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52" w:rsidRPr="00F64743" w:rsidRDefault="00AA0052" w:rsidP="00F64743">
      <w:pPr>
        <w:spacing w:after="0" w:line="240" w:lineRule="auto"/>
        <w:jc w:val="left"/>
        <w:rPr>
          <w:rFonts w:ascii="Arial" w:hAnsi="Arial" w:cs="Arial"/>
          <w:b/>
          <w:caps/>
          <w:sz w:val="20"/>
          <w:szCs w:val="20"/>
        </w:rPr>
      </w:pPr>
      <w:r w:rsidRPr="00F64743">
        <w:rPr>
          <w:rFonts w:ascii="Arial" w:hAnsi="Arial" w:cs="Arial"/>
          <w:b/>
          <w:sz w:val="20"/>
          <w:szCs w:val="20"/>
        </w:rPr>
        <w:t>Report of the Portfolio Committee on Public Works and Infrastructure on Budget Vote 13: Public W</w:t>
      </w:r>
      <w:r w:rsidR="00E71455" w:rsidRPr="00F64743">
        <w:rPr>
          <w:rFonts w:ascii="Arial" w:hAnsi="Arial" w:cs="Arial"/>
          <w:b/>
          <w:sz w:val="20"/>
          <w:szCs w:val="20"/>
        </w:rPr>
        <w:t>orks and Infrastructure, dated 29 March 2023</w:t>
      </w:r>
      <w:r w:rsidRPr="00F64743">
        <w:rPr>
          <w:rFonts w:ascii="Arial" w:hAnsi="Arial" w:cs="Arial"/>
          <w:b/>
          <w:sz w:val="20"/>
          <w:szCs w:val="20"/>
        </w:rPr>
        <w:t>.</w:t>
      </w:r>
    </w:p>
    <w:p w:rsidR="00AA0052" w:rsidRPr="00F64743" w:rsidRDefault="00AA0052" w:rsidP="00F64743">
      <w:pPr>
        <w:spacing w:after="0" w:line="240" w:lineRule="auto"/>
        <w:ind w:left="-360"/>
        <w:jc w:val="left"/>
        <w:rPr>
          <w:rFonts w:ascii="Arial" w:hAnsi="Arial" w:cs="Arial"/>
          <w:b/>
          <w:caps/>
          <w:sz w:val="20"/>
          <w:szCs w:val="20"/>
        </w:rPr>
      </w:pP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bCs/>
          <w:sz w:val="20"/>
          <w:szCs w:val="20"/>
        </w:rPr>
        <w:t>The Portfolio Committee on Public Works and Infrastructure</w:t>
      </w:r>
      <w:r w:rsidRPr="00F64743">
        <w:rPr>
          <w:rFonts w:ascii="Arial" w:hAnsi="Arial" w:cs="Arial"/>
          <w:sz w:val="20"/>
          <w:szCs w:val="20"/>
        </w:rPr>
        <w:t xml:space="preserve">, </w:t>
      </w:r>
      <w:r w:rsidRPr="00F64743">
        <w:rPr>
          <w:rFonts w:ascii="Arial" w:hAnsi="Arial" w:cs="Arial"/>
          <w:bCs/>
          <w:sz w:val="20"/>
          <w:szCs w:val="20"/>
        </w:rPr>
        <w:t>having met on 15, 22</w:t>
      </w:r>
      <w:r w:rsidR="00E71455" w:rsidRPr="00F64743">
        <w:rPr>
          <w:rFonts w:ascii="Arial" w:hAnsi="Arial" w:cs="Arial"/>
          <w:bCs/>
          <w:sz w:val="20"/>
          <w:szCs w:val="20"/>
        </w:rPr>
        <w:t>, and 29</w:t>
      </w:r>
      <w:r w:rsidRPr="00F64743">
        <w:rPr>
          <w:rFonts w:ascii="Arial" w:hAnsi="Arial" w:cs="Arial"/>
          <w:bCs/>
          <w:sz w:val="20"/>
          <w:szCs w:val="20"/>
        </w:rPr>
        <w:t xml:space="preserve"> March 2023</w:t>
      </w:r>
      <w:r w:rsidRPr="00F64743">
        <w:rPr>
          <w:rFonts w:ascii="Arial" w:hAnsi="Arial" w:cs="Arial"/>
          <w:sz w:val="20"/>
          <w:szCs w:val="20"/>
        </w:rPr>
        <w:t xml:space="preserve">; and having deliberated on the Annual Performance Plans (APPs) of the Department of Public Works and Infrastructure (DPWI, the department), the Property Management Trading Entity (PMTE), and the public works and infrastructure entities; </w:t>
      </w:r>
      <w:r w:rsidRPr="00F64743">
        <w:rPr>
          <w:rFonts w:ascii="Arial" w:hAnsi="Arial" w:cs="Arial"/>
          <w:bCs/>
          <w:sz w:val="20"/>
          <w:szCs w:val="20"/>
        </w:rPr>
        <w:t>reports as follows</w:t>
      </w:r>
      <w:r w:rsidRPr="00F64743">
        <w:rPr>
          <w:rFonts w:ascii="Arial" w:hAnsi="Arial" w:cs="Arial"/>
          <w:sz w:val="20"/>
          <w:szCs w:val="20"/>
        </w:rPr>
        <w:t>:</w:t>
      </w:r>
    </w:p>
    <w:p w:rsidR="00AA0052" w:rsidRPr="00F64743" w:rsidRDefault="00AA0052" w:rsidP="00F64743">
      <w:pPr>
        <w:spacing w:after="0" w:line="240" w:lineRule="auto"/>
        <w:jc w:val="left"/>
        <w:rPr>
          <w:rFonts w:ascii="Arial" w:eastAsia="Times New Roman" w:hAnsi="Arial" w:cs="Arial"/>
          <w:b/>
          <w:spacing w:val="6"/>
          <w:sz w:val="20"/>
          <w:szCs w:val="20"/>
          <w:lang w:val="en-GB" w:eastAsia="en-GB"/>
        </w:rPr>
      </w:pPr>
    </w:p>
    <w:p w:rsidR="00AA0052" w:rsidRPr="00F64743" w:rsidRDefault="00AA0052" w:rsidP="00F64743">
      <w:pPr>
        <w:spacing w:after="0" w:line="240" w:lineRule="auto"/>
        <w:jc w:val="left"/>
        <w:rPr>
          <w:rFonts w:ascii="Arial" w:eastAsia="Times New Roman" w:hAnsi="Arial" w:cs="Arial"/>
          <w:b/>
          <w:spacing w:val="6"/>
          <w:sz w:val="20"/>
          <w:szCs w:val="20"/>
          <w:lang w:val="en-GB" w:eastAsia="en-GB"/>
        </w:rPr>
      </w:pPr>
      <w:r w:rsidRPr="00F64743">
        <w:rPr>
          <w:rFonts w:ascii="Arial" w:eastAsia="Times New Roman" w:hAnsi="Arial" w:cs="Arial"/>
          <w:b/>
          <w:spacing w:val="6"/>
          <w:sz w:val="20"/>
          <w:szCs w:val="20"/>
          <w:lang w:val="en-GB" w:eastAsia="en-GB"/>
        </w:rPr>
        <w:t>1. Introduction</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The Public Finance Management Act (1999) defines the Minister of Public Works and Infrastructure as the executive authority of the department. The Act further defines the Director-General (DG) as the accounting officer of the department; he or she must comply with the provisions of the Constitution and the PFMA and ensure sound financial management of the allocated budget and the business of the department. The Minister provides policy (political) leadership to the DG and the senior management team over how the department and the public works and infrastructure entities</w:t>
      </w:r>
      <w:r w:rsidRPr="00F64743">
        <w:rPr>
          <w:rStyle w:val="FootnoteReference"/>
          <w:rFonts w:ascii="Arial" w:hAnsi="Arial" w:cs="Arial"/>
          <w:sz w:val="20"/>
          <w:szCs w:val="20"/>
        </w:rPr>
        <w:footnoteReference w:id="1"/>
      </w:r>
      <w:r w:rsidRPr="00F64743">
        <w:rPr>
          <w:rFonts w:ascii="Arial" w:hAnsi="Arial" w:cs="Arial"/>
          <w:sz w:val="20"/>
          <w:szCs w:val="20"/>
        </w:rPr>
        <w:t xml:space="preserve">, should use the allocated budgetary and human resources to translate policy ideals into implementable programmes. </w:t>
      </w:r>
    </w:p>
    <w:p w:rsidR="00AA0052" w:rsidRPr="00F64743" w:rsidRDefault="00AA0052" w:rsidP="00F64743">
      <w:pPr>
        <w:spacing w:after="0" w:line="240" w:lineRule="auto"/>
        <w:jc w:val="left"/>
        <w:rPr>
          <w:rFonts w:ascii="Arial" w:eastAsia="Times New Roman" w:hAnsi="Arial" w:cs="Arial"/>
          <w:b/>
          <w:spacing w:val="6"/>
          <w:sz w:val="20"/>
          <w:szCs w:val="20"/>
          <w:lang w:val="en-GB" w:eastAsia="en-GB"/>
        </w:rPr>
      </w:pPr>
      <w:r w:rsidRPr="00F64743">
        <w:rPr>
          <w:rFonts w:ascii="Arial" w:eastAsia="Times New Roman" w:hAnsi="Arial" w:cs="Arial"/>
          <w:b/>
          <w:spacing w:val="6"/>
          <w:sz w:val="20"/>
          <w:szCs w:val="20"/>
          <w:lang w:val="en-GB" w:eastAsia="en-GB"/>
        </w:rPr>
        <w:t>1.1. The mandate of the DPWI</w:t>
      </w:r>
    </w:p>
    <w:p w:rsidR="00AA0052" w:rsidRPr="00F64743" w:rsidRDefault="00AA0052" w:rsidP="00F64743">
      <w:pPr>
        <w:spacing w:after="0" w:line="240" w:lineRule="auto"/>
        <w:jc w:val="left"/>
        <w:rPr>
          <w:rFonts w:ascii="Arial" w:eastAsia="Times New Roman" w:hAnsi="Arial" w:cs="Arial"/>
          <w:color w:val="000000"/>
          <w:spacing w:val="6"/>
          <w:sz w:val="20"/>
          <w:szCs w:val="20"/>
          <w:lang w:val="en-GB" w:eastAsia="en-GB"/>
        </w:rPr>
      </w:pPr>
      <w:r w:rsidRPr="00F64743">
        <w:rPr>
          <w:rFonts w:ascii="Arial" w:eastAsia="Times New Roman" w:hAnsi="Arial" w:cs="Arial"/>
          <w:spacing w:val="6"/>
          <w:sz w:val="20"/>
          <w:szCs w:val="20"/>
          <w:lang w:val="en-GB" w:eastAsia="en-GB"/>
        </w:rPr>
        <w:t xml:space="preserve">The Constitution of the Republic of South Africa, 1996, and the Government Immovable Asset Management Act (No. 19 of 2007) (hereafter, GIAMA) </w:t>
      </w:r>
      <w:r w:rsidR="00293DCE" w:rsidRPr="00F64743">
        <w:rPr>
          <w:rFonts w:ascii="Arial" w:eastAsia="Times New Roman" w:hAnsi="Arial" w:cs="Arial"/>
          <w:spacing w:val="6"/>
          <w:sz w:val="20"/>
          <w:szCs w:val="20"/>
          <w:lang w:val="en-GB" w:eastAsia="en-GB"/>
        </w:rPr>
        <w:t>describ</w:t>
      </w:r>
      <w:r w:rsidRPr="00F64743">
        <w:rPr>
          <w:rFonts w:ascii="Arial" w:eastAsia="Times New Roman" w:hAnsi="Arial" w:cs="Arial"/>
          <w:spacing w:val="6"/>
          <w:sz w:val="20"/>
          <w:szCs w:val="20"/>
          <w:lang w:val="en-GB" w:eastAsia="en-GB"/>
        </w:rPr>
        <w:t xml:space="preserve">es the </w:t>
      </w:r>
      <w:r w:rsidR="00293DCE" w:rsidRPr="00F64743">
        <w:rPr>
          <w:rFonts w:ascii="Arial" w:eastAsia="Times New Roman" w:hAnsi="Arial" w:cs="Arial"/>
          <w:spacing w:val="6"/>
          <w:sz w:val="20"/>
          <w:szCs w:val="20"/>
          <w:lang w:val="en-GB" w:eastAsia="en-GB"/>
        </w:rPr>
        <w:t xml:space="preserve">mandate of the DPWI </w:t>
      </w:r>
      <w:r w:rsidRPr="00F64743">
        <w:rPr>
          <w:rFonts w:ascii="Arial" w:eastAsia="Times New Roman" w:hAnsi="Arial" w:cs="Arial"/>
          <w:spacing w:val="6"/>
          <w:sz w:val="20"/>
          <w:szCs w:val="20"/>
          <w:lang w:val="en-GB" w:eastAsia="en-GB"/>
        </w:rPr>
        <w:t xml:space="preserve">as </w:t>
      </w:r>
      <w:r w:rsidRPr="00F64743">
        <w:rPr>
          <w:rFonts w:ascii="Arial" w:eastAsia="Times New Roman" w:hAnsi="Arial" w:cs="Arial"/>
          <w:color w:val="000000"/>
          <w:spacing w:val="6"/>
          <w:sz w:val="20"/>
          <w:szCs w:val="20"/>
          <w:lang w:val="en-GB" w:eastAsia="en-GB"/>
        </w:rPr>
        <w:t xml:space="preserve">the custodian and portfolio manager of government’s immovable assets. </w:t>
      </w:r>
    </w:p>
    <w:p w:rsidR="00AA0052" w:rsidRPr="00F64743" w:rsidRDefault="00AA0052" w:rsidP="00F64743">
      <w:pPr>
        <w:autoSpaceDE w:val="0"/>
        <w:autoSpaceDN w:val="0"/>
        <w:adjustRightInd w:val="0"/>
        <w:spacing w:after="0" w:line="240" w:lineRule="auto"/>
        <w:jc w:val="left"/>
        <w:rPr>
          <w:rFonts w:ascii="Arial" w:hAnsi="Arial" w:cs="Arial"/>
          <w:b/>
          <w:sz w:val="20"/>
          <w:szCs w:val="20"/>
        </w:rPr>
      </w:pPr>
      <w:r w:rsidRPr="00F64743">
        <w:rPr>
          <w:rFonts w:ascii="Arial" w:hAnsi="Arial" w:cs="Arial"/>
          <w:b/>
          <w:sz w:val="20"/>
          <w:szCs w:val="20"/>
        </w:rPr>
        <w:t>1.2. A shift towards policy and regulating leadership for the DPWI</w:t>
      </w:r>
    </w:p>
    <w:p w:rsidR="00AA0052" w:rsidRPr="00F64743" w:rsidRDefault="00AA0052" w:rsidP="00F64743">
      <w:pPr>
        <w:autoSpaceDE w:val="0"/>
        <w:autoSpaceDN w:val="0"/>
        <w:adjustRightInd w:val="0"/>
        <w:spacing w:after="0" w:line="240" w:lineRule="auto"/>
        <w:jc w:val="left"/>
        <w:rPr>
          <w:rFonts w:ascii="Arial" w:hAnsi="Arial" w:cs="Arial"/>
          <w:sz w:val="20"/>
          <w:szCs w:val="20"/>
        </w:rPr>
      </w:pPr>
      <w:r w:rsidRPr="00F64743">
        <w:rPr>
          <w:rFonts w:ascii="Arial" w:hAnsi="Arial" w:cs="Arial"/>
          <w:sz w:val="20"/>
          <w:szCs w:val="20"/>
        </w:rPr>
        <w:t xml:space="preserve">During the 2015/16 financial year the policy leader initiated a shift in the focus of the department. This resulted in a division between the policy making, regulating, and monitoring arms on the one hand, and the practical implementation of the department’s mandate on the other; the </w:t>
      </w:r>
      <w:r w:rsidR="00293DCE" w:rsidRPr="00F64743">
        <w:rPr>
          <w:rFonts w:ascii="Arial" w:hAnsi="Arial" w:cs="Arial"/>
          <w:sz w:val="20"/>
          <w:szCs w:val="20"/>
        </w:rPr>
        <w:t>DPWI performs</w:t>
      </w:r>
      <w:r w:rsidRPr="00F64743">
        <w:rPr>
          <w:rFonts w:ascii="Arial" w:hAnsi="Arial" w:cs="Arial"/>
          <w:sz w:val="20"/>
          <w:szCs w:val="20"/>
        </w:rPr>
        <w:t xml:space="preserve"> the policy making, regulating, and monitoring functions</w:t>
      </w:r>
      <w:r w:rsidR="00293DCE" w:rsidRPr="00F64743">
        <w:rPr>
          <w:rFonts w:ascii="Arial" w:hAnsi="Arial" w:cs="Arial"/>
          <w:sz w:val="20"/>
          <w:szCs w:val="20"/>
        </w:rPr>
        <w:t>,</w:t>
      </w:r>
      <w:r w:rsidRPr="00F64743">
        <w:rPr>
          <w:rFonts w:ascii="Arial" w:hAnsi="Arial" w:cs="Arial"/>
          <w:sz w:val="20"/>
          <w:szCs w:val="20"/>
        </w:rPr>
        <w:t xml:space="preserve"> while the</w:t>
      </w:r>
      <w:r w:rsidR="007153B1" w:rsidRPr="00F64743">
        <w:rPr>
          <w:rFonts w:ascii="Arial" w:hAnsi="Arial" w:cs="Arial"/>
          <w:sz w:val="20"/>
          <w:szCs w:val="20"/>
        </w:rPr>
        <w:t xml:space="preserve"> core operating and administration</w:t>
      </w:r>
      <w:r w:rsidRPr="00F64743">
        <w:rPr>
          <w:rFonts w:ascii="Arial" w:hAnsi="Arial" w:cs="Arial"/>
          <w:sz w:val="20"/>
          <w:szCs w:val="20"/>
        </w:rPr>
        <w:t xml:space="preserve"> functions </w:t>
      </w:r>
      <w:r w:rsidR="00DA1F9C" w:rsidRPr="00F64743">
        <w:rPr>
          <w:rFonts w:ascii="Arial" w:hAnsi="Arial" w:cs="Arial"/>
          <w:sz w:val="20"/>
          <w:szCs w:val="20"/>
        </w:rPr>
        <w:t xml:space="preserve">of the department </w:t>
      </w:r>
      <w:r w:rsidRPr="00F64743">
        <w:rPr>
          <w:rFonts w:ascii="Arial" w:hAnsi="Arial" w:cs="Arial"/>
          <w:sz w:val="20"/>
          <w:szCs w:val="20"/>
        </w:rPr>
        <w:t xml:space="preserve">shifted to the PMTE. </w:t>
      </w:r>
    </w:p>
    <w:p w:rsidR="00AA0052" w:rsidRPr="00F64743" w:rsidRDefault="00AA0052" w:rsidP="00F64743">
      <w:pPr>
        <w:autoSpaceDE w:val="0"/>
        <w:autoSpaceDN w:val="0"/>
        <w:adjustRightInd w:val="0"/>
        <w:spacing w:after="0" w:line="240" w:lineRule="auto"/>
        <w:jc w:val="left"/>
        <w:rPr>
          <w:rFonts w:ascii="Arial" w:hAnsi="Arial" w:cs="Arial"/>
          <w:sz w:val="20"/>
          <w:szCs w:val="20"/>
        </w:rPr>
      </w:pPr>
    </w:p>
    <w:p w:rsidR="00AA0052" w:rsidRPr="00F64743" w:rsidRDefault="00AA0052" w:rsidP="00F64743">
      <w:pPr>
        <w:autoSpaceDE w:val="0"/>
        <w:autoSpaceDN w:val="0"/>
        <w:adjustRightInd w:val="0"/>
        <w:spacing w:after="0" w:line="240" w:lineRule="auto"/>
        <w:jc w:val="left"/>
        <w:rPr>
          <w:rFonts w:ascii="Arial" w:hAnsi="Arial" w:cs="Arial"/>
          <w:sz w:val="20"/>
          <w:szCs w:val="20"/>
        </w:rPr>
      </w:pPr>
      <w:r w:rsidRPr="00F64743">
        <w:rPr>
          <w:rFonts w:ascii="Arial" w:hAnsi="Arial" w:cs="Arial"/>
          <w:sz w:val="20"/>
          <w:szCs w:val="20"/>
        </w:rPr>
        <w:t xml:space="preserve">This shift </w:t>
      </w:r>
      <w:r w:rsidR="00DD734D" w:rsidRPr="00F64743">
        <w:rPr>
          <w:rFonts w:ascii="Arial" w:hAnsi="Arial" w:cs="Arial"/>
          <w:sz w:val="20"/>
          <w:szCs w:val="20"/>
        </w:rPr>
        <w:t>means that the DPWI performs the functions of</w:t>
      </w:r>
      <w:r w:rsidRPr="00F64743">
        <w:rPr>
          <w:rFonts w:ascii="Arial" w:hAnsi="Arial" w:cs="Arial"/>
          <w:sz w:val="20"/>
          <w:szCs w:val="20"/>
        </w:rPr>
        <w:t>:</w:t>
      </w:r>
    </w:p>
    <w:p w:rsidR="00AA0052" w:rsidRPr="00F64743" w:rsidRDefault="00AA0052" w:rsidP="00F64743">
      <w:pPr>
        <w:pStyle w:val="ListParagraph"/>
        <w:numPr>
          <w:ilvl w:val="0"/>
          <w:numId w:val="7"/>
        </w:numPr>
        <w:autoSpaceDE w:val="0"/>
        <w:autoSpaceDN w:val="0"/>
        <w:adjustRightInd w:val="0"/>
        <w:ind w:left="993" w:hanging="284"/>
        <w:jc w:val="left"/>
        <w:rPr>
          <w:rFonts w:ascii="Arial" w:hAnsi="Arial" w:cs="Arial"/>
          <w:sz w:val="20"/>
          <w:szCs w:val="20"/>
        </w:rPr>
      </w:pPr>
      <w:r w:rsidRPr="00F64743">
        <w:rPr>
          <w:rFonts w:ascii="Arial" w:hAnsi="Arial" w:cs="Arial"/>
          <w:sz w:val="20"/>
          <w:szCs w:val="20"/>
        </w:rPr>
        <w:t xml:space="preserve">policy formulation. </w:t>
      </w:r>
    </w:p>
    <w:p w:rsidR="00AA0052" w:rsidRPr="00F64743" w:rsidRDefault="00AA0052" w:rsidP="00F64743">
      <w:pPr>
        <w:pStyle w:val="ListParagraph"/>
        <w:numPr>
          <w:ilvl w:val="0"/>
          <w:numId w:val="7"/>
        </w:numPr>
        <w:autoSpaceDE w:val="0"/>
        <w:autoSpaceDN w:val="0"/>
        <w:adjustRightInd w:val="0"/>
        <w:ind w:left="993" w:hanging="284"/>
        <w:jc w:val="left"/>
        <w:rPr>
          <w:rFonts w:ascii="Arial" w:hAnsi="Arial" w:cs="Arial"/>
          <w:sz w:val="20"/>
          <w:szCs w:val="20"/>
        </w:rPr>
      </w:pPr>
      <w:r w:rsidRPr="00F64743">
        <w:rPr>
          <w:rFonts w:ascii="Arial" w:hAnsi="Arial" w:cs="Arial"/>
          <w:sz w:val="20"/>
          <w:szCs w:val="20"/>
        </w:rPr>
        <w:t xml:space="preserve">setting uniform standards for the coordination, collection, and validation of employment creation at national, provincial and municipal government and other public bodies. </w:t>
      </w:r>
    </w:p>
    <w:p w:rsidR="00AA0052" w:rsidRPr="00F64743" w:rsidRDefault="00AA0052" w:rsidP="00F64743">
      <w:pPr>
        <w:pStyle w:val="ListParagraph"/>
        <w:numPr>
          <w:ilvl w:val="0"/>
          <w:numId w:val="7"/>
        </w:numPr>
        <w:autoSpaceDE w:val="0"/>
        <w:autoSpaceDN w:val="0"/>
        <w:adjustRightInd w:val="0"/>
        <w:ind w:left="993" w:hanging="284"/>
        <w:jc w:val="left"/>
        <w:rPr>
          <w:rFonts w:ascii="Arial" w:hAnsi="Arial" w:cs="Arial"/>
          <w:sz w:val="20"/>
          <w:szCs w:val="20"/>
        </w:rPr>
      </w:pPr>
      <w:r w:rsidRPr="00F64743">
        <w:rPr>
          <w:rFonts w:ascii="Arial" w:hAnsi="Arial" w:cs="Arial"/>
          <w:sz w:val="20"/>
          <w:szCs w:val="20"/>
        </w:rPr>
        <w:t xml:space="preserve">setting uniform standards for the management, leasing, contracting, and maintenance of immovable assets. </w:t>
      </w:r>
    </w:p>
    <w:p w:rsidR="00AA0052" w:rsidRPr="00F64743" w:rsidRDefault="00AA0052" w:rsidP="00F64743">
      <w:pPr>
        <w:pStyle w:val="ListParagraph"/>
        <w:numPr>
          <w:ilvl w:val="0"/>
          <w:numId w:val="7"/>
        </w:numPr>
        <w:autoSpaceDE w:val="0"/>
        <w:autoSpaceDN w:val="0"/>
        <w:adjustRightInd w:val="0"/>
        <w:ind w:left="993" w:hanging="284"/>
        <w:jc w:val="left"/>
        <w:rPr>
          <w:rFonts w:ascii="Arial" w:hAnsi="Arial" w:cs="Arial"/>
          <w:sz w:val="20"/>
          <w:szCs w:val="20"/>
        </w:rPr>
      </w:pPr>
      <w:r w:rsidRPr="00F64743">
        <w:rPr>
          <w:rFonts w:ascii="Arial" w:hAnsi="Arial" w:cs="Arial"/>
          <w:sz w:val="20"/>
          <w:szCs w:val="20"/>
        </w:rPr>
        <w:t xml:space="preserve">maintaining intergovernmental relationships with user/client departments. </w:t>
      </w:r>
    </w:p>
    <w:p w:rsidR="00AA0052" w:rsidRPr="00F64743" w:rsidRDefault="00AA0052" w:rsidP="00F64743">
      <w:pPr>
        <w:pStyle w:val="ListParagraph"/>
        <w:numPr>
          <w:ilvl w:val="0"/>
          <w:numId w:val="7"/>
        </w:numPr>
        <w:autoSpaceDE w:val="0"/>
        <w:autoSpaceDN w:val="0"/>
        <w:adjustRightInd w:val="0"/>
        <w:ind w:left="993" w:hanging="284"/>
        <w:jc w:val="left"/>
        <w:rPr>
          <w:rFonts w:ascii="Arial" w:hAnsi="Arial" w:cs="Arial"/>
          <w:sz w:val="20"/>
          <w:szCs w:val="20"/>
        </w:rPr>
      </w:pPr>
      <w:r w:rsidRPr="00F64743">
        <w:rPr>
          <w:rFonts w:ascii="Arial" w:hAnsi="Arial" w:cs="Arial"/>
          <w:sz w:val="20"/>
          <w:szCs w:val="20"/>
        </w:rPr>
        <w:t>managing the coordination, standardisation, and regulation relating to the provision of accommodation, and public employment programmes, and expert professional built environment services to user/client departments.</w:t>
      </w:r>
    </w:p>
    <w:p w:rsidR="00AA0052" w:rsidRPr="00F64743" w:rsidRDefault="00AA0052" w:rsidP="00F64743">
      <w:pPr>
        <w:pStyle w:val="ListParagraph"/>
        <w:numPr>
          <w:ilvl w:val="0"/>
          <w:numId w:val="7"/>
        </w:numPr>
        <w:autoSpaceDE w:val="0"/>
        <w:autoSpaceDN w:val="0"/>
        <w:adjustRightInd w:val="0"/>
        <w:ind w:left="993" w:hanging="284"/>
        <w:jc w:val="left"/>
        <w:rPr>
          <w:rFonts w:ascii="Arial" w:hAnsi="Arial" w:cs="Arial"/>
          <w:sz w:val="20"/>
          <w:szCs w:val="20"/>
        </w:rPr>
      </w:pPr>
      <w:r w:rsidRPr="00F64743">
        <w:rPr>
          <w:rFonts w:ascii="Arial" w:hAnsi="Arial" w:cs="Arial"/>
          <w:sz w:val="20"/>
          <w:szCs w:val="20"/>
        </w:rPr>
        <w:t xml:space="preserve">importantly, the department and PMTE has an oversight role over the standards and regulation that the Minister of Public Works and Infrastructure makes as leader of the functions that Schedule 4 of the Constitution confers to national, provincial departments of public works and infrastructure, and municipalities that also perform public works and infrastructure implementation roles. </w:t>
      </w:r>
    </w:p>
    <w:p w:rsidR="00113497" w:rsidRPr="00F64743" w:rsidRDefault="00113497" w:rsidP="00F64743">
      <w:pPr>
        <w:spacing w:after="0" w:line="240" w:lineRule="auto"/>
        <w:jc w:val="left"/>
        <w:rPr>
          <w:rFonts w:ascii="Arial" w:hAnsi="Arial" w:cs="Arial"/>
          <w:sz w:val="20"/>
          <w:szCs w:val="20"/>
        </w:rPr>
      </w:pPr>
    </w:p>
    <w:p w:rsidR="00801299" w:rsidRPr="00F64743" w:rsidRDefault="00113497" w:rsidP="00F64743">
      <w:pPr>
        <w:spacing w:after="0" w:line="240" w:lineRule="auto"/>
        <w:jc w:val="left"/>
        <w:rPr>
          <w:rFonts w:ascii="Arial" w:hAnsi="Arial" w:cs="Arial"/>
          <w:sz w:val="20"/>
          <w:szCs w:val="20"/>
        </w:rPr>
      </w:pPr>
      <w:r w:rsidRPr="00F64743">
        <w:rPr>
          <w:rFonts w:ascii="Arial" w:hAnsi="Arial" w:cs="Arial"/>
          <w:sz w:val="20"/>
          <w:szCs w:val="20"/>
        </w:rPr>
        <w:t xml:space="preserve">The PMTE performs the administrative functions through which the policies of the DPWI is implemented. In order to ensure that it acts as property management, maintenance, and </w:t>
      </w:r>
      <w:r w:rsidR="0042392E" w:rsidRPr="00F64743">
        <w:rPr>
          <w:rFonts w:ascii="Arial" w:hAnsi="Arial" w:cs="Arial"/>
          <w:sz w:val="20"/>
          <w:szCs w:val="20"/>
        </w:rPr>
        <w:t>accommodator of government,</w:t>
      </w:r>
      <w:r w:rsidRPr="00F64743">
        <w:rPr>
          <w:rFonts w:ascii="Arial" w:hAnsi="Arial" w:cs="Arial"/>
          <w:sz w:val="20"/>
          <w:szCs w:val="20"/>
        </w:rPr>
        <w:t xml:space="preserve"> </w:t>
      </w:r>
      <w:r w:rsidR="0042392E" w:rsidRPr="00F64743">
        <w:rPr>
          <w:rFonts w:ascii="Arial" w:hAnsi="Arial" w:cs="Arial"/>
          <w:sz w:val="20"/>
          <w:szCs w:val="20"/>
        </w:rPr>
        <w:t>i</w:t>
      </w:r>
      <w:r w:rsidRPr="00F64743">
        <w:rPr>
          <w:rFonts w:ascii="Arial" w:hAnsi="Arial" w:cs="Arial"/>
          <w:sz w:val="20"/>
          <w:szCs w:val="20"/>
        </w:rPr>
        <w:t>t has a national footprint across the country</w:t>
      </w:r>
      <w:r w:rsidR="00237940" w:rsidRPr="00F64743">
        <w:rPr>
          <w:rFonts w:ascii="Arial" w:hAnsi="Arial" w:cs="Arial"/>
          <w:sz w:val="20"/>
          <w:szCs w:val="20"/>
        </w:rPr>
        <w:t xml:space="preserve">. The PMTE does its work from eleven regional offices situated in Cape Town, Pretoria, Johannesburg, Upington, Kimberley, Bloemfontein, Durban, Umtata, </w:t>
      </w:r>
      <w:r w:rsidR="00E31E23" w:rsidRPr="00F64743">
        <w:rPr>
          <w:rFonts w:ascii="Arial" w:hAnsi="Arial" w:cs="Arial"/>
          <w:sz w:val="20"/>
          <w:szCs w:val="20"/>
        </w:rPr>
        <w:t xml:space="preserve">Mbabatho, </w:t>
      </w:r>
      <w:r w:rsidR="00237940" w:rsidRPr="00F64743">
        <w:rPr>
          <w:rFonts w:ascii="Arial" w:hAnsi="Arial" w:cs="Arial"/>
          <w:sz w:val="20"/>
          <w:szCs w:val="20"/>
        </w:rPr>
        <w:t xml:space="preserve">East London, </w:t>
      </w:r>
      <w:r w:rsidR="00E31E23" w:rsidRPr="00F64743">
        <w:rPr>
          <w:rFonts w:ascii="Arial" w:hAnsi="Arial" w:cs="Arial"/>
          <w:sz w:val="20"/>
          <w:szCs w:val="20"/>
        </w:rPr>
        <w:t xml:space="preserve">and </w:t>
      </w:r>
      <w:r w:rsidR="00237940" w:rsidRPr="00F64743">
        <w:rPr>
          <w:rFonts w:ascii="Arial" w:hAnsi="Arial" w:cs="Arial"/>
          <w:sz w:val="20"/>
          <w:szCs w:val="20"/>
        </w:rPr>
        <w:t>Port Elizabeth</w:t>
      </w:r>
      <w:r w:rsidR="00E31E23" w:rsidRPr="00F64743">
        <w:rPr>
          <w:rFonts w:ascii="Arial" w:hAnsi="Arial" w:cs="Arial"/>
          <w:sz w:val="20"/>
          <w:szCs w:val="20"/>
        </w:rPr>
        <w:t>.</w:t>
      </w:r>
      <w:r w:rsidR="00237940" w:rsidRPr="00F64743">
        <w:rPr>
          <w:rFonts w:ascii="Arial" w:hAnsi="Arial" w:cs="Arial"/>
          <w:sz w:val="20"/>
          <w:szCs w:val="20"/>
        </w:rPr>
        <w:t xml:space="preserve"> This</w:t>
      </w:r>
      <w:r w:rsidR="00591320" w:rsidRPr="00F64743">
        <w:rPr>
          <w:rFonts w:ascii="Arial" w:hAnsi="Arial" w:cs="Arial"/>
          <w:sz w:val="20"/>
          <w:szCs w:val="20"/>
        </w:rPr>
        <w:t xml:space="preserve"> national footprint is important but there is a need to more effectively</w:t>
      </w:r>
      <w:r w:rsidR="00237940" w:rsidRPr="00F64743">
        <w:rPr>
          <w:rFonts w:ascii="Arial" w:hAnsi="Arial" w:cs="Arial"/>
          <w:sz w:val="20"/>
          <w:szCs w:val="20"/>
        </w:rPr>
        <w:t xml:space="preserve"> </w:t>
      </w:r>
      <w:r w:rsidR="00237940" w:rsidRPr="00F64743">
        <w:rPr>
          <w:rFonts w:ascii="Arial" w:hAnsi="Arial" w:cs="Arial"/>
          <w:sz w:val="20"/>
          <w:szCs w:val="20"/>
        </w:rPr>
        <w:lastRenderedPageBreak/>
        <w:t>manage</w:t>
      </w:r>
      <w:r w:rsidR="00591320" w:rsidRPr="00F64743">
        <w:rPr>
          <w:rFonts w:ascii="Arial" w:hAnsi="Arial" w:cs="Arial"/>
          <w:sz w:val="20"/>
          <w:szCs w:val="20"/>
        </w:rPr>
        <w:t xml:space="preserve"> administrative, budgetary and contractual</w:t>
      </w:r>
      <w:r w:rsidR="00237940" w:rsidRPr="00F64743">
        <w:rPr>
          <w:rFonts w:ascii="Arial" w:hAnsi="Arial" w:cs="Arial"/>
          <w:sz w:val="20"/>
          <w:szCs w:val="20"/>
        </w:rPr>
        <w:t xml:space="preserve"> </w:t>
      </w:r>
      <w:r w:rsidR="00591320" w:rsidRPr="00F64743">
        <w:rPr>
          <w:rFonts w:ascii="Arial" w:hAnsi="Arial" w:cs="Arial"/>
          <w:sz w:val="20"/>
          <w:szCs w:val="20"/>
        </w:rPr>
        <w:t xml:space="preserve">matters </w:t>
      </w:r>
      <w:r w:rsidR="00237940" w:rsidRPr="00F64743">
        <w:rPr>
          <w:rFonts w:ascii="Arial" w:hAnsi="Arial" w:cs="Arial"/>
          <w:sz w:val="20"/>
          <w:szCs w:val="20"/>
        </w:rPr>
        <w:t xml:space="preserve">between head office in Pretoria and each regional office. </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 xml:space="preserve">The </w:t>
      </w:r>
      <w:r w:rsidR="00DD734D" w:rsidRPr="00F64743">
        <w:rPr>
          <w:rFonts w:ascii="Arial" w:hAnsi="Arial" w:cs="Arial"/>
          <w:sz w:val="20"/>
          <w:szCs w:val="20"/>
        </w:rPr>
        <w:t xml:space="preserve">annual performance plans (APPs) of the DPWI and PMTE </w:t>
      </w:r>
      <w:r w:rsidRPr="00F64743">
        <w:rPr>
          <w:rFonts w:ascii="Arial" w:hAnsi="Arial" w:cs="Arial"/>
          <w:sz w:val="20"/>
          <w:szCs w:val="20"/>
        </w:rPr>
        <w:t>show the department’s stated policy objectives, programmes and sub-programmes, resource</w:t>
      </w:r>
      <w:r w:rsidR="00591320" w:rsidRPr="00F64743">
        <w:rPr>
          <w:rFonts w:ascii="Arial" w:hAnsi="Arial" w:cs="Arial"/>
          <w:sz w:val="20"/>
          <w:szCs w:val="20"/>
        </w:rPr>
        <w:t xml:space="preserve"> allocations (human and financial). It also</w:t>
      </w:r>
      <w:r w:rsidRPr="00F64743">
        <w:rPr>
          <w:rFonts w:ascii="Arial" w:hAnsi="Arial" w:cs="Arial"/>
          <w:sz w:val="20"/>
          <w:szCs w:val="20"/>
        </w:rPr>
        <w:t xml:space="preserve"> </w:t>
      </w:r>
      <w:r w:rsidR="004C4185" w:rsidRPr="00F64743">
        <w:rPr>
          <w:rFonts w:ascii="Arial" w:hAnsi="Arial" w:cs="Arial"/>
          <w:sz w:val="20"/>
          <w:szCs w:val="20"/>
        </w:rPr>
        <w:t xml:space="preserve">describes how the </w:t>
      </w:r>
      <w:r w:rsidR="00F029FD" w:rsidRPr="00F64743">
        <w:rPr>
          <w:rFonts w:ascii="Arial" w:hAnsi="Arial" w:cs="Arial"/>
          <w:sz w:val="20"/>
          <w:szCs w:val="20"/>
        </w:rPr>
        <w:t xml:space="preserve">budget </w:t>
      </w:r>
      <w:r w:rsidRPr="00F64743">
        <w:rPr>
          <w:rFonts w:ascii="Arial" w:hAnsi="Arial" w:cs="Arial"/>
          <w:sz w:val="20"/>
          <w:szCs w:val="20"/>
        </w:rPr>
        <w:t xml:space="preserve">will be applied to implement the broad policies of government. These APPs </w:t>
      </w:r>
      <w:r w:rsidR="003E30F1" w:rsidRPr="00F64743">
        <w:rPr>
          <w:rFonts w:ascii="Arial" w:hAnsi="Arial" w:cs="Arial"/>
          <w:sz w:val="20"/>
          <w:szCs w:val="20"/>
        </w:rPr>
        <w:t>sets out</w:t>
      </w:r>
      <w:r w:rsidRPr="00F64743">
        <w:rPr>
          <w:rFonts w:ascii="Arial" w:hAnsi="Arial" w:cs="Arial"/>
          <w:sz w:val="20"/>
          <w:szCs w:val="20"/>
        </w:rPr>
        <w:t xml:space="preserve"> performance targets, performance indicators, and timeframes within which the predetermined objectives should be achieved. </w:t>
      </w:r>
      <w:r w:rsidR="00B10055" w:rsidRPr="00F64743">
        <w:rPr>
          <w:rFonts w:ascii="Arial" w:hAnsi="Arial" w:cs="Arial"/>
          <w:sz w:val="20"/>
          <w:szCs w:val="20"/>
        </w:rPr>
        <w:t xml:space="preserve">It does not, however, </w:t>
      </w:r>
      <w:r w:rsidR="005644BC" w:rsidRPr="00F64743">
        <w:rPr>
          <w:rFonts w:ascii="Arial" w:hAnsi="Arial" w:cs="Arial"/>
          <w:sz w:val="20"/>
          <w:szCs w:val="20"/>
        </w:rPr>
        <w:t>refer to</w:t>
      </w:r>
      <w:r w:rsidR="00B10055" w:rsidRPr="00F64743">
        <w:rPr>
          <w:rFonts w:ascii="Arial" w:hAnsi="Arial" w:cs="Arial"/>
          <w:sz w:val="20"/>
          <w:szCs w:val="20"/>
        </w:rPr>
        <w:t xml:space="preserve"> the effect of</w:t>
      </w:r>
      <w:r w:rsidR="009D3483" w:rsidRPr="00F64743">
        <w:rPr>
          <w:rFonts w:ascii="Arial" w:hAnsi="Arial" w:cs="Arial"/>
          <w:sz w:val="20"/>
          <w:szCs w:val="20"/>
        </w:rPr>
        <w:t xml:space="preserve"> the inevitable</w:t>
      </w:r>
      <w:r w:rsidR="00B10055" w:rsidRPr="00F64743">
        <w:rPr>
          <w:rFonts w:ascii="Arial" w:hAnsi="Arial" w:cs="Arial"/>
          <w:sz w:val="20"/>
          <w:szCs w:val="20"/>
        </w:rPr>
        <w:t xml:space="preserve"> tension between decentralised regional offices and centralised control from the head office.</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In this report, before dealing with the APP and budgetary resource analysis, the committee first assesses whether the policy and programmatic objectives are aligned with the broad policy of government, the transformative trajectory of the NDP, Economic Recovery and Reconstruction Plan (ERRP), Medium Term Strategic Framework (MTSF) 2019/20 to 2024/25, and the policy imperatives set out by the President in the</w:t>
      </w:r>
      <w:r w:rsidR="008A7337" w:rsidRPr="00F64743">
        <w:rPr>
          <w:rFonts w:ascii="Arial" w:hAnsi="Arial" w:cs="Arial"/>
          <w:sz w:val="20"/>
          <w:szCs w:val="20"/>
        </w:rPr>
        <w:t xml:space="preserve"> State of the Nation Address (SO</w:t>
      </w:r>
      <w:r w:rsidRPr="00F64743">
        <w:rPr>
          <w:rFonts w:ascii="Arial" w:hAnsi="Arial" w:cs="Arial"/>
          <w:sz w:val="20"/>
          <w:szCs w:val="20"/>
        </w:rPr>
        <w:t>NA).</w:t>
      </w:r>
    </w:p>
    <w:p w:rsidR="00E42295" w:rsidRPr="00F64743" w:rsidRDefault="00E42295" w:rsidP="00F64743">
      <w:pPr>
        <w:spacing w:after="0" w:line="240" w:lineRule="auto"/>
        <w:jc w:val="left"/>
        <w:rPr>
          <w:rFonts w:ascii="Arial" w:hAnsi="Arial" w:cs="Arial"/>
          <w:sz w:val="20"/>
          <w:szCs w:val="20"/>
        </w:rPr>
      </w:pP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b/>
          <w:sz w:val="20"/>
          <w:szCs w:val="20"/>
        </w:rPr>
        <w:t>2. Alignment of the DPWI Strategic Outcomes with the policy priorities of the NDP, the ERRP and the SONA over the Medium Term Strategic Framework (MTSF)</w:t>
      </w:r>
    </w:p>
    <w:p w:rsidR="00ED1C4C"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In </w:t>
      </w:r>
      <w:r w:rsidR="00CE6859" w:rsidRPr="00F64743">
        <w:rPr>
          <w:rFonts w:ascii="Arial" w:hAnsi="Arial" w:cs="Arial"/>
          <w:sz w:val="20"/>
          <w:szCs w:val="20"/>
        </w:rPr>
        <w:t>the</w:t>
      </w:r>
      <w:r w:rsidRPr="00F64743">
        <w:rPr>
          <w:rFonts w:ascii="Arial" w:hAnsi="Arial" w:cs="Arial"/>
          <w:sz w:val="20"/>
          <w:szCs w:val="20"/>
        </w:rPr>
        <w:t xml:space="preserve"> APP the </w:t>
      </w:r>
      <w:r w:rsidR="00480E38" w:rsidRPr="00F64743">
        <w:rPr>
          <w:rFonts w:ascii="Arial" w:hAnsi="Arial" w:cs="Arial"/>
          <w:sz w:val="20"/>
          <w:szCs w:val="20"/>
        </w:rPr>
        <w:t>DPWI</w:t>
      </w:r>
      <w:r w:rsidRPr="00F64743">
        <w:rPr>
          <w:rFonts w:ascii="Arial" w:hAnsi="Arial" w:cs="Arial"/>
          <w:sz w:val="20"/>
          <w:szCs w:val="20"/>
        </w:rPr>
        <w:t xml:space="preserve"> </w:t>
      </w:r>
      <w:r w:rsidR="00A53165" w:rsidRPr="00F64743">
        <w:rPr>
          <w:rFonts w:ascii="Arial" w:hAnsi="Arial" w:cs="Arial"/>
          <w:sz w:val="20"/>
          <w:szCs w:val="20"/>
        </w:rPr>
        <w:t>emphasised</w:t>
      </w:r>
      <w:r w:rsidRPr="00F64743">
        <w:rPr>
          <w:rFonts w:ascii="Arial" w:hAnsi="Arial" w:cs="Arial"/>
          <w:sz w:val="20"/>
          <w:szCs w:val="20"/>
        </w:rPr>
        <w:t xml:space="preserve"> matters on the policy list </w:t>
      </w:r>
      <w:r w:rsidR="00DA3D31" w:rsidRPr="00F64743">
        <w:rPr>
          <w:rFonts w:ascii="Arial" w:hAnsi="Arial" w:cs="Arial"/>
          <w:sz w:val="20"/>
          <w:szCs w:val="20"/>
        </w:rPr>
        <w:t>related to the priorities dealt with</w:t>
      </w:r>
      <w:r w:rsidRPr="00F64743">
        <w:rPr>
          <w:rFonts w:ascii="Arial" w:hAnsi="Arial" w:cs="Arial"/>
          <w:sz w:val="20"/>
          <w:szCs w:val="20"/>
        </w:rPr>
        <w:t xml:space="preserve"> by government</w:t>
      </w:r>
      <w:r w:rsidR="00DA3D31" w:rsidRPr="00F64743">
        <w:rPr>
          <w:rFonts w:ascii="Arial" w:hAnsi="Arial" w:cs="Arial"/>
          <w:sz w:val="20"/>
          <w:szCs w:val="20"/>
        </w:rPr>
        <w:t xml:space="preserve"> in the NDP, Economic Recovery and Reconstruction Plan (ERRP), Medium Term Strategic Framework (MTSF) 2019/20 to 2024/25. They relate strongly to the </w:t>
      </w:r>
      <w:r w:rsidR="00ED1C4C" w:rsidRPr="00F64743">
        <w:rPr>
          <w:rFonts w:ascii="Arial" w:hAnsi="Arial" w:cs="Arial"/>
          <w:sz w:val="20"/>
          <w:szCs w:val="20"/>
        </w:rPr>
        <w:t xml:space="preserve">following </w:t>
      </w:r>
      <w:r w:rsidR="00DA3D31" w:rsidRPr="00F64743">
        <w:rPr>
          <w:rFonts w:ascii="Arial" w:hAnsi="Arial" w:cs="Arial"/>
          <w:sz w:val="20"/>
          <w:szCs w:val="20"/>
        </w:rPr>
        <w:t>policy imperatives set out by the President in the State of the Nation Address (SO</w:t>
      </w:r>
      <w:r w:rsidR="006D1389" w:rsidRPr="00F64743">
        <w:rPr>
          <w:rFonts w:ascii="Arial" w:hAnsi="Arial" w:cs="Arial"/>
          <w:sz w:val="20"/>
          <w:szCs w:val="20"/>
        </w:rPr>
        <w:t>NA)</w:t>
      </w:r>
      <w:r w:rsidR="00AC5209" w:rsidRPr="00F64743">
        <w:rPr>
          <w:rFonts w:ascii="Arial" w:hAnsi="Arial" w:cs="Arial"/>
          <w:sz w:val="20"/>
          <w:szCs w:val="20"/>
        </w:rPr>
        <w:t xml:space="preserve">. </w:t>
      </w:r>
    </w:p>
    <w:p w:rsidR="00ED1C4C" w:rsidRPr="00F64743" w:rsidRDefault="00ED1C4C" w:rsidP="00F64743">
      <w:pPr>
        <w:pStyle w:val="BodyText"/>
        <w:spacing w:before="0" w:after="0" w:line="240" w:lineRule="auto"/>
        <w:jc w:val="left"/>
        <w:rPr>
          <w:rFonts w:ascii="Arial" w:hAnsi="Arial" w:cs="Arial"/>
          <w:b/>
          <w:sz w:val="20"/>
          <w:szCs w:val="20"/>
        </w:rPr>
      </w:pPr>
      <w:r w:rsidRPr="00F64743">
        <w:rPr>
          <w:rFonts w:ascii="Arial" w:hAnsi="Arial" w:cs="Arial"/>
          <w:b/>
          <w:sz w:val="20"/>
          <w:szCs w:val="20"/>
        </w:rPr>
        <w:t>Infrastructure development as catalyst to massify employment creation:</w:t>
      </w:r>
    </w:p>
    <w:p w:rsidR="00AC5209" w:rsidRPr="00F64743" w:rsidRDefault="00AC5209"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Government </w:t>
      </w:r>
      <w:r w:rsidR="00AE02C1" w:rsidRPr="00F64743">
        <w:rPr>
          <w:rFonts w:ascii="Arial" w:hAnsi="Arial" w:cs="Arial"/>
          <w:sz w:val="20"/>
          <w:szCs w:val="20"/>
        </w:rPr>
        <w:t>identified infrastructure development</w:t>
      </w:r>
      <w:r w:rsidR="00AE02C1" w:rsidRPr="00F64743">
        <w:rPr>
          <w:rFonts w:ascii="Arial" w:hAnsi="Arial" w:cs="Arial"/>
          <w:spacing w:val="40"/>
          <w:sz w:val="20"/>
          <w:szCs w:val="20"/>
        </w:rPr>
        <w:t xml:space="preserve"> </w:t>
      </w:r>
      <w:r w:rsidR="00AE02C1" w:rsidRPr="00F64743">
        <w:rPr>
          <w:rFonts w:ascii="Arial" w:hAnsi="Arial" w:cs="Arial"/>
          <w:sz w:val="20"/>
          <w:szCs w:val="20"/>
        </w:rPr>
        <w:t>as the catalytic drive that would</w:t>
      </w:r>
      <w:r w:rsidRPr="00F64743">
        <w:rPr>
          <w:rFonts w:ascii="Arial" w:hAnsi="Arial" w:cs="Arial"/>
          <w:sz w:val="20"/>
          <w:szCs w:val="20"/>
        </w:rPr>
        <w:t xml:space="preserve"> stimulate economic activity, create employment, and drive the country towards social improvement</w:t>
      </w:r>
      <w:r w:rsidR="00AE02C1" w:rsidRPr="00F64743">
        <w:rPr>
          <w:rFonts w:ascii="Arial" w:hAnsi="Arial" w:cs="Arial"/>
          <w:sz w:val="20"/>
          <w:szCs w:val="20"/>
        </w:rPr>
        <w:t xml:space="preserve">. </w:t>
      </w:r>
    </w:p>
    <w:p w:rsidR="00F56F89" w:rsidRPr="00F64743" w:rsidRDefault="00F56F89" w:rsidP="00F64743">
      <w:pPr>
        <w:pStyle w:val="BodyText"/>
        <w:spacing w:before="0" w:after="0" w:line="240" w:lineRule="auto"/>
        <w:jc w:val="left"/>
        <w:rPr>
          <w:rFonts w:ascii="Arial" w:hAnsi="Arial" w:cs="Arial"/>
          <w:b/>
          <w:sz w:val="20"/>
          <w:szCs w:val="20"/>
        </w:rPr>
      </w:pPr>
      <w:r w:rsidRPr="00F64743">
        <w:rPr>
          <w:rFonts w:ascii="Arial" w:hAnsi="Arial" w:cs="Arial"/>
          <w:b/>
          <w:sz w:val="20"/>
          <w:szCs w:val="20"/>
        </w:rPr>
        <w:t>Infrastructure South Africa (ISA)</w:t>
      </w:r>
    </w:p>
    <w:p w:rsidR="00AE02C1" w:rsidRPr="00F64743" w:rsidRDefault="00AE02C1" w:rsidP="00F64743">
      <w:pPr>
        <w:pStyle w:val="BodyText"/>
        <w:spacing w:before="0" w:after="0" w:line="240" w:lineRule="auto"/>
        <w:jc w:val="left"/>
        <w:rPr>
          <w:rFonts w:ascii="Arial" w:hAnsi="Arial" w:cs="Arial"/>
          <w:spacing w:val="-10"/>
          <w:sz w:val="20"/>
          <w:szCs w:val="20"/>
        </w:rPr>
      </w:pPr>
      <w:r w:rsidRPr="00F64743">
        <w:rPr>
          <w:rFonts w:ascii="Arial" w:hAnsi="Arial" w:cs="Arial"/>
          <w:sz w:val="20"/>
          <w:szCs w:val="20"/>
        </w:rPr>
        <w:t>The inclusion of</w:t>
      </w:r>
      <w:r w:rsidRPr="00F64743">
        <w:rPr>
          <w:rFonts w:ascii="Arial" w:hAnsi="Arial" w:cs="Arial"/>
          <w:spacing w:val="40"/>
          <w:sz w:val="20"/>
          <w:szCs w:val="20"/>
        </w:rPr>
        <w:t xml:space="preserve"> </w:t>
      </w:r>
      <w:r w:rsidRPr="00F64743">
        <w:rPr>
          <w:rFonts w:ascii="Arial" w:hAnsi="Arial" w:cs="Arial"/>
          <w:sz w:val="20"/>
          <w:szCs w:val="20"/>
        </w:rPr>
        <w:t>Infrastructure</w:t>
      </w:r>
      <w:r w:rsidRPr="00F64743">
        <w:rPr>
          <w:rFonts w:ascii="Arial" w:hAnsi="Arial" w:cs="Arial"/>
          <w:spacing w:val="40"/>
          <w:sz w:val="20"/>
          <w:szCs w:val="20"/>
        </w:rPr>
        <w:t xml:space="preserve"> </w:t>
      </w:r>
      <w:r w:rsidRPr="00F64743">
        <w:rPr>
          <w:rFonts w:ascii="Arial" w:hAnsi="Arial" w:cs="Arial"/>
          <w:sz w:val="20"/>
          <w:szCs w:val="20"/>
        </w:rPr>
        <w:t>South</w:t>
      </w:r>
      <w:r w:rsidRPr="00F64743">
        <w:rPr>
          <w:rFonts w:ascii="Arial" w:hAnsi="Arial" w:cs="Arial"/>
          <w:spacing w:val="40"/>
          <w:sz w:val="20"/>
          <w:szCs w:val="20"/>
        </w:rPr>
        <w:t xml:space="preserve"> </w:t>
      </w:r>
      <w:r w:rsidRPr="00F64743">
        <w:rPr>
          <w:rFonts w:ascii="Arial" w:hAnsi="Arial" w:cs="Arial"/>
          <w:sz w:val="20"/>
          <w:szCs w:val="20"/>
        </w:rPr>
        <w:t>Africa</w:t>
      </w:r>
      <w:r w:rsidRPr="00F64743">
        <w:rPr>
          <w:rFonts w:ascii="Arial" w:hAnsi="Arial" w:cs="Arial"/>
          <w:spacing w:val="40"/>
          <w:sz w:val="20"/>
          <w:szCs w:val="20"/>
        </w:rPr>
        <w:t xml:space="preserve"> </w:t>
      </w:r>
      <w:r w:rsidRPr="00F64743">
        <w:rPr>
          <w:rFonts w:ascii="Arial" w:hAnsi="Arial" w:cs="Arial"/>
          <w:sz w:val="20"/>
          <w:szCs w:val="20"/>
        </w:rPr>
        <w:t>(ISA)</w:t>
      </w:r>
      <w:r w:rsidR="00AC5209" w:rsidRPr="00F64743">
        <w:rPr>
          <w:rFonts w:ascii="Arial" w:hAnsi="Arial" w:cs="Arial"/>
          <w:sz w:val="20"/>
          <w:szCs w:val="20"/>
        </w:rPr>
        <w:t xml:space="preserve"> in the organogram of</w:t>
      </w:r>
      <w:r w:rsidRPr="00F64743">
        <w:rPr>
          <w:rFonts w:ascii="Arial" w:hAnsi="Arial" w:cs="Arial"/>
          <w:sz w:val="20"/>
          <w:szCs w:val="20"/>
        </w:rPr>
        <w:t xml:space="preserve"> the DPWI is a strategic policy initiative to</w:t>
      </w:r>
      <w:r w:rsidRPr="00F64743">
        <w:rPr>
          <w:rFonts w:ascii="Arial" w:hAnsi="Arial" w:cs="Arial"/>
          <w:spacing w:val="40"/>
          <w:sz w:val="20"/>
          <w:szCs w:val="20"/>
        </w:rPr>
        <w:t xml:space="preserve"> </w:t>
      </w:r>
      <w:r w:rsidRPr="00F64743">
        <w:rPr>
          <w:rFonts w:ascii="Arial" w:hAnsi="Arial" w:cs="Arial"/>
          <w:sz w:val="20"/>
          <w:szCs w:val="20"/>
        </w:rPr>
        <w:t>implement</w:t>
      </w:r>
      <w:r w:rsidRPr="00F64743">
        <w:rPr>
          <w:rFonts w:ascii="Arial" w:hAnsi="Arial" w:cs="Arial"/>
          <w:spacing w:val="40"/>
          <w:sz w:val="20"/>
          <w:szCs w:val="20"/>
        </w:rPr>
        <w:t xml:space="preserve"> </w:t>
      </w:r>
      <w:r w:rsidRPr="00F64743">
        <w:rPr>
          <w:rFonts w:ascii="Arial" w:hAnsi="Arial" w:cs="Arial"/>
          <w:sz w:val="20"/>
          <w:szCs w:val="20"/>
        </w:rPr>
        <w:t>investment</w:t>
      </w:r>
      <w:r w:rsidRPr="00F64743">
        <w:rPr>
          <w:rFonts w:ascii="Arial" w:hAnsi="Arial" w:cs="Arial"/>
          <w:spacing w:val="40"/>
          <w:sz w:val="20"/>
          <w:szCs w:val="20"/>
        </w:rPr>
        <w:t xml:space="preserve"> </w:t>
      </w:r>
      <w:r w:rsidRPr="00F64743">
        <w:rPr>
          <w:rFonts w:ascii="Arial" w:hAnsi="Arial" w:cs="Arial"/>
          <w:sz w:val="20"/>
          <w:szCs w:val="20"/>
        </w:rPr>
        <w:t>through</w:t>
      </w:r>
      <w:r w:rsidRPr="00F64743">
        <w:rPr>
          <w:rFonts w:ascii="Arial" w:hAnsi="Arial" w:cs="Arial"/>
          <w:spacing w:val="40"/>
          <w:sz w:val="20"/>
          <w:szCs w:val="20"/>
        </w:rPr>
        <w:t xml:space="preserve"> </w:t>
      </w:r>
      <w:r w:rsidRPr="00F64743">
        <w:rPr>
          <w:rFonts w:ascii="Arial" w:hAnsi="Arial" w:cs="Arial"/>
          <w:sz w:val="20"/>
          <w:szCs w:val="20"/>
        </w:rPr>
        <w:t xml:space="preserve">blended funding mechanisms. A memorandum of </w:t>
      </w:r>
      <w:r w:rsidR="00AC5209" w:rsidRPr="00F64743">
        <w:rPr>
          <w:rFonts w:ascii="Arial" w:hAnsi="Arial" w:cs="Arial"/>
          <w:sz w:val="20"/>
          <w:szCs w:val="20"/>
        </w:rPr>
        <w:t>agreement</w:t>
      </w:r>
      <w:r w:rsidR="002D3951" w:rsidRPr="00F64743">
        <w:rPr>
          <w:rFonts w:ascii="Arial" w:hAnsi="Arial" w:cs="Arial"/>
          <w:sz w:val="20"/>
          <w:szCs w:val="20"/>
        </w:rPr>
        <w:t xml:space="preserve"> between the ISA,</w:t>
      </w:r>
      <w:r w:rsidR="00AC5209" w:rsidRPr="00F64743">
        <w:rPr>
          <w:rFonts w:ascii="Arial" w:hAnsi="Arial" w:cs="Arial"/>
          <w:sz w:val="20"/>
          <w:szCs w:val="20"/>
        </w:rPr>
        <w:t xml:space="preserve"> the Development B</w:t>
      </w:r>
      <w:r w:rsidRPr="00F64743">
        <w:rPr>
          <w:rFonts w:ascii="Arial" w:hAnsi="Arial" w:cs="Arial"/>
          <w:sz w:val="20"/>
          <w:szCs w:val="20"/>
        </w:rPr>
        <w:t>ank of South Africa</w:t>
      </w:r>
      <w:r w:rsidR="001D2486" w:rsidRPr="00F64743">
        <w:rPr>
          <w:rFonts w:ascii="Arial" w:hAnsi="Arial" w:cs="Arial"/>
          <w:sz w:val="20"/>
          <w:szCs w:val="20"/>
        </w:rPr>
        <w:t xml:space="preserve"> (DBSA)</w:t>
      </w:r>
      <w:r w:rsidRPr="00F64743">
        <w:rPr>
          <w:rFonts w:ascii="Arial" w:hAnsi="Arial" w:cs="Arial"/>
          <w:sz w:val="20"/>
          <w:szCs w:val="20"/>
        </w:rPr>
        <w:t xml:space="preserve"> and National Treasury spelled out the different functions of each to roll out a pipeline of blended financed infrastructure projects throughout the MTSF. The </w:t>
      </w:r>
      <w:r w:rsidR="00D10314" w:rsidRPr="00F64743">
        <w:rPr>
          <w:rFonts w:ascii="Arial" w:hAnsi="Arial" w:cs="Arial"/>
          <w:sz w:val="20"/>
          <w:szCs w:val="20"/>
        </w:rPr>
        <w:t xml:space="preserve">infrastructure </w:t>
      </w:r>
      <w:r w:rsidRPr="00F64743">
        <w:rPr>
          <w:rFonts w:ascii="Arial" w:hAnsi="Arial" w:cs="Arial"/>
          <w:sz w:val="20"/>
          <w:szCs w:val="20"/>
        </w:rPr>
        <w:t>pipeline is to be funded by the R100 billion Infrastructure Fund that will be leveraged to get the private sector to invest and participate in increase infrastructure investment. Several projects have been approved by Cabinet as part of the National Infrastructure Plan (NIP) 2050, to be implemented in a Single Infrastructure Project Pipeline gazetted as Strategic Integrated Projects (SIPs). Of these, five SIP programmes are implemented by the Department which</w:t>
      </w:r>
      <w:r w:rsidRPr="00F64743">
        <w:rPr>
          <w:rFonts w:ascii="Arial" w:hAnsi="Arial" w:cs="Arial"/>
          <w:spacing w:val="-16"/>
          <w:sz w:val="20"/>
          <w:szCs w:val="20"/>
        </w:rPr>
        <w:t xml:space="preserve"> </w:t>
      </w:r>
      <w:r w:rsidRPr="00F64743">
        <w:rPr>
          <w:rFonts w:ascii="Arial" w:hAnsi="Arial" w:cs="Arial"/>
          <w:sz w:val="20"/>
          <w:szCs w:val="20"/>
        </w:rPr>
        <w:t>include:</w:t>
      </w:r>
      <w:r w:rsidRPr="00F64743">
        <w:rPr>
          <w:rFonts w:ascii="Arial" w:hAnsi="Arial" w:cs="Arial"/>
          <w:spacing w:val="-10"/>
          <w:sz w:val="20"/>
          <w:szCs w:val="20"/>
        </w:rPr>
        <w:t xml:space="preserve"> </w:t>
      </w:r>
    </w:p>
    <w:p w:rsidR="00AE02C1" w:rsidRPr="00F64743" w:rsidRDefault="00AE02C1" w:rsidP="00F64743">
      <w:pPr>
        <w:pStyle w:val="BodyText"/>
        <w:spacing w:before="0" w:after="0" w:line="240" w:lineRule="auto"/>
        <w:ind w:left="720"/>
        <w:jc w:val="left"/>
        <w:rPr>
          <w:rFonts w:ascii="Arial" w:hAnsi="Arial" w:cs="Arial"/>
          <w:sz w:val="20"/>
          <w:szCs w:val="20"/>
        </w:rPr>
      </w:pPr>
      <w:r w:rsidRPr="00F64743">
        <w:rPr>
          <w:rFonts w:ascii="Arial" w:hAnsi="Arial" w:cs="Arial"/>
          <w:sz w:val="20"/>
          <w:szCs w:val="20"/>
        </w:rPr>
        <w:t>SIP 21m:</w:t>
      </w:r>
      <w:r w:rsidRPr="00F64743">
        <w:rPr>
          <w:rFonts w:ascii="Arial" w:hAnsi="Arial" w:cs="Arial"/>
          <w:spacing w:val="23"/>
          <w:sz w:val="20"/>
          <w:szCs w:val="20"/>
        </w:rPr>
        <w:t xml:space="preserve"> </w:t>
      </w:r>
      <w:r w:rsidRPr="00F64743">
        <w:rPr>
          <w:rFonts w:ascii="Arial" w:hAnsi="Arial" w:cs="Arial"/>
          <w:sz w:val="20"/>
          <w:szCs w:val="20"/>
        </w:rPr>
        <w:t>Small</w:t>
      </w:r>
      <w:r w:rsidRPr="00F64743">
        <w:rPr>
          <w:rFonts w:ascii="Arial" w:hAnsi="Arial" w:cs="Arial"/>
          <w:spacing w:val="-12"/>
          <w:sz w:val="20"/>
          <w:szCs w:val="20"/>
        </w:rPr>
        <w:t xml:space="preserve"> </w:t>
      </w:r>
      <w:r w:rsidRPr="00F64743">
        <w:rPr>
          <w:rFonts w:ascii="Arial" w:hAnsi="Arial" w:cs="Arial"/>
          <w:sz w:val="20"/>
          <w:szCs w:val="20"/>
        </w:rPr>
        <w:t>Harbours Development: National;</w:t>
      </w:r>
    </w:p>
    <w:p w:rsidR="00AE02C1" w:rsidRPr="00F64743" w:rsidRDefault="00AE02C1" w:rsidP="00F64743">
      <w:pPr>
        <w:pStyle w:val="BodyText"/>
        <w:spacing w:before="0" w:after="0" w:line="240" w:lineRule="auto"/>
        <w:ind w:left="720"/>
        <w:jc w:val="left"/>
        <w:rPr>
          <w:rFonts w:ascii="Arial" w:hAnsi="Arial" w:cs="Arial"/>
          <w:sz w:val="20"/>
          <w:szCs w:val="20"/>
        </w:rPr>
      </w:pPr>
      <w:r w:rsidRPr="00F64743">
        <w:rPr>
          <w:rFonts w:ascii="Arial" w:hAnsi="Arial" w:cs="Arial"/>
          <w:sz w:val="20"/>
          <w:szCs w:val="20"/>
        </w:rPr>
        <w:t>SIP 25:</w:t>
      </w:r>
      <w:r w:rsidRPr="00F64743">
        <w:rPr>
          <w:rFonts w:ascii="Arial" w:hAnsi="Arial" w:cs="Arial"/>
          <w:spacing w:val="-14"/>
          <w:sz w:val="20"/>
          <w:szCs w:val="20"/>
        </w:rPr>
        <w:t xml:space="preserve"> </w:t>
      </w:r>
      <w:r w:rsidRPr="00F64743">
        <w:rPr>
          <w:rFonts w:ascii="Arial" w:hAnsi="Arial" w:cs="Arial"/>
          <w:sz w:val="20"/>
          <w:szCs w:val="20"/>
        </w:rPr>
        <w:t xml:space="preserve">Rural Bridges "Welisizwe" Programme; </w:t>
      </w:r>
    </w:p>
    <w:p w:rsidR="00AE02C1" w:rsidRPr="00F64743" w:rsidRDefault="00AE02C1" w:rsidP="00F64743">
      <w:pPr>
        <w:pStyle w:val="BodyText"/>
        <w:spacing w:before="0" w:after="0" w:line="240" w:lineRule="auto"/>
        <w:ind w:left="720"/>
        <w:jc w:val="left"/>
        <w:rPr>
          <w:rFonts w:ascii="Arial" w:hAnsi="Arial" w:cs="Arial"/>
          <w:sz w:val="20"/>
          <w:szCs w:val="20"/>
        </w:rPr>
      </w:pPr>
      <w:r w:rsidRPr="00F64743">
        <w:rPr>
          <w:rFonts w:ascii="Arial" w:hAnsi="Arial" w:cs="Arial"/>
          <w:sz w:val="20"/>
          <w:szCs w:val="20"/>
        </w:rPr>
        <w:t>SIP 28:</w:t>
      </w:r>
      <w:r w:rsidRPr="00F64743">
        <w:rPr>
          <w:rFonts w:ascii="Arial" w:hAnsi="Arial" w:cs="Arial"/>
          <w:spacing w:val="-11"/>
          <w:sz w:val="20"/>
          <w:szCs w:val="20"/>
        </w:rPr>
        <w:t xml:space="preserve"> </w:t>
      </w:r>
      <w:r w:rsidRPr="00F64743">
        <w:rPr>
          <w:rFonts w:ascii="Arial" w:hAnsi="Arial" w:cs="Arial"/>
          <w:sz w:val="20"/>
          <w:szCs w:val="20"/>
        </w:rPr>
        <w:t>PV and</w:t>
      </w:r>
      <w:r w:rsidRPr="00F64743">
        <w:rPr>
          <w:rFonts w:ascii="Arial" w:hAnsi="Arial" w:cs="Arial"/>
          <w:spacing w:val="40"/>
          <w:sz w:val="20"/>
          <w:szCs w:val="20"/>
        </w:rPr>
        <w:t xml:space="preserve"> </w:t>
      </w:r>
      <w:r w:rsidRPr="00F64743">
        <w:rPr>
          <w:rFonts w:ascii="Arial" w:hAnsi="Arial" w:cs="Arial"/>
          <w:sz w:val="20"/>
          <w:szCs w:val="20"/>
        </w:rPr>
        <w:t>Water</w:t>
      </w:r>
      <w:r w:rsidRPr="00F64743">
        <w:rPr>
          <w:rFonts w:ascii="Arial" w:hAnsi="Arial" w:cs="Arial"/>
          <w:spacing w:val="-3"/>
          <w:sz w:val="20"/>
          <w:szCs w:val="20"/>
        </w:rPr>
        <w:t xml:space="preserve"> </w:t>
      </w:r>
      <w:r w:rsidRPr="00F64743">
        <w:rPr>
          <w:rFonts w:ascii="Arial" w:hAnsi="Arial" w:cs="Arial"/>
          <w:sz w:val="20"/>
          <w:szCs w:val="20"/>
        </w:rPr>
        <w:t>Savings on</w:t>
      </w:r>
      <w:r w:rsidRPr="00F64743">
        <w:rPr>
          <w:rFonts w:ascii="Arial" w:hAnsi="Arial" w:cs="Arial"/>
          <w:spacing w:val="-10"/>
          <w:sz w:val="20"/>
          <w:szCs w:val="20"/>
        </w:rPr>
        <w:t xml:space="preserve"> </w:t>
      </w:r>
      <w:r w:rsidRPr="00F64743">
        <w:rPr>
          <w:rFonts w:ascii="Arial" w:hAnsi="Arial" w:cs="Arial"/>
          <w:sz w:val="20"/>
          <w:szCs w:val="20"/>
        </w:rPr>
        <w:t xml:space="preserve">Government Buildings Programme; </w:t>
      </w:r>
    </w:p>
    <w:p w:rsidR="00AE02C1" w:rsidRPr="00F64743" w:rsidRDefault="00AE02C1" w:rsidP="00F64743">
      <w:pPr>
        <w:pStyle w:val="BodyText"/>
        <w:spacing w:before="0" w:after="0" w:line="240" w:lineRule="auto"/>
        <w:ind w:left="720"/>
        <w:jc w:val="left"/>
        <w:rPr>
          <w:rFonts w:ascii="Arial" w:hAnsi="Arial" w:cs="Arial"/>
          <w:sz w:val="20"/>
          <w:szCs w:val="20"/>
        </w:rPr>
      </w:pPr>
      <w:r w:rsidRPr="00F64743">
        <w:rPr>
          <w:rFonts w:ascii="Arial" w:hAnsi="Arial" w:cs="Arial"/>
          <w:sz w:val="20"/>
          <w:szCs w:val="20"/>
        </w:rPr>
        <w:t xml:space="preserve">SIP 29: Comprehensive Urban Management Programme; and </w:t>
      </w:r>
    </w:p>
    <w:p w:rsidR="00AE02C1" w:rsidRPr="00F64743" w:rsidRDefault="00AE02C1" w:rsidP="00F64743">
      <w:pPr>
        <w:pStyle w:val="BodyText"/>
        <w:spacing w:before="0" w:after="0" w:line="240" w:lineRule="auto"/>
        <w:ind w:left="720"/>
        <w:jc w:val="left"/>
        <w:rPr>
          <w:rFonts w:ascii="Arial" w:hAnsi="Arial" w:cs="Arial"/>
          <w:sz w:val="20"/>
          <w:szCs w:val="20"/>
        </w:rPr>
      </w:pPr>
      <w:r w:rsidRPr="00F64743">
        <w:rPr>
          <w:rFonts w:ascii="Arial" w:hAnsi="Arial" w:cs="Arial"/>
          <w:sz w:val="20"/>
          <w:szCs w:val="20"/>
        </w:rPr>
        <w:t>SIP 36:</w:t>
      </w:r>
      <w:r w:rsidRPr="00F64743">
        <w:rPr>
          <w:rFonts w:ascii="Arial" w:hAnsi="Arial" w:cs="Arial"/>
          <w:spacing w:val="40"/>
          <w:sz w:val="20"/>
          <w:szCs w:val="20"/>
        </w:rPr>
        <w:t xml:space="preserve"> </w:t>
      </w:r>
      <w:r w:rsidRPr="00F64743">
        <w:rPr>
          <w:rFonts w:ascii="Arial" w:hAnsi="Arial" w:cs="Arial"/>
          <w:sz w:val="20"/>
          <w:szCs w:val="20"/>
        </w:rPr>
        <w:t>Salvokop Precinct.</w:t>
      </w:r>
    </w:p>
    <w:p w:rsidR="00F56F89" w:rsidRPr="00F64743" w:rsidRDefault="00F56F89" w:rsidP="00F64743">
      <w:pPr>
        <w:pStyle w:val="BodyText"/>
        <w:spacing w:before="0" w:after="0" w:line="240" w:lineRule="auto"/>
        <w:jc w:val="left"/>
        <w:rPr>
          <w:rFonts w:ascii="Arial" w:hAnsi="Arial" w:cs="Arial"/>
          <w:b/>
          <w:sz w:val="20"/>
          <w:szCs w:val="20"/>
        </w:rPr>
      </w:pPr>
      <w:r w:rsidRPr="00F64743">
        <w:rPr>
          <w:rFonts w:ascii="Arial" w:hAnsi="Arial" w:cs="Arial"/>
          <w:b/>
          <w:sz w:val="20"/>
          <w:szCs w:val="20"/>
        </w:rPr>
        <w:t>Improved Leveraging of Public Procurement</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department committed to improve and strengthen public procurement. It emphasised the development of Small, Micro, and Medium Enterprises (SMMEs) and local supplier industries so that localised economies are developed and included in the larger economy, and more employment opportunities are created.</w:t>
      </w:r>
    </w:p>
    <w:p w:rsidR="00AA0052" w:rsidRPr="00F64743" w:rsidRDefault="00FA267C" w:rsidP="00F64743">
      <w:pPr>
        <w:pStyle w:val="BodyText"/>
        <w:spacing w:before="0" w:after="0" w:line="240" w:lineRule="auto"/>
        <w:jc w:val="left"/>
        <w:rPr>
          <w:rFonts w:ascii="Arial" w:hAnsi="Arial" w:cs="Arial"/>
          <w:sz w:val="20"/>
          <w:szCs w:val="20"/>
        </w:rPr>
      </w:pPr>
      <w:r w:rsidRPr="00F64743">
        <w:rPr>
          <w:rFonts w:ascii="Arial" w:hAnsi="Arial" w:cs="Arial"/>
          <w:w w:val="105"/>
          <w:sz w:val="20"/>
          <w:szCs w:val="20"/>
        </w:rPr>
        <w:t xml:space="preserve">In deliberations with this </w:t>
      </w:r>
      <w:r w:rsidR="00D9091A" w:rsidRPr="00F64743">
        <w:rPr>
          <w:rFonts w:ascii="Arial" w:hAnsi="Arial" w:cs="Arial"/>
          <w:w w:val="105"/>
          <w:sz w:val="20"/>
          <w:szCs w:val="20"/>
        </w:rPr>
        <w:t xml:space="preserve">portfolio </w:t>
      </w:r>
      <w:r w:rsidRPr="00F64743">
        <w:rPr>
          <w:rFonts w:ascii="Arial" w:hAnsi="Arial" w:cs="Arial"/>
          <w:w w:val="105"/>
          <w:sz w:val="20"/>
          <w:szCs w:val="20"/>
        </w:rPr>
        <w:t>committee, t</w:t>
      </w:r>
      <w:r w:rsidR="00AA0052" w:rsidRPr="00F64743">
        <w:rPr>
          <w:rFonts w:ascii="Arial" w:hAnsi="Arial" w:cs="Arial"/>
          <w:w w:val="105"/>
          <w:sz w:val="20"/>
          <w:szCs w:val="20"/>
        </w:rPr>
        <w:t xml:space="preserve">he department conceded that it faces significant backlogs due to property and infrastructure not being properly maintained. It committed to improve the condition of and preserve the existing property portfolio. It wants to address maintenance inefficiencies by undertaking less unscheduled maintenance. </w:t>
      </w:r>
      <w:r w:rsidR="005E4F45" w:rsidRPr="00F64743">
        <w:rPr>
          <w:rFonts w:ascii="Arial" w:hAnsi="Arial" w:cs="Arial"/>
          <w:w w:val="105"/>
          <w:sz w:val="20"/>
          <w:szCs w:val="20"/>
        </w:rPr>
        <w:t>Unfortunately,</w:t>
      </w:r>
      <w:r w:rsidR="00AA0052" w:rsidRPr="00F64743">
        <w:rPr>
          <w:rFonts w:ascii="Arial" w:hAnsi="Arial" w:cs="Arial"/>
          <w:w w:val="105"/>
          <w:sz w:val="20"/>
          <w:szCs w:val="20"/>
        </w:rPr>
        <w:t xml:space="preserve"> this matter has been raised several times in the past as a programmatic weakness. The department refers to the involvement of the private sector to improve this identified challenge. It further states the involvement of ISA in a newly designed Refurbishment Operate and Transfer (ROT) programme in a public-private partnership arrangement. This stated intention is new; the committee needs detailed information on the three facilities referred to as part of the pilot; including budgeted and resourced items linked to stated performance targets and scheduled indicators regarding this initiative in the </w:t>
      </w:r>
      <w:r w:rsidR="00AA0052" w:rsidRPr="00F64743">
        <w:rPr>
          <w:rFonts w:ascii="Arial" w:hAnsi="Arial" w:cs="Arial"/>
          <w:w w:val="105"/>
          <w:sz w:val="20"/>
          <w:szCs w:val="20"/>
        </w:rPr>
        <w:lastRenderedPageBreak/>
        <w:t>APP.</w:t>
      </w:r>
    </w:p>
    <w:p w:rsidR="00AA0052" w:rsidRPr="00F64743" w:rsidRDefault="00520D39" w:rsidP="00F64743">
      <w:pPr>
        <w:pStyle w:val="BodyText"/>
        <w:spacing w:before="0" w:after="0" w:line="240" w:lineRule="auto"/>
        <w:jc w:val="left"/>
        <w:rPr>
          <w:rFonts w:ascii="Arial" w:hAnsi="Arial" w:cs="Arial"/>
          <w:b/>
          <w:sz w:val="20"/>
          <w:szCs w:val="20"/>
        </w:rPr>
      </w:pPr>
      <w:r w:rsidRPr="00F64743">
        <w:rPr>
          <w:rFonts w:ascii="Arial" w:hAnsi="Arial" w:cs="Arial"/>
          <w:b/>
          <w:sz w:val="20"/>
          <w:szCs w:val="20"/>
        </w:rPr>
        <w:t>Stated Intentions - Improve Ten Areas of B</w:t>
      </w:r>
      <w:r w:rsidR="00AA0052" w:rsidRPr="00F64743">
        <w:rPr>
          <w:rFonts w:ascii="Arial" w:hAnsi="Arial" w:cs="Arial"/>
          <w:b/>
          <w:sz w:val="20"/>
          <w:szCs w:val="20"/>
        </w:rPr>
        <w:t>usiness</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department identified the following as initiatives to improve how it performs its business:</w:t>
      </w:r>
    </w:p>
    <w:p w:rsidR="00AA0052" w:rsidRPr="00F64743" w:rsidRDefault="00AA0052" w:rsidP="00F64743">
      <w:pPr>
        <w:pStyle w:val="BodyText"/>
        <w:numPr>
          <w:ilvl w:val="0"/>
          <w:numId w:val="12"/>
        </w:numPr>
        <w:spacing w:before="0" w:after="0" w:line="240" w:lineRule="auto"/>
        <w:jc w:val="left"/>
        <w:rPr>
          <w:rFonts w:ascii="Arial" w:hAnsi="Arial" w:cs="Arial"/>
          <w:sz w:val="20"/>
          <w:szCs w:val="20"/>
        </w:rPr>
      </w:pPr>
      <w:r w:rsidRPr="00F64743">
        <w:rPr>
          <w:rFonts w:ascii="Arial" w:hAnsi="Arial" w:cs="Arial"/>
          <w:b/>
          <w:w w:val="105"/>
          <w:sz w:val="20"/>
          <w:szCs w:val="20"/>
        </w:rPr>
        <w:t>A Change Management</w:t>
      </w:r>
      <w:r w:rsidRPr="00F64743">
        <w:rPr>
          <w:rFonts w:ascii="Arial" w:hAnsi="Arial" w:cs="Arial"/>
          <w:b/>
          <w:spacing w:val="40"/>
          <w:w w:val="105"/>
          <w:sz w:val="20"/>
          <w:szCs w:val="20"/>
        </w:rPr>
        <w:t xml:space="preserve"> </w:t>
      </w:r>
      <w:r w:rsidRPr="00F64743">
        <w:rPr>
          <w:rFonts w:ascii="Arial" w:hAnsi="Arial" w:cs="Arial"/>
          <w:b/>
          <w:w w:val="105"/>
          <w:sz w:val="20"/>
          <w:szCs w:val="20"/>
        </w:rPr>
        <w:t>Programme</w:t>
      </w:r>
      <w:r w:rsidRPr="00F64743">
        <w:rPr>
          <w:rFonts w:ascii="Arial" w:hAnsi="Arial" w:cs="Arial"/>
          <w:w w:val="105"/>
          <w:sz w:val="20"/>
          <w:szCs w:val="20"/>
        </w:rPr>
        <w:t xml:space="preserve"> that seeks to</w:t>
      </w:r>
      <w:r w:rsidRPr="00F64743">
        <w:rPr>
          <w:rFonts w:ascii="Arial" w:hAnsi="Arial" w:cs="Arial"/>
          <w:spacing w:val="40"/>
          <w:w w:val="105"/>
          <w:sz w:val="20"/>
          <w:szCs w:val="20"/>
        </w:rPr>
        <w:t xml:space="preserve"> </w:t>
      </w:r>
      <w:r w:rsidRPr="00F64743">
        <w:rPr>
          <w:rFonts w:ascii="Arial" w:hAnsi="Arial" w:cs="Arial"/>
          <w:w w:val="105"/>
          <w:sz w:val="20"/>
          <w:szCs w:val="20"/>
        </w:rPr>
        <w:t>bring about a Capable and Ethical DPWI located in the Constitutional Values and Principles of Public Administration and Batho Pele;</w:t>
      </w:r>
    </w:p>
    <w:p w:rsidR="00AA0052" w:rsidRPr="00F64743" w:rsidRDefault="00AA0052" w:rsidP="00F64743">
      <w:pPr>
        <w:pStyle w:val="ListParagraph"/>
        <w:widowControl w:val="0"/>
        <w:numPr>
          <w:ilvl w:val="0"/>
          <w:numId w:val="12"/>
        </w:numPr>
        <w:autoSpaceDE w:val="0"/>
        <w:autoSpaceDN w:val="0"/>
        <w:ind w:right="480"/>
        <w:jc w:val="left"/>
        <w:rPr>
          <w:rFonts w:ascii="Arial" w:hAnsi="Arial" w:cs="Arial"/>
          <w:sz w:val="20"/>
          <w:szCs w:val="20"/>
        </w:rPr>
      </w:pPr>
      <w:r w:rsidRPr="00F64743">
        <w:rPr>
          <w:rFonts w:ascii="Arial" w:hAnsi="Arial" w:cs="Arial"/>
          <w:b/>
          <w:sz w:val="20"/>
          <w:szCs w:val="20"/>
        </w:rPr>
        <w:t>A Service Delivery Improvement Programme (SDIP)</w:t>
      </w:r>
      <w:r w:rsidRPr="00F64743">
        <w:rPr>
          <w:rFonts w:ascii="Arial" w:hAnsi="Arial" w:cs="Arial"/>
          <w:sz w:val="20"/>
          <w:szCs w:val="20"/>
        </w:rPr>
        <w:t xml:space="preserve"> that is underpinned by Service Standards and</w:t>
      </w:r>
      <w:r w:rsidRPr="00F64743">
        <w:rPr>
          <w:rFonts w:ascii="Arial" w:hAnsi="Arial" w:cs="Arial"/>
          <w:spacing w:val="40"/>
          <w:sz w:val="20"/>
          <w:szCs w:val="20"/>
        </w:rPr>
        <w:t xml:space="preserve"> </w:t>
      </w:r>
      <w:r w:rsidRPr="00F64743">
        <w:rPr>
          <w:rFonts w:ascii="Arial" w:hAnsi="Arial" w:cs="Arial"/>
          <w:sz w:val="20"/>
          <w:szCs w:val="20"/>
        </w:rPr>
        <w:t>Charters with service beneficiaries that is characterised by customer responsiveness and</w:t>
      </w:r>
      <w:r w:rsidRPr="00F64743">
        <w:rPr>
          <w:rFonts w:ascii="Arial" w:hAnsi="Arial" w:cs="Arial"/>
          <w:spacing w:val="80"/>
          <w:sz w:val="20"/>
          <w:szCs w:val="20"/>
        </w:rPr>
        <w:t xml:space="preserve"> </w:t>
      </w:r>
      <w:r w:rsidRPr="00F64743">
        <w:rPr>
          <w:rFonts w:ascii="Arial" w:hAnsi="Arial" w:cs="Arial"/>
          <w:sz w:val="20"/>
          <w:szCs w:val="20"/>
        </w:rPr>
        <w:t>orientation</w:t>
      </w:r>
      <w:r w:rsidRPr="00F64743">
        <w:rPr>
          <w:rFonts w:ascii="Arial" w:hAnsi="Arial" w:cs="Arial"/>
          <w:spacing w:val="40"/>
          <w:sz w:val="20"/>
          <w:szCs w:val="20"/>
        </w:rPr>
        <w:t xml:space="preserve"> </w:t>
      </w:r>
      <w:r w:rsidRPr="00F64743">
        <w:rPr>
          <w:rFonts w:ascii="Arial" w:hAnsi="Arial" w:cs="Arial"/>
          <w:sz w:val="20"/>
          <w:szCs w:val="20"/>
        </w:rPr>
        <w:t>throughout</w:t>
      </w:r>
      <w:r w:rsidRPr="00F64743">
        <w:rPr>
          <w:rFonts w:ascii="Arial" w:hAnsi="Arial" w:cs="Arial"/>
          <w:spacing w:val="40"/>
          <w:sz w:val="20"/>
          <w:szCs w:val="20"/>
        </w:rPr>
        <w:t xml:space="preserve"> </w:t>
      </w:r>
      <w:r w:rsidRPr="00F64743">
        <w:rPr>
          <w:rFonts w:ascii="Arial" w:hAnsi="Arial" w:cs="Arial"/>
          <w:sz w:val="20"/>
          <w:szCs w:val="20"/>
        </w:rPr>
        <w:t>the</w:t>
      </w:r>
      <w:r w:rsidRPr="00F64743">
        <w:rPr>
          <w:rFonts w:ascii="Arial" w:hAnsi="Arial" w:cs="Arial"/>
          <w:spacing w:val="40"/>
          <w:sz w:val="20"/>
          <w:szCs w:val="20"/>
        </w:rPr>
        <w:t xml:space="preserve"> </w:t>
      </w:r>
      <w:r w:rsidRPr="00F64743">
        <w:rPr>
          <w:rFonts w:ascii="Arial" w:hAnsi="Arial" w:cs="Arial"/>
          <w:sz w:val="20"/>
          <w:szCs w:val="20"/>
        </w:rPr>
        <w:t>value</w:t>
      </w:r>
      <w:r w:rsidRPr="00F64743">
        <w:rPr>
          <w:rFonts w:ascii="Arial" w:hAnsi="Arial" w:cs="Arial"/>
          <w:spacing w:val="40"/>
          <w:sz w:val="20"/>
          <w:szCs w:val="20"/>
        </w:rPr>
        <w:t xml:space="preserve"> </w:t>
      </w:r>
      <w:r w:rsidRPr="00F64743">
        <w:rPr>
          <w:rFonts w:ascii="Arial" w:hAnsi="Arial" w:cs="Arial"/>
          <w:sz w:val="20"/>
          <w:szCs w:val="20"/>
        </w:rPr>
        <w:t>chain</w:t>
      </w:r>
      <w:r w:rsidRPr="00F64743">
        <w:rPr>
          <w:rFonts w:ascii="Arial" w:hAnsi="Arial" w:cs="Arial"/>
          <w:spacing w:val="40"/>
          <w:sz w:val="20"/>
          <w:szCs w:val="20"/>
        </w:rPr>
        <w:t xml:space="preserve"> </w:t>
      </w:r>
      <w:r w:rsidRPr="00F64743">
        <w:rPr>
          <w:rFonts w:ascii="Arial" w:hAnsi="Arial" w:cs="Arial"/>
          <w:sz w:val="20"/>
          <w:szCs w:val="20"/>
        </w:rPr>
        <w:t>(Batho</w:t>
      </w:r>
      <w:r w:rsidRPr="00F64743">
        <w:rPr>
          <w:rFonts w:ascii="Arial" w:hAnsi="Arial" w:cs="Arial"/>
          <w:spacing w:val="40"/>
          <w:sz w:val="20"/>
          <w:szCs w:val="20"/>
        </w:rPr>
        <w:t xml:space="preserve"> </w:t>
      </w:r>
      <w:r w:rsidRPr="00F64743">
        <w:rPr>
          <w:rFonts w:ascii="Arial" w:hAnsi="Arial" w:cs="Arial"/>
          <w:sz w:val="20"/>
          <w:szCs w:val="20"/>
        </w:rPr>
        <w:t>Pele);</w:t>
      </w:r>
    </w:p>
    <w:p w:rsidR="00AA0052" w:rsidRPr="00F64743" w:rsidRDefault="00AA0052" w:rsidP="00F64743">
      <w:pPr>
        <w:pStyle w:val="ListParagraph"/>
        <w:widowControl w:val="0"/>
        <w:numPr>
          <w:ilvl w:val="0"/>
          <w:numId w:val="12"/>
        </w:numPr>
        <w:autoSpaceDE w:val="0"/>
        <w:autoSpaceDN w:val="0"/>
        <w:ind w:right="468"/>
        <w:jc w:val="left"/>
        <w:rPr>
          <w:rFonts w:ascii="Arial" w:hAnsi="Arial" w:cs="Arial"/>
          <w:sz w:val="20"/>
          <w:szCs w:val="20"/>
        </w:rPr>
      </w:pPr>
      <w:r w:rsidRPr="00F64743">
        <w:rPr>
          <w:rFonts w:ascii="Arial" w:hAnsi="Arial" w:cs="Arial"/>
          <w:b/>
          <w:sz w:val="20"/>
          <w:szCs w:val="20"/>
        </w:rPr>
        <w:t>A Business Process Management Programme</w:t>
      </w:r>
      <w:r w:rsidRPr="00F64743">
        <w:rPr>
          <w:rFonts w:ascii="Arial" w:hAnsi="Arial" w:cs="Arial"/>
          <w:sz w:val="20"/>
          <w:szCs w:val="20"/>
        </w:rPr>
        <w:t xml:space="preserve"> including the implementation of the Infrastructure Delivery</w:t>
      </w:r>
      <w:r w:rsidRPr="00F64743">
        <w:rPr>
          <w:rFonts w:ascii="Arial" w:hAnsi="Arial" w:cs="Arial"/>
          <w:spacing w:val="40"/>
          <w:sz w:val="20"/>
          <w:szCs w:val="20"/>
        </w:rPr>
        <w:t xml:space="preserve"> </w:t>
      </w:r>
      <w:r w:rsidRPr="00F64743">
        <w:rPr>
          <w:rFonts w:ascii="Arial" w:hAnsi="Arial" w:cs="Arial"/>
          <w:sz w:val="20"/>
          <w:szCs w:val="20"/>
        </w:rPr>
        <w:t>Management</w:t>
      </w:r>
      <w:r w:rsidRPr="00F64743">
        <w:rPr>
          <w:rFonts w:ascii="Arial" w:hAnsi="Arial" w:cs="Arial"/>
          <w:spacing w:val="40"/>
          <w:sz w:val="20"/>
          <w:szCs w:val="20"/>
        </w:rPr>
        <w:t xml:space="preserve"> </w:t>
      </w:r>
      <w:r w:rsidRPr="00F64743">
        <w:rPr>
          <w:rFonts w:ascii="Arial" w:hAnsi="Arial" w:cs="Arial"/>
          <w:sz w:val="20"/>
          <w:szCs w:val="20"/>
        </w:rPr>
        <w:t>System</w:t>
      </w:r>
      <w:r w:rsidRPr="00F64743">
        <w:rPr>
          <w:rFonts w:ascii="Arial" w:hAnsi="Arial" w:cs="Arial"/>
          <w:spacing w:val="40"/>
          <w:sz w:val="20"/>
          <w:szCs w:val="20"/>
        </w:rPr>
        <w:t xml:space="preserve"> </w:t>
      </w:r>
      <w:r w:rsidRPr="00F64743">
        <w:rPr>
          <w:rFonts w:ascii="Arial" w:hAnsi="Arial" w:cs="Arial"/>
          <w:sz w:val="20"/>
          <w:szCs w:val="20"/>
        </w:rPr>
        <w:t>(IDMS)</w:t>
      </w:r>
      <w:r w:rsidRPr="00F64743">
        <w:rPr>
          <w:rFonts w:ascii="Arial" w:hAnsi="Arial" w:cs="Arial"/>
          <w:spacing w:val="40"/>
          <w:sz w:val="20"/>
          <w:szCs w:val="20"/>
        </w:rPr>
        <w:t xml:space="preserve"> </w:t>
      </w:r>
      <w:r w:rsidRPr="00F64743">
        <w:rPr>
          <w:rFonts w:ascii="Arial" w:hAnsi="Arial" w:cs="Arial"/>
          <w:sz w:val="20"/>
          <w:szCs w:val="20"/>
        </w:rPr>
        <w:t>and</w:t>
      </w:r>
      <w:r w:rsidRPr="00F64743">
        <w:rPr>
          <w:rFonts w:ascii="Arial" w:hAnsi="Arial" w:cs="Arial"/>
          <w:spacing w:val="40"/>
          <w:sz w:val="20"/>
          <w:szCs w:val="20"/>
        </w:rPr>
        <w:t xml:space="preserve"> </w:t>
      </w:r>
      <w:r w:rsidRPr="00F64743">
        <w:rPr>
          <w:rFonts w:ascii="Arial" w:hAnsi="Arial" w:cs="Arial"/>
          <w:sz w:val="20"/>
          <w:szCs w:val="20"/>
        </w:rPr>
        <w:t>the Sustainable Infrastructure Development</w:t>
      </w:r>
      <w:r w:rsidRPr="00F64743">
        <w:rPr>
          <w:rFonts w:ascii="Arial" w:hAnsi="Arial" w:cs="Arial"/>
          <w:spacing w:val="40"/>
          <w:sz w:val="20"/>
          <w:szCs w:val="20"/>
        </w:rPr>
        <w:t xml:space="preserve"> </w:t>
      </w:r>
      <w:r w:rsidRPr="00F64743">
        <w:rPr>
          <w:rFonts w:ascii="Arial" w:hAnsi="Arial" w:cs="Arial"/>
          <w:sz w:val="20"/>
          <w:szCs w:val="20"/>
        </w:rPr>
        <w:t>System</w:t>
      </w:r>
      <w:r w:rsidRPr="00F64743">
        <w:rPr>
          <w:rFonts w:ascii="Arial" w:hAnsi="Arial" w:cs="Arial"/>
          <w:spacing w:val="40"/>
          <w:sz w:val="20"/>
          <w:szCs w:val="20"/>
        </w:rPr>
        <w:t xml:space="preserve"> </w:t>
      </w:r>
      <w:r w:rsidRPr="00F64743">
        <w:rPr>
          <w:rFonts w:ascii="Arial" w:hAnsi="Arial" w:cs="Arial"/>
          <w:sz w:val="20"/>
          <w:szCs w:val="20"/>
        </w:rPr>
        <w:t>(SIDS)</w:t>
      </w:r>
      <w:r w:rsidRPr="00F64743">
        <w:rPr>
          <w:rFonts w:ascii="Arial" w:hAnsi="Arial" w:cs="Arial"/>
          <w:spacing w:val="40"/>
          <w:sz w:val="20"/>
          <w:szCs w:val="20"/>
        </w:rPr>
        <w:t xml:space="preserve"> </w:t>
      </w:r>
      <w:r w:rsidRPr="00F64743">
        <w:rPr>
          <w:rFonts w:ascii="Arial" w:hAnsi="Arial" w:cs="Arial"/>
          <w:sz w:val="20"/>
          <w:szCs w:val="20"/>
        </w:rPr>
        <w:t>methodology</w:t>
      </w:r>
      <w:r w:rsidRPr="00F64743">
        <w:rPr>
          <w:rFonts w:ascii="Arial" w:hAnsi="Arial" w:cs="Arial"/>
          <w:spacing w:val="40"/>
          <w:sz w:val="20"/>
          <w:szCs w:val="20"/>
        </w:rPr>
        <w:t xml:space="preserve"> </w:t>
      </w:r>
      <w:r w:rsidRPr="00F64743">
        <w:rPr>
          <w:rFonts w:ascii="Arial" w:hAnsi="Arial" w:cs="Arial"/>
          <w:sz w:val="20"/>
          <w:szCs w:val="20"/>
        </w:rPr>
        <w:t>to</w:t>
      </w:r>
      <w:r w:rsidRPr="00F64743">
        <w:rPr>
          <w:rFonts w:ascii="Arial" w:hAnsi="Arial" w:cs="Arial"/>
          <w:spacing w:val="40"/>
          <w:sz w:val="20"/>
          <w:szCs w:val="20"/>
        </w:rPr>
        <w:t xml:space="preserve"> </w:t>
      </w:r>
      <w:r w:rsidRPr="00F64743">
        <w:rPr>
          <w:rFonts w:ascii="Arial" w:hAnsi="Arial" w:cs="Arial"/>
          <w:sz w:val="20"/>
          <w:szCs w:val="20"/>
        </w:rPr>
        <w:t>address</w:t>
      </w:r>
      <w:r w:rsidRPr="00F64743">
        <w:rPr>
          <w:rFonts w:ascii="Arial" w:hAnsi="Arial" w:cs="Arial"/>
          <w:spacing w:val="40"/>
          <w:sz w:val="20"/>
          <w:szCs w:val="20"/>
        </w:rPr>
        <w:t xml:space="preserve"> </w:t>
      </w:r>
      <w:r w:rsidRPr="00F64743">
        <w:rPr>
          <w:rFonts w:ascii="Arial" w:hAnsi="Arial" w:cs="Arial"/>
          <w:sz w:val="20"/>
          <w:szCs w:val="20"/>
        </w:rPr>
        <w:t xml:space="preserve">among others, the lack of coordination in the property management and infrastructure delivery </w:t>
      </w:r>
      <w:r w:rsidRPr="00F64743">
        <w:rPr>
          <w:rFonts w:ascii="Arial" w:hAnsi="Arial" w:cs="Arial"/>
          <w:spacing w:val="-2"/>
          <w:sz w:val="20"/>
          <w:szCs w:val="20"/>
        </w:rPr>
        <w:t>business;</w:t>
      </w:r>
    </w:p>
    <w:p w:rsidR="00AA0052" w:rsidRPr="00F64743" w:rsidRDefault="00AA0052" w:rsidP="00F64743">
      <w:pPr>
        <w:pStyle w:val="ListParagraph"/>
        <w:widowControl w:val="0"/>
        <w:numPr>
          <w:ilvl w:val="0"/>
          <w:numId w:val="12"/>
        </w:numPr>
        <w:autoSpaceDE w:val="0"/>
        <w:autoSpaceDN w:val="0"/>
        <w:ind w:right="489"/>
        <w:jc w:val="left"/>
        <w:rPr>
          <w:rFonts w:ascii="Arial" w:hAnsi="Arial" w:cs="Arial"/>
          <w:sz w:val="20"/>
          <w:szCs w:val="20"/>
        </w:rPr>
      </w:pPr>
      <w:r w:rsidRPr="00F64743">
        <w:rPr>
          <w:rFonts w:ascii="Arial" w:hAnsi="Arial" w:cs="Arial"/>
          <w:b/>
          <w:w w:val="105"/>
          <w:sz w:val="20"/>
          <w:szCs w:val="20"/>
        </w:rPr>
        <w:t>Implement the Enterprise resource planning (ERP)</w:t>
      </w:r>
      <w:r w:rsidRPr="00F64743">
        <w:rPr>
          <w:rFonts w:ascii="Arial" w:hAnsi="Arial" w:cs="Arial"/>
          <w:w w:val="105"/>
          <w:sz w:val="20"/>
          <w:szCs w:val="20"/>
        </w:rPr>
        <w:t xml:space="preserve"> Fast Track Programme (aligned to the aforementioned business process management programme) to advance automation and the</w:t>
      </w:r>
      <w:r w:rsidRPr="00F64743">
        <w:rPr>
          <w:rFonts w:ascii="Arial" w:hAnsi="Arial" w:cs="Arial"/>
          <w:spacing w:val="-12"/>
          <w:w w:val="105"/>
          <w:sz w:val="20"/>
          <w:szCs w:val="20"/>
        </w:rPr>
        <w:t xml:space="preserve"> </w:t>
      </w:r>
      <w:r w:rsidRPr="00F64743">
        <w:rPr>
          <w:rFonts w:ascii="Arial" w:hAnsi="Arial" w:cs="Arial"/>
          <w:w w:val="105"/>
          <w:sz w:val="20"/>
          <w:szCs w:val="20"/>
        </w:rPr>
        <w:t>replacement</w:t>
      </w:r>
      <w:r w:rsidRPr="00F64743">
        <w:rPr>
          <w:rFonts w:ascii="Arial" w:hAnsi="Arial" w:cs="Arial"/>
          <w:spacing w:val="40"/>
          <w:w w:val="105"/>
          <w:sz w:val="20"/>
          <w:szCs w:val="20"/>
        </w:rPr>
        <w:t xml:space="preserve"> </w:t>
      </w:r>
      <w:r w:rsidRPr="00F64743">
        <w:rPr>
          <w:rFonts w:ascii="Arial" w:hAnsi="Arial" w:cs="Arial"/>
          <w:w w:val="105"/>
          <w:sz w:val="20"/>
          <w:szCs w:val="20"/>
        </w:rPr>
        <w:t>of manual</w:t>
      </w:r>
      <w:r w:rsidRPr="00F64743">
        <w:rPr>
          <w:rFonts w:ascii="Arial" w:hAnsi="Arial" w:cs="Arial"/>
          <w:spacing w:val="-4"/>
          <w:w w:val="105"/>
          <w:sz w:val="20"/>
          <w:szCs w:val="20"/>
        </w:rPr>
        <w:t xml:space="preserve"> </w:t>
      </w:r>
      <w:r w:rsidRPr="00F64743">
        <w:rPr>
          <w:rFonts w:ascii="Arial" w:hAnsi="Arial" w:cs="Arial"/>
          <w:w w:val="105"/>
          <w:sz w:val="20"/>
          <w:szCs w:val="20"/>
        </w:rPr>
        <w:t>systems and</w:t>
      </w:r>
      <w:r w:rsidRPr="00F64743">
        <w:rPr>
          <w:rFonts w:ascii="Arial" w:hAnsi="Arial" w:cs="Arial"/>
          <w:spacing w:val="40"/>
          <w:w w:val="105"/>
          <w:sz w:val="20"/>
          <w:szCs w:val="20"/>
        </w:rPr>
        <w:t xml:space="preserve"> </w:t>
      </w:r>
      <w:r w:rsidRPr="00F64743">
        <w:rPr>
          <w:rFonts w:ascii="Arial" w:hAnsi="Arial" w:cs="Arial"/>
          <w:w w:val="105"/>
          <w:sz w:val="20"/>
          <w:szCs w:val="20"/>
        </w:rPr>
        <w:t>processes;</w:t>
      </w:r>
    </w:p>
    <w:p w:rsidR="00AA0052" w:rsidRPr="00F64743" w:rsidRDefault="00AA0052" w:rsidP="00F64743">
      <w:pPr>
        <w:pStyle w:val="ListParagraph"/>
        <w:widowControl w:val="0"/>
        <w:numPr>
          <w:ilvl w:val="0"/>
          <w:numId w:val="12"/>
        </w:numPr>
        <w:autoSpaceDE w:val="0"/>
        <w:autoSpaceDN w:val="0"/>
        <w:ind w:right="495"/>
        <w:jc w:val="left"/>
        <w:rPr>
          <w:rFonts w:ascii="Arial" w:hAnsi="Arial" w:cs="Arial"/>
          <w:sz w:val="20"/>
          <w:szCs w:val="20"/>
        </w:rPr>
      </w:pPr>
      <w:r w:rsidRPr="00F64743">
        <w:rPr>
          <w:rFonts w:ascii="Arial" w:hAnsi="Arial" w:cs="Arial"/>
          <w:b/>
          <w:w w:val="105"/>
          <w:sz w:val="20"/>
          <w:szCs w:val="20"/>
        </w:rPr>
        <w:t>Review the</w:t>
      </w:r>
      <w:r w:rsidRPr="00F64743">
        <w:rPr>
          <w:rFonts w:ascii="Arial" w:hAnsi="Arial" w:cs="Arial"/>
          <w:b/>
          <w:spacing w:val="-5"/>
          <w:w w:val="105"/>
          <w:sz w:val="20"/>
          <w:szCs w:val="20"/>
        </w:rPr>
        <w:t xml:space="preserve"> </w:t>
      </w:r>
      <w:r w:rsidRPr="00F64743">
        <w:rPr>
          <w:rFonts w:ascii="Arial" w:hAnsi="Arial" w:cs="Arial"/>
          <w:b/>
          <w:w w:val="105"/>
          <w:sz w:val="20"/>
          <w:szCs w:val="20"/>
        </w:rPr>
        <w:t>Macro Business and</w:t>
      </w:r>
      <w:r w:rsidRPr="00F64743">
        <w:rPr>
          <w:rFonts w:ascii="Arial" w:hAnsi="Arial" w:cs="Arial"/>
          <w:b/>
          <w:spacing w:val="40"/>
          <w:w w:val="105"/>
          <w:sz w:val="20"/>
          <w:szCs w:val="20"/>
        </w:rPr>
        <w:t xml:space="preserve"> </w:t>
      </w:r>
      <w:r w:rsidRPr="00F64743">
        <w:rPr>
          <w:rFonts w:ascii="Arial" w:hAnsi="Arial" w:cs="Arial"/>
          <w:b/>
          <w:w w:val="105"/>
          <w:sz w:val="20"/>
          <w:szCs w:val="20"/>
        </w:rPr>
        <w:t>Delivery Model</w:t>
      </w:r>
      <w:r w:rsidRPr="00F64743">
        <w:rPr>
          <w:rFonts w:ascii="Arial" w:hAnsi="Arial" w:cs="Arial"/>
          <w:b/>
          <w:spacing w:val="-2"/>
          <w:w w:val="105"/>
          <w:sz w:val="20"/>
          <w:szCs w:val="20"/>
        </w:rPr>
        <w:t xml:space="preserve"> </w:t>
      </w:r>
      <w:r w:rsidRPr="00F64743">
        <w:rPr>
          <w:rFonts w:ascii="Arial" w:hAnsi="Arial" w:cs="Arial"/>
          <w:b/>
          <w:w w:val="105"/>
          <w:sz w:val="20"/>
          <w:szCs w:val="20"/>
        </w:rPr>
        <w:t>of the DPWI</w:t>
      </w:r>
      <w:r w:rsidRPr="00F64743">
        <w:rPr>
          <w:rFonts w:ascii="Arial" w:hAnsi="Arial" w:cs="Arial"/>
          <w:w w:val="105"/>
          <w:sz w:val="20"/>
          <w:szCs w:val="20"/>
        </w:rPr>
        <w:t>, and</w:t>
      </w:r>
      <w:r w:rsidRPr="00F64743">
        <w:rPr>
          <w:rFonts w:ascii="Arial" w:hAnsi="Arial" w:cs="Arial"/>
          <w:spacing w:val="40"/>
          <w:w w:val="105"/>
          <w:sz w:val="20"/>
          <w:szCs w:val="20"/>
        </w:rPr>
        <w:t xml:space="preserve"> </w:t>
      </w:r>
      <w:r w:rsidRPr="00F64743">
        <w:rPr>
          <w:rFonts w:ascii="Arial" w:hAnsi="Arial" w:cs="Arial"/>
          <w:w w:val="105"/>
          <w:sz w:val="20"/>
          <w:szCs w:val="20"/>
        </w:rPr>
        <w:t>associated revision of the Structural Model of the</w:t>
      </w:r>
      <w:r w:rsidRPr="00F64743">
        <w:rPr>
          <w:rFonts w:ascii="Arial" w:hAnsi="Arial" w:cs="Arial"/>
          <w:spacing w:val="-8"/>
          <w:w w:val="105"/>
          <w:sz w:val="20"/>
          <w:szCs w:val="20"/>
        </w:rPr>
        <w:t xml:space="preserve"> </w:t>
      </w:r>
      <w:r w:rsidRPr="00F64743">
        <w:rPr>
          <w:rFonts w:ascii="Arial" w:hAnsi="Arial" w:cs="Arial"/>
          <w:w w:val="105"/>
          <w:sz w:val="20"/>
          <w:szCs w:val="20"/>
        </w:rPr>
        <w:t>Department (and</w:t>
      </w:r>
      <w:r w:rsidRPr="00F64743">
        <w:rPr>
          <w:rFonts w:ascii="Arial" w:hAnsi="Arial" w:cs="Arial"/>
          <w:spacing w:val="-11"/>
          <w:w w:val="105"/>
          <w:sz w:val="20"/>
          <w:szCs w:val="20"/>
        </w:rPr>
        <w:t xml:space="preserve"> </w:t>
      </w:r>
      <w:r w:rsidRPr="00F64743">
        <w:rPr>
          <w:rFonts w:ascii="Arial" w:hAnsi="Arial" w:cs="Arial"/>
          <w:w w:val="105"/>
          <w:sz w:val="20"/>
          <w:szCs w:val="20"/>
        </w:rPr>
        <w:t>consequently the</w:t>
      </w:r>
      <w:r w:rsidRPr="00F64743">
        <w:rPr>
          <w:rFonts w:ascii="Arial" w:hAnsi="Arial" w:cs="Arial"/>
          <w:spacing w:val="-3"/>
          <w:w w:val="105"/>
          <w:sz w:val="20"/>
          <w:szCs w:val="20"/>
        </w:rPr>
        <w:t xml:space="preserve"> </w:t>
      </w:r>
      <w:r w:rsidRPr="00F64743">
        <w:rPr>
          <w:rFonts w:ascii="Arial" w:hAnsi="Arial" w:cs="Arial"/>
          <w:w w:val="105"/>
          <w:sz w:val="20"/>
          <w:szCs w:val="20"/>
        </w:rPr>
        <w:t xml:space="preserve">Regional Office and Head Office Models), and associated governance and accountability </w:t>
      </w:r>
      <w:r w:rsidRPr="00F64743">
        <w:rPr>
          <w:rFonts w:ascii="Arial" w:hAnsi="Arial" w:cs="Arial"/>
          <w:spacing w:val="-2"/>
          <w:w w:val="105"/>
          <w:sz w:val="20"/>
          <w:szCs w:val="20"/>
        </w:rPr>
        <w:t>arrangements;</w:t>
      </w:r>
    </w:p>
    <w:p w:rsidR="00AA0052" w:rsidRPr="00F64743" w:rsidRDefault="00AA0052" w:rsidP="00F64743">
      <w:pPr>
        <w:pStyle w:val="ListParagraph"/>
        <w:widowControl w:val="0"/>
        <w:numPr>
          <w:ilvl w:val="0"/>
          <w:numId w:val="12"/>
        </w:numPr>
        <w:tabs>
          <w:tab w:val="left" w:pos="1964"/>
        </w:tabs>
        <w:autoSpaceDE w:val="0"/>
        <w:autoSpaceDN w:val="0"/>
        <w:ind w:right="497"/>
        <w:jc w:val="left"/>
        <w:rPr>
          <w:rFonts w:ascii="Arial" w:hAnsi="Arial" w:cs="Arial"/>
          <w:sz w:val="20"/>
          <w:szCs w:val="20"/>
        </w:rPr>
      </w:pPr>
      <w:r w:rsidRPr="00F64743">
        <w:rPr>
          <w:rFonts w:ascii="Arial" w:hAnsi="Arial" w:cs="Arial"/>
          <w:b/>
          <w:w w:val="105"/>
          <w:sz w:val="20"/>
          <w:szCs w:val="20"/>
        </w:rPr>
        <w:t xml:space="preserve">Establish the Ethics </w:t>
      </w:r>
      <w:r w:rsidR="00FF4DFD" w:rsidRPr="00F64743">
        <w:rPr>
          <w:rFonts w:ascii="Arial" w:hAnsi="Arial" w:cs="Arial"/>
          <w:b/>
          <w:w w:val="105"/>
          <w:sz w:val="20"/>
          <w:szCs w:val="20"/>
        </w:rPr>
        <w:t>and</w:t>
      </w:r>
      <w:r w:rsidRPr="00F64743">
        <w:rPr>
          <w:rFonts w:ascii="Arial" w:hAnsi="Arial" w:cs="Arial"/>
          <w:b/>
          <w:w w:val="105"/>
          <w:sz w:val="20"/>
          <w:szCs w:val="20"/>
        </w:rPr>
        <w:t xml:space="preserve"> Compliance, Infrastructure</w:t>
      </w:r>
      <w:r w:rsidRPr="00F64743">
        <w:rPr>
          <w:rFonts w:ascii="Arial" w:hAnsi="Arial" w:cs="Arial"/>
          <w:b/>
          <w:spacing w:val="-6"/>
          <w:w w:val="105"/>
          <w:sz w:val="20"/>
          <w:szCs w:val="20"/>
        </w:rPr>
        <w:t xml:space="preserve"> </w:t>
      </w:r>
      <w:r w:rsidRPr="00F64743">
        <w:rPr>
          <w:rFonts w:ascii="Arial" w:hAnsi="Arial" w:cs="Arial"/>
          <w:b/>
          <w:w w:val="105"/>
          <w:sz w:val="20"/>
          <w:szCs w:val="20"/>
        </w:rPr>
        <w:t>and</w:t>
      </w:r>
      <w:r w:rsidRPr="00F64743">
        <w:rPr>
          <w:rFonts w:ascii="Arial" w:hAnsi="Arial" w:cs="Arial"/>
          <w:b/>
          <w:spacing w:val="34"/>
          <w:w w:val="105"/>
          <w:sz w:val="20"/>
          <w:szCs w:val="20"/>
        </w:rPr>
        <w:t xml:space="preserve"> </w:t>
      </w:r>
      <w:r w:rsidRPr="00F64743">
        <w:rPr>
          <w:rFonts w:ascii="Arial" w:hAnsi="Arial" w:cs="Arial"/>
          <w:b/>
          <w:w w:val="105"/>
          <w:sz w:val="20"/>
          <w:szCs w:val="20"/>
        </w:rPr>
        <w:t>Consequence Management Unit</w:t>
      </w:r>
      <w:r w:rsidRPr="00F64743">
        <w:rPr>
          <w:rFonts w:ascii="Arial" w:hAnsi="Arial" w:cs="Arial"/>
          <w:spacing w:val="-6"/>
          <w:w w:val="105"/>
          <w:sz w:val="20"/>
          <w:szCs w:val="20"/>
        </w:rPr>
        <w:t xml:space="preserve"> </w:t>
      </w:r>
      <w:r w:rsidRPr="00F64743">
        <w:rPr>
          <w:rFonts w:ascii="Arial" w:hAnsi="Arial" w:cs="Arial"/>
          <w:w w:val="105"/>
          <w:sz w:val="20"/>
          <w:szCs w:val="20"/>
        </w:rPr>
        <w:t>in</w:t>
      </w:r>
      <w:r w:rsidRPr="00F64743">
        <w:rPr>
          <w:rFonts w:ascii="Arial" w:hAnsi="Arial" w:cs="Arial"/>
          <w:spacing w:val="-9"/>
          <w:w w:val="105"/>
          <w:sz w:val="20"/>
          <w:szCs w:val="20"/>
        </w:rPr>
        <w:t xml:space="preserve"> </w:t>
      </w:r>
      <w:r w:rsidRPr="00F64743">
        <w:rPr>
          <w:rFonts w:ascii="Arial" w:hAnsi="Arial" w:cs="Arial"/>
          <w:w w:val="105"/>
          <w:sz w:val="20"/>
          <w:szCs w:val="20"/>
        </w:rPr>
        <w:t>the Department</w:t>
      </w:r>
      <w:r w:rsidRPr="00F64743">
        <w:rPr>
          <w:rFonts w:ascii="Arial" w:hAnsi="Arial" w:cs="Arial"/>
          <w:spacing w:val="40"/>
          <w:w w:val="105"/>
          <w:sz w:val="20"/>
          <w:szCs w:val="20"/>
        </w:rPr>
        <w:t xml:space="preserve"> </w:t>
      </w:r>
      <w:r w:rsidRPr="00F64743">
        <w:rPr>
          <w:rFonts w:ascii="Arial" w:hAnsi="Arial" w:cs="Arial"/>
          <w:w w:val="105"/>
          <w:sz w:val="20"/>
          <w:szCs w:val="20"/>
        </w:rPr>
        <w:t>to guide and</w:t>
      </w:r>
      <w:r w:rsidRPr="00F64743">
        <w:rPr>
          <w:rFonts w:ascii="Arial" w:hAnsi="Arial" w:cs="Arial"/>
          <w:spacing w:val="40"/>
          <w:w w:val="105"/>
          <w:sz w:val="20"/>
          <w:szCs w:val="20"/>
        </w:rPr>
        <w:t xml:space="preserve"> </w:t>
      </w:r>
      <w:r w:rsidRPr="00F64743">
        <w:rPr>
          <w:rFonts w:ascii="Arial" w:hAnsi="Arial" w:cs="Arial"/>
          <w:w w:val="105"/>
          <w:sz w:val="20"/>
          <w:szCs w:val="20"/>
        </w:rPr>
        <w:t>enforce expected standards</w:t>
      </w:r>
      <w:r w:rsidRPr="00F64743">
        <w:rPr>
          <w:rFonts w:ascii="Arial" w:hAnsi="Arial" w:cs="Arial"/>
          <w:spacing w:val="40"/>
          <w:w w:val="105"/>
          <w:sz w:val="20"/>
          <w:szCs w:val="20"/>
        </w:rPr>
        <w:t xml:space="preserve"> </w:t>
      </w:r>
      <w:r w:rsidRPr="00F64743">
        <w:rPr>
          <w:rFonts w:ascii="Arial" w:hAnsi="Arial" w:cs="Arial"/>
          <w:w w:val="105"/>
          <w:sz w:val="20"/>
          <w:szCs w:val="20"/>
        </w:rPr>
        <w:t>of behaviour;</w:t>
      </w:r>
    </w:p>
    <w:p w:rsidR="00AA0052" w:rsidRPr="00F64743" w:rsidRDefault="00AA0052" w:rsidP="00F64743">
      <w:pPr>
        <w:pStyle w:val="ListParagraph"/>
        <w:widowControl w:val="0"/>
        <w:numPr>
          <w:ilvl w:val="0"/>
          <w:numId w:val="12"/>
        </w:numPr>
        <w:tabs>
          <w:tab w:val="left" w:pos="1960"/>
        </w:tabs>
        <w:autoSpaceDE w:val="0"/>
        <w:autoSpaceDN w:val="0"/>
        <w:ind w:right="521"/>
        <w:jc w:val="left"/>
        <w:rPr>
          <w:rFonts w:ascii="Arial" w:hAnsi="Arial" w:cs="Arial"/>
          <w:sz w:val="20"/>
          <w:szCs w:val="20"/>
        </w:rPr>
      </w:pPr>
      <w:r w:rsidRPr="00F64743">
        <w:rPr>
          <w:rFonts w:ascii="Arial" w:hAnsi="Arial" w:cs="Arial"/>
          <w:b/>
          <w:w w:val="105"/>
          <w:sz w:val="20"/>
          <w:szCs w:val="20"/>
        </w:rPr>
        <w:t>Radically improve Contract Management</w:t>
      </w:r>
      <w:r w:rsidRPr="00F64743">
        <w:rPr>
          <w:rFonts w:ascii="Arial" w:hAnsi="Arial" w:cs="Arial"/>
          <w:b/>
          <w:spacing w:val="40"/>
          <w:w w:val="105"/>
          <w:sz w:val="20"/>
          <w:szCs w:val="20"/>
        </w:rPr>
        <w:t xml:space="preserve"> </w:t>
      </w:r>
      <w:r w:rsidRPr="00F64743">
        <w:rPr>
          <w:rFonts w:ascii="Arial" w:hAnsi="Arial" w:cs="Arial"/>
          <w:b/>
          <w:w w:val="105"/>
          <w:sz w:val="20"/>
          <w:szCs w:val="20"/>
        </w:rPr>
        <w:t>and</w:t>
      </w:r>
      <w:r w:rsidRPr="00F64743">
        <w:rPr>
          <w:rFonts w:ascii="Arial" w:hAnsi="Arial" w:cs="Arial"/>
          <w:b/>
          <w:spacing w:val="40"/>
          <w:w w:val="105"/>
          <w:sz w:val="20"/>
          <w:szCs w:val="20"/>
        </w:rPr>
        <w:t xml:space="preserve"> </w:t>
      </w:r>
      <w:r w:rsidRPr="00F64743">
        <w:rPr>
          <w:rFonts w:ascii="Arial" w:hAnsi="Arial" w:cs="Arial"/>
          <w:b/>
          <w:w w:val="105"/>
          <w:sz w:val="20"/>
          <w:szCs w:val="20"/>
        </w:rPr>
        <w:t>Monitoring Capability</w:t>
      </w:r>
      <w:r w:rsidRPr="00F64743">
        <w:rPr>
          <w:rFonts w:ascii="Arial" w:hAnsi="Arial" w:cs="Arial"/>
          <w:spacing w:val="40"/>
          <w:w w:val="105"/>
          <w:sz w:val="20"/>
          <w:szCs w:val="20"/>
        </w:rPr>
        <w:t xml:space="preserve"> </w:t>
      </w:r>
      <w:r w:rsidRPr="00F64743">
        <w:rPr>
          <w:rFonts w:ascii="Arial" w:hAnsi="Arial" w:cs="Arial"/>
          <w:w w:val="105"/>
          <w:sz w:val="20"/>
          <w:szCs w:val="20"/>
        </w:rPr>
        <w:t>to mitigate contract delivery risk throughout the Department;</w:t>
      </w:r>
    </w:p>
    <w:p w:rsidR="00AA0052" w:rsidRPr="00F64743" w:rsidRDefault="00AA0052" w:rsidP="00F64743">
      <w:pPr>
        <w:pStyle w:val="ListParagraph"/>
        <w:widowControl w:val="0"/>
        <w:numPr>
          <w:ilvl w:val="0"/>
          <w:numId w:val="12"/>
        </w:numPr>
        <w:tabs>
          <w:tab w:val="left" w:pos="1950"/>
        </w:tabs>
        <w:autoSpaceDE w:val="0"/>
        <w:autoSpaceDN w:val="0"/>
        <w:ind w:right="512"/>
        <w:jc w:val="left"/>
        <w:rPr>
          <w:rFonts w:ascii="Arial" w:hAnsi="Arial" w:cs="Arial"/>
          <w:sz w:val="20"/>
          <w:szCs w:val="20"/>
        </w:rPr>
      </w:pPr>
      <w:r w:rsidRPr="00F64743">
        <w:rPr>
          <w:rFonts w:ascii="Arial" w:hAnsi="Arial" w:cs="Arial"/>
          <w:b/>
          <w:w w:val="105"/>
          <w:sz w:val="20"/>
          <w:szCs w:val="20"/>
        </w:rPr>
        <w:t>Implement an Organisation</w:t>
      </w:r>
      <w:r w:rsidRPr="00F64743">
        <w:rPr>
          <w:rFonts w:ascii="Arial" w:hAnsi="Arial" w:cs="Arial"/>
          <w:b/>
          <w:spacing w:val="-3"/>
          <w:w w:val="105"/>
          <w:sz w:val="20"/>
          <w:szCs w:val="20"/>
        </w:rPr>
        <w:t xml:space="preserve"> </w:t>
      </w:r>
      <w:r w:rsidRPr="00F64743">
        <w:rPr>
          <w:rFonts w:ascii="Arial" w:hAnsi="Arial" w:cs="Arial"/>
          <w:b/>
          <w:w w:val="105"/>
          <w:sz w:val="20"/>
          <w:szCs w:val="20"/>
        </w:rPr>
        <w:t>Wide</w:t>
      </w:r>
      <w:r w:rsidRPr="00F64743">
        <w:rPr>
          <w:rFonts w:ascii="Arial" w:hAnsi="Arial" w:cs="Arial"/>
          <w:b/>
          <w:spacing w:val="-16"/>
          <w:w w:val="105"/>
          <w:sz w:val="20"/>
          <w:szCs w:val="20"/>
        </w:rPr>
        <w:t xml:space="preserve"> </w:t>
      </w:r>
      <w:r w:rsidRPr="00F64743">
        <w:rPr>
          <w:rFonts w:ascii="Arial" w:hAnsi="Arial" w:cs="Arial"/>
          <w:b/>
          <w:w w:val="105"/>
          <w:sz w:val="20"/>
          <w:szCs w:val="20"/>
        </w:rPr>
        <w:t>Skills</w:t>
      </w:r>
      <w:r w:rsidRPr="00F64743">
        <w:rPr>
          <w:rFonts w:ascii="Arial" w:hAnsi="Arial" w:cs="Arial"/>
          <w:b/>
          <w:spacing w:val="-2"/>
          <w:w w:val="105"/>
          <w:sz w:val="20"/>
          <w:szCs w:val="20"/>
        </w:rPr>
        <w:t xml:space="preserve"> </w:t>
      </w:r>
      <w:r w:rsidRPr="00F64743">
        <w:rPr>
          <w:rFonts w:ascii="Arial" w:hAnsi="Arial" w:cs="Arial"/>
          <w:b/>
          <w:w w:val="105"/>
          <w:sz w:val="20"/>
          <w:szCs w:val="20"/>
        </w:rPr>
        <w:t>Assessment</w:t>
      </w:r>
      <w:r w:rsidRPr="00F64743">
        <w:rPr>
          <w:rFonts w:ascii="Arial" w:hAnsi="Arial" w:cs="Arial"/>
          <w:w w:val="105"/>
          <w:sz w:val="20"/>
          <w:szCs w:val="20"/>
        </w:rPr>
        <w:t xml:space="preserve"> to determine</w:t>
      </w:r>
      <w:r w:rsidRPr="00F64743">
        <w:rPr>
          <w:rFonts w:ascii="Arial" w:hAnsi="Arial" w:cs="Arial"/>
          <w:spacing w:val="-2"/>
          <w:w w:val="105"/>
          <w:sz w:val="20"/>
          <w:szCs w:val="20"/>
        </w:rPr>
        <w:t xml:space="preserve"> </w:t>
      </w:r>
      <w:r w:rsidRPr="00F64743">
        <w:rPr>
          <w:rFonts w:ascii="Arial" w:hAnsi="Arial" w:cs="Arial"/>
          <w:w w:val="105"/>
          <w:sz w:val="20"/>
          <w:szCs w:val="20"/>
        </w:rPr>
        <w:t>the</w:t>
      </w:r>
      <w:r w:rsidRPr="00F64743">
        <w:rPr>
          <w:rFonts w:ascii="Arial" w:hAnsi="Arial" w:cs="Arial"/>
          <w:spacing w:val="-13"/>
          <w:w w:val="105"/>
          <w:sz w:val="20"/>
          <w:szCs w:val="20"/>
        </w:rPr>
        <w:t xml:space="preserve"> </w:t>
      </w:r>
      <w:r w:rsidRPr="00F64743">
        <w:rPr>
          <w:rFonts w:ascii="Arial" w:hAnsi="Arial" w:cs="Arial"/>
          <w:w w:val="105"/>
          <w:sz w:val="20"/>
          <w:szCs w:val="20"/>
        </w:rPr>
        <w:t>current</w:t>
      </w:r>
      <w:r w:rsidRPr="00F64743">
        <w:rPr>
          <w:rFonts w:ascii="Arial" w:hAnsi="Arial" w:cs="Arial"/>
          <w:spacing w:val="-13"/>
          <w:w w:val="105"/>
          <w:sz w:val="20"/>
          <w:szCs w:val="20"/>
        </w:rPr>
        <w:t xml:space="preserve"> </w:t>
      </w:r>
      <w:r w:rsidRPr="00F64743">
        <w:rPr>
          <w:rFonts w:ascii="Arial" w:hAnsi="Arial" w:cs="Arial"/>
          <w:w w:val="105"/>
          <w:sz w:val="20"/>
          <w:szCs w:val="20"/>
        </w:rPr>
        <w:t>skills</w:t>
      </w:r>
      <w:r w:rsidRPr="00F64743">
        <w:rPr>
          <w:rFonts w:ascii="Arial" w:hAnsi="Arial" w:cs="Arial"/>
          <w:spacing w:val="-10"/>
          <w:w w:val="105"/>
          <w:sz w:val="20"/>
          <w:szCs w:val="20"/>
        </w:rPr>
        <w:t xml:space="preserve"> </w:t>
      </w:r>
      <w:r w:rsidRPr="00F64743">
        <w:rPr>
          <w:rFonts w:ascii="Arial" w:hAnsi="Arial" w:cs="Arial"/>
          <w:w w:val="105"/>
          <w:sz w:val="20"/>
          <w:szCs w:val="20"/>
        </w:rPr>
        <w:t>mix</w:t>
      </w:r>
      <w:r w:rsidRPr="00F64743">
        <w:rPr>
          <w:rFonts w:ascii="Arial" w:hAnsi="Arial" w:cs="Arial"/>
          <w:spacing w:val="-14"/>
          <w:w w:val="105"/>
          <w:sz w:val="20"/>
          <w:szCs w:val="20"/>
        </w:rPr>
        <w:t xml:space="preserve"> </w:t>
      </w:r>
      <w:r w:rsidRPr="00F64743">
        <w:rPr>
          <w:rFonts w:ascii="Arial" w:hAnsi="Arial" w:cs="Arial"/>
          <w:w w:val="105"/>
          <w:sz w:val="20"/>
          <w:szCs w:val="20"/>
        </w:rPr>
        <w:t>and</w:t>
      </w:r>
      <w:r w:rsidRPr="00F64743">
        <w:rPr>
          <w:rFonts w:ascii="Arial" w:hAnsi="Arial" w:cs="Arial"/>
          <w:spacing w:val="19"/>
          <w:w w:val="105"/>
          <w:sz w:val="20"/>
          <w:szCs w:val="20"/>
        </w:rPr>
        <w:t xml:space="preserve"> </w:t>
      </w:r>
      <w:r w:rsidRPr="00F64743">
        <w:rPr>
          <w:rFonts w:ascii="Arial" w:hAnsi="Arial" w:cs="Arial"/>
          <w:w w:val="105"/>
          <w:sz w:val="20"/>
          <w:szCs w:val="20"/>
        </w:rPr>
        <w:t>the interventions, including an expedited capacitation drive, required to optimise service delivery;</w:t>
      </w:r>
    </w:p>
    <w:p w:rsidR="00AA0052" w:rsidRPr="00F64743" w:rsidRDefault="00AA0052" w:rsidP="00F64743">
      <w:pPr>
        <w:pStyle w:val="ListParagraph"/>
        <w:widowControl w:val="0"/>
        <w:numPr>
          <w:ilvl w:val="0"/>
          <w:numId w:val="12"/>
        </w:numPr>
        <w:tabs>
          <w:tab w:val="left" w:pos="1940"/>
        </w:tabs>
        <w:autoSpaceDE w:val="0"/>
        <w:autoSpaceDN w:val="0"/>
        <w:ind w:right="517"/>
        <w:jc w:val="left"/>
        <w:rPr>
          <w:rFonts w:ascii="Arial" w:hAnsi="Arial" w:cs="Arial"/>
          <w:sz w:val="20"/>
          <w:szCs w:val="20"/>
        </w:rPr>
      </w:pPr>
      <w:r w:rsidRPr="00F64743">
        <w:rPr>
          <w:rFonts w:ascii="Arial" w:hAnsi="Arial" w:cs="Arial"/>
          <w:b/>
          <w:w w:val="105"/>
          <w:sz w:val="20"/>
          <w:szCs w:val="20"/>
        </w:rPr>
        <w:t>Organisation-wide maturity within Strategic Planning</w:t>
      </w:r>
      <w:r w:rsidRPr="00F64743">
        <w:rPr>
          <w:rFonts w:ascii="Arial" w:hAnsi="Arial" w:cs="Arial"/>
          <w:w w:val="105"/>
          <w:sz w:val="20"/>
          <w:szCs w:val="20"/>
        </w:rPr>
        <w:t xml:space="preserve"> (the ability to plan for </w:t>
      </w:r>
      <w:r w:rsidRPr="00F64743">
        <w:rPr>
          <w:rFonts w:ascii="Arial" w:hAnsi="Arial" w:cs="Arial"/>
          <w:spacing w:val="-2"/>
          <w:w w:val="105"/>
          <w:sz w:val="20"/>
          <w:szCs w:val="20"/>
        </w:rPr>
        <w:t>results),</w:t>
      </w:r>
      <w:r w:rsidRPr="00F64743">
        <w:rPr>
          <w:rFonts w:ascii="Arial" w:hAnsi="Arial" w:cs="Arial"/>
          <w:spacing w:val="-15"/>
          <w:w w:val="105"/>
          <w:sz w:val="20"/>
          <w:szCs w:val="20"/>
        </w:rPr>
        <w:t xml:space="preserve"> </w:t>
      </w:r>
      <w:r w:rsidRPr="00F64743">
        <w:rPr>
          <w:rFonts w:ascii="Arial" w:hAnsi="Arial" w:cs="Arial"/>
          <w:spacing w:val="-2"/>
          <w:w w:val="105"/>
          <w:sz w:val="20"/>
          <w:szCs w:val="20"/>
        </w:rPr>
        <w:t>Performance</w:t>
      </w:r>
      <w:r w:rsidRPr="00F64743">
        <w:rPr>
          <w:rFonts w:ascii="Arial" w:hAnsi="Arial" w:cs="Arial"/>
          <w:spacing w:val="-15"/>
          <w:w w:val="105"/>
          <w:sz w:val="20"/>
          <w:szCs w:val="20"/>
        </w:rPr>
        <w:t xml:space="preserve"> </w:t>
      </w:r>
      <w:r w:rsidRPr="00F64743">
        <w:rPr>
          <w:rFonts w:ascii="Arial" w:hAnsi="Arial" w:cs="Arial"/>
          <w:spacing w:val="-2"/>
          <w:w w:val="105"/>
          <w:sz w:val="20"/>
          <w:szCs w:val="20"/>
        </w:rPr>
        <w:t>Monitoring</w:t>
      </w:r>
      <w:r w:rsidRPr="00F64743">
        <w:rPr>
          <w:rFonts w:ascii="Arial" w:hAnsi="Arial" w:cs="Arial"/>
          <w:spacing w:val="-15"/>
          <w:w w:val="105"/>
          <w:sz w:val="20"/>
          <w:szCs w:val="20"/>
        </w:rPr>
        <w:t xml:space="preserve"> </w:t>
      </w:r>
      <w:r w:rsidRPr="00F64743">
        <w:rPr>
          <w:rFonts w:ascii="Arial" w:hAnsi="Arial" w:cs="Arial"/>
          <w:spacing w:val="-2"/>
          <w:w w:val="105"/>
          <w:sz w:val="20"/>
          <w:szCs w:val="20"/>
        </w:rPr>
        <w:t>(monitor</w:t>
      </w:r>
      <w:r w:rsidRPr="00F64743">
        <w:rPr>
          <w:rFonts w:ascii="Arial" w:hAnsi="Arial" w:cs="Arial"/>
          <w:spacing w:val="-15"/>
          <w:w w:val="105"/>
          <w:sz w:val="20"/>
          <w:szCs w:val="20"/>
        </w:rPr>
        <w:t xml:space="preserve"> </w:t>
      </w:r>
      <w:r w:rsidRPr="00F64743">
        <w:rPr>
          <w:rFonts w:ascii="Arial" w:hAnsi="Arial" w:cs="Arial"/>
          <w:spacing w:val="-2"/>
          <w:w w:val="105"/>
          <w:sz w:val="20"/>
          <w:szCs w:val="20"/>
        </w:rPr>
        <w:t>and deliver</w:t>
      </w:r>
      <w:r w:rsidRPr="00F64743">
        <w:rPr>
          <w:rFonts w:ascii="Arial" w:hAnsi="Arial" w:cs="Arial"/>
          <w:spacing w:val="-14"/>
          <w:w w:val="105"/>
          <w:sz w:val="20"/>
          <w:szCs w:val="20"/>
        </w:rPr>
        <w:t xml:space="preserve"> </w:t>
      </w:r>
      <w:r w:rsidRPr="00F64743">
        <w:rPr>
          <w:rFonts w:ascii="Arial" w:hAnsi="Arial" w:cs="Arial"/>
          <w:spacing w:val="-2"/>
          <w:w w:val="105"/>
          <w:sz w:val="20"/>
          <w:szCs w:val="20"/>
        </w:rPr>
        <w:t>results)</w:t>
      </w:r>
      <w:r w:rsidRPr="00F64743">
        <w:rPr>
          <w:rFonts w:ascii="Arial" w:hAnsi="Arial" w:cs="Arial"/>
          <w:spacing w:val="-6"/>
          <w:w w:val="105"/>
          <w:sz w:val="20"/>
          <w:szCs w:val="20"/>
        </w:rPr>
        <w:t xml:space="preserve"> </w:t>
      </w:r>
      <w:r w:rsidRPr="00F64743">
        <w:rPr>
          <w:rFonts w:ascii="Arial" w:hAnsi="Arial" w:cs="Arial"/>
          <w:spacing w:val="-2"/>
          <w:w w:val="105"/>
          <w:sz w:val="20"/>
          <w:szCs w:val="20"/>
        </w:rPr>
        <w:t>and</w:t>
      </w:r>
      <w:r w:rsidRPr="00F64743">
        <w:rPr>
          <w:rFonts w:ascii="Arial" w:hAnsi="Arial" w:cs="Arial"/>
          <w:spacing w:val="39"/>
          <w:w w:val="105"/>
          <w:sz w:val="20"/>
          <w:szCs w:val="20"/>
        </w:rPr>
        <w:t xml:space="preserve"> </w:t>
      </w:r>
      <w:r w:rsidRPr="00F64743">
        <w:rPr>
          <w:rFonts w:ascii="Arial" w:hAnsi="Arial" w:cs="Arial"/>
          <w:spacing w:val="-2"/>
          <w:w w:val="105"/>
          <w:sz w:val="20"/>
          <w:szCs w:val="20"/>
        </w:rPr>
        <w:t>Risk</w:t>
      </w:r>
      <w:r w:rsidRPr="00F64743">
        <w:rPr>
          <w:rFonts w:ascii="Arial" w:hAnsi="Arial" w:cs="Arial"/>
          <w:spacing w:val="-15"/>
          <w:w w:val="105"/>
          <w:sz w:val="20"/>
          <w:szCs w:val="20"/>
        </w:rPr>
        <w:t xml:space="preserve"> </w:t>
      </w:r>
      <w:r w:rsidRPr="00F64743">
        <w:rPr>
          <w:rFonts w:ascii="Arial" w:hAnsi="Arial" w:cs="Arial"/>
          <w:spacing w:val="-2"/>
          <w:w w:val="105"/>
          <w:sz w:val="20"/>
          <w:szCs w:val="20"/>
        </w:rPr>
        <w:t xml:space="preserve">Management </w:t>
      </w:r>
      <w:r w:rsidRPr="00F64743">
        <w:rPr>
          <w:rFonts w:ascii="Arial" w:hAnsi="Arial" w:cs="Arial"/>
          <w:w w:val="105"/>
          <w:sz w:val="20"/>
          <w:szCs w:val="20"/>
        </w:rPr>
        <w:t>(anticipate and avoid/mitigate</w:t>
      </w:r>
      <w:r w:rsidRPr="00F64743">
        <w:rPr>
          <w:rFonts w:ascii="Arial" w:hAnsi="Arial" w:cs="Arial"/>
          <w:spacing w:val="-4"/>
          <w:w w:val="105"/>
          <w:sz w:val="20"/>
          <w:szCs w:val="20"/>
        </w:rPr>
        <w:t xml:space="preserve"> </w:t>
      </w:r>
      <w:r w:rsidRPr="00F64743">
        <w:rPr>
          <w:rFonts w:ascii="Arial" w:hAnsi="Arial" w:cs="Arial"/>
          <w:w w:val="105"/>
          <w:sz w:val="20"/>
          <w:szCs w:val="20"/>
        </w:rPr>
        <w:t>uncertainties before they occur) in partnership with the National School of Government; and</w:t>
      </w:r>
    </w:p>
    <w:p w:rsidR="00AA0052" w:rsidRPr="00F64743" w:rsidRDefault="00AA0052" w:rsidP="00F64743">
      <w:pPr>
        <w:pStyle w:val="ListParagraph"/>
        <w:widowControl w:val="0"/>
        <w:numPr>
          <w:ilvl w:val="0"/>
          <w:numId w:val="12"/>
        </w:numPr>
        <w:tabs>
          <w:tab w:val="left" w:pos="1940"/>
        </w:tabs>
        <w:autoSpaceDE w:val="0"/>
        <w:autoSpaceDN w:val="0"/>
        <w:ind w:right="517"/>
        <w:jc w:val="left"/>
        <w:rPr>
          <w:rFonts w:ascii="Arial" w:hAnsi="Arial" w:cs="Arial"/>
          <w:sz w:val="20"/>
          <w:szCs w:val="20"/>
        </w:rPr>
      </w:pPr>
      <w:r w:rsidRPr="00F64743">
        <w:rPr>
          <w:rFonts w:ascii="Arial" w:hAnsi="Arial" w:cs="Arial"/>
          <w:b/>
          <w:w w:val="105"/>
          <w:sz w:val="20"/>
          <w:szCs w:val="20"/>
        </w:rPr>
        <w:t>Sustaining a Clean Audit for DPWI and PMTE</w:t>
      </w:r>
      <w:r w:rsidRPr="00F64743">
        <w:rPr>
          <w:rFonts w:ascii="Arial" w:hAnsi="Arial" w:cs="Arial"/>
          <w:w w:val="105"/>
          <w:sz w:val="20"/>
          <w:szCs w:val="20"/>
        </w:rPr>
        <w:t xml:space="preserve"> - The successful implementation of the above interventions is intended to move the department towards a clean audit in both the Main Vote and the Property Management</w:t>
      </w:r>
      <w:r w:rsidRPr="00F64743">
        <w:rPr>
          <w:rFonts w:ascii="Arial" w:hAnsi="Arial" w:cs="Arial"/>
          <w:spacing w:val="-5"/>
          <w:w w:val="105"/>
          <w:sz w:val="20"/>
          <w:szCs w:val="20"/>
        </w:rPr>
        <w:t xml:space="preserve"> </w:t>
      </w:r>
      <w:r w:rsidRPr="00F64743">
        <w:rPr>
          <w:rFonts w:ascii="Arial" w:hAnsi="Arial" w:cs="Arial"/>
          <w:w w:val="105"/>
          <w:sz w:val="20"/>
          <w:szCs w:val="20"/>
        </w:rPr>
        <w:t>Trading</w:t>
      </w:r>
      <w:r w:rsidRPr="00F64743">
        <w:rPr>
          <w:rFonts w:ascii="Arial" w:hAnsi="Arial" w:cs="Arial"/>
          <w:spacing w:val="-13"/>
          <w:w w:val="105"/>
          <w:sz w:val="20"/>
          <w:szCs w:val="20"/>
        </w:rPr>
        <w:t xml:space="preserve"> </w:t>
      </w:r>
      <w:r w:rsidRPr="00F64743">
        <w:rPr>
          <w:rFonts w:ascii="Arial" w:hAnsi="Arial" w:cs="Arial"/>
          <w:w w:val="105"/>
          <w:sz w:val="20"/>
          <w:szCs w:val="20"/>
        </w:rPr>
        <w:t>Entity (PMTE).</w:t>
      </w:r>
    </w:p>
    <w:p w:rsidR="00AA0052" w:rsidRPr="00F64743" w:rsidRDefault="00AA0052" w:rsidP="00F64743">
      <w:pPr>
        <w:spacing w:after="0" w:line="240" w:lineRule="auto"/>
        <w:jc w:val="left"/>
        <w:rPr>
          <w:rFonts w:ascii="Arial" w:hAnsi="Arial" w:cs="Arial"/>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 xml:space="preserve">3. Analytic comments on the DPWI, PMTE APPs and its links with enablers for priority policy interventions </w:t>
      </w:r>
    </w:p>
    <w:p w:rsidR="00AA0052" w:rsidRPr="00F64743" w:rsidRDefault="00AA0052" w:rsidP="00F64743">
      <w:pPr>
        <w:spacing w:after="0" w:line="240" w:lineRule="auto"/>
        <w:jc w:val="left"/>
        <w:rPr>
          <w:rFonts w:ascii="Arial" w:hAnsi="Arial" w:cs="Arial"/>
          <w:bCs/>
          <w:sz w:val="20"/>
          <w:szCs w:val="20"/>
        </w:rPr>
      </w:pPr>
      <w:r w:rsidRPr="00F64743">
        <w:rPr>
          <w:rFonts w:ascii="Arial" w:hAnsi="Arial" w:cs="Arial"/>
          <w:sz w:val="20"/>
          <w:szCs w:val="20"/>
        </w:rPr>
        <w:t xml:space="preserve">During this administrative </w:t>
      </w:r>
      <w:r w:rsidR="00DE69D5" w:rsidRPr="00F64743">
        <w:rPr>
          <w:rFonts w:ascii="Arial" w:hAnsi="Arial" w:cs="Arial"/>
          <w:sz w:val="20"/>
          <w:szCs w:val="20"/>
        </w:rPr>
        <w:t>term</w:t>
      </w:r>
      <w:r w:rsidRPr="00F64743">
        <w:rPr>
          <w:rFonts w:ascii="Arial" w:hAnsi="Arial" w:cs="Arial"/>
          <w:sz w:val="20"/>
          <w:szCs w:val="20"/>
        </w:rPr>
        <w:t xml:space="preserve"> the committee provided input on a list of key enablers (in line with the NDP and the MTSF) within the ERRP that enables it to check on how the DPWI, PMTE and public works entities are faring in its APPs and outputs to put these in place. We repeat it in this report for 2022/23. As some of the stubborn inadequacies identified in previous years continues to hamper performance, we repeat it in this year’s report.</w:t>
      </w:r>
    </w:p>
    <w:p w:rsidR="00AA0052" w:rsidRPr="00F64743" w:rsidRDefault="00AA0052" w:rsidP="00F64743">
      <w:pPr>
        <w:pStyle w:val="BodyText"/>
        <w:spacing w:before="0" w:after="0" w:line="240" w:lineRule="auto"/>
        <w:jc w:val="left"/>
        <w:rPr>
          <w:rFonts w:ascii="Arial" w:hAnsi="Arial" w:cs="Arial"/>
          <w:b/>
          <w:sz w:val="20"/>
          <w:szCs w:val="20"/>
        </w:rPr>
      </w:pPr>
      <w:r w:rsidRPr="00F64743">
        <w:rPr>
          <w:rFonts w:ascii="Arial" w:hAnsi="Arial" w:cs="Arial"/>
          <w:b/>
          <w:sz w:val="20"/>
          <w:szCs w:val="20"/>
        </w:rPr>
        <w:t>3.1. DPWI’s APP alignment with the ERRP, NDP and Vision 2030</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programmes of the DPWI, PMTE and public works entities, as infrastructure developers, property managers, accommodators, and maintainers of government assets, play a key role in the economic recovery and reconstruction of the country. The DPWI, PMTE and public works and infrastructure entities must in its APPs and budgetary allocation for this financial year show that its programmes are going to implement these as enablers that ensure recovery and reconstruction. </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recovery and reconstruction described in the ERRP, aligned with the NDP and Vision 2030 and the SONA is the plan along which those objectives will be implemented in the 2021/22 financial year.</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APPs of the department, PMTE and entities must be firmly aligned with the South African ERRP. It is reasonable to expect the following</w:t>
      </w:r>
      <w:r w:rsidRPr="00F64743">
        <w:rPr>
          <w:rFonts w:ascii="Arial" w:hAnsi="Arial" w:cs="Arial"/>
          <w:spacing w:val="1"/>
          <w:sz w:val="20"/>
          <w:szCs w:val="20"/>
        </w:rPr>
        <w:t xml:space="preserve"> </w:t>
      </w:r>
      <w:r w:rsidRPr="00F64743">
        <w:rPr>
          <w:rFonts w:ascii="Arial" w:hAnsi="Arial" w:cs="Arial"/>
          <w:sz w:val="20"/>
          <w:szCs w:val="20"/>
        </w:rPr>
        <w:t>interventions to feature in its programmes:</w:t>
      </w:r>
    </w:p>
    <w:p w:rsidR="00AA0052" w:rsidRPr="00F64743" w:rsidRDefault="00AA0052" w:rsidP="00F64743">
      <w:pPr>
        <w:pStyle w:val="ListParagraph"/>
        <w:widowControl w:val="0"/>
        <w:numPr>
          <w:ilvl w:val="0"/>
          <w:numId w:val="9"/>
        </w:numPr>
        <w:tabs>
          <w:tab w:val="left" w:pos="839"/>
          <w:tab w:val="left" w:pos="840"/>
        </w:tabs>
        <w:autoSpaceDE w:val="0"/>
        <w:autoSpaceDN w:val="0"/>
        <w:ind w:hanging="361"/>
        <w:contextualSpacing w:val="0"/>
        <w:jc w:val="left"/>
        <w:rPr>
          <w:rFonts w:ascii="Arial" w:hAnsi="Arial" w:cs="Arial"/>
          <w:sz w:val="20"/>
          <w:szCs w:val="20"/>
        </w:rPr>
      </w:pPr>
      <w:r w:rsidRPr="00F64743">
        <w:rPr>
          <w:rFonts w:ascii="Arial" w:hAnsi="Arial" w:cs="Arial"/>
          <w:sz w:val="20"/>
          <w:szCs w:val="20"/>
        </w:rPr>
        <w:t>Aggressive</w:t>
      </w:r>
      <w:r w:rsidRPr="00F64743">
        <w:rPr>
          <w:rFonts w:ascii="Arial" w:hAnsi="Arial" w:cs="Arial"/>
          <w:spacing w:val="-3"/>
          <w:sz w:val="20"/>
          <w:szCs w:val="20"/>
        </w:rPr>
        <w:t xml:space="preserve"> </w:t>
      </w:r>
      <w:r w:rsidRPr="00F64743">
        <w:rPr>
          <w:rFonts w:ascii="Arial" w:hAnsi="Arial" w:cs="Arial"/>
          <w:sz w:val="20"/>
          <w:szCs w:val="20"/>
        </w:rPr>
        <w:t>infrastructure investment.</w:t>
      </w:r>
    </w:p>
    <w:p w:rsidR="00AA0052" w:rsidRPr="00F64743" w:rsidRDefault="00AA0052" w:rsidP="00F64743">
      <w:pPr>
        <w:pStyle w:val="ListParagraph"/>
        <w:widowControl w:val="0"/>
        <w:numPr>
          <w:ilvl w:val="0"/>
          <w:numId w:val="9"/>
        </w:numPr>
        <w:tabs>
          <w:tab w:val="left" w:pos="839"/>
          <w:tab w:val="left" w:pos="840"/>
        </w:tabs>
        <w:autoSpaceDE w:val="0"/>
        <w:autoSpaceDN w:val="0"/>
        <w:ind w:hanging="361"/>
        <w:contextualSpacing w:val="0"/>
        <w:jc w:val="left"/>
        <w:rPr>
          <w:rFonts w:ascii="Arial" w:hAnsi="Arial" w:cs="Arial"/>
          <w:sz w:val="20"/>
          <w:szCs w:val="20"/>
        </w:rPr>
      </w:pPr>
      <w:r w:rsidRPr="00F64743">
        <w:rPr>
          <w:rFonts w:ascii="Arial" w:hAnsi="Arial" w:cs="Arial"/>
          <w:sz w:val="20"/>
          <w:szCs w:val="20"/>
        </w:rPr>
        <w:lastRenderedPageBreak/>
        <w:t>Employment</w:t>
      </w:r>
      <w:r w:rsidRPr="00F64743">
        <w:rPr>
          <w:rFonts w:ascii="Arial" w:hAnsi="Arial" w:cs="Arial"/>
          <w:spacing w:val="-14"/>
          <w:sz w:val="20"/>
          <w:szCs w:val="20"/>
        </w:rPr>
        <w:t xml:space="preserve"> </w:t>
      </w:r>
      <w:r w:rsidRPr="00F64743">
        <w:rPr>
          <w:rFonts w:ascii="Arial" w:hAnsi="Arial" w:cs="Arial"/>
          <w:sz w:val="20"/>
          <w:szCs w:val="20"/>
        </w:rPr>
        <w:t>orientated</w:t>
      </w:r>
      <w:r w:rsidRPr="00F64743">
        <w:rPr>
          <w:rFonts w:ascii="Arial" w:hAnsi="Arial" w:cs="Arial"/>
          <w:spacing w:val="-13"/>
          <w:sz w:val="20"/>
          <w:szCs w:val="20"/>
        </w:rPr>
        <w:t xml:space="preserve"> </w:t>
      </w:r>
      <w:r w:rsidRPr="00F64743">
        <w:rPr>
          <w:rFonts w:ascii="Arial" w:hAnsi="Arial" w:cs="Arial"/>
          <w:sz w:val="20"/>
          <w:szCs w:val="20"/>
        </w:rPr>
        <w:t>strategic</w:t>
      </w:r>
      <w:r w:rsidRPr="00F64743">
        <w:rPr>
          <w:rFonts w:ascii="Arial" w:hAnsi="Arial" w:cs="Arial"/>
          <w:spacing w:val="-15"/>
          <w:sz w:val="20"/>
          <w:szCs w:val="20"/>
        </w:rPr>
        <w:t xml:space="preserve"> </w:t>
      </w:r>
      <w:r w:rsidRPr="00F64743">
        <w:rPr>
          <w:rFonts w:ascii="Arial" w:hAnsi="Arial" w:cs="Arial"/>
          <w:sz w:val="20"/>
          <w:szCs w:val="20"/>
        </w:rPr>
        <w:t>localization,</w:t>
      </w:r>
      <w:r w:rsidRPr="00F64743">
        <w:rPr>
          <w:rFonts w:ascii="Arial" w:hAnsi="Arial" w:cs="Arial"/>
          <w:spacing w:val="-13"/>
          <w:sz w:val="20"/>
          <w:szCs w:val="20"/>
        </w:rPr>
        <w:t xml:space="preserve"> </w:t>
      </w:r>
      <w:r w:rsidRPr="00F64743">
        <w:rPr>
          <w:rFonts w:ascii="Arial" w:hAnsi="Arial" w:cs="Arial"/>
          <w:sz w:val="20"/>
          <w:szCs w:val="20"/>
        </w:rPr>
        <w:t>reindustrialization</w:t>
      </w:r>
      <w:r w:rsidRPr="00F64743">
        <w:rPr>
          <w:rFonts w:ascii="Arial" w:hAnsi="Arial" w:cs="Arial"/>
          <w:spacing w:val="-13"/>
          <w:sz w:val="20"/>
          <w:szCs w:val="20"/>
        </w:rPr>
        <w:t xml:space="preserve"> </w:t>
      </w:r>
      <w:r w:rsidRPr="00F64743">
        <w:rPr>
          <w:rFonts w:ascii="Arial" w:hAnsi="Arial" w:cs="Arial"/>
          <w:sz w:val="20"/>
          <w:szCs w:val="20"/>
        </w:rPr>
        <w:t>and</w:t>
      </w:r>
      <w:r w:rsidRPr="00F64743">
        <w:rPr>
          <w:rFonts w:ascii="Arial" w:hAnsi="Arial" w:cs="Arial"/>
          <w:spacing w:val="-14"/>
          <w:sz w:val="20"/>
          <w:szCs w:val="20"/>
        </w:rPr>
        <w:t xml:space="preserve"> </w:t>
      </w:r>
      <w:r w:rsidRPr="00F64743">
        <w:rPr>
          <w:rFonts w:ascii="Arial" w:hAnsi="Arial" w:cs="Arial"/>
          <w:sz w:val="20"/>
          <w:szCs w:val="20"/>
        </w:rPr>
        <w:t>export</w:t>
      </w:r>
      <w:r w:rsidRPr="00F64743">
        <w:rPr>
          <w:rFonts w:ascii="Arial" w:hAnsi="Arial" w:cs="Arial"/>
          <w:spacing w:val="-13"/>
          <w:sz w:val="20"/>
          <w:szCs w:val="20"/>
        </w:rPr>
        <w:t xml:space="preserve"> </w:t>
      </w:r>
      <w:r w:rsidRPr="00F64743">
        <w:rPr>
          <w:rFonts w:ascii="Arial" w:hAnsi="Arial" w:cs="Arial"/>
          <w:sz w:val="20"/>
          <w:szCs w:val="20"/>
        </w:rPr>
        <w:t>promotion.</w:t>
      </w:r>
    </w:p>
    <w:p w:rsidR="00AA0052" w:rsidRPr="00F64743" w:rsidRDefault="00AA0052" w:rsidP="00F64743">
      <w:pPr>
        <w:pStyle w:val="ListParagraph"/>
        <w:widowControl w:val="0"/>
        <w:numPr>
          <w:ilvl w:val="0"/>
          <w:numId w:val="9"/>
        </w:numPr>
        <w:tabs>
          <w:tab w:val="left" w:pos="839"/>
          <w:tab w:val="left" w:pos="840"/>
        </w:tabs>
        <w:autoSpaceDE w:val="0"/>
        <w:autoSpaceDN w:val="0"/>
        <w:ind w:hanging="361"/>
        <w:contextualSpacing w:val="0"/>
        <w:jc w:val="left"/>
        <w:rPr>
          <w:rFonts w:ascii="Arial" w:hAnsi="Arial" w:cs="Arial"/>
          <w:sz w:val="20"/>
          <w:szCs w:val="20"/>
        </w:rPr>
      </w:pPr>
      <w:r w:rsidRPr="00F64743">
        <w:rPr>
          <w:rFonts w:ascii="Arial" w:hAnsi="Arial" w:cs="Arial"/>
          <w:sz w:val="20"/>
          <w:szCs w:val="20"/>
        </w:rPr>
        <w:t>Gender equality</w:t>
      </w:r>
      <w:r w:rsidRPr="00F64743">
        <w:rPr>
          <w:rFonts w:ascii="Arial" w:hAnsi="Arial" w:cs="Arial"/>
          <w:spacing w:val="-4"/>
          <w:sz w:val="20"/>
          <w:szCs w:val="20"/>
        </w:rPr>
        <w:t xml:space="preserve"> </w:t>
      </w:r>
      <w:r w:rsidRPr="00F64743">
        <w:rPr>
          <w:rFonts w:ascii="Arial" w:hAnsi="Arial" w:cs="Arial"/>
          <w:sz w:val="20"/>
          <w:szCs w:val="20"/>
        </w:rPr>
        <w:t>and</w:t>
      </w:r>
      <w:r w:rsidRPr="00F64743">
        <w:rPr>
          <w:rFonts w:ascii="Arial" w:hAnsi="Arial" w:cs="Arial"/>
          <w:spacing w:val="-1"/>
          <w:sz w:val="20"/>
          <w:szCs w:val="20"/>
        </w:rPr>
        <w:t xml:space="preserve"> </w:t>
      </w:r>
      <w:r w:rsidRPr="00F64743">
        <w:rPr>
          <w:rFonts w:ascii="Arial" w:hAnsi="Arial" w:cs="Arial"/>
          <w:sz w:val="20"/>
          <w:szCs w:val="20"/>
        </w:rPr>
        <w:t>economic</w:t>
      </w:r>
      <w:r w:rsidRPr="00F64743">
        <w:rPr>
          <w:rFonts w:ascii="Arial" w:hAnsi="Arial" w:cs="Arial"/>
          <w:spacing w:val="-2"/>
          <w:sz w:val="20"/>
          <w:szCs w:val="20"/>
        </w:rPr>
        <w:t xml:space="preserve"> </w:t>
      </w:r>
      <w:r w:rsidRPr="00F64743">
        <w:rPr>
          <w:rFonts w:ascii="Arial" w:hAnsi="Arial" w:cs="Arial"/>
          <w:sz w:val="20"/>
          <w:szCs w:val="20"/>
        </w:rPr>
        <w:t>inclusion</w:t>
      </w:r>
      <w:r w:rsidRPr="00F64743">
        <w:rPr>
          <w:rFonts w:ascii="Arial" w:hAnsi="Arial" w:cs="Arial"/>
          <w:spacing w:val="-1"/>
          <w:sz w:val="20"/>
          <w:szCs w:val="20"/>
        </w:rPr>
        <w:t xml:space="preserve"> </w:t>
      </w:r>
      <w:r w:rsidRPr="00F64743">
        <w:rPr>
          <w:rFonts w:ascii="Arial" w:hAnsi="Arial" w:cs="Arial"/>
          <w:sz w:val="20"/>
          <w:szCs w:val="20"/>
        </w:rPr>
        <w:t>of</w:t>
      </w:r>
      <w:r w:rsidRPr="00F64743">
        <w:rPr>
          <w:rFonts w:ascii="Arial" w:hAnsi="Arial" w:cs="Arial"/>
          <w:spacing w:val="-2"/>
          <w:sz w:val="20"/>
          <w:szCs w:val="20"/>
        </w:rPr>
        <w:t xml:space="preserve"> </w:t>
      </w:r>
      <w:r w:rsidRPr="00F64743">
        <w:rPr>
          <w:rFonts w:ascii="Arial" w:hAnsi="Arial" w:cs="Arial"/>
          <w:sz w:val="20"/>
          <w:szCs w:val="20"/>
        </w:rPr>
        <w:t>women</w:t>
      </w:r>
      <w:r w:rsidRPr="00F64743">
        <w:rPr>
          <w:rFonts w:ascii="Arial" w:hAnsi="Arial" w:cs="Arial"/>
          <w:spacing w:val="-1"/>
          <w:sz w:val="20"/>
          <w:szCs w:val="20"/>
        </w:rPr>
        <w:t xml:space="preserve"> </w:t>
      </w:r>
      <w:r w:rsidRPr="00F64743">
        <w:rPr>
          <w:rFonts w:ascii="Arial" w:hAnsi="Arial" w:cs="Arial"/>
          <w:sz w:val="20"/>
          <w:szCs w:val="20"/>
        </w:rPr>
        <w:t>and</w:t>
      </w:r>
      <w:r w:rsidRPr="00F64743">
        <w:rPr>
          <w:rFonts w:ascii="Arial" w:hAnsi="Arial" w:cs="Arial"/>
          <w:spacing w:val="1"/>
          <w:sz w:val="20"/>
          <w:szCs w:val="20"/>
        </w:rPr>
        <w:t xml:space="preserve"> </w:t>
      </w:r>
      <w:r w:rsidRPr="00F64743">
        <w:rPr>
          <w:rFonts w:ascii="Arial" w:hAnsi="Arial" w:cs="Arial"/>
          <w:sz w:val="20"/>
          <w:szCs w:val="20"/>
        </w:rPr>
        <w:t>youth.</w:t>
      </w:r>
    </w:p>
    <w:p w:rsidR="00AA0052" w:rsidRPr="00F64743" w:rsidRDefault="00AA0052" w:rsidP="00F64743">
      <w:pPr>
        <w:pStyle w:val="ListParagraph"/>
        <w:widowControl w:val="0"/>
        <w:numPr>
          <w:ilvl w:val="0"/>
          <w:numId w:val="9"/>
        </w:numPr>
        <w:tabs>
          <w:tab w:val="left" w:pos="839"/>
          <w:tab w:val="left" w:pos="840"/>
        </w:tabs>
        <w:autoSpaceDE w:val="0"/>
        <w:autoSpaceDN w:val="0"/>
        <w:ind w:hanging="361"/>
        <w:contextualSpacing w:val="0"/>
        <w:jc w:val="left"/>
        <w:rPr>
          <w:rFonts w:ascii="Arial" w:hAnsi="Arial" w:cs="Arial"/>
          <w:sz w:val="20"/>
          <w:szCs w:val="20"/>
        </w:rPr>
      </w:pPr>
      <w:r w:rsidRPr="00F64743">
        <w:rPr>
          <w:rFonts w:ascii="Arial" w:hAnsi="Arial" w:cs="Arial"/>
          <w:sz w:val="20"/>
          <w:szCs w:val="20"/>
        </w:rPr>
        <w:t>Green</w:t>
      </w:r>
      <w:r w:rsidRPr="00F64743">
        <w:rPr>
          <w:rFonts w:ascii="Arial" w:hAnsi="Arial" w:cs="Arial"/>
          <w:spacing w:val="1"/>
          <w:sz w:val="20"/>
          <w:szCs w:val="20"/>
        </w:rPr>
        <w:t xml:space="preserve"> </w:t>
      </w:r>
      <w:r w:rsidRPr="00F64743">
        <w:rPr>
          <w:rFonts w:ascii="Arial" w:hAnsi="Arial" w:cs="Arial"/>
          <w:sz w:val="20"/>
          <w:szCs w:val="20"/>
        </w:rPr>
        <w:t>economy</w:t>
      </w:r>
      <w:r w:rsidRPr="00F64743">
        <w:rPr>
          <w:rFonts w:ascii="Arial" w:hAnsi="Arial" w:cs="Arial"/>
          <w:spacing w:val="-5"/>
          <w:sz w:val="20"/>
          <w:szCs w:val="20"/>
        </w:rPr>
        <w:t xml:space="preserve"> </w:t>
      </w:r>
      <w:r w:rsidRPr="00F64743">
        <w:rPr>
          <w:rFonts w:ascii="Arial" w:hAnsi="Arial" w:cs="Arial"/>
          <w:sz w:val="20"/>
          <w:szCs w:val="20"/>
        </w:rPr>
        <w:t>interventions – across the portfolio, but especially through the work of the Agrément South Africa; and</w:t>
      </w:r>
    </w:p>
    <w:p w:rsidR="00AA0052" w:rsidRPr="00F64743" w:rsidRDefault="00AA0052" w:rsidP="00F64743">
      <w:pPr>
        <w:pStyle w:val="ListParagraph"/>
        <w:widowControl w:val="0"/>
        <w:numPr>
          <w:ilvl w:val="0"/>
          <w:numId w:val="9"/>
        </w:numPr>
        <w:tabs>
          <w:tab w:val="left" w:pos="839"/>
          <w:tab w:val="left" w:pos="840"/>
        </w:tabs>
        <w:autoSpaceDE w:val="0"/>
        <w:autoSpaceDN w:val="0"/>
        <w:ind w:hanging="361"/>
        <w:contextualSpacing w:val="0"/>
        <w:jc w:val="left"/>
        <w:rPr>
          <w:rFonts w:ascii="Arial" w:hAnsi="Arial" w:cs="Arial"/>
          <w:sz w:val="20"/>
          <w:szCs w:val="20"/>
        </w:rPr>
      </w:pPr>
      <w:r w:rsidRPr="00F64743">
        <w:rPr>
          <w:rFonts w:ascii="Arial" w:hAnsi="Arial" w:cs="Arial"/>
          <w:sz w:val="20"/>
          <w:szCs w:val="20"/>
        </w:rPr>
        <w:t>Mass</w:t>
      </w:r>
      <w:r w:rsidRPr="00F64743">
        <w:rPr>
          <w:rFonts w:ascii="Arial" w:hAnsi="Arial" w:cs="Arial"/>
          <w:spacing w:val="-2"/>
          <w:sz w:val="20"/>
          <w:szCs w:val="20"/>
        </w:rPr>
        <w:t xml:space="preserve"> </w:t>
      </w:r>
      <w:r w:rsidRPr="00F64743">
        <w:rPr>
          <w:rFonts w:ascii="Arial" w:hAnsi="Arial" w:cs="Arial"/>
          <w:sz w:val="20"/>
          <w:szCs w:val="20"/>
        </w:rPr>
        <w:t>public</w:t>
      </w:r>
      <w:r w:rsidRPr="00F64743">
        <w:rPr>
          <w:rFonts w:ascii="Arial" w:hAnsi="Arial" w:cs="Arial"/>
          <w:spacing w:val="-2"/>
          <w:sz w:val="20"/>
          <w:szCs w:val="20"/>
        </w:rPr>
        <w:t xml:space="preserve"> </w:t>
      </w:r>
      <w:r w:rsidRPr="00F64743">
        <w:rPr>
          <w:rFonts w:ascii="Arial" w:hAnsi="Arial" w:cs="Arial"/>
          <w:sz w:val="20"/>
          <w:szCs w:val="20"/>
        </w:rPr>
        <w:t>employment</w:t>
      </w:r>
      <w:r w:rsidRPr="00F64743">
        <w:rPr>
          <w:rFonts w:ascii="Arial" w:hAnsi="Arial" w:cs="Arial"/>
          <w:spacing w:val="1"/>
          <w:sz w:val="20"/>
          <w:szCs w:val="20"/>
        </w:rPr>
        <w:t xml:space="preserve"> </w:t>
      </w:r>
      <w:r w:rsidRPr="00F64743">
        <w:rPr>
          <w:rFonts w:ascii="Arial" w:hAnsi="Arial" w:cs="Arial"/>
          <w:sz w:val="20"/>
          <w:szCs w:val="20"/>
        </w:rPr>
        <w:t>interventions – through the coordination of EPWP projects through Programme 3 of the DPWI.</w:t>
      </w:r>
    </w:p>
    <w:p w:rsidR="00AA0052" w:rsidRPr="00F64743" w:rsidRDefault="00AA0052" w:rsidP="00F64743">
      <w:pPr>
        <w:widowControl w:val="0"/>
        <w:tabs>
          <w:tab w:val="left" w:pos="839"/>
          <w:tab w:val="left" w:pos="840"/>
        </w:tabs>
        <w:autoSpaceDE w:val="0"/>
        <w:autoSpaceDN w:val="0"/>
        <w:spacing w:after="0" w:line="240" w:lineRule="auto"/>
        <w:jc w:val="left"/>
        <w:rPr>
          <w:rFonts w:ascii="Arial" w:hAnsi="Arial" w:cs="Arial"/>
          <w:sz w:val="20"/>
          <w:szCs w:val="20"/>
        </w:rPr>
      </w:pPr>
    </w:p>
    <w:p w:rsidR="00AA0052" w:rsidRPr="00F64743" w:rsidRDefault="00AA0052" w:rsidP="00F64743">
      <w:pPr>
        <w:widowControl w:val="0"/>
        <w:tabs>
          <w:tab w:val="left" w:pos="839"/>
          <w:tab w:val="left" w:pos="84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We now turn to the manner in which programmes, human resources and budgetary allocations have been applied to ensure that these policy interventions can be achieved during the 202</w:t>
      </w:r>
      <w:r w:rsidR="008156C8" w:rsidRPr="00F64743">
        <w:rPr>
          <w:rFonts w:ascii="Arial" w:hAnsi="Arial" w:cs="Arial"/>
          <w:bCs/>
          <w:sz w:val="20"/>
          <w:szCs w:val="20"/>
        </w:rPr>
        <w:t>3</w:t>
      </w:r>
      <w:r w:rsidRPr="00F64743">
        <w:rPr>
          <w:rFonts w:ascii="Arial" w:hAnsi="Arial" w:cs="Arial"/>
          <w:bCs/>
          <w:sz w:val="20"/>
          <w:szCs w:val="20"/>
        </w:rPr>
        <w:t>/2</w:t>
      </w:r>
      <w:r w:rsidR="008156C8" w:rsidRPr="00F64743">
        <w:rPr>
          <w:rFonts w:ascii="Arial" w:hAnsi="Arial" w:cs="Arial"/>
          <w:bCs/>
          <w:sz w:val="20"/>
          <w:szCs w:val="20"/>
        </w:rPr>
        <w:t>4</w:t>
      </w:r>
      <w:r w:rsidRPr="00F64743">
        <w:rPr>
          <w:rFonts w:ascii="Arial" w:hAnsi="Arial" w:cs="Arial"/>
          <w:bCs/>
          <w:sz w:val="20"/>
          <w:szCs w:val="20"/>
        </w:rPr>
        <w:t xml:space="preserve"> financial year.</w:t>
      </w:r>
    </w:p>
    <w:p w:rsidR="00AA0052" w:rsidRPr="00F64743" w:rsidRDefault="00AA0052" w:rsidP="00F64743">
      <w:pPr>
        <w:widowControl w:val="0"/>
        <w:tabs>
          <w:tab w:val="left" w:pos="839"/>
          <w:tab w:val="left" w:pos="840"/>
        </w:tabs>
        <w:autoSpaceDE w:val="0"/>
        <w:autoSpaceDN w:val="0"/>
        <w:spacing w:after="0" w:line="240" w:lineRule="auto"/>
        <w:jc w:val="left"/>
        <w:rPr>
          <w:rFonts w:ascii="Arial" w:hAnsi="Arial" w:cs="Arial"/>
          <w:b/>
          <w:bCs/>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4. The budget allocation for 202</w:t>
      </w:r>
      <w:r w:rsidR="009960EC" w:rsidRPr="00F64743">
        <w:rPr>
          <w:rFonts w:ascii="Arial" w:hAnsi="Arial" w:cs="Arial"/>
          <w:b/>
          <w:sz w:val="20"/>
          <w:szCs w:val="20"/>
        </w:rPr>
        <w:t>3</w:t>
      </w:r>
      <w:r w:rsidRPr="00F64743">
        <w:rPr>
          <w:rFonts w:ascii="Arial" w:hAnsi="Arial" w:cs="Arial"/>
          <w:b/>
          <w:sz w:val="20"/>
          <w:szCs w:val="20"/>
        </w:rPr>
        <w:t>/202</w:t>
      </w:r>
      <w:r w:rsidR="009960EC" w:rsidRPr="00F64743">
        <w:rPr>
          <w:rFonts w:ascii="Arial" w:hAnsi="Arial" w:cs="Arial"/>
          <w:b/>
          <w:sz w:val="20"/>
          <w:szCs w:val="20"/>
        </w:rPr>
        <w:t>4</w:t>
      </w:r>
    </w:p>
    <w:tbl>
      <w:tblPr>
        <w:tblW w:w="0" w:type="auto"/>
        <w:tblInd w:w="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1E0"/>
      </w:tblPr>
      <w:tblGrid>
        <w:gridCol w:w="2401"/>
        <w:gridCol w:w="856"/>
        <w:gridCol w:w="856"/>
        <w:gridCol w:w="856"/>
        <w:gridCol w:w="856"/>
        <w:gridCol w:w="890"/>
        <w:gridCol w:w="746"/>
        <w:gridCol w:w="1023"/>
        <w:gridCol w:w="1023"/>
      </w:tblGrid>
      <w:tr w:rsidR="00B27EF1" w:rsidRPr="00F64743" w:rsidTr="00EC74B7">
        <w:trPr>
          <w:trHeight w:val="806"/>
        </w:trPr>
        <w:tc>
          <w:tcPr>
            <w:tcW w:w="2401"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left="42"/>
              <w:jc w:val="left"/>
              <w:rPr>
                <w:rFonts w:ascii="Arial" w:hAnsi="Arial" w:cs="Arial"/>
                <w:b/>
                <w:sz w:val="20"/>
                <w:szCs w:val="20"/>
              </w:rPr>
            </w:pPr>
            <w:r w:rsidRPr="00F64743">
              <w:rPr>
                <w:rFonts w:ascii="Arial" w:hAnsi="Arial" w:cs="Arial"/>
                <w:b/>
                <w:spacing w:val="-2"/>
                <w:w w:val="80"/>
                <w:sz w:val="20"/>
                <w:szCs w:val="20"/>
              </w:rPr>
              <w:t>Programme</w:t>
            </w:r>
          </w:p>
        </w:tc>
        <w:tc>
          <w:tcPr>
            <w:tcW w:w="3424" w:type="dxa"/>
            <w:gridSpan w:val="4"/>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left="1444" w:right="1413"/>
              <w:jc w:val="left"/>
              <w:rPr>
                <w:rFonts w:ascii="Arial" w:hAnsi="Arial" w:cs="Arial"/>
                <w:b/>
                <w:sz w:val="20"/>
                <w:szCs w:val="20"/>
              </w:rPr>
            </w:pPr>
            <w:r w:rsidRPr="00F64743">
              <w:rPr>
                <w:rFonts w:ascii="Arial" w:hAnsi="Arial" w:cs="Arial"/>
                <w:b/>
                <w:spacing w:val="-2"/>
                <w:w w:val="80"/>
                <w:sz w:val="20"/>
                <w:szCs w:val="20"/>
              </w:rPr>
              <w:t>Budget</w:t>
            </w:r>
          </w:p>
        </w:tc>
        <w:tc>
          <w:tcPr>
            <w:tcW w:w="890" w:type="dxa"/>
            <w:shd w:val="clear" w:color="auto" w:fill="FFFFFF" w:themeFill="background1"/>
          </w:tcPr>
          <w:p w:rsidR="00B27EF1" w:rsidRPr="00F64743" w:rsidRDefault="00B27EF1" w:rsidP="00F64743">
            <w:pPr>
              <w:pStyle w:val="TableParagraph"/>
              <w:spacing w:after="0" w:line="240" w:lineRule="auto"/>
              <w:ind w:left="41" w:right="-8" w:firstLine="155"/>
              <w:jc w:val="left"/>
              <w:rPr>
                <w:rFonts w:ascii="Arial" w:hAnsi="Arial" w:cs="Arial"/>
                <w:b/>
                <w:sz w:val="20"/>
                <w:szCs w:val="20"/>
              </w:rPr>
            </w:pPr>
            <w:r w:rsidRPr="00F64743">
              <w:rPr>
                <w:rFonts w:ascii="Arial" w:hAnsi="Arial" w:cs="Arial"/>
                <w:b/>
                <w:spacing w:val="-2"/>
                <w:w w:val="80"/>
                <w:sz w:val="20"/>
                <w:szCs w:val="20"/>
              </w:rPr>
              <w:t xml:space="preserve">Nominal </w:t>
            </w:r>
            <w:r w:rsidRPr="00F64743">
              <w:rPr>
                <w:rFonts w:ascii="Arial" w:hAnsi="Arial" w:cs="Arial"/>
                <w:b/>
                <w:spacing w:val="-2"/>
                <w:w w:val="70"/>
                <w:sz w:val="20"/>
                <w:szCs w:val="20"/>
              </w:rPr>
              <w:t>Rand</w:t>
            </w:r>
            <w:r w:rsidRPr="00F64743">
              <w:rPr>
                <w:rFonts w:ascii="Arial" w:hAnsi="Arial" w:cs="Arial"/>
                <w:b/>
                <w:spacing w:val="-9"/>
                <w:w w:val="70"/>
                <w:sz w:val="20"/>
                <w:szCs w:val="20"/>
              </w:rPr>
              <w:t xml:space="preserve"> </w:t>
            </w:r>
            <w:r w:rsidRPr="00F64743">
              <w:rPr>
                <w:rFonts w:ascii="Arial" w:hAnsi="Arial" w:cs="Arial"/>
                <w:b/>
                <w:spacing w:val="-2"/>
                <w:w w:val="70"/>
                <w:sz w:val="20"/>
                <w:szCs w:val="20"/>
              </w:rPr>
              <w:t>change</w:t>
            </w:r>
          </w:p>
        </w:tc>
        <w:tc>
          <w:tcPr>
            <w:tcW w:w="746" w:type="dxa"/>
            <w:shd w:val="clear" w:color="auto" w:fill="FFFFFF" w:themeFill="background1"/>
          </w:tcPr>
          <w:p w:rsidR="00B27EF1" w:rsidRPr="00F64743" w:rsidRDefault="00B27EF1" w:rsidP="00F64743">
            <w:pPr>
              <w:pStyle w:val="TableParagraph"/>
              <w:spacing w:after="0" w:line="240" w:lineRule="auto"/>
              <w:ind w:left="137" w:right="8" w:hanging="90"/>
              <w:jc w:val="left"/>
              <w:rPr>
                <w:rFonts w:ascii="Arial" w:hAnsi="Arial" w:cs="Arial"/>
                <w:b/>
                <w:sz w:val="20"/>
                <w:szCs w:val="20"/>
              </w:rPr>
            </w:pPr>
            <w:r w:rsidRPr="00F64743">
              <w:rPr>
                <w:rFonts w:ascii="Arial" w:hAnsi="Arial" w:cs="Arial"/>
                <w:b/>
                <w:spacing w:val="-2"/>
                <w:w w:val="70"/>
                <w:sz w:val="20"/>
                <w:szCs w:val="20"/>
              </w:rPr>
              <w:t>Real</w:t>
            </w:r>
            <w:r w:rsidRPr="00F64743">
              <w:rPr>
                <w:rFonts w:ascii="Arial" w:hAnsi="Arial" w:cs="Arial"/>
                <w:b/>
                <w:spacing w:val="-9"/>
                <w:w w:val="70"/>
                <w:sz w:val="20"/>
                <w:szCs w:val="20"/>
              </w:rPr>
              <w:t xml:space="preserve"> </w:t>
            </w:r>
            <w:r w:rsidRPr="00F64743">
              <w:rPr>
                <w:rFonts w:ascii="Arial" w:hAnsi="Arial" w:cs="Arial"/>
                <w:b/>
                <w:spacing w:val="-2"/>
                <w:w w:val="70"/>
                <w:sz w:val="20"/>
                <w:szCs w:val="20"/>
              </w:rPr>
              <w:t>Rand</w:t>
            </w:r>
            <w:r w:rsidRPr="00F64743">
              <w:rPr>
                <w:rFonts w:ascii="Arial" w:hAnsi="Arial" w:cs="Arial"/>
                <w:b/>
                <w:spacing w:val="-2"/>
                <w:w w:val="80"/>
                <w:sz w:val="20"/>
                <w:szCs w:val="20"/>
              </w:rPr>
              <w:t xml:space="preserve"> change</w:t>
            </w:r>
          </w:p>
        </w:tc>
        <w:tc>
          <w:tcPr>
            <w:tcW w:w="1023" w:type="dxa"/>
            <w:shd w:val="clear" w:color="auto" w:fill="FFFFFF" w:themeFill="background1"/>
          </w:tcPr>
          <w:p w:rsidR="00B27EF1" w:rsidRPr="00F64743" w:rsidRDefault="00B27EF1" w:rsidP="00F64743">
            <w:pPr>
              <w:pStyle w:val="TableParagraph"/>
              <w:spacing w:after="0" w:line="240" w:lineRule="auto"/>
              <w:ind w:left="268" w:right="124" w:hanging="89"/>
              <w:jc w:val="left"/>
              <w:rPr>
                <w:rFonts w:ascii="Arial" w:hAnsi="Arial" w:cs="Arial"/>
                <w:b/>
                <w:sz w:val="20"/>
                <w:szCs w:val="20"/>
              </w:rPr>
            </w:pPr>
            <w:r w:rsidRPr="00F64743">
              <w:rPr>
                <w:rFonts w:ascii="Arial" w:hAnsi="Arial" w:cs="Arial"/>
                <w:b/>
                <w:spacing w:val="-2"/>
                <w:w w:val="70"/>
                <w:sz w:val="20"/>
                <w:szCs w:val="20"/>
              </w:rPr>
              <w:t>Nominal</w:t>
            </w:r>
            <w:r w:rsidRPr="00F64743">
              <w:rPr>
                <w:rFonts w:ascii="Arial" w:hAnsi="Arial" w:cs="Arial"/>
                <w:b/>
                <w:spacing w:val="-9"/>
                <w:w w:val="70"/>
                <w:sz w:val="20"/>
                <w:szCs w:val="20"/>
              </w:rPr>
              <w:t xml:space="preserve"> </w:t>
            </w:r>
            <w:r w:rsidRPr="00F64743">
              <w:rPr>
                <w:rFonts w:ascii="Arial" w:hAnsi="Arial" w:cs="Arial"/>
                <w:b/>
                <w:spacing w:val="-2"/>
                <w:w w:val="70"/>
                <w:sz w:val="20"/>
                <w:szCs w:val="20"/>
              </w:rPr>
              <w:t>%</w:t>
            </w:r>
            <w:r w:rsidRPr="00F64743">
              <w:rPr>
                <w:rFonts w:ascii="Arial" w:hAnsi="Arial" w:cs="Arial"/>
                <w:b/>
                <w:spacing w:val="-2"/>
                <w:w w:val="80"/>
                <w:sz w:val="20"/>
                <w:szCs w:val="20"/>
              </w:rPr>
              <w:t xml:space="preserve"> change</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right="23"/>
              <w:jc w:val="left"/>
              <w:rPr>
                <w:rFonts w:ascii="Arial" w:hAnsi="Arial" w:cs="Arial"/>
                <w:b/>
                <w:sz w:val="20"/>
                <w:szCs w:val="20"/>
              </w:rPr>
            </w:pPr>
            <w:r w:rsidRPr="00F64743">
              <w:rPr>
                <w:rFonts w:ascii="Arial" w:hAnsi="Arial" w:cs="Arial"/>
                <w:b/>
                <w:spacing w:val="-2"/>
                <w:w w:val="70"/>
                <w:sz w:val="20"/>
                <w:szCs w:val="20"/>
              </w:rPr>
              <w:t>Real</w:t>
            </w:r>
            <w:r w:rsidRPr="00F64743">
              <w:rPr>
                <w:rFonts w:ascii="Arial" w:hAnsi="Arial" w:cs="Arial"/>
                <w:b/>
                <w:spacing w:val="-3"/>
                <w:w w:val="70"/>
                <w:sz w:val="20"/>
                <w:szCs w:val="20"/>
              </w:rPr>
              <w:t xml:space="preserve"> </w:t>
            </w:r>
            <w:r w:rsidRPr="00F64743">
              <w:rPr>
                <w:rFonts w:ascii="Arial" w:hAnsi="Arial" w:cs="Arial"/>
                <w:b/>
                <w:spacing w:val="-2"/>
                <w:w w:val="70"/>
                <w:sz w:val="20"/>
                <w:szCs w:val="20"/>
              </w:rPr>
              <w:t>%</w:t>
            </w:r>
            <w:r w:rsidRPr="00F64743">
              <w:rPr>
                <w:rFonts w:ascii="Arial" w:hAnsi="Arial" w:cs="Arial"/>
                <w:b/>
                <w:spacing w:val="-21"/>
                <w:w w:val="70"/>
                <w:sz w:val="20"/>
                <w:szCs w:val="20"/>
              </w:rPr>
              <w:t xml:space="preserve"> </w:t>
            </w:r>
            <w:r w:rsidRPr="00F64743">
              <w:rPr>
                <w:rFonts w:ascii="Arial" w:hAnsi="Arial" w:cs="Arial"/>
                <w:b/>
                <w:spacing w:val="-2"/>
                <w:w w:val="70"/>
                <w:sz w:val="20"/>
                <w:szCs w:val="20"/>
              </w:rPr>
              <w:t>change</w:t>
            </w:r>
          </w:p>
        </w:tc>
      </w:tr>
      <w:tr w:rsidR="00B27EF1" w:rsidRPr="00F64743" w:rsidTr="00EC74B7">
        <w:trPr>
          <w:trHeight w:val="249"/>
        </w:trPr>
        <w:tc>
          <w:tcPr>
            <w:tcW w:w="2401" w:type="dxa"/>
            <w:shd w:val="clear" w:color="auto" w:fill="FFFFFF" w:themeFill="background1"/>
          </w:tcPr>
          <w:p w:rsidR="00B27EF1" w:rsidRPr="00F64743" w:rsidRDefault="00B27EF1" w:rsidP="00F64743">
            <w:pPr>
              <w:pStyle w:val="TableParagraph"/>
              <w:spacing w:after="0" w:line="240" w:lineRule="auto"/>
              <w:ind w:left="918" w:right="879"/>
              <w:jc w:val="left"/>
              <w:rPr>
                <w:rFonts w:ascii="Arial" w:hAnsi="Arial" w:cs="Arial"/>
                <w:sz w:val="20"/>
                <w:szCs w:val="20"/>
              </w:rPr>
            </w:pPr>
            <w:r w:rsidRPr="00F64743">
              <w:rPr>
                <w:rFonts w:ascii="Arial" w:hAnsi="Arial" w:cs="Arial"/>
                <w:w w:val="70"/>
                <w:sz w:val="20"/>
                <w:szCs w:val="20"/>
              </w:rPr>
              <w:t>R</w:t>
            </w:r>
            <w:r w:rsidRPr="00F64743">
              <w:rPr>
                <w:rFonts w:ascii="Arial" w:hAnsi="Arial" w:cs="Arial"/>
                <w:spacing w:val="-2"/>
                <w:w w:val="70"/>
                <w:sz w:val="20"/>
                <w:szCs w:val="20"/>
              </w:rPr>
              <w:t xml:space="preserve"> </w:t>
            </w:r>
            <w:r w:rsidRPr="00F64743">
              <w:rPr>
                <w:rFonts w:ascii="Arial" w:hAnsi="Arial" w:cs="Arial"/>
                <w:spacing w:val="-2"/>
                <w:w w:val="80"/>
                <w:sz w:val="20"/>
                <w:szCs w:val="20"/>
              </w:rPr>
              <w:t>million</w:t>
            </w:r>
          </w:p>
        </w:tc>
        <w:tc>
          <w:tcPr>
            <w:tcW w:w="856" w:type="dxa"/>
            <w:shd w:val="clear" w:color="auto" w:fill="FFFFFF" w:themeFill="background1"/>
          </w:tcPr>
          <w:p w:rsidR="00B27EF1" w:rsidRPr="00F64743" w:rsidRDefault="00B27EF1" w:rsidP="00F64743">
            <w:pPr>
              <w:pStyle w:val="TableParagraph"/>
              <w:spacing w:after="0" w:line="240" w:lineRule="auto"/>
              <w:ind w:left="197"/>
              <w:jc w:val="left"/>
              <w:rPr>
                <w:rFonts w:ascii="Arial" w:hAnsi="Arial" w:cs="Arial"/>
                <w:b/>
                <w:sz w:val="20"/>
                <w:szCs w:val="20"/>
              </w:rPr>
            </w:pPr>
            <w:r w:rsidRPr="00F64743">
              <w:rPr>
                <w:rFonts w:ascii="Arial" w:hAnsi="Arial" w:cs="Arial"/>
                <w:b/>
                <w:spacing w:val="-2"/>
                <w:w w:val="80"/>
                <w:sz w:val="20"/>
                <w:szCs w:val="20"/>
              </w:rPr>
              <w:t>2022/23</w:t>
            </w:r>
          </w:p>
        </w:tc>
        <w:tc>
          <w:tcPr>
            <w:tcW w:w="856" w:type="dxa"/>
            <w:shd w:val="clear" w:color="auto" w:fill="FFFFFF" w:themeFill="background1"/>
          </w:tcPr>
          <w:p w:rsidR="00B27EF1" w:rsidRPr="00F64743" w:rsidRDefault="00B27EF1" w:rsidP="00F64743">
            <w:pPr>
              <w:pStyle w:val="TableParagraph"/>
              <w:spacing w:after="0" w:line="240" w:lineRule="auto"/>
              <w:ind w:left="197"/>
              <w:jc w:val="left"/>
              <w:rPr>
                <w:rFonts w:ascii="Arial" w:hAnsi="Arial" w:cs="Arial"/>
                <w:b/>
                <w:sz w:val="20"/>
                <w:szCs w:val="20"/>
              </w:rPr>
            </w:pPr>
            <w:r w:rsidRPr="00F64743">
              <w:rPr>
                <w:rFonts w:ascii="Arial" w:hAnsi="Arial" w:cs="Arial"/>
                <w:b/>
                <w:spacing w:val="-2"/>
                <w:w w:val="80"/>
                <w:sz w:val="20"/>
                <w:szCs w:val="20"/>
              </w:rPr>
              <w:t>2023/24</w:t>
            </w:r>
          </w:p>
        </w:tc>
        <w:tc>
          <w:tcPr>
            <w:tcW w:w="856" w:type="dxa"/>
            <w:shd w:val="clear" w:color="auto" w:fill="FFFFFF" w:themeFill="background1"/>
          </w:tcPr>
          <w:p w:rsidR="00B27EF1" w:rsidRPr="00F64743" w:rsidRDefault="00B27EF1" w:rsidP="00F64743">
            <w:pPr>
              <w:pStyle w:val="TableParagraph"/>
              <w:spacing w:after="0" w:line="240" w:lineRule="auto"/>
              <w:ind w:left="197"/>
              <w:jc w:val="left"/>
              <w:rPr>
                <w:rFonts w:ascii="Arial" w:hAnsi="Arial" w:cs="Arial"/>
                <w:b/>
                <w:sz w:val="20"/>
                <w:szCs w:val="20"/>
              </w:rPr>
            </w:pPr>
            <w:r w:rsidRPr="00F64743">
              <w:rPr>
                <w:rFonts w:ascii="Arial" w:hAnsi="Arial" w:cs="Arial"/>
                <w:b/>
                <w:spacing w:val="-2"/>
                <w:w w:val="80"/>
                <w:sz w:val="20"/>
                <w:szCs w:val="20"/>
              </w:rPr>
              <w:t>2024/25</w:t>
            </w:r>
          </w:p>
        </w:tc>
        <w:tc>
          <w:tcPr>
            <w:tcW w:w="856" w:type="dxa"/>
            <w:shd w:val="clear" w:color="auto" w:fill="FFFFFF" w:themeFill="background1"/>
          </w:tcPr>
          <w:p w:rsidR="00B27EF1" w:rsidRPr="00F64743" w:rsidRDefault="00B27EF1" w:rsidP="00F64743">
            <w:pPr>
              <w:pStyle w:val="TableParagraph"/>
              <w:spacing w:after="0" w:line="240" w:lineRule="auto"/>
              <w:ind w:left="197"/>
              <w:jc w:val="left"/>
              <w:rPr>
                <w:rFonts w:ascii="Arial" w:hAnsi="Arial" w:cs="Arial"/>
                <w:b/>
                <w:sz w:val="20"/>
                <w:szCs w:val="20"/>
              </w:rPr>
            </w:pPr>
            <w:r w:rsidRPr="00F64743">
              <w:rPr>
                <w:rFonts w:ascii="Arial" w:hAnsi="Arial" w:cs="Arial"/>
                <w:b/>
                <w:spacing w:val="-2"/>
                <w:w w:val="80"/>
                <w:sz w:val="20"/>
                <w:szCs w:val="20"/>
              </w:rPr>
              <w:t>2025/26</w:t>
            </w:r>
          </w:p>
        </w:tc>
        <w:tc>
          <w:tcPr>
            <w:tcW w:w="1636" w:type="dxa"/>
            <w:gridSpan w:val="2"/>
            <w:shd w:val="clear" w:color="auto" w:fill="FFFFFF" w:themeFill="background1"/>
          </w:tcPr>
          <w:p w:rsidR="00B27EF1" w:rsidRPr="00F64743" w:rsidRDefault="00B27EF1" w:rsidP="00F64743">
            <w:pPr>
              <w:pStyle w:val="TableParagraph"/>
              <w:spacing w:after="0" w:line="240" w:lineRule="auto"/>
              <w:ind w:left="330"/>
              <w:jc w:val="left"/>
              <w:rPr>
                <w:rFonts w:ascii="Arial" w:hAnsi="Arial" w:cs="Arial"/>
                <w:b/>
                <w:sz w:val="20"/>
                <w:szCs w:val="20"/>
              </w:rPr>
            </w:pPr>
            <w:r w:rsidRPr="00F64743">
              <w:rPr>
                <w:rFonts w:ascii="Arial" w:hAnsi="Arial" w:cs="Arial"/>
                <w:b/>
                <w:w w:val="70"/>
                <w:sz w:val="20"/>
                <w:szCs w:val="20"/>
              </w:rPr>
              <w:t>2022/23-</w:t>
            </w:r>
            <w:r w:rsidRPr="00F64743">
              <w:rPr>
                <w:rFonts w:ascii="Arial" w:hAnsi="Arial" w:cs="Arial"/>
                <w:b/>
                <w:spacing w:val="-2"/>
                <w:w w:val="75"/>
                <w:sz w:val="20"/>
                <w:szCs w:val="20"/>
              </w:rPr>
              <w:t>2023/24</w:t>
            </w:r>
          </w:p>
        </w:tc>
        <w:tc>
          <w:tcPr>
            <w:tcW w:w="2046" w:type="dxa"/>
            <w:gridSpan w:val="2"/>
            <w:shd w:val="clear" w:color="auto" w:fill="FFFFFF" w:themeFill="background1"/>
          </w:tcPr>
          <w:p w:rsidR="00B27EF1" w:rsidRPr="00F64743" w:rsidRDefault="00B27EF1" w:rsidP="00F64743">
            <w:pPr>
              <w:pStyle w:val="TableParagraph"/>
              <w:spacing w:after="0" w:line="240" w:lineRule="auto"/>
              <w:ind w:left="528"/>
              <w:jc w:val="left"/>
              <w:rPr>
                <w:rFonts w:ascii="Arial" w:hAnsi="Arial" w:cs="Arial"/>
                <w:b/>
                <w:sz w:val="20"/>
                <w:szCs w:val="20"/>
              </w:rPr>
            </w:pPr>
            <w:r w:rsidRPr="00F64743">
              <w:rPr>
                <w:rFonts w:ascii="Arial" w:hAnsi="Arial" w:cs="Arial"/>
                <w:b/>
                <w:w w:val="70"/>
                <w:sz w:val="20"/>
                <w:szCs w:val="20"/>
              </w:rPr>
              <w:t>2022/23-</w:t>
            </w:r>
            <w:r w:rsidRPr="00F64743">
              <w:rPr>
                <w:rFonts w:ascii="Arial" w:hAnsi="Arial" w:cs="Arial"/>
                <w:b/>
                <w:spacing w:val="-2"/>
                <w:w w:val="75"/>
                <w:sz w:val="20"/>
                <w:szCs w:val="20"/>
              </w:rPr>
              <w:t>2023/24</w:t>
            </w:r>
          </w:p>
        </w:tc>
      </w:tr>
      <w:tr w:rsidR="00B27EF1" w:rsidRPr="00F64743" w:rsidTr="00EC74B7">
        <w:trPr>
          <w:trHeight w:val="250"/>
        </w:trPr>
        <w:tc>
          <w:tcPr>
            <w:tcW w:w="2401" w:type="dxa"/>
            <w:shd w:val="clear" w:color="auto" w:fill="FFFFFF" w:themeFill="background1"/>
          </w:tcPr>
          <w:p w:rsidR="00B27EF1" w:rsidRPr="00F64743" w:rsidRDefault="00B27EF1" w:rsidP="00F64743">
            <w:pPr>
              <w:pStyle w:val="TableParagraph"/>
              <w:spacing w:after="0" w:line="240" w:lineRule="auto"/>
              <w:ind w:left="42"/>
              <w:jc w:val="left"/>
              <w:rPr>
                <w:rFonts w:ascii="Arial" w:hAnsi="Arial" w:cs="Arial"/>
                <w:sz w:val="20"/>
                <w:szCs w:val="20"/>
              </w:rPr>
            </w:pPr>
            <w:r w:rsidRPr="00F64743">
              <w:rPr>
                <w:rFonts w:ascii="Arial" w:hAnsi="Arial" w:cs="Arial"/>
                <w:w w:val="70"/>
                <w:sz w:val="20"/>
                <w:szCs w:val="20"/>
              </w:rPr>
              <w:t>1.</w:t>
            </w:r>
            <w:r w:rsidRPr="00F64743">
              <w:rPr>
                <w:rFonts w:ascii="Arial" w:hAnsi="Arial" w:cs="Arial"/>
                <w:spacing w:val="-6"/>
                <w:w w:val="70"/>
                <w:sz w:val="20"/>
                <w:szCs w:val="20"/>
              </w:rPr>
              <w:t xml:space="preserve"> </w:t>
            </w:r>
            <w:r w:rsidRPr="00F64743">
              <w:rPr>
                <w:rFonts w:ascii="Arial" w:hAnsi="Arial" w:cs="Arial"/>
                <w:spacing w:val="-2"/>
                <w:w w:val="80"/>
                <w:sz w:val="20"/>
                <w:szCs w:val="20"/>
              </w:rPr>
              <w:t>Administration</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2"/>
                <w:w w:val="80"/>
                <w:sz w:val="20"/>
                <w:szCs w:val="20"/>
              </w:rPr>
              <w:t>555,0</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2"/>
                <w:w w:val="80"/>
                <w:sz w:val="20"/>
                <w:szCs w:val="20"/>
              </w:rPr>
              <w:t>554,8</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2"/>
                <w:w w:val="80"/>
                <w:sz w:val="20"/>
                <w:szCs w:val="20"/>
              </w:rPr>
              <w:t>568,8</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2"/>
                <w:w w:val="80"/>
                <w:sz w:val="20"/>
                <w:szCs w:val="20"/>
              </w:rPr>
              <w:t>595,1</w:t>
            </w:r>
          </w:p>
        </w:tc>
        <w:tc>
          <w:tcPr>
            <w:tcW w:w="890"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6"/>
                <w:sz w:val="20"/>
                <w:szCs w:val="20"/>
              </w:rPr>
              <w:t xml:space="preserve"> </w:t>
            </w:r>
            <w:r w:rsidRPr="00F64743">
              <w:rPr>
                <w:rFonts w:ascii="Arial" w:hAnsi="Arial" w:cs="Arial"/>
                <w:spacing w:val="-5"/>
                <w:w w:val="80"/>
                <w:sz w:val="20"/>
                <w:szCs w:val="20"/>
              </w:rPr>
              <w:t>0,2</w:t>
            </w:r>
          </w:p>
        </w:tc>
        <w:tc>
          <w:tcPr>
            <w:tcW w:w="746" w:type="dxa"/>
            <w:shd w:val="clear" w:color="auto" w:fill="FFFFFF" w:themeFill="background1"/>
          </w:tcPr>
          <w:p w:rsidR="00B27EF1" w:rsidRPr="00F64743" w:rsidRDefault="00B27EF1" w:rsidP="00F64743">
            <w:pPr>
              <w:pStyle w:val="TableParagraph"/>
              <w:spacing w:after="0" w:line="240" w:lineRule="auto"/>
              <w:ind w:right="3"/>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6"/>
                <w:sz w:val="20"/>
                <w:szCs w:val="20"/>
              </w:rPr>
              <w:t xml:space="preserve"> </w:t>
            </w:r>
            <w:r w:rsidRPr="00F64743">
              <w:rPr>
                <w:rFonts w:ascii="Arial" w:hAnsi="Arial" w:cs="Arial"/>
                <w:spacing w:val="-4"/>
                <w:w w:val="80"/>
                <w:sz w:val="20"/>
                <w:szCs w:val="20"/>
              </w:rPr>
              <w:t>26,1</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-0,04</w:t>
            </w:r>
            <w:r w:rsidRPr="00F64743">
              <w:rPr>
                <w:rFonts w:ascii="Arial" w:hAnsi="Arial" w:cs="Arial"/>
                <w:spacing w:val="-14"/>
                <w:sz w:val="20"/>
                <w:szCs w:val="20"/>
              </w:rPr>
              <w:t xml:space="preserve"> </w:t>
            </w:r>
            <w:r w:rsidRPr="00F64743">
              <w:rPr>
                <w:rFonts w:ascii="Arial" w:hAnsi="Arial" w:cs="Arial"/>
                <w:w w:val="70"/>
                <w:sz w:val="20"/>
                <w:szCs w:val="20"/>
              </w:rPr>
              <w:t>per</w:t>
            </w:r>
            <w:r w:rsidRPr="00F64743">
              <w:rPr>
                <w:rFonts w:ascii="Arial" w:hAnsi="Arial" w:cs="Arial"/>
                <w:spacing w:val="-1"/>
                <w:w w:val="70"/>
                <w:sz w:val="20"/>
                <w:szCs w:val="20"/>
              </w:rPr>
              <w:t xml:space="preserve"> </w:t>
            </w:r>
            <w:r w:rsidRPr="00F64743">
              <w:rPr>
                <w:rFonts w:ascii="Arial" w:hAnsi="Arial" w:cs="Arial"/>
                <w:spacing w:val="-4"/>
                <w:w w:val="70"/>
                <w:sz w:val="20"/>
                <w:szCs w:val="20"/>
              </w:rPr>
              <w:t>cent</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-4,71</w:t>
            </w:r>
            <w:r w:rsidRPr="00F64743">
              <w:rPr>
                <w:rFonts w:ascii="Arial" w:hAnsi="Arial" w:cs="Arial"/>
                <w:spacing w:val="-14"/>
                <w:sz w:val="20"/>
                <w:szCs w:val="20"/>
              </w:rPr>
              <w:t xml:space="preserve"> </w:t>
            </w:r>
            <w:r w:rsidRPr="00F64743">
              <w:rPr>
                <w:rFonts w:ascii="Arial" w:hAnsi="Arial" w:cs="Arial"/>
                <w:w w:val="70"/>
                <w:sz w:val="20"/>
                <w:szCs w:val="20"/>
              </w:rPr>
              <w:t>per</w:t>
            </w:r>
            <w:r w:rsidRPr="00F64743">
              <w:rPr>
                <w:rFonts w:ascii="Arial" w:hAnsi="Arial" w:cs="Arial"/>
                <w:spacing w:val="-1"/>
                <w:w w:val="70"/>
                <w:sz w:val="20"/>
                <w:szCs w:val="20"/>
              </w:rPr>
              <w:t xml:space="preserve"> </w:t>
            </w:r>
            <w:r w:rsidRPr="00F64743">
              <w:rPr>
                <w:rFonts w:ascii="Arial" w:hAnsi="Arial" w:cs="Arial"/>
                <w:spacing w:val="-4"/>
                <w:w w:val="70"/>
                <w:sz w:val="20"/>
                <w:szCs w:val="20"/>
              </w:rPr>
              <w:t>cent</w:t>
            </w:r>
          </w:p>
        </w:tc>
      </w:tr>
      <w:tr w:rsidR="00B27EF1" w:rsidRPr="00F64743" w:rsidTr="00EC74B7">
        <w:trPr>
          <w:trHeight w:val="250"/>
        </w:trPr>
        <w:tc>
          <w:tcPr>
            <w:tcW w:w="2401" w:type="dxa"/>
            <w:shd w:val="clear" w:color="auto" w:fill="FFFFFF" w:themeFill="background1"/>
          </w:tcPr>
          <w:p w:rsidR="00B27EF1" w:rsidRPr="00F64743" w:rsidRDefault="00B27EF1" w:rsidP="00F64743">
            <w:pPr>
              <w:pStyle w:val="TableParagraph"/>
              <w:spacing w:after="0" w:line="240" w:lineRule="auto"/>
              <w:ind w:left="42"/>
              <w:jc w:val="left"/>
              <w:rPr>
                <w:rFonts w:ascii="Arial" w:hAnsi="Arial" w:cs="Arial"/>
                <w:sz w:val="20"/>
                <w:szCs w:val="20"/>
              </w:rPr>
            </w:pPr>
            <w:r w:rsidRPr="00F64743">
              <w:rPr>
                <w:rFonts w:ascii="Arial" w:hAnsi="Arial" w:cs="Arial"/>
                <w:w w:val="70"/>
                <w:sz w:val="20"/>
                <w:szCs w:val="20"/>
              </w:rPr>
              <w:t>2.</w:t>
            </w:r>
            <w:r w:rsidRPr="00F64743">
              <w:rPr>
                <w:rFonts w:ascii="Arial" w:hAnsi="Arial" w:cs="Arial"/>
                <w:spacing w:val="-3"/>
                <w:w w:val="70"/>
                <w:sz w:val="20"/>
                <w:szCs w:val="20"/>
              </w:rPr>
              <w:t xml:space="preserve"> </w:t>
            </w:r>
            <w:r w:rsidRPr="00F64743">
              <w:rPr>
                <w:rFonts w:ascii="Arial" w:hAnsi="Arial" w:cs="Arial"/>
                <w:w w:val="70"/>
                <w:sz w:val="20"/>
                <w:szCs w:val="20"/>
              </w:rPr>
              <w:t>Intergovernmental</w:t>
            </w:r>
            <w:r w:rsidRPr="00F64743">
              <w:rPr>
                <w:rFonts w:ascii="Arial" w:hAnsi="Arial" w:cs="Arial"/>
                <w:spacing w:val="-8"/>
                <w:sz w:val="20"/>
                <w:szCs w:val="20"/>
              </w:rPr>
              <w:t xml:space="preserve"> </w:t>
            </w:r>
            <w:r w:rsidRPr="00F64743">
              <w:rPr>
                <w:rFonts w:ascii="Arial" w:hAnsi="Arial" w:cs="Arial"/>
                <w:spacing w:val="-2"/>
                <w:w w:val="70"/>
                <w:sz w:val="20"/>
                <w:szCs w:val="20"/>
              </w:rPr>
              <w:t>Coordination</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62,2</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59,8</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63,2</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65,5</w:t>
            </w:r>
          </w:p>
        </w:tc>
        <w:tc>
          <w:tcPr>
            <w:tcW w:w="890"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6"/>
                <w:sz w:val="20"/>
                <w:szCs w:val="20"/>
              </w:rPr>
              <w:t xml:space="preserve"> </w:t>
            </w:r>
            <w:r w:rsidRPr="00F64743">
              <w:rPr>
                <w:rFonts w:ascii="Arial" w:hAnsi="Arial" w:cs="Arial"/>
                <w:spacing w:val="-5"/>
                <w:w w:val="80"/>
                <w:sz w:val="20"/>
                <w:szCs w:val="20"/>
              </w:rPr>
              <w:t>2,4</w:t>
            </w:r>
          </w:p>
        </w:tc>
        <w:tc>
          <w:tcPr>
            <w:tcW w:w="746" w:type="dxa"/>
            <w:shd w:val="clear" w:color="auto" w:fill="FFFFFF" w:themeFill="background1"/>
          </w:tcPr>
          <w:p w:rsidR="00B27EF1" w:rsidRPr="00F64743" w:rsidRDefault="00B27EF1" w:rsidP="00F64743">
            <w:pPr>
              <w:pStyle w:val="TableParagraph"/>
              <w:spacing w:after="0" w:line="240" w:lineRule="auto"/>
              <w:ind w:right="2"/>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6"/>
                <w:sz w:val="20"/>
                <w:szCs w:val="20"/>
              </w:rPr>
              <w:t xml:space="preserve"> </w:t>
            </w:r>
            <w:r w:rsidRPr="00F64743">
              <w:rPr>
                <w:rFonts w:ascii="Arial" w:hAnsi="Arial" w:cs="Arial"/>
                <w:spacing w:val="-5"/>
                <w:w w:val="80"/>
                <w:sz w:val="20"/>
                <w:szCs w:val="20"/>
              </w:rPr>
              <w:t>5,2</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-3,86</w:t>
            </w:r>
            <w:r w:rsidRPr="00F64743">
              <w:rPr>
                <w:rFonts w:ascii="Arial" w:hAnsi="Arial" w:cs="Arial"/>
                <w:spacing w:val="-14"/>
                <w:sz w:val="20"/>
                <w:szCs w:val="20"/>
              </w:rPr>
              <w:t xml:space="preserve"> </w:t>
            </w:r>
            <w:r w:rsidRPr="00F64743">
              <w:rPr>
                <w:rFonts w:ascii="Arial" w:hAnsi="Arial" w:cs="Arial"/>
                <w:w w:val="70"/>
                <w:sz w:val="20"/>
                <w:szCs w:val="20"/>
              </w:rPr>
              <w:t>per</w:t>
            </w:r>
            <w:r w:rsidRPr="00F64743">
              <w:rPr>
                <w:rFonts w:ascii="Arial" w:hAnsi="Arial" w:cs="Arial"/>
                <w:spacing w:val="-1"/>
                <w:w w:val="70"/>
                <w:sz w:val="20"/>
                <w:szCs w:val="20"/>
              </w:rPr>
              <w:t xml:space="preserve"> </w:t>
            </w:r>
            <w:r w:rsidRPr="00F64743">
              <w:rPr>
                <w:rFonts w:ascii="Arial" w:hAnsi="Arial" w:cs="Arial"/>
                <w:spacing w:val="-4"/>
                <w:w w:val="70"/>
                <w:sz w:val="20"/>
                <w:szCs w:val="20"/>
              </w:rPr>
              <w:t>cent</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-8,35</w:t>
            </w:r>
            <w:r w:rsidRPr="00F64743">
              <w:rPr>
                <w:rFonts w:ascii="Arial" w:hAnsi="Arial" w:cs="Arial"/>
                <w:spacing w:val="-14"/>
                <w:sz w:val="20"/>
                <w:szCs w:val="20"/>
              </w:rPr>
              <w:t xml:space="preserve"> </w:t>
            </w:r>
            <w:r w:rsidRPr="00F64743">
              <w:rPr>
                <w:rFonts w:ascii="Arial" w:hAnsi="Arial" w:cs="Arial"/>
                <w:w w:val="70"/>
                <w:sz w:val="20"/>
                <w:szCs w:val="20"/>
              </w:rPr>
              <w:t>per</w:t>
            </w:r>
            <w:r w:rsidRPr="00F64743">
              <w:rPr>
                <w:rFonts w:ascii="Arial" w:hAnsi="Arial" w:cs="Arial"/>
                <w:spacing w:val="-1"/>
                <w:w w:val="70"/>
                <w:sz w:val="20"/>
                <w:szCs w:val="20"/>
              </w:rPr>
              <w:t xml:space="preserve"> </w:t>
            </w:r>
            <w:r w:rsidRPr="00F64743">
              <w:rPr>
                <w:rFonts w:ascii="Arial" w:hAnsi="Arial" w:cs="Arial"/>
                <w:spacing w:val="-4"/>
                <w:w w:val="70"/>
                <w:sz w:val="20"/>
                <w:szCs w:val="20"/>
              </w:rPr>
              <w:t>cent</w:t>
            </w:r>
          </w:p>
        </w:tc>
      </w:tr>
      <w:tr w:rsidR="00B27EF1" w:rsidRPr="00F64743" w:rsidTr="00EC74B7">
        <w:trPr>
          <w:trHeight w:val="249"/>
        </w:trPr>
        <w:tc>
          <w:tcPr>
            <w:tcW w:w="2401" w:type="dxa"/>
            <w:shd w:val="clear" w:color="auto" w:fill="FFFFFF" w:themeFill="background1"/>
          </w:tcPr>
          <w:p w:rsidR="00B27EF1" w:rsidRPr="00F64743" w:rsidRDefault="00B27EF1" w:rsidP="00F64743">
            <w:pPr>
              <w:pStyle w:val="TableParagraph"/>
              <w:spacing w:after="0" w:line="240" w:lineRule="auto"/>
              <w:ind w:left="42"/>
              <w:jc w:val="left"/>
              <w:rPr>
                <w:rFonts w:ascii="Arial" w:hAnsi="Arial" w:cs="Arial"/>
                <w:sz w:val="20"/>
                <w:szCs w:val="20"/>
              </w:rPr>
            </w:pPr>
            <w:r w:rsidRPr="00F64743">
              <w:rPr>
                <w:rFonts w:ascii="Arial" w:hAnsi="Arial" w:cs="Arial"/>
                <w:w w:val="70"/>
                <w:sz w:val="20"/>
                <w:szCs w:val="20"/>
              </w:rPr>
              <w:t>3.</w:t>
            </w:r>
            <w:r w:rsidRPr="00F64743">
              <w:rPr>
                <w:rFonts w:ascii="Arial" w:hAnsi="Arial" w:cs="Arial"/>
                <w:spacing w:val="-6"/>
                <w:w w:val="70"/>
                <w:sz w:val="20"/>
                <w:szCs w:val="20"/>
              </w:rPr>
              <w:t xml:space="preserve"> </w:t>
            </w:r>
            <w:r w:rsidRPr="00F64743">
              <w:rPr>
                <w:rFonts w:ascii="Arial" w:hAnsi="Arial" w:cs="Arial"/>
                <w:w w:val="70"/>
                <w:sz w:val="20"/>
                <w:szCs w:val="20"/>
              </w:rPr>
              <w:t>Expanded</w:t>
            </w:r>
            <w:r w:rsidRPr="00F64743">
              <w:rPr>
                <w:rFonts w:ascii="Arial" w:hAnsi="Arial" w:cs="Arial"/>
                <w:spacing w:val="-14"/>
                <w:sz w:val="20"/>
                <w:szCs w:val="20"/>
              </w:rPr>
              <w:t xml:space="preserve"> </w:t>
            </w:r>
            <w:r w:rsidRPr="00F64743">
              <w:rPr>
                <w:rFonts w:ascii="Arial" w:hAnsi="Arial" w:cs="Arial"/>
                <w:w w:val="70"/>
                <w:sz w:val="20"/>
                <w:szCs w:val="20"/>
              </w:rPr>
              <w:t>Public</w:t>
            </w:r>
            <w:r w:rsidRPr="00F64743">
              <w:rPr>
                <w:rFonts w:ascii="Arial" w:hAnsi="Arial" w:cs="Arial"/>
                <w:spacing w:val="-1"/>
                <w:w w:val="70"/>
                <w:sz w:val="20"/>
                <w:szCs w:val="20"/>
              </w:rPr>
              <w:t xml:space="preserve"> </w:t>
            </w:r>
            <w:r w:rsidRPr="00F64743">
              <w:rPr>
                <w:rFonts w:ascii="Arial" w:hAnsi="Arial" w:cs="Arial"/>
                <w:w w:val="70"/>
                <w:sz w:val="20"/>
                <w:szCs w:val="20"/>
              </w:rPr>
              <w:t>Works</w:t>
            </w:r>
            <w:r w:rsidRPr="00F64743">
              <w:rPr>
                <w:rFonts w:ascii="Arial" w:hAnsi="Arial" w:cs="Arial"/>
                <w:spacing w:val="-5"/>
                <w:sz w:val="20"/>
                <w:szCs w:val="20"/>
              </w:rPr>
              <w:t xml:space="preserve"> </w:t>
            </w:r>
            <w:r w:rsidRPr="00F64743">
              <w:rPr>
                <w:rFonts w:ascii="Arial" w:hAnsi="Arial" w:cs="Arial"/>
                <w:spacing w:val="-2"/>
                <w:w w:val="70"/>
                <w:sz w:val="20"/>
                <w:szCs w:val="20"/>
              </w:rPr>
              <w:t>Programme</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3</w:t>
            </w:r>
            <w:r w:rsidRPr="00F64743">
              <w:rPr>
                <w:rFonts w:ascii="Arial" w:hAnsi="Arial" w:cs="Arial"/>
                <w:spacing w:val="-2"/>
                <w:w w:val="70"/>
                <w:sz w:val="20"/>
                <w:szCs w:val="20"/>
              </w:rPr>
              <w:t xml:space="preserve"> </w:t>
            </w:r>
            <w:r w:rsidRPr="00F64743">
              <w:rPr>
                <w:rFonts w:ascii="Arial" w:hAnsi="Arial" w:cs="Arial"/>
                <w:spacing w:val="-2"/>
                <w:w w:val="80"/>
                <w:sz w:val="20"/>
                <w:szCs w:val="20"/>
              </w:rPr>
              <w:t>035,9</w:t>
            </w:r>
          </w:p>
        </w:tc>
        <w:tc>
          <w:tcPr>
            <w:tcW w:w="856"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70"/>
                <w:sz w:val="20"/>
                <w:szCs w:val="20"/>
              </w:rPr>
              <w:t>3</w:t>
            </w:r>
            <w:r w:rsidRPr="00F64743">
              <w:rPr>
                <w:rFonts w:ascii="Arial" w:hAnsi="Arial" w:cs="Arial"/>
                <w:spacing w:val="-2"/>
                <w:w w:val="70"/>
                <w:sz w:val="20"/>
                <w:szCs w:val="20"/>
              </w:rPr>
              <w:t xml:space="preserve"> </w:t>
            </w:r>
            <w:r w:rsidRPr="00F64743">
              <w:rPr>
                <w:rFonts w:ascii="Arial" w:hAnsi="Arial" w:cs="Arial"/>
                <w:spacing w:val="-2"/>
                <w:w w:val="80"/>
                <w:sz w:val="20"/>
                <w:szCs w:val="20"/>
              </w:rPr>
              <w:t>078,0</w:t>
            </w:r>
          </w:p>
        </w:tc>
        <w:tc>
          <w:tcPr>
            <w:tcW w:w="856"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70"/>
                <w:sz w:val="20"/>
                <w:szCs w:val="20"/>
              </w:rPr>
              <w:t>3</w:t>
            </w:r>
            <w:r w:rsidRPr="00F64743">
              <w:rPr>
                <w:rFonts w:ascii="Arial" w:hAnsi="Arial" w:cs="Arial"/>
                <w:spacing w:val="-2"/>
                <w:w w:val="70"/>
                <w:sz w:val="20"/>
                <w:szCs w:val="20"/>
              </w:rPr>
              <w:t xml:space="preserve"> </w:t>
            </w:r>
            <w:r w:rsidRPr="00F64743">
              <w:rPr>
                <w:rFonts w:ascii="Arial" w:hAnsi="Arial" w:cs="Arial"/>
                <w:spacing w:val="-2"/>
                <w:w w:val="80"/>
                <w:sz w:val="20"/>
                <w:szCs w:val="20"/>
              </w:rPr>
              <w:t>226,6</w:t>
            </w:r>
          </w:p>
        </w:tc>
        <w:tc>
          <w:tcPr>
            <w:tcW w:w="856"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70"/>
                <w:sz w:val="20"/>
                <w:szCs w:val="20"/>
              </w:rPr>
              <w:t>3</w:t>
            </w:r>
            <w:r w:rsidRPr="00F64743">
              <w:rPr>
                <w:rFonts w:ascii="Arial" w:hAnsi="Arial" w:cs="Arial"/>
                <w:spacing w:val="-2"/>
                <w:w w:val="70"/>
                <w:sz w:val="20"/>
                <w:szCs w:val="20"/>
              </w:rPr>
              <w:t xml:space="preserve"> </w:t>
            </w:r>
            <w:r w:rsidRPr="00F64743">
              <w:rPr>
                <w:rFonts w:ascii="Arial" w:hAnsi="Arial" w:cs="Arial"/>
                <w:spacing w:val="-2"/>
                <w:w w:val="80"/>
                <w:sz w:val="20"/>
                <w:szCs w:val="20"/>
              </w:rPr>
              <w:t>369,0</w:t>
            </w:r>
          </w:p>
        </w:tc>
        <w:tc>
          <w:tcPr>
            <w:tcW w:w="890"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spacing w:val="-4"/>
                <w:w w:val="80"/>
                <w:sz w:val="20"/>
                <w:szCs w:val="20"/>
              </w:rPr>
              <w:t>42,1</w:t>
            </w:r>
          </w:p>
        </w:tc>
        <w:tc>
          <w:tcPr>
            <w:tcW w:w="746" w:type="dxa"/>
            <w:shd w:val="clear" w:color="auto" w:fill="FFFFFF" w:themeFill="background1"/>
          </w:tcPr>
          <w:p w:rsidR="00B27EF1" w:rsidRPr="00F64743" w:rsidRDefault="00B27EF1" w:rsidP="00F64743">
            <w:pPr>
              <w:pStyle w:val="TableParagraph"/>
              <w:spacing w:after="0" w:line="240" w:lineRule="auto"/>
              <w:ind w:right="3"/>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6"/>
                <w:sz w:val="20"/>
                <w:szCs w:val="20"/>
              </w:rPr>
              <w:t xml:space="preserve"> </w:t>
            </w:r>
            <w:r w:rsidRPr="00F64743">
              <w:rPr>
                <w:rFonts w:ascii="Arial" w:hAnsi="Arial" w:cs="Arial"/>
                <w:spacing w:val="-2"/>
                <w:w w:val="80"/>
                <w:sz w:val="20"/>
                <w:szCs w:val="20"/>
              </w:rPr>
              <w:t>101,7</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1,39</w:t>
            </w:r>
            <w:r w:rsidRPr="00F64743">
              <w:rPr>
                <w:rFonts w:ascii="Arial" w:hAnsi="Arial" w:cs="Arial"/>
                <w:spacing w:val="-13"/>
                <w:sz w:val="20"/>
                <w:szCs w:val="20"/>
              </w:rPr>
              <w:t xml:space="preserve"> </w:t>
            </w:r>
            <w:r w:rsidRPr="00F64743">
              <w:rPr>
                <w:rFonts w:ascii="Arial" w:hAnsi="Arial" w:cs="Arial"/>
                <w:w w:val="70"/>
                <w:sz w:val="20"/>
                <w:szCs w:val="20"/>
              </w:rPr>
              <w:t>per</w:t>
            </w:r>
            <w:r w:rsidRPr="00F64743">
              <w:rPr>
                <w:rFonts w:ascii="Arial" w:hAnsi="Arial" w:cs="Arial"/>
                <w:spacing w:val="-1"/>
                <w:w w:val="70"/>
                <w:sz w:val="20"/>
                <w:szCs w:val="20"/>
              </w:rPr>
              <w:t xml:space="preserve"> </w:t>
            </w:r>
            <w:r w:rsidRPr="00F64743">
              <w:rPr>
                <w:rFonts w:ascii="Arial" w:hAnsi="Arial" w:cs="Arial"/>
                <w:spacing w:val="-4"/>
                <w:w w:val="70"/>
                <w:sz w:val="20"/>
                <w:szCs w:val="20"/>
              </w:rPr>
              <w:t>cent</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-3,35</w:t>
            </w:r>
            <w:r w:rsidRPr="00F64743">
              <w:rPr>
                <w:rFonts w:ascii="Arial" w:hAnsi="Arial" w:cs="Arial"/>
                <w:spacing w:val="-14"/>
                <w:sz w:val="20"/>
                <w:szCs w:val="20"/>
              </w:rPr>
              <w:t xml:space="preserve"> </w:t>
            </w:r>
            <w:r w:rsidRPr="00F64743">
              <w:rPr>
                <w:rFonts w:ascii="Arial" w:hAnsi="Arial" w:cs="Arial"/>
                <w:w w:val="70"/>
                <w:sz w:val="20"/>
                <w:szCs w:val="20"/>
              </w:rPr>
              <w:t>per</w:t>
            </w:r>
            <w:r w:rsidRPr="00F64743">
              <w:rPr>
                <w:rFonts w:ascii="Arial" w:hAnsi="Arial" w:cs="Arial"/>
                <w:spacing w:val="-1"/>
                <w:w w:val="70"/>
                <w:sz w:val="20"/>
                <w:szCs w:val="20"/>
              </w:rPr>
              <w:t xml:space="preserve"> </w:t>
            </w:r>
            <w:r w:rsidRPr="00F64743">
              <w:rPr>
                <w:rFonts w:ascii="Arial" w:hAnsi="Arial" w:cs="Arial"/>
                <w:spacing w:val="-4"/>
                <w:w w:val="70"/>
                <w:sz w:val="20"/>
                <w:szCs w:val="20"/>
              </w:rPr>
              <w:t>cent</w:t>
            </w:r>
          </w:p>
        </w:tc>
      </w:tr>
      <w:tr w:rsidR="00B27EF1" w:rsidRPr="00F64743" w:rsidTr="00EC74B7">
        <w:trPr>
          <w:trHeight w:val="488"/>
        </w:trPr>
        <w:tc>
          <w:tcPr>
            <w:tcW w:w="2401" w:type="dxa"/>
            <w:shd w:val="clear" w:color="auto" w:fill="FFFFFF" w:themeFill="background1"/>
          </w:tcPr>
          <w:p w:rsidR="00B27EF1" w:rsidRPr="00F64743" w:rsidRDefault="00B27EF1" w:rsidP="00F64743">
            <w:pPr>
              <w:pStyle w:val="TableParagraph"/>
              <w:spacing w:after="0" w:line="240" w:lineRule="auto"/>
              <w:ind w:left="42"/>
              <w:jc w:val="left"/>
              <w:rPr>
                <w:rFonts w:ascii="Arial" w:hAnsi="Arial" w:cs="Arial"/>
                <w:sz w:val="20"/>
                <w:szCs w:val="20"/>
              </w:rPr>
            </w:pPr>
            <w:r w:rsidRPr="00F64743">
              <w:rPr>
                <w:rFonts w:ascii="Arial" w:hAnsi="Arial" w:cs="Arial"/>
                <w:w w:val="70"/>
                <w:sz w:val="20"/>
                <w:szCs w:val="20"/>
              </w:rPr>
              <w:t>4.</w:t>
            </w:r>
            <w:r w:rsidRPr="00F64743">
              <w:rPr>
                <w:rFonts w:ascii="Arial" w:hAnsi="Arial" w:cs="Arial"/>
                <w:spacing w:val="-2"/>
                <w:w w:val="70"/>
                <w:sz w:val="20"/>
                <w:szCs w:val="20"/>
              </w:rPr>
              <w:t xml:space="preserve"> </w:t>
            </w:r>
            <w:r w:rsidRPr="00F64743">
              <w:rPr>
                <w:rFonts w:ascii="Arial" w:hAnsi="Arial" w:cs="Arial"/>
                <w:w w:val="70"/>
                <w:sz w:val="20"/>
                <w:szCs w:val="20"/>
              </w:rPr>
              <w:t>Property</w:t>
            </w:r>
            <w:r w:rsidRPr="00F64743">
              <w:rPr>
                <w:rFonts w:ascii="Arial" w:hAnsi="Arial" w:cs="Arial"/>
                <w:spacing w:val="-10"/>
                <w:w w:val="70"/>
                <w:sz w:val="20"/>
                <w:szCs w:val="20"/>
              </w:rPr>
              <w:t xml:space="preserve"> </w:t>
            </w:r>
            <w:r w:rsidRPr="00F64743">
              <w:rPr>
                <w:rFonts w:ascii="Arial" w:hAnsi="Arial" w:cs="Arial"/>
                <w:w w:val="70"/>
                <w:sz w:val="20"/>
                <w:szCs w:val="20"/>
              </w:rPr>
              <w:t>and</w:t>
            </w:r>
            <w:r w:rsidRPr="00F64743">
              <w:rPr>
                <w:rFonts w:ascii="Arial" w:hAnsi="Arial" w:cs="Arial"/>
                <w:spacing w:val="-8"/>
                <w:sz w:val="20"/>
                <w:szCs w:val="20"/>
              </w:rPr>
              <w:t xml:space="preserve"> </w:t>
            </w:r>
            <w:r w:rsidRPr="00F64743">
              <w:rPr>
                <w:rFonts w:ascii="Arial" w:hAnsi="Arial" w:cs="Arial"/>
                <w:w w:val="70"/>
                <w:sz w:val="20"/>
                <w:szCs w:val="20"/>
              </w:rPr>
              <w:t>Construction</w:t>
            </w:r>
            <w:r w:rsidRPr="00F64743">
              <w:rPr>
                <w:rFonts w:ascii="Arial" w:hAnsi="Arial" w:cs="Arial"/>
                <w:spacing w:val="-9"/>
                <w:sz w:val="20"/>
                <w:szCs w:val="20"/>
              </w:rPr>
              <w:t xml:space="preserve"> </w:t>
            </w:r>
            <w:r w:rsidRPr="00F64743">
              <w:rPr>
                <w:rFonts w:ascii="Arial" w:hAnsi="Arial" w:cs="Arial"/>
                <w:spacing w:val="-2"/>
                <w:w w:val="70"/>
                <w:sz w:val="20"/>
                <w:szCs w:val="20"/>
              </w:rPr>
              <w:t>Industry</w:t>
            </w:r>
          </w:p>
          <w:p w:rsidR="00B27EF1" w:rsidRPr="00F64743" w:rsidRDefault="00B27EF1" w:rsidP="00F64743">
            <w:pPr>
              <w:pStyle w:val="TableParagraph"/>
              <w:spacing w:after="0" w:line="240" w:lineRule="auto"/>
              <w:ind w:left="42"/>
              <w:jc w:val="left"/>
              <w:rPr>
                <w:rFonts w:ascii="Arial" w:hAnsi="Arial" w:cs="Arial"/>
                <w:sz w:val="20"/>
                <w:szCs w:val="20"/>
              </w:rPr>
            </w:pPr>
            <w:r w:rsidRPr="00F64743">
              <w:rPr>
                <w:rFonts w:ascii="Arial" w:hAnsi="Arial" w:cs="Arial"/>
                <w:w w:val="70"/>
                <w:sz w:val="20"/>
                <w:szCs w:val="20"/>
              </w:rPr>
              <w:t>Policy</w:t>
            </w:r>
            <w:r w:rsidRPr="00F64743">
              <w:rPr>
                <w:rFonts w:ascii="Arial" w:hAnsi="Arial" w:cs="Arial"/>
                <w:spacing w:val="-12"/>
                <w:w w:val="70"/>
                <w:sz w:val="20"/>
                <w:szCs w:val="20"/>
              </w:rPr>
              <w:t xml:space="preserve"> </w:t>
            </w:r>
            <w:r w:rsidRPr="00F64743">
              <w:rPr>
                <w:rFonts w:ascii="Arial" w:hAnsi="Arial" w:cs="Arial"/>
                <w:w w:val="70"/>
                <w:sz w:val="20"/>
                <w:szCs w:val="20"/>
              </w:rPr>
              <w:t>and</w:t>
            </w:r>
            <w:r w:rsidRPr="00F64743">
              <w:rPr>
                <w:rFonts w:ascii="Arial" w:hAnsi="Arial" w:cs="Arial"/>
                <w:spacing w:val="-8"/>
                <w:sz w:val="20"/>
                <w:szCs w:val="20"/>
              </w:rPr>
              <w:t xml:space="preserve"> </w:t>
            </w:r>
            <w:r w:rsidRPr="00F64743">
              <w:rPr>
                <w:rFonts w:ascii="Arial" w:hAnsi="Arial" w:cs="Arial"/>
                <w:spacing w:val="-2"/>
                <w:w w:val="70"/>
                <w:sz w:val="20"/>
                <w:szCs w:val="20"/>
              </w:rPr>
              <w:t>Research</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4</w:t>
            </w:r>
            <w:r w:rsidRPr="00F64743">
              <w:rPr>
                <w:rFonts w:ascii="Arial" w:hAnsi="Arial" w:cs="Arial"/>
                <w:spacing w:val="-2"/>
                <w:w w:val="70"/>
                <w:sz w:val="20"/>
                <w:szCs w:val="20"/>
              </w:rPr>
              <w:t xml:space="preserve"> </w:t>
            </w:r>
            <w:r w:rsidRPr="00F64743">
              <w:rPr>
                <w:rFonts w:ascii="Arial" w:hAnsi="Arial" w:cs="Arial"/>
                <w:spacing w:val="-2"/>
                <w:w w:val="80"/>
                <w:sz w:val="20"/>
                <w:szCs w:val="20"/>
              </w:rPr>
              <w:t>427,7</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70"/>
                <w:sz w:val="20"/>
                <w:szCs w:val="20"/>
              </w:rPr>
              <w:t>5</w:t>
            </w:r>
            <w:r w:rsidRPr="00F64743">
              <w:rPr>
                <w:rFonts w:ascii="Arial" w:hAnsi="Arial" w:cs="Arial"/>
                <w:spacing w:val="-2"/>
                <w:w w:val="70"/>
                <w:sz w:val="20"/>
                <w:szCs w:val="20"/>
              </w:rPr>
              <w:t xml:space="preserve"> </w:t>
            </w:r>
            <w:r w:rsidRPr="00F64743">
              <w:rPr>
                <w:rFonts w:ascii="Arial" w:hAnsi="Arial" w:cs="Arial"/>
                <w:spacing w:val="-2"/>
                <w:w w:val="80"/>
                <w:sz w:val="20"/>
                <w:szCs w:val="20"/>
              </w:rPr>
              <w:t>028,2</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70"/>
                <w:sz w:val="20"/>
                <w:szCs w:val="20"/>
              </w:rPr>
              <w:t>5</w:t>
            </w:r>
            <w:r w:rsidRPr="00F64743">
              <w:rPr>
                <w:rFonts w:ascii="Arial" w:hAnsi="Arial" w:cs="Arial"/>
                <w:spacing w:val="-2"/>
                <w:w w:val="70"/>
                <w:sz w:val="20"/>
                <w:szCs w:val="20"/>
              </w:rPr>
              <w:t xml:space="preserve"> </w:t>
            </w:r>
            <w:r w:rsidRPr="00F64743">
              <w:rPr>
                <w:rFonts w:ascii="Arial" w:hAnsi="Arial" w:cs="Arial"/>
                <w:spacing w:val="-2"/>
                <w:w w:val="80"/>
                <w:sz w:val="20"/>
                <w:szCs w:val="20"/>
              </w:rPr>
              <w:t>242,2</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70"/>
                <w:sz w:val="20"/>
                <w:szCs w:val="20"/>
              </w:rPr>
              <w:t>5</w:t>
            </w:r>
            <w:r w:rsidRPr="00F64743">
              <w:rPr>
                <w:rFonts w:ascii="Arial" w:hAnsi="Arial" w:cs="Arial"/>
                <w:spacing w:val="-2"/>
                <w:w w:val="70"/>
                <w:sz w:val="20"/>
                <w:szCs w:val="20"/>
              </w:rPr>
              <w:t xml:space="preserve"> </w:t>
            </w:r>
            <w:r w:rsidRPr="00F64743">
              <w:rPr>
                <w:rFonts w:ascii="Arial" w:hAnsi="Arial" w:cs="Arial"/>
                <w:spacing w:val="-2"/>
                <w:w w:val="80"/>
                <w:sz w:val="20"/>
                <w:szCs w:val="20"/>
              </w:rPr>
              <w:t>469,5</w:t>
            </w:r>
          </w:p>
        </w:tc>
        <w:tc>
          <w:tcPr>
            <w:tcW w:w="890"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spacing w:val="-2"/>
                <w:w w:val="80"/>
                <w:sz w:val="20"/>
                <w:szCs w:val="20"/>
              </w:rPr>
              <w:t>600,5</w:t>
            </w:r>
          </w:p>
        </w:tc>
        <w:tc>
          <w:tcPr>
            <w:tcW w:w="74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80"/>
                <w:sz w:val="20"/>
                <w:szCs w:val="20"/>
              </w:rPr>
              <w:t>365,6</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13,56</w:t>
            </w:r>
            <w:r w:rsidRPr="00F64743">
              <w:rPr>
                <w:rFonts w:ascii="Arial" w:hAnsi="Arial" w:cs="Arial"/>
                <w:spacing w:val="-12"/>
                <w:sz w:val="20"/>
                <w:szCs w:val="20"/>
              </w:rPr>
              <w:t xml:space="preserve"> </w:t>
            </w:r>
            <w:r w:rsidRPr="00F64743">
              <w:rPr>
                <w:rFonts w:ascii="Arial" w:hAnsi="Arial" w:cs="Arial"/>
                <w:w w:val="70"/>
                <w:sz w:val="20"/>
                <w:szCs w:val="20"/>
              </w:rPr>
              <w:t>per</w:t>
            </w:r>
            <w:r w:rsidRPr="00F64743">
              <w:rPr>
                <w:rFonts w:ascii="Arial" w:hAnsi="Arial" w:cs="Arial"/>
                <w:spacing w:val="-14"/>
                <w:sz w:val="20"/>
                <w:szCs w:val="20"/>
              </w:rPr>
              <w:t xml:space="preserve"> </w:t>
            </w:r>
            <w:r w:rsidRPr="00F64743">
              <w:rPr>
                <w:rFonts w:ascii="Arial" w:hAnsi="Arial" w:cs="Arial"/>
                <w:spacing w:val="-4"/>
                <w:w w:val="70"/>
                <w:sz w:val="20"/>
                <w:szCs w:val="20"/>
              </w:rPr>
              <w:t>cent</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p>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8,26</w:t>
            </w:r>
            <w:r w:rsidRPr="00F64743">
              <w:rPr>
                <w:rFonts w:ascii="Arial" w:hAnsi="Arial" w:cs="Arial"/>
                <w:spacing w:val="-13"/>
                <w:sz w:val="20"/>
                <w:szCs w:val="20"/>
              </w:rPr>
              <w:t xml:space="preserve"> </w:t>
            </w:r>
            <w:r w:rsidRPr="00F64743">
              <w:rPr>
                <w:rFonts w:ascii="Arial" w:hAnsi="Arial" w:cs="Arial"/>
                <w:w w:val="70"/>
                <w:sz w:val="20"/>
                <w:szCs w:val="20"/>
              </w:rPr>
              <w:t>per</w:t>
            </w:r>
            <w:r w:rsidRPr="00F64743">
              <w:rPr>
                <w:rFonts w:ascii="Arial" w:hAnsi="Arial" w:cs="Arial"/>
                <w:spacing w:val="-1"/>
                <w:w w:val="70"/>
                <w:sz w:val="20"/>
                <w:szCs w:val="20"/>
              </w:rPr>
              <w:t xml:space="preserve"> </w:t>
            </w:r>
            <w:r w:rsidRPr="00F64743">
              <w:rPr>
                <w:rFonts w:ascii="Arial" w:hAnsi="Arial" w:cs="Arial"/>
                <w:spacing w:val="-4"/>
                <w:w w:val="70"/>
                <w:sz w:val="20"/>
                <w:szCs w:val="20"/>
              </w:rPr>
              <w:t>cent</w:t>
            </w:r>
          </w:p>
        </w:tc>
      </w:tr>
      <w:tr w:rsidR="00B27EF1" w:rsidRPr="00F64743" w:rsidTr="00EC74B7">
        <w:trPr>
          <w:trHeight w:val="249"/>
        </w:trPr>
        <w:tc>
          <w:tcPr>
            <w:tcW w:w="2401" w:type="dxa"/>
            <w:shd w:val="clear" w:color="auto" w:fill="FFFFFF" w:themeFill="background1"/>
          </w:tcPr>
          <w:p w:rsidR="00B27EF1" w:rsidRPr="00F64743" w:rsidRDefault="00B27EF1" w:rsidP="00F64743">
            <w:pPr>
              <w:pStyle w:val="TableParagraph"/>
              <w:spacing w:after="0" w:line="240" w:lineRule="auto"/>
              <w:ind w:left="42"/>
              <w:jc w:val="left"/>
              <w:rPr>
                <w:rFonts w:ascii="Arial" w:hAnsi="Arial" w:cs="Arial"/>
                <w:sz w:val="20"/>
                <w:szCs w:val="20"/>
              </w:rPr>
            </w:pPr>
            <w:r w:rsidRPr="00F64743">
              <w:rPr>
                <w:rFonts w:ascii="Arial" w:hAnsi="Arial" w:cs="Arial"/>
                <w:w w:val="70"/>
                <w:sz w:val="20"/>
                <w:szCs w:val="20"/>
              </w:rPr>
              <w:t>5.</w:t>
            </w:r>
            <w:r w:rsidRPr="00F64743">
              <w:rPr>
                <w:rFonts w:ascii="Arial" w:hAnsi="Arial" w:cs="Arial"/>
                <w:spacing w:val="-2"/>
                <w:w w:val="70"/>
                <w:sz w:val="20"/>
                <w:szCs w:val="20"/>
              </w:rPr>
              <w:t xml:space="preserve"> </w:t>
            </w:r>
            <w:r w:rsidRPr="00F64743">
              <w:rPr>
                <w:rFonts w:ascii="Arial" w:hAnsi="Arial" w:cs="Arial"/>
                <w:w w:val="70"/>
                <w:sz w:val="20"/>
                <w:szCs w:val="20"/>
              </w:rPr>
              <w:t>Prestige</w:t>
            </w:r>
            <w:r w:rsidRPr="00F64743">
              <w:rPr>
                <w:rFonts w:ascii="Arial" w:hAnsi="Arial" w:cs="Arial"/>
                <w:spacing w:val="-8"/>
                <w:sz w:val="20"/>
                <w:szCs w:val="20"/>
              </w:rPr>
              <w:t xml:space="preserve"> </w:t>
            </w:r>
            <w:r w:rsidRPr="00F64743">
              <w:rPr>
                <w:rFonts w:ascii="Arial" w:hAnsi="Arial" w:cs="Arial"/>
                <w:spacing w:val="-2"/>
                <w:w w:val="70"/>
                <w:sz w:val="20"/>
                <w:szCs w:val="20"/>
              </w:rPr>
              <w:t>Policy</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71,8</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61,4</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66,8</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70,0</w:t>
            </w:r>
          </w:p>
        </w:tc>
        <w:tc>
          <w:tcPr>
            <w:tcW w:w="890"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6"/>
                <w:sz w:val="20"/>
                <w:szCs w:val="20"/>
              </w:rPr>
              <w:t xml:space="preserve"> </w:t>
            </w:r>
            <w:r w:rsidRPr="00F64743">
              <w:rPr>
                <w:rFonts w:ascii="Arial" w:hAnsi="Arial" w:cs="Arial"/>
                <w:spacing w:val="-4"/>
                <w:w w:val="80"/>
                <w:sz w:val="20"/>
                <w:szCs w:val="20"/>
              </w:rPr>
              <w:t>10,4</w:t>
            </w:r>
          </w:p>
        </w:tc>
        <w:tc>
          <w:tcPr>
            <w:tcW w:w="746" w:type="dxa"/>
            <w:shd w:val="clear" w:color="auto" w:fill="FFFFFF" w:themeFill="background1"/>
          </w:tcPr>
          <w:p w:rsidR="00B27EF1" w:rsidRPr="00F64743" w:rsidRDefault="00B27EF1" w:rsidP="00F64743">
            <w:pPr>
              <w:pStyle w:val="TableParagraph"/>
              <w:spacing w:after="0" w:line="240" w:lineRule="auto"/>
              <w:ind w:right="3"/>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6"/>
                <w:sz w:val="20"/>
                <w:szCs w:val="20"/>
              </w:rPr>
              <w:t xml:space="preserve"> </w:t>
            </w:r>
            <w:r w:rsidRPr="00F64743">
              <w:rPr>
                <w:rFonts w:ascii="Arial" w:hAnsi="Arial" w:cs="Arial"/>
                <w:spacing w:val="-4"/>
                <w:w w:val="80"/>
                <w:sz w:val="20"/>
                <w:szCs w:val="20"/>
              </w:rPr>
              <w:t>13,3</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-14,48</w:t>
            </w:r>
            <w:r w:rsidRPr="00F64743">
              <w:rPr>
                <w:rFonts w:ascii="Arial" w:hAnsi="Arial" w:cs="Arial"/>
                <w:spacing w:val="-12"/>
                <w:sz w:val="20"/>
                <w:szCs w:val="20"/>
              </w:rPr>
              <w:t xml:space="preserve"> </w:t>
            </w:r>
            <w:r w:rsidRPr="00F64743">
              <w:rPr>
                <w:rFonts w:ascii="Arial" w:hAnsi="Arial" w:cs="Arial"/>
                <w:w w:val="70"/>
                <w:sz w:val="20"/>
                <w:szCs w:val="20"/>
              </w:rPr>
              <w:t>per</w:t>
            </w:r>
            <w:r w:rsidRPr="00F64743">
              <w:rPr>
                <w:rFonts w:ascii="Arial" w:hAnsi="Arial" w:cs="Arial"/>
                <w:spacing w:val="-15"/>
                <w:sz w:val="20"/>
                <w:szCs w:val="20"/>
              </w:rPr>
              <w:t xml:space="preserve"> </w:t>
            </w:r>
            <w:r w:rsidRPr="00F64743">
              <w:rPr>
                <w:rFonts w:ascii="Arial" w:hAnsi="Arial" w:cs="Arial"/>
                <w:spacing w:val="-4"/>
                <w:w w:val="70"/>
                <w:sz w:val="20"/>
                <w:szCs w:val="20"/>
              </w:rPr>
              <w:t>cent</w:t>
            </w:r>
          </w:p>
        </w:tc>
        <w:tc>
          <w:tcPr>
            <w:tcW w:w="1023"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-18,48</w:t>
            </w:r>
            <w:r w:rsidRPr="00F64743">
              <w:rPr>
                <w:rFonts w:ascii="Arial" w:hAnsi="Arial" w:cs="Arial"/>
                <w:spacing w:val="-12"/>
                <w:sz w:val="20"/>
                <w:szCs w:val="20"/>
              </w:rPr>
              <w:t xml:space="preserve"> </w:t>
            </w:r>
            <w:r w:rsidRPr="00F64743">
              <w:rPr>
                <w:rFonts w:ascii="Arial" w:hAnsi="Arial" w:cs="Arial"/>
                <w:w w:val="70"/>
                <w:sz w:val="20"/>
                <w:szCs w:val="20"/>
              </w:rPr>
              <w:t>per</w:t>
            </w:r>
            <w:r w:rsidRPr="00F64743">
              <w:rPr>
                <w:rFonts w:ascii="Arial" w:hAnsi="Arial" w:cs="Arial"/>
                <w:spacing w:val="-15"/>
                <w:sz w:val="20"/>
                <w:szCs w:val="20"/>
              </w:rPr>
              <w:t xml:space="preserve"> </w:t>
            </w:r>
            <w:r w:rsidRPr="00F64743">
              <w:rPr>
                <w:rFonts w:ascii="Arial" w:hAnsi="Arial" w:cs="Arial"/>
                <w:spacing w:val="-4"/>
                <w:w w:val="70"/>
                <w:sz w:val="20"/>
                <w:szCs w:val="20"/>
              </w:rPr>
              <w:t>cent</w:t>
            </w:r>
          </w:p>
        </w:tc>
      </w:tr>
      <w:tr w:rsidR="00B27EF1" w:rsidRPr="00F64743" w:rsidTr="00EC74B7">
        <w:trPr>
          <w:trHeight w:val="250"/>
        </w:trPr>
        <w:tc>
          <w:tcPr>
            <w:tcW w:w="2401" w:type="dxa"/>
            <w:shd w:val="clear" w:color="auto" w:fill="FFFFFF" w:themeFill="background1"/>
          </w:tcPr>
          <w:p w:rsidR="00B27EF1" w:rsidRPr="00F64743" w:rsidRDefault="00B27EF1" w:rsidP="00F64743">
            <w:pPr>
              <w:pStyle w:val="TableParagraph"/>
              <w:spacing w:after="0" w:line="240" w:lineRule="auto"/>
              <w:ind w:left="42"/>
              <w:jc w:val="left"/>
              <w:rPr>
                <w:rFonts w:ascii="Arial" w:hAnsi="Arial" w:cs="Arial"/>
                <w:b/>
                <w:sz w:val="20"/>
                <w:szCs w:val="20"/>
              </w:rPr>
            </w:pPr>
            <w:r w:rsidRPr="00F64743">
              <w:rPr>
                <w:rFonts w:ascii="Arial" w:hAnsi="Arial" w:cs="Arial"/>
                <w:b/>
                <w:spacing w:val="-4"/>
                <w:w w:val="80"/>
                <w:sz w:val="20"/>
                <w:szCs w:val="20"/>
              </w:rPr>
              <w:t>TOTAL</w:t>
            </w:r>
          </w:p>
        </w:tc>
        <w:tc>
          <w:tcPr>
            <w:tcW w:w="856" w:type="dxa"/>
            <w:shd w:val="clear" w:color="auto" w:fill="FFFFFF" w:themeFill="background1"/>
          </w:tcPr>
          <w:p w:rsidR="00B27EF1" w:rsidRPr="00F64743" w:rsidRDefault="00B27EF1" w:rsidP="00F64743">
            <w:pPr>
              <w:pStyle w:val="TableParagraph"/>
              <w:spacing w:after="0" w:line="240" w:lineRule="auto"/>
              <w:jc w:val="left"/>
              <w:rPr>
                <w:rFonts w:ascii="Arial" w:hAnsi="Arial" w:cs="Arial"/>
                <w:b/>
                <w:sz w:val="20"/>
                <w:szCs w:val="20"/>
              </w:rPr>
            </w:pPr>
            <w:r w:rsidRPr="00F64743">
              <w:rPr>
                <w:rFonts w:ascii="Arial" w:hAnsi="Arial" w:cs="Arial"/>
                <w:b/>
                <w:w w:val="70"/>
                <w:sz w:val="20"/>
                <w:szCs w:val="20"/>
              </w:rPr>
              <w:t>8</w:t>
            </w:r>
            <w:r w:rsidRPr="00F64743">
              <w:rPr>
                <w:rFonts w:ascii="Arial" w:hAnsi="Arial" w:cs="Arial"/>
                <w:b/>
                <w:spacing w:val="-2"/>
                <w:w w:val="70"/>
                <w:sz w:val="20"/>
                <w:szCs w:val="20"/>
              </w:rPr>
              <w:t xml:space="preserve"> </w:t>
            </w:r>
            <w:r w:rsidRPr="00F64743">
              <w:rPr>
                <w:rFonts w:ascii="Arial" w:hAnsi="Arial" w:cs="Arial"/>
                <w:b/>
                <w:spacing w:val="-2"/>
                <w:w w:val="80"/>
                <w:sz w:val="20"/>
                <w:szCs w:val="20"/>
              </w:rPr>
              <w:t>152,6</w:t>
            </w:r>
          </w:p>
        </w:tc>
        <w:tc>
          <w:tcPr>
            <w:tcW w:w="856"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b/>
                <w:sz w:val="20"/>
                <w:szCs w:val="20"/>
              </w:rPr>
            </w:pPr>
            <w:r w:rsidRPr="00F64743">
              <w:rPr>
                <w:rFonts w:ascii="Arial" w:hAnsi="Arial" w:cs="Arial"/>
                <w:b/>
                <w:w w:val="70"/>
                <w:sz w:val="20"/>
                <w:szCs w:val="20"/>
              </w:rPr>
              <w:t>8</w:t>
            </w:r>
            <w:r w:rsidRPr="00F64743">
              <w:rPr>
                <w:rFonts w:ascii="Arial" w:hAnsi="Arial" w:cs="Arial"/>
                <w:b/>
                <w:spacing w:val="-2"/>
                <w:w w:val="70"/>
                <w:sz w:val="20"/>
                <w:szCs w:val="20"/>
              </w:rPr>
              <w:t xml:space="preserve"> </w:t>
            </w:r>
            <w:r w:rsidRPr="00F64743">
              <w:rPr>
                <w:rFonts w:ascii="Arial" w:hAnsi="Arial" w:cs="Arial"/>
                <w:b/>
                <w:spacing w:val="-2"/>
                <w:w w:val="80"/>
                <w:sz w:val="20"/>
                <w:szCs w:val="20"/>
              </w:rPr>
              <w:t>782,2</w:t>
            </w:r>
          </w:p>
        </w:tc>
        <w:tc>
          <w:tcPr>
            <w:tcW w:w="856"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b/>
                <w:sz w:val="20"/>
                <w:szCs w:val="20"/>
              </w:rPr>
            </w:pPr>
            <w:r w:rsidRPr="00F64743">
              <w:rPr>
                <w:rFonts w:ascii="Arial" w:hAnsi="Arial" w:cs="Arial"/>
                <w:b/>
                <w:w w:val="70"/>
                <w:sz w:val="20"/>
                <w:szCs w:val="20"/>
              </w:rPr>
              <w:t>9</w:t>
            </w:r>
            <w:r w:rsidRPr="00F64743">
              <w:rPr>
                <w:rFonts w:ascii="Arial" w:hAnsi="Arial" w:cs="Arial"/>
                <w:b/>
                <w:spacing w:val="-2"/>
                <w:w w:val="70"/>
                <w:sz w:val="20"/>
                <w:szCs w:val="20"/>
              </w:rPr>
              <w:t xml:space="preserve"> </w:t>
            </w:r>
            <w:r w:rsidRPr="00F64743">
              <w:rPr>
                <w:rFonts w:ascii="Arial" w:hAnsi="Arial" w:cs="Arial"/>
                <w:b/>
                <w:spacing w:val="-2"/>
                <w:w w:val="80"/>
                <w:sz w:val="20"/>
                <w:szCs w:val="20"/>
              </w:rPr>
              <w:t>167,6</w:t>
            </w:r>
          </w:p>
        </w:tc>
        <w:tc>
          <w:tcPr>
            <w:tcW w:w="856"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b/>
                <w:sz w:val="20"/>
                <w:szCs w:val="20"/>
              </w:rPr>
            </w:pPr>
            <w:r w:rsidRPr="00F64743">
              <w:rPr>
                <w:rFonts w:ascii="Arial" w:hAnsi="Arial" w:cs="Arial"/>
                <w:b/>
                <w:w w:val="70"/>
                <w:sz w:val="20"/>
                <w:szCs w:val="20"/>
              </w:rPr>
              <w:t>9</w:t>
            </w:r>
            <w:r w:rsidRPr="00F64743">
              <w:rPr>
                <w:rFonts w:ascii="Arial" w:hAnsi="Arial" w:cs="Arial"/>
                <w:b/>
                <w:spacing w:val="-2"/>
                <w:w w:val="70"/>
                <w:sz w:val="20"/>
                <w:szCs w:val="20"/>
              </w:rPr>
              <w:t xml:space="preserve"> </w:t>
            </w:r>
            <w:r w:rsidRPr="00F64743">
              <w:rPr>
                <w:rFonts w:ascii="Arial" w:hAnsi="Arial" w:cs="Arial"/>
                <w:b/>
                <w:spacing w:val="-2"/>
                <w:w w:val="80"/>
                <w:sz w:val="20"/>
                <w:szCs w:val="20"/>
              </w:rPr>
              <w:t>569,1</w:t>
            </w:r>
          </w:p>
        </w:tc>
        <w:tc>
          <w:tcPr>
            <w:tcW w:w="890"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b/>
                <w:sz w:val="20"/>
                <w:szCs w:val="20"/>
              </w:rPr>
            </w:pPr>
            <w:r w:rsidRPr="00F64743">
              <w:rPr>
                <w:rFonts w:ascii="Arial" w:hAnsi="Arial" w:cs="Arial"/>
                <w:b/>
                <w:spacing w:val="-2"/>
                <w:w w:val="80"/>
                <w:sz w:val="20"/>
                <w:szCs w:val="20"/>
              </w:rPr>
              <w:t>629,6</w:t>
            </w:r>
          </w:p>
        </w:tc>
        <w:tc>
          <w:tcPr>
            <w:tcW w:w="746" w:type="dxa"/>
            <w:shd w:val="clear" w:color="auto" w:fill="FFFFFF" w:themeFill="background1"/>
          </w:tcPr>
          <w:p w:rsidR="00B27EF1" w:rsidRPr="00F64743" w:rsidRDefault="00B27EF1" w:rsidP="00F64743">
            <w:pPr>
              <w:pStyle w:val="TableParagraph"/>
              <w:spacing w:after="0" w:line="240" w:lineRule="auto"/>
              <w:ind w:right="3"/>
              <w:jc w:val="left"/>
              <w:rPr>
                <w:rFonts w:ascii="Arial" w:hAnsi="Arial" w:cs="Arial"/>
                <w:b/>
                <w:sz w:val="20"/>
                <w:szCs w:val="20"/>
              </w:rPr>
            </w:pPr>
            <w:r w:rsidRPr="00F64743">
              <w:rPr>
                <w:rFonts w:ascii="Arial" w:hAnsi="Arial" w:cs="Arial"/>
                <w:b/>
                <w:spacing w:val="-2"/>
                <w:w w:val="80"/>
                <w:sz w:val="20"/>
                <w:szCs w:val="20"/>
              </w:rPr>
              <w:t>219,4</w:t>
            </w:r>
          </w:p>
        </w:tc>
        <w:tc>
          <w:tcPr>
            <w:tcW w:w="1023"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b/>
                <w:sz w:val="20"/>
                <w:szCs w:val="20"/>
              </w:rPr>
            </w:pPr>
            <w:r w:rsidRPr="00F64743">
              <w:rPr>
                <w:rFonts w:ascii="Arial" w:hAnsi="Arial" w:cs="Arial"/>
                <w:b/>
                <w:w w:val="70"/>
                <w:sz w:val="20"/>
                <w:szCs w:val="20"/>
              </w:rPr>
              <w:t>7,72</w:t>
            </w:r>
            <w:r w:rsidRPr="00F64743">
              <w:rPr>
                <w:rFonts w:ascii="Arial" w:hAnsi="Arial" w:cs="Arial"/>
                <w:b/>
                <w:spacing w:val="-2"/>
                <w:w w:val="70"/>
                <w:sz w:val="20"/>
                <w:szCs w:val="20"/>
              </w:rPr>
              <w:t xml:space="preserve"> </w:t>
            </w:r>
            <w:r w:rsidRPr="00F64743">
              <w:rPr>
                <w:rFonts w:ascii="Arial" w:hAnsi="Arial" w:cs="Arial"/>
                <w:b/>
                <w:w w:val="70"/>
                <w:sz w:val="20"/>
                <w:szCs w:val="20"/>
              </w:rPr>
              <w:t>per</w:t>
            </w:r>
            <w:r w:rsidRPr="00F64743">
              <w:rPr>
                <w:rFonts w:ascii="Arial" w:hAnsi="Arial" w:cs="Arial"/>
                <w:b/>
                <w:spacing w:val="-1"/>
                <w:w w:val="70"/>
                <w:sz w:val="20"/>
                <w:szCs w:val="20"/>
              </w:rPr>
              <w:t xml:space="preserve"> </w:t>
            </w:r>
            <w:r w:rsidRPr="00F64743">
              <w:rPr>
                <w:rFonts w:ascii="Arial" w:hAnsi="Arial" w:cs="Arial"/>
                <w:b/>
                <w:spacing w:val="-4"/>
                <w:w w:val="70"/>
                <w:sz w:val="20"/>
                <w:szCs w:val="20"/>
              </w:rPr>
              <w:t>cent</w:t>
            </w:r>
          </w:p>
        </w:tc>
        <w:tc>
          <w:tcPr>
            <w:tcW w:w="1023" w:type="dxa"/>
            <w:shd w:val="clear" w:color="auto" w:fill="FFFFFF" w:themeFill="background1"/>
          </w:tcPr>
          <w:p w:rsidR="00B27EF1" w:rsidRPr="00F64743" w:rsidRDefault="00B27EF1" w:rsidP="00F64743">
            <w:pPr>
              <w:pStyle w:val="TableParagraph"/>
              <w:spacing w:after="0" w:line="240" w:lineRule="auto"/>
              <w:ind w:right="1"/>
              <w:jc w:val="left"/>
              <w:rPr>
                <w:rFonts w:ascii="Arial" w:hAnsi="Arial" w:cs="Arial"/>
                <w:b/>
                <w:sz w:val="20"/>
                <w:szCs w:val="20"/>
              </w:rPr>
            </w:pPr>
            <w:r w:rsidRPr="00F64743">
              <w:rPr>
                <w:rFonts w:ascii="Arial" w:hAnsi="Arial" w:cs="Arial"/>
                <w:b/>
                <w:w w:val="70"/>
                <w:sz w:val="20"/>
                <w:szCs w:val="20"/>
              </w:rPr>
              <w:t>2,69</w:t>
            </w:r>
            <w:r w:rsidRPr="00F64743">
              <w:rPr>
                <w:rFonts w:ascii="Arial" w:hAnsi="Arial" w:cs="Arial"/>
                <w:b/>
                <w:spacing w:val="-2"/>
                <w:w w:val="70"/>
                <w:sz w:val="20"/>
                <w:szCs w:val="20"/>
              </w:rPr>
              <w:t xml:space="preserve"> </w:t>
            </w:r>
            <w:r w:rsidRPr="00F64743">
              <w:rPr>
                <w:rFonts w:ascii="Arial" w:hAnsi="Arial" w:cs="Arial"/>
                <w:b/>
                <w:w w:val="70"/>
                <w:sz w:val="20"/>
                <w:szCs w:val="20"/>
              </w:rPr>
              <w:t>per</w:t>
            </w:r>
            <w:r w:rsidRPr="00F64743">
              <w:rPr>
                <w:rFonts w:ascii="Arial" w:hAnsi="Arial" w:cs="Arial"/>
                <w:b/>
                <w:spacing w:val="-1"/>
                <w:w w:val="70"/>
                <w:sz w:val="20"/>
                <w:szCs w:val="20"/>
              </w:rPr>
              <w:t xml:space="preserve"> </w:t>
            </w:r>
            <w:r w:rsidRPr="00F64743">
              <w:rPr>
                <w:rFonts w:ascii="Arial" w:hAnsi="Arial" w:cs="Arial"/>
                <w:b/>
                <w:spacing w:val="-4"/>
                <w:w w:val="70"/>
                <w:sz w:val="20"/>
                <w:szCs w:val="20"/>
              </w:rPr>
              <w:t>cent</w:t>
            </w:r>
          </w:p>
        </w:tc>
      </w:tr>
    </w:tbl>
    <w:p w:rsidR="00AA0052" w:rsidRPr="00F64743" w:rsidRDefault="00AA0052" w:rsidP="00F64743">
      <w:pPr>
        <w:spacing w:after="0" w:line="240" w:lineRule="auto"/>
        <w:ind w:left="240"/>
        <w:jc w:val="left"/>
        <w:rPr>
          <w:rFonts w:ascii="Arial" w:hAnsi="Arial" w:cs="Arial"/>
          <w:sz w:val="20"/>
          <w:szCs w:val="20"/>
        </w:rPr>
      </w:pPr>
      <w:r w:rsidRPr="00F64743">
        <w:rPr>
          <w:rFonts w:ascii="Arial" w:hAnsi="Arial" w:cs="Arial"/>
          <w:sz w:val="20"/>
          <w:szCs w:val="20"/>
        </w:rPr>
        <w:t>Source:</w:t>
      </w:r>
      <w:r w:rsidRPr="00F64743">
        <w:rPr>
          <w:rFonts w:ascii="Arial" w:hAnsi="Arial" w:cs="Arial"/>
          <w:spacing w:val="-3"/>
          <w:sz w:val="20"/>
          <w:szCs w:val="20"/>
        </w:rPr>
        <w:t xml:space="preserve"> </w:t>
      </w:r>
      <w:r w:rsidRPr="00F64743">
        <w:rPr>
          <w:rFonts w:ascii="Arial" w:hAnsi="Arial" w:cs="Arial"/>
          <w:sz w:val="20"/>
          <w:szCs w:val="20"/>
        </w:rPr>
        <w:t>National Treasury</w:t>
      </w:r>
      <w:r w:rsidRPr="00F64743">
        <w:rPr>
          <w:rFonts w:ascii="Arial" w:hAnsi="Arial" w:cs="Arial"/>
          <w:spacing w:val="-3"/>
          <w:sz w:val="20"/>
          <w:szCs w:val="20"/>
        </w:rPr>
        <w:t xml:space="preserve"> </w:t>
      </w:r>
      <w:r w:rsidRPr="00F64743">
        <w:rPr>
          <w:rFonts w:ascii="Arial" w:hAnsi="Arial" w:cs="Arial"/>
          <w:sz w:val="20"/>
          <w:szCs w:val="20"/>
        </w:rPr>
        <w:t>(202</w:t>
      </w:r>
      <w:r w:rsidR="009B56AB" w:rsidRPr="00F64743">
        <w:rPr>
          <w:rFonts w:ascii="Arial" w:hAnsi="Arial" w:cs="Arial"/>
          <w:sz w:val="20"/>
          <w:szCs w:val="20"/>
        </w:rPr>
        <w:t>3</w:t>
      </w:r>
      <w:r w:rsidRPr="00F64743">
        <w:rPr>
          <w:rFonts w:ascii="Arial" w:hAnsi="Arial" w:cs="Arial"/>
          <w:sz w:val="20"/>
          <w:szCs w:val="20"/>
        </w:rPr>
        <w:t>) and own calculations</w:t>
      </w:r>
    </w:p>
    <w:p w:rsidR="00B27EF1" w:rsidRPr="00F64743" w:rsidRDefault="00B27EF1" w:rsidP="00F64743">
      <w:pPr>
        <w:spacing w:after="0" w:line="240" w:lineRule="auto"/>
        <w:jc w:val="left"/>
        <w:rPr>
          <w:rFonts w:ascii="Arial" w:hAnsi="Arial" w:cs="Arial"/>
          <w:sz w:val="20"/>
          <w:szCs w:val="20"/>
        </w:rPr>
      </w:pPr>
      <w:r w:rsidRPr="00F64743">
        <w:rPr>
          <w:rFonts w:ascii="Arial" w:hAnsi="Arial" w:cs="Arial"/>
          <w:sz w:val="20"/>
          <w:szCs w:val="20"/>
        </w:rPr>
        <w:t>DPWI receives a voted allocation of R8.78 billion for 2023/24 with which to accomplish the priorities</w:t>
      </w:r>
      <w:r w:rsidRPr="00F64743">
        <w:rPr>
          <w:rFonts w:ascii="Arial" w:hAnsi="Arial" w:cs="Arial"/>
          <w:spacing w:val="-2"/>
          <w:sz w:val="20"/>
          <w:szCs w:val="20"/>
        </w:rPr>
        <w:t xml:space="preserve"> </w:t>
      </w:r>
      <w:r w:rsidRPr="00F64743">
        <w:rPr>
          <w:rFonts w:ascii="Arial" w:hAnsi="Arial" w:cs="Arial"/>
          <w:sz w:val="20"/>
          <w:szCs w:val="20"/>
        </w:rPr>
        <w:t>listed above. This represents an increase of 7.7 per cent in nominal terms, and 2.7 per cent in real terms (calculating the impact of inflation) from the 2022/23 adjusted appropriation of R8.15 billion. The Department’s budget represents approximately</w:t>
      </w:r>
      <w:r w:rsidR="00F71E11" w:rsidRPr="00F64743">
        <w:rPr>
          <w:rFonts w:ascii="Arial" w:hAnsi="Arial" w:cs="Arial"/>
          <w:sz w:val="20"/>
          <w:szCs w:val="20"/>
        </w:rPr>
        <w:t xml:space="preserve"> </w:t>
      </w:r>
      <w:r w:rsidRPr="00F64743">
        <w:rPr>
          <w:rFonts w:ascii="Arial" w:hAnsi="Arial" w:cs="Arial"/>
          <w:sz w:val="20"/>
          <w:szCs w:val="20"/>
        </w:rPr>
        <w:t>0.1</w:t>
      </w:r>
      <w:r w:rsidRPr="00F64743">
        <w:rPr>
          <w:rFonts w:ascii="Arial" w:hAnsi="Arial" w:cs="Arial"/>
          <w:spacing w:val="-7"/>
          <w:sz w:val="20"/>
          <w:szCs w:val="20"/>
        </w:rPr>
        <w:t xml:space="preserve"> </w:t>
      </w:r>
      <w:r w:rsidRPr="00F64743">
        <w:rPr>
          <w:rFonts w:ascii="Arial" w:hAnsi="Arial" w:cs="Arial"/>
          <w:sz w:val="20"/>
          <w:szCs w:val="20"/>
        </w:rPr>
        <w:t>per</w:t>
      </w:r>
      <w:r w:rsidRPr="00F64743">
        <w:rPr>
          <w:rFonts w:ascii="Arial" w:hAnsi="Arial" w:cs="Arial"/>
          <w:spacing w:val="-4"/>
          <w:sz w:val="20"/>
          <w:szCs w:val="20"/>
        </w:rPr>
        <w:t xml:space="preserve"> </w:t>
      </w:r>
      <w:r w:rsidRPr="00F64743">
        <w:rPr>
          <w:rFonts w:ascii="Arial" w:hAnsi="Arial" w:cs="Arial"/>
          <w:sz w:val="20"/>
          <w:szCs w:val="20"/>
        </w:rPr>
        <w:t>cent</w:t>
      </w:r>
      <w:r w:rsidRPr="00F64743">
        <w:rPr>
          <w:rFonts w:ascii="Arial" w:hAnsi="Arial" w:cs="Arial"/>
          <w:spacing w:val="-3"/>
          <w:sz w:val="20"/>
          <w:szCs w:val="20"/>
        </w:rPr>
        <w:t xml:space="preserve"> </w:t>
      </w:r>
      <w:r w:rsidRPr="00F64743">
        <w:rPr>
          <w:rFonts w:ascii="Arial" w:hAnsi="Arial" w:cs="Arial"/>
          <w:sz w:val="20"/>
          <w:szCs w:val="20"/>
        </w:rPr>
        <w:t>of</w:t>
      </w:r>
      <w:r w:rsidRPr="00F64743">
        <w:rPr>
          <w:rFonts w:ascii="Arial" w:hAnsi="Arial" w:cs="Arial"/>
          <w:spacing w:val="-6"/>
          <w:sz w:val="20"/>
          <w:szCs w:val="20"/>
        </w:rPr>
        <w:t xml:space="preserve"> </w:t>
      </w:r>
      <w:r w:rsidRPr="00F64743">
        <w:rPr>
          <w:rFonts w:ascii="Arial" w:hAnsi="Arial" w:cs="Arial"/>
          <w:sz w:val="20"/>
          <w:szCs w:val="20"/>
        </w:rPr>
        <w:t>the</w:t>
      </w:r>
      <w:r w:rsidRPr="00F64743">
        <w:rPr>
          <w:rFonts w:ascii="Arial" w:hAnsi="Arial" w:cs="Arial"/>
          <w:spacing w:val="-7"/>
          <w:sz w:val="20"/>
          <w:szCs w:val="20"/>
        </w:rPr>
        <w:t xml:space="preserve"> </w:t>
      </w:r>
      <w:r w:rsidRPr="00F64743">
        <w:rPr>
          <w:rFonts w:ascii="Arial" w:hAnsi="Arial" w:cs="Arial"/>
          <w:sz w:val="20"/>
          <w:szCs w:val="20"/>
        </w:rPr>
        <w:t>national</w:t>
      </w:r>
      <w:r w:rsidRPr="00F64743">
        <w:rPr>
          <w:rFonts w:ascii="Arial" w:hAnsi="Arial" w:cs="Arial"/>
          <w:spacing w:val="-5"/>
          <w:sz w:val="20"/>
          <w:szCs w:val="20"/>
        </w:rPr>
        <w:t xml:space="preserve"> </w:t>
      </w:r>
      <w:r w:rsidRPr="00F64743">
        <w:rPr>
          <w:rFonts w:ascii="Arial" w:hAnsi="Arial" w:cs="Arial"/>
          <w:sz w:val="20"/>
          <w:szCs w:val="20"/>
        </w:rPr>
        <w:t>appropriation</w:t>
      </w:r>
      <w:r w:rsidRPr="00F64743">
        <w:rPr>
          <w:rFonts w:ascii="Arial" w:hAnsi="Arial" w:cs="Arial"/>
          <w:spacing w:val="-7"/>
          <w:sz w:val="20"/>
          <w:szCs w:val="20"/>
        </w:rPr>
        <w:t xml:space="preserve"> </w:t>
      </w:r>
      <w:r w:rsidRPr="00F64743">
        <w:rPr>
          <w:rFonts w:ascii="Arial" w:hAnsi="Arial" w:cs="Arial"/>
          <w:sz w:val="20"/>
          <w:szCs w:val="20"/>
        </w:rPr>
        <w:t>by</w:t>
      </w:r>
      <w:r w:rsidRPr="00F64743">
        <w:rPr>
          <w:rFonts w:ascii="Arial" w:hAnsi="Arial" w:cs="Arial"/>
          <w:spacing w:val="-4"/>
          <w:sz w:val="20"/>
          <w:szCs w:val="20"/>
        </w:rPr>
        <w:t xml:space="preserve"> </w:t>
      </w:r>
      <w:r w:rsidRPr="00F64743">
        <w:rPr>
          <w:rFonts w:ascii="Arial" w:hAnsi="Arial" w:cs="Arial"/>
          <w:sz w:val="20"/>
          <w:szCs w:val="20"/>
        </w:rPr>
        <w:t>Vote,</w:t>
      </w:r>
      <w:r w:rsidRPr="00F64743">
        <w:rPr>
          <w:rFonts w:ascii="Arial" w:hAnsi="Arial" w:cs="Arial"/>
          <w:spacing w:val="-8"/>
          <w:sz w:val="20"/>
          <w:szCs w:val="20"/>
        </w:rPr>
        <w:t xml:space="preserve"> </w:t>
      </w:r>
      <w:r w:rsidRPr="00F64743">
        <w:rPr>
          <w:rFonts w:ascii="Arial" w:hAnsi="Arial" w:cs="Arial"/>
          <w:sz w:val="20"/>
          <w:szCs w:val="20"/>
        </w:rPr>
        <w:t>excluding</w:t>
      </w:r>
      <w:r w:rsidRPr="00F64743">
        <w:rPr>
          <w:rFonts w:ascii="Arial" w:hAnsi="Arial" w:cs="Arial"/>
          <w:spacing w:val="-5"/>
          <w:sz w:val="20"/>
          <w:szCs w:val="20"/>
        </w:rPr>
        <w:t xml:space="preserve"> </w:t>
      </w:r>
      <w:r w:rsidRPr="00F64743">
        <w:rPr>
          <w:rFonts w:ascii="Arial" w:hAnsi="Arial" w:cs="Arial"/>
          <w:sz w:val="20"/>
          <w:szCs w:val="20"/>
        </w:rPr>
        <w:t>direct</w:t>
      </w:r>
      <w:r w:rsidRPr="00F64743">
        <w:rPr>
          <w:rFonts w:ascii="Arial" w:hAnsi="Arial" w:cs="Arial"/>
          <w:spacing w:val="-6"/>
          <w:sz w:val="20"/>
          <w:szCs w:val="20"/>
        </w:rPr>
        <w:t xml:space="preserve"> </w:t>
      </w:r>
      <w:r w:rsidRPr="00F64743">
        <w:rPr>
          <w:rFonts w:ascii="Arial" w:hAnsi="Arial" w:cs="Arial"/>
          <w:spacing w:val="-2"/>
          <w:sz w:val="20"/>
          <w:szCs w:val="20"/>
        </w:rPr>
        <w:t>charges.</w:t>
      </w:r>
    </w:p>
    <w:p w:rsidR="00B27EF1" w:rsidRPr="00F64743" w:rsidRDefault="00B27EF1" w:rsidP="00F64743">
      <w:pPr>
        <w:spacing w:after="0" w:line="240" w:lineRule="auto"/>
        <w:jc w:val="left"/>
        <w:rPr>
          <w:rFonts w:ascii="Arial" w:hAnsi="Arial" w:cs="Arial"/>
          <w:sz w:val="20"/>
          <w:szCs w:val="20"/>
        </w:rPr>
      </w:pPr>
      <w:r w:rsidRPr="00F64743">
        <w:rPr>
          <w:rFonts w:ascii="Arial" w:hAnsi="Arial" w:cs="Arial"/>
          <w:sz w:val="20"/>
          <w:szCs w:val="20"/>
        </w:rPr>
        <w:t>In terms of economic classification, the departmental budget include</w:t>
      </w:r>
      <w:r w:rsidR="000200F1" w:rsidRPr="00F64743">
        <w:rPr>
          <w:rFonts w:ascii="Arial" w:hAnsi="Arial" w:cs="Arial"/>
          <w:sz w:val="20"/>
          <w:szCs w:val="20"/>
        </w:rPr>
        <w:t xml:space="preserve">s Transfers and Subsidies </w:t>
      </w:r>
      <w:r w:rsidR="005C185D" w:rsidRPr="00F64743">
        <w:rPr>
          <w:rFonts w:ascii="Arial" w:hAnsi="Arial" w:cs="Arial"/>
          <w:sz w:val="20"/>
          <w:szCs w:val="20"/>
        </w:rPr>
        <w:t>totalling</w:t>
      </w:r>
      <w:r w:rsidRPr="00F64743">
        <w:rPr>
          <w:rFonts w:ascii="Arial" w:hAnsi="Arial" w:cs="Arial"/>
          <w:sz w:val="20"/>
          <w:szCs w:val="20"/>
        </w:rPr>
        <w:t xml:space="preserve"> 85.3 per cent of the budget, with a total monetary value of R7.49 billion (compared to R7.04 billion in the adjustment period). This constitutes a 6.4 per cent nominal increase, and 1.5 per cent in real terms since the growth in the allocation is below the projected average inflation rate of 4.9 per cent for 2023/24.</w:t>
      </w:r>
    </w:p>
    <w:p w:rsidR="00B27EF1" w:rsidRPr="00F64743" w:rsidRDefault="00B27EF1" w:rsidP="00F64743">
      <w:pPr>
        <w:spacing w:after="0" w:line="240" w:lineRule="auto"/>
        <w:jc w:val="left"/>
        <w:rPr>
          <w:rFonts w:ascii="Arial" w:hAnsi="Arial" w:cs="Arial"/>
          <w:sz w:val="20"/>
          <w:szCs w:val="20"/>
        </w:rPr>
      </w:pPr>
      <w:r w:rsidRPr="00F64743">
        <w:rPr>
          <w:rFonts w:ascii="Arial" w:hAnsi="Arial" w:cs="Arial"/>
          <w:sz w:val="20"/>
          <w:szCs w:val="20"/>
        </w:rPr>
        <w:t xml:space="preserve">R1.64 billion of the Transfers and Subsidies is in the form of conditional grants to Provinces and Municipalities, while a total of R4.65 billion is allocated to Departmental Agencies and </w:t>
      </w:r>
      <w:r w:rsidRPr="00F64743">
        <w:rPr>
          <w:rFonts w:ascii="Arial" w:hAnsi="Arial" w:cs="Arial"/>
          <w:spacing w:val="-2"/>
          <w:sz w:val="20"/>
          <w:szCs w:val="20"/>
        </w:rPr>
        <w:t>Accounts.</w:t>
      </w:r>
    </w:p>
    <w:p w:rsidR="00B27EF1" w:rsidRPr="00F64743" w:rsidRDefault="00B27EF1" w:rsidP="00F64743">
      <w:pPr>
        <w:spacing w:after="0" w:line="240" w:lineRule="auto"/>
        <w:jc w:val="left"/>
        <w:rPr>
          <w:rFonts w:ascii="Arial" w:hAnsi="Arial" w:cs="Arial"/>
          <w:sz w:val="20"/>
          <w:szCs w:val="20"/>
        </w:rPr>
      </w:pPr>
      <w:r w:rsidRPr="00F64743">
        <w:rPr>
          <w:rFonts w:ascii="Arial" w:hAnsi="Arial" w:cs="Arial"/>
          <w:sz w:val="20"/>
          <w:szCs w:val="20"/>
        </w:rPr>
        <w:t>For 2023/24, Current Payments amount to 14.6 per cent (i.e. R1.28 billion) and Capital payments to 0.1 per cent of the budget (i.e. R8.7 million).</w:t>
      </w:r>
    </w:p>
    <w:p w:rsidR="00B27EF1" w:rsidRPr="00F64743" w:rsidRDefault="00B27EF1" w:rsidP="00F64743">
      <w:pPr>
        <w:spacing w:after="0" w:line="240" w:lineRule="auto"/>
        <w:jc w:val="left"/>
        <w:rPr>
          <w:rFonts w:ascii="Arial" w:hAnsi="Arial" w:cs="Arial"/>
          <w:sz w:val="20"/>
          <w:szCs w:val="20"/>
        </w:rPr>
      </w:pPr>
      <w:r w:rsidRPr="00F64743">
        <w:rPr>
          <w:rFonts w:ascii="Arial" w:hAnsi="Arial" w:cs="Arial"/>
          <w:sz w:val="20"/>
          <w:szCs w:val="20"/>
        </w:rPr>
        <w:t>Compensation of Employees decreases by R9.6 million (from R597.2 million in the 2022/23 adjusted period) to R587.6 million in 2023/24.</w:t>
      </w:r>
    </w:p>
    <w:p w:rsidR="00B27EF1" w:rsidRPr="00F64743" w:rsidRDefault="00B27EF1"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Goods and Services increases by R198.3 million (from R496.7 million in the 2022/23 adjusted</w:t>
      </w:r>
      <w:r w:rsidRPr="00F64743">
        <w:rPr>
          <w:rFonts w:ascii="Arial" w:hAnsi="Arial" w:cs="Arial"/>
          <w:spacing w:val="-3"/>
          <w:sz w:val="20"/>
          <w:szCs w:val="20"/>
        </w:rPr>
        <w:t xml:space="preserve"> </w:t>
      </w:r>
      <w:r w:rsidRPr="00F64743">
        <w:rPr>
          <w:rFonts w:ascii="Arial" w:hAnsi="Arial" w:cs="Arial"/>
          <w:sz w:val="20"/>
          <w:szCs w:val="20"/>
        </w:rPr>
        <w:t>period)</w:t>
      </w:r>
      <w:r w:rsidRPr="00F64743">
        <w:rPr>
          <w:rFonts w:ascii="Arial" w:hAnsi="Arial" w:cs="Arial"/>
          <w:spacing w:val="-2"/>
          <w:sz w:val="20"/>
          <w:szCs w:val="20"/>
        </w:rPr>
        <w:t xml:space="preserve"> </w:t>
      </w:r>
      <w:r w:rsidRPr="00F64743">
        <w:rPr>
          <w:rFonts w:ascii="Arial" w:hAnsi="Arial" w:cs="Arial"/>
          <w:sz w:val="20"/>
          <w:szCs w:val="20"/>
        </w:rPr>
        <w:t>to</w:t>
      </w:r>
      <w:r w:rsidRPr="00F64743">
        <w:rPr>
          <w:rFonts w:ascii="Arial" w:hAnsi="Arial" w:cs="Arial"/>
          <w:spacing w:val="-1"/>
          <w:sz w:val="20"/>
          <w:szCs w:val="20"/>
        </w:rPr>
        <w:t xml:space="preserve"> </w:t>
      </w:r>
      <w:r w:rsidRPr="00F64743">
        <w:rPr>
          <w:rFonts w:ascii="Arial" w:hAnsi="Arial" w:cs="Arial"/>
          <w:sz w:val="20"/>
          <w:szCs w:val="20"/>
        </w:rPr>
        <w:t>R695.0 million, of which</w:t>
      </w:r>
      <w:r w:rsidRPr="00F64743">
        <w:rPr>
          <w:rFonts w:ascii="Arial" w:hAnsi="Arial" w:cs="Arial"/>
          <w:spacing w:val="-3"/>
          <w:sz w:val="20"/>
          <w:szCs w:val="20"/>
        </w:rPr>
        <w:t xml:space="preserve"> </w:t>
      </w:r>
      <w:r w:rsidRPr="00F64743">
        <w:rPr>
          <w:rFonts w:ascii="Arial" w:hAnsi="Arial" w:cs="Arial"/>
          <w:sz w:val="20"/>
          <w:szCs w:val="20"/>
        </w:rPr>
        <w:t>the</w:t>
      </w:r>
      <w:r w:rsidRPr="00F64743">
        <w:rPr>
          <w:rFonts w:ascii="Arial" w:hAnsi="Arial" w:cs="Arial"/>
          <w:spacing w:val="-1"/>
          <w:sz w:val="20"/>
          <w:szCs w:val="20"/>
        </w:rPr>
        <w:t xml:space="preserve"> </w:t>
      </w:r>
      <w:r w:rsidRPr="00F64743">
        <w:rPr>
          <w:rFonts w:ascii="Arial" w:hAnsi="Arial" w:cs="Arial"/>
          <w:sz w:val="20"/>
          <w:szCs w:val="20"/>
        </w:rPr>
        <w:t>following</w:t>
      </w:r>
      <w:r w:rsidRPr="00F64743">
        <w:rPr>
          <w:rFonts w:ascii="Arial" w:hAnsi="Arial" w:cs="Arial"/>
          <w:spacing w:val="-1"/>
          <w:sz w:val="20"/>
          <w:szCs w:val="20"/>
        </w:rPr>
        <w:t xml:space="preserve"> </w:t>
      </w:r>
      <w:r w:rsidRPr="00F64743">
        <w:rPr>
          <w:rFonts w:ascii="Arial" w:hAnsi="Arial" w:cs="Arial"/>
          <w:sz w:val="20"/>
          <w:szCs w:val="20"/>
        </w:rPr>
        <w:t>line</w:t>
      </w:r>
      <w:r w:rsidRPr="00F64743">
        <w:rPr>
          <w:rFonts w:ascii="Arial" w:hAnsi="Arial" w:cs="Arial"/>
          <w:spacing w:val="-1"/>
          <w:sz w:val="20"/>
          <w:szCs w:val="20"/>
        </w:rPr>
        <w:t xml:space="preserve"> </w:t>
      </w:r>
      <w:r w:rsidRPr="00F64743">
        <w:rPr>
          <w:rFonts w:ascii="Arial" w:hAnsi="Arial" w:cs="Arial"/>
          <w:sz w:val="20"/>
          <w:szCs w:val="20"/>
        </w:rPr>
        <w:t>items are sub-</w:t>
      </w:r>
      <w:r w:rsidR="000200F1" w:rsidRPr="00F64743">
        <w:rPr>
          <w:rFonts w:ascii="Arial" w:hAnsi="Arial" w:cs="Arial"/>
          <w:sz w:val="20"/>
          <w:szCs w:val="20"/>
        </w:rPr>
        <w:t>categorized</w:t>
      </w:r>
      <w:r w:rsidRPr="00F64743">
        <w:rPr>
          <w:rFonts w:ascii="Arial" w:hAnsi="Arial" w:cs="Arial"/>
          <w:spacing w:val="-1"/>
          <w:sz w:val="20"/>
          <w:szCs w:val="20"/>
        </w:rPr>
        <w:t xml:space="preserve"> </w:t>
      </w:r>
      <w:r w:rsidRPr="00F64743">
        <w:rPr>
          <w:rFonts w:ascii="Arial" w:hAnsi="Arial" w:cs="Arial"/>
          <w:sz w:val="20"/>
          <w:szCs w:val="20"/>
        </w:rPr>
        <w:t>below:</w:t>
      </w:r>
    </w:p>
    <w:tbl>
      <w:tblPr>
        <w:tblW w:w="1010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1E0"/>
      </w:tblPr>
      <w:tblGrid>
        <w:gridCol w:w="3249"/>
        <w:gridCol w:w="1004"/>
        <w:gridCol w:w="950"/>
        <w:gridCol w:w="1075"/>
        <w:gridCol w:w="1161"/>
        <w:gridCol w:w="1248"/>
        <w:gridCol w:w="1417"/>
      </w:tblGrid>
      <w:tr w:rsidR="000200F1" w:rsidRPr="00F64743" w:rsidTr="00E42295">
        <w:trPr>
          <w:trHeight w:val="694"/>
        </w:trPr>
        <w:tc>
          <w:tcPr>
            <w:tcW w:w="32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b/>
                <w:sz w:val="20"/>
                <w:szCs w:val="20"/>
              </w:rPr>
            </w:pPr>
          </w:p>
          <w:p w:rsidR="000200F1" w:rsidRPr="00F64743" w:rsidRDefault="000200F1" w:rsidP="00F64743">
            <w:pPr>
              <w:pStyle w:val="TableParagraph"/>
              <w:spacing w:after="0" w:line="240" w:lineRule="auto"/>
              <w:jc w:val="left"/>
              <w:rPr>
                <w:rFonts w:ascii="Arial" w:hAnsi="Arial" w:cs="Arial"/>
                <w:b/>
                <w:sz w:val="20"/>
                <w:szCs w:val="20"/>
              </w:rPr>
            </w:pPr>
          </w:p>
          <w:p w:rsidR="000200F1" w:rsidRPr="00F64743" w:rsidRDefault="000200F1" w:rsidP="00F64743">
            <w:pPr>
              <w:pStyle w:val="TableParagraph"/>
              <w:spacing w:after="0" w:line="240" w:lineRule="auto"/>
              <w:ind w:left="40"/>
              <w:jc w:val="left"/>
              <w:rPr>
                <w:rFonts w:ascii="Arial" w:hAnsi="Arial" w:cs="Arial"/>
                <w:b/>
                <w:sz w:val="20"/>
                <w:szCs w:val="20"/>
              </w:rPr>
            </w:pPr>
            <w:r w:rsidRPr="00F64743">
              <w:rPr>
                <w:rFonts w:ascii="Arial" w:hAnsi="Arial" w:cs="Arial"/>
                <w:b/>
                <w:spacing w:val="-2"/>
                <w:w w:val="85"/>
                <w:sz w:val="20"/>
                <w:szCs w:val="20"/>
              </w:rPr>
              <w:t>Programme</w:t>
            </w:r>
          </w:p>
        </w:tc>
        <w:tc>
          <w:tcPr>
            <w:tcW w:w="1954" w:type="dxa"/>
            <w:gridSpan w:val="2"/>
            <w:shd w:val="clear" w:color="auto" w:fill="FFFFFF" w:themeFill="background1"/>
          </w:tcPr>
          <w:p w:rsidR="000200F1" w:rsidRPr="00F64743" w:rsidRDefault="000200F1" w:rsidP="00F64743">
            <w:pPr>
              <w:pStyle w:val="TableParagraph"/>
              <w:spacing w:after="0" w:line="240" w:lineRule="auto"/>
              <w:jc w:val="left"/>
              <w:rPr>
                <w:rFonts w:ascii="Arial" w:hAnsi="Arial" w:cs="Arial"/>
                <w:b/>
                <w:sz w:val="20"/>
                <w:szCs w:val="20"/>
              </w:rPr>
            </w:pPr>
          </w:p>
          <w:p w:rsidR="000200F1" w:rsidRPr="00F64743" w:rsidRDefault="000200F1" w:rsidP="00F64743">
            <w:pPr>
              <w:pStyle w:val="TableParagraph"/>
              <w:spacing w:after="0" w:line="240" w:lineRule="auto"/>
              <w:ind w:left="631" w:right="587"/>
              <w:jc w:val="left"/>
              <w:rPr>
                <w:rFonts w:ascii="Arial" w:hAnsi="Arial" w:cs="Arial"/>
                <w:b/>
                <w:sz w:val="20"/>
                <w:szCs w:val="20"/>
              </w:rPr>
            </w:pPr>
            <w:r w:rsidRPr="00F64743">
              <w:rPr>
                <w:rFonts w:ascii="Arial" w:hAnsi="Arial" w:cs="Arial"/>
                <w:b/>
                <w:spacing w:val="-2"/>
                <w:w w:val="85"/>
                <w:sz w:val="20"/>
                <w:szCs w:val="20"/>
              </w:rPr>
              <w:t>Budget</w:t>
            </w:r>
          </w:p>
        </w:tc>
        <w:tc>
          <w:tcPr>
            <w:tcW w:w="1075" w:type="dxa"/>
            <w:vMerge w:val="restart"/>
            <w:shd w:val="clear" w:color="auto" w:fill="FFFFFF" w:themeFill="background1"/>
          </w:tcPr>
          <w:p w:rsidR="000200F1" w:rsidRPr="00F64743" w:rsidRDefault="000200F1" w:rsidP="00F64743">
            <w:pPr>
              <w:pStyle w:val="TableParagraph"/>
              <w:spacing w:after="0" w:line="240" w:lineRule="auto"/>
              <w:ind w:left="48" w:right="32" w:hanging="48"/>
              <w:jc w:val="left"/>
              <w:rPr>
                <w:rFonts w:ascii="Arial" w:hAnsi="Arial" w:cs="Arial"/>
                <w:b/>
                <w:sz w:val="20"/>
                <w:szCs w:val="20"/>
              </w:rPr>
            </w:pPr>
            <w:r w:rsidRPr="00F64743">
              <w:rPr>
                <w:rFonts w:ascii="Arial" w:hAnsi="Arial" w:cs="Arial"/>
                <w:b/>
                <w:spacing w:val="-2"/>
                <w:w w:val="85"/>
                <w:sz w:val="20"/>
                <w:szCs w:val="20"/>
              </w:rPr>
              <w:t xml:space="preserve">Nominal </w:t>
            </w:r>
            <w:r w:rsidRPr="00F64743">
              <w:rPr>
                <w:rFonts w:ascii="Arial" w:hAnsi="Arial" w:cs="Arial"/>
                <w:b/>
                <w:w w:val="85"/>
                <w:sz w:val="20"/>
                <w:szCs w:val="20"/>
              </w:rPr>
              <w:t xml:space="preserve">Increase/ </w:t>
            </w:r>
            <w:r w:rsidRPr="00F64743">
              <w:rPr>
                <w:rFonts w:ascii="Arial" w:hAnsi="Arial" w:cs="Arial"/>
                <w:b/>
                <w:w w:val="70"/>
                <w:sz w:val="20"/>
                <w:szCs w:val="20"/>
              </w:rPr>
              <w:t>Decrease</w:t>
            </w:r>
            <w:r w:rsidRPr="00F64743">
              <w:rPr>
                <w:rFonts w:ascii="Arial" w:hAnsi="Arial" w:cs="Arial"/>
                <w:b/>
                <w:spacing w:val="20"/>
                <w:sz w:val="20"/>
                <w:szCs w:val="20"/>
              </w:rPr>
              <w:t xml:space="preserve"> </w:t>
            </w:r>
            <w:r w:rsidRPr="00F64743">
              <w:rPr>
                <w:rFonts w:ascii="Arial" w:hAnsi="Arial" w:cs="Arial"/>
                <w:b/>
                <w:spacing w:val="-8"/>
                <w:w w:val="85"/>
                <w:sz w:val="20"/>
                <w:szCs w:val="20"/>
              </w:rPr>
              <w:t>in</w:t>
            </w:r>
            <w:r w:rsidR="00E42295" w:rsidRPr="00F64743">
              <w:rPr>
                <w:rFonts w:ascii="Arial" w:hAnsi="Arial" w:cs="Arial"/>
                <w:b/>
                <w:sz w:val="20"/>
                <w:szCs w:val="20"/>
              </w:rPr>
              <w:t xml:space="preserve"> </w:t>
            </w:r>
            <w:r w:rsidRPr="00F64743">
              <w:rPr>
                <w:rFonts w:ascii="Arial" w:hAnsi="Arial" w:cs="Arial"/>
                <w:b/>
                <w:spacing w:val="-2"/>
                <w:w w:val="85"/>
                <w:sz w:val="20"/>
                <w:szCs w:val="20"/>
              </w:rPr>
              <w:t>2023/24</w:t>
            </w:r>
          </w:p>
        </w:tc>
        <w:tc>
          <w:tcPr>
            <w:tcW w:w="1161" w:type="dxa"/>
            <w:vMerge w:val="restart"/>
            <w:shd w:val="clear" w:color="auto" w:fill="FFFFFF" w:themeFill="background1"/>
          </w:tcPr>
          <w:p w:rsidR="000200F1" w:rsidRPr="00F64743" w:rsidRDefault="000200F1" w:rsidP="00F64743">
            <w:pPr>
              <w:pStyle w:val="TableParagraph"/>
              <w:spacing w:after="0" w:line="240" w:lineRule="auto"/>
              <w:ind w:left="65" w:right="31" w:hanging="3"/>
              <w:jc w:val="left"/>
              <w:rPr>
                <w:rFonts w:ascii="Arial" w:hAnsi="Arial" w:cs="Arial"/>
                <w:b/>
                <w:sz w:val="20"/>
                <w:szCs w:val="20"/>
              </w:rPr>
            </w:pPr>
            <w:r w:rsidRPr="00F64743">
              <w:rPr>
                <w:rFonts w:ascii="Arial" w:hAnsi="Arial" w:cs="Arial"/>
                <w:b/>
                <w:spacing w:val="-4"/>
                <w:w w:val="85"/>
                <w:sz w:val="20"/>
                <w:szCs w:val="20"/>
              </w:rPr>
              <w:t>Real</w:t>
            </w:r>
            <w:r w:rsidR="00E42295" w:rsidRPr="00F64743">
              <w:rPr>
                <w:rFonts w:ascii="Arial" w:hAnsi="Arial" w:cs="Arial"/>
                <w:b/>
                <w:w w:val="85"/>
                <w:sz w:val="20"/>
                <w:szCs w:val="20"/>
              </w:rPr>
              <w:t xml:space="preserve"> Increase</w:t>
            </w:r>
            <w:r w:rsidRPr="00F64743">
              <w:rPr>
                <w:rFonts w:ascii="Arial" w:hAnsi="Arial" w:cs="Arial"/>
                <w:b/>
                <w:w w:val="85"/>
                <w:sz w:val="20"/>
                <w:szCs w:val="20"/>
              </w:rPr>
              <w:t xml:space="preserve">/ </w:t>
            </w:r>
            <w:r w:rsidRPr="00F64743">
              <w:rPr>
                <w:rFonts w:ascii="Arial" w:hAnsi="Arial" w:cs="Arial"/>
                <w:b/>
                <w:spacing w:val="-2"/>
                <w:w w:val="75"/>
                <w:sz w:val="20"/>
                <w:szCs w:val="20"/>
              </w:rPr>
              <w:t>Decrease</w:t>
            </w:r>
            <w:r w:rsidRPr="00F64743">
              <w:rPr>
                <w:rFonts w:ascii="Arial" w:hAnsi="Arial" w:cs="Arial"/>
                <w:b/>
                <w:spacing w:val="-11"/>
                <w:sz w:val="20"/>
                <w:szCs w:val="20"/>
              </w:rPr>
              <w:t xml:space="preserve"> </w:t>
            </w:r>
            <w:r w:rsidRPr="00F64743">
              <w:rPr>
                <w:rFonts w:ascii="Arial" w:hAnsi="Arial" w:cs="Arial"/>
                <w:b/>
                <w:spacing w:val="-2"/>
                <w:w w:val="75"/>
                <w:sz w:val="20"/>
                <w:szCs w:val="20"/>
              </w:rPr>
              <w:t>in</w:t>
            </w:r>
            <w:r w:rsidR="00925821" w:rsidRPr="00F64743">
              <w:rPr>
                <w:rFonts w:ascii="Arial" w:hAnsi="Arial" w:cs="Arial"/>
                <w:b/>
                <w:sz w:val="20"/>
                <w:szCs w:val="20"/>
              </w:rPr>
              <w:t xml:space="preserve"> </w:t>
            </w:r>
            <w:r w:rsidRPr="00F64743">
              <w:rPr>
                <w:rFonts w:ascii="Arial" w:hAnsi="Arial" w:cs="Arial"/>
                <w:b/>
                <w:spacing w:val="-2"/>
                <w:w w:val="85"/>
                <w:sz w:val="20"/>
                <w:szCs w:val="20"/>
              </w:rPr>
              <w:t>2023/24</w:t>
            </w:r>
          </w:p>
        </w:tc>
        <w:tc>
          <w:tcPr>
            <w:tcW w:w="1248" w:type="dxa"/>
            <w:vMerge w:val="restart"/>
            <w:shd w:val="clear" w:color="auto" w:fill="FFFFFF" w:themeFill="background1"/>
          </w:tcPr>
          <w:p w:rsidR="000200F1" w:rsidRPr="00F64743" w:rsidRDefault="000200F1" w:rsidP="00F64743">
            <w:pPr>
              <w:pStyle w:val="TableParagraph"/>
              <w:spacing w:after="0" w:line="240" w:lineRule="auto"/>
              <w:ind w:left="178" w:right="132" w:firstLine="51"/>
              <w:jc w:val="left"/>
              <w:rPr>
                <w:rFonts w:ascii="Arial" w:hAnsi="Arial" w:cs="Arial"/>
                <w:b/>
                <w:sz w:val="20"/>
                <w:szCs w:val="20"/>
              </w:rPr>
            </w:pPr>
            <w:r w:rsidRPr="00F64743">
              <w:rPr>
                <w:rFonts w:ascii="Arial" w:hAnsi="Arial" w:cs="Arial"/>
                <w:b/>
                <w:spacing w:val="-2"/>
                <w:w w:val="80"/>
                <w:sz w:val="20"/>
                <w:szCs w:val="20"/>
              </w:rPr>
              <w:t>Nominal</w:t>
            </w:r>
            <w:r w:rsidRPr="00F64743">
              <w:rPr>
                <w:rFonts w:ascii="Arial" w:hAnsi="Arial" w:cs="Arial"/>
                <w:b/>
                <w:spacing w:val="-2"/>
                <w:w w:val="85"/>
                <w:sz w:val="20"/>
                <w:szCs w:val="20"/>
              </w:rPr>
              <w:t xml:space="preserve"> Percent </w:t>
            </w:r>
            <w:r w:rsidRPr="00F64743">
              <w:rPr>
                <w:rFonts w:ascii="Arial" w:hAnsi="Arial" w:cs="Arial"/>
                <w:b/>
                <w:w w:val="75"/>
                <w:sz w:val="20"/>
                <w:szCs w:val="20"/>
              </w:rPr>
              <w:t>change in</w:t>
            </w:r>
            <w:r w:rsidR="00925821" w:rsidRPr="00F64743">
              <w:rPr>
                <w:rFonts w:ascii="Arial" w:hAnsi="Arial" w:cs="Arial"/>
                <w:b/>
                <w:sz w:val="20"/>
                <w:szCs w:val="20"/>
              </w:rPr>
              <w:t xml:space="preserve"> </w:t>
            </w:r>
            <w:r w:rsidRPr="00F64743">
              <w:rPr>
                <w:rFonts w:ascii="Arial" w:hAnsi="Arial" w:cs="Arial"/>
                <w:b/>
                <w:spacing w:val="-2"/>
                <w:w w:val="85"/>
                <w:sz w:val="20"/>
                <w:szCs w:val="20"/>
              </w:rPr>
              <w:t>2023/24</w:t>
            </w:r>
          </w:p>
        </w:tc>
        <w:tc>
          <w:tcPr>
            <w:tcW w:w="1417" w:type="dxa"/>
            <w:vMerge w:val="restart"/>
            <w:shd w:val="clear" w:color="auto" w:fill="FFFFFF" w:themeFill="background1"/>
          </w:tcPr>
          <w:p w:rsidR="000200F1" w:rsidRPr="00F64743" w:rsidRDefault="000200F1" w:rsidP="00F64743">
            <w:pPr>
              <w:pStyle w:val="TableParagraph"/>
              <w:spacing w:after="0" w:line="240" w:lineRule="auto"/>
              <w:ind w:left="147" w:right="38"/>
              <w:jc w:val="left"/>
              <w:rPr>
                <w:rFonts w:ascii="Arial" w:hAnsi="Arial" w:cs="Arial"/>
                <w:b/>
                <w:sz w:val="20"/>
                <w:szCs w:val="20"/>
              </w:rPr>
            </w:pPr>
            <w:r w:rsidRPr="00F64743">
              <w:rPr>
                <w:rFonts w:ascii="Arial" w:hAnsi="Arial" w:cs="Arial"/>
                <w:b/>
                <w:w w:val="75"/>
                <w:sz w:val="20"/>
                <w:szCs w:val="20"/>
              </w:rPr>
              <w:t>Real Percent</w:t>
            </w:r>
            <w:r w:rsidRPr="00F64743">
              <w:rPr>
                <w:rFonts w:ascii="Arial" w:hAnsi="Arial" w:cs="Arial"/>
                <w:b/>
                <w:w w:val="85"/>
                <w:sz w:val="20"/>
                <w:szCs w:val="20"/>
              </w:rPr>
              <w:t xml:space="preserve"> change in </w:t>
            </w:r>
            <w:r w:rsidRPr="00F64743">
              <w:rPr>
                <w:rFonts w:ascii="Arial" w:hAnsi="Arial" w:cs="Arial"/>
                <w:b/>
                <w:spacing w:val="-2"/>
                <w:w w:val="85"/>
                <w:sz w:val="20"/>
                <w:szCs w:val="20"/>
              </w:rPr>
              <w:t>2023/24</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702" w:right="1120"/>
              <w:jc w:val="left"/>
              <w:rPr>
                <w:rFonts w:ascii="Arial" w:hAnsi="Arial" w:cs="Arial"/>
                <w:b/>
                <w:sz w:val="20"/>
                <w:szCs w:val="20"/>
              </w:rPr>
            </w:pPr>
            <w:r w:rsidRPr="00F64743">
              <w:rPr>
                <w:rFonts w:ascii="Arial" w:hAnsi="Arial" w:cs="Arial"/>
                <w:b/>
                <w:w w:val="70"/>
                <w:sz w:val="20"/>
                <w:szCs w:val="20"/>
              </w:rPr>
              <w:t>R</w:t>
            </w:r>
            <w:r w:rsidR="00E42295" w:rsidRPr="00F64743">
              <w:rPr>
                <w:rFonts w:ascii="Arial" w:hAnsi="Arial" w:cs="Arial"/>
                <w:b/>
                <w:w w:val="70"/>
                <w:sz w:val="20"/>
                <w:szCs w:val="20"/>
              </w:rPr>
              <w:t xml:space="preserve"> </w:t>
            </w:r>
            <w:r w:rsidRPr="00F64743">
              <w:rPr>
                <w:rFonts w:ascii="Arial" w:hAnsi="Arial" w:cs="Arial"/>
                <w:b/>
                <w:spacing w:val="-2"/>
                <w:w w:val="85"/>
                <w:sz w:val="20"/>
                <w:szCs w:val="20"/>
              </w:rPr>
              <w:t>million</w:t>
            </w:r>
          </w:p>
        </w:tc>
        <w:tc>
          <w:tcPr>
            <w:tcW w:w="1004" w:type="dxa"/>
            <w:shd w:val="clear" w:color="auto" w:fill="FFFFFF" w:themeFill="background1"/>
          </w:tcPr>
          <w:p w:rsidR="000200F1" w:rsidRPr="00F64743" w:rsidRDefault="000200F1" w:rsidP="00F64743">
            <w:pPr>
              <w:pStyle w:val="TableParagraph"/>
              <w:spacing w:after="0" w:line="240" w:lineRule="auto"/>
              <w:ind w:left="232"/>
              <w:jc w:val="left"/>
              <w:rPr>
                <w:rFonts w:ascii="Arial" w:hAnsi="Arial" w:cs="Arial"/>
                <w:b/>
                <w:sz w:val="20"/>
                <w:szCs w:val="20"/>
              </w:rPr>
            </w:pPr>
            <w:r w:rsidRPr="00F64743">
              <w:rPr>
                <w:rFonts w:ascii="Arial" w:hAnsi="Arial" w:cs="Arial"/>
                <w:b/>
                <w:spacing w:val="-2"/>
                <w:w w:val="85"/>
                <w:sz w:val="20"/>
                <w:szCs w:val="20"/>
              </w:rPr>
              <w:t>2022/23</w:t>
            </w:r>
          </w:p>
        </w:tc>
        <w:tc>
          <w:tcPr>
            <w:tcW w:w="949" w:type="dxa"/>
            <w:shd w:val="clear" w:color="auto" w:fill="FFFFFF" w:themeFill="background1"/>
          </w:tcPr>
          <w:p w:rsidR="000200F1" w:rsidRPr="00F64743" w:rsidRDefault="000200F1" w:rsidP="00F64743">
            <w:pPr>
              <w:pStyle w:val="TableParagraph"/>
              <w:spacing w:after="0" w:line="240" w:lineRule="auto"/>
              <w:ind w:left="232"/>
              <w:jc w:val="left"/>
              <w:rPr>
                <w:rFonts w:ascii="Arial" w:hAnsi="Arial" w:cs="Arial"/>
                <w:b/>
                <w:sz w:val="20"/>
                <w:szCs w:val="20"/>
              </w:rPr>
            </w:pPr>
            <w:r w:rsidRPr="00F64743">
              <w:rPr>
                <w:rFonts w:ascii="Arial" w:hAnsi="Arial" w:cs="Arial"/>
                <w:b/>
                <w:spacing w:val="-2"/>
                <w:w w:val="85"/>
                <w:sz w:val="20"/>
                <w:szCs w:val="20"/>
              </w:rPr>
              <w:t>2023/24</w:t>
            </w:r>
          </w:p>
        </w:tc>
        <w:tc>
          <w:tcPr>
            <w:tcW w:w="1075" w:type="dxa"/>
            <w:vMerge/>
            <w:shd w:val="clear" w:color="auto" w:fill="FFFFFF" w:themeFill="background1"/>
          </w:tcPr>
          <w:p w:rsidR="000200F1" w:rsidRPr="00F64743" w:rsidRDefault="000200F1" w:rsidP="00F64743">
            <w:pPr>
              <w:spacing w:after="0" w:line="240" w:lineRule="auto"/>
              <w:jc w:val="left"/>
              <w:rPr>
                <w:rFonts w:ascii="Arial" w:hAnsi="Arial" w:cs="Arial"/>
                <w:sz w:val="20"/>
                <w:szCs w:val="20"/>
              </w:rPr>
            </w:pPr>
          </w:p>
        </w:tc>
        <w:tc>
          <w:tcPr>
            <w:tcW w:w="1161" w:type="dxa"/>
            <w:vMerge/>
            <w:shd w:val="clear" w:color="auto" w:fill="FFFFFF" w:themeFill="background1"/>
          </w:tcPr>
          <w:p w:rsidR="000200F1" w:rsidRPr="00F64743" w:rsidRDefault="000200F1" w:rsidP="00F64743">
            <w:pPr>
              <w:spacing w:after="0" w:line="240" w:lineRule="auto"/>
              <w:jc w:val="left"/>
              <w:rPr>
                <w:rFonts w:ascii="Arial" w:hAnsi="Arial" w:cs="Arial"/>
                <w:sz w:val="20"/>
                <w:szCs w:val="20"/>
              </w:rPr>
            </w:pPr>
          </w:p>
        </w:tc>
        <w:tc>
          <w:tcPr>
            <w:tcW w:w="1248" w:type="dxa"/>
            <w:vMerge/>
            <w:shd w:val="clear" w:color="auto" w:fill="FFFFFF" w:themeFill="background1"/>
          </w:tcPr>
          <w:p w:rsidR="000200F1" w:rsidRPr="00F64743" w:rsidRDefault="000200F1" w:rsidP="00F64743">
            <w:pPr>
              <w:spacing w:after="0" w:line="240" w:lineRule="auto"/>
              <w:jc w:val="left"/>
              <w:rPr>
                <w:rFonts w:ascii="Arial" w:hAnsi="Arial" w:cs="Arial"/>
                <w:sz w:val="20"/>
                <w:szCs w:val="20"/>
              </w:rPr>
            </w:pPr>
          </w:p>
        </w:tc>
        <w:tc>
          <w:tcPr>
            <w:tcW w:w="1417" w:type="dxa"/>
            <w:vMerge/>
            <w:shd w:val="clear" w:color="auto" w:fill="FFFFFF" w:themeFill="background1"/>
          </w:tcPr>
          <w:p w:rsidR="000200F1" w:rsidRPr="00F64743" w:rsidRDefault="000200F1" w:rsidP="00F64743">
            <w:pPr>
              <w:spacing w:after="0" w:line="240" w:lineRule="auto"/>
              <w:jc w:val="left"/>
              <w:rPr>
                <w:rFonts w:ascii="Arial" w:hAnsi="Arial" w:cs="Arial"/>
                <w:sz w:val="20"/>
                <w:szCs w:val="20"/>
              </w:rPr>
            </w:pP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sz w:val="20"/>
                <w:szCs w:val="20"/>
              </w:rPr>
            </w:pPr>
            <w:r w:rsidRPr="00F64743">
              <w:rPr>
                <w:rFonts w:ascii="Arial" w:hAnsi="Arial" w:cs="Arial"/>
                <w:w w:val="70"/>
                <w:sz w:val="20"/>
                <w:szCs w:val="20"/>
              </w:rPr>
              <w:t>1.</w:t>
            </w:r>
            <w:r w:rsidRPr="00F64743">
              <w:rPr>
                <w:rFonts w:ascii="Arial" w:hAnsi="Arial" w:cs="Arial"/>
                <w:spacing w:val="4"/>
                <w:sz w:val="20"/>
                <w:szCs w:val="20"/>
              </w:rPr>
              <w:t xml:space="preserve"> </w:t>
            </w:r>
            <w:r w:rsidRPr="00F64743">
              <w:rPr>
                <w:rFonts w:ascii="Arial" w:hAnsi="Arial" w:cs="Arial"/>
                <w:w w:val="70"/>
                <w:sz w:val="20"/>
                <w:szCs w:val="20"/>
              </w:rPr>
              <w:t>Administrative</w:t>
            </w:r>
            <w:r w:rsidRPr="00F64743">
              <w:rPr>
                <w:rFonts w:ascii="Arial" w:hAnsi="Arial" w:cs="Arial"/>
                <w:spacing w:val="-4"/>
                <w:sz w:val="20"/>
                <w:szCs w:val="20"/>
              </w:rPr>
              <w:t xml:space="preserve"> </w:t>
            </w:r>
            <w:r w:rsidRPr="00F64743">
              <w:rPr>
                <w:rFonts w:ascii="Arial" w:hAnsi="Arial" w:cs="Arial"/>
                <w:spacing w:val="-4"/>
                <w:w w:val="70"/>
                <w:sz w:val="20"/>
                <w:szCs w:val="20"/>
              </w:rPr>
              <w:t>Fees</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93,1</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92,0</w:t>
            </w:r>
          </w:p>
        </w:tc>
        <w:tc>
          <w:tcPr>
            <w:tcW w:w="1075"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85"/>
                <w:sz w:val="20"/>
                <w:szCs w:val="20"/>
              </w:rPr>
              <w:t>-</w:t>
            </w:r>
            <w:r w:rsidRPr="00F64743">
              <w:rPr>
                <w:rFonts w:ascii="Arial" w:hAnsi="Arial" w:cs="Arial"/>
                <w:spacing w:val="19"/>
                <w:sz w:val="20"/>
                <w:szCs w:val="20"/>
              </w:rPr>
              <w:t xml:space="preserve"> </w:t>
            </w:r>
            <w:r w:rsidRPr="00F64743">
              <w:rPr>
                <w:rFonts w:ascii="Arial" w:hAnsi="Arial" w:cs="Arial"/>
                <w:spacing w:val="-5"/>
                <w:w w:val="85"/>
                <w:sz w:val="20"/>
                <w:szCs w:val="20"/>
              </w:rPr>
              <w:t>1,1</w:t>
            </w:r>
          </w:p>
        </w:tc>
        <w:tc>
          <w:tcPr>
            <w:tcW w:w="1161"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85"/>
                <w:sz w:val="20"/>
                <w:szCs w:val="20"/>
              </w:rPr>
              <w:t>-</w:t>
            </w:r>
            <w:r w:rsidRPr="00F64743">
              <w:rPr>
                <w:rFonts w:ascii="Arial" w:hAnsi="Arial" w:cs="Arial"/>
                <w:spacing w:val="19"/>
                <w:sz w:val="20"/>
                <w:szCs w:val="20"/>
              </w:rPr>
              <w:t xml:space="preserve"> </w:t>
            </w:r>
            <w:r w:rsidRPr="00F64743">
              <w:rPr>
                <w:rFonts w:ascii="Arial" w:hAnsi="Arial" w:cs="Arial"/>
                <w:spacing w:val="-5"/>
                <w:w w:val="85"/>
                <w:sz w:val="20"/>
                <w:szCs w:val="20"/>
              </w:rPr>
              <w:t>5,4</w:t>
            </w:r>
          </w:p>
        </w:tc>
        <w:tc>
          <w:tcPr>
            <w:tcW w:w="1248"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-1,18</w:t>
            </w:r>
            <w:r w:rsidRPr="00F64743">
              <w:rPr>
                <w:rFonts w:ascii="Arial" w:hAnsi="Arial" w:cs="Arial"/>
                <w:spacing w:val="-10"/>
                <w:sz w:val="20"/>
                <w:szCs w:val="20"/>
              </w:rPr>
              <w:t xml:space="preserve"> </w:t>
            </w:r>
            <w:r w:rsidRPr="00F64743">
              <w:rPr>
                <w:rFonts w:ascii="Arial" w:hAnsi="Arial" w:cs="Arial"/>
                <w:w w:val="70"/>
                <w:sz w:val="20"/>
                <w:szCs w:val="20"/>
              </w:rPr>
              <w:t>per</w:t>
            </w:r>
            <w:r w:rsidRPr="00F64743">
              <w:rPr>
                <w:rFonts w:ascii="Arial" w:hAnsi="Arial" w:cs="Arial"/>
                <w:spacing w:val="-10"/>
                <w:sz w:val="20"/>
                <w:szCs w:val="20"/>
              </w:rPr>
              <w:t xml:space="preserve"> </w:t>
            </w:r>
            <w:r w:rsidRPr="00F64743">
              <w:rPr>
                <w:rFonts w:ascii="Arial" w:hAnsi="Arial" w:cs="Arial"/>
                <w:spacing w:val="-4"/>
                <w:w w:val="70"/>
                <w:sz w:val="20"/>
                <w:szCs w:val="20"/>
              </w:rPr>
              <w:t>cent</w:t>
            </w:r>
          </w:p>
        </w:tc>
        <w:tc>
          <w:tcPr>
            <w:tcW w:w="1417"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-5,80</w:t>
            </w:r>
            <w:r w:rsidRPr="00F64743">
              <w:rPr>
                <w:rFonts w:ascii="Arial" w:hAnsi="Arial" w:cs="Arial"/>
                <w:spacing w:val="-10"/>
                <w:sz w:val="20"/>
                <w:szCs w:val="20"/>
              </w:rPr>
              <w:t xml:space="preserve"> </w:t>
            </w:r>
            <w:r w:rsidRPr="00F64743">
              <w:rPr>
                <w:rFonts w:ascii="Arial" w:hAnsi="Arial" w:cs="Arial"/>
                <w:w w:val="70"/>
                <w:sz w:val="20"/>
                <w:szCs w:val="20"/>
              </w:rPr>
              <w:t>per</w:t>
            </w:r>
            <w:r w:rsidRPr="00F64743">
              <w:rPr>
                <w:rFonts w:ascii="Arial" w:hAnsi="Arial" w:cs="Arial"/>
                <w:spacing w:val="-10"/>
                <w:sz w:val="20"/>
                <w:szCs w:val="20"/>
              </w:rPr>
              <w:t xml:space="preserve"> </w:t>
            </w:r>
            <w:r w:rsidRPr="00F64743">
              <w:rPr>
                <w:rFonts w:ascii="Arial" w:hAnsi="Arial" w:cs="Arial"/>
                <w:spacing w:val="-4"/>
                <w:w w:val="70"/>
                <w:sz w:val="20"/>
                <w:szCs w:val="20"/>
              </w:rPr>
              <w:t>cent</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sz w:val="20"/>
                <w:szCs w:val="20"/>
              </w:rPr>
            </w:pPr>
            <w:r w:rsidRPr="00F64743">
              <w:rPr>
                <w:rFonts w:ascii="Arial" w:hAnsi="Arial" w:cs="Arial"/>
                <w:w w:val="70"/>
                <w:sz w:val="20"/>
                <w:szCs w:val="20"/>
              </w:rPr>
              <w:t>2.</w:t>
            </w:r>
            <w:r w:rsidRPr="00F64743">
              <w:rPr>
                <w:rFonts w:ascii="Arial" w:hAnsi="Arial" w:cs="Arial"/>
                <w:spacing w:val="4"/>
                <w:sz w:val="20"/>
                <w:szCs w:val="20"/>
              </w:rPr>
              <w:t xml:space="preserve"> </w:t>
            </w:r>
            <w:r w:rsidRPr="00F64743">
              <w:rPr>
                <w:rFonts w:ascii="Arial" w:hAnsi="Arial" w:cs="Arial"/>
                <w:w w:val="70"/>
                <w:sz w:val="20"/>
                <w:szCs w:val="20"/>
              </w:rPr>
              <w:t>Consultants:</w:t>
            </w:r>
            <w:r w:rsidRPr="00F64743">
              <w:rPr>
                <w:rFonts w:ascii="Arial" w:hAnsi="Arial" w:cs="Arial"/>
                <w:spacing w:val="5"/>
                <w:sz w:val="20"/>
                <w:szCs w:val="20"/>
              </w:rPr>
              <w:t xml:space="preserve"> </w:t>
            </w:r>
            <w:r w:rsidRPr="00F64743">
              <w:rPr>
                <w:rFonts w:ascii="Arial" w:hAnsi="Arial" w:cs="Arial"/>
                <w:w w:val="70"/>
                <w:sz w:val="20"/>
                <w:szCs w:val="20"/>
              </w:rPr>
              <w:t>Business</w:t>
            </w:r>
            <w:r w:rsidRPr="00F64743">
              <w:rPr>
                <w:rFonts w:ascii="Arial" w:hAnsi="Arial" w:cs="Arial"/>
                <w:spacing w:val="6"/>
                <w:sz w:val="20"/>
                <w:szCs w:val="20"/>
              </w:rPr>
              <w:t xml:space="preserve"> </w:t>
            </w:r>
            <w:r w:rsidRPr="00F64743">
              <w:rPr>
                <w:rFonts w:ascii="Arial" w:hAnsi="Arial" w:cs="Arial"/>
                <w:w w:val="70"/>
                <w:sz w:val="20"/>
                <w:szCs w:val="20"/>
              </w:rPr>
              <w:t>and</w:t>
            </w:r>
            <w:r w:rsidRPr="00F64743">
              <w:rPr>
                <w:rFonts w:ascii="Arial" w:hAnsi="Arial" w:cs="Arial"/>
                <w:spacing w:val="-4"/>
                <w:sz w:val="20"/>
                <w:szCs w:val="20"/>
              </w:rPr>
              <w:t xml:space="preserve"> </w:t>
            </w:r>
            <w:r w:rsidRPr="00F64743">
              <w:rPr>
                <w:rFonts w:ascii="Arial" w:hAnsi="Arial" w:cs="Arial"/>
                <w:w w:val="70"/>
                <w:sz w:val="20"/>
                <w:szCs w:val="20"/>
              </w:rPr>
              <w:t>Advisory</w:t>
            </w:r>
            <w:r w:rsidRPr="00F64743">
              <w:rPr>
                <w:rFonts w:ascii="Arial" w:hAnsi="Arial" w:cs="Arial"/>
                <w:spacing w:val="6"/>
                <w:sz w:val="20"/>
                <w:szCs w:val="20"/>
              </w:rPr>
              <w:t xml:space="preserve"> </w:t>
            </w:r>
            <w:r w:rsidRPr="00F64743">
              <w:rPr>
                <w:rFonts w:ascii="Arial" w:hAnsi="Arial" w:cs="Arial"/>
                <w:spacing w:val="-2"/>
                <w:w w:val="70"/>
                <w:sz w:val="20"/>
                <w:szCs w:val="20"/>
              </w:rPr>
              <w:t>Services</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48,2</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2"/>
                <w:w w:val="85"/>
                <w:sz w:val="20"/>
                <w:szCs w:val="20"/>
              </w:rPr>
              <w:t>226,2</w:t>
            </w:r>
          </w:p>
        </w:tc>
        <w:tc>
          <w:tcPr>
            <w:tcW w:w="1075"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2"/>
                <w:w w:val="85"/>
                <w:sz w:val="20"/>
                <w:szCs w:val="20"/>
              </w:rPr>
              <w:t>178,0</w:t>
            </w:r>
          </w:p>
        </w:tc>
        <w:tc>
          <w:tcPr>
            <w:tcW w:w="1161"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2"/>
                <w:w w:val="85"/>
                <w:sz w:val="20"/>
                <w:szCs w:val="20"/>
              </w:rPr>
              <w:t>167,4</w:t>
            </w:r>
          </w:p>
        </w:tc>
        <w:tc>
          <w:tcPr>
            <w:tcW w:w="1248"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369,29</w:t>
            </w:r>
            <w:r w:rsidRPr="00F64743">
              <w:rPr>
                <w:rFonts w:ascii="Arial" w:hAnsi="Arial" w:cs="Arial"/>
                <w:spacing w:val="-9"/>
                <w:sz w:val="20"/>
                <w:szCs w:val="20"/>
              </w:rPr>
              <w:t xml:space="preserve"> </w:t>
            </w:r>
            <w:r w:rsidRPr="00F64743">
              <w:rPr>
                <w:rFonts w:ascii="Arial" w:hAnsi="Arial" w:cs="Arial"/>
                <w:w w:val="70"/>
                <w:sz w:val="20"/>
                <w:szCs w:val="20"/>
              </w:rPr>
              <w:t>per</w:t>
            </w:r>
            <w:r w:rsidRPr="00F64743">
              <w:rPr>
                <w:rFonts w:ascii="Arial" w:hAnsi="Arial" w:cs="Arial"/>
                <w:spacing w:val="-9"/>
                <w:sz w:val="20"/>
                <w:szCs w:val="20"/>
              </w:rPr>
              <w:t xml:space="preserve"> </w:t>
            </w:r>
            <w:r w:rsidRPr="00F64743">
              <w:rPr>
                <w:rFonts w:ascii="Arial" w:hAnsi="Arial" w:cs="Arial"/>
                <w:spacing w:val="-4"/>
                <w:w w:val="70"/>
                <w:sz w:val="20"/>
                <w:szCs w:val="20"/>
              </w:rPr>
              <w:t>cent</w:t>
            </w:r>
          </w:p>
        </w:tc>
        <w:tc>
          <w:tcPr>
            <w:tcW w:w="1417"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347,37</w:t>
            </w:r>
            <w:r w:rsidRPr="00F64743">
              <w:rPr>
                <w:rFonts w:ascii="Arial" w:hAnsi="Arial" w:cs="Arial"/>
                <w:spacing w:val="-9"/>
                <w:sz w:val="20"/>
                <w:szCs w:val="20"/>
              </w:rPr>
              <w:t xml:space="preserve"> </w:t>
            </w:r>
            <w:r w:rsidRPr="00F64743">
              <w:rPr>
                <w:rFonts w:ascii="Arial" w:hAnsi="Arial" w:cs="Arial"/>
                <w:w w:val="70"/>
                <w:sz w:val="20"/>
                <w:szCs w:val="20"/>
              </w:rPr>
              <w:t>per</w:t>
            </w:r>
            <w:r w:rsidRPr="00F64743">
              <w:rPr>
                <w:rFonts w:ascii="Arial" w:hAnsi="Arial" w:cs="Arial"/>
                <w:spacing w:val="-9"/>
                <w:sz w:val="20"/>
                <w:szCs w:val="20"/>
              </w:rPr>
              <w:t xml:space="preserve"> </w:t>
            </w:r>
            <w:r w:rsidRPr="00F64743">
              <w:rPr>
                <w:rFonts w:ascii="Arial" w:hAnsi="Arial" w:cs="Arial"/>
                <w:spacing w:val="-4"/>
                <w:w w:val="70"/>
                <w:sz w:val="20"/>
                <w:szCs w:val="20"/>
              </w:rPr>
              <w:t>cent</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sz w:val="20"/>
                <w:szCs w:val="20"/>
              </w:rPr>
            </w:pPr>
            <w:r w:rsidRPr="00F64743">
              <w:rPr>
                <w:rFonts w:ascii="Arial" w:hAnsi="Arial" w:cs="Arial"/>
                <w:w w:val="70"/>
                <w:sz w:val="20"/>
                <w:szCs w:val="20"/>
              </w:rPr>
              <w:t>3.</w:t>
            </w:r>
            <w:r w:rsidRPr="00F64743">
              <w:rPr>
                <w:rFonts w:ascii="Arial" w:hAnsi="Arial" w:cs="Arial"/>
                <w:spacing w:val="4"/>
                <w:sz w:val="20"/>
                <w:szCs w:val="20"/>
              </w:rPr>
              <w:t xml:space="preserve"> </w:t>
            </w:r>
            <w:r w:rsidRPr="00F64743">
              <w:rPr>
                <w:rFonts w:ascii="Arial" w:hAnsi="Arial" w:cs="Arial"/>
                <w:w w:val="70"/>
                <w:sz w:val="20"/>
                <w:szCs w:val="20"/>
              </w:rPr>
              <w:t>Agency</w:t>
            </w:r>
            <w:r w:rsidRPr="00F64743">
              <w:rPr>
                <w:rFonts w:ascii="Arial" w:hAnsi="Arial" w:cs="Arial"/>
                <w:spacing w:val="6"/>
                <w:sz w:val="20"/>
                <w:szCs w:val="20"/>
              </w:rPr>
              <w:t xml:space="preserve"> </w:t>
            </w:r>
            <w:r w:rsidRPr="00F64743">
              <w:rPr>
                <w:rFonts w:ascii="Arial" w:hAnsi="Arial" w:cs="Arial"/>
                <w:w w:val="70"/>
                <w:sz w:val="20"/>
                <w:szCs w:val="20"/>
              </w:rPr>
              <w:t>and</w:t>
            </w:r>
            <w:r w:rsidRPr="00F64743">
              <w:rPr>
                <w:rFonts w:ascii="Arial" w:hAnsi="Arial" w:cs="Arial"/>
                <w:spacing w:val="-4"/>
                <w:sz w:val="20"/>
                <w:szCs w:val="20"/>
              </w:rPr>
              <w:t xml:space="preserve"> </w:t>
            </w:r>
            <w:r w:rsidRPr="00F64743">
              <w:rPr>
                <w:rFonts w:ascii="Arial" w:hAnsi="Arial" w:cs="Arial"/>
                <w:w w:val="70"/>
                <w:sz w:val="20"/>
                <w:szCs w:val="20"/>
              </w:rPr>
              <w:t>Support/</w:t>
            </w:r>
            <w:r w:rsidRPr="00F64743">
              <w:rPr>
                <w:rFonts w:ascii="Arial" w:hAnsi="Arial" w:cs="Arial"/>
                <w:spacing w:val="4"/>
                <w:sz w:val="20"/>
                <w:szCs w:val="20"/>
              </w:rPr>
              <w:t xml:space="preserve"> </w:t>
            </w:r>
            <w:r w:rsidRPr="00F64743">
              <w:rPr>
                <w:rFonts w:ascii="Arial" w:hAnsi="Arial" w:cs="Arial"/>
                <w:w w:val="70"/>
                <w:sz w:val="20"/>
                <w:szCs w:val="20"/>
              </w:rPr>
              <w:t>Outsourced</w:t>
            </w:r>
            <w:r w:rsidRPr="00F64743">
              <w:rPr>
                <w:rFonts w:ascii="Arial" w:hAnsi="Arial" w:cs="Arial"/>
                <w:spacing w:val="-4"/>
                <w:sz w:val="20"/>
                <w:szCs w:val="20"/>
              </w:rPr>
              <w:t xml:space="preserve"> </w:t>
            </w:r>
            <w:r w:rsidRPr="00F64743">
              <w:rPr>
                <w:rFonts w:ascii="Arial" w:hAnsi="Arial" w:cs="Arial"/>
                <w:spacing w:val="-2"/>
                <w:w w:val="70"/>
                <w:sz w:val="20"/>
                <w:szCs w:val="20"/>
              </w:rPr>
              <w:t>Services</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62,2</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70,1</w:t>
            </w:r>
          </w:p>
        </w:tc>
        <w:tc>
          <w:tcPr>
            <w:tcW w:w="1075"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5"/>
                <w:w w:val="85"/>
                <w:sz w:val="20"/>
                <w:szCs w:val="20"/>
              </w:rPr>
              <w:t>7,9</w:t>
            </w:r>
          </w:p>
        </w:tc>
        <w:tc>
          <w:tcPr>
            <w:tcW w:w="1161"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5"/>
                <w:w w:val="85"/>
                <w:sz w:val="20"/>
                <w:szCs w:val="20"/>
              </w:rPr>
              <w:t>4,6</w:t>
            </w:r>
          </w:p>
        </w:tc>
        <w:tc>
          <w:tcPr>
            <w:tcW w:w="1248"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12,70</w:t>
            </w:r>
            <w:r w:rsidRPr="00F64743">
              <w:rPr>
                <w:rFonts w:ascii="Arial" w:hAnsi="Arial" w:cs="Arial"/>
                <w:spacing w:val="-9"/>
                <w:sz w:val="20"/>
                <w:szCs w:val="20"/>
              </w:rPr>
              <w:t xml:space="preserve"> </w:t>
            </w:r>
            <w:r w:rsidRPr="00F64743">
              <w:rPr>
                <w:rFonts w:ascii="Arial" w:hAnsi="Arial" w:cs="Arial"/>
                <w:w w:val="70"/>
                <w:sz w:val="20"/>
                <w:szCs w:val="20"/>
              </w:rPr>
              <w:t>per</w:t>
            </w:r>
            <w:r w:rsidRPr="00F64743">
              <w:rPr>
                <w:rFonts w:ascii="Arial" w:hAnsi="Arial" w:cs="Arial"/>
                <w:spacing w:val="-9"/>
                <w:sz w:val="20"/>
                <w:szCs w:val="20"/>
              </w:rPr>
              <w:t xml:space="preserve"> </w:t>
            </w:r>
            <w:r w:rsidRPr="00F64743">
              <w:rPr>
                <w:rFonts w:ascii="Arial" w:hAnsi="Arial" w:cs="Arial"/>
                <w:spacing w:val="-4"/>
                <w:w w:val="70"/>
                <w:sz w:val="20"/>
                <w:szCs w:val="20"/>
              </w:rPr>
              <w:t>cent</w:t>
            </w:r>
          </w:p>
        </w:tc>
        <w:tc>
          <w:tcPr>
            <w:tcW w:w="1417"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7,44</w:t>
            </w:r>
            <w:r w:rsidRPr="00F64743">
              <w:rPr>
                <w:rFonts w:ascii="Arial" w:hAnsi="Arial" w:cs="Arial"/>
                <w:spacing w:val="-9"/>
                <w:sz w:val="20"/>
                <w:szCs w:val="20"/>
              </w:rPr>
              <w:t xml:space="preserve"> </w:t>
            </w:r>
            <w:r w:rsidRPr="00F64743">
              <w:rPr>
                <w:rFonts w:ascii="Arial" w:hAnsi="Arial" w:cs="Arial"/>
                <w:w w:val="70"/>
                <w:sz w:val="20"/>
                <w:szCs w:val="20"/>
              </w:rPr>
              <w:t>per</w:t>
            </w:r>
            <w:r w:rsidRPr="00F64743">
              <w:rPr>
                <w:rFonts w:ascii="Arial" w:hAnsi="Arial" w:cs="Arial"/>
                <w:spacing w:val="-9"/>
                <w:sz w:val="20"/>
                <w:szCs w:val="20"/>
              </w:rPr>
              <w:t xml:space="preserve"> </w:t>
            </w:r>
            <w:r w:rsidRPr="00F64743">
              <w:rPr>
                <w:rFonts w:ascii="Arial" w:hAnsi="Arial" w:cs="Arial"/>
                <w:spacing w:val="-4"/>
                <w:w w:val="70"/>
                <w:sz w:val="20"/>
                <w:szCs w:val="20"/>
              </w:rPr>
              <w:t>cent</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sz w:val="20"/>
                <w:szCs w:val="20"/>
              </w:rPr>
            </w:pPr>
            <w:r w:rsidRPr="00F64743">
              <w:rPr>
                <w:rFonts w:ascii="Arial" w:hAnsi="Arial" w:cs="Arial"/>
                <w:w w:val="70"/>
                <w:sz w:val="20"/>
                <w:szCs w:val="20"/>
              </w:rPr>
              <w:t>4.</w:t>
            </w:r>
            <w:r w:rsidRPr="00F64743">
              <w:rPr>
                <w:rFonts w:ascii="Arial" w:hAnsi="Arial" w:cs="Arial"/>
                <w:spacing w:val="-1"/>
                <w:sz w:val="20"/>
                <w:szCs w:val="20"/>
              </w:rPr>
              <w:t xml:space="preserve"> </w:t>
            </w:r>
            <w:r w:rsidRPr="00F64743">
              <w:rPr>
                <w:rFonts w:ascii="Arial" w:hAnsi="Arial" w:cs="Arial"/>
                <w:w w:val="70"/>
                <w:sz w:val="20"/>
                <w:szCs w:val="20"/>
              </w:rPr>
              <w:t>Operating</w:t>
            </w:r>
            <w:r w:rsidRPr="00F64743">
              <w:rPr>
                <w:rFonts w:ascii="Arial" w:hAnsi="Arial" w:cs="Arial"/>
                <w:spacing w:val="-8"/>
                <w:sz w:val="20"/>
                <w:szCs w:val="20"/>
              </w:rPr>
              <w:t xml:space="preserve"> </w:t>
            </w:r>
            <w:r w:rsidRPr="00F64743">
              <w:rPr>
                <w:rFonts w:ascii="Arial" w:hAnsi="Arial" w:cs="Arial"/>
                <w:spacing w:val="-2"/>
                <w:w w:val="70"/>
                <w:sz w:val="20"/>
                <w:szCs w:val="20"/>
              </w:rPr>
              <w:t>Leases</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75,8</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72,5</w:t>
            </w:r>
          </w:p>
        </w:tc>
        <w:tc>
          <w:tcPr>
            <w:tcW w:w="1075"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85"/>
                <w:sz w:val="20"/>
                <w:szCs w:val="20"/>
              </w:rPr>
              <w:t>-</w:t>
            </w:r>
            <w:r w:rsidRPr="00F64743">
              <w:rPr>
                <w:rFonts w:ascii="Arial" w:hAnsi="Arial" w:cs="Arial"/>
                <w:spacing w:val="19"/>
                <w:sz w:val="20"/>
                <w:szCs w:val="20"/>
              </w:rPr>
              <w:t xml:space="preserve"> </w:t>
            </w:r>
            <w:r w:rsidRPr="00F64743">
              <w:rPr>
                <w:rFonts w:ascii="Arial" w:hAnsi="Arial" w:cs="Arial"/>
                <w:spacing w:val="-5"/>
                <w:w w:val="85"/>
                <w:sz w:val="20"/>
                <w:szCs w:val="20"/>
              </w:rPr>
              <w:t>3,3</w:t>
            </w:r>
          </w:p>
        </w:tc>
        <w:tc>
          <w:tcPr>
            <w:tcW w:w="1161"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85"/>
                <w:sz w:val="20"/>
                <w:szCs w:val="20"/>
              </w:rPr>
              <w:t>-</w:t>
            </w:r>
            <w:r w:rsidRPr="00F64743">
              <w:rPr>
                <w:rFonts w:ascii="Arial" w:hAnsi="Arial" w:cs="Arial"/>
                <w:spacing w:val="19"/>
                <w:sz w:val="20"/>
                <w:szCs w:val="20"/>
              </w:rPr>
              <w:t xml:space="preserve"> </w:t>
            </w:r>
            <w:r w:rsidRPr="00F64743">
              <w:rPr>
                <w:rFonts w:ascii="Arial" w:hAnsi="Arial" w:cs="Arial"/>
                <w:spacing w:val="-5"/>
                <w:w w:val="85"/>
                <w:sz w:val="20"/>
                <w:szCs w:val="20"/>
              </w:rPr>
              <w:t>6,7</w:t>
            </w:r>
          </w:p>
        </w:tc>
        <w:tc>
          <w:tcPr>
            <w:tcW w:w="1248"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-4,35</w:t>
            </w:r>
            <w:r w:rsidRPr="00F64743">
              <w:rPr>
                <w:rFonts w:ascii="Arial" w:hAnsi="Arial" w:cs="Arial"/>
                <w:spacing w:val="-10"/>
                <w:sz w:val="20"/>
                <w:szCs w:val="20"/>
              </w:rPr>
              <w:t xml:space="preserve"> </w:t>
            </w:r>
            <w:r w:rsidRPr="00F64743">
              <w:rPr>
                <w:rFonts w:ascii="Arial" w:hAnsi="Arial" w:cs="Arial"/>
                <w:w w:val="70"/>
                <w:sz w:val="20"/>
                <w:szCs w:val="20"/>
              </w:rPr>
              <w:t>per</w:t>
            </w:r>
            <w:r w:rsidRPr="00F64743">
              <w:rPr>
                <w:rFonts w:ascii="Arial" w:hAnsi="Arial" w:cs="Arial"/>
                <w:spacing w:val="-10"/>
                <w:sz w:val="20"/>
                <w:szCs w:val="20"/>
              </w:rPr>
              <w:t xml:space="preserve"> </w:t>
            </w:r>
            <w:r w:rsidRPr="00F64743">
              <w:rPr>
                <w:rFonts w:ascii="Arial" w:hAnsi="Arial" w:cs="Arial"/>
                <w:spacing w:val="-4"/>
                <w:w w:val="70"/>
                <w:sz w:val="20"/>
                <w:szCs w:val="20"/>
              </w:rPr>
              <w:t>cent</w:t>
            </w:r>
          </w:p>
        </w:tc>
        <w:tc>
          <w:tcPr>
            <w:tcW w:w="1417"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-8,82</w:t>
            </w:r>
            <w:r w:rsidRPr="00F64743">
              <w:rPr>
                <w:rFonts w:ascii="Arial" w:hAnsi="Arial" w:cs="Arial"/>
                <w:spacing w:val="-10"/>
                <w:sz w:val="20"/>
                <w:szCs w:val="20"/>
              </w:rPr>
              <w:t xml:space="preserve"> </w:t>
            </w:r>
            <w:r w:rsidRPr="00F64743">
              <w:rPr>
                <w:rFonts w:ascii="Arial" w:hAnsi="Arial" w:cs="Arial"/>
                <w:w w:val="70"/>
                <w:sz w:val="20"/>
                <w:szCs w:val="20"/>
              </w:rPr>
              <w:t>per</w:t>
            </w:r>
            <w:r w:rsidRPr="00F64743">
              <w:rPr>
                <w:rFonts w:ascii="Arial" w:hAnsi="Arial" w:cs="Arial"/>
                <w:spacing w:val="-10"/>
                <w:sz w:val="20"/>
                <w:szCs w:val="20"/>
              </w:rPr>
              <w:t xml:space="preserve"> </w:t>
            </w:r>
            <w:r w:rsidRPr="00F64743">
              <w:rPr>
                <w:rFonts w:ascii="Arial" w:hAnsi="Arial" w:cs="Arial"/>
                <w:spacing w:val="-4"/>
                <w:w w:val="70"/>
                <w:sz w:val="20"/>
                <w:szCs w:val="20"/>
              </w:rPr>
              <w:t>cent</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sz w:val="20"/>
                <w:szCs w:val="20"/>
              </w:rPr>
            </w:pPr>
            <w:r w:rsidRPr="00F64743">
              <w:rPr>
                <w:rFonts w:ascii="Arial" w:hAnsi="Arial" w:cs="Arial"/>
                <w:w w:val="70"/>
                <w:sz w:val="20"/>
                <w:szCs w:val="20"/>
              </w:rPr>
              <w:lastRenderedPageBreak/>
              <w:t>5.</w:t>
            </w:r>
            <w:r w:rsidRPr="00F64743">
              <w:rPr>
                <w:rFonts w:ascii="Arial" w:hAnsi="Arial" w:cs="Arial"/>
                <w:spacing w:val="-2"/>
                <w:sz w:val="20"/>
                <w:szCs w:val="20"/>
              </w:rPr>
              <w:t xml:space="preserve"> </w:t>
            </w:r>
            <w:r w:rsidRPr="00F64743">
              <w:rPr>
                <w:rFonts w:ascii="Arial" w:hAnsi="Arial" w:cs="Arial"/>
                <w:w w:val="70"/>
                <w:sz w:val="20"/>
                <w:szCs w:val="20"/>
              </w:rPr>
              <w:t>Property</w:t>
            </w:r>
            <w:r w:rsidRPr="00F64743">
              <w:rPr>
                <w:rFonts w:ascii="Arial" w:hAnsi="Arial" w:cs="Arial"/>
                <w:sz w:val="20"/>
                <w:szCs w:val="20"/>
              </w:rPr>
              <w:t xml:space="preserve"> </w:t>
            </w:r>
            <w:r w:rsidRPr="00F64743">
              <w:rPr>
                <w:rFonts w:ascii="Arial" w:hAnsi="Arial" w:cs="Arial"/>
                <w:spacing w:val="-2"/>
                <w:w w:val="70"/>
                <w:sz w:val="20"/>
                <w:szCs w:val="20"/>
              </w:rPr>
              <w:t>Payments</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21,4</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48,4</w:t>
            </w:r>
          </w:p>
        </w:tc>
        <w:tc>
          <w:tcPr>
            <w:tcW w:w="1075"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27,0</w:t>
            </w:r>
          </w:p>
        </w:tc>
        <w:tc>
          <w:tcPr>
            <w:tcW w:w="1161"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24,7</w:t>
            </w:r>
          </w:p>
        </w:tc>
        <w:tc>
          <w:tcPr>
            <w:tcW w:w="1248"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126,17</w:t>
            </w:r>
            <w:r w:rsidRPr="00F64743">
              <w:rPr>
                <w:rFonts w:ascii="Arial" w:hAnsi="Arial" w:cs="Arial"/>
                <w:spacing w:val="-9"/>
                <w:sz w:val="20"/>
                <w:szCs w:val="20"/>
              </w:rPr>
              <w:t xml:space="preserve"> </w:t>
            </w:r>
            <w:r w:rsidRPr="00F64743">
              <w:rPr>
                <w:rFonts w:ascii="Arial" w:hAnsi="Arial" w:cs="Arial"/>
                <w:w w:val="70"/>
                <w:sz w:val="20"/>
                <w:szCs w:val="20"/>
              </w:rPr>
              <w:t>per</w:t>
            </w:r>
            <w:r w:rsidRPr="00F64743">
              <w:rPr>
                <w:rFonts w:ascii="Arial" w:hAnsi="Arial" w:cs="Arial"/>
                <w:spacing w:val="-9"/>
                <w:sz w:val="20"/>
                <w:szCs w:val="20"/>
              </w:rPr>
              <w:t xml:space="preserve"> </w:t>
            </w:r>
            <w:r w:rsidRPr="00F64743">
              <w:rPr>
                <w:rFonts w:ascii="Arial" w:hAnsi="Arial" w:cs="Arial"/>
                <w:spacing w:val="-4"/>
                <w:w w:val="70"/>
                <w:sz w:val="20"/>
                <w:szCs w:val="20"/>
              </w:rPr>
              <w:t>cent</w:t>
            </w:r>
          </w:p>
        </w:tc>
        <w:tc>
          <w:tcPr>
            <w:tcW w:w="1417"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115,60</w:t>
            </w:r>
            <w:r w:rsidRPr="00F64743">
              <w:rPr>
                <w:rFonts w:ascii="Arial" w:hAnsi="Arial" w:cs="Arial"/>
                <w:spacing w:val="-9"/>
                <w:sz w:val="20"/>
                <w:szCs w:val="20"/>
              </w:rPr>
              <w:t xml:space="preserve"> </w:t>
            </w:r>
            <w:r w:rsidRPr="00F64743">
              <w:rPr>
                <w:rFonts w:ascii="Arial" w:hAnsi="Arial" w:cs="Arial"/>
                <w:w w:val="70"/>
                <w:sz w:val="20"/>
                <w:szCs w:val="20"/>
              </w:rPr>
              <w:t>per</w:t>
            </w:r>
            <w:r w:rsidRPr="00F64743">
              <w:rPr>
                <w:rFonts w:ascii="Arial" w:hAnsi="Arial" w:cs="Arial"/>
                <w:spacing w:val="-9"/>
                <w:sz w:val="20"/>
                <w:szCs w:val="20"/>
              </w:rPr>
              <w:t xml:space="preserve"> </w:t>
            </w:r>
            <w:r w:rsidRPr="00F64743">
              <w:rPr>
                <w:rFonts w:ascii="Arial" w:hAnsi="Arial" w:cs="Arial"/>
                <w:spacing w:val="-4"/>
                <w:w w:val="70"/>
                <w:sz w:val="20"/>
                <w:szCs w:val="20"/>
              </w:rPr>
              <w:t>cent</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sz w:val="20"/>
                <w:szCs w:val="20"/>
              </w:rPr>
            </w:pPr>
            <w:r w:rsidRPr="00F64743">
              <w:rPr>
                <w:rFonts w:ascii="Arial" w:hAnsi="Arial" w:cs="Arial"/>
                <w:spacing w:val="-2"/>
                <w:w w:val="70"/>
                <w:sz w:val="20"/>
                <w:szCs w:val="20"/>
              </w:rPr>
              <w:t>6.</w:t>
            </w:r>
            <w:r w:rsidRPr="00F64743">
              <w:rPr>
                <w:rFonts w:ascii="Arial" w:hAnsi="Arial" w:cs="Arial"/>
                <w:spacing w:val="-5"/>
                <w:sz w:val="20"/>
                <w:szCs w:val="20"/>
              </w:rPr>
              <w:t xml:space="preserve"> </w:t>
            </w:r>
            <w:r w:rsidRPr="00F64743">
              <w:rPr>
                <w:rFonts w:ascii="Arial" w:hAnsi="Arial" w:cs="Arial"/>
                <w:spacing w:val="-2"/>
                <w:w w:val="70"/>
                <w:sz w:val="20"/>
                <w:szCs w:val="20"/>
              </w:rPr>
              <w:t>Travel</w:t>
            </w:r>
            <w:r w:rsidRPr="00F64743">
              <w:rPr>
                <w:rFonts w:ascii="Arial" w:hAnsi="Arial" w:cs="Arial"/>
                <w:spacing w:val="-7"/>
                <w:sz w:val="20"/>
                <w:szCs w:val="20"/>
              </w:rPr>
              <w:t xml:space="preserve"> </w:t>
            </w:r>
            <w:r w:rsidRPr="00F64743">
              <w:rPr>
                <w:rFonts w:ascii="Arial" w:hAnsi="Arial" w:cs="Arial"/>
                <w:spacing w:val="-2"/>
                <w:w w:val="70"/>
                <w:sz w:val="20"/>
                <w:szCs w:val="20"/>
              </w:rPr>
              <w:t>and</w:t>
            </w:r>
            <w:r w:rsidRPr="00F64743">
              <w:rPr>
                <w:rFonts w:ascii="Arial" w:hAnsi="Arial" w:cs="Arial"/>
                <w:spacing w:val="-11"/>
                <w:sz w:val="20"/>
                <w:szCs w:val="20"/>
              </w:rPr>
              <w:t xml:space="preserve"> </w:t>
            </w:r>
            <w:r w:rsidRPr="00F64743">
              <w:rPr>
                <w:rFonts w:ascii="Arial" w:hAnsi="Arial" w:cs="Arial"/>
                <w:spacing w:val="-2"/>
                <w:w w:val="70"/>
                <w:sz w:val="20"/>
                <w:szCs w:val="20"/>
              </w:rPr>
              <w:t>Subsistence</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43,5</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4"/>
                <w:w w:val="85"/>
                <w:sz w:val="20"/>
                <w:szCs w:val="20"/>
              </w:rPr>
              <w:t>44,1</w:t>
            </w:r>
          </w:p>
        </w:tc>
        <w:tc>
          <w:tcPr>
            <w:tcW w:w="1075"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5"/>
                <w:w w:val="85"/>
                <w:sz w:val="20"/>
                <w:szCs w:val="20"/>
              </w:rPr>
              <w:t>0,6</w:t>
            </w:r>
          </w:p>
        </w:tc>
        <w:tc>
          <w:tcPr>
            <w:tcW w:w="1161" w:type="dxa"/>
            <w:shd w:val="clear" w:color="auto" w:fill="FFFFFF" w:themeFill="background1"/>
          </w:tcPr>
          <w:p w:rsidR="000200F1" w:rsidRPr="00F64743" w:rsidRDefault="000200F1" w:rsidP="00F64743">
            <w:pPr>
              <w:pStyle w:val="TableParagraph"/>
              <w:spacing w:after="0" w:line="240" w:lineRule="auto"/>
              <w:ind w:right="-29"/>
              <w:jc w:val="left"/>
              <w:rPr>
                <w:rFonts w:ascii="Arial" w:hAnsi="Arial" w:cs="Arial"/>
                <w:sz w:val="20"/>
                <w:szCs w:val="20"/>
              </w:rPr>
            </w:pPr>
            <w:r w:rsidRPr="00F64743">
              <w:rPr>
                <w:rFonts w:ascii="Arial" w:hAnsi="Arial" w:cs="Arial"/>
                <w:w w:val="85"/>
                <w:sz w:val="20"/>
                <w:szCs w:val="20"/>
              </w:rPr>
              <w:t>-</w:t>
            </w:r>
            <w:r w:rsidRPr="00F64743">
              <w:rPr>
                <w:rFonts w:ascii="Arial" w:hAnsi="Arial" w:cs="Arial"/>
                <w:spacing w:val="19"/>
                <w:sz w:val="20"/>
                <w:szCs w:val="20"/>
              </w:rPr>
              <w:t xml:space="preserve"> </w:t>
            </w:r>
            <w:r w:rsidRPr="00F64743">
              <w:rPr>
                <w:rFonts w:ascii="Arial" w:hAnsi="Arial" w:cs="Arial"/>
                <w:spacing w:val="-5"/>
                <w:w w:val="85"/>
                <w:sz w:val="20"/>
                <w:szCs w:val="20"/>
              </w:rPr>
              <w:t>1,5</w:t>
            </w:r>
          </w:p>
        </w:tc>
        <w:tc>
          <w:tcPr>
            <w:tcW w:w="1248"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1,38</w:t>
            </w:r>
            <w:r w:rsidRPr="00F64743">
              <w:rPr>
                <w:rFonts w:ascii="Arial" w:hAnsi="Arial" w:cs="Arial"/>
                <w:spacing w:val="-9"/>
                <w:sz w:val="20"/>
                <w:szCs w:val="20"/>
              </w:rPr>
              <w:t xml:space="preserve"> </w:t>
            </w:r>
            <w:r w:rsidRPr="00F64743">
              <w:rPr>
                <w:rFonts w:ascii="Arial" w:hAnsi="Arial" w:cs="Arial"/>
                <w:w w:val="70"/>
                <w:sz w:val="20"/>
                <w:szCs w:val="20"/>
              </w:rPr>
              <w:t>per</w:t>
            </w:r>
            <w:r w:rsidRPr="00F64743">
              <w:rPr>
                <w:rFonts w:ascii="Arial" w:hAnsi="Arial" w:cs="Arial"/>
                <w:spacing w:val="-9"/>
                <w:sz w:val="20"/>
                <w:szCs w:val="20"/>
              </w:rPr>
              <w:t xml:space="preserve"> </w:t>
            </w:r>
            <w:r w:rsidRPr="00F64743">
              <w:rPr>
                <w:rFonts w:ascii="Arial" w:hAnsi="Arial" w:cs="Arial"/>
                <w:spacing w:val="-4"/>
                <w:w w:val="70"/>
                <w:sz w:val="20"/>
                <w:szCs w:val="20"/>
              </w:rPr>
              <w:t>cent</w:t>
            </w:r>
          </w:p>
        </w:tc>
        <w:tc>
          <w:tcPr>
            <w:tcW w:w="1417"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-3,36</w:t>
            </w:r>
            <w:r w:rsidRPr="00F64743">
              <w:rPr>
                <w:rFonts w:ascii="Arial" w:hAnsi="Arial" w:cs="Arial"/>
                <w:spacing w:val="-10"/>
                <w:sz w:val="20"/>
                <w:szCs w:val="20"/>
              </w:rPr>
              <w:t xml:space="preserve"> </w:t>
            </w:r>
            <w:r w:rsidRPr="00F64743">
              <w:rPr>
                <w:rFonts w:ascii="Arial" w:hAnsi="Arial" w:cs="Arial"/>
                <w:w w:val="70"/>
                <w:sz w:val="20"/>
                <w:szCs w:val="20"/>
              </w:rPr>
              <w:t>per</w:t>
            </w:r>
            <w:r w:rsidRPr="00F64743">
              <w:rPr>
                <w:rFonts w:ascii="Arial" w:hAnsi="Arial" w:cs="Arial"/>
                <w:spacing w:val="-10"/>
                <w:sz w:val="20"/>
                <w:szCs w:val="20"/>
              </w:rPr>
              <w:t xml:space="preserve"> </w:t>
            </w:r>
            <w:r w:rsidRPr="00F64743">
              <w:rPr>
                <w:rFonts w:ascii="Arial" w:hAnsi="Arial" w:cs="Arial"/>
                <w:spacing w:val="-4"/>
                <w:w w:val="70"/>
                <w:sz w:val="20"/>
                <w:szCs w:val="20"/>
              </w:rPr>
              <w:t>cent</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sz w:val="20"/>
                <w:szCs w:val="20"/>
              </w:rPr>
            </w:pPr>
            <w:r w:rsidRPr="00F64743">
              <w:rPr>
                <w:rFonts w:ascii="Arial" w:hAnsi="Arial" w:cs="Arial"/>
                <w:w w:val="70"/>
                <w:sz w:val="20"/>
                <w:szCs w:val="20"/>
              </w:rPr>
              <w:t>7.</w:t>
            </w:r>
            <w:r w:rsidRPr="00F64743">
              <w:rPr>
                <w:rFonts w:ascii="Arial" w:hAnsi="Arial" w:cs="Arial"/>
                <w:spacing w:val="-4"/>
                <w:sz w:val="20"/>
                <w:szCs w:val="20"/>
              </w:rPr>
              <w:t xml:space="preserve"> </w:t>
            </w:r>
            <w:r w:rsidRPr="00F64743">
              <w:rPr>
                <w:rFonts w:ascii="Arial" w:hAnsi="Arial" w:cs="Arial"/>
                <w:w w:val="70"/>
                <w:sz w:val="20"/>
                <w:szCs w:val="20"/>
              </w:rPr>
              <w:t>Interest</w:t>
            </w:r>
            <w:r w:rsidRPr="00F64743">
              <w:rPr>
                <w:rFonts w:ascii="Arial" w:hAnsi="Arial" w:cs="Arial"/>
                <w:spacing w:val="-3"/>
                <w:sz w:val="20"/>
                <w:szCs w:val="20"/>
              </w:rPr>
              <w:t xml:space="preserve"> </w:t>
            </w:r>
            <w:r w:rsidRPr="00F64743">
              <w:rPr>
                <w:rFonts w:ascii="Arial" w:hAnsi="Arial" w:cs="Arial"/>
                <w:w w:val="70"/>
                <w:sz w:val="20"/>
                <w:szCs w:val="20"/>
              </w:rPr>
              <w:t>on</w:t>
            </w:r>
            <w:r w:rsidRPr="00F64743">
              <w:rPr>
                <w:rFonts w:ascii="Arial" w:hAnsi="Arial" w:cs="Arial"/>
                <w:spacing w:val="-11"/>
                <w:sz w:val="20"/>
                <w:szCs w:val="20"/>
              </w:rPr>
              <w:t xml:space="preserve"> </w:t>
            </w:r>
            <w:r w:rsidRPr="00F64743">
              <w:rPr>
                <w:rFonts w:ascii="Arial" w:hAnsi="Arial" w:cs="Arial"/>
                <w:w w:val="70"/>
                <w:sz w:val="20"/>
                <w:szCs w:val="20"/>
              </w:rPr>
              <w:t>Rent</w:t>
            </w:r>
            <w:r w:rsidRPr="00F64743">
              <w:rPr>
                <w:rFonts w:ascii="Arial" w:hAnsi="Arial" w:cs="Arial"/>
                <w:spacing w:val="-3"/>
                <w:sz w:val="20"/>
                <w:szCs w:val="20"/>
              </w:rPr>
              <w:t xml:space="preserve"> </w:t>
            </w:r>
            <w:r w:rsidRPr="00F64743">
              <w:rPr>
                <w:rFonts w:ascii="Arial" w:hAnsi="Arial" w:cs="Arial"/>
                <w:w w:val="70"/>
                <w:sz w:val="20"/>
                <w:szCs w:val="20"/>
              </w:rPr>
              <w:t>and</w:t>
            </w:r>
            <w:r w:rsidRPr="00F64743">
              <w:rPr>
                <w:rFonts w:ascii="Arial" w:hAnsi="Arial" w:cs="Arial"/>
                <w:spacing w:val="-11"/>
                <w:sz w:val="20"/>
                <w:szCs w:val="20"/>
              </w:rPr>
              <w:t xml:space="preserve"> </w:t>
            </w:r>
            <w:r w:rsidRPr="00F64743">
              <w:rPr>
                <w:rFonts w:ascii="Arial" w:hAnsi="Arial" w:cs="Arial"/>
                <w:spacing w:val="-4"/>
                <w:w w:val="70"/>
                <w:sz w:val="20"/>
                <w:szCs w:val="20"/>
              </w:rPr>
              <w:t>Land</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5"/>
                <w:w w:val="85"/>
                <w:sz w:val="20"/>
                <w:szCs w:val="20"/>
              </w:rPr>
              <w:t>0,0</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5"/>
                <w:w w:val="85"/>
                <w:sz w:val="20"/>
                <w:szCs w:val="20"/>
              </w:rPr>
              <w:t>0,0</w:t>
            </w:r>
          </w:p>
        </w:tc>
        <w:tc>
          <w:tcPr>
            <w:tcW w:w="1075"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sz w:val="20"/>
                <w:szCs w:val="20"/>
              </w:rPr>
            </w:pPr>
            <w:r w:rsidRPr="00F64743">
              <w:rPr>
                <w:rFonts w:ascii="Arial" w:hAnsi="Arial" w:cs="Arial"/>
                <w:spacing w:val="-5"/>
                <w:w w:val="85"/>
                <w:sz w:val="20"/>
                <w:szCs w:val="20"/>
              </w:rPr>
              <w:t>0,0</w:t>
            </w:r>
          </w:p>
        </w:tc>
        <w:tc>
          <w:tcPr>
            <w:tcW w:w="1161" w:type="dxa"/>
            <w:shd w:val="clear" w:color="auto" w:fill="FFFFFF" w:themeFill="background1"/>
          </w:tcPr>
          <w:p w:rsidR="000200F1" w:rsidRPr="00F64743" w:rsidRDefault="000200F1" w:rsidP="00F64743">
            <w:pPr>
              <w:pStyle w:val="TableParagraph"/>
              <w:spacing w:after="0" w:line="240" w:lineRule="auto"/>
              <w:ind w:right="-29"/>
              <w:jc w:val="left"/>
              <w:rPr>
                <w:rFonts w:ascii="Arial" w:hAnsi="Arial" w:cs="Arial"/>
                <w:sz w:val="20"/>
                <w:szCs w:val="20"/>
              </w:rPr>
            </w:pPr>
            <w:r w:rsidRPr="00F64743">
              <w:rPr>
                <w:rFonts w:ascii="Arial" w:hAnsi="Arial" w:cs="Arial"/>
                <w:spacing w:val="-5"/>
                <w:w w:val="85"/>
                <w:sz w:val="20"/>
                <w:szCs w:val="20"/>
              </w:rPr>
              <w:t>0,0</w:t>
            </w:r>
          </w:p>
        </w:tc>
        <w:tc>
          <w:tcPr>
            <w:tcW w:w="1248" w:type="dxa"/>
            <w:shd w:val="clear" w:color="auto" w:fill="FFFFFF" w:themeFill="background1"/>
          </w:tcPr>
          <w:p w:rsidR="000200F1" w:rsidRPr="00F64743" w:rsidRDefault="00E42295" w:rsidP="00F64743">
            <w:pPr>
              <w:pStyle w:val="TableParagraph"/>
              <w:spacing w:after="0" w:line="240" w:lineRule="auto"/>
              <w:ind w:left="290"/>
              <w:jc w:val="left"/>
              <w:rPr>
                <w:rFonts w:ascii="Arial" w:hAnsi="Arial" w:cs="Arial"/>
                <w:sz w:val="20"/>
                <w:szCs w:val="20"/>
              </w:rPr>
            </w:pPr>
            <w:r w:rsidRPr="00F64743">
              <w:rPr>
                <w:rFonts w:ascii="Arial" w:hAnsi="Arial" w:cs="Arial"/>
                <w:spacing w:val="-2"/>
                <w:w w:val="85"/>
                <w:sz w:val="20"/>
                <w:szCs w:val="20"/>
              </w:rPr>
              <w:t>-</w:t>
            </w:r>
          </w:p>
        </w:tc>
        <w:tc>
          <w:tcPr>
            <w:tcW w:w="1417" w:type="dxa"/>
            <w:shd w:val="clear" w:color="auto" w:fill="FFFFFF" w:themeFill="background1"/>
          </w:tcPr>
          <w:p w:rsidR="000200F1" w:rsidRPr="00F64743" w:rsidRDefault="00E42295" w:rsidP="00F64743">
            <w:pPr>
              <w:pStyle w:val="TableParagraph"/>
              <w:spacing w:after="0" w:line="240" w:lineRule="auto"/>
              <w:ind w:left="361"/>
              <w:jc w:val="left"/>
              <w:rPr>
                <w:rFonts w:ascii="Arial" w:hAnsi="Arial" w:cs="Arial"/>
                <w:sz w:val="20"/>
                <w:szCs w:val="20"/>
              </w:rPr>
            </w:pPr>
            <w:r w:rsidRPr="00F64743">
              <w:rPr>
                <w:rFonts w:ascii="Arial" w:hAnsi="Arial" w:cs="Arial"/>
                <w:sz w:val="20"/>
                <w:szCs w:val="20"/>
              </w:rPr>
              <w:t>-</w:t>
            </w:r>
          </w:p>
        </w:tc>
      </w:tr>
      <w:tr w:rsidR="000200F1" w:rsidRPr="00F64743" w:rsidTr="00E42295">
        <w:trPr>
          <w:trHeight w:val="221"/>
        </w:trPr>
        <w:tc>
          <w:tcPr>
            <w:tcW w:w="3249" w:type="dxa"/>
            <w:shd w:val="clear" w:color="auto" w:fill="FFFFFF" w:themeFill="background1"/>
          </w:tcPr>
          <w:p w:rsidR="000200F1" w:rsidRPr="00F64743" w:rsidRDefault="000200F1" w:rsidP="00F64743">
            <w:pPr>
              <w:pStyle w:val="TableParagraph"/>
              <w:spacing w:after="0" w:line="240" w:lineRule="auto"/>
              <w:ind w:left="40"/>
              <w:jc w:val="left"/>
              <w:rPr>
                <w:rFonts w:ascii="Arial" w:hAnsi="Arial" w:cs="Arial"/>
                <w:b/>
                <w:sz w:val="20"/>
                <w:szCs w:val="20"/>
              </w:rPr>
            </w:pPr>
            <w:r w:rsidRPr="00F64743">
              <w:rPr>
                <w:rFonts w:ascii="Arial" w:hAnsi="Arial" w:cs="Arial"/>
                <w:b/>
                <w:spacing w:val="-2"/>
                <w:w w:val="85"/>
                <w:sz w:val="20"/>
                <w:szCs w:val="20"/>
              </w:rPr>
              <w:t>TOTAL</w:t>
            </w:r>
          </w:p>
        </w:tc>
        <w:tc>
          <w:tcPr>
            <w:tcW w:w="1004"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b/>
                <w:sz w:val="20"/>
                <w:szCs w:val="20"/>
              </w:rPr>
            </w:pPr>
            <w:r w:rsidRPr="00F64743">
              <w:rPr>
                <w:rFonts w:ascii="Arial" w:hAnsi="Arial" w:cs="Arial"/>
                <w:b/>
                <w:spacing w:val="-2"/>
                <w:w w:val="85"/>
                <w:sz w:val="20"/>
                <w:szCs w:val="20"/>
              </w:rPr>
              <w:t>496,7</w:t>
            </w:r>
          </w:p>
        </w:tc>
        <w:tc>
          <w:tcPr>
            <w:tcW w:w="949"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b/>
                <w:sz w:val="20"/>
                <w:szCs w:val="20"/>
              </w:rPr>
            </w:pPr>
            <w:r w:rsidRPr="00F64743">
              <w:rPr>
                <w:rFonts w:ascii="Arial" w:hAnsi="Arial" w:cs="Arial"/>
                <w:b/>
                <w:spacing w:val="-2"/>
                <w:w w:val="85"/>
                <w:sz w:val="20"/>
                <w:szCs w:val="20"/>
              </w:rPr>
              <w:t>695,0</w:t>
            </w:r>
          </w:p>
        </w:tc>
        <w:tc>
          <w:tcPr>
            <w:tcW w:w="1075" w:type="dxa"/>
            <w:shd w:val="clear" w:color="auto" w:fill="FFFFFF" w:themeFill="background1"/>
          </w:tcPr>
          <w:p w:rsidR="000200F1" w:rsidRPr="00F64743" w:rsidRDefault="000200F1" w:rsidP="00F64743">
            <w:pPr>
              <w:pStyle w:val="TableParagraph"/>
              <w:spacing w:after="0" w:line="240" w:lineRule="auto"/>
              <w:ind w:right="-29"/>
              <w:jc w:val="left"/>
              <w:rPr>
                <w:rFonts w:ascii="Arial" w:hAnsi="Arial" w:cs="Arial"/>
                <w:b/>
                <w:sz w:val="20"/>
                <w:szCs w:val="20"/>
              </w:rPr>
            </w:pPr>
            <w:r w:rsidRPr="00F64743">
              <w:rPr>
                <w:rFonts w:ascii="Arial" w:hAnsi="Arial" w:cs="Arial"/>
                <w:b/>
                <w:spacing w:val="-2"/>
                <w:w w:val="85"/>
                <w:sz w:val="20"/>
                <w:szCs w:val="20"/>
              </w:rPr>
              <w:t>198,3</w:t>
            </w:r>
          </w:p>
        </w:tc>
        <w:tc>
          <w:tcPr>
            <w:tcW w:w="1161"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b/>
                <w:sz w:val="20"/>
                <w:szCs w:val="20"/>
              </w:rPr>
            </w:pPr>
            <w:r w:rsidRPr="00F64743">
              <w:rPr>
                <w:rFonts w:ascii="Arial" w:hAnsi="Arial" w:cs="Arial"/>
                <w:b/>
                <w:spacing w:val="-2"/>
                <w:w w:val="85"/>
                <w:sz w:val="20"/>
                <w:szCs w:val="20"/>
              </w:rPr>
              <w:t>165,8</w:t>
            </w:r>
          </w:p>
        </w:tc>
        <w:tc>
          <w:tcPr>
            <w:tcW w:w="1248"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b/>
                <w:sz w:val="20"/>
                <w:szCs w:val="20"/>
              </w:rPr>
            </w:pPr>
            <w:r w:rsidRPr="00F64743">
              <w:rPr>
                <w:rFonts w:ascii="Arial" w:hAnsi="Arial" w:cs="Arial"/>
                <w:b/>
                <w:w w:val="70"/>
                <w:sz w:val="20"/>
                <w:szCs w:val="20"/>
              </w:rPr>
              <w:t>39,9</w:t>
            </w:r>
            <w:r w:rsidRPr="00F64743">
              <w:rPr>
                <w:rFonts w:ascii="Arial" w:hAnsi="Arial" w:cs="Arial"/>
                <w:b/>
                <w:spacing w:val="-2"/>
                <w:sz w:val="20"/>
                <w:szCs w:val="20"/>
              </w:rPr>
              <w:t xml:space="preserve"> </w:t>
            </w:r>
          </w:p>
        </w:tc>
        <w:tc>
          <w:tcPr>
            <w:tcW w:w="1417" w:type="dxa"/>
            <w:shd w:val="clear" w:color="auto" w:fill="FFFFFF" w:themeFill="background1"/>
          </w:tcPr>
          <w:p w:rsidR="000200F1" w:rsidRPr="00F64743" w:rsidRDefault="000200F1" w:rsidP="00F64743">
            <w:pPr>
              <w:pStyle w:val="TableParagraph"/>
              <w:spacing w:after="0" w:line="240" w:lineRule="auto"/>
              <w:jc w:val="left"/>
              <w:rPr>
                <w:rFonts w:ascii="Arial" w:hAnsi="Arial" w:cs="Arial"/>
                <w:b/>
                <w:sz w:val="20"/>
                <w:szCs w:val="20"/>
              </w:rPr>
            </w:pPr>
            <w:r w:rsidRPr="00F64743">
              <w:rPr>
                <w:rFonts w:ascii="Arial" w:hAnsi="Arial" w:cs="Arial"/>
                <w:b/>
                <w:w w:val="70"/>
                <w:sz w:val="20"/>
                <w:szCs w:val="20"/>
              </w:rPr>
              <w:t>33,39</w:t>
            </w:r>
            <w:r w:rsidRPr="00F64743">
              <w:rPr>
                <w:rFonts w:ascii="Arial" w:hAnsi="Arial" w:cs="Arial"/>
                <w:b/>
                <w:spacing w:val="-2"/>
                <w:sz w:val="20"/>
                <w:szCs w:val="20"/>
              </w:rPr>
              <w:t xml:space="preserve"> </w:t>
            </w:r>
          </w:p>
        </w:tc>
      </w:tr>
    </w:tbl>
    <w:p w:rsidR="000200F1" w:rsidRPr="00F64743" w:rsidRDefault="000200F1" w:rsidP="00F64743">
      <w:pPr>
        <w:spacing w:after="0" w:line="240" w:lineRule="auto"/>
        <w:jc w:val="left"/>
        <w:rPr>
          <w:rFonts w:ascii="Arial" w:hAnsi="Arial" w:cs="Arial"/>
          <w:sz w:val="20"/>
          <w:szCs w:val="20"/>
        </w:rPr>
      </w:pPr>
      <w:r w:rsidRPr="00F64743">
        <w:rPr>
          <w:rFonts w:ascii="Arial" w:hAnsi="Arial" w:cs="Arial"/>
          <w:sz w:val="20"/>
          <w:szCs w:val="20"/>
        </w:rPr>
        <w:t>Source:</w:t>
      </w:r>
      <w:r w:rsidRPr="00F64743">
        <w:rPr>
          <w:rFonts w:ascii="Arial" w:hAnsi="Arial" w:cs="Arial"/>
          <w:spacing w:val="-6"/>
          <w:sz w:val="20"/>
          <w:szCs w:val="20"/>
        </w:rPr>
        <w:t xml:space="preserve"> </w:t>
      </w:r>
      <w:r w:rsidRPr="00F64743">
        <w:rPr>
          <w:rFonts w:ascii="Arial" w:hAnsi="Arial" w:cs="Arial"/>
          <w:sz w:val="20"/>
          <w:szCs w:val="20"/>
        </w:rPr>
        <w:t>National</w:t>
      </w:r>
      <w:r w:rsidRPr="00F64743">
        <w:rPr>
          <w:rFonts w:ascii="Arial" w:hAnsi="Arial" w:cs="Arial"/>
          <w:spacing w:val="-3"/>
          <w:sz w:val="20"/>
          <w:szCs w:val="20"/>
        </w:rPr>
        <w:t xml:space="preserve"> </w:t>
      </w:r>
      <w:r w:rsidRPr="00F64743">
        <w:rPr>
          <w:rFonts w:ascii="Arial" w:hAnsi="Arial" w:cs="Arial"/>
          <w:sz w:val="20"/>
          <w:szCs w:val="20"/>
        </w:rPr>
        <w:t>Treasury</w:t>
      </w:r>
      <w:r w:rsidRPr="00F64743">
        <w:rPr>
          <w:rFonts w:ascii="Arial" w:hAnsi="Arial" w:cs="Arial"/>
          <w:spacing w:val="-5"/>
          <w:sz w:val="20"/>
          <w:szCs w:val="20"/>
        </w:rPr>
        <w:t xml:space="preserve"> </w:t>
      </w:r>
      <w:r w:rsidRPr="00F64743">
        <w:rPr>
          <w:rFonts w:ascii="Arial" w:hAnsi="Arial" w:cs="Arial"/>
          <w:sz w:val="20"/>
          <w:szCs w:val="20"/>
        </w:rPr>
        <w:t>(2023)</w:t>
      </w:r>
      <w:r w:rsidRPr="00F64743">
        <w:rPr>
          <w:rFonts w:ascii="Arial" w:hAnsi="Arial" w:cs="Arial"/>
          <w:spacing w:val="-6"/>
          <w:sz w:val="20"/>
          <w:szCs w:val="20"/>
        </w:rPr>
        <w:t xml:space="preserve"> </w:t>
      </w:r>
      <w:r w:rsidRPr="00F64743">
        <w:rPr>
          <w:rFonts w:ascii="Arial" w:hAnsi="Arial" w:cs="Arial"/>
          <w:sz w:val="20"/>
          <w:szCs w:val="20"/>
        </w:rPr>
        <w:t>and</w:t>
      </w:r>
      <w:r w:rsidRPr="00F64743">
        <w:rPr>
          <w:rFonts w:ascii="Arial" w:hAnsi="Arial" w:cs="Arial"/>
          <w:spacing w:val="-3"/>
          <w:sz w:val="20"/>
          <w:szCs w:val="20"/>
        </w:rPr>
        <w:t xml:space="preserve"> </w:t>
      </w:r>
      <w:r w:rsidRPr="00F64743">
        <w:rPr>
          <w:rFonts w:ascii="Arial" w:hAnsi="Arial" w:cs="Arial"/>
          <w:sz w:val="20"/>
          <w:szCs w:val="20"/>
        </w:rPr>
        <w:t>own</w:t>
      </w:r>
      <w:r w:rsidRPr="00F64743">
        <w:rPr>
          <w:rFonts w:ascii="Arial" w:hAnsi="Arial" w:cs="Arial"/>
          <w:spacing w:val="-6"/>
          <w:sz w:val="20"/>
          <w:szCs w:val="20"/>
        </w:rPr>
        <w:t xml:space="preserve"> </w:t>
      </w:r>
      <w:r w:rsidRPr="00F64743">
        <w:rPr>
          <w:rFonts w:ascii="Arial" w:hAnsi="Arial" w:cs="Arial"/>
          <w:spacing w:val="-2"/>
          <w:sz w:val="20"/>
          <w:szCs w:val="20"/>
        </w:rPr>
        <w:t>calculations</w:t>
      </w:r>
    </w:p>
    <w:p w:rsidR="005E07DB" w:rsidRPr="00F64743" w:rsidRDefault="005E07DB" w:rsidP="00F64743">
      <w:pPr>
        <w:spacing w:after="0" w:line="240" w:lineRule="auto"/>
        <w:jc w:val="left"/>
        <w:rPr>
          <w:rFonts w:ascii="Arial" w:hAnsi="Arial" w:cs="Arial"/>
          <w:b/>
          <w:bCs/>
          <w:sz w:val="20"/>
          <w:szCs w:val="20"/>
        </w:rPr>
      </w:pPr>
    </w:p>
    <w:p w:rsidR="00AA0052" w:rsidRPr="00F64743" w:rsidRDefault="00AA0052" w:rsidP="00F64743">
      <w:pPr>
        <w:spacing w:after="0" w:line="240" w:lineRule="auto"/>
        <w:jc w:val="left"/>
        <w:rPr>
          <w:rFonts w:ascii="Arial" w:hAnsi="Arial" w:cs="Arial"/>
          <w:b/>
          <w:bCs/>
          <w:sz w:val="20"/>
          <w:szCs w:val="20"/>
        </w:rPr>
      </w:pPr>
      <w:r w:rsidRPr="00F64743">
        <w:rPr>
          <w:rFonts w:ascii="Arial" w:hAnsi="Arial" w:cs="Arial"/>
          <w:b/>
          <w:bCs/>
          <w:sz w:val="20"/>
          <w:szCs w:val="20"/>
        </w:rPr>
        <w:t>Revenue generated</w:t>
      </w:r>
    </w:p>
    <w:p w:rsidR="00340638" w:rsidRPr="00F64743" w:rsidRDefault="00340638"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w:t>
      </w:r>
      <w:r w:rsidR="00782B4A" w:rsidRPr="00F64743">
        <w:rPr>
          <w:rFonts w:ascii="Arial" w:hAnsi="Arial" w:cs="Arial"/>
          <w:sz w:val="20"/>
          <w:szCs w:val="20"/>
        </w:rPr>
        <w:t xml:space="preserve">PMTE </w:t>
      </w:r>
      <w:r w:rsidRPr="00F64743">
        <w:rPr>
          <w:rFonts w:ascii="Arial" w:hAnsi="Arial" w:cs="Arial"/>
          <w:sz w:val="20"/>
          <w:szCs w:val="20"/>
        </w:rPr>
        <w:t>let</w:t>
      </w:r>
      <w:r w:rsidR="00782B4A" w:rsidRPr="00F64743">
        <w:rPr>
          <w:rFonts w:ascii="Arial" w:hAnsi="Arial" w:cs="Arial"/>
          <w:sz w:val="20"/>
          <w:szCs w:val="20"/>
        </w:rPr>
        <w:t xml:space="preserve">s </w:t>
      </w:r>
      <w:r w:rsidRPr="00F64743">
        <w:rPr>
          <w:rFonts w:ascii="Arial" w:hAnsi="Arial" w:cs="Arial"/>
          <w:sz w:val="20"/>
          <w:szCs w:val="20"/>
        </w:rPr>
        <w:t xml:space="preserve">properties and official quarters, and </w:t>
      </w:r>
      <w:r w:rsidR="00782B4A" w:rsidRPr="00F64743">
        <w:rPr>
          <w:rFonts w:ascii="Arial" w:hAnsi="Arial" w:cs="Arial"/>
          <w:sz w:val="20"/>
          <w:szCs w:val="20"/>
        </w:rPr>
        <w:t>sells</w:t>
      </w:r>
      <w:r w:rsidRPr="00F64743">
        <w:rPr>
          <w:rFonts w:ascii="Arial" w:hAnsi="Arial" w:cs="Arial"/>
          <w:sz w:val="20"/>
          <w:szCs w:val="20"/>
        </w:rPr>
        <w:t xml:space="preserve"> land and buildings</w:t>
      </w:r>
      <w:r w:rsidR="00782B4A" w:rsidRPr="00F64743">
        <w:rPr>
          <w:rFonts w:ascii="Arial" w:hAnsi="Arial" w:cs="Arial"/>
          <w:sz w:val="20"/>
          <w:szCs w:val="20"/>
        </w:rPr>
        <w:t xml:space="preserve"> that generates revenue for the DPWI</w:t>
      </w:r>
      <w:r w:rsidRPr="00F64743">
        <w:rPr>
          <w:rFonts w:ascii="Arial" w:hAnsi="Arial" w:cs="Arial"/>
          <w:sz w:val="20"/>
          <w:szCs w:val="20"/>
        </w:rPr>
        <w:t xml:space="preserve">. </w:t>
      </w:r>
      <w:r w:rsidR="00782B4A" w:rsidRPr="00F64743">
        <w:rPr>
          <w:rFonts w:ascii="Arial" w:hAnsi="Arial" w:cs="Arial"/>
          <w:sz w:val="20"/>
          <w:szCs w:val="20"/>
        </w:rPr>
        <w:t>It</w:t>
      </w:r>
      <w:r w:rsidRPr="00F64743">
        <w:rPr>
          <w:rFonts w:ascii="Arial" w:hAnsi="Arial" w:cs="Arial"/>
          <w:sz w:val="20"/>
          <w:szCs w:val="20"/>
        </w:rPr>
        <w:t xml:space="preserve"> </w:t>
      </w:r>
      <w:r w:rsidR="006551E5" w:rsidRPr="00F64743">
        <w:rPr>
          <w:rFonts w:ascii="Arial" w:hAnsi="Arial" w:cs="Arial"/>
          <w:sz w:val="20"/>
          <w:szCs w:val="20"/>
        </w:rPr>
        <w:t xml:space="preserve">projects that it </w:t>
      </w:r>
      <w:r w:rsidRPr="00F64743">
        <w:rPr>
          <w:rFonts w:ascii="Arial" w:hAnsi="Arial" w:cs="Arial"/>
          <w:sz w:val="20"/>
          <w:szCs w:val="20"/>
        </w:rPr>
        <w:t xml:space="preserve">will collect revenue to the total value of R1.46 million for 2023/24. This is a decrease of R6.17 million from the R7.63 million reported in adjusted period of 2022/23. The </w:t>
      </w:r>
      <w:r w:rsidR="006551E5" w:rsidRPr="00F64743">
        <w:rPr>
          <w:rFonts w:ascii="Arial" w:hAnsi="Arial" w:cs="Arial"/>
          <w:sz w:val="20"/>
          <w:szCs w:val="20"/>
        </w:rPr>
        <w:t xml:space="preserve">DPWI </w:t>
      </w:r>
      <w:r w:rsidRPr="00F64743">
        <w:rPr>
          <w:rFonts w:ascii="Arial" w:hAnsi="Arial" w:cs="Arial"/>
          <w:sz w:val="20"/>
          <w:szCs w:val="20"/>
        </w:rPr>
        <w:t>sub-categorizes the sale of Goods and Services it produces according to Sales generated through market establishments and Other sales.</w:t>
      </w:r>
    </w:p>
    <w:p w:rsidR="00340638" w:rsidRPr="00F64743" w:rsidRDefault="00340638" w:rsidP="00F64743">
      <w:pPr>
        <w:pStyle w:val="ListParagraph"/>
        <w:widowControl w:val="0"/>
        <w:numPr>
          <w:ilvl w:val="0"/>
          <w:numId w:val="14"/>
        </w:numPr>
        <w:tabs>
          <w:tab w:val="left" w:pos="600"/>
          <w:tab w:val="left" w:pos="601"/>
        </w:tabs>
        <w:autoSpaceDE w:val="0"/>
        <w:autoSpaceDN w:val="0"/>
        <w:ind w:right="615"/>
        <w:contextualSpacing w:val="0"/>
        <w:jc w:val="left"/>
        <w:rPr>
          <w:rFonts w:ascii="Arial" w:hAnsi="Arial" w:cs="Arial"/>
          <w:sz w:val="20"/>
          <w:szCs w:val="20"/>
        </w:rPr>
      </w:pPr>
      <w:r w:rsidRPr="00F64743">
        <w:rPr>
          <w:rFonts w:ascii="Arial" w:hAnsi="Arial" w:cs="Arial"/>
          <w:sz w:val="20"/>
          <w:szCs w:val="20"/>
        </w:rPr>
        <w:t>R309</w:t>
      </w:r>
      <w:r w:rsidRPr="00F64743">
        <w:rPr>
          <w:rFonts w:ascii="Arial" w:hAnsi="Arial" w:cs="Arial"/>
          <w:spacing w:val="-1"/>
          <w:sz w:val="20"/>
          <w:szCs w:val="20"/>
        </w:rPr>
        <w:t xml:space="preserve"> </w:t>
      </w:r>
      <w:r w:rsidRPr="00F64743">
        <w:rPr>
          <w:rFonts w:ascii="Arial" w:hAnsi="Arial" w:cs="Arial"/>
          <w:sz w:val="20"/>
          <w:szCs w:val="20"/>
        </w:rPr>
        <w:t>000</w:t>
      </w:r>
      <w:r w:rsidRPr="00F64743">
        <w:rPr>
          <w:rFonts w:ascii="Arial" w:hAnsi="Arial" w:cs="Arial"/>
          <w:spacing w:val="79"/>
          <w:sz w:val="20"/>
          <w:szCs w:val="20"/>
        </w:rPr>
        <w:t xml:space="preserve"> </w:t>
      </w:r>
      <w:r w:rsidRPr="00F64743">
        <w:rPr>
          <w:rFonts w:ascii="Arial" w:hAnsi="Arial" w:cs="Arial"/>
          <w:sz w:val="20"/>
          <w:szCs w:val="20"/>
        </w:rPr>
        <w:t>is</w:t>
      </w:r>
      <w:r w:rsidRPr="00F64743">
        <w:rPr>
          <w:rFonts w:ascii="Arial" w:hAnsi="Arial" w:cs="Arial"/>
          <w:spacing w:val="77"/>
          <w:sz w:val="20"/>
          <w:szCs w:val="20"/>
        </w:rPr>
        <w:t xml:space="preserve"> </w:t>
      </w:r>
      <w:r w:rsidRPr="00F64743">
        <w:rPr>
          <w:rFonts w:ascii="Arial" w:hAnsi="Arial" w:cs="Arial"/>
          <w:sz w:val="20"/>
          <w:szCs w:val="20"/>
        </w:rPr>
        <w:t>expected</w:t>
      </w:r>
      <w:r w:rsidRPr="00F64743">
        <w:rPr>
          <w:rFonts w:ascii="Arial" w:hAnsi="Arial" w:cs="Arial"/>
          <w:spacing w:val="76"/>
          <w:sz w:val="20"/>
          <w:szCs w:val="20"/>
        </w:rPr>
        <w:t xml:space="preserve"> </w:t>
      </w:r>
      <w:r w:rsidRPr="00F64743">
        <w:rPr>
          <w:rFonts w:ascii="Arial" w:hAnsi="Arial" w:cs="Arial"/>
          <w:sz w:val="20"/>
          <w:szCs w:val="20"/>
        </w:rPr>
        <w:t>to</w:t>
      </w:r>
      <w:r w:rsidRPr="00F64743">
        <w:rPr>
          <w:rFonts w:ascii="Arial" w:hAnsi="Arial" w:cs="Arial"/>
          <w:spacing w:val="79"/>
          <w:sz w:val="20"/>
          <w:szCs w:val="20"/>
        </w:rPr>
        <w:t xml:space="preserve"> </w:t>
      </w:r>
      <w:r w:rsidRPr="00F64743">
        <w:rPr>
          <w:rFonts w:ascii="Arial" w:hAnsi="Arial" w:cs="Arial"/>
          <w:sz w:val="20"/>
          <w:szCs w:val="20"/>
        </w:rPr>
        <w:t>be</w:t>
      </w:r>
      <w:r w:rsidRPr="00F64743">
        <w:rPr>
          <w:rFonts w:ascii="Arial" w:hAnsi="Arial" w:cs="Arial"/>
          <w:spacing w:val="76"/>
          <w:sz w:val="20"/>
          <w:szCs w:val="20"/>
        </w:rPr>
        <w:t xml:space="preserve"> </w:t>
      </w:r>
      <w:r w:rsidRPr="00F64743">
        <w:rPr>
          <w:rFonts w:ascii="Arial" w:hAnsi="Arial" w:cs="Arial"/>
          <w:sz w:val="20"/>
          <w:szCs w:val="20"/>
        </w:rPr>
        <w:t>generated</w:t>
      </w:r>
      <w:r w:rsidRPr="00F64743">
        <w:rPr>
          <w:rFonts w:ascii="Arial" w:hAnsi="Arial" w:cs="Arial"/>
          <w:spacing w:val="77"/>
          <w:sz w:val="20"/>
          <w:szCs w:val="20"/>
        </w:rPr>
        <w:t xml:space="preserve"> </w:t>
      </w:r>
      <w:r w:rsidRPr="00F64743">
        <w:rPr>
          <w:rFonts w:ascii="Arial" w:hAnsi="Arial" w:cs="Arial"/>
          <w:sz w:val="20"/>
          <w:szCs w:val="20"/>
        </w:rPr>
        <w:t>through</w:t>
      </w:r>
      <w:r w:rsidRPr="00F64743">
        <w:rPr>
          <w:rFonts w:ascii="Arial" w:hAnsi="Arial" w:cs="Arial"/>
          <w:spacing w:val="78"/>
          <w:sz w:val="20"/>
          <w:szCs w:val="20"/>
        </w:rPr>
        <w:t xml:space="preserve"> </w:t>
      </w:r>
      <w:r w:rsidRPr="00F64743">
        <w:rPr>
          <w:rFonts w:ascii="Arial" w:hAnsi="Arial" w:cs="Arial"/>
          <w:sz w:val="20"/>
          <w:szCs w:val="20"/>
        </w:rPr>
        <w:t>the</w:t>
      </w:r>
      <w:r w:rsidRPr="00F64743">
        <w:rPr>
          <w:rFonts w:ascii="Arial" w:hAnsi="Arial" w:cs="Arial"/>
          <w:spacing w:val="80"/>
          <w:sz w:val="20"/>
          <w:szCs w:val="20"/>
        </w:rPr>
        <w:t xml:space="preserve"> </w:t>
      </w:r>
      <w:r w:rsidRPr="00F64743">
        <w:rPr>
          <w:rFonts w:ascii="Arial" w:hAnsi="Arial" w:cs="Arial"/>
          <w:sz w:val="20"/>
          <w:szCs w:val="20"/>
        </w:rPr>
        <w:t>Sale</w:t>
      </w:r>
      <w:r w:rsidRPr="00F64743">
        <w:rPr>
          <w:rFonts w:ascii="Arial" w:hAnsi="Arial" w:cs="Arial"/>
          <w:spacing w:val="79"/>
          <w:sz w:val="20"/>
          <w:szCs w:val="20"/>
        </w:rPr>
        <w:t xml:space="preserve"> </w:t>
      </w:r>
      <w:r w:rsidRPr="00F64743">
        <w:rPr>
          <w:rFonts w:ascii="Arial" w:hAnsi="Arial" w:cs="Arial"/>
          <w:sz w:val="20"/>
          <w:szCs w:val="20"/>
        </w:rPr>
        <w:t>of</w:t>
      </w:r>
      <w:r w:rsidRPr="00F64743">
        <w:rPr>
          <w:rFonts w:ascii="Arial" w:hAnsi="Arial" w:cs="Arial"/>
          <w:spacing w:val="78"/>
          <w:sz w:val="20"/>
          <w:szCs w:val="20"/>
        </w:rPr>
        <w:t xml:space="preserve"> </w:t>
      </w:r>
      <w:r w:rsidRPr="00F64743">
        <w:rPr>
          <w:rFonts w:ascii="Arial" w:hAnsi="Arial" w:cs="Arial"/>
          <w:sz w:val="20"/>
          <w:szCs w:val="20"/>
        </w:rPr>
        <w:t>Goods</w:t>
      </w:r>
      <w:r w:rsidRPr="00F64743">
        <w:rPr>
          <w:rFonts w:ascii="Arial" w:hAnsi="Arial" w:cs="Arial"/>
          <w:spacing w:val="77"/>
          <w:sz w:val="20"/>
          <w:szCs w:val="20"/>
        </w:rPr>
        <w:t xml:space="preserve"> </w:t>
      </w:r>
      <w:r w:rsidRPr="00F64743">
        <w:rPr>
          <w:rFonts w:ascii="Arial" w:hAnsi="Arial" w:cs="Arial"/>
          <w:sz w:val="20"/>
          <w:szCs w:val="20"/>
        </w:rPr>
        <w:t>and</w:t>
      </w:r>
      <w:r w:rsidRPr="00F64743">
        <w:rPr>
          <w:rFonts w:ascii="Arial" w:hAnsi="Arial" w:cs="Arial"/>
          <w:spacing w:val="76"/>
          <w:sz w:val="20"/>
          <w:szCs w:val="20"/>
        </w:rPr>
        <w:t xml:space="preserve"> </w:t>
      </w:r>
      <w:r w:rsidRPr="00F64743">
        <w:rPr>
          <w:rFonts w:ascii="Arial" w:hAnsi="Arial" w:cs="Arial"/>
          <w:sz w:val="20"/>
          <w:szCs w:val="20"/>
        </w:rPr>
        <w:t xml:space="preserve">Services produced by the </w:t>
      </w:r>
      <w:r w:rsidR="00782B4A" w:rsidRPr="00F64743">
        <w:rPr>
          <w:rFonts w:ascii="Arial" w:hAnsi="Arial" w:cs="Arial"/>
          <w:sz w:val="20"/>
          <w:szCs w:val="20"/>
        </w:rPr>
        <w:t>DPWI</w:t>
      </w:r>
      <w:r w:rsidRPr="00F64743">
        <w:rPr>
          <w:rFonts w:ascii="Arial" w:hAnsi="Arial" w:cs="Arial"/>
          <w:sz w:val="20"/>
          <w:szCs w:val="20"/>
        </w:rPr>
        <w:t>, of which:</w:t>
      </w:r>
    </w:p>
    <w:p w:rsidR="00340638" w:rsidRPr="00F64743" w:rsidRDefault="00340638" w:rsidP="00F64743">
      <w:pPr>
        <w:pStyle w:val="ListParagraph"/>
        <w:widowControl w:val="0"/>
        <w:numPr>
          <w:ilvl w:val="1"/>
          <w:numId w:val="14"/>
        </w:numPr>
        <w:tabs>
          <w:tab w:val="left" w:pos="1321"/>
        </w:tabs>
        <w:autoSpaceDE w:val="0"/>
        <w:autoSpaceDN w:val="0"/>
        <w:ind w:right="618"/>
        <w:contextualSpacing w:val="0"/>
        <w:jc w:val="left"/>
        <w:rPr>
          <w:rFonts w:ascii="Arial" w:hAnsi="Arial" w:cs="Arial"/>
          <w:sz w:val="20"/>
          <w:szCs w:val="20"/>
        </w:rPr>
      </w:pPr>
      <w:r w:rsidRPr="00F64743">
        <w:rPr>
          <w:rFonts w:ascii="Arial" w:hAnsi="Arial" w:cs="Arial"/>
          <w:sz w:val="20"/>
          <w:szCs w:val="20"/>
        </w:rPr>
        <w:t xml:space="preserve">R130 000 is generated through Market establishment (covered and open rental </w:t>
      </w:r>
      <w:r w:rsidRPr="00F64743">
        <w:rPr>
          <w:rFonts w:ascii="Arial" w:hAnsi="Arial" w:cs="Arial"/>
          <w:spacing w:val="-2"/>
          <w:sz w:val="20"/>
          <w:szCs w:val="20"/>
        </w:rPr>
        <w:t>parking).</w:t>
      </w:r>
    </w:p>
    <w:p w:rsidR="00340638" w:rsidRPr="00F64743" w:rsidRDefault="00340638" w:rsidP="00F64743">
      <w:pPr>
        <w:pStyle w:val="ListParagraph"/>
        <w:widowControl w:val="0"/>
        <w:numPr>
          <w:ilvl w:val="1"/>
          <w:numId w:val="14"/>
        </w:numPr>
        <w:tabs>
          <w:tab w:val="left" w:pos="1321"/>
        </w:tabs>
        <w:autoSpaceDE w:val="0"/>
        <w:autoSpaceDN w:val="0"/>
        <w:contextualSpacing w:val="0"/>
        <w:jc w:val="left"/>
        <w:rPr>
          <w:rFonts w:ascii="Arial" w:hAnsi="Arial" w:cs="Arial"/>
          <w:sz w:val="20"/>
          <w:szCs w:val="20"/>
        </w:rPr>
      </w:pPr>
      <w:r w:rsidRPr="00F64743">
        <w:rPr>
          <w:rFonts w:ascii="Arial" w:hAnsi="Arial" w:cs="Arial"/>
          <w:sz w:val="20"/>
          <w:szCs w:val="20"/>
        </w:rPr>
        <w:t>R4</w:t>
      </w:r>
      <w:r w:rsidRPr="00F64743">
        <w:rPr>
          <w:rFonts w:ascii="Arial" w:hAnsi="Arial" w:cs="Arial"/>
          <w:spacing w:val="-9"/>
          <w:sz w:val="20"/>
          <w:szCs w:val="20"/>
        </w:rPr>
        <w:t xml:space="preserve"> </w:t>
      </w:r>
      <w:r w:rsidRPr="00F64743">
        <w:rPr>
          <w:rFonts w:ascii="Arial" w:hAnsi="Arial" w:cs="Arial"/>
          <w:sz w:val="20"/>
          <w:szCs w:val="20"/>
        </w:rPr>
        <w:t>000</w:t>
      </w:r>
      <w:r w:rsidRPr="00F64743">
        <w:rPr>
          <w:rFonts w:ascii="Arial" w:hAnsi="Arial" w:cs="Arial"/>
          <w:spacing w:val="-6"/>
          <w:sz w:val="20"/>
          <w:szCs w:val="20"/>
        </w:rPr>
        <w:t xml:space="preserve"> </w:t>
      </w:r>
      <w:r w:rsidRPr="00F64743">
        <w:rPr>
          <w:rFonts w:ascii="Arial" w:hAnsi="Arial" w:cs="Arial"/>
          <w:sz w:val="20"/>
          <w:szCs w:val="20"/>
        </w:rPr>
        <w:t>is</w:t>
      </w:r>
      <w:r w:rsidRPr="00F64743">
        <w:rPr>
          <w:rFonts w:ascii="Arial" w:hAnsi="Arial" w:cs="Arial"/>
          <w:spacing w:val="-5"/>
          <w:sz w:val="20"/>
          <w:szCs w:val="20"/>
        </w:rPr>
        <w:t xml:space="preserve"> </w:t>
      </w:r>
      <w:r w:rsidRPr="00F64743">
        <w:rPr>
          <w:rFonts w:ascii="Arial" w:hAnsi="Arial" w:cs="Arial"/>
          <w:sz w:val="20"/>
          <w:szCs w:val="20"/>
        </w:rPr>
        <w:t>generated</w:t>
      </w:r>
      <w:r w:rsidRPr="00F64743">
        <w:rPr>
          <w:rFonts w:ascii="Arial" w:hAnsi="Arial" w:cs="Arial"/>
          <w:spacing w:val="-8"/>
          <w:sz w:val="20"/>
          <w:szCs w:val="20"/>
        </w:rPr>
        <w:t xml:space="preserve"> </w:t>
      </w:r>
      <w:r w:rsidRPr="00F64743">
        <w:rPr>
          <w:rFonts w:ascii="Arial" w:hAnsi="Arial" w:cs="Arial"/>
          <w:sz w:val="20"/>
          <w:szCs w:val="20"/>
        </w:rPr>
        <w:t>through</w:t>
      </w:r>
      <w:r w:rsidRPr="00F64743">
        <w:rPr>
          <w:rFonts w:ascii="Arial" w:hAnsi="Arial" w:cs="Arial"/>
          <w:spacing w:val="-5"/>
          <w:sz w:val="20"/>
          <w:szCs w:val="20"/>
        </w:rPr>
        <w:t xml:space="preserve"> </w:t>
      </w:r>
      <w:r w:rsidRPr="00F64743">
        <w:rPr>
          <w:rFonts w:ascii="Arial" w:hAnsi="Arial" w:cs="Arial"/>
          <w:sz w:val="20"/>
          <w:szCs w:val="20"/>
        </w:rPr>
        <w:t>Administration</w:t>
      </w:r>
      <w:r w:rsidRPr="00F64743">
        <w:rPr>
          <w:rFonts w:ascii="Arial" w:hAnsi="Arial" w:cs="Arial"/>
          <w:spacing w:val="-8"/>
          <w:sz w:val="20"/>
          <w:szCs w:val="20"/>
        </w:rPr>
        <w:t xml:space="preserve"> </w:t>
      </w:r>
      <w:r w:rsidRPr="00F64743">
        <w:rPr>
          <w:rFonts w:ascii="Arial" w:hAnsi="Arial" w:cs="Arial"/>
          <w:sz w:val="20"/>
          <w:szCs w:val="20"/>
        </w:rPr>
        <w:t>fees</w:t>
      </w:r>
      <w:r w:rsidRPr="00F64743">
        <w:rPr>
          <w:rFonts w:ascii="Arial" w:hAnsi="Arial" w:cs="Arial"/>
          <w:spacing w:val="-8"/>
          <w:sz w:val="20"/>
          <w:szCs w:val="20"/>
        </w:rPr>
        <w:t xml:space="preserve"> </w:t>
      </w:r>
      <w:r w:rsidRPr="00F64743">
        <w:rPr>
          <w:rFonts w:ascii="Arial" w:hAnsi="Arial" w:cs="Arial"/>
          <w:sz w:val="20"/>
          <w:szCs w:val="20"/>
        </w:rPr>
        <w:t>(Servitude</w:t>
      </w:r>
      <w:r w:rsidRPr="00F64743">
        <w:rPr>
          <w:rFonts w:ascii="Arial" w:hAnsi="Arial" w:cs="Arial"/>
          <w:spacing w:val="-7"/>
          <w:sz w:val="20"/>
          <w:szCs w:val="20"/>
        </w:rPr>
        <w:t xml:space="preserve"> </w:t>
      </w:r>
      <w:r w:rsidRPr="00F64743">
        <w:rPr>
          <w:rFonts w:ascii="Arial" w:hAnsi="Arial" w:cs="Arial"/>
          <w:spacing w:val="-2"/>
          <w:sz w:val="20"/>
          <w:szCs w:val="20"/>
        </w:rPr>
        <w:t>rights).</w:t>
      </w:r>
    </w:p>
    <w:p w:rsidR="00340638" w:rsidRPr="00F64743" w:rsidRDefault="00340638" w:rsidP="00F64743">
      <w:pPr>
        <w:pStyle w:val="ListParagraph"/>
        <w:widowControl w:val="0"/>
        <w:numPr>
          <w:ilvl w:val="1"/>
          <w:numId w:val="14"/>
        </w:numPr>
        <w:tabs>
          <w:tab w:val="left" w:pos="1321"/>
        </w:tabs>
        <w:autoSpaceDE w:val="0"/>
        <w:autoSpaceDN w:val="0"/>
        <w:contextualSpacing w:val="0"/>
        <w:jc w:val="left"/>
        <w:rPr>
          <w:rFonts w:ascii="Arial" w:hAnsi="Arial" w:cs="Arial"/>
          <w:sz w:val="20"/>
          <w:szCs w:val="20"/>
        </w:rPr>
      </w:pPr>
      <w:r w:rsidRPr="00F64743">
        <w:rPr>
          <w:rFonts w:ascii="Arial" w:hAnsi="Arial" w:cs="Arial"/>
          <w:sz w:val="20"/>
          <w:szCs w:val="20"/>
        </w:rPr>
        <w:t>R175</w:t>
      </w:r>
      <w:r w:rsidRPr="00F64743">
        <w:rPr>
          <w:rFonts w:ascii="Arial" w:hAnsi="Arial" w:cs="Arial"/>
          <w:spacing w:val="-8"/>
          <w:sz w:val="20"/>
          <w:szCs w:val="20"/>
        </w:rPr>
        <w:t xml:space="preserve"> </w:t>
      </w:r>
      <w:r w:rsidRPr="00F64743">
        <w:rPr>
          <w:rFonts w:ascii="Arial" w:hAnsi="Arial" w:cs="Arial"/>
          <w:sz w:val="20"/>
          <w:szCs w:val="20"/>
        </w:rPr>
        <w:t>000</w:t>
      </w:r>
      <w:r w:rsidRPr="00F64743">
        <w:rPr>
          <w:rFonts w:ascii="Arial" w:hAnsi="Arial" w:cs="Arial"/>
          <w:spacing w:val="-5"/>
          <w:sz w:val="20"/>
          <w:szCs w:val="20"/>
        </w:rPr>
        <w:t xml:space="preserve"> </w:t>
      </w:r>
      <w:r w:rsidRPr="00F64743">
        <w:rPr>
          <w:rFonts w:ascii="Arial" w:hAnsi="Arial" w:cs="Arial"/>
          <w:sz w:val="20"/>
          <w:szCs w:val="20"/>
        </w:rPr>
        <w:t>is</w:t>
      </w:r>
      <w:r w:rsidRPr="00F64743">
        <w:rPr>
          <w:rFonts w:ascii="Arial" w:hAnsi="Arial" w:cs="Arial"/>
          <w:spacing w:val="-5"/>
          <w:sz w:val="20"/>
          <w:szCs w:val="20"/>
        </w:rPr>
        <w:t xml:space="preserve"> </w:t>
      </w:r>
      <w:r w:rsidRPr="00F64743">
        <w:rPr>
          <w:rFonts w:ascii="Arial" w:hAnsi="Arial" w:cs="Arial"/>
          <w:sz w:val="20"/>
          <w:szCs w:val="20"/>
        </w:rPr>
        <w:t>generated</w:t>
      </w:r>
      <w:r w:rsidRPr="00F64743">
        <w:rPr>
          <w:rFonts w:ascii="Arial" w:hAnsi="Arial" w:cs="Arial"/>
          <w:spacing w:val="-7"/>
          <w:sz w:val="20"/>
          <w:szCs w:val="20"/>
        </w:rPr>
        <w:t xml:space="preserve"> </w:t>
      </w:r>
      <w:r w:rsidRPr="00F64743">
        <w:rPr>
          <w:rFonts w:ascii="Arial" w:hAnsi="Arial" w:cs="Arial"/>
          <w:sz w:val="20"/>
          <w:szCs w:val="20"/>
        </w:rPr>
        <w:t>through</w:t>
      </w:r>
      <w:r w:rsidRPr="00F64743">
        <w:rPr>
          <w:rFonts w:ascii="Arial" w:hAnsi="Arial" w:cs="Arial"/>
          <w:spacing w:val="-8"/>
          <w:sz w:val="20"/>
          <w:szCs w:val="20"/>
        </w:rPr>
        <w:t xml:space="preserve"> </w:t>
      </w:r>
      <w:r w:rsidRPr="00F64743">
        <w:rPr>
          <w:rFonts w:ascii="Arial" w:hAnsi="Arial" w:cs="Arial"/>
          <w:sz w:val="20"/>
          <w:szCs w:val="20"/>
        </w:rPr>
        <w:t>Other</w:t>
      </w:r>
      <w:r w:rsidRPr="00F64743">
        <w:rPr>
          <w:rFonts w:ascii="Arial" w:hAnsi="Arial" w:cs="Arial"/>
          <w:spacing w:val="-4"/>
          <w:sz w:val="20"/>
          <w:szCs w:val="20"/>
        </w:rPr>
        <w:t xml:space="preserve"> </w:t>
      </w:r>
      <w:r w:rsidRPr="00F64743">
        <w:rPr>
          <w:rFonts w:ascii="Arial" w:hAnsi="Arial" w:cs="Arial"/>
          <w:sz w:val="20"/>
          <w:szCs w:val="20"/>
        </w:rPr>
        <w:t>Sales:</w:t>
      </w:r>
      <w:r w:rsidRPr="00F64743">
        <w:rPr>
          <w:rFonts w:ascii="Arial" w:hAnsi="Arial" w:cs="Arial"/>
          <w:spacing w:val="-4"/>
          <w:sz w:val="20"/>
          <w:szCs w:val="20"/>
        </w:rPr>
        <w:t xml:space="preserve"> </w:t>
      </w:r>
      <w:r w:rsidRPr="00F64743">
        <w:rPr>
          <w:rFonts w:ascii="Arial" w:hAnsi="Arial" w:cs="Arial"/>
          <w:sz w:val="20"/>
          <w:szCs w:val="20"/>
        </w:rPr>
        <w:t>Tender</w:t>
      </w:r>
      <w:r w:rsidRPr="00F64743">
        <w:rPr>
          <w:rFonts w:ascii="Arial" w:hAnsi="Arial" w:cs="Arial"/>
          <w:spacing w:val="-4"/>
          <w:sz w:val="20"/>
          <w:szCs w:val="20"/>
        </w:rPr>
        <w:t xml:space="preserve"> </w:t>
      </w:r>
      <w:r w:rsidRPr="00F64743">
        <w:rPr>
          <w:rFonts w:ascii="Arial" w:hAnsi="Arial" w:cs="Arial"/>
          <w:spacing w:val="-2"/>
          <w:sz w:val="20"/>
          <w:szCs w:val="20"/>
        </w:rPr>
        <w:t>documents.</w:t>
      </w:r>
    </w:p>
    <w:p w:rsidR="00340638" w:rsidRPr="00F64743" w:rsidRDefault="00340638"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w:t>
      </w:r>
      <w:r w:rsidRPr="00F64743">
        <w:rPr>
          <w:rFonts w:ascii="Arial" w:hAnsi="Arial" w:cs="Arial"/>
          <w:spacing w:val="-8"/>
          <w:sz w:val="20"/>
          <w:szCs w:val="20"/>
        </w:rPr>
        <w:t xml:space="preserve"> </w:t>
      </w:r>
      <w:r w:rsidR="006551E5" w:rsidRPr="00F64743">
        <w:rPr>
          <w:rFonts w:ascii="Arial" w:hAnsi="Arial" w:cs="Arial"/>
          <w:sz w:val="20"/>
          <w:szCs w:val="20"/>
        </w:rPr>
        <w:t>DPWI</w:t>
      </w:r>
      <w:r w:rsidRPr="00F64743">
        <w:rPr>
          <w:rFonts w:ascii="Arial" w:hAnsi="Arial" w:cs="Arial"/>
          <w:spacing w:val="-3"/>
          <w:sz w:val="20"/>
          <w:szCs w:val="20"/>
        </w:rPr>
        <w:t xml:space="preserve"> </w:t>
      </w:r>
      <w:r w:rsidRPr="00F64743">
        <w:rPr>
          <w:rFonts w:ascii="Arial" w:hAnsi="Arial" w:cs="Arial"/>
          <w:sz w:val="20"/>
          <w:szCs w:val="20"/>
        </w:rPr>
        <w:t>also</w:t>
      </w:r>
      <w:r w:rsidRPr="00F64743">
        <w:rPr>
          <w:rFonts w:ascii="Arial" w:hAnsi="Arial" w:cs="Arial"/>
          <w:spacing w:val="-7"/>
          <w:sz w:val="20"/>
          <w:szCs w:val="20"/>
        </w:rPr>
        <w:t xml:space="preserve"> </w:t>
      </w:r>
      <w:r w:rsidRPr="00F64743">
        <w:rPr>
          <w:rFonts w:ascii="Arial" w:hAnsi="Arial" w:cs="Arial"/>
          <w:sz w:val="20"/>
          <w:szCs w:val="20"/>
        </w:rPr>
        <w:t>generates</w:t>
      </w:r>
      <w:r w:rsidRPr="00F64743">
        <w:rPr>
          <w:rFonts w:ascii="Arial" w:hAnsi="Arial" w:cs="Arial"/>
          <w:spacing w:val="-7"/>
          <w:sz w:val="20"/>
          <w:szCs w:val="20"/>
        </w:rPr>
        <w:t xml:space="preserve"> </w:t>
      </w:r>
      <w:r w:rsidRPr="00F64743">
        <w:rPr>
          <w:rFonts w:ascii="Arial" w:hAnsi="Arial" w:cs="Arial"/>
          <w:sz w:val="20"/>
          <w:szCs w:val="20"/>
        </w:rPr>
        <w:t>revenue</w:t>
      </w:r>
      <w:r w:rsidRPr="00F64743">
        <w:rPr>
          <w:rFonts w:ascii="Arial" w:hAnsi="Arial" w:cs="Arial"/>
          <w:spacing w:val="-9"/>
          <w:sz w:val="20"/>
          <w:szCs w:val="20"/>
        </w:rPr>
        <w:t xml:space="preserve"> </w:t>
      </w:r>
      <w:r w:rsidR="00BC697D" w:rsidRPr="00F64743">
        <w:rPr>
          <w:rFonts w:ascii="Arial" w:hAnsi="Arial" w:cs="Arial"/>
          <w:sz w:val="20"/>
          <w:szCs w:val="20"/>
        </w:rPr>
        <w:t>as follows</w:t>
      </w:r>
      <w:r w:rsidRPr="00F64743">
        <w:rPr>
          <w:rFonts w:ascii="Arial" w:hAnsi="Arial" w:cs="Arial"/>
          <w:spacing w:val="-2"/>
          <w:sz w:val="20"/>
          <w:szCs w:val="20"/>
        </w:rPr>
        <w:t>:</w:t>
      </w:r>
    </w:p>
    <w:p w:rsidR="00340638" w:rsidRPr="00F64743" w:rsidRDefault="00340638" w:rsidP="00F64743">
      <w:pPr>
        <w:pStyle w:val="ListParagraph"/>
        <w:widowControl w:val="0"/>
        <w:numPr>
          <w:ilvl w:val="0"/>
          <w:numId w:val="14"/>
        </w:numPr>
        <w:tabs>
          <w:tab w:val="left" w:pos="993"/>
        </w:tabs>
        <w:autoSpaceDE w:val="0"/>
        <w:autoSpaceDN w:val="0"/>
        <w:ind w:left="993" w:hanging="284"/>
        <w:contextualSpacing w:val="0"/>
        <w:jc w:val="left"/>
        <w:rPr>
          <w:rFonts w:ascii="Arial" w:hAnsi="Arial" w:cs="Arial"/>
          <w:sz w:val="20"/>
          <w:szCs w:val="20"/>
        </w:rPr>
      </w:pPr>
      <w:r w:rsidRPr="00F64743">
        <w:rPr>
          <w:rFonts w:ascii="Arial" w:hAnsi="Arial" w:cs="Arial"/>
          <w:sz w:val="20"/>
          <w:szCs w:val="20"/>
        </w:rPr>
        <w:t>R750</w:t>
      </w:r>
      <w:r w:rsidRPr="00F64743">
        <w:rPr>
          <w:rFonts w:ascii="Arial" w:hAnsi="Arial" w:cs="Arial"/>
          <w:spacing w:val="-5"/>
          <w:sz w:val="20"/>
          <w:szCs w:val="20"/>
        </w:rPr>
        <w:t xml:space="preserve"> </w:t>
      </w:r>
      <w:r w:rsidRPr="00F64743">
        <w:rPr>
          <w:rFonts w:ascii="Arial" w:hAnsi="Arial" w:cs="Arial"/>
          <w:sz w:val="20"/>
          <w:szCs w:val="20"/>
        </w:rPr>
        <w:t>000</w:t>
      </w:r>
      <w:r w:rsidRPr="00F64743">
        <w:rPr>
          <w:rFonts w:ascii="Arial" w:hAnsi="Arial" w:cs="Arial"/>
          <w:spacing w:val="-4"/>
          <w:sz w:val="20"/>
          <w:szCs w:val="20"/>
        </w:rPr>
        <w:t xml:space="preserve"> </w:t>
      </w:r>
      <w:r w:rsidRPr="00F64743">
        <w:rPr>
          <w:rFonts w:ascii="Arial" w:hAnsi="Arial" w:cs="Arial"/>
          <w:sz w:val="20"/>
          <w:szCs w:val="20"/>
        </w:rPr>
        <w:t>in</w:t>
      </w:r>
      <w:r w:rsidRPr="00F64743">
        <w:rPr>
          <w:rFonts w:ascii="Arial" w:hAnsi="Arial" w:cs="Arial"/>
          <w:spacing w:val="-6"/>
          <w:sz w:val="20"/>
          <w:szCs w:val="20"/>
        </w:rPr>
        <w:t xml:space="preserve"> </w:t>
      </w:r>
      <w:r w:rsidRPr="00F64743">
        <w:rPr>
          <w:rFonts w:ascii="Arial" w:hAnsi="Arial" w:cs="Arial"/>
          <w:sz w:val="20"/>
          <w:szCs w:val="20"/>
        </w:rPr>
        <w:t>Interest,</w:t>
      </w:r>
      <w:r w:rsidRPr="00F64743">
        <w:rPr>
          <w:rFonts w:ascii="Arial" w:hAnsi="Arial" w:cs="Arial"/>
          <w:spacing w:val="-2"/>
          <w:sz w:val="20"/>
          <w:szCs w:val="20"/>
        </w:rPr>
        <w:t xml:space="preserve"> </w:t>
      </w:r>
      <w:r w:rsidRPr="00F64743">
        <w:rPr>
          <w:rFonts w:ascii="Arial" w:hAnsi="Arial" w:cs="Arial"/>
          <w:sz w:val="20"/>
          <w:szCs w:val="20"/>
        </w:rPr>
        <w:t>dividends</w:t>
      </w:r>
      <w:r w:rsidRPr="00F64743">
        <w:rPr>
          <w:rFonts w:ascii="Arial" w:hAnsi="Arial" w:cs="Arial"/>
          <w:spacing w:val="-3"/>
          <w:sz w:val="20"/>
          <w:szCs w:val="20"/>
        </w:rPr>
        <w:t xml:space="preserve"> </w:t>
      </w:r>
      <w:r w:rsidRPr="00F64743">
        <w:rPr>
          <w:rFonts w:ascii="Arial" w:hAnsi="Arial" w:cs="Arial"/>
          <w:sz w:val="20"/>
          <w:szCs w:val="20"/>
        </w:rPr>
        <w:t>and</w:t>
      </w:r>
      <w:r w:rsidRPr="00F64743">
        <w:rPr>
          <w:rFonts w:ascii="Arial" w:hAnsi="Arial" w:cs="Arial"/>
          <w:spacing w:val="-6"/>
          <w:sz w:val="20"/>
          <w:szCs w:val="20"/>
        </w:rPr>
        <w:t xml:space="preserve"> </w:t>
      </w:r>
      <w:r w:rsidRPr="00F64743">
        <w:rPr>
          <w:rFonts w:ascii="Arial" w:hAnsi="Arial" w:cs="Arial"/>
          <w:sz w:val="20"/>
          <w:szCs w:val="20"/>
        </w:rPr>
        <w:t>rent</w:t>
      </w:r>
      <w:r w:rsidRPr="00F64743">
        <w:rPr>
          <w:rFonts w:ascii="Arial" w:hAnsi="Arial" w:cs="Arial"/>
          <w:spacing w:val="-5"/>
          <w:sz w:val="20"/>
          <w:szCs w:val="20"/>
        </w:rPr>
        <w:t xml:space="preserve"> </w:t>
      </w:r>
      <w:r w:rsidRPr="00F64743">
        <w:rPr>
          <w:rFonts w:ascii="Arial" w:hAnsi="Arial" w:cs="Arial"/>
          <w:sz w:val="20"/>
          <w:szCs w:val="20"/>
        </w:rPr>
        <w:t>on</w:t>
      </w:r>
      <w:r w:rsidRPr="00F64743">
        <w:rPr>
          <w:rFonts w:ascii="Arial" w:hAnsi="Arial" w:cs="Arial"/>
          <w:spacing w:val="-4"/>
          <w:sz w:val="20"/>
          <w:szCs w:val="20"/>
        </w:rPr>
        <w:t xml:space="preserve"> land.</w:t>
      </w:r>
    </w:p>
    <w:p w:rsidR="00340638" w:rsidRPr="00F64743" w:rsidRDefault="00340638" w:rsidP="00F64743">
      <w:pPr>
        <w:pStyle w:val="ListParagraph"/>
        <w:widowControl w:val="0"/>
        <w:numPr>
          <w:ilvl w:val="0"/>
          <w:numId w:val="14"/>
        </w:numPr>
        <w:tabs>
          <w:tab w:val="left" w:pos="993"/>
        </w:tabs>
        <w:autoSpaceDE w:val="0"/>
        <w:autoSpaceDN w:val="0"/>
        <w:ind w:left="993" w:hanging="284"/>
        <w:contextualSpacing w:val="0"/>
        <w:jc w:val="left"/>
        <w:rPr>
          <w:rFonts w:ascii="Arial" w:hAnsi="Arial" w:cs="Arial"/>
          <w:sz w:val="20"/>
          <w:szCs w:val="20"/>
        </w:rPr>
      </w:pPr>
      <w:r w:rsidRPr="00F64743">
        <w:rPr>
          <w:rFonts w:ascii="Arial" w:hAnsi="Arial" w:cs="Arial"/>
          <w:sz w:val="20"/>
          <w:szCs w:val="20"/>
        </w:rPr>
        <w:t>R400</w:t>
      </w:r>
      <w:r w:rsidRPr="00F64743">
        <w:rPr>
          <w:rFonts w:ascii="Arial" w:hAnsi="Arial" w:cs="Arial"/>
          <w:spacing w:val="-5"/>
          <w:sz w:val="20"/>
          <w:szCs w:val="20"/>
        </w:rPr>
        <w:t xml:space="preserve"> </w:t>
      </w:r>
      <w:r w:rsidRPr="00F64743">
        <w:rPr>
          <w:rFonts w:ascii="Arial" w:hAnsi="Arial" w:cs="Arial"/>
          <w:sz w:val="20"/>
          <w:szCs w:val="20"/>
        </w:rPr>
        <w:t>000</w:t>
      </w:r>
      <w:r w:rsidRPr="00F64743">
        <w:rPr>
          <w:rFonts w:ascii="Arial" w:hAnsi="Arial" w:cs="Arial"/>
          <w:spacing w:val="-5"/>
          <w:sz w:val="20"/>
          <w:szCs w:val="20"/>
        </w:rPr>
        <w:t xml:space="preserve"> </w:t>
      </w:r>
      <w:r w:rsidRPr="00F64743">
        <w:rPr>
          <w:rFonts w:ascii="Arial" w:hAnsi="Arial" w:cs="Arial"/>
          <w:sz w:val="20"/>
          <w:szCs w:val="20"/>
        </w:rPr>
        <w:t>in</w:t>
      </w:r>
      <w:r w:rsidRPr="00F64743">
        <w:rPr>
          <w:rFonts w:ascii="Arial" w:hAnsi="Arial" w:cs="Arial"/>
          <w:spacing w:val="-5"/>
          <w:sz w:val="20"/>
          <w:szCs w:val="20"/>
        </w:rPr>
        <w:t xml:space="preserve"> </w:t>
      </w:r>
      <w:r w:rsidRPr="00F64743">
        <w:rPr>
          <w:rFonts w:ascii="Arial" w:hAnsi="Arial" w:cs="Arial"/>
          <w:sz w:val="20"/>
          <w:szCs w:val="20"/>
        </w:rPr>
        <w:t>Transactions</w:t>
      </w:r>
      <w:r w:rsidRPr="00F64743">
        <w:rPr>
          <w:rFonts w:ascii="Arial" w:hAnsi="Arial" w:cs="Arial"/>
          <w:spacing w:val="-4"/>
          <w:sz w:val="20"/>
          <w:szCs w:val="20"/>
        </w:rPr>
        <w:t xml:space="preserve"> </w:t>
      </w:r>
      <w:r w:rsidRPr="00F64743">
        <w:rPr>
          <w:rFonts w:ascii="Arial" w:hAnsi="Arial" w:cs="Arial"/>
          <w:sz w:val="20"/>
          <w:szCs w:val="20"/>
        </w:rPr>
        <w:t>in</w:t>
      </w:r>
      <w:r w:rsidRPr="00F64743">
        <w:rPr>
          <w:rFonts w:ascii="Arial" w:hAnsi="Arial" w:cs="Arial"/>
          <w:spacing w:val="-5"/>
          <w:sz w:val="20"/>
          <w:szCs w:val="20"/>
        </w:rPr>
        <w:t xml:space="preserve"> </w:t>
      </w:r>
      <w:r w:rsidRPr="00F64743">
        <w:rPr>
          <w:rFonts w:ascii="Arial" w:hAnsi="Arial" w:cs="Arial"/>
          <w:sz w:val="20"/>
          <w:szCs w:val="20"/>
        </w:rPr>
        <w:t>financial</w:t>
      </w:r>
      <w:r w:rsidRPr="00F64743">
        <w:rPr>
          <w:rFonts w:ascii="Arial" w:hAnsi="Arial" w:cs="Arial"/>
          <w:spacing w:val="-6"/>
          <w:sz w:val="20"/>
          <w:szCs w:val="20"/>
        </w:rPr>
        <w:t xml:space="preserve"> </w:t>
      </w:r>
      <w:r w:rsidRPr="00F64743">
        <w:rPr>
          <w:rFonts w:ascii="Arial" w:hAnsi="Arial" w:cs="Arial"/>
          <w:sz w:val="20"/>
          <w:szCs w:val="20"/>
        </w:rPr>
        <w:t>assets</w:t>
      </w:r>
      <w:r w:rsidRPr="00F64743">
        <w:rPr>
          <w:rFonts w:ascii="Arial" w:hAnsi="Arial" w:cs="Arial"/>
          <w:spacing w:val="-7"/>
          <w:sz w:val="20"/>
          <w:szCs w:val="20"/>
        </w:rPr>
        <w:t xml:space="preserve"> </w:t>
      </w:r>
      <w:r w:rsidRPr="00F64743">
        <w:rPr>
          <w:rFonts w:ascii="Arial" w:hAnsi="Arial" w:cs="Arial"/>
          <w:sz w:val="20"/>
          <w:szCs w:val="20"/>
        </w:rPr>
        <w:t>and</w:t>
      </w:r>
      <w:r w:rsidRPr="00F64743">
        <w:rPr>
          <w:rFonts w:ascii="Arial" w:hAnsi="Arial" w:cs="Arial"/>
          <w:spacing w:val="-4"/>
          <w:sz w:val="20"/>
          <w:szCs w:val="20"/>
        </w:rPr>
        <w:t xml:space="preserve"> </w:t>
      </w:r>
      <w:r w:rsidRPr="00F64743">
        <w:rPr>
          <w:rFonts w:ascii="Arial" w:hAnsi="Arial" w:cs="Arial"/>
          <w:spacing w:val="-2"/>
          <w:sz w:val="20"/>
          <w:szCs w:val="20"/>
        </w:rPr>
        <w:t>liabilities.</w:t>
      </w:r>
    </w:p>
    <w:p w:rsidR="00AA0052" w:rsidRPr="00F64743" w:rsidRDefault="00340638" w:rsidP="00F64743">
      <w:pPr>
        <w:pStyle w:val="ListParagraph"/>
        <w:widowControl w:val="0"/>
        <w:numPr>
          <w:ilvl w:val="0"/>
          <w:numId w:val="14"/>
        </w:numPr>
        <w:tabs>
          <w:tab w:val="left" w:pos="993"/>
        </w:tabs>
        <w:autoSpaceDE w:val="0"/>
        <w:autoSpaceDN w:val="0"/>
        <w:ind w:left="993" w:hanging="284"/>
        <w:contextualSpacing w:val="0"/>
        <w:jc w:val="left"/>
        <w:rPr>
          <w:rFonts w:ascii="Arial" w:hAnsi="Arial" w:cs="Arial"/>
          <w:sz w:val="20"/>
          <w:szCs w:val="20"/>
        </w:rPr>
      </w:pPr>
      <w:r w:rsidRPr="00F64743">
        <w:rPr>
          <w:rFonts w:ascii="Arial" w:hAnsi="Arial" w:cs="Arial"/>
          <w:sz w:val="20"/>
          <w:szCs w:val="20"/>
        </w:rPr>
        <w:t>The Department consists of five main programmes, which include sub-programmes. Following below is an expenditure analysis by programme.</w:t>
      </w:r>
    </w:p>
    <w:p w:rsidR="00AA0052" w:rsidRPr="00F64743" w:rsidRDefault="00AA0052" w:rsidP="00F64743">
      <w:pPr>
        <w:spacing w:after="0" w:line="240" w:lineRule="auto"/>
        <w:jc w:val="left"/>
        <w:rPr>
          <w:rFonts w:ascii="Arial" w:hAnsi="Arial" w:cs="Arial"/>
          <w:b/>
          <w:sz w:val="20"/>
          <w:szCs w:val="20"/>
        </w:rPr>
      </w:pPr>
    </w:p>
    <w:p w:rsidR="00AB08EE" w:rsidRPr="00F64743" w:rsidRDefault="00AB08EE"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4.1. Budgetary allocations per programme</w:t>
      </w:r>
    </w:p>
    <w:p w:rsidR="00AA0052" w:rsidRPr="00F64743" w:rsidRDefault="00AA0052" w:rsidP="00F64743">
      <w:pPr>
        <w:pStyle w:val="Heading3"/>
        <w:spacing w:before="0" w:line="240" w:lineRule="auto"/>
        <w:jc w:val="left"/>
        <w:rPr>
          <w:rFonts w:ascii="Arial" w:hAnsi="Arial" w:cs="Arial"/>
          <w:i/>
          <w:sz w:val="20"/>
          <w:szCs w:val="20"/>
        </w:rPr>
      </w:pPr>
      <w:r w:rsidRPr="00F64743">
        <w:rPr>
          <w:rFonts w:ascii="Arial" w:hAnsi="Arial" w:cs="Arial"/>
          <w:i/>
          <w:sz w:val="20"/>
          <w:szCs w:val="20"/>
        </w:rPr>
        <w:t xml:space="preserve">Programme 1: Administration </w:t>
      </w:r>
    </w:p>
    <w:p w:rsidR="00AA0052" w:rsidRPr="00F64743" w:rsidRDefault="00AA0052" w:rsidP="00F64743">
      <w:pPr>
        <w:spacing w:after="0" w:line="240" w:lineRule="auto"/>
        <w:jc w:val="left"/>
        <w:rPr>
          <w:rFonts w:ascii="Arial" w:hAnsi="Arial" w:cs="Arial"/>
          <w:sz w:val="20"/>
          <w:szCs w:val="20"/>
          <w:lang w:val="en-GB"/>
        </w:rPr>
      </w:pPr>
    </w:p>
    <w:p w:rsidR="00AA0052" w:rsidRPr="00F64743" w:rsidRDefault="00AA0052" w:rsidP="00F64743">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sz w:val="20"/>
          <w:szCs w:val="20"/>
        </w:rPr>
      </w:pPr>
      <w:r w:rsidRPr="00F64743">
        <w:rPr>
          <w:rFonts w:ascii="Arial" w:hAnsi="Arial" w:cs="Arial"/>
          <w:b/>
          <w:sz w:val="20"/>
          <w:szCs w:val="20"/>
        </w:rPr>
        <w:t>Programme 1 provides strategic leadership, management and support services to the Department.</w:t>
      </w:r>
    </w:p>
    <w:p w:rsidR="00AA0052" w:rsidRPr="00F64743" w:rsidRDefault="00AA0052" w:rsidP="00F64743">
      <w:pPr>
        <w:spacing w:after="0" w:line="240" w:lineRule="auto"/>
        <w:jc w:val="left"/>
        <w:rPr>
          <w:rFonts w:ascii="Arial" w:hAnsi="Arial" w:cs="Arial"/>
          <w:w w:val="110"/>
          <w:sz w:val="20"/>
          <w:szCs w:val="20"/>
        </w:rPr>
      </w:pPr>
      <w:r w:rsidRPr="00F64743">
        <w:rPr>
          <w:rFonts w:ascii="Arial" w:hAnsi="Arial" w:cs="Arial"/>
          <w:bCs/>
          <w:sz w:val="20"/>
          <w:szCs w:val="20"/>
        </w:rPr>
        <w:t xml:space="preserve">This programme plays an important role in giving effect to first priority of the National Development Plan (NDP) and Vision 30; that is, to </w:t>
      </w:r>
      <w:r w:rsidRPr="00F64743">
        <w:rPr>
          <w:rFonts w:ascii="Arial" w:hAnsi="Arial" w:cs="Arial"/>
          <w:bCs/>
          <w:i/>
          <w:sz w:val="20"/>
          <w:szCs w:val="20"/>
        </w:rPr>
        <w:t>build a</w:t>
      </w:r>
      <w:r w:rsidRPr="00F64743">
        <w:rPr>
          <w:rFonts w:ascii="Arial" w:hAnsi="Arial" w:cs="Arial"/>
          <w:i/>
          <w:w w:val="110"/>
          <w:sz w:val="20"/>
          <w:szCs w:val="20"/>
        </w:rPr>
        <w:t xml:space="preserve"> capable, ethical and developmental state.</w:t>
      </w:r>
      <w:r w:rsidRPr="00F64743">
        <w:rPr>
          <w:rFonts w:ascii="Arial" w:hAnsi="Arial" w:cs="Arial"/>
          <w:w w:val="110"/>
          <w:sz w:val="20"/>
          <w:szCs w:val="20"/>
        </w:rPr>
        <w:t xml:space="preserve"> This priority is also expressed in the Medium Term Strategic Framework (MTSF) for the five-year term 2019-2024, as a crucial mode that is required to achieve Vision 2030.</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The department is in the initial stages of including various functions that come with its new infrastructure mandate.  Accordingly, some funds that were allocated as above to the various sub-programmes of Programme 1, will be used to achieve the aim to organise it into a “streamlined and outcomes-based”</w:t>
      </w:r>
      <w:r w:rsidRPr="00F64743">
        <w:rPr>
          <w:rStyle w:val="FootnoteReference"/>
          <w:rFonts w:ascii="Arial" w:hAnsi="Arial" w:cs="Arial"/>
          <w:sz w:val="20"/>
          <w:szCs w:val="20"/>
        </w:rPr>
        <w:footnoteReference w:id="2"/>
      </w:r>
      <w:r w:rsidRPr="00F64743">
        <w:rPr>
          <w:rFonts w:ascii="Arial" w:hAnsi="Arial" w:cs="Arial"/>
          <w:sz w:val="20"/>
          <w:szCs w:val="20"/>
        </w:rPr>
        <w:t xml:space="preserve"> department that is “focused on implementation”</w:t>
      </w:r>
      <w:r w:rsidRPr="00F64743">
        <w:rPr>
          <w:rStyle w:val="FootnoteReference"/>
          <w:rFonts w:ascii="Arial" w:hAnsi="Arial" w:cs="Arial"/>
          <w:sz w:val="20"/>
          <w:szCs w:val="20"/>
        </w:rPr>
        <w:footnoteReference w:id="3"/>
      </w:r>
      <w:r w:rsidRPr="00F64743">
        <w:rPr>
          <w:rFonts w:ascii="Arial" w:hAnsi="Arial" w:cs="Arial"/>
          <w:sz w:val="20"/>
          <w:szCs w:val="20"/>
        </w:rPr>
        <w:t>. The Strategic Plan of the D</w:t>
      </w:r>
      <w:r w:rsidR="00B4148E" w:rsidRPr="00F64743">
        <w:rPr>
          <w:rFonts w:ascii="Arial" w:hAnsi="Arial" w:cs="Arial"/>
          <w:sz w:val="20"/>
          <w:szCs w:val="20"/>
        </w:rPr>
        <w:t>PWI</w:t>
      </w:r>
      <w:r w:rsidRPr="00F64743">
        <w:rPr>
          <w:rFonts w:ascii="Arial" w:hAnsi="Arial" w:cs="Arial"/>
          <w:sz w:val="20"/>
          <w:szCs w:val="20"/>
        </w:rPr>
        <w:t xml:space="preserve"> states that it wants to be </w:t>
      </w:r>
      <w:r w:rsidRPr="00F64743">
        <w:rPr>
          <w:rFonts w:ascii="Arial" w:hAnsi="Arial" w:cs="Arial"/>
          <w:i/>
          <w:iCs/>
          <w:sz w:val="20"/>
          <w:szCs w:val="20"/>
        </w:rPr>
        <w:t>agile, ethical, compliant and capable</w:t>
      </w:r>
      <w:r w:rsidRPr="00F64743">
        <w:rPr>
          <w:rFonts w:ascii="Arial" w:hAnsi="Arial" w:cs="Arial"/>
          <w:sz w:val="20"/>
          <w:szCs w:val="20"/>
        </w:rPr>
        <w:t>, “where everyone wants to work, with improved efficiencies achieved through seamless automated processes and a robust support infrastructure to enable effective service</w:t>
      </w:r>
      <w:r w:rsidRPr="00F64743">
        <w:rPr>
          <w:rFonts w:ascii="Arial" w:hAnsi="Arial" w:cs="Arial"/>
          <w:spacing w:val="-2"/>
          <w:sz w:val="20"/>
          <w:szCs w:val="20"/>
        </w:rPr>
        <w:t xml:space="preserve"> </w:t>
      </w:r>
      <w:r w:rsidRPr="00F64743">
        <w:rPr>
          <w:rFonts w:ascii="Arial" w:hAnsi="Arial" w:cs="Arial"/>
          <w:sz w:val="20"/>
          <w:szCs w:val="20"/>
        </w:rPr>
        <w:t>delivery.”</w:t>
      </w:r>
      <w:r w:rsidRPr="00F64743">
        <w:rPr>
          <w:rStyle w:val="FootnoteReference"/>
          <w:rFonts w:ascii="Arial" w:hAnsi="Arial" w:cs="Arial"/>
          <w:sz w:val="20"/>
          <w:szCs w:val="20"/>
        </w:rPr>
        <w:footnoteReference w:id="4"/>
      </w:r>
    </w:p>
    <w:p w:rsidR="00AA0052" w:rsidRPr="00F64743" w:rsidRDefault="003E426B" w:rsidP="00F64743">
      <w:pPr>
        <w:spacing w:after="0" w:line="240" w:lineRule="auto"/>
        <w:jc w:val="left"/>
        <w:rPr>
          <w:rFonts w:ascii="Arial" w:hAnsi="Arial" w:cs="Arial"/>
          <w:bCs/>
          <w:sz w:val="20"/>
          <w:szCs w:val="20"/>
        </w:rPr>
      </w:pPr>
      <w:r w:rsidRPr="00F64743">
        <w:rPr>
          <w:rFonts w:ascii="Arial" w:hAnsi="Arial" w:cs="Arial"/>
          <w:sz w:val="20"/>
          <w:szCs w:val="20"/>
        </w:rPr>
        <w:t>The</w:t>
      </w:r>
      <w:r w:rsidR="00AA0052" w:rsidRPr="00F64743">
        <w:rPr>
          <w:rFonts w:ascii="Arial" w:hAnsi="Arial" w:cs="Arial"/>
          <w:sz w:val="20"/>
          <w:szCs w:val="20"/>
        </w:rPr>
        <w:t xml:space="preserve"> department lists the following </w:t>
      </w:r>
      <w:r w:rsidRPr="00F64743">
        <w:rPr>
          <w:rFonts w:ascii="Arial" w:hAnsi="Arial" w:cs="Arial"/>
          <w:sz w:val="20"/>
          <w:szCs w:val="20"/>
        </w:rPr>
        <w:t xml:space="preserve">in its Strategic Plan </w:t>
      </w:r>
      <w:r w:rsidR="00AA0052" w:rsidRPr="00F64743">
        <w:rPr>
          <w:rFonts w:ascii="Arial" w:hAnsi="Arial" w:cs="Arial"/>
          <w:sz w:val="20"/>
          <w:szCs w:val="20"/>
        </w:rPr>
        <w:t>as performance targets for this financial year:</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t>Reach</w:t>
      </w:r>
      <w:r w:rsidRPr="00F64743">
        <w:rPr>
          <w:rFonts w:ascii="Arial" w:hAnsi="Arial" w:cs="Arial"/>
          <w:spacing w:val="-6"/>
          <w:sz w:val="20"/>
          <w:szCs w:val="20"/>
        </w:rPr>
        <w:t xml:space="preserve"> </w:t>
      </w:r>
      <w:r w:rsidRPr="00F64743">
        <w:rPr>
          <w:rFonts w:ascii="Arial" w:hAnsi="Arial" w:cs="Arial"/>
          <w:sz w:val="20"/>
          <w:szCs w:val="20"/>
        </w:rPr>
        <w:t>an</w:t>
      </w:r>
      <w:r w:rsidRPr="00F64743">
        <w:rPr>
          <w:rFonts w:ascii="Arial" w:hAnsi="Arial" w:cs="Arial"/>
          <w:spacing w:val="-3"/>
          <w:sz w:val="20"/>
          <w:szCs w:val="20"/>
        </w:rPr>
        <w:t xml:space="preserve"> </w:t>
      </w:r>
      <w:r w:rsidRPr="00F64743">
        <w:rPr>
          <w:rFonts w:ascii="Arial" w:hAnsi="Arial" w:cs="Arial"/>
          <w:sz w:val="20"/>
          <w:szCs w:val="20"/>
        </w:rPr>
        <w:t>Ethics</w:t>
      </w:r>
      <w:r w:rsidRPr="00F64743">
        <w:rPr>
          <w:rFonts w:ascii="Arial" w:hAnsi="Arial" w:cs="Arial"/>
          <w:spacing w:val="-6"/>
          <w:sz w:val="20"/>
          <w:szCs w:val="20"/>
        </w:rPr>
        <w:t xml:space="preserve"> </w:t>
      </w:r>
      <w:r w:rsidRPr="00F64743">
        <w:rPr>
          <w:rFonts w:ascii="Arial" w:hAnsi="Arial" w:cs="Arial"/>
          <w:sz w:val="20"/>
          <w:szCs w:val="20"/>
        </w:rPr>
        <w:t>and</w:t>
      </w:r>
      <w:r w:rsidRPr="00F64743">
        <w:rPr>
          <w:rFonts w:ascii="Arial" w:hAnsi="Arial" w:cs="Arial"/>
          <w:spacing w:val="-5"/>
          <w:sz w:val="20"/>
          <w:szCs w:val="20"/>
        </w:rPr>
        <w:t xml:space="preserve"> </w:t>
      </w:r>
      <w:r w:rsidRPr="00F64743">
        <w:rPr>
          <w:rFonts w:ascii="Arial" w:hAnsi="Arial" w:cs="Arial"/>
          <w:sz w:val="20"/>
          <w:szCs w:val="20"/>
        </w:rPr>
        <w:t>Fraud</w:t>
      </w:r>
      <w:r w:rsidRPr="00F64743">
        <w:rPr>
          <w:rFonts w:ascii="Arial" w:hAnsi="Arial" w:cs="Arial"/>
          <w:spacing w:val="-3"/>
          <w:sz w:val="20"/>
          <w:szCs w:val="20"/>
        </w:rPr>
        <w:t xml:space="preserve"> </w:t>
      </w:r>
      <w:r w:rsidRPr="00F64743">
        <w:rPr>
          <w:rFonts w:ascii="Arial" w:hAnsi="Arial" w:cs="Arial"/>
          <w:sz w:val="20"/>
          <w:szCs w:val="20"/>
        </w:rPr>
        <w:t>Perception</w:t>
      </w:r>
      <w:r w:rsidRPr="00F64743">
        <w:rPr>
          <w:rFonts w:ascii="Arial" w:hAnsi="Arial" w:cs="Arial"/>
          <w:spacing w:val="-2"/>
          <w:sz w:val="20"/>
          <w:szCs w:val="20"/>
        </w:rPr>
        <w:t xml:space="preserve"> </w:t>
      </w:r>
      <w:r w:rsidRPr="00F64743">
        <w:rPr>
          <w:rFonts w:ascii="Arial" w:hAnsi="Arial" w:cs="Arial"/>
          <w:sz w:val="20"/>
          <w:szCs w:val="20"/>
        </w:rPr>
        <w:t>survey</w:t>
      </w:r>
      <w:r w:rsidRPr="00F64743">
        <w:rPr>
          <w:rFonts w:ascii="Arial" w:hAnsi="Arial" w:cs="Arial"/>
          <w:spacing w:val="-5"/>
          <w:sz w:val="20"/>
          <w:szCs w:val="20"/>
        </w:rPr>
        <w:t xml:space="preserve"> </w:t>
      </w:r>
      <w:r w:rsidRPr="00F64743">
        <w:rPr>
          <w:rFonts w:ascii="Arial" w:hAnsi="Arial" w:cs="Arial"/>
          <w:sz w:val="20"/>
          <w:szCs w:val="20"/>
        </w:rPr>
        <w:t>rating</w:t>
      </w:r>
      <w:r w:rsidRPr="00F64743">
        <w:rPr>
          <w:rFonts w:ascii="Arial" w:hAnsi="Arial" w:cs="Arial"/>
          <w:spacing w:val="-4"/>
          <w:sz w:val="20"/>
          <w:szCs w:val="20"/>
        </w:rPr>
        <w:t xml:space="preserve"> </w:t>
      </w:r>
      <w:r w:rsidRPr="00F64743">
        <w:rPr>
          <w:rFonts w:ascii="Arial" w:hAnsi="Arial" w:cs="Arial"/>
          <w:sz w:val="20"/>
          <w:szCs w:val="20"/>
        </w:rPr>
        <w:t>of</w:t>
      </w:r>
      <w:r w:rsidRPr="00F64743">
        <w:rPr>
          <w:rFonts w:ascii="Arial" w:hAnsi="Arial" w:cs="Arial"/>
          <w:spacing w:val="-4"/>
          <w:sz w:val="20"/>
          <w:szCs w:val="20"/>
        </w:rPr>
        <w:t xml:space="preserve"> </w:t>
      </w:r>
      <w:r w:rsidRPr="00F64743">
        <w:rPr>
          <w:rFonts w:ascii="Arial" w:hAnsi="Arial" w:cs="Arial"/>
          <w:sz w:val="20"/>
          <w:szCs w:val="20"/>
        </w:rPr>
        <w:t>41-60</w:t>
      </w:r>
      <w:r w:rsidRPr="00F64743">
        <w:rPr>
          <w:rFonts w:ascii="Arial" w:hAnsi="Arial" w:cs="Arial"/>
          <w:spacing w:val="-5"/>
          <w:sz w:val="20"/>
          <w:szCs w:val="20"/>
        </w:rPr>
        <w:t xml:space="preserve"> </w:t>
      </w:r>
      <w:r w:rsidRPr="00F64743">
        <w:rPr>
          <w:rFonts w:ascii="Arial" w:hAnsi="Arial" w:cs="Arial"/>
          <w:sz w:val="20"/>
          <w:szCs w:val="20"/>
        </w:rPr>
        <w:t>per</w:t>
      </w:r>
      <w:r w:rsidRPr="00F64743">
        <w:rPr>
          <w:rFonts w:ascii="Arial" w:hAnsi="Arial" w:cs="Arial"/>
          <w:spacing w:val="-4"/>
          <w:sz w:val="20"/>
          <w:szCs w:val="20"/>
        </w:rPr>
        <w:t xml:space="preserve"> </w:t>
      </w:r>
      <w:r w:rsidRPr="00F64743">
        <w:rPr>
          <w:rFonts w:ascii="Arial" w:hAnsi="Arial" w:cs="Arial"/>
          <w:spacing w:val="-2"/>
          <w:sz w:val="20"/>
          <w:szCs w:val="20"/>
        </w:rPr>
        <w:t>cent.</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t>A</w:t>
      </w:r>
      <w:r w:rsidRPr="00F64743">
        <w:rPr>
          <w:rFonts w:ascii="Arial" w:hAnsi="Arial" w:cs="Arial"/>
          <w:spacing w:val="-7"/>
          <w:sz w:val="20"/>
          <w:szCs w:val="20"/>
        </w:rPr>
        <w:t xml:space="preserve"> </w:t>
      </w:r>
      <w:r w:rsidRPr="00F64743">
        <w:rPr>
          <w:rFonts w:ascii="Arial" w:hAnsi="Arial" w:cs="Arial"/>
          <w:sz w:val="20"/>
          <w:szCs w:val="20"/>
        </w:rPr>
        <w:t>good</w:t>
      </w:r>
      <w:r w:rsidRPr="00F64743">
        <w:rPr>
          <w:rFonts w:ascii="Arial" w:hAnsi="Arial" w:cs="Arial"/>
          <w:spacing w:val="-5"/>
          <w:sz w:val="20"/>
          <w:szCs w:val="20"/>
        </w:rPr>
        <w:t xml:space="preserve"> </w:t>
      </w:r>
      <w:r w:rsidRPr="00F64743">
        <w:rPr>
          <w:rFonts w:ascii="Arial" w:hAnsi="Arial" w:cs="Arial"/>
          <w:sz w:val="20"/>
          <w:szCs w:val="20"/>
        </w:rPr>
        <w:t>governance</w:t>
      </w:r>
      <w:r w:rsidRPr="00F64743">
        <w:rPr>
          <w:rFonts w:ascii="Arial" w:hAnsi="Arial" w:cs="Arial"/>
          <w:spacing w:val="-7"/>
          <w:sz w:val="20"/>
          <w:szCs w:val="20"/>
        </w:rPr>
        <w:t xml:space="preserve"> </w:t>
      </w:r>
      <w:r w:rsidRPr="00F64743">
        <w:rPr>
          <w:rFonts w:ascii="Arial" w:hAnsi="Arial" w:cs="Arial"/>
          <w:sz w:val="20"/>
          <w:szCs w:val="20"/>
        </w:rPr>
        <w:t>compliance</w:t>
      </w:r>
      <w:r w:rsidRPr="00F64743">
        <w:rPr>
          <w:rFonts w:ascii="Arial" w:hAnsi="Arial" w:cs="Arial"/>
          <w:spacing w:val="-4"/>
          <w:sz w:val="20"/>
          <w:szCs w:val="20"/>
        </w:rPr>
        <w:t xml:space="preserve"> </w:t>
      </w:r>
      <w:r w:rsidRPr="00F64743">
        <w:rPr>
          <w:rFonts w:ascii="Arial" w:hAnsi="Arial" w:cs="Arial"/>
          <w:sz w:val="20"/>
          <w:szCs w:val="20"/>
        </w:rPr>
        <w:t>management</w:t>
      </w:r>
      <w:r w:rsidRPr="00F64743">
        <w:rPr>
          <w:rFonts w:ascii="Arial" w:hAnsi="Arial" w:cs="Arial"/>
          <w:spacing w:val="-3"/>
          <w:sz w:val="20"/>
          <w:szCs w:val="20"/>
        </w:rPr>
        <w:t xml:space="preserve"> </w:t>
      </w:r>
      <w:r w:rsidRPr="00F64743">
        <w:rPr>
          <w:rFonts w:ascii="Arial" w:hAnsi="Arial" w:cs="Arial"/>
          <w:sz w:val="20"/>
          <w:szCs w:val="20"/>
        </w:rPr>
        <w:t>practices</w:t>
      </w:r>
      <w:r w:rsidRPr="00F64743">
        <w:rPr>
          <w:rFonts w:ascii="Arial" w:hAnsi="Arial" w:cs="Arial"/>
          <w:spacing w:val="-5"/>
          <w:sz w:val="20"/>
          <w:szCs w:val="20"/>
        </w:rPr>
        <w:t xml:space="preserve"> </w:t>
      </w:r>
      <w:r w:rsidRPr="00F64743">
        <w:rPr>
          <w:rFonts w:ascii="Arial" w:hAnsi="Arial" w:cs="Arial"/>
          <w:sz w:val="20"/>
          <w:szCs w:val="20"/>
        </w:rPr>
        <w:t>rate</w:t>
      </w:r>
      <w:r w:rsidRPr="00F64743">
        <w:rPr>
          <w:rFonts w:ascii="Arial" w:hAnsi="Arial" w:cs="Arial"/>
          <w:spacing w:val="-7"/>
          <w:sz w:val="20"/>
          <w:szCs w:val="20"/>
        </w:rPr>
        <w:t xml:space="preserve"> </w:t>
      </w:r>
      <w:r w:rsidRPr="00F64743">
        <w:rPr>
          <w:rFonts w:ascii="Arial" w:hAnsi="Arial" w:cs="Arial"/>
          <w:sz w:val="20"/>
          <w:szCs w:val="20"/>
        </w:rPr>
        <w:t>of</w:t>
      </w:r>
      <w:r w:rsidRPr="00F64743">
        <w:rPr>
          <w:rFonts w:ascii="Arial" w:hAnsi="Arial" w:cs="Arial"/>
          <w:spacing w:val="-5"/>
          <w:sz w:val="20"/>
          <w:szCs w:val="20"/>
        </w:rPr>
        <w:t xml:space="preserve"> </w:t>
      </w:r>
      <w:r w:rsidRPr="00F64743">
        <w:rPr>
          <w:rFonts w:ascii="Arial" w:hAnsi="Arial" w:cs="Arial"/>
          <w:sz w:val="20"/>
          <w:szCs w:val="20"/>
        </w:rPr>
        <w:t>100</w:t>
      </w:r>
      <w:r w:rsidRPr="00F64743">
        <w:rPr>
          <w:rFonts w:ascii="Arial" w:hAnsi="Arial" w:cs="Arial"/>
          <w:spacing w:val="-5"/>
          <w:sz w:val="20"/>
          <w:szCs w:val="20"/>
        </w:rPr>
        <w:t xml:space="preserve"> </w:t>
      </w:r>
      <w:r w:rsidRPr="00F64743">
        <w:rPr>
          <w:rFonts w:ascii="Arial" w:hAnsi="Arial" w:cs="Arial"/>
          <w:sz w:val="20"/>
          <w:szCs w:val="20"/>
        </w:rPr>
        <w:t>per</w:t>
      </w:r>
      <w:r w:rsidRPr="00F64743">
        <w:rPr>
          <w:rFonts w:ascii="Arial" w:hAnsi="Arial" w:cs="Arial"/>
          <w:spacing w:val="-5"/>
          <w:sz w:val="20"/>
          <w:szCs w:val="20"/>
        </w:rPr>
        <w:t xml:space="preserve"> </w:t>
      </w:r>
      <w:r w:rsidRPr="00F64743">
        <w:rPr>
          <w:rFonts w:ascii="Arial" w:hAnsi="Arial" w:cs="Arial"/>
          <w:spacing w:val="-2"/>
          <w:sz w:val="20"/>
          <w:szCs w:val="20"/>
        </w:rPr>
        <w:t>cent.</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lastRenderedPageBreak/>
        <w:t>A</w:t>
      </w:r>
      <w:r w:rsidRPr="00F64743">
        <w:rPr>
          <w:rFonts w:ascii="Arial" w:hAnsi="Arial" w:cs="Arial"/>
          <w:spacing w:val="-7"/>
          <w:sz w:val="20"/>
          <w:szCs w:val="20"/>
        </w:rPr>
        <w:t xml:space="preserve"> </w:t>
      </w:r>
      <w:r w:rsidRPr="00F64743">
        <w:rPr>
          <w:rFonts w:ascii="Arial" w:hAnsi="Arial" w:cs="Arial"/>
          <w:sz w:val="20"/>
          <w:szCs w:val="20"/>
        </w:rPr>
        <w:t>performance</w:t>
      </w:r>
      <w:r w:rsidRPr="00F64743">
        <w:rPr>
          <w:rFonts w:ascii="Arial" w:hAnsi="Arial" w:cs="Arial"/>
          <w:spacing w:val="-5"/>
          <w:sz w:val="20"/>
          <w:szCs w:val="20"/>
        </w:rPr>
        <w:t xml:space="preserve"> </w:t>
      </w:r>
      <w:r w:rsidRPr="00F64743">
        <w:rPr>
          <w:rFonts w:ascii="Arial" w:hAnsi="Arial" w:cs="Arial"/>
          <w:sz w:val="20"/>
          <w:szCs w:val="20"/>
        </w:rPr>
        <w:t>information</w:t>
      </w:r>
      <w:r w:rsidRPr="00F64743">
        <w:rPr>
          <w:rFonts w:ascii="Arial" w:hAnsi="Arial" w:cs="Arial"/>
          <w:spacing w:val="-5"/>
          <w:sz w:val="20"/>
          <w:szCs w:val="20"/>
        </w:rPr>
        <w:t xml:space="preserve"> </w:t>
      </w:r>
      <w:r w:rsidRPr="00F64743">
        <w:rPr>
          <w:rFonts w:ascii="Arial" w:hAnsi="Arial" w:cs="Arial"/>
          <w:sz w:val="20"/>
          <w:szCs w:val="20"/>
        </w:rPr>
        <w:t>level</w:t>
      </w:r>
      <w:r w:rsidRPr="00F64743">
        <w:rPr>
          <w:rFonts w:ascii="Arial" w:hAnsi="Arial" w:cs="Arial"/>
          <w:spacing w:val="-5"/>
          <w:sz w:val="20"/>
          <w:szCs w:val="20"/>
        </w:rPr>
        <w:t xml:space="preserve"> </w:t>
      </w:r>
      <w:r w:rsidRPr="00F64743">
        <w:rPr>
          <w:rFonts w:ascii="Arial" w:hAnsi="Arial" w:cs="Arial"/>
          <w:sz w:val="20"/>
          <w:szCs w:val="20"/>
        </w:rPr>
        <w:t>of</w:t>
      </w:r>
      <w:r w:rsidRPr="00F64743">
        <w:rPr>
          <w:rFonts w:ascii="Arial" w:hAnsi="Arial" w:cs="Arial"/>
          <w:spacing w:val="-4"/>
          <w:sz w:val="20"/>
          <w:szCs w:val="20"/>
        </w:rPr>
        <w:t xml:space="preserve"> </w:t>
      </w:r>
      <w:r w:rsidRPr="00F64743">
        <w:rPr>
          <w:rFonts w:ascii="Arial" w:hAnsi="Arial" w:cs="Arial"/>
          <w:sz w:val="20"/>
          <w:szCs w:val="20"/>
        </w:rPr>
        <w:t>81-100</w:t>
      </w:r>
      <w:r w:rsidRPr="00F64743">
        <w:rPr>
          <w:rFonts w:ascii="Arial" w:hAnsi="Arial" w:cs="Arial"/>
          <w:spacing w:val="-7"/>
          <w:sz w:val="20"/>
          <w:szCs w:val="20"/>
        </w:rPr>
        <w:t xml:space="preserve"> </w:t>
      </w:r>
      <w:r w:rsidRPr="00F64743">
        <w:rPr>
          <w:rFonts w:ascii="Arial" w:hAnsi="Arial" w:cs="Arial"/>
          <w:sz w:val="20"/>
          <w:szCs w:val="20"/>
        </w:rPr>
        <w:t>per</w:t>
      </w:r>
      <w:r w:rsidRPr="00F64743">
        <w:rPr>
          <w:rFonts w:ascii="Arial" w:hAnsi="Arial" w:cs="Arial"/>
          <w:spacing w:val="-5"/>
          <w:sz w:val="20"/>
          <w:szCs w:val="20"/>
        </w:rPr>
        <w:t xml:space="preserve"> </w:t>
      </w:r>
      <w:r w:rsidRPr="00F64743">
        <w:rPr>
          <w:rFonts w:ascii="Arial" w:hAnsi="Arial" w:cs="Arial"/>
          <w:spacing w:val="-2"/>
          <w:sz w:val="20"/>
          <w:szCs w:val="20"/>
        </w:rPr>
        <w:t>cent.</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t>Spend</w:t>
      </w:r>
      <w:r w:rsidRPr="00F64743">
        <w:rPr>
          <w:rFonts w:ascii="Arial" w:hAnsi="Arial" w:cs="Arial"/>
          <w:spacing w:val="-6"/>
          <w:sz w:val="20"/>
          <w:szCs w:val="20"/>
        </w:rPr>
        <w:t xml:space="preserve"> </w:t>
      </w:r>
      <w:r w:rsidRPr="00F64743">
        <w:rPr>
          <w:rFonts w:ascii="Arial" w:hAnsi="Arial" w:cs="Arial"/>
          <w:sz w:val="20"/>
          <w:szCs w:val="20"/>
        </w:rPr>
        <w:t>100</w:t>
      </w:r>
      <w:r w:rsidRPr="00F64743">
        <w:rPr>
          <w:rFonts w:ascii="Arial" w:hAnsi="Arial" w:cs="Arial"/>
          <w:spacing w:val="-4"/>
          <w:sz w:val="20"/>
          <w:szCs w:val="20"/>
        </w:rPr>
        <w:t xml:space="preserve"> </w:t>
      </w:r>
      <w:r w:rsidRPr="00F64743">
        <w:rPr>
          <w:rFonts w:ascii="Arial" w:hAnsi="Arial" w:cs="Arial"/>
          <w:sz w:val="20"/>
          <w:szCs w:val="20"/>
        </w:rPr>
        <w:t>per</w:t>
      </w:r>
      <w:r w:rsidRPr="00F64743">
        <w:rPr>
          <w:rFonts w:ascii="Arial" w:hAnsi="Arial" w:cs="Arial"/>
          <w:spacing w:val="-3"/>
          <w:sz w:val="20"/>
          <w:szCs w:val="20"/>
        </w:rPr>
        <w:t xml:space="preserve"> </w:t>
      </w:r>
      <w:r w:rsidRPr="00F64743">
        <w:rPr>
          <w:rFonts w:ascii="Arial" w:hAnsi="Arial" w:cs="Arial"/>
          <w:sz w:val="20"/>
          <w:szCs w:val="20"/>
        </w:rPr>
        <w:t>cent</w:t>
      </w:r>
      <w:r w:rsidRPr="00F64743">
        <w:rPr>
          <w:rFonts w:ascii="Arial" w:hAnsi="Arial" w:cs="Arial"/>
          <w:spacing w:val="-2"/>
          <w:sz w:val="20"/>
          <w:szCs w:val="20"/>
        </w:rPr>
        <w:t xml:space="preserve"> </w:t>
      </w:r>
      <w:r w:rsidRPr="00F64743">
        <w:rPr>
          <w:rFonts w:ascii="Arial" w:hAnsi="Arial" w:cs="Arial"/>
          <w:sz w:val="20"/>
          <w:szCs w:val="20"/>
        </w:rPr>
        <w:t>of</w:t>
      </w:r>
      <w:r w:rsidRPr="00F64743">
        <w:rPr>
          <w:rFonts w:ascii="Arial" w:hAnsi="Arial" w:cs="Arial"/>
          <w:spacing w:val="-5"/>
          <w:sz w:val="20"/>
          <w:szCs w:val="20"/>
        </w:rPr>
        <w:t xml:space="preserve"> </w:t>
      </w:r>
      <w:r w:rsidRPr="00F64743">
        <w:rPr>
          <w:rFonts w:ascii="Arial" w:hAnsi="Arial" w:cs="Arial"/>
          <w:sz w:val="20"/>
          <w:szCs w:val="20"/>
        </w:rPr>
        <w:t>the</w:t>
      </w:r>
      <w:r w:rsidRPr="00F64743">
        <w:rPr>
          <w:rFonts w:ascii="Arial" w:hAnsi="Arial" w:cs="Arial"/>
          <w:spacing w:val="-4"/>
          <w:sz w:val="20"/>
          <w:szCs w:val="20"/>
        </w:rPr>
        <w:t xml:space="preserve"> </w:t>
      </w:r>
      <w:r w:rsidRPr="00F64743">
        <w:rPr>
          <w:rFonts w:ascii="Arial" w:hAnsi="Arial" w:cs="Arial"/>
          <w:sz w:val="20"/>
          <w:szCs w:val="20"/>
        </w:rPr>
        <w:t>allocated</w:t>
      </w:r>
      <w:r w:rsidRPr="00F64743">
        <w:rPr>
          <w:rFonts w:ascii="Arial" w:hAnsi="Arial" w:cs="Arial"/>
          <w:spacing w:val="-3"/>
          <w:sz w:val="20"/>
          <w:szCs w:val="20"/>
        </w:rPr>
        <w:t xml:space="preserve"> </w:t>
      </w:r>
      <w:r w:rsidRPr="00F64743">
        <w:rPr>
          <w:rFonts w:ascii="Arial" w:hAnsi="Arial" w:cs="Arial"/>
          <w:spacing w:val="-2"/>
          <w:sz w:val="20"/>
          <w:szCs w:val="20"/>
        </w:rPr>
        <w:t>budget.</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t>Percentage</w:t>
      </w:r>
      <w:r w:rsidRPr="00F64743">
        <w:rPr>
          <w:rFonts w:ascii="Arial" w:hAnsi="Arial" w:cs="Arial"/>
          <w:spacing w:val="-5"/>
          <w:sz w:val="20"/>
          <w:szCs w:val="20"/>
        </w:rPr>
        <w:t xml:space="preserve"> </w:t>
      </w:r>
      <w:r w:rsidRPr="00F64743">
        <w:rPr>
          <w:rFonts w:ascii="Arial" w:hAnsi="Arial" w:cs="Arial"/>
          <w:sz w:val="20"/>
          <w:szCs w:val="20"/>
        </w:rPr>
        <w:t>of</w:t>
      </w:r>
      <w:r w:rsidRPr="00F64743">
        <w:rPr>
          <w:rFonts w:ascii="Arial" w:hAnsi="Arial" w:cs="Arial"/>
          <w:spacing w:val="-4"/>
          <w:sz w:val="20"/>
          <w:szCs w:val="20"/>
        </w:rPr>
        <w:t xml:space="preserve"> </w:t>
      </w:r>
      <w:r w:rsidRPr="00F64743">
        <w:rPr>
          <w:rFonts w:ascii="Arial" w:hAnsi="Arial" w:cs="Arial"/>
          <w:sz w:val="20"/>
          <w:szCs w:val="20"/>
        </w:rPr>
        <w:t>vacancy</w:t>
      </w:r>
      <w:r w:rsidRPr="00F64743">
        <w:rPr>
          <w:rFonts w:ascii="Arial" w:hAnsi="Arial" w:cs="Arial"/>
          <w:spacing w:val="-5"/>
          <w:sz w:val="20"/>
          <w:szCs w:val="20"/>
        </w:rPr>
        <w:t xml:space="preserve"> </w:t>
      </w:r>
      <w:r w:rsidRPr="00F64743">
        <w:rPr>
          <w:rFonts w:ascii="Arial" w:hAnsi="Arial" w:cs="Arial"/>
          <w:sz w:val="20"/>
          <w:szCs w:val="20"/>
        </w:rPr>
        <w:t>rate</w:t>
      </w:r>
      <w:r w:rsidRPr="00F64743">
        <w:rPr>
          <w:rFonts w:ascii="Arial" w:hAnsi="Arial" w:cs="Arial"/>
          <w:spacing w:val="-2"/>
          <w:sz w:val="20"/>
          <w:szCs w:val="20"/>
        </w:rPr>
        <w:t xml:space="preserve"> </w:t>
      </w:r>
      <w:r w:rsidRPr="00F64743">
        <w:rPr>
          <w:rFonts w:ascii="Arial" w:hAnsi="Arial" w:cs="Arial"/>
          <w:sz w:val="20"/>
          <w:szCs w:val="20"/>
        </w:rPr>
        <w:t>at</w:t>
      </w:r>
      <w:r w:rsidRPr="00F64743">
        <w:rPr>
          <w:rFonts w:ascii="Arial" w:hAnsi="Arial" w:cs="Arial"/>
          <w:spacing w:val="-2"/>
          <w:sz w:val="20"/>
          <w:szCs w:val="20"/>
        </w:rPr>
        <w:t xml:space="preserve"> </w:t>
      </w:r>
      <w:r w:rsidRPr="00F64743">
        <w:rPr>
          <w:rFonts w:ascii="Arial" w:hAnsi="Arial" w:cs="Arial"/>
          <w:sz w:val="20"/>
          <w:szCs w:val="20"/>
        </w:rPr>
        <w:t>11</w:t>
      </w:r>
      <w:r w:rsidRPr="00F64743">
        <w:rPr>
          <w:rFonts w:ascii="Arial" w:hAnsi="Arial" w:cs="Arial"/>
          <w:spacing w:val="-5"/>
          <w:sz w:val="20"/>
          <w:szCs w:val="20"/>
        </w:rPr>
        <w:t xml:space="preserve"> </w:t>
      </w:r>
      <w:r w:rsidRPr="00F64743">
        <w:rPr>
          <w:rFonts w:ascii="Arial" w:hAnsi="Arial" w:cs="Arial"/>
          <w:sz w:val="20"/>
          <w:szCs w:val="20"/>
        </w:rPr>
        <w:t>per</w:t>
      </w:r>
      <w:r w:rsidRPr="00F64743">
        <w:rPr>
          <w:rFonts w:ascii="Arial" w:hAnsi="Arial" w:cs="Arial"/>
          <w:spacing w:val="-3"/>
          <w:sz w:val="20"/>
          <w:szCs w:val="20"/>
        </w:rPr>
        <w:t xml:space="preserve"> </w:t>
      </w:r>
      <w:r w:rsidRPr="00F64743">
        <w:rPr>
          <w:rFonts w:ascii="Arial" w:hAnsi="Arial" w:cs="Arial"/>
          <w:spacing w:val="-4"/>
          <w:sz w:val="20"/>
          <w:szCs w:val="20"/>
        </w:rPr>
        <w:t>cent.</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t>Provide designated groups of 40 per cent women and 2 per cent people with disabilities with empowerment and opportunities.</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t>Ensure</w:t>
      </w:r>
      <w:r w:rsidRPr="00F64743">
        <w:rPr>
          <w:rFonts w:ascii="Arial" w:hAnsi="Arial" w:cs="Arial"/>
          <w:spacing w:val="-4"/>
          <w:sz w:val="20"/>
          <w:szCs w:val="20"/>
        </w:rPr>
        <w:t xml:space="preserve"> </w:t>
      </w:r>
      <w:r w:rsidRPr="00F64743">
        <w:rPr>
          <w:rFonts w:ascii="Arial" w:hAnsi="Arial" w:cs="Arial"/>
          <w:sz w:val="20"/>
          <w:szCs w:val="20"/>
        </w:rPr>
        <w:t>30</w:t>
      </w:r>
      <w:r w:rsidRPr="00F64743">
        <w:rPr>
          <w:rFonts w:ascii="Arial" w:hAnsi="Arial" w:cs="Arial"/>
          <w:spacing w:val="-6"/>
          <w:sz w:val="20"/>
          <w:szCs w:val="20"/>
        </w:rPr>
        <w:t xml:space="preserve"> </w:t>
      </w:r>
      <w:r w:rsidRPr="00F64743">
        <w:rPr>
          <w:rFonts w:ascii="Arial" w:hAnsi="Arial" w:cs="Arial"/>
          <w:sz w:val="20"/>
          <w:szCs w:val="20"/>
        </w:rPr>
        <w:t>per</w:t>
      </w:r>
      <w:r w:rsidRPr="00F64743">
        <w:rPr>
          <w:rFonts w:ascii="Arial" w:hAnsi="Arial" w:cs="Arial"/>
          <w:spacing w:val="-4"/>
          <w:sz w:val="20"/>
          <w:szCs w:val="20"/>
        </w:rPr>
        <w:t xml:space="preserve"> </w:t>
      </w:r>
      <w:r w:rsidRPr="00F64743">
        <w:rPr>
          <w:rFonts w:ascii="Arial" w:hAnsi="Arial" w:cs="Arial"/>
          <w:sz w:val="20"/>
          <w:szCs w:val="20"/>
        </w:rPr>
        <w:t>cent</w:t>
      </w:r>
      <w:r w:rsidRPr="00F64743">
        <w:rPr>
          <w:rFonts w:ascii="Arial" w:hAnsi="Arial" w:cs="Arial"/>
          <w:spacing w:val="-5"/>
          <w:sz w:val="20"/>
          <w:szCs w:val="20"/>
        </w:rPr>
        <w:t xml:space="preserve"> </w:t>
      </w:r>
      <w:r w:rsidRPr="00F64743">
        <w:rPr>
          <w:rFonts w:ascii="Arial" w:hAnsi="Arial" w:cs="Arial"/>
          <w:sz w:val="20"/>
          <w:szCs w:val="20"/>
        </w:rPr>
        <w:t>of</w:t>
      </w:r>
      <w:r w:rsidRPr="00F64743">
        <w:rPr>
          <w:rFonts w:ascii="Arial" w:hAnsi="Arial" w:cs="Arial"/>
          <w:spacing w:val="-3"/>
          <w:sz w:val="20"/>
          <w:szCs w:val="20"/>
        </w:rPr>
        <w:t xml:space="preserve"> </w:t>
      </w:r>
      <w:r w:rsidRPr="00F64743">
        <w:rPr>
          <w:rFonts w:ascii="Arial" w:hAnsi="Arial" w:cs="Arial"/>
          <w:sz w:val="20"/>
          <w:szCs w:val="20"/>
        </w:rPr>
        <w:t>business</w:t>
      </w:r>
      <w:r w:rsidRPr="00F64743">
        <w:rPr>
          <w:rFonts w:ascii="Arial" w:hAnsi="Arial" w:cs="Arial"/>
          <w:spacing w:val="-3"/>
          <w:sz w:val="20"/>
          <w:szCs w:val="20"/>
        </w:rPr>
        <w:t xml:space="preserve"> </w:t>
      </w:r>
      <w:r w:rsidRPr="00F64743">
        <w:rPr>
          <w:rFonts w:ascii="Arial" w:hAnsi="Arial" w:cs="Arial"/>
          <w:sz w:val="20"/>
          <w:szCs w:val="20"/>
        </w:rPr>
        <w:t>process</w:t>
      </w:r>
      <w:r w:rsidRPr="00F64743">
        <w:rPr>
          <w:rFonts w:ascii="Arial" w:hAnsi="Arial" w:cs="Arial"/>
          <w:spacing w:val="-2"/>
          <w:sz w:val="20"/>
          <w:szCs w:val="20"/>
        </w:rPr>
        <w:t xml:space="preserve"> automation.</w:t>
      </w:r>
    </w:p>
    <w:p w:rsidR="00AA0052" w:rsidRPr="00F64743" w:rsidRDefault="00AA0052" w:rsidP="00F64743">
      <w:pPr>
        <w:pStyle w:val="BodyText"/>
        <w:numPr>
          <w:ilvl w:val="0"/>
          <w:numId w:val="15"/>
        </w:numPr>
        <w:spacing w:before="0" w:after="0" w:line="240" w:lineRule="auto"/>
        <w:jc w:val="left"/>
        <w:rPr>
          <w:rFonts w:ascii="Arial" w:hAnsi="Arial" w:cs="Arial"/>
          <w:sz w:val="20"/>
          <w:szCs w:val="20"/>
        </w:rPr>
      </w:pPr>
      <w:r w:rsidRPr="00F64743">
        <w:rPr>
          <w:rFonts w:ascii="Arial" w:hAnsi="Arial" w:cs="Arial"/>
          <w:sz w:val="20"/>
          <w:szCs w:val="20"/>
        </w:rPr>
        <w:t>Information,</w:t>
      </w:r>
      <w:r w:rsidRPr="00F64743">
        <w:rPr>
          <w:rFonts w:ascii="Arial" w:hAnsi="Arial" w:cs="Arial"/>
          <w:spacing w:val="-2"/>
          <w:sz w:val="20"/>
          <w:szCs w:val="20"/>
        </w:rPr>
        <w:t xml:space="preserve"> </w:t>
      </w:r>
      <w:r w:rsidRPr="00F64743">
        <w:rPr>
          <w:rFonts w:ascii="Arial" w:hAnsi="Arial" w:cs="Arial"/>
          <w:sz w:val="20"/>
          <w:szCs w:val="20"/>
        </w:rPr>
        <w:t>Communication</w:t>
      </w:r>
      <w:r w:rsidRPr="00F64743">
        <w:rPr>
          <w:rFonts w:ascii="Arial" w:hAnsi="Arial" w:cs="Arial"/>
          <w:spacing w:val="-4"/>
          <w:sz w:val="20"/>
          <w:szCs w:val="20"/>
        </w:rPr>
        <w:t xml:space="preserve"> </w:t>
      </w:r>
      <w:r w:rsidRPr="00F64743">
        <w:rPr>
          <w:rFonts w:ascii="Arial" w:hAnsi="Arial" w:cs="Arial"/>
          <w:sz w:val="20"/>
          <w:szCs w:val="20"/>
        </w:rPr>
        <w:t>and</w:t>
      </w:r>
      <w:r w:rsidRPr="00F64743">
        <w:rPr>
          <w:rFonts w:ascii="Arial" w:hAnsi="Arial" w:cs="Arial"/>
          <w:spacing w:val="-4"/>
          <w:sz w:val="20"/>
          <w:szCs w:val="20"/>
        </w:rPr>
        <w:t xml:space="preserve"> </w:t>
      </w:r>
      <w:r w:rsidRPr="00F64743">
        <w:rPr>
          <w:rFonts w:ascii="Arial" w:hAnsi="Arial" w:cs="Arial"/>
          <w:sz w:val="20"/>
          <w:szCs w:val="20"/>
        </w:rPr>
        <w:t>Technology</w:t>
      </w:r>
      <w:r w:rsidRPr="00F64743">
        <w:rPr>
          <w:rFonts w:ascii="Arial" w:hAnsi="Arial" w:cs="Arial"/>
          <w:spacing w:val="-3"/>
          <w:sz w:val="20"/>
          <w:szCs w:val="20"/>
        </w:rPr>
        <w:t xml:space="preserve"> </w:t>
      </w:r>
      <w:r w:rsidRPr="00F64743">
        <w:rPr>
          <w:rFonts w:ascii="Arial" w:hAnsi="Arial" w:cs="Arial"/>
          <w:sz w:val="20"/>
          <w:szCs w:val="20"/>
        </w:rPr>
        <w:t>(ICT)</w:t>
      </w:r>
      <w:r w:rsidRPr="00F64743">
        <w:rPr>
          <w:rFonts w:ascii="Arial" w:hAnsi="Arial" w:cs="Arial"/>
          <w:spacing w:val="-3"/>
          <w:sz w:val="20"/>
          <w:szCs w:val="20"/>
        </w:rPr>
        <w:t xml:space="preserve"> </w:t>
      </w:r>
      <w:r w:rsidRPr="00F64743">
        <w:rPr>
          <w:rFonts w:ascii="Arial" w:hAnsi="Arial" w:cs="Arial"/>
          <w:sz w:val="20"/>
          <w:szCs w:val="20"/>
        </w:rPr>
        <w:t>architect</w:t>
      </w:r>
      <w:r w:rsidRPr="00F64743">
        <w:rPr>
          <w:rFonts w:ascii="Arial" w:hAnsi="Arial" w:cs="Arial"/>
          <w:spacing w:val="-5"/>
          <w:sz w:val="20"/>
          <w:szCs w:val="20"/>
        </w:rPr>
        <w:t xml:space="preserve"> </w:t>
      </w:r>
      <w:r w:rsidRPr="00F64743">
        <w:rPr>
          <w:rFonts w:ascii="Arial" w:hAnsi="Arial" w:cs="Arial"/>
          <w:sz w:val="20"/>
          <w:szCs w:val="20"/>
        </w:rPr>
        <w:t>to</w:t>
      </w:r>
      <w:r w:rsidRPr="00F64743">
        <w:rPr>
          <w:rFonts w:ascii="Arial" w:hAnsi="Arial" w:cs="Arial"/>
          <w:spacing w:val="-4"/>
          <w:sz w:val="20"/>
          <w:szCs w:val="20"/>
        </w:rPr>
        <w:t xml:space="preserve"> </w:t>
      </w:r>
      <w:r w:rsidRPr="00F64743">
        <w:rPr>
          <w:rFonts w:ascii="Arial" w:hAnsi="Arial" w:cs="Arial"/>
          <w:sz w:val="20"/>
          <w:szCs w:val="20"/>
        </w:rPr>
        <w:t>enable</w:t>
      </w:r>
      <w:r w:rsidRPr="00F64743">
        <w:rPr>
          <w:rFonts w:ascii="Arial" w:hAnsi="Arial" w:cs="Arial"/>
          <w:spacing w:val="-2"/>
          <w:sz w:val="20"/>
          <w:szCs w:val="20"/>
        </w:rPr>
        <w:t xml:space="preserve"> </w:t>
      </w:r>
      <w:r w:rsidRPr="00F64743">
        <w:rPr>
          <w:rFonts w:ascii="Arial" w:hAnsi="Arial" w:cs="Arial"/>
          <w:sz w:val="20"/>
          <w:szCs w:val="20"/>
        </w:rPr>
        <w:t>business</w:t>
      </w:r>
      <w:r w:rsidRPr="00F64743">
        <w:rPr>
          <w:rFonts w:ascii="Arial" w:hAnsi="Arial" w:cs="Arial"/>
          <w:spacing w:val="-3"/>
          <w:sz w:val="20"/>
          <w:szCs w:val="20"/>
        </w:rPr>
        <w:t xml:space="preserve"> </w:t>
      </w:r>
      <w:r w:rsidRPr="00F64743">
        <w:rPr>
          <w:rFonts w:ascii="Arial" w:hAnsi="Arial" w:cs="Arial"/>
          <w:sz w:val="20"/>
          <w:szCs w:val="20"/>
        </w:rPr>
        <w:t>solutions for digitisation and moderni</w:t>
      </w:r>
      <w:r w:rsidR="00B4148E" w:rsidRPr="00F64743">
        <w:rPr>
          <w:rFonts w:ascii="Arial" w:hAnsi="Arial" w:cs="Arial"/>
          <w:sz w:val="20"/>
          <w:szCs w:val="20"/>
        </w:rPr>
        <w:t>z</w:t>
      </w:r>
      <w:r w:rsidRPr="00F64743">
        <w:rPr>
          <w:rFonts w:ascii="Arial" w:hAnsi="Arial" w:cs="Arial"/>
          <w:sz w:val="20"/>
          <w:szCs w:val="20"/>
        </w:rPr>
        <w:t>ation of 30 per cent of the system.</w:t>
      </w:r>
    </w:p>
    <w:p w:rsidR="00101032" w:rsidRPr="00F64743" w:rsidRDefault="0010103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For 2023/24, the </w:t>
      </w:r>
      <w:r w:rsidRPr="00F64743">
        <w:rPr>
          <w:rFonts w:ascii="Arial" w:hAnsi="Arial" w:cs="Arial"/>
          <w:i/>
          <w:sz w:val="20"/>
          <w:szCs w:val="20"/>
        </w:rPr>
        <w:t xml:space="preserve">Administration </w:t>
      </w:r>
      <w:r w:rsidRPr="00F64743">
        <w:rPr>
          <w:rFonts w:ascii="Arial" w:hAnsi="Arial" w:cs="Arial"/>
          <w:sz w:val="20"/>
          <w:szCs w:val="20"/>
        </w:rPr>
        <w:t xml:space="preserve">programme receives an allocation of R554.8 million, which proportionally represents 6.3 per cent of the overall departmental budget. Its allocation decreases by R200 000 and constitutes (a nominal rate decrease of 0.04 per cent and a decrease by 4.7 per cent in real terms) from the R555.0 million adjusted allocation of </w:t>
      </w:r>
      <w:r w:rsidRPr="00F64743">
        <w:rPr>
          <w:rFonts w:ascii="Arial" w:hAnsi="Arial" w:cs="Arial"/>
          <w:spacing w:val="-2"/>
          <w:sz w:val="20"/>
          <w:szCs w:val="20"/>
        </w:rPr>
        <w:t>2022/23.</w:t>
      </w:r>
    </w:p>
    <w:p w:rsidR="00101032" w:rsidRPr="00F64743" w:rsidRDefault="0010103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In terms of </w:t>
      </w:r>
      <w:r w:rsidRPr="00F64743">
        <w:rPr>
          <w:rFonts w:ascii="Arial" w:hAnsi="Arial" w:cs="Arial"/>
          <w:sz w:val="20"/>
          <w:szCs w:val="20"/>
          <w:u w:val="single"/>
        </w:rPr>
        <w:t>economic classification</w:t>
      </w:r>
      <w:r w:rsidRPr="00F64743">
        <w:rPr>
          <w:rFonts w:ascii="Arial" w:hAnsi="Arial" w:cs="Arial"/>
          <w:sz w:val="20"/>
          <w:szCs w:val="20"/>
        </w:rPr>
        <w:t xml:space="preserve">, the </w:t>
      </w:r>
      <w:r w:rsidRPr="00F64743">
        <w:rPr>
          <w:rFonts w:ascii="Arial" w:hAnsi="Arial" w:cs="Arial"/>
          <w:i/>
          <w:sz w:val="20"/>
          <w:szCs w:val="20"/>
        </w:rPr>
        <w:t xml:space="preserve">Administration </w:t>
      </w:r>
      <w:r w:rsidRPr="00F64743">
        <w:rPr>
          <w:rFonts w:ascii="Arial" w:hAnsi="Arial" w:cs="Arial"/>
          <w:sz w:val="20"/>
          <w:szCs w:val="20"/>
        </w:rPr>
        <w:t>programme budget includes Current Payments to the value of R547.7 million, (of which R301.1 million is to be spent on Compensation of Employees). The budget for the Compensation of Employees under Programme</w:t>
      </w:r>
      <w:r w:rsidRPr="00F64743">
        <w:rPr>
          <w:rFonts w:ascii="Arial" w:hAnsi="Arial" w:cs="Arial"/>
          <w:spacing w:val="15"/>
          <w:sz w:val="20"/>
          <w:szCs w:val="20"/>
        </w:rPr>
        <w:t xml:space="preserve"> </w:t>
      </w:r>
      <w:r w:rsidRPr="00F64743">
        <w:rPr>
          <w:rFonts w:ascii="Arial" w:hAnsi="Arial" w:cs="Arial"/>
          <w:sz w:val="20"/>
          <w:szCs w:val="20"/>
        </w:rPr>
        <w:t>1</w:t>
      </w:r>
      <w:r w:rsidRPr="00F64743">
        <w:rPr>
          <w:rFonts w:ascii="Arial" w:hAnsi="Arial" w:cs="Arial"/>
          <w:spacing w:val="16"/>
          <w:sz w:val="20"/>
          <w:szCs w:val="20"/>
        </w:rPr>
        <w:t xml:space="preserve"> </w:t>
      </w:r>
      <w:r w:rsidRPr="00F64743">
        <w:rPr>
          <w:rFonts w:ascii="Arial" w:hAnsi="Arial" w:cs="Arial"/>
          <w:sz w:val="20"/>
          <w:szCs w:val="20"/>
        </w:rPr>
        <w:t>increases</w:t>
      </w:r>
      <w:r w:rsidRPr="00F64743">
        <w:rPr>
          <w:rFonts w:ascii="Arial" w:hAnsi="Arial" w:cs="Arial"/>
          <w:spacing w:val="13"/>
          <w:sz w:val="20"/>
          <w:szCs w:val="20"/>
        </w:rPr>
        <w:t xml:space="preserve"> </w:t>
      </w:r>
      <w:r w:rsidRPr="00F64743">
        <w:rPr>
          <w:rFonts w:ascii="Arial" w:hAnsi="Arial" w:cs="Arial"/>
          <w:sz w:val="20"/>
          <w:szCs w:val="20"/>
        </w:rPr>
        <w:t>by</w:t>
      </w:r>
      <w:r w:rsidRPr="00F64743">
        <w:rPr>
          <w:rFonts w:ascii="Arial" w:hAnsi="Arial" w:cs="Arial"/>
          <w:spacing w:val="17"/>
          <w:sz w:val="20"/>
          <w:szCs w:val="20"/>
        </w:rPr>
        <w:t xml:space="preserve"> </w:t>
      </w:r>
      <w:r w:rsidRPr="00F64743">
        <w:rPr>
          <w:rFonts w:ascii="Arial" w:hAnsi="Arial" w:cs="Arial"/>
          <w:sz w:val="20"/>
          <w:szCs w:val="20"/>
        </w:rPr>
        <w:t>R2.9</w:t>
      </w:r>
      <w:r w:rsidRPr="00F64743">
        <w:rPr>
          <w:rFonts w:ascii="Arial" w:hAnsi="Arial" w:cs="Arial"/>
          <w:spacing w:val="13"/>
          <w:sz w:val="20"/>
          <w:szCs w:val="20"/>
        </w:rPr>
        <w:t xml:space="preserve"> </w:t>
      </w:r>
      <w:r w:rsidRPr="00F64743">
        <w:rPr>
          <w:rFonts w:ascii="Arial" w:hAnsi="Arial" w:cs="Arial"/>
          <w:sz w:val="20"/>
          <w:szCs w:val="20"/>
        </w:rPr>
        <w:t>million</w:t>
      </w:r>
      <w:r w:rsidRPr="00F64743">
        <w:rPr>
          <w:rFonts w:ascii="Arial" w:hAnsi="Arial" w:cs="Arial"/>
          <w:spacing w:val="17"/>
          <w:sz w:val="20"/>
          <w:szCs w:val="20"/>
        </w:rPr>
        <w:t xml:space="preserve"> </w:t>
      </w:r>
      <w:r w:rsidRPr="00F64743">
        <w:rPr>
          <w:rFonts w:ascii="Arial" w:hAnsi="Arial" w:cs="Arial"/>
          <w:sz w:val="20"/>
          <w:szCs w:val="20"/>
        </w:rPr>
        <w:t>or</w:t>
      </w:r>
      <w:r w:rsidRPr="00F64743">
        <w:rPr>
          <w:rFonts w:ascii="Arial" w:hAnsi="Arial" w:cs="Arial"/>
          <w:spacing w:val="17"/>
          <w:sz w:val="20"/>
          <w:szCs w:val="20"/>
        </w:rPr>
        <w:t xml:space="preserve"> </w:t>
      </w:r>
      <w:r w:rsidRPr="00F64743">
        <w:rPr>
          <w:rFonts w:ascii="Arial" w:hAnsi="Arial" w:cs="Arial"/>
          <w:sz w:val="20"/>
          <w:szCs w:val="20"/>
        </w:rPr>
        <w:t>0.97</w:t>
      </w:r>
      <w:r w:rsidRPr="00F64743">
        <w:rPr>
          <w:rFonts w:ascii="Arial" w:hAnsi="Arial" w:cs="Arial"/>
          <w:spacing w:val="13"/>
          <w:sz w:val="20"/>
          <w:szCs w:val="20"/>
        </w:rPr>
        <w:t xml:space="preserve"> </w:t>
      </w:r>
      <w:r w:rsidRPr="00F64743">
        <w:rPr>
          <w:rFonts w:ascii="Arial" w:hAnsi="Arial" w:cs="Arial"/>
          <w:sz w:val="20"/>
          <w:szCs w:val="20"/>
        </w:rPr>
        <w:t>per</w:t>
      </w:r>
      <w:r w:rsidRPr="00F64743">
        <w:rPr>
          <w:rFonts w:ascii="Arial" w:hAnsi="Arial" w:cs="Arial"/>
          <w:spacing w:val="17"/>
          <w:sz w:val="20"/>
          <w:szCs w:val="20"/>
        </w:rPr>
        <w:t xml:space="preserve"> </w:t>
      </w:r>
      <w:r w:rsidRPr="00F64743">
        <w:rPr>
          <w:rFonts w:ascii="Arial" w:hAnsi="Arial" w:cs="Arial"/>
          <w:sz w:val="20"/>
          <w:szCs w:val="20"/>
        </w:rPr>
        <w:t>cent</w:t>
      </w:r>
      <w:r w:rsidRPr="00F64743">
        <w:rPr>
          <w:rFonts w:ascii="Arial" w:hAnsi="Arial" w:cs="Arial"/>
          <w:spacing w:val="17"/>
          <w:sz w:val="20"/>
          <w:szCs w:val="20"/>
        </w:rPr>
        <w:t xml:space="preserve"> </w:t>
      </w:r>
      <w:r w:rsidRPr="00F64743">
        <w:rPr>
          <w:rFonts w:ascii="Arial" w:hAnsi="Arial" w:cs="Arial"/>
          <w:sz w:val="20"/>
          <w:szCs w:val="20"/>
        </w:rPr>
        <w:t>in</w:t>
      </w:r>
      <w:r w:rsidRPr="00F64743">
        <w:rPr>
          <w:rFonts w:ascii="Arial" w:hAnsi="Arial" w:cs="Arial"/>
          <w:spacing w:val="17"/>
          <w:sz w:val="20"/>
          <w:szCs w:val="20"/>
        </w:rPr>
        <w:t xml:space="preserve"> </w:t>
      </w:r>
      <w:r w:rsidRPr="00F64743">
        <w:rPr>
          <w:rFonts w:ascii="Arial" w:hAnsi="Arial" w:cs="Arial"/>
          <w:sz w:val="20"/>
          <w:szCs w:val="20"/>
        </w:rPr>
        <w:t>nominal</w:t>
      </w:r>
      <w:r w:rsidRPr="00F64743">
        <w:rPr>
          <w:rFonts w:ascii="Arial" w:hAnsi="Arial" w:cs="Arial"/>
          <w:spacing w:val="14"/>
          <w:sz w:val="20"/>
          <w:szCs w:val="20"/>
        </w:rPr>
        <w:t xml:space="preserve"> </w:t>
      </w:r>
      <w:r w:rsidRPr="00F64743">
        <w:rPr>
          <w:rFonts w:ascii="Arial" w:hAnsi="Arial" w:cs="Arial"/>
          <w:sz w:val="20"/>
          <w:szCs w:val="20"/>
        </w:rPr>
        <w:t>terms</w:t>
      </w:r>
      <w:r w:rsidRPr="00F64743">
        <w:rPr>
          <w:rFonts w:ascii="Arial" w:hAnsi="Arial" w:cs="Arial"/>
          <w:spacing w:val="18"/>
          <w:sz w:val="20"/>
          <w:szCs w:val="20"/>
        </w:rPr>
        <w:t xml:space="preserve"> </w:t>
      </w:r>
      <w:r w:rsidRPr="00F64743">
        <w:rPr>
          <w:rFonts w:ascii="Arial" w:hAnsi="Arial" w:cs="Arial"/>
          <w:sz w:val="20"/>
          <w:szCs w:val="20"/>
        </w:rPr>
        <w:t>and</w:t>
      </w:r>
      <w:r w:rsidRPr="00F64743">
        <w:rPr>
          <w:rFonts w:ascii="Arial" w:hAnsi="Arial" w:cs="Arial"/>
          <w:spacing w:val="17"/>
          <w:sz w:val="20"/>
          <w:szCs w:val="20"/>
        </w:rPr>
        <w:t xml:space="preserve"> </w:t>
      </w:r>
      <w:r w:rsidRPr="00F64743">
        <w:rPr>
          <w:rFonts w:ascii="Arial" w:hAnsi="Arial" w:cs="Arial"/>
          <w:sz w:val="20"/>
          <w:szCs w:val="20"/>
        </w:rPr>
        <w:t>a</w:t>
      </w:r>
      <w:r w:rsidRPr="00F64743">
        <w:rPr>
          <w:rFonts w:ascii="Arial" w:hAnsi="Arial" w:cs="Arial"/>
          <w:spacing w:val="15"/>
          <w:sz w:val="20"/>
          <w:szCs w:val="20"/>
        </w:rPr>
        <w:t xml:space="preserve"> </w:t>
      </w:r>
      <w:r w:rsidRPr="00F64743">
        <w:rPr>
          <w:rFonts w:ascii="Arial" w:hAnsi="Arial" w:cs="Arial"/>
          <w:sz w:val="20"/>
          <w:szCs w:val="20"/>
        </w:rPr>
        <w:t>decline</w:t>
      </w:r>
      <w:r w:rsidRPr="00F64743">
        <w:rPr>
          <w:rFonts w:ascii="Arial" w:hAnsi="Arial" w:cs="Arial"/>
          <w:spacing w:val="17"/>
          <w:sz w:val="20"/>
          <w:szCs w:val="20"/>
        </w:rPr>
        <w:t xml:space="preserve"> </w:t>
      </w:r>
      <w:r w:rsidRPr="00F64743">
        <w:rPr>
          <w:rFonts w:ascii="Arial" w:hAnsi="Arial" w:cs="Arial"/>
          <w:sz w:val="20"/>
          <w:szCs w:val="20"/>
        </w:rPr>
        <w:t>of</w:t>
      </w:r>
    </w:p>
    <w:p w:rsidR="00101032" w:rsidRPr="00F64743" w:rsidRDefault="0010103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3.7</w:t>
      </w:r>
      <w:r w:rsidRPr="00F64743">
        <w:rPr>
          <w:rFonts w:ascii="Arial" w:hAnsi="Arial" w:cs="Arial"/>
          <w:spacing w:val="-3"/>
          <w:sz w:val="20"/>
          <w:szCs w:val="20"/>
        </w:rPr>
        <w:t xml:space="preserve"> </w:t>
      </w:r>
      <w:r w:rsidRPr="00F64743">
        <w:rPr>
          <w:rFonts w:ascii="Arial" w:hAnsi="Arial" w:cs="Arial"/>
          <w:sz w:val="20"/>
          <w:szCs w:val="20"/>
        </w:rPr>
        <w:t>per</w:t>
      </w:r>
      <w:r w:rsidRPr="00F64743">
        <w:rPr>
          <w:rFonts w:ascii="Arial" w:hAnsi="Arial" w:cs="Arial"/>
          <w:spacing w:val="-2"/>
          <w:sz w:val="20"/>
          <w:szCs w:val="20"/>
        </w:rPr>
        <w:t xml:space="preserve"> </w:t>
      </w:r>
      <w:r w:rsidRPr="00F64743">
        <w:rPr>
          <w:rFonts w:ascii="Arial" w:hAnsi="Arial" w:cs="Arial"/>
          <w:sz w:val="20"/>
          <w:szCs w:val="20"/>
        </w:rPr>
        <w:t>cent</w:t>
      </w:r>
      <w:r w:rsidRPr="00F64743">
        <w:rPr>
          <w:rFonts w:ascii="Arial" w:hAnsi="Arial" w:cs="Arial"/>
          <w:spacing w:val="-1"/>
          <w:sz w:val="20"/>
          <w:szCs w:val="20"/>
        </w:rPr>
        <w:t xml:space="preserve"> </w:t>
      </w:r>
      <w:r w:rsidRPr="00F64743">
        <w:rPr>
          <w:rFonts w:ascii="Arial" w:hAnsi="Arial" w:cs="Arial"/>
          <w:sz w:val="20"/>
          <w:szCs w:val="20"/>
        </w:rPr>
        <w:t>in</w:t>
      </w:r>
      <w:r w:rsidRPr="00F64743">
        <w:rPr>
          <w:rFonts w:ascii="Arial" w:hAnsi="Arial" w:cs="Arial"/>
          <w:spacing w:val="-4"/>
          <w:sz w:val="20"/>
          <w:szCs w:val="20"/>
        </w:rPr>
        <w:t xml:space="preserve"> </w:t>
      </w:r>
      <w:r w:rsidRPr="00F64743">
        <w:rPr>
          <w:rFonts w:ascii="Arial" w:hAnsi="Arial" w:cs="Arial"/>
          <w:sz w:val="20"/>
          <w:szCs w:val="20"/>
        </w:rPr>
        <w:t>real</w:t>
      </w:r>
      <w:r w:rsidRPr="00F64743">
        <w:rPr>
          <w:rFonts w:ascii="Arial" w:hAnsi="Arial" w:cs="Arial"/>
          <w:spacing w:val="-6"/>
          <w:sz w:val="20"/>
          <w:szCs w:val="20"/>
        </w:rPr>
        <w:t xml:space="preserve"> </w:t>
      </w:r>
      <w:r w:rsidRPr="00F64743">
        <w:rPr>
          <w:rFonts w:ascii="Arial" w:hAnsi="Arial" w:cs="Arial"/>
          <w:sz w:val="20"/>
          <w:szCs w:val="20"/>
        </w:rPr>
        <w:t>terms</w:t>
      </w:r>
      <w:r w:rsidRPr="00F64743">
        <w:rPr>
          <w:rFonts w:ascii="Arial" w:hAnsi="Arial" w:cs="Arial"/>
          <w:spacing w:val="-5"/>
          <w:sz w:val="20"/>
          <w:szCs w:val="20"/>
        </w:rPr>
        <w:t xml:space="preserve"> </w:t>
      </w:r>
      <w:r w:rsidRPr="00F64743">
        <w:rPr>
          <w:rFonts w:ascii="Arial" w:hAnsi="Arial" w:cs="Arial"/>
          <w:sz w:val="20"/>
          <w:szCs w:val="20"/>
        </w:rPr>
        <w:t>in</w:t>
      </w:r>
      <w:r w:rsidRPr="00F64743">
        <w:rPr>
          <w:rFonts w:ascii="Arial" w:hAnsi="Arial" w:cs="Arial"/>
          <w:spacing w:val="-2"/>
          <w:sz w:val="20"/>
          <w:szCs w:val="20"/>
        </w:rPr>
        <w:t xml:space="preserve"> 2023/24.</w:t>
      </w:r>
    </w:p>
    <w:p w:rsidR="00AA0052" w:rsidRPr="00F64743" w:rsidRDefault="0010103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Further, the Department allocates R246.7</w:t>
      </w:r>
      <w:r w:rsidRPr="00F64743">
        <w:rPr>
          <w:rFonts w:ascii="Arial" w:hAnsi="Arial" w:cs="Arial"/>
          <w:spacing w:val="-2"/>
          <w:sz w:val="20"/>
          <w:szCs w:val="20"/>
        </w:rPr>
        <w:t xml:space="preserve"> </w:t>
      </w:r>
      <w:r w:rsidRPr="00F64743">
        <w:rPr>
          <w:rFonts w:ascii="Arial" w:hAnsi="Arial" w:cs="Arial"/>
          <w:sz w:val="20"/>
          <w:szCs w:val="20"/>
        </w:rPr>
        <w:t>million to Goods and Services. This constitutes an increase of R2.6 million (or 1.1 per cent in nominal terms), and a decline of 3.7 per cent in real terms from</w:t>
      </w:r>
      <w:r w:rsidRPr="00F64743">
        <w:rPr>
          <w:rFonts w:ascii="Arial" w:hAnsi="Arial" w:cs="Arial"/>
          <w:spacing w:val="-1"/>
          <w:sz w:val="20"/>
          <w:szCs w:val="20"/>
        </w:rPr>
        <w:t xml:space="preserve"> </w:t>
      </w:r>
      <w:r w:rsidRPr="00F64743">
        <w:rPr>
          <w:rFonts w:ascii="Arial" w:hAnsi="Arial" w:cs="Arial"/>
          <w:sz w:val="20"/>
          <w:szCs w:val="20"/>
        </w:rPr>
        <w:t>the R244.1 million adjusted allocation in 2022/23. Further</w:t>
      </w:r>
      <w:r w:rsidRPr="00F64743">
        <w:rPr>
          <w:rFonts w:ascii="Arial" w:hAnsi="Arial" w:cs="Arial"/>
          <w:spacing w:val="-1"/>
          <w:sz w:val="20"/>
          <w:szCs w:val="20"/>
        </w:rPr>
        <w:t xml:space="preserve"> </w:t>
      </w:r>
      <w:r w:rsidRPr="00F64743">
        <w:rPr>
          <w:rFonts w:ascii="Arial" w:hAnsi="Arial" w:cs="Arial"/>
          <w:sz w:val="20"/>
          <w:szCs w:val="20"/>
        </w:rPr>
        <w:t>expenditure</w:t>
      </w:r>
      <w:r w:rsidRPr="00F64743">
        <w:rPr>
          <w:rFonts w:ascii="Arial" w:hAnsi="Arial" w:cs="Arial"/>
          <w:spacing w:val="-1"/>
          <w:sz w:val="20"/>
          <w:szCs w:val="20"/>
        </w:rPr>
        <w:t xml:space="preserve"> </w:t>
      </w:r>
      <w:r w:rsidRPr="00F64743">
        <w:rPr>
          <w:rFonts w:ascii="Arial" w:hAnsi="Arial" w:cs="Arial"/>
          <w:sz w:val="20"/>
          <w:szCs w:val="20"/>
        </w:rPr>
        <w:t>trends for Goods and Services (in real terms) for 2023/24 as below</w:t>
      </w:r>
      <w:r w:rsidR="00AA0052" w:rsidRPr="00F64743">
        <w:rPr>
          <w:rFonts w:ascii="Arial" w:hAnsi="Arial" w:cs="Arial"/>
          <w:sz w:val="20"/>
          <w:szCs w:val="20"/>
        </w:rPr>
        <w:t>:</w:t>
      </w: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1E0"/>
      </w:tblPr>
      <w:tblGrid>
        <w:gridCol w:w="3152"/>
        <w:gridCol w:w="935"/>
        <w:gridCol w:w="935"/>
        <w:gridCol w:w="935"/>
        <w:gridCol w:w="935"/>
        <w:gridCol w:w="1029"/>
        <w:gridCol w:w="1176"/>
      </w:tblGrid>
      <w:tr w:rsidR="00343D87" w:rsidRPr="00F64743" w:rsidTr="004817D5">
        <w:trPr>
          <w:trHeight w:val="766"/>
        </w:trPr>
        <w:tc>
          <w:tcPr>
            <w:tcW w:w="3152"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b/>
                <w:sz w:val="20"/>
                <w:szCs w:val="20"/>
              </w:rPr>
            </w:pPr>
          </w:p>
          <w:p w:rsidR="00343D87" w:rsidRPr="00F64743" w:rsidRDefault="00343D87" w:rsidP="00F64743">
            <w:pPr>
              <w:pStyle w:val="TableParagraph"/>
              <w:spacing w:after="0" w:line="240" w:lineRule="auto"/>
              <w:jc w:val="left"/>
              <w:rPr>
                <w:rFonts w:ascii="Arial" w:hAnsi="Arial" w:cs="Arial"/>
                <w:b/>
                <w:sz w:val="20"/>
                <w:szCs w:val="20"/>
              </w:rPr>
            </w:pPr>
          </w:p>
          <w:p w:rsidR="00343D87" w:rsidRPr="00F64743" w:rsidRDefault="00343D87" w:rsidP="00F64743">
            <w:pPr>
              <w:pStyle w:val="TableParagraph"/>
              <w:spacing w:after="0" w:line="240" w:lineRule="auto"/>
              <w:ind w:left="39"/>
              <w:jc w:val="left"/>
              <w:rPr>
                <w:rFonts w:ascii="Arial" w:hAnsi="Arial" w:cs="Arial"/>
                <w:b/>
                <w:sz w:val="20"/>
                <w:szCs w:val="20"/>
              </w:rPr>
            </w:pPr>
            <w:r w:rsidRPr="00F64743">
              <w:rPr>
                <w:rFonts w:ascii="Arial" w:hAnsi="Arial" w:cs="Arial"/>
                <w:b/>
                <w:spacing w:val="-2"/>
                <w:w w:val="80"/>
                <w:sz w:val="20"/>
                <w:szCs w:val="20"/>
              </w:rPr>
              <w:t>Programme</w:t>
            </w:r>
          </w:p>
        </w:tc>
        <w:tc>
          <w:tcPr>
            <w:tcW w:w="1870" w:type="dxa"/>
            <w:gridSpan w:val="2"/>
            <w:shd w:val="clear" w:color="auto" w:fill="FFFFFF" w:themeFill="background1"/>
          </w:tcPr>
          <w:p w:rsidR="00343D87" w:rsidRPr="00F64743" w:rsidRDefault="00343D87" w:rsidP="00F64743">
            <w:pPr>
              <w:pStyle w:val="TableParagraph"/>
              <w:spacing w:after="0" w:line="240" w:lineRule="auto"/>
              <w:jc w:val="left"/>
              <w:rPr>
                <w:rFonts w:ascii="Arial" w:hAnsi="Arial" w:cs="Arial"/>
                <w:b/>
                <w:sz w:val="20"/>
                <w:szCs w:val="20"/>
              </w:rPr>
            </w:pPr>
          </w:p>
          <w:p w:rsidR="00343D87" w:rsidRPr="00F64743" w:rsidRDefault="00343D87" w:rsidP="00F64743">
            <w:pPr>
              <w:pStyle w:val="TableParagraph"/>
              <w:spacing w:after="0" w:line="240" w:lineRule="auto"/>
              <w:ind w:left="0" w:right="72"/>
              <w:jc w:val="left"/>
              <w:rPr>
                <w:rFonts w:ascii="Arial" w:hAnsi="Arial" w:cs="Arial"/>
                <w:b/>
                <w:sz w:val="20"/>
                <w:szCs w:val="20"/>
              </w:rPr>
            </w:pPr>
            <w:r w:rsidRPr="00F64743">
              <w:rPr>
                <w:rFonts w:ascii="Arial" w:hAnsi="Arial" w:cs="Arial"/>
                <w:b/>
                <w:spacing w:val="-2"/>
                <w:w w:val="80"/>
                <w:sz w:val="20"/>
                <w:szCs w:val="20"/>
              </w:rPr>
              <w:t>Budget</w:t>
            </w:r>
          </w:p>
        </w:tc>
        <w:tc>
          <w:tcPr>
            <w:tcW w:w="935" w:type="dxa"/>
            <w:vMerge w:val="restart"/>
            <w:shd w:val="clear" w:color="auto" w:fill="FFFFFF" w:themeFill="background1"/>
          </w:tcPr>
          <w:p w:rsidR="00343D87" w:rsidRPr="00F64743" w:rsidRDefault="00343D87" w:rsidP="00F64743">
            <w:pPr>
              <w:pStyle w:val="TableParagraph"/>
              <w:spacing w:after="0" w:line="240" w:lineRule="auto"/>
              <w:ind w:left="80" w:right="36" w:hanging="24"/>
              <w:jc w:val="left"/>
              <w:rPr>
                <w:rFonts w:ascii="Arial" w:hAnsi="Arial" w:cs="Arial"/>
                <w:b/>
                <w:sz w:val="20"/>
                <w:szCs w:val="20"/>
              </w:rPr>
            </w:pPr>
            <w:r w:rsidRPr="00F64743">
              <w:rPr>
                <w:rFonts w:ascii="Arial" w:hAnsi="Arial" w:cs="Arial"/>
                <w:b/>
                <w:spacing w:val="-2"/>
                <w:w w:val="80"/>
                <w:sz w:val="20"/>
                <w:szCs w:val="20"/>
              </w:rPr>
              <w:t xml:space="preserve">Nominal </w:t>
            </w:r>
            <w:r w:rsidRPr="00F64743">
              <w:rPr>
                <w:rFonts w:ascii="Arial" w:hAnsi="Arial" w:cs="Arial"/>
                <w:b/>
                <w:w w:val="80"/>
                <w:sz w:val="20"/>
                <w:szCs w:val="20"/>
              </w:rPr>
              <w:t xml:space="preserve">Increase / </w:t>
            </w:r>
            <w:r w:rsidRPr="00F64743">
              <w:rPr>
                <w:rFonts w:ascii="Arial" w:hAnsi="Arial" w:cs="Arial"/>
                <w:b/>
                <w:w w:val="65"/>
                <w:sz w:val="20"/>
                <w:szCs w:val="20"/>
              </w:rPr>
              <w:t>Decrease</w:t>
            </w:r>
            <w:r w:rsidRPr="00F64743">
              <w:rPr>
                <w:rFonts w:ascii="Arial" w:hAnsi="Arial" w:cs="Arial"/>
                <w:b/>
                <w:spacing w:val="17"/>
                <w:sz w:val="20"/>
                <w:szCs w:val="20"/>
              </w:rPr>
              <w:t xml:space="preserve"> </w:t>
            </w:r>
            <w:r w:rsidRPr="00F64743">
              <w:rPr>
                <w:rFonts w:ascii="Arial" w:hAnsi="Arial" w:cs="Arial"/>
                <w:b/>
                <w:spacing w:val="-9"/>
                <w:w w:val="80"/>
                <w:sz w:val="20"/>
                <w:szCs w:val="20"/>
              </w:rPr>
              <w:t>in</w:t>
            </w:r>
          </w:p>
          <w:p w:rsidR="00343D87" w:rsidRPr="00F64743" w:rsidRDefault="00343D87" w:rsidP="00F64743">
            <w:pPr>
              <w:pStyle w:val="TableParagraph"/>
              <w:spacing w:after="0" w:line="240" w:lineRule="auto"/>
              <w:ind w:left="237" w:hanging="24"/>
              <w:jc w:val="left"/>
              <w:rPr>
                <w:rFonts w:ascii="Arial" w:hAnsi="Arial" w:cs="Arial"/>
                <w:b/>
                <w:sz w:val="20"/>
                <w:szCs w:val="20"/>
              </w:rPr>
            </w:pPr>
            <w:r w:rsidRPr="00F64743">
              <w:rPr>
                <w:rFonts w:ascii="Arial" w:hAnsi="Arial" w:cs="Arial"/>
                <w:b/>
                <w:spacing w:val="-2"/>
                <w:w w:val="80"/>
                <w:sz w:val="20"/>
                <w:szCs w:val="20"/>
              </w:rPr>
              <w:t>2023/24</w:t>
            </w:r>
          </w:p>
        </w:tc>
        <w:tc>
          <w:tcPr>
            <w:tcW w:w="935" w:type="dxa"/>
            <w:vMerge w:val="restart"/>
            <w:shd w:val="clear" w:color="auto" w:fill="FFFFFF" w:themeFill="background1"/>
          </w:tcPr>
          <w:p w:rsidR="00343D87" w:rsidRPr="00F64743" w:rsidRDefault="00343D87" w:rsidP="00F64743">
            <w:pPr>
              <w:pStyle w:val="TableParagraph"/>
              <w:spacing w:after="0" w:line="240" w:lineRule="auto"/>
              <w:ind w:left="65" w:right="37" w:hanging="3"/>
              <w:jc w:val="left"/>
              <w:rPr>
                <w:rFonts w:ascii="Arial" w:hAnsi="Arial" w:cs="Arial"/>
                <w:b/>
                <w:sz w:val="20"/>
                <w:szCs w:val="20"/>
              </w:rPr>
            </w:pPr>
            <w:r w:rsidRPr="00F64743">
              <w:rPr>
                <w:rFonts w:ascii="Arial" w:hAnsi="Arial" w:cs="Arial"/>
                <w:b/>
                <w:spacing w:val="-4"/>
                <w:w w:val="80"/>
                <w:sz w:val="20"/>
                <w:szCs w:val="20"/>
              </w:rPr>
              <w:t xml:space="preserve">Real </w:t>
            </w:r>
            <w:r w:rsidRPr="00F64743">
              <w:rPr>
                <w:rFonts w:ascii="Arial" w:hAnsi="Arial" w:cs="Arial"/>
                <w:b/>
                <w:w w:val="80"/>
                <w:sz w:val="20"/>
                <w:szCs w:val="20"/>
              </w:rPr>
              <w:t xml:space="preserve">Increase / </w:t>
            </w:r>
            <w:r w:rsidRPr="00F64743">
              <w:rPr>
                <w:rFonts w:ascii="Arial" w:hAnsi="Arial" w:cs="Arial"/>
                <w:b/>
                <w:spacing w:val="-2"/>
                <w:w w:val="70"/>
                <w:sz w:val="20"/>
                <w:szCs w:val="20"/>
              </w:rPr>
              <w:t>Decrease</w:t>
            </w:r>
            <w:r w:rsidRPr="00F64743">
              <w:rPr>
                <w:rFonts w:ascii="Arial" w:hAnsi="Arial" w:cs="Arial"/>
                <w:b/>
                <w:spacing w:val="-12"/>
                <w:sz w:val="20"/>
                <w:szCs w:val="20"/>
              </w:rPr>
              <w:t xml:space="preserve"> </w:t>
            </w:r>
            <w:r w:rsidRPr="00F64743">
              <w:rPr>
                <w:rFonts w:ascii="Arial" w:hAnsi="Arial" w:cs="Arial"/>
                <w:b/>
                <w:spacing w:val="-2"/>
                <w:w w:val="70"/>
                <w:sz w:val="20"/>
                <w:szCs w:val="20"/>
              </w:rPr>
              <w:t>in</w:t>
            </w:r>
          </w:p>
          <w:p w:rsidR="00343D87" w:rsidRPr="00F64743" w:rsidRDefault="00343D87" w:rsidP="00F64743">
            <w:pPr>
              <w:pStyle w:val="TableParagraph"/>
              <w:spacing w:after="0" w:line="240" w:lineRule="auto"/>
              <w:ind w:left="162" w:right="122"/>
              <w:jc w:val="left"/>
              <w:rPr>
                <w:rFonts w:ascii="Arial" w:hAnsi="Arial" w:cs="Arial"/>
                <w:b/>
                <w:sz w:val="20"/>
                <w:szCs w:val="20"/>
              </w:rPr>
            </w:pPr>
            <w:r w:rsidRPr="00F64743">
              <w:rPr>
                <w:rFonts w:ascii="Arial" w:hAnsi="Arial" w:cs="Arial"/>
                <w:b/>
                <w:spacing w:val="-2"/>
                <w:w w:val="80"/>
                <w:sz w:val="20"/>
                <w:szCs w:val="20"/>
              </w:rPr>
              <w:t>2023/24</w:t>
            </w:r>
          </w:p>
        </w:tc>
        <w:tc>
          <w:tcPr>
            <w:tcW w:w="1029" w:type="dxa"/>
            <w:vMerge w:val="restart"/>
            <w:shd w:val="clear" w:color="auto" w:fill="FFFFFF" w:themeFill="background1"/>
          </w:tcPr>
          <w:p w:rsidR="00343D87" w:rsidRPr="00F64743" w:rsidRDefault="00343D87" w:rsidP="00F64743">
            <w:pPr>
              <w:pStyle w:val="TableParagraph"/>
              <w:spacing w:after="0" w:line="240" w:lineRule="auto"/>
              <w:ind w:left="179" w:right="141" w:firstLine="1"/>
              <w:jc w:val="left"/>
              <w:rPr>
                <w:rFonts w:ascii="Arial" w:hAnsi="Arial" w:cs="Arial"/>
                <w:b/>
                <w:sz w:val="20"/>
                <w:szCs w:val="20"/>
              </w:rPr>
            </w:pPr>
            <w:r w:rsidRPr="00F64743">
              <w:rPr>
                <w:rFonts w:ascii="Arial" w:hAnsi="Arial" w:cs="Arial"/>
                <w:b/>
                <w:spacing w:val="-2"/>
                <w:w w:val="75"/>
                <w:sz w:val="20"/>
                <w:szCs w:val="20"/>
              </w:rPr>
              <w:t>Nominal</w:t>
            </w:r>
            <w:r w:rsidRPr="00F64743">
              <w:rPr>
                <w:rFonts w:ascii="Arial" w:hAnsi="Arial" w:cs="Arial"/>
                <w:b/>
                <w:spacing w:val="-2"/>
                <w:w w:val="80"/>
                <w:sz w:val="20"/>
                <w:szCs w:val="20"/>
              </w:rPr>
              <w:t xml:space="preserve"> Percent </w:t>
            </w:r>
            <w:r w:rsidRPr="00F64743">
              <w:rPr>
                <w:rFonts w:ascii="Arial" w:hAnsi="Arial" w:cs="Arial"/>
                <w:b/>
                <w:spacing w:val="-2"/>
                <w:w w:val="70"/>
                <w:sz w:val="20"/>
                <w:szCs w:val="20"/>
              </w:rPr>
              <w:t>change</w:t>
            </w:r>
            <w:r w:rsidRPr="00F64743">
              <w:rPr>
                <w:rFonts w:ascii="Arial" w:hAnsi="Arial" w:cs="Arial"/>
                <w:b/>
                <w:spacing w:val="-12"/>
                <w:sz w:val="20"/>
                <w:szCs w:val="20"/>
              </w:rPr>
              <w:t xml:space="preserve"> </w:t>
            </w:r>
            <w:r w:rsidRPr="00F64743">
              <w:rPr>
                <w:rFonts w:ascii="Arial" w:hAnsi="Arial" w:cs="Arial"/>
                <w:b/>
                <w:spacing w:val="-2"/>
                <w:w w:val="70"/>
                <w:sz w:val="20"/>
                <w:szCs w:val="20"/>
              </w:rPr>
              <w:t>in</w:t>
            </w:r>
          </w:p>
          <w:p w:rsidR="00343D87" w:rsidRPr="00F64743" w:rsidRDefault="00343D87" w:rsidP="00F64743">
            <w:pPr>
              <w:pStyle w:val="TableParagraph"/>
              <w:spacing w:after="0" w:line="240" w:lineRule="auto"/>
              <w:ind w:left="274" w:firstLine="1"/>
              <w:jc w:val="left"/>
              <w:rPr>
                <w:rFonts w:ascii="Arial" w:hAnsi="Arial" w:cs="Arial"/>
                <w:b/>
                <w:sz w:val="20"/>
                <w:szCs w:val="20"/>
              </w:rPr>
            </w:pPr>
            <w:r w:rsidRPr="00F64743">
              <w:rPr>
                <w:rFonts w:ascii="Arial" w:hAnsi="Arial" w:cs="Arial"/>
                <w:b/>
                <w:spacing w:val="-2"/>
                <w:w w:val="80"/>
                <w:sz w:val="20"/>
                <w:szCs w:val="20"/>
              </w:rPr>
              <w:t>2023/24</w:t>
            </w:r>
          </w:p>
        </w:tc>
        <w:tc>
          <w:tcPr>
            <w:tcW w:w="1176" w:type="dxa"/>
            <w:vMerge w:val="restart"/>
            <w:shd w:val="clear" w:color="auto" w:fill="FFFFFF" w:themeFill="background1"/>
          </w:tcPr>
          <w:p w:rsidR="00343D87" w:rsidRPr="00F64743" w:rsidRDefault="00343D87" w:rsidP="00F64743">
            <w:pPr>
              <w:pStyle w:val="TableParagraph"/>
              <w:spacing w:after="0" w:line="240" w:lineRule="auto"/>
              <w:ind w:left="0" w:right="42" w:hanging="4"/>
              <w:jc w:val="left"/>
              <w:rPr>
                <w:rFonts w:ascii="Arial" w:hAnsi="Arial" w:cs="Arial"/>
                <w:b/>
                <w:sz w:val="20"/>
                <w:szCs w:val="20"/>
              </w:rPr>
            </w:pPr>
            <w:r w:rsidRPr="00F64743">
              <w:rPr>
                <w:rFonts w:ascii="Arial" w:hAnsi="Arial" w:cs="Arial"/>
                <w:b/>
                <w:w w:val="70"/>
                <w:sz w:val="20"/>
                <w:szCs w:val="20"/>
              </w:rPr>
              <w:t>Real</w:t>
            </w:r>
            <w:r w:rsidRPr="00F64743">
              <w:rPr>
                <w:rFonts w:ascii="Arial" w:hAnsi="Arial" w:cs="Arial"/>
                <w:b/>
                <w:spacing w:val="-14"/>
                <w:sz w:val="20"/>
                <w:szCs w:val="20"/>
              </w:rPr>
              <w:t xml:space="preserve"> </w:t>
            </w:r>
            <w:r w:rsidRPr="00F64743">
              <w:rPr>
                <w:rFonts w:ascii="Arial" w:hAnsi="Arial" w:cs="Arial"/>
                <w:b/>
                <w:w w:val="70"/>
                <w:sz w:val="20"/>
                <w:szCs w:val="20"/>
              </w:rPr>
              <w:t>Percent</w:t>
            </w:r>
            <w:r w:rsidRPr="00F64743">
              <w:rPr>
                <w:rFonts w:ascii="Arial" w:hAnsi="Arial" w:cs="Arial"/>
                <w:b/>
                <w:w w:val="80"/>
                <w:sz w:val="20"/>
                <w:szCs w:val="20"/>
              </w:rPr>
              <w:t xml:space="preserve"> change in </w:t>
            </w:r>
            <w:r w:rsidRPr="00F64743">
              <w:rPr>
                <w:rFonts w:ascii="Arial" w:hAnsi="Arial" w:cs="Arial"/>
                <w:b/>
                <w:spacing w:val="-2"/>
                <w:w w:val="80"/>
                <w:sz w:val="20"/>
                <w:szCs w:val="20"/>
              </w:rPr>
              <w:t>2023/24</w:t>
            </w:r>
          </w:p>
        </w:tc>
      </w:tr>
      <w:tr w:rsidR="00343D87" w:rsidRPr="00F64743" w:rsidTr="004817D5">
        <w:trPr>
          <w:trHeight w:val="242"/>
        </w:trPr>
        <w:tc>
          <w:tcPr>
            <w:tcW w:w="3152" w:type="dxa"/>
            <w:shd w:val="clear" w:color="auto" w:fill="FFFFFF" w:themeFill="background1"/>
          </w:tcPr>
          <w:p w:rsidR="00343D87" w:rsidRPr="00F64743" w:rsidRDefault="00343D87" w:rsidP="00F64743">
            <w:pPr>
              <w:pStyle w:val="TableParagraph"/>
              <w:spacing w:after="0" w:line="240" w:lineRule="auto"/>
              <w:ind w:left="171" w:right="1168" w:hanging="171"/>
              <w:jc w:val="left"/>
              <w:rPr>
                <w:rFonts w:ascii="Arial" w:hAnsi="Arial" w:cs="Arial"/>
                <w:b/>
                <w:sz w:val="20"/>
                <w:szCs w:val="20"/>
              </w:rPr>
            </w:pPr>
            <w:r w:rsidRPr="00F64743">
              <w:rPr>
                <w:rFonts w:ascii="Arial" w:hAnsi="Arial" w:cs="Arial"/>
                <w:b/>
                <w:w w:val="65"/>
                <w:sz w:val="20"/>
                <w:szCs w:val="20"/>
              </w:rPr>
              <w:t>R</w:t>
            </w:r>
            <w:r w:rsidRPr="00F64743">
              <w:rPr>
                <w:rFonts w:ascii="Arial" w:hAnsi="Arial" w:cs="Arial"/>
                <w:b/>
                <w:spacing w:val="-4"/>
                <w:w w:val="80"/>
                <w:sz w:val="20"/>
                <w:szCs w:val="20"/>
              </w:rPr>
              <w:t xml:space="preserve"> </w:t>
            </w:r>
            <w:r w:rsidRPr="00F64743">
              <w:rPr>
                <w:rFonts w:ascii="Arial" w:hAnsi="Arial" w:cs="Arial"/>
                <w:b/>
                <w:spacing w:val="-2"/>
                <w:w w:val="80"/>
                <w:sz w:val="20"/>
                <w:szCs w:val="20"/>
              </w:rPr>
              <w:t>million</w:t>
            </w:r>
          </w:p>
        </w:tc>
        <w:tc>
          <w:tcPr>
            <w:tcW w:w="935" w:type="dxa"/>
            <w:shd w:val="clear" w:color="auto" w:fill="FFFFFF" w:themeFill="background1"/>
          </w:tcPr>
          <w:p w:rsidR="00343D87" w:rsidRPr="00F64743" w:rsidRDefault="00343D87" w:rsidP="00F64743">
            <w:pPr>
              <w:pStyle w:val="TableParagraph"/>
              <w:spacing w:after="0" w:line="240" w:lineRule="auto"/>
              <w:ind w:left="239"/>
              <w:jc w:val="left"/>
              <w:rPr>
                <w:rFonts w:ascii="Arial" w:hAnsi="Arial" w:cs="Arial"/>
                <w:b/>
                <w:sz w:val="20"/>
                <w:szCs w:val="20"/>
              </w:rPr>
            </w:pPr>
            <w:r w:rsidRPr="00F64743">
              <w:rPr>
                <w:rFonts w:ascii="Arial" w:hAnsi="Arial" w:cs="Arial"/>
                <w:b/>
                <w:spacing w:val="-2"/>
                <w:w w:val="80"/>
                <w:sz w:val="20"/>
                <w:szCs w:val="20"/>
              </w:rPr>
              <w:t>2022/23</w:t>
            </w:r>
          </w:p>
        </w:tc>
        <w:tc>
          <w:tcPr>
            <w:tcW w:w="935" w:type="dxa"/>
            <w:shd w:val="clear" w:color="auto" w:fill="FFFFFF" w:themeFill="background1"/>
          </w:tcPr>
          <w:p w:rsidR="00343D87" w:rsidRPr="00F64743" w:rsidRDefault="00343D87" w:rsidP="00F64743">
            <w:pPr>
              <w:pStyle w:val="TableParagraph"/>
              <w:spacing w:after="0" w:line="240" w:lineRule="auto"/>
              <w:ind w:left="238"/>
              <w:jc w:val="left"/>
              <w:rPr>
                <w:rFonts w:ascii="Arial" w:hAnsi="Arial" w:cs="Arial"/>
                <w:b/>
                <w:sz w:val="20"/>
                <w:szCs w:val="20"/>
              </w:rPr>
            </w:pPr>
            <w:r w:rsidRPr="00F64743">
              <w:rPr>
                <w:rFonts w:ascii="Arial" w:hAnsi="Arial" w:cs="Arial"/>
                <w:b/>
                <w:spacing w:val="-2"/>
                <w:w w:val="80"/>
                <w:sz w:val="20"/>
                <w:szCs w:val="20"/>
              </w:rPr>
              <w:t>2023/24</w:t>
            </w:r>
          </w:p>
        </w:tc>
        <w:tc>
          <w:tcPr>
            <w:tcW w:w="935" w:type="dxa"/>
            <w:vMerge/>
            <w:shd w:val="clear" w:color="auto" w:fill="FFFFFF" w:themeFill="background1"/>
          </w:tcPr>
          <w:p w:rsidR="00343D87" w:rsidRPr="00F64743" w:rsidRDefault="00343D87" w:rsidP="00F64743">
            <w:pPr>
              <w:spacing w:after="0" w:line="240" w:lineRule="auto"/>
              <w:jc w:val="left"/>
              <w:rPr>
                <w:rFonts w:ascii="Arial" w:hAnsi="Arial" w:cs="Arial"/>
                <w:sz w:val="20"/>
                <w:szCs w:val="20"/>
              </w:rPr>
            </w:pPr>
          </w:p>
        </w:tc>
        <w:tc>
          <w:tcPr>
            <w:tcW w:w="935" w:type="dxa"/>
            <w:vMerge/>
            <w:shd w:val="clear" w:color="auto" w:fill="FFFFFF" w:themeFill="background1"/>
          </w:tcPr>
          <w:p w:rsidR="00343D87" w:rsidRPr="00F64743" w:rsidRDefault="00343D87" w:rsidP="00F64743">
            <w:pPr>
              <w:spacing w:after="0" w:line="240" w:lineRule="auto"/>
              <w:jc w:val="left"/>
              <w:rPr>
                <w:rFonts w:ascii="Arial" w:hAnsi="Arial" w:cs="Arial"/>
                <w:sz w:val="20"/>
                <w:szCs w:val="20"/>
              </w:rPr>
            </w:pPr>
          </w:p>
        </w:tc>
        <w:tc>
          <w:tcPr>
            <w:tcW w:w="1029" w:type="dxa"/>
            <w:vMerge/>
            <w:shd w:val="clear" w:color="auto" w:fill="FFFFFF" w:themeFill="background1"/>
          </w:tcPr>
          <w:p w:rsidR="00343D87" w:rsidRPr="00F64743" w:rsidRDefault="00343D87" w:rsidP="00F64743">
            <w:pPr>
              <w:spacing w:after="0" w:line="240" w:lineRule="auto"/>
              <w:jc w:val="left"/>
              <w:rPr>
                <w:rFonts w:ascii="Arial" w:hAnsi="Arial" w:cs="Arial"/>
                <w:sz w:val="20"/>
                <w:szCs w:val="20"/>
              </w:rPr>
            </w:pPr>
          </w:p>
        </w:tc>
        <w:tc>
          <w:tcPr>
            <w:tcW w:w="1176" w:type="dxa"/>
            <w:vMerge/>
            <w:shd w:val="clear" w:color="auto" w:fill="FFFFFF" w:themeFill="background1"/>
          </w:tcPr>
          <w:p w:rsidR="00343D87" w:rsidRPr="00F64743" w:rsidRDefault="00343D87" w:rsidP="00F64743">
            <w:pPr>
              <w:spacing w:after="0" w:line="240" w:lineRule="auto"/>
              <w:jc w:val="left"/>
              <w:rPr>
                <w:rFonts w:ascii="Arial" w:hAnsi="Arial" w:cs="Arial"/>
                <w:sz w:val="20"/>
                <w:szCs w:val="20"/>
              </w:rPr>
            </w:pPr>
          </w:p>
        </w:tc>
      </w:tr>
      <w:tr w:rsidR="00343D87" w:rsidRPr="00F64743" w:rsidTr="004817D5">
        <w:trPr>
          <w:trHeight w:val="242"/>
        </w:trPr>
        <w:tc>
          <w:tcPr>
            <w:tcW w:w="3152" w:type="dxa"/>
            <w:shd w:val="clear" w:color="auto" w:fill="FFFFFF" w:themeFill="background1"/>
          </w:tcPr>
          <w:p w:rsidR="00343D87" w:rsidRPr="00F64743" w:rsidRDefault="00343D87" w:rsidP="00F64743">
            <w:pPr>
              <w:pStyle w:val="TableParagraph"/>
              <w:spacing w:after="0" w:line="240" w:lineRule="auto"/>
              <w:ind w:left="39"/>
              <w:jc w:val="left"/>
              <w:rPr>
                <w:rFonts w:ascii="Arial" w:hAnsi="Arial" w:cs="Arial"/>
                <w:sz w:val="20"/>
                <w:szCs w:val="20"/>
              </w:rPr>
            </w:pPr>
            <w:r w:rsidRPr="00F64743">
              <w:rPr>
                <w:rFonts w:ascii="Arial" w:hAnsi="Arial" w:cs="Arial"/>
                <w:w w:val="65"/>
                <w:sz w:val="20"/>
                <w:szCs w:val="20"/>
              </w:rPr>
              <w:t>1.</w:t>
            </w:r>
            <w:r w:rsidRPr="00F64743">
              <w:rPr>
                <w:rFonts w:ascii="Arial" w:hAnsi="Arial" w:cs="Arial"/>
                <w:spacing w:val="-3"/>
                <w:sz w:val="20"/>
                <w:szCs w:val="20"/>
              </w:rPr>
              <w:t xml:space="preserve"> </w:t>
            </w:r>
            <w:r w:rsidRPr="00F64743">
              <w:rPr>
                <w:rFonts w:ascii="Arial" w:hAnsi="Arial" w:cs="Arial"/>
                <w:w w:val="65"/>
                <w:sz w:val="20"/>
                <w:szCs w:val="20"/>
              </w:rPr>
              <w:t>Computer</w:t>
            </w:r>
            <w:r w:rsidRPr="00F64743">
              <w:rPr>
                <w:rFonts w:ascii="Arial" w:hAnsi="Arial" w:cs="Arial"/>
                <w:spacing w:val="-11"/>
                <w:sz w:val="20"/>
                <w:szCs w:val="20"/>
              </w:rPr>
              <w:t xml:space="preserve"> </w:t>
            </w:r>
            <w:r w:rsidRPr="00F64743">
              <w:rPr>
                <w:rFonts w:ascii="Arial" w:hAnsi="Arial" w:cs="Arial"/>
                <w:spacing w:val="-2"/>
                <w:w w:val="65"/>
                <w:sz w:val="20"/>
                <w:szCs w:val="20"/>
              </w:rPr>
              <w:t>Services</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37,7</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44,9</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5"/>
                <w:w w:val="80"/>
                <w:sz w:val="20"/>
                <w:szCs w:val="20"/>
              </w:rPr>
              <w:t>7,2</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5"/>
                <w:w w:val="80"/>
                <w:sz w:val="20"/>
                <w:szCs w:val="20"/>
              </w:rPr>
              <w:t>5,1</w:t>
            </w:r>
          </w:p>
        </w:tc>
        <w:tc>
          <w:tcPr>
            <w:tcW w:w="1029"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19,10</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c>
          <w:tcPr>
            <w:tcW w:w="1176"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13,53</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r>
      <w:tr w:rsidR="00343D87" w:rsidRPr="00F64743" w:rsidTr="004817D5">
        <w:trPr>
          <w:trHeight w:val="241"/>
        </w:trPr>
        <w:tc>
          <w:tcPr>
            <w:tcW w:w="3152" w:type="dxa"/>
            <w:shd w:val="clear" w:color="auto" w:fill="FFFFFF" w:themeFill="background1"/>
          </w:tcPr>
          <w:p w:rsidR="00343D87" w:rsidRPr="00F64743" w:rsidRDefault="00343D87" w:rsidP="00F64743">
            <w:pPr>
              <w:pStyle w:val="TableParagraph"/>
              <w:spacing w:after="0" w:line="240" w:lineRule="auto"/>
              <w:ind w:left="39"/>
              <w:jc w:val="left"/>
              <w:rPr>
                <w:rFonts w:ascii="Arial" w:hAnsi="Arial" w:cs="Arial"/>
                <w:sz w:val="20"/>
                <w:szCs w:val="20"/>
              </w:rPr>
            </w:pPr>
            <w:r w:rsidRPr="00F64743">
              <w:rPr>
                <w:rFonts w:ascii="Arial" w:hAnsi="Arial" w:cs="Arial"/>
                <w:w w:val="65"/>
                <w:sz w:val="20"/>
                <w:szCs w:val="20"/>
              </w:rPr>
              <w:t>2.</w:t>
            </w:r>
            <w:r w:rsidRPr="00F64743">
              <w:rPr>
                <w:rFonts w:ascii="Arial" w:hAnsi="Arial" w:cs="Arial"/>
                <w:spacing w:val="1"/>
                <w:sz w:val="20"/>
                <w:szCs w:val="20"/>
              </w:rPr>
              <w:t xml:space="preserve"> </w:t>
            </w:r>
            <w:r w:rsidRPr="00F64743">
              <w:rPr>
                <w:rFonts w:ascii="Arial" w:hAnsi="Arial" w:cs="Arial"/>
                <w:w w:val="65"/>
                <w:sz w:val="20"/>
                <w:szCs w:val="20"/>
              </w:rPr>
              <w:t>Consultants:</w:t>
            </w:r>
            <w:r w:rsidRPr="00F64743">
              <w:rPr>
                <w:rFonts w:ascii="Arial" w:hAnsi="Arial" w:cs="Arial"/>
                <w:spacing w:val="1"/>
                <w:sz w:val="20"/>
                <w:szCs w:val="20"/>
              </w:rPr>
              <w:t xml:space="preserve"> </w:t>
            </w:r>
            <w:r w:rsidRPr="00F64743">
              <w:rPr>
                <w:rFonts w:ascii="Arial" w:hAnsi="Arial" w:cs="Arial"/>
                <w:w w:val="65"/>
                <w:sz w:val="20"/>
                <w:szCs w:val="20"/>
              </w:rPr>
              <w:t>Business</w:t>
            </w:r>
            <w:r w:rsidRPr="00F64743">
              <w:rPr>
                <w:rFonts w:ascii="Arial" w:hAnsi="Arial" w:cs="Arial"/>
                <w:spacing w:val="4"/>
                <w:sz w:val="20"/>
                <w:szCs w:val="20"/>
              </w:rPr>
              <w:t xml:space="preserve"> </w:t>
            </w:r>
            <w:r w:rsidRPr="00F64743">
              <w:rPr>
                <w:rFonts w:ascii="Arial" w:hAnsi="Arial" w:cs="Arial"/>
                <w:w w:val="65"/>
                <w:sz w:val="20"/>
                <w:szCs w:val="20"/>
              </w:rPr>
              <w:t>and</w:t>
            </w:r>
            <w:r w:rsidRPr="00F64743">
              <w:rPr>
                <w:rFonts w:ascii="Arial" w:hAnsi="Arial" w:cs="Arial"/>
                <w:spacing w:val="-7"/>
                <w:sz w:val="20"/>
                <w:szCs w:val="20"/>
              </w:rPr>
              <w:t xml:space="preserve"> </w:t>
            </w:r>
            <w:r w:rsidRPr="00F64743">
              <w:rPr>
                <w:rFonts w:ascii="Arial" w:hAnsi="Arial" w:cs="Arial"/>
                <w:w w:val="65"/>
                <w:sz w:val="20"/>
                <w:szCs w:val="20"/>
              </w:rPr>
              <w:t>Advisory</w:t>
            </w:r>
            <w:r w:rsidRPr="00F64743">
              <w:rPr>
                <w:rFonts w:ascii="Arial" w:hAnsi="Arial" w:cs="Arial"/>
                <w:spacing w:val="4"/>
                <w:sz w:val="20"/>
                <w:szCs w:val="20"/>
              </w:rPr>
              <w:t xml:space="preserve"> </w:t>
            </w:r>
            <w:r w:rsidRPr="00F64743">
              <w:rPr>
                <w:rFonts w:ascii="Arial" w:hAnsi="Arial" w:cs="Arial"/>
                <w:spacing w:val="-2"/>
                <w:w w:val="65"/>
                <w:sz w:val="20"/>
                <w:szCs w:val="20"/>
              </w:rPr>
              <w:t>Services</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19,5</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17,4</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16"/>
                <w:sz w:val="20"/>
                <w:szCs w:val="20"/>
              </w:rPr>
              <w:t xml:space="preserve"> </w:t>
            </w:r>
            <w:r w:rsidRPr="00F64743">
              <w:rPr>
                <w:rFonts w:ascii="Arial" w:hAnsi="Arial" w:cs="Arial"/>
                <w:spacing w:val="-5"/>
                <w:w w:val="80"/>
                <w:sz w:val="20"/>
                <w:szCs w:val="20"/>
              </w:rPr>
              <w:t>2,1</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16"/>
                <w:sz w:val="20"/>
                <w:szCs w:val="20"/>
              </w:rPr>
              <w:t xml:space="preserve"> </w:t>
            </w:r>
            <w:r w:rsidRPr="00F64743">
              <w:rPr>
                <w:rFonts w:ascii="Arial" w:hAnsi="Arial" w:cs="Arial"/>
                <w:spacing w:val="-5"/>
                <w:w w:val="80"/>
                <w:sz w:val="20"/>
                <w:szCs w:val="20"/>
              </w:rPr>
              <w:t>2,9</w:t>
            </w:r>
          </w:p>
        </w:tc>
        <w:tc>
          <w:tcPr>
            <w:tcW w:w="1029"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-10,77</w:t>
            </w:r>
            <w:r w:rsidRPr="00F64743">
              <w:rPr>
                <w:rFonts w:ascii="Arial" w:hAnsi="Arial" w:cs="Arial"/>
                <w:spacing w:val="-13"/>
                <w:sz w:val="20"/>
                <w:szCs w:val="20"/>
              </w:rPr>
              <w:t xml:space="preserve"> </w:t>
            </w:r>
            <w:r w:rsidRPr="00F64743">
              <w:rPr>
                <w:rFonts w:ascii="Arial" w:hAnsi="Arial" w:cs="Arial"/>
                <w:w w:val="65"/>
                <w:sz w:val="20"/>
                <w:szCs w:val="20"/>
              </w:rPr>
              <w:t>per</w:t>
            </w:r>
            <w:r w:rsidRPr="00F64743">
              <w:rPr>
                <w:rFonts w:ascii="Arial" w:hAnsi="Arial" w:cs="Arial"/>
                <w:spacing w:val="-13"/>
                <w:sz w:val="20"/>
                <w:szCs w:val="20"/>
              </w:rPr>
              <w:t xml:space="preserve"> </w:t>
            </w:r>
            <w:r w:rsidRPr="00F64743">
              <w:rPr>
                <w:rFonts w:ascii="Arial" w:hAnsi="Arial" w:cs="Arial"/>
                <w:spacing w:val="-4"/>
                <w:w w:val="65"/>
                <w:sz w:val="20"/>
                <w:szCs w:val="20"/>
              </w:rPr>
              <w:t>cent</w:t>
            </w:r>
          </w:p>
        </w:tc>
        <w:tc>
          <w:tcPr>
            <w:tcW w:w="1176"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-14,94</w:t>
            </w:r>
            <w:r w:rsidRPr="00F64743">
              <w:rPr>
                <w:rFonts w:ascii="Arial" w:hAnsi="Arial" w:cs="Arial"/>
                <w:spacing w:val="-13"/>
                <w:sz w:val="20"/>
                <w:szCs w:val="20"/>
              </w:rPr>
              <w:t xml:space="preserve"> </w:t>
            </w:r>
            <w:r w:rsidRPr="00F64743">
              <w:rPr>
                <w:rFonts w:ascii="Arial" w:hAnsi="Arial" w:cs="Arial"/>
                <w:w w:val="65"/>
                <w:sz w:val="20"/>
                <w:szCs w:val="20"/>
              </w:rPr>
              <w:t>per</w:t>
            </w:r>
            <w:r w:rsidRPr="00F64743">
              <w:rPr>
                <w:rFonts w:ascii="Arial" w:hAnsi="Arial" w:cs="Arial"/>
                <w:spacing w:val="-13"/>
                <w:sz w:val="20"/>
                <w:szCs w:val="20"/>
              </w:rPr>
              <w:t xml:space="preserve"> </w:t>
            </w:r>
            <w:r w:rsidRPr="00F64743">
              <w:rPr>
                <w:rFonts w:ascii="Arial" w:hAnsi="Arial" w:cs="Arial"/>
                <w:spacing w:val="-4"/>
                <w:w w:val="65"/>
                <w:sz w:val="20"/>
                <w:szCs w:val="20"/>
              </w:rPr>
              <w:t>cent</w:t>
            </w:r>
          </w:p>
        </w:tc>
      </w:tr>
      <w:tr w:rsidR="00343D87" w:rsidRPr="00F64743" w:rsidTr="004817D5">
        <w:trPr>
          <w:trHeight w:val="242"/>
        </w:trPr>
        <w:tc>
          <w:tcPr>
            <w:tcW w:w="3152" w:type="dxa"/>
            <w:shd w:val="clear" w:color="auto" w:fill="FFFFFF" w:themeFill="background1"/>
          </w:tcPr>
          <w:p w:rsidR="00343D87" w:rsidRPr="00F64743" w:rsidRDefault="00343D87" w:rsidP="00F64743">
            <w:pPr>
              <w:pStyle w:val="TableParagraph"/>
              <w:spacing w:after="0" w:line="240" w:lineRule="auto"/>
              <w:ind w:left="39"/>
              <w:jc w:val="left"/>
              <w:rPr>
                <w:rFonts w:ascii="Arial" w:hAnsi="Arial" w:cs="Arial"/>
                <w:sz w:val="20"/>
                <w:szCs w:val="20"/>
              </w:rPr>
            </w:pPr>
            <w:r w:rsidRPr="00F64743">
              <w:rPr>
                <w:rFonts w:ascii="Arial" w:hAnsi="Arial" w:cs="Arial"/>
                <w:w w:val="65"/>
                <w:sz w:val="20"/>
                <w:szCs w:val="20"/>
              </w:rPr>
              <w:t>3.</w:t>
            </w:r>
            <w:r w:rsidRPr="00F64743">
              <w:rPr>
                <w:rFonts w:ascii="Arial" w:hAnsi="Arial" w:cs="Arial"/>
                <w:spacing w:val="-9"/>
                <w:sz w:val="20"/>
                <w:szCs w:val="20"/>
              </w:rPr>
              <w:t xml:space="preserve"> </w:t>
            </w:r>
            <w:r w:rsidRPr="00F64743">
              <w:rPr>
                <w:rFonts w:ascii="Arial" w:hAnsi="Arial" w:cs="Arial"/>
                <w:w w:val="65"/>
                <w:sz w:val="20"/>
                <w:szCs w:val="20"/>
              </w:rPr>
              <w:t>Legal</w:t>
            </w:r>
            <w:r w:rsidRPr="00F64743">
              <w:rPr>
                <w:rFonts w:ascii="Arial" w:hAnsi="Arial" w:cs="Arial"/>
                <w:spacing w:val="-11"/>
                <w:sz w:val="20"/>
                <w:szCs w:val="20"/>
              </w:rPr>
              <w:t xml:space="preserve"> </w:t>
            </w:r>
            <w:r w:rsidRPr="00F64743">
              <w:rPr>
                <w:rFonts w:ascii="Arial" w:hAnsi="Arial" w:cs="Arial"/>
                <w:spacing w:val="-2"/>
                <w:w w:val="65"/>
                <w:sz w:val="20"/>
                <w:szCs w:val="20"/>
              </w:rPr>
              <w:t>Services</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21,0</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22,3</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5"/>
                <w:w w:val="80"/>
                <w:sz w:val="20"/>
                <w:szCs w:val="20"/>
              </w:rPr>
              <w:t>1,3</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5"/>
                <w:w w:val="80"/>
                <w:sz w:val="20"/>
                <w:szCs w:val="20"/>
              </w:rPr>
              <w:t>0,3</w:t>
            </w:r>
          </w:p>
        </w:tc>
        <w:tc>
          <w:tcPr>
            <w:tcW w:w="1029"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6,19</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c>
          <w:tcPr>
            <w:tcW w:w="1176"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1,23</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r>
      <w:tr w:rsidR="00343D87" w:rsidRPr="00F64743" w:rsidTr="004817D5">
        <w:trPr>
          <w:trHeight w:val="242"/>
        </w:trPr>
        <w:tc>
          <w:tcPr>
            <w:tcW w:w="3152" w:type="dxa"/>
            <w:shd w:val="clear" w:color="auto" w:fill="FFFFFF" w:themeFill="background1"/>
          </w:tcPr>
          <w:p w:rsidR="00343D87" w:rsidRPr="00F64743" w:rsidRDefault="00343D87" w:rsidP="00F64743">
            <w:pPr>
              <w:pStyle w:val="TableParagraph"/>
              <w:spacing w:after="0" w:line="240" w:lineRule="auto"/>
              <w:ind w:left="39"/>
              <w:jc w:val="left"/>
              <w:rPr>
                <w:rFonts w:ascii="Arial" w:hAnsi="Arial" w:cs="Arial"/>
                <w:sz w:val="20"/>
                <w:szCs w:val="20"/>
              </w:rPr>
            </w:pPr>
            <w:r w:rsidRPr="00F64743">
              <w:rPr>
                <w:rFonts w:ascii="Arial" w:hAnsi="Arial" w:cs="Arial"/>
                <w:w w:val="65"/>
                <w:sz w:val="20"/>
                <w:szCs w:val="20"/>
              </w:rPr>
              <w:t>4.</w:t>
            </w:r>
            <w:r w:rsidRPr="00F64743">
              <w:rPr>
                <w:rFonts w:ascii="Arial" w:hAnsi="Arial" w:cs="Arial"/>
                <w:spacing w:val="-4"/>
                <w:sz w:val="20"/>
                <w:szCs w:val="20"/>
              </w:rPr>
              <w:t xml:space="preserve"> </w:t>
            </w:r>
            <w:r w:rsidRPr="00F64743">
              <w:rPr>
                <w:rFonts w:ascii="Arial" w:hAnsi="Arial" w:cs="Arial"/>
                <w:w w:val="65"/>
                <w:sz w:val="20"/>
                <w:szCs w:val="20"/>
              </w:rPr>
              <w:t>Operating</w:t>
            </w:r>
            <w:r w:rsidRPr="00F64743">
              <w:rPr>
                <w:rFonts w:ascii="Arial" w:hAnsi="Arial" w:cs="Arial"/>
                <w:spacing w:val="-11"/>
                <w:sz w:val="20"/>
                <w:szCs w:val="20"/>
              </w:rPr>
              <w:t xml:space="preserve"> </w:t>
            </w:r>
            <w:r w:rsidRPr="00F64743">
              <w:rPr>
                <w:rFonts w:ascii="Arial" w:hAnsi="Arial" w:cs="Arial"/>
                <w:spacing w:val="-2"/>
                <w:w w:val="65"/>
                <w:sz w:val="20"/>
                <w:szCs w:val="20"/>
              </w:rPr>
              <w:t>Leases</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72,2</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71,3</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16"/>
                <w:sz w:val="20"/>
                <w:szCs w:val="20"/>
              </w:rPr>
              <w:t xml:space="preserve"> </w:t>
            </w:r>
            <w:r w:rsidRPr="00F64743">
              <w:rPr>
                <w:rFonts w:ascii="Arial" w:hAnsi="Arial" w:cs="Arial"/>
                <w:spacing w:val="-5"/>
                <w:w w:val="80"/>
                <w:sz w:val="20"/>
                <w:szCs w:val="20"/>
              </w:rPr>
              <w:t>0,9</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w w:val="80"/>
                <w:sz w:val="20"/>
                <w:szCs w:val="20"/>
              </w:rPr>
              <w:t>-</w:t>
            </w:r>
            <w:r w:rsidRPr="00F64743">
              <w:rPr>
                <w:rFonts w:ascii="Arial" w:hAnsi="Arial" w:cs="Arial"/>
                <w:spacing w:val="16"/>
                <w:sz w:val="20"/>
                <w:szCs w:val="20"/>
              </w:rPr>
              <w:t xml:space="preserve"> </w:t>
            </w:r>
            <w:r w:rsidRPr="00F64743">
              <w:rPr>
                <w:rFonts w:ascii="Arial" w:hAnsi="Arial" w:cs="Arial"/>
                <w:spacing w:val="-5"/>
                <w:w w:val="80"/>
                <w:sz w:val="20"/>
                <w:szCs w:val="20"/>
              </w:rPr>
              <w:t>4,2</w:t>
            </w:r>
          </w:p>
        </w:tc>
        <w:tc>
          <w:tcPr>
            <w:tcW w:w="1029"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-1,25</w:t>
            </w:r>
            <w:r w:rsidRPr="00F64743">
              <w:rPr>
                <w:rFonts w:ascii="Arial" w:hAnsi="Arial" w:cs="Arial"/>
                <w:spacing w:val="-13"/>
                <w:sz w:val="20"/>
                <w:szCs w:val="20"/>
              </w:rPr>
              <w:t xml:space="preserve"> </w:t>
            </w:r>
            <w:r w:rsidRPr="00F64743">
              <w:rPr>
                <w:rFonts w:ascii="Arial" w:hAnsi="Arial" w:cs="Arial"/>
                <w:w w:val="65"/>
                <w:sz w:val="20"/>
                <w:szCs w:val="20"/>
              </w:rPr>
              <w:t>per</w:t>
            </w:r>
            <w:r w:rsidRPr="00F64743">
              <w:rPr>
                <w:rFonts w:ascii="Arial" w:hAnsi="Arial" w:cs="Arial"/>
                <w:spacing w:val="-13"/>
                <w:sz w:val="20"/>
                <w:szCs w:val="20"/>
              </w:rPr>
              <w:t xml:space="preserve"> </w:t>
            </w:r>
            <w:r w:rsidRPr="00F64743">
              <w:rPr>
                <w:rFonts w:ascii="Arial" w:hAnsi="Arial" w:cs="Arial"/>
                <w:spacing w:val="-4"/>
                <w:w w:val="65"/>
                <w:sz w:val="20"/>
                <w:szCs w:val="20"/>
              </w:rPr>
              <w:t>cent</w:t>
            </w:r>
          </w:p>
        </w:tc>
        <w:tc>
          <w:tcPr>
            <w:tcW w:w="1176"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-5,86</w:t>
            </w:r>
            <w:r w:rsidRPr="00F64743">
              <w:rPr>
                <w:rFonts w:ascii="Arial" w:hAnsi="Arial" w:cs="Arial"/>
                <w:spacing w:val="-13"/>
                <w:sz w:val="20"/>
                <w:szCs w:val="20"/>
              </w:rPr>
              <w:t xml:space="preserve"> </w:t>
            </w:r>
            <w:r w:rsidRPr="00F64743">
              <w:rPr>
                <w:rFonts w:ascii="Arial" w:hAnsi="Arial" w:cs="Arial"/>
                <w:w w:val="65"/>
                <w:sz w:val="20"/>
                <w:szCs w:val="20"/>
              </w:rPr>
              <w:t>per</w:t>
            </w:r>
            <w:r w:rsidRPr="00F64743">
              <w:rPr>
                <w:rFonts w:ascii="Arial" w:hAnsi="Arial" w:cs="Arial"/>
                <w:spacing w:val="-13"/>
                <w:sz w:val="20"/>
                <w:szCs w:val="20"/>
              </w:rPr>
              <w:t xml:space="preserve"> </w:t>
            </w:r>
            <w:r w:rsidRPr="00F64743">
              <w:rPr>
                <w:rFonts w:ascii="Arial" w:hAnsi="Arial" w:cs="Arial"/>
                <w:spacing w:val="-4"/>
                <w:w w:val="65"/>
                <w:sz w:val="20"/>
                <w:szCs w:val="20"/>
              </w:rPr>
              <w:t>cent</w:t>
            </w:r>
          </w:p>
        </w:tc>
      </w:tr>
      <w:tr w:rsidR="00343D87" w:rsidRPr="00F64743" w:rsidTr="004817D5">
        <w:trPr>
          <w:trHeight w:val="242"/>
        </w:trPr>
        <w:tc>
          <w:tcPr>
            <w:tcW w:w="3152" w:type="dxa"/>
            <w:shd w:val="clear" w:color="auto" w:fill="FFFFFF" w:themeFill="background1"/>
          </w:tcPr>
          <w:p w:rsidR="00343D87" w:rsidRPr="00F64743" w:rsidRDefault="00343D87" w:rsidP="00F64743">
            <w:pPr>
              <w:pStyle w:val="TableParagraph"/>
              <w:spacing w:after="0" w:line="240" w:lineRule="auto"/>
              <w:ind w:left="39"/>
              <w:jc w:val="left"/>
              <w:rPr>
                <w:rFonts w:ascii="Arial" w:hAnsi="Arial" w:cs="Arial"/>
                <w:sz w:val="20"/>
                <w:szCs w:val="20"/>
              </w:rPr>
            </w:pPr>
            <w:r w:rsidRPr="00F64743">
              <w:rPr>
                <w:rFonts w:ascii="Arial" w:hAnsi="Arial" w:cs="Arial"/>
                <w:w w:val="65"/>
                <w:sz w:val="20"/>
                <w:szCs w:val="20"/>
              </w:rPr>
              <w:t>5.</w:t>
            </w:r>
            <w:r w:rsidRPr="00F64743">
              <w:rPr>
                <w:rFonts w:ascii="Arial" w:hAnsi="Arial" w:cs="Arial"/>
                <w:spacing w:val="-5"/>
                <w:sz w:val="20"/>
                <w:szCs w:val="20"/>
              </w:rPr>
              <w:t xml:space="preserve"> </w:t>
            </w:r>
            <w:r w:rsidRPr="00F64743">
              <w:rPr>
                <w:rFonts w:ascii="Arial" w:hAnsi="Arial" w:cs="Arial"/>
                <w:w w:val="65"/>
                <w:sz w:val="20"/>
                <w:szCs w:val="20"/>
              </w:rPr>
              <w:t>Property</w:t>
            </w:r>
            <w:r w:rsidRPr="00F64743">
              <w:rPr>
                <w:rFonts w:ascii="Arial" w:hAnsi="Arial" w:cs="Arial"/>
                <w:spacing w:val="-3"/>
                <w:sz w:val="20"/>
                <w:szCs w:val="20"/>
              </w:rPr>
              <w:t xml:space="preserve"> </w:t>
            </w:r>
            <w:r w:rsidRPr="00F64743">
              <w:rPr>
                <w:rFonts w:ascii="Arial" w:hAnsi="Arial" w:cs="Arial"/>
                <w:spacing w:val="-2"/>
                <w:w w:val="65"/>
                <w:sz w:val="20"/>
                <w:szCs w:val="20"/>
              </w:rPr>
              <w:t>Payments</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21,1</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29,7</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5"/>
                <w:w w:val="80"/>
                <w:sz w:val="20"/>
                <w:szCs w:val="20"/>
              </w:rPr>
              <w:t>8,6</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5"/>
                <w:w w:val="80"/>
                <w:sz w:val="20"/>
                <w:szCs w:val="20"/>
              </w:rPr>
              <w:t>7,2</w:t>
            </w:r>
          </w:p>
        </w:tc>
        <w:tc>
          <w:tcPr>
            <w:tcW w:w="1029"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40,76</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c>
          <w:tcPr>
            <w:tcW w:w="1176"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34,18</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r>
      <w:tr w:rsidR="00343D87" w:rsidRPr="00F64743" w:rsidTr="004817D5">
        <w:trPr>
          <w:trHeight w:val="242"/>
        </w:trPr>
        <w:tc>
          <w:tcPr>
            <w:tcW w:w="3152" w:type="dxa"/>
            <w:shd w:val="clear" w:color="auto" w:fill="FFFFFF" w:themeFill="background1"/>
          </w:tcPr>
          <w:p w:rsidR="00343D87" w:rsidRPr="00F64743" w:rsidRDefault="00343D87" w:rsidP="00F64743">
            <w:pPr>
              <w:pStyle w:val="TableParagraph"/>
              <w:spacing w:after="0" w:line="240" w:lineRule="auto"/>
              <w:ind w:left="39"/>
              <w:jc w:val="left"/>
              <w:rPr>
                <w:rFonts w:ascii="Arial" w:hAnsi="Arial" w:cs="Arial"/>
                <w:sz w:val="20"/>
                <w:szCs w:val="20"/>
              </w:rPr>
            </w:pPr>
            <w:r w:rsidRPr="00F64743">
              <w:rPr>
                <w:rFonts w:ascii="Arial" w:hAnsi="Arial" w:cs="Arial"/>
                <w:spacing w:val="-2"/>
                <w:w w:val="65"/>
                <w:sz w:val="20"/>
                <w:szCs w:val="20"/>
              </w:rPr>
              <w:t>6.</w:t>
            </w:r>
            <w:r w:rsidRPr="00F64743">
              <w:rPr>
                <w:rFonts w:ascii="Arial" w:hAnsi="Arial" w:cs="Arial"/>
                <w:spacing w:val="-9"/>
                <w:sz w:val="20"/>
                <w:szCs w:val="20"/>
              </w:rPr>
              <w:t xml:space="preserve"> </w:t>
            </w:r>
            <w:r w:rsidRPr="00F64743">
              <w:rPr>
                <w:rFonts w:ascii="Arial" w:hAnsi="Arial" w:cs="Arial"/>
                <w:spacing w:val="-2"/>
                <w:w w:val="65"/>
                <w:sz w:val="20"/>
                <w:szCs w:val="20"/>
              </w:rPr>
              <w:t>Travel</w:t>
            </w:r>
            <w:r w:rsidRPr="00F64743">
              <w:rPr>
                <w:rFonts w:ascii="Arial" w:hAnsi="Arial" w:cs="Arial"/>
                <w:spacing w:val="-11"/>
                <w:sz w:val="20"/>
                <w:szCs w:val="20"/>
              </w:rPr>
              <w:t xml:space="preserve"> </w:t>
            </w:r>
            <w:r w:rsidRPr="00F64743">
              <w:rPr>
                <w:rFonts w:ascii="Arial" w:hAnsi="Arial" w:cs="Arial"/>
                <w:spacing w:val="-2"/>
                <w:w w:val="65"/>
                <w:sz w:val="20"/>
                <w:szCs w:val="20"/>
              </w:rPr>
              <w:t>and</w:t>
            </w:r>
            <w:r w:rsidRPr="00F64743">
              <w:rPr>
                <w:rFonts w:ascii="Arial" w:hAnsi="Arial" w:cs="Arial"/>
                <w:spacing w:val="-15"/>
                <w:sz w:val="20"/>
                <w:szCs w:val="20"/>
              </w:rPr>
              <w:t xml:space="preserve"> </w:t>
            </w:r>
            <w:r w:rsidR="00D80F2E" w:rsidRPr="00F64743">
              <w:rPr>
                <w:rFonts w:ascii="Arial" w:hAnsi="Arial" w:cs="Arial"/>
                <w:spacing w:val="-2"/>
                <w:w w:val="65"/>
                <w:sz w:val="20"/>
                <w:szCs w:val="20"/>
              </w:rPr>
              <w:t>Subsistence</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15,6</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4"/>
                <w:w w:val="80"/>
                <w:sz w:val="20"/>
                <w:szCs w:val="20"/>
              </w:rPr>
              <w:t>18,0</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sz w:val="20"/>
                <w:szCs w:val="20"/>
              </w:rPr>
            </w:pPr>
            <w:r w:rsidRPr="00F64743">
              <w:rPr>
                <w:rFonts w:ascii="Arial" w:hAnsi="Arial" w:cs="Arial"/>
                <w:spacing w:val="-5"/>
                <w:w w:val="80"/>
                <w:sz w:val="20"/>
                <w:szCs w:val="20"/>
              </w:rPr>
              <w:t>2,4</w:t>
            </w:r>
          </w:p>
        </w:tc>
        <w:tc>
          <w:tcPr>
            <w:tcW w:w="935" w:type="dxa"/>
            <w:shd w:val="clear" w:color="auto" w:fill="FFFFFF" w:themeFill="background1"/>
          </w:tcPr>
          <w:p w:rsidR="00343D87" w:rsidRPr="00F64743" w:rsidRDefault="00343D87" w:rsidP="00F64743">
            <w:pPr>
              <w:pStyle w:val="TableParagraph"/>
              <w:spacing w:after="0" w:line="240" w:lineRule="auto"/>
              <w:ind w:right="-29"/>
              <w:jc w:val="left"/>
              <w:rPr>
                <w:rFonts w:ascii="Arial" w:hAnsi="Arial" w:cs="Arial"/>
                <w:sz w:val="20"/>
                <w:szCs w:val="20"/>
              </w:rPr>
            </w:pPr>
            <w:r w:rsidRPr="00F64743">
              <w:rPr>
                <w:rFonts w:ascii="Arial" w:hAnsi="Arial" w:cs="Arial"/>
                <w:spacing w:val="-5"/>
                <w:w w:val="80"/>
                <w:sz w:val="20"/>
                <w:szCs w:val="20"/>
              </w:rPr>
              <w:t>1,6</w:t>
            </w:r>
          </w:p>
        </w:tc>
        <w:tc>
          <w:tcPr>
            <w:tcW w:w="1029"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15,38</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c>
          <w:tcPr>
            <w:tcW w:w="1176" w:type="dxa"/>
            <w:shd w:val="clear" w:color="auto" w:fill="FFFFFF" w:themeFill="background1"/>
          </w:tcPr>
          <w:p w:rsidR="00343D87" w:rsidRPr="00F64743" w:rsidRDefault="00343D87" w:rsidP="00F64743">
            <w:pPr>
              <w:pStyle w:val="TableParagraph"/>
              <w:spacing w:after="0" w:line="240" w:lineRule="auto"/>
              <w:ind w:right="3"/>
              <w:jc w:val="left"/>
              <w:rPr>
                <w:rFonts w:ascii="Arial" w:hAnsi="Arial" w:cs="Arial"/>
                <w:sz w:val="20"/>
                <w:szCs w:val="20"/>
              </w:rPr>
            </w:pPr>
            <w:r w:rsidRPr="00F64743">
              <w:rPr>
                <w:rFonts w:ascii="Arial" w:hAnsi="Arial" w:cs="Arial"/>
                <w:w w:val="65"/>
                <w:sz w:val="20"/>
                <w:szCs w:val="20"/>
              </w:rPr>
              <w:t>9,99</w:t>
            </w:r>
            <w:r w:rsidRPr="00F64743">
              <w:rPr>
                <w:rFonts w:ascii="Arial" w:hAnsi="Arial" w:cs="Arial"/>
                <w:spacing w:val="-12"/>
                <w:sz w:val="20"/>
                <w:szCs w:val="20"/>
              </w:rPr>
              <w:t xml:space="preserve"> </w:t>
            </w:r>
            <w:r w:rsidRPr="00F64743">
              <w:rPr>
                <w:rFonts w:ascii="Arial" w:hAnsi="Arial" w:cs="Arial"/>
                <w:w w:val="65"/>
                <w:sz w:val="20"/>
                <w:szCs w:val="20"/>
              </w:rPr>
              <w:t>per</w:t>
            </w:r>
            <w:r w:rsidRPr="00F64743">
              <w:rPr>
                <w:rFonts w:ascii="Arial" w:hAnsi="Arial" w:cs="Arial"/>
                <w:spacing w:val="-12"/>
                <w:sz w:val="20"/>
                <w:szCs w:val="20"/>
              </w:rPr>
              <w:t xml:space="preserve"> </w:t>
            </w:r>
            <w:r w:rsidRPr="00F64743">
              <w:rPr>
                <w:rFonts w:ascii="Arial" w:hAnsi="Arial" w:cs="Arial"/>
                <w:spacing w:val="-4"/>
                <w:w w:val="65"/>
                <w:sz w:val="20"/>
                <w:szCs w:val="20"/>
              </w:rPr>
              <w:t>cent</w:t>
            </w:r>
          </w:p>
        </w:tc>
      </w:tr>
      <w:tr w:rsidR="00343D87" w:rsidRPr="00F64743" w:rsidTr="004817D5">
        <w:trPr>
          <w:trHeight w:val="242"/>
        </w:trPr>
        <w:tc>
          <w:tcPr>
            <w:tcW w:w="3152" w:type="dxa"/>
            <w:shd w:val="clear" w:color="auto" w:fill="FFFFFF" w:themeFill="background1"/>
          </w:tcPr>
          <w:p w:rsidR="00343D87" w:rsidRPr="00F64743" w:rsidRDefault="00343D87" w:rsidP="00F64743">
            <w:pPr>
              <w:pStyle w:val="TableParagraph"/>
              <w:spacing w:after="0" w:line="240" w:lineRule="auto"/>
              <w:ind w:left="39"/>
              <w:jc w:val="left"/>
              <w:rPr>
                <w:rFonts w:ascii="Arial" w:hAnsi="Arial" w:cs="Arial"/>
                <w:b/>
                <w:sz w:val="20"/>
                <w:szCs w:val="20"/>
              </w:rPr>
            </w:pPr>
            <w:r w:rsidRPr="00F64743">
              <w:rPr>
                <w:rFonts w:ascii="Arial" w:hAnsi="Arial" w:cs="Arial"/>
                <w:b/>
                <w:spacing w:val="-2"/>
                <w:w w:val="80"/>
                <w:sz w:val="20"/>
                <w:szCs w:val="20"/>
              </w:rPr>
              <w:t>TOTAL</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b/>
                <w:sz w:val="20"/>
                <w:szCs w:val="20"/>
              </w:rPr>
            </w:pPr>
            <w:r w:rsidRPr="00F64743">
              <w:rPr>
                <w:rFonts w:ascii="Arial" w:hAnsi="Arial" w:cs="Arial"/>
                <w:b/>
                <w:spacing w:val="-2"/>
                <w:w w:val="80"/>
                <w:sz w:val="20"/>
                <w:szCs w:val="20"/>
              </w:rPr>
              <w:t>244,1</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b/>
                <w:sz w:val="20"/>
                <w:szCs w:val="20"/>
              </w:rPr>
            </w:pPr>
            <w:r w:rsidRPr="00F64743">
              <w:rPr>
                <w:rFonts w:ascii="Arial" w:hAnsi="Arial" w:cs="Arial"/>
                <w:b/>
                <w:spacing w:val="-2"/>
                <w:w w:val="80"/>
                <w:sz w:val="20"/>
                <w:szCs w:val="20"/>
              </w:rPr>
              <w:t>246,7</w:t>
            </w:r>
          </w:p>
        </w:tc>
        <w:tc>
          <w:tcPr>
            <w:tcW w:w="935" w:type="dxa"/>
            <w:shd w:val="clear" w:color="auto" w:fill="FFFFFF" w:themeFill="background1"/>
          </w:tcPr>
          <w:p w:rsidR="00343D87" w:rsidRPr="00F64743" w:rsidRDefault="00343D87" w:rsidP="00F64743">
            <w:pPr>
              <w:pStyle w:val="TableParagraph"/>
              <w:spacing w:after="0" w:line="240" w:lineRule="auto"/>
              <w:ind w:right="-29"/>
              <w:jc w:val="left"/>
              <w:rPr>
                <w:rFonts w:ascii="Arial" w:hAnsi="Arial" w:cs="Arial"/>
                <w:b/>
                <w:sz w:val="20"/>
                <w:szCs w:val="20"/>
              </w:rPr>
            </w:pPr>
            <w:r w:rsidRPr="00F64743">
              <w:rPr>
                <w:rFonts w:ascii="Arial" w:hAnsi="Arial" w:cs="Arial"/>
                <w:b/>
                <w:spacing w:val="-5"/>
                <w:w w:val="80"/>
                <w:sz w:val="20"/>
                <w:szCs w:val="20"/>
              </w:rPr>
              <w:t>2,6</w:t>
            </w:r>
          </w:p>
        </w:tc>
        <w:tc>
          <w:tcPr>
            <w:tcW w:w="935"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b/>
                <w:sz w:val="20"/>
                <w:szCs w:val="20"/>
              </w:rPr>
            </w:pPr>
            <w:r w:rsidRPr="00F64743">
              <w:rPr>
                <w:rFonts w:ascii="Arial" w:hAnsi="Arial" w:cs="Arial"/>
                <w:b/>
                <w:w w:val="80"/>
                <w:sz w:val="20"/>
                <w:szCs w:val="20"/>
              </w:rPr>
              <w:t>-</w:t>
            </w:r>
            <w:r w:rsidRPr="00F64743">
              <w:rPr>
                <w:rFonts w:ascii="Arial" w:hAnsi="Arial" w:cs="Arial"/>
                <w:b/>
                <w:spacing w:val="16"/>
                <w:sz w:val="20"/>
                <w:szCs w:val="20"/>
              </w:rPr>
              <w:t xml:space="preserve"> </w:t>
            </w:r>
            <w:r w:rsidRPr="00F64743">
              <w:rPr>
                <w:rFonts w:ascii="Arial" w:hAnsi="Arial" w:cs="Arial"/>
                <w:b/>
                <w:spacing w:val="-5"/>
                <w:w w:val="80"/>
                <w:sz w:val="20"/>
                <w:szCs w:val="20"/>
              </w:rPr>
              <w:t>8,9</w:t>
            </w:r>
          </w:p>
        </w:tc>
        <w:tc>
          <w:tcPr>
            <w:tcW w:w="1029"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b/>
                <w:sz w:val="20"/>
                <w:szCs w:val="20"/>
              </w:rPr>
            </w:pPr>
            <w:r w:rsidRPr="00F64743">
              <w:rPr>
                <w:rFonts w:ascii="Arial" w:hAnsi="Arial" w:cs="Arial"/>
                <w:b/>
                <w:w w:val="65"/>
                <w:sz w:val="20"/>
                <w:szCs w:val="20"/>
              </w:rPr>
              <w:t>1,1</w:t>
            </w:r>
            <w:r w:rsidRPr="00F64743">
              <w:rPr>
                <w:rFonts w:ascii="Arial" w:hAnsi="Arial" w:cs="Arial"/>
                <w:b/>
                <w:spacing w:val="-5"/>
                <w:sz w:val="20"/>
                <w:szCs w:val="20"/>
              </w:rPr>
              <w:t xml:space="preserve"> </w:t>
            </w:r>
            <w:r w:rsidRPr="00F64743">
              <w:rPr>
                <w:rFonts w:ascii="Arial" w:hAnsi="Arial" w:cs="Arial"/>
                <w:b/>
                <w:w w:val="65"/>
                <w:sz w:val="20"/>
                <w:szCs w:val="20"/>
              </w:rPr>
              <w:t>per</w:t>
            </w:r>
            <w:r w:rsidRPr="00F64743">
              <w:rPr>
                <w:rFonts w:ascii="Arial" w:hAnsi="Arial" w:cs="Arial"/>
                <w:b/>
                <w:spacing w:val="-3"/>
                <w:sz w:val="20"/>
                <w:szCs w:val="20"/>
              </w:rPr>
              <w:t xml:space="preserve"> </w:t>
            </w:r>
            <w:r w:rsidRPr="00F64743">
              <w:rPr>
                <w:rFonts w:ascii="Arial" w:hAnsi="Arial" w:cs="Arial"/>
                <w:b/>
                <w:spacing w:val="-4"/>
                <w:w w:val="65"/>
                <w:sz w:val="20"/>
                <w:szCs w:val="20"/>
              </w:rPr>
              <w:t>cent</w:t>
            </w:r>
          </w:p>
        </w:tc>
        <w:tc>
          <w:tcPr>
            <w:tcW w:w="1176" w:type="dxa"/>
            <w:shd w:val="clear" w:color="auto" w:fill="FFFFFF" w:themeFill="background1"/>
          </w:tcPr>
          <w:p w:rsidR="00343D87" w:rsidRPr="00F64743" w:rsidRDefault="00343D87" w:rsidP="00F64743">
            <w:pPr>
              <w:pStyle w:val="TableParagraph"/>
              <w:spacing w:after="0" w:line="240" w:lineRule="auto"/>
              <w:jc w:val="left"/>
              <w:rPr>
                <w:rFonts w:ascii="Arial" w:hAnsi="Arial" w:cs="Arial"/>
                <w:b/>
                <w:sz w:val="20"/>
                <w:szCs w:val="20"/>
              </w:rPr>
            </w:pPr>
            <w:r w:rsidRPr="00F64743">
              <w:rPr>
                <w:rFonts w:ascii="Arial" w:hAnsi="Arial" w:cs="Arial"/>
                <w:b/>
                <w:w w:val="65"/>
                <w:sz w:val="20"/>
                <w:szCs w:val="20"/>
              </w:rPr>
              <w:t>-3,66</w:t>
            </w:r>
            <w:r w:rsidRPr="00F64743">
              <w:rPr>
                <w:rFonts w:ascii="Arial" w:hAnsi="Arial" w:cs="Arial"/>
                <w:b/>
                <w:spacing w:val="-6"/>
                <w:sz w:val="20"/>
                <w:szCs w:val="20"/>
              </w:rPr>
              <w:t xml:space="preserve"> </w:t>
            </w:r>
            <w:r w:rsidRPr="00F64743">
              <w:rPr>
                <w:rFonts w:ascii="Arial" w:hAnsi="Arial" w:cs="Arial"/>
                <w:b/>
                <w:w w:val="65"/>
                <w:sz w:val="20"/>
                <w:szCs w:val="20"/>
              </w:rPr>
              <w:t>per</w:t>
            </w:r>
            <w:r w:rsidRPr="00F64743">
              <w:rPr>
                <w:rFonts w:ascii="Arial" w:hAnsi="Arial" w:cs="Arial"/>
                <w:b/>
                <w:spacing w:val="-3"/>
                <w:sz w:val="20"/>
                <w:szCs w:val="20"/>
              </w:rPr>
              <w:t xml:space="preserve"> </w:t>
            </w:r>
            <w:r w:rsidRPr="00F64743">
              <w:rPr>
                <w:rFonts w:ascii="Arial" w:hAnsi="Arial" w:cs="Arial"/>
                <w:b/>
                <w:spacing w:val="-4"/>
                <w:w w:val="65"/>
                <w:sz w:val="20"/>
                <w:szCs w:val="20"/>
              </w:rPr>
              <w:t>cent</w:t>
            </w:r>
          </w:p>
        </w:tc>
      </w:tr>
    </w:tbl>
    <w:p w:rsidR="00EC74B7" w:rsidRPr="00F64743" w:rsidRDefault="00EC74B7" w:rsidP="00F64743">
      <w:pPr>
        <w:spacing w:after="0" w:line="240" w:lineRule="auto"/>
        <w:ind w:left="240"/>
        <w:jc w:val="left"/>
        <w:rPr>
          <w:rFonts w:ascii="Arial" w:hAnsi="Arial" w:cs="Arial"/>
          <w:sz w:val="20"/>
          <w:szCs w:val="20"/>
        </w:rPr>
      </w:pPr>
      <w:r w:rsidRPr="00F64743">
        <w:rPr>
          <w:rFonts w:ascii="Arial" w:hAnsi="Arial" w:cs="Arial"/>
          <w:sz w:val="20"/>
          <w:szCs w:val="20"/>
        </w:rPr>
        <w:t>Source:</w:t>
      </w:r>
      <w:r w:rsidRPr="00F64743">
        <w:rPr>
          <w:rFonts w:ascii="Arial" w:hAnsi="Arial" w:cs="Arial"/>
          <w:spacing w:val="-6"/>
          <w:sz w:val="20"/>
          <w:szCs w:val="20"/>
        </w:rPr>
        <w:t xml:space="preserve"> </w:t>
      </w:r>
      <w:r w:rsidRPr="00F64743">
        <w:rPr>
          <w:rFonts w:ascii="Arial" w:hAnsi="Arial" w:cs="Arial"/>
          <w:sz w:val="20"/>
          <w:szCs w:val="20"/>
        </w:rPr>
        <w:t>National</w:t>
      </w:r>
      <w:r w:rsidRPr="00F64743">
        <w:rPr>
          <w:rFonts w:ascii="Arial" w:hAnsi="Arial" w:cs="Arial"/>
          <w:spacing w:val="-3"/>
          <w:sz w:val="20"/>
          <w:szCs w:val="20"/>
        </w:rPr>
        <w:t xml:space="preserve"> </w:t>
      </w:r>
      <w:r w:rsidRPr="00F64743">
        <w:rPr>
          <w:rFonts w:ascii="Arial" w:hAnsi="Arial" w:cs="Arial"/>
          <w:sz w:val="20"/>
          <w:szCs w:val="20"/>
        </w:rPr>
        <w:t>Treasury</w:t>
      </w:r>
      <w:r w:rsidRPr="00F64743">
        <w:rPr>
          <w:rFonts w:ascii="Arial" w:hAnsi="Arial" w:cs="Arial"/>
          <w:spacing w:val="-5"/>
          <w:sz w:val="20"/>
          <w:szCs w:val="20"/>
        </w:rPr>
        <w:t xml:space="preserve"> </w:t>
      </w:r>
      <w:r w:rsidRPr="00F64743">
        <w:rPr>
          <w:rFonts w:ascii="Arial" w:hAnsi="Arial" w:cs="Arial"/>
          <w:sz w:val="20"/>
          <w:szCs w:val="20"/>
        </w:rPr>
        <w:t>(2023)</w:t>
      </w:r>
      <w:r w:rsidRPr="00F64743">
        <w:rPr>
          <w:rFonts w:ascii="Arial" w:hAnsi="Arial" w:cs="Arial"/>
          <w:spacing w:val="-6"/>
          <w:sz w:val="20"/>
          <w:szCs w:val="20"/>
        </w:rPr>
        <w:t xml:space="preserve"> </w:t>
      </w:r>
      <w:r w:rsidRPr="00F64743">
        <w:rPr>
          <w:rFonts w:ascii="Arial" w:hAnsi="Arial" w:cs="Arial"/>
          <w:sz w:val="20"/>
          <w:szCs w:val="20"/>
        </w:rPr>
        <w:t>and</w:t>
      </w:r>
      <w:r w:rsidRPr="00F64743">
        <w:rPr>
          <w:rFonts w:ascii="Arial" w:hAnsi="Arial" w:cs="Arial"/>
          <w:spacing w:val="-3"/>
          <w:sz w:val="20"/>
          <w:szCs w:val="20"/>
        </w:rPr>
        <w:t xml:space="preserve"> </w:t>
      </w:r>
      <w:r w:rsidRPr="00F64743">
        <w:rPr>
          <w:rFonts w:ascii="Arial" w:hAnsi="Arial" w:cs="Arial"/>
          <w:sz w:val="20"/>
          <w:szCs w:val="20"/>
        </w:rPr>
        <w:t>own</w:t>
      </w:r>
      <w:r w:rsidRPr="00F64743">
        <w:rPr>
          <w:rFonts w:ascii="Arial" w:hAnsi="Arial" w:cs="Arial"/>
          <w:spacing w:val="-6"/>
          <w:sz w:val="20"/>
          <w:szCs w:val="20"/>
        </w:rPr>
        <w:t xml:space="preserve"> </w:t>
      </w:r>
      <w:r w:rsidRPr="00F64743">
        <w:rPr>
          <w:rFonts w:ascii="Arial" w:hAnsi="Arial" w:cs="Arial"/>
          <w:spacing w:val="-2"/>
          <w:sz w:val="20"/>
          <w:szCs w:val="20"/>
        </w:rPr>
        <w:t>calculations</w:t>
      </w:r>
    </w:p>
    <w:p w:rsidR="00EC74B7" w:rsidRPr="00F64743" w:rsidRDefault="00EC74B7"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A total of R6.1 million is allocated towards Capital expenditure. This constitutes a decrease</w:t>
      </w:r>
      <w:r w:rsidRPr="00F64743">
        <w:rPr>
          <w:rFonts w:ascii="Arial" w:hAnsi="Arial" w:cs="Arial"/>
          <w:spacing w:val="40"/>
          <w:sz w:val="20"/>
          <w:szCs w:val="20"/>
        </w:rPr>
        <w:t xml:space="preserve"> </w:t>
      </w:r>
      <w:r w:rsidRPr="00F64743">
        <w:rPr>
          <w:rFonts w:ascii="Arial" w:hAnsi="Arial" w:cs="Arial"/>
          <w:sz w:val="20"/>
          <w:szCs w:val="20"/>
        </w:rPr>
        <w:t>of R3.9 million (or 39.0 per cent in nominal terms and 41.9 per cent in real terms), from the R10.0 million of the previous year. The above-allocation is for Machinery and Equipment.</w:t>
      </w:r>
    </w:p>
    <w:p w:rsidR="00EC74B7" w:rsidRPr="00F64743" w:rsidRDefault="00EC74B7"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As noted above, a large portion of the Administration budget is allocated towards Compensation of Employees and Goods and Services. The Department indicates that the key role is to align people to processes and systems to drive organisational performance.</w:t>
      </w:r>
    </w:p>
    <w:p w:rsidR="00AA0052" w:rsidRPr="00F64743" w:rsidRDefault="00AA0052"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 xml:space="preserve">Programme 2: Intergovernmental Coordination </w:t>
      </w:r>
    </w:p>
    <w:p w:rsidR="00AA0052" w:rsidRPr="00F64743" w:rsidRDefault="00AA0052" w:rsidP="00F64743">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sz w:val="20"/>
          <w:szCs w:val="20"/>
        </w:rPr>
      </w:pPr>
      <w:r w:rsidRPr="00F64743">
        <w:rPr>
          <w:rFonts w:ascii="Arial" w:hAnsi="Arial" w:cs="Arial"/>
          <w:b/>
          <w:sz w:val="20"/>
          <w:szCs w:val="20"/>
        </w:rPr>
        <w:t>DPWI is a coordinating department that must manage sound relations and strategic partnership with all client/user departments if it is to reach policy goals set out in the SoNA and the NDP. Programme 2 seeks to promote sound intergovernmental relations and strategic partnerships. It coordinates with provinces and municipalities on Immovable Asset Registers; construction and property management; the implementation of the Government Immovable Asset Management Act (No. 19 of 2007); and the reporting on performance information within the Public Works Sector.</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Performance targets for this year are:</w:t>
      </w:r>
    </w:p>
    <w:p w:rsidR="00AA0052" w:rsidRPr="00F64743" w:rsidRDefault="00AA0052" w:rsidP="00F64743">
      <w:pPr>
        <w:pStyle w:val="BodyText"/>
        <w:numPr>
          <w:ilvl w:val="0"/>
          <w:numId w:val="16"/>
        </w:numPr>
        <w:spacing w:before="0" w:after="0" w:line="240" w:lineRule="auto"/>
        <w:jc w:val="left"/>
        <w:rPr>
          <w:rFonts w:ascii="Arial" w:hAnsi="Arial" w:cs="Arial"/>
          <w:sz w:val="20"/>
          <w:szCs w:val="20"/>
        </w:rPr>
      </w:pPr>
      <w:r w:rsidRPr="00F64743">
        <w:rPr>
          <w:rFonts w:ascii="Arial" w:hAnsi="Arial" w:cs="Arial"/>
          <w:sz w:val="20"/>
          <w:szCs w:val="20"/>
        </w:rPr>
        <w:t xml:space="preserve">Coordinate the updating of the Immovable Asset Registers, the construction and management of State infrastructure, the implementation of the Government Immovable Asset Management Act (No. </w:t>
      </w:r>
      <w:r w:rsidRPr="00F64743">
        <w:rPr>
          <w:rFonts w:ascii="Arial" w:hAnsi="Arial" w:cs="Arial"/>
          <w:sz w:val="20"/>
          <w:szCs w:val="20"/>
        </w:rPr>
        <w:lastRenderedPageBreak/>
        <w:t>19 of 2007), and performance information reporting within the Public Works Sector by holding regular meetings and engagements with Provinces over the medium term.</w:t>
      </w:r>
    </w:p>
    <w:p w:rsidR="00AA0052" w:rsidRPr="00F64743" w:rsidRDefault="00AA0052" w:rsidP="00F64743">
      <w:pPr>
        <w:pStyle w:val="BodyText"/>
        <w:numPr>
          <w:ilvl w:val="0"/>
          <w:numId w:val="16"/>
        </w:numPr>
        <w:spacing w:before="0" w:after="0" w:line="240" w:lineRule="auto"/>
        <w:jc w:val="left"/>
        <w:rPr>
          <w:rFonts w:ascii="Arial" w:hAnsi="Arial" w:cs="Arial"/>
          <w:sz w:val="20"/>
          <w:szCs w:val="20"/>
        </w:rPr>
      </w:pPr>
      <w:r w:rsidRPr="00F64743">
        <w:rPr>
          <w:rFonts w:ascii="Arial" w:hAnsi="Arial" w:cs="Arial"/>
          <w:sz w:val="20"/>
          <w:szCs w:val="20"/>
        </w:rPr>
        <w:t>Ensure coordination in the Public Works Sector through the development,</w:t>
      </w:r>
      <w:r w:rsidRPr="00F64743">
        <w:rPr>
          <w:rFonts w:ascii="Arial" w:hAnsi="Arial" w:cs="Arial"/>
          <w:spacing w:val="40"/>
          <w:sz w:val="20"/>
          <w:szCs w:val="20"/>
        </w:rPr>
        <w:t xml:space="preserve"> </w:t>
      </w:r>
      <w:r w:rsidRPr="00F64743">
        <w:rPr>
          <w:rFonts w:ascii="Arial" w:hAnsi="Arial" w:cs="Arial"/>
          <w:sz w:val="20"/>
          <w:szCs w:val="20"/>
        </w:rPr>
        <w:t>implementation and monitoring of the approved Sector Plan by holding regular meetings over the medium term.</w:t>
      </w:r>
    </w:p>
    <w:p w:rsidR="00AA0052" w:rsidRPr="00F64743" w:rsidRDefault="00AA0052" w:rsidP="00F64743">
      <w:pPr>
        <w:pStyle w:val="BodyText"/>
        <w:numPr>
          <w:ilvl w:val="0"/>
          <w:numId w:val="16"/>
        </w:numPr>
        <w:spacing w:before="0" w:after="0" w:line="240" w:lineRule="auto"/>
        <w:jc w:val="left"/>
        <w:rPr>
          <w:rFonts w:ascii="Arial" w:hAnsi="Arial" w:cs="Arial"/>
          <w:sz w:val="20"/>
          <w:szCs w:val="20"/>
        </w:rPr>
      </w:pPr>
      <w:r w:rsidRPr="00F64743">
        <w:rPr>
          <w:rFonts w:ascii="Arial" w:hAnsi="Arial" w:cs="Arial"/>
          <w:sz w:val="20"/>
          <w:szCs w:val="20"/>
        </w:rPr>
        <w:t>Coordinate and manage the supply of Built Environment Skills to support State infrastructure delivery by increasing the number of Built Environment graduates in the Department’s Skills Pipeline Strategy to 3 500 over the medium term.</w:t>
      </w:r>
    </w:p>
    <w:p w:rsidR="00AA0052" w:rsidRPr="00F64743" w:rsidRDefault="00AA0052" w:rsidP="00F64743">
      <w:pPr>
        <w:pStyle w:val="BodyText"/>
        <w:numPr>
          <w:ilvl w:val="0"/>
          <w:numId w:val="16"/>
        </w:numPr>
        <w:spacing w:before="0" w:after="0" w:line="240" w:lineRule="auto"/>
        <w:jc w:val="left"/>
        <w:rPr>
          <w:rFonts w:ascii="Arial" w:hAnsi="Arial" w:cs="Arial"/>
          <w:sz w:val="20"/>
          <w:szCs w:val="20"/>
        </w:rPr>
      </w:pPr>
      <w:r w:rsidRPr="00F64743">
        <w:rPr>
          <w:rFonts w:ascii="Arial" w:hAnsi="Arial" w:cs="Arial"/>
          <w:sz w:val="20"/>
          <w:szCs w:val="20"/>
        </w:rPr>
        <w:t>Complete</w:t>
      </w:r>
      <w:r w:rsidRPr="00F64743">
        <w:rPr>
          <w:rFonts w:ascii="Arial" w:hAnsi="Arial" w:cs="Arial"/>
          <w:spacing w:val="-7"/>
          <w:sz w:val="20"/>
          <w:szCs w:val="20"/>
        </w:rPr>
        <w:t xml:space="preserve"> </w:t>
      </w:r>
      <w:r w:rsidRPr="00F64743">
        <w:rPr>
          <w:rFonts w:ascii="Arial" w:hAnsi="Arial" w:cs="Arial"/>
          <w:sz w:val="20"/>
          <w:szCs w:val="20"/>
        </w:rPr>
        <w:t>the</w:t>
      </w:r>
      <w:r w:rsidRPr="00F64743">
        <w:rPr>
          <w:rFonts w:ascii="Arial" w:hAnsi="Arial" w:cs="Arial"/>
          <w:spacing w:val="-7"/>
          <w:sz w:val="20"/>
          <w:szCs w:val="20"/>
        </w:rPr>
        <w:t xml:space="preserve"> </w:t>
      </w:r>
      <w:r w:rsidRPr="00F64743">
        <w:rPr>
          <w:rFonts w:ascii="Arial" w:hAnsi="Arial" w:cs="Arial"/>
          <w:sz w:val="20"/>
          <w:szCs w:val="20"/>
        </w:rPr>
        <w:t>review</w:t>
      </w:r>
      <w:r w:rsidRPr="00F64743">
        <w:rPr>
          <w:rFonts w:ascii="Arial" w:hAnsi="Arial" w:cs="Arial"/>
          <w:spacing w:val="-6"/>
          <w:sz w:val="20"/>
          <w:szCs w:val="20"/>
        </w:rPr>
        <w:t xml:space="preserve"> </w:t>
      </w:r>
      <w:r w:rsidRPr="00F64743">
        <w:rPr>
          <w:rFonts w:ascii="Arial" w:hAnsi="Arial" w:cs="Arial"/>
          <w:sz w:val="20"/>
          <w:szCs w:val="20"/>
        </w:rPr>
        <w:t>of</w:t>
      </w:r>
      <w:r w:rsidRPr="00F64743">
        <w:rPr>
          <w:rFonts w:ascii="Arial" w:hAnsi="Arial" w:cs="Arial"/>
          <w:spacing w:val="-7"/>
          <w:sz w:val="20"/>
          <w:szCs w:val="20"/>
        </w:rPr>
        <w:t xml:space="preserve"> </w:t>
      </w:r>
      <w:r w:rsidRPr="00F64743">
        <w:rPr>
          <w:rFonts w:ascii="Arial" w:hAnsi="Arial" w:cs="Arial"/>
          <w:sz w:val="20"/>
          <w:szCs w:val="20"/>
        </w:rPr>
        <w:t>two</w:t>
      </w:r>
      <w:r w:rsidRPr="00F64743">
        <w:rPr>
          <w:rFonts w:ascii="Arial" w:hAnsi="Arial" w:cs="Arial"/>
          <w:spacing w:val="-5"/>
          <w:sz w:val="20"/>
          <w:szCs w:val="20"/>
        </w:rPr>
        <w:t xml:space="preserve"> </w:t>
      </w:r>
      <w:r w:rsidRPr="00F64743">
        <w:rPr>
          <w:rFonts w:ascii="Arial" w:hAnsi="Arial" w:cs="Arial"/>
          <w:sz w:val="20"/>
          <w:szCs w:val="20"/>
        </w:rPr>
        <w:t>Sector</w:t>
      </w:r>
      <w:r w:rsidRPr="00F64743">
        <w:rPr>
          <w:rFonts w:ascii="Arial" w:hAnsi="Arial" w:cs="Arial"/>
          <w:spacing w:val="-6"/>
          <w:sz w:val="20"/>
          <w:szCs w:val="20"/>
        </w:rPr>
        <w:t xml:space="preserve"> </w:t>
      </w:r>
      <w:r w:rsidRPr="00F64743">
        <w:rPr>
          <w:rFonts w:ascii="Arial" w:hAnsi="Arial" w:cs="Arial"/>
          <w:sz w:val="20"/>
          <w:szCs w:val="20"/>
        </w:rPr>
        <w:t>Performance</w:t>
      </w:r>
      <w:r w:rsidRPr="00F64743">
        <w:rPr>
          <w:rFonts w:ascii="Arial" w:hAnsi="Arial" w:cs="Arial"/>
          <w:spacing w:val="-8"/>
          <w:sz w:val="20"/>
          <w:szCs w:val="20"/>
        </w:rPr>
        <w:t xml:space="preserve"> </w:t>
      </w:r>
      <w:r w:rsidRPr="00F64743">
        <w:rPr>
          <w:rFonts w:ascii="Arial" w:hAnsi="Arial" w:cs="Arial"/>
          <w:spacing w:val="-2"/>
          <w:sz w:val="20"/>
          <w:szCs w:val="20"/>
        </w:rPr>
        <w:t>Reports.</w:t>
      </w:r>
    </w:p>
    <w:p w:rsidR="00AA0052" w:rsidRPr="00F64743" w:rsidRDefault="00AA0052" w:rsidP="00F64743">
      <w:pPr>
        <w:pStyle w:val="BodyText"/>
        <w:numPr>
          <w:ilvl w:val="0"/>
          <w:numId w:val="16"/>
        </w:numPr>
        <w:spacing w:before="0" w:after="0" w:line="240" w:lineRule="auto"/>
        <w:jc w:val="left"/>
        <w:rPr>
          <w:rFonts w:ascii="Arial" w:hAnsi="Arial" w:cs="Arial"/>
          <w:sz w:val="20"/>
          <w:szCs w:val="20"/>
        </w:rPr>
      </w:pPr>
      <w:r w:rsidRPr="00F64743">
        <w:rPr>
          <w:rFonts w:ascii="Arial" w:hAnsi="Arial" w:cs="Arial"/>
          <w:sz w:val="20"/>
          <w:szCs w:val="20"/>
        </w:rPr>
        <w:t>Ensure the participation of 1 100 beneficiaries in the Department Skills Pipeline Intervention</w:t>
      </w:r>
      <w:r w:rsidRPr="00F64743">
        <w:rPr>
          <w:rFonts w:ascii="Arial" w:hAnsi="Arial" w:cs="Arial"/>
          <w:spacing w:val="40"/>
          <w:sz w:val="20"/>
          <w:szCs w:val="20"/>
        </w:rPr>
        <w:t xml:space="preserve"> </w:t>
      </w:r>
      <w:r w:rsidRPr="00F64743">
        <w:rPr>
          <w:rFonts w:ascii="Arial" w:hAnsi="Arial" w:cs="Arial"/>
          <w:sz w:val="20"/>
          <w:szCs w:val="20"/>
        </w:rPr>
        <w:t>Programmes; aimed at restoring the skills pipeline in the built environment.</w:t>
      </w:r>
    </w:p>
    <w:p w:rsidR="00AA0052" w:rsidRPr="00F64743" w:rsidRDefault="00AA0052" w:rsidP="00F64743">
      <w:pPr>
        <w:pStyle w:val="BodyText"/>
        <w:numPr>
          <w:ilvl w:val="0"/>
          <w:numId w:val="16"/>
        </w:numPr>
        <w:spacing w:before="0" w:after="0" w:line="240" w:lineRule="auto"/>
        <w:jc w:val="left"/>
        <w:rPr>
          <w:rFonts w:ascii="Arial" w:hAnsi="Arial" w:cs="Arial"/>
          <w:sz w:val="20"/>
          <w:szCs w:val="20"/>
        </w:rPr>
      </w:pPr>
      <w:r w:rsidRPr="00F64743">
        <w:rPr>
          <w:rFonts w:ascii="Arial" w:hAnsi="Arial" w:cs="Arial"/>
          <w:sz w:val="20"/>
          <w:szCs w:val="20"/>
        </w:rPr>
        <w:t>Programme 2 was one of the main programmes of the Department prior to some of its sub- programmes and functions being shi</w:t>
      </w:r>
      <w:r w:rsidR="005D0F40" w:rsidRPr="00F64743">
        <w:rPr>
          <w:rFonts w:ascii="Arial" w:hAnsi="Arial" w:cs="Arial"/>
          <w:sz w:val="20"/>
          <w:szCs w:val="20"/>
        </w:rPr>
        <w:t>fted to Programme 4 (see below)</w:t>
      </w:r>
      <w:r w:rsidRPr="00F64743">
        <w:rPr>
          <w:rFonts w:ascii="Arial" w:hAnsi="Arial" w:cs="Arial"/>
          <w:sz w:val="20"/>
          <w:szCs w:val="20"/>
        </w:rPr>
        <w:t>.</w:t>
      </w: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1E0"/>
      </w:tblPr>
      <w:tblGrid>
        <w:gridCol w:w="3215"/>
        <w:gridCol w:w="906"/>
        <w:gridCol w:w="906"/>
        <w:gridCol w:w="906"/>
        <w:gridCol w:w="906"/>
        <w:gridCol w:w="1009"/>
        <w:gridCol w:w="1153"/>
      </w:tblGrid>
      <w:tr w:rsidR="00BD3906" w:rsidRPr="00F64743" w:rsidTr="00EF1425">
        <w:trPr>
          <w:trHeight w:val="936"/>
        </w:trPr>
        <w:tc>
          <w:tcPr>
            <w:tcW w:w="3215"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b/>
                <w:sz w:val="20"/>
                <w:szCs w:val="20"/>
              </w:rPr>
            </w:pPr>
          </w:p>
          <w:p w:rsidR="00BD3906" w:rsidRPr="00F64743" w:rsidRDefault="00BD3906" w:rsidP="00F64743">
            <w:pPr>
              <w:pStyle w:val="TableParagraph"/>
              <w:spacing w:after="0" w:line="240" w:lineRule="auto"/>
              <w:jc w:val="left"/>
              <w:rPr>
                <w:rFonts w:ascii="Arial" w:hAnsi="Arial" w:cs="Arial"/>
                <w:b/>
                <w:sz w:val="20"/>
                <w:szCs w:val="20"/>
              </w:rPr>
            </w:pPr>
          </w:p>
          <w:p w:rsidR="00BD3906" w:rsidRPr="00F64743" w:rsidRDefault="00BD3906" w:rsidP="00F64743">
            <w:pPr>
              <w:pStyle w:val="TableParagraph"/>
              <w:spacing w:after="0" w:line="240" w:lineRule="auto"/>
              <w:ind w:left="44"/>
              <w:jc w:val="left"/>
              <w:rPr>
                <w:rFonts w:ascii="Arial" w:hAnsi="Arial" w:cs="Arial"/>
                <w:b/>
                <w:sz w:val="20"/>
                <w:szCs w:val="20"/>
              </w:rPr>
            </w:pPr>
            <w:r w:rsidRPr="00F64743">
              <w:rPr>
                <w:rFonts w:ascii="Arial" w:hAnsi="Arial" w:cs="Arial"/>
                <w:b/>
                <w:spacing w:val="-2"/>
                <w:w w:val="65"/>
                <w:sz w:val="20"/>
                <w:szCs w:val="20"/>
              </w:rPr>
              <w:t>Programme</w:t>
            </w:r>
          </w:p>
        </w:tc>
        <w:tc>
          <w:tcPr>
            <w:tcW w:w="1812" w:type="dxa"/>
            <w:gridSpan w:val="2"/>
            <w:shd w:val="clear" w:color="auto" w:fill="FFFFFF" w:themeFill="background1"/>
          </w:tcPr>
          <w:p w:rsidR="00BD3906" w:rsidRPr="00F64743" w:rsidRDefault="00BD3906" w:rsidP="00F64743">
            <w:pPr>
              <w:pStyle w:val="TableParagraph"/>
              <w:spacing w:after="0" w:line="240" w:lineRule="auto"/>
              <w:jc w:val="left"/>
              <w:rPr>
                <w:rFonts w:ascii="Arial" w:hAnsi="Arial" w:cs="Arial"/>
                <w:b/>
                <w:sz w:val="20"/>
                <w:szCs w:val="20"/>
              </w:rPr>
            </w:pPr>
          </w:p>
          <w:p w:rsidR="00BD3906" w:rsidRPr="00F64743" w:rsidRDefault="00BD3906" w:rsidP="00F64743">
            <w:pPr>
              <w:pStyle w:val="TableParagraph"/>
              <w:spacing w:after="0" w:line="240" w:lineRule="auto"/>
              <w:ind w:left="643" w:right="586"/>
              <w:jc w:val="left"/>
              <w:rPr>
                <w:rFonts w:ascii="Arial" w:hAnsi="Arial" w:cs="Arial"/>
                <w:b/>
                <w:sz w:val="20"/>
                <w:szCs w:val="20"/>
              </w:rPr>
            </w:pPr>
            <w:r w:rsidRPr="00F64743">
              <w:rPr>
                <w:rFonts w:ascii="Arial" w:hAnsi="Arial" w:cs="Arial"/>
                <w:b/>
                <w:spacing w:val="-2"/>
                <w:w w:val="65"/>
                <w:sz w:val="20"/>
                <w:szCs w:val="20"/>
              </w:rPr>
              <w:t>Budget</w:t>
            </w:r>
          </w:p>
        </w:tc>
        <w:tc>
          <w:tcPr>
            <w:tcW w:w="906" w:type="dxa"/>
            <w:vMerge w:val="restart"/>
            <w:shd w:val="clear" w:color="auto" w:fill="FFFFFF" w:themeFill="background1"/>
          </w:tcPr>
          <w:p w:rsidR="00BD3906" w:rsidRPr="00F64743" w:rsidRDefault="00BD3906" w:rsidP="00F64743">
            <w:pPr>
              <w:pStyle w:val="TableParagraph"/>
              <w:spacing w:after="0" w:line="240" w:lineRule="auto"/>
              <w:ind w:left="87" w:right="8" w:firstLine="113"/>
              <w:jc w:val="left"/>
              <w:rPr>
                <w:rFonts w:ascii="Arial" w:hAnsi="Arial" w:cs="Arial"/>
                <w:b/>
                <w:sz w:val="20"/>
                <w:szCs w:val="20"/>
              </w:rPr>
            </w:pPr>
            <w:r w:rsidRPr="00F64743">
              <w:rPr>
                <w:rFonts w:ascii="Arial" w:hAnsi="Arial" w:cs="Arial"/>
                <w:b/>
                <w:spacing w:val="-2"/>
                <w:w w:val="65"/>
                <w:sz w:val="20"/>
                <w:szCs w:val="20"/>
              </w:rPr>
              <w:t xml:space="preserve">Nominal </w:t>
            </w:r>
            <w:r w:rsidRPr="00F64743">
              <w:rPr>
                <w:rFonts w:ascii="Arial" w:hAnsi="Arial" w:cs="Arial"/>
                <w:b/>
                <w:w w:val="65"/>
                <w:sz w:val="20"/>
                <w:szCs w:val="20"/>
              </w:rPr>
              <w:t>Increase</w:t>
            </w:r>
            <w:r w:rsidRPr="00F64743">
              <w:rPr>
                <w:rFonts w:ascii="Arial" w:hAnsi="Arial" w:cs="Arial"/>
                <w:b/>
                <w:spacing w:val="-10"/>
                <w:sz w:val="20"/>
                <w:szCs w:val="20"/>
              </w:rPr>
              <w:t xml:space="preserve"> </w:t>
            </w:r>
            <w:r w:rsidRPr="00F64743">
              <w:rPr>
                <w:rFonts w:ascii="Arial" w:hAnsi="Arial" w:cs="Arial"/>
                <w:b/>
                <w:w w:val="65"/>
                <w:sz w:val="20"/>
                <w:szCs w:val="20"/>
              </w:rPr>
              <w:t xml:space="preserve">/ </w:t>
            </w:r>
            <w:r w:rsidRPr="00F64743">
              <w:rPr>
                <w:rFonts w:ascii="Arial" w:hAnsi="Arial" w:cs="Arial"/>
                <w:b/>
                <w:w w:val="55"/>
                <w:sz w:val="20"/>
                <w:szCs w:val="20"/>
              </w:rPr>
              <w:t>Decrease</w:t>
            </w:r>
            <w:r w:rsidRPr="00F64743">
              <w:rPr>
                <w:rFonts w:ascii="Arial" w:hAnsi="Arial" w:cs="Arial"/>
                <w:b/>
                <w:spacing w:val="-11"/>
                <w:sz w:val="20"/>
                <w:szCs w:val="20"/>
              </w:rPr>
              <w:t xml:space="preserve"> </w:t>
            </w:r>
            <w:r w:rsidRPr="00F64743">
              <w:rPr>
                <w:rFonts w:ascii="Arial" w:hAnsi="Arial" w:cs="Arial"/>
                <w:b/>
                <w:spacing w:val="-11"/>
                <w:w w:val="65"/>
                <w:sz w:val="20"/>
                <w:szCs w:val="20"/>
              </w:rPr>
              <w:t>in</w:t>
            </w:r>
          </w:p>
          <w:p w:rsidR="00BD3906" w:rsidRPr="00F64743" w:rsidRDefault="00BD3906" w:rsidP="00F64743">
            <w:pPr>
              <w:pStyle w:val="TableParagraph"/>
              <w:spacing w:after="0" w:line="240" w:lineRule="auto"/>
              <w:ind w:left="241"/>
              <w:jc w:val="left"/>
              <w:rPr>
                <w:rFonts w:ascii="Arial" w:hAnsi="Arial" w:cs="Arial"/>
                <w:b/>
                <w:sz w:val="20"/>
                <w:szCs w:val="20"/>
              </w:rPr>
            </w:pPr>
            <w:r w:rsidRPr="00F64743">
              <w:rPr>
                <w:rFonts w:ascii="Arial" w:hAnsi="Arial" w:cs="Arial"/>
                <w:b/>
                <w:spacing w:val="-2"/>
                <w:w w:val="65"/>
                <w:sz w:val="20"/>
                <w:szCs w:val="20"/>
              </w:rPr>
              <w:t>2023/24</w:t>
            </w:r>
          </w:p>
        </w:tc>
        <w:tc>
          <w:tcPr>
            <w:tcW w:w="906" w:type="dxa"/>
            <w:vMerge w:val="restart"/>
            <w:shd w:val="clear" w:color="auto" w:fill="FFFFFF" w:themeFill="background1"/>
          </w:tcPr>
          <w:p w:rsidR="00BD3906" w:rsidRPr="00F64743" w:rsidRDefault="00BD3906" w:rsidP="00F64743">
            <w:pPr>
              <w:pStyle w:val="TableParagraph"/>
              <w:spacing w:after="0" w:line="240" w:lineRule="auto"/>
              <w:ind w:left="65" w:right="7" w:hanging="3"/>
              <w:jc w:val="left"/>
              <w:rPr>
                <w:rFonts w:ascii="Arial" w:hAnsi="Arial" w:cs="Arial"/>
                <w:b/>
                <w:sz w:val="20"/>
                <w:szCs w:val="20"/>
              </w:rPr>
            </w:pPr>
            <w:r w:rsidRPr="00F64743">
              <w:rPr>
                <w:rFonts w:ascii="Arial" w:hAnsi="Arial" w:cs="Arial"/>
                <w:b/>
                <w:spacing w:val="-4"/>
                <w:w w:val="65"/>
                <w:sz w:val="20"/>
                <w:szCs w:val="20"/>
              </w:rPr>
              <w:t>Real</w:t>
            </w:r>
            <w:r w:rsidRPr="00F64743">
              <w:rPr>
                <w:rFonts w:ascii="Arial" w:hAnsi="Arial" w:cs="Arial"/>
                <w:b/>
                <w:w w:val="65"/>
                <w:sz w:val="20"/>
                <w:szCs w:val="20"/>
              </w:rPr>
              <w:t xml:space="preserve"> Increase</w:t>
            </w:r>
            <w:r w:rsidRPr="00F64743">
              <w:rPr>
                <w:rFonts w:ascii="Arial" w:hAnsi="Arial" w:cs="Arial"/>
                <w:b/>
                <w:spacing w:val="-12"/>
                <w:sz w:val="20"/>
                <w:szCs w:val="20"/>
              </w:rPr>
              <w:t xml:space="preserve"> </w:t>
            </w:r>
            <w:r w:rsidRPr="00F64743">
              <w:rPr>
                <w:rFonts w:ascii="Arial" w:hAnsi="Arial" w:cs="Arial"/>
                <w:b/>
                <w:w w:val="65"/>
                <w:sz w:val="20"/>
                <w:szCs w:val="20"/>
              </w:rPr>
              <w:t xml:space="preserve">/ </w:t>
            </w:r>
            <w:r w:rsidRPr="00F64743">
              <w:rPr>
                <w:rFonts w:ascii="Arial" w:hAnsi="Arial" w:cs="Arial"/>
                <w:b/>
                <w:w w:val="55"/>
                <w:sz w:val="20"/>
                <w:szCs w:val="20"/>
              </w:rPr>
              <w:t>Decrease</w:t>
            </w:r>
            <w:r w:rsidRPr="00F64743">
              <w:rPr>
                <w:rFonts w:ascii="Arial" w:hAnsi="Arial" w:cs="Arial"/>
                <w:b/>
                <w:spacing w:val="-19"/>
                <w:sz w:val="20"/>
                <w:szCs w:val="20"/>
              </w:rPr>
              <w:t xml:space="preserve"> </w:t>
            </w:r>
            <w:r w:rsidRPr="00F64743">
              <w:rPr>
                <w:rFonts w:ascii="Arial" w:hAnsi="Arial" w:cs="Arial"/>
                <w:b/>
                <w:w w:val="55"/>
                <w:sz w:val="20"/>
                <w:szCs w:val="20"/>
              </w:rPr>
              <w:t>in</w:t>
            </w:r>
          </w:p>
          <w:p w:rsidR="00BD3906" w:rsidRPr="00F64743" w:rsidRDefault="00BD3906" w:rsidP="00F64743">
            <w:pPr>
              <w:pStyle w:val="TableParagraph"/>
              <w:spacing w:after="0" w:line="240" w:lineRule="auto"/>
              <w:ind w:left="163" w:right="93"/>
              <w:jc w:val="left"/>
              <w:rPr>
                <w:rFonts w:ascii="Arial" w:hAnsi="Arial" w:cs="Arial"/>
                <w:b/>
                <w:sz w:val="20"/>
                <w:szCs w:val="20"/>
              </w:rPr>
            </w:pPr>
            <w:r w:rsidRPr="00F64743">
              <w:rPr>
                <w:rFonts w:ascii="Arial" w:hAnsi="Arial" w:cs="Arial"/>
                <w:b/>
                <w:spacing w:val="-2"/>
                <w:w w:val="65"/>
                <w:sz w:val="20"/>
                <w:szCs w:val="20"/>
              </w:rPr>
              <w:t>2023/24</w:t>
            </w:r>
          </w:p>
        </w:tc>
        <w:tc>
          <w:tcPr>
            <w:tcW w:w="1009" w:type="dxa"/>
            <w:vMerge w:val="restart"/>
            <w:shd w:val="clear" w:color="auto" w:fill="FFFFFF" w:themeFill="background1"/>
          </w:tcPr>
          <w:p w:rsidR="00BD3906" w:rsidRPr="00F64743" w:rsidRDefault="00BD3906" w:rsidP="00F64743">
            <w:pPr>
              <w:pStyle w:val="TableParagraph"/>
              <w:spacing w:after="0" w:line="240" w:lineRule="auto"/>
              <w:ind w:left="179" w:right="119" w:firstLine="51"/>
              <w:jc w:val="left"/>
              <w:rPr>
                <w:rFonts w:ascii="Arial" w:hAnsi="Arial" w:cs="Arial"/>
                <w:b/>
                <w:sz w:val="20"/>
                <w:szCs w:val="20"/>
              </w:rPr>
            </w:pPr>
            <w:r w:rsidRPr="00F64743">
              <w:rPr>
                <w:rFonts w:ascii="Arial" w:hAnsi="Arial" w:cs="Arial"/>
                <w:b/>
                <w:spacing w:val="-2"/>
                <w:w w:val="60"/>
                <w:sz w:val="20"/>
                <w:szCs w:val="20"/>
              </w:rPr>
              <w:t>Nominal</w:t>
            </w:r>
            <w:r w:rsidRPr="00F64743">
              <w:rPr>
                <w:rFonts w:ascii="Arial" w:hAnsi="Arial" w:cs="Arial"/>
                <w:b/>
                <w:spacing w:val="-2"/>
                <w:w w:val="65"/>
                <w:sz w:val="20"/>
                <w:szCs w:val="20"/>
              </w:rPr>
              <w:t xml:space="preserve"> Percent </w:t>
            </w:r>
            <w:r w:rsidRPr="00F64743">
              <w:rPr>
                <w:rFonts w:ascii="Arial" w:hAnsi="Arial" w:cs="Arial"/>
                <w:b/>
                <w:w w:val="55"/>
                <w:sz w:val="20"/>
                <w:szCs w:val="20"/>
              </w:rPr>
              <w:t>change</w:t>
            </w:r>
            <w:r w:rsidRPr="00F64743">
              <w:rPr>
                <w:rFonts w:ascii="Arial" w:hAnsi="Arial" w:cs="Arial"/>
                <w:b/>
                <w:spacing w:val="-19"/>
                <w:sz w:val="20"/>
                <w:szCs w:val="20"/>
              </w:rPr>
              <w:t xml:space="preserve"> </w:t>
            </w:r>
            <w:r w:rsidRPr="00F64743">
              <w:rPr>
                <w:rFonts w:ascii="Arial" w:hAnsi="Arial" w:cs="Arial"/>
                <w:b/>
                <w:w w:val="55"/>
                <w:sz w:val="20"/>
                <w:szCs w:val="20"/>
              </w:rPr>
              <w:t>in</w:t>
            </w:r>
          </w:p>
          <w:p w:rsidR="00BD3906" w:rsidRPr="00F64743" w:rsidRDefault="00BD3906" w:rsidP="00F64743">
            <w:pPr>
              <w:pStyle w:val="TableParagraph"/>
              <w:spacing w:after="0" w:line="240" w:lineRule="auto"/>
              <w:ind w:left="272"/>
              <w:jc w:val="left"/>
              <w:rPr>
                <w:rFonts w:ascii="Arial" w:hAnsi="Arial" w:cs="Arial"/>
                <w:b/>
                <w:sz w:val="20"/>
                <w:szCs w:val="20"/>
              </w:rPr>
            </w:pPr>
            <w:r w:rsidRPr="00F64743">
              <w:rPr>
                <w:rFonts w:ascii="Arial" w:hAnsi="Arial" w:cs="Arial"/>
                <w:b/>
                <w:spacing w:val="-2"/>
                <w:w w:val="65"/>
                <w:sz w:val="20"/>
                <w:szCs w:val="20"/>
              </w:rPr>
              <w:t>2023/24</w:t>
            </w:r>
          </w:p>
        </w:tc>
        <w:tc>
          <w:tcPr>
            <w:tcW w:w="1153" w:type="dxa"/>
            <w:vMerge w:val="restart"/>
            <w:shd w:val="clear" w:color="auto" w:fill="FFFFFF" w:themeFill="background1"/>
          </w:tcPr>
          <w:p w:rsidR="00BD3906" w:rsidRPr="00F64743" w:rsidRDefault="00BD3906" w:rsidP="00F64743">
            <w:pPr>
              <w:pStyle w:val="TableParagraph"/>
              <w:spacing w:after="0" w:line="240" w:lineRule="auto"/>
              <w:ind w:left="149" w:right="94"/>
              <w:jc w:val="left"/>
              <w:rPr>
                <w:rFonts w:ascii="Arial" w:hAnsi="Arial" w:cs="Arial"/>
                <w:b/>
                <w:sz w:val="20"/>
                <w:szCs w:val="20"/>
              </w:rPr>
            </w:pPr>
            <w:r w:rsidRPr="00F64743">
              <w:rPr>
                <w:rFonts w:ascii="Arial" w:hAnsi="Arial" w:cs="Arial"/>
                <w:b/>
                <w:w w:val="55"/>
                <w:sz w:val="20"/>
                <w:szCs w:val="20"/>
              </w:rPr>
              <w:t>Real</w:t>
            </w:r>
            <w:r w:rsidRPr="00F64743">
              <w:rPr>
                <w:rFonts w:ascii="Arial" w:hAnsi="Arial" w:cs="Arial"/>
                <w:b/>
                <w:spacing w:val="-20"/>
                <w:sz w:val="20"/>
                <w:szCs w:val="20"/>
              </w:rPr>
              <w:t xml:space="preserve"> </w:t>
            </w:r>
            <w:r w:rsidRPr="00F64743">
              <w:rPr>
                <w:rFonts w:ascii="Arial" w:hAnsi="Arial" w:cs="Arial"/>
                <w:b/>
                <w:w w:val="55"/>
                <w:sz w:val="20"/>
                <w:szCs w:val="20"/>
              </w:rPr>
              <w:t>Percent</w:t>
            </w:r>
            <w:r w:rsidRPr="00F64743">
              <w:rPr>
                <w:rFonts w:ascii="Arial" w:hAnsi="Arial" w:cs="Arial"/>
                <w:b/>
                <w:w w:val="65"/>
                <w:sz w:val="20"/>
                <w:szCs w:val="20"/>
              </w:rPr>
              <w:t xml:space="preserve"> change</w:t>
            </w:r>
            <w:r w:rsidRPr="00F64743">
              <w:rPr>
                <w:rFonts w:ascii="Arial" w:hAnsi="Arial" w:cs="Arial"/>
                <w:b/>
                <w:spacing w:val="-12"/>
                <w:sz w:val="20"/>
                <w:szCs w:val="20"/>
              </w:rPr>
              <w:t xml:space="preserve"> </w:t>
            </w:r>
            <w:r w:rsidRPr="00F64743">
              <w:rPr>
                <w:rFonts w:ascii="Arial" w:hAnsi="Arial" w:cs="Arial"/>
                <w:b/>
                <w:w w:val="65"/>
                <w:sz w:val="20"/>
                <w:szCs w:val="20"/>
              </w:rPr>
              <w:t xml:space="preserve">in </w:t>
            </w:r>
            <w:r w:rsidRPr="00F64743">
              <w:rPr>
                <w:rFonts w:ascii="Arial" w:hAnsi="Arial" w:cs="Arial"/>
                <w:b/>
                <w:spacing w:val="-2"/>
                <w:w w:val="65"/>
                <w:sz w:val="20"/>
                <w:szCs w:val="20"/>
              </w:rPr>
              <w:t>2023/24</w:t>
            </w:r>
          </w:p>
        </w:tc>
      </w:tr>
      <w:tr w:rsidR="00BD3906" w:rsidRPr="00F64743" w:rsidTr="00EF1425">
        <w:trPr>
          <w:trHeight w:val="299"/>
        </w:trPr>
        <w:tc>
          <w:tcPr>
            <w:tcW w:w="3215" w:type="dxa"/>
            <w:shd w:val="clear" w:color="auto" w:fill="FFFFFF" w:themeFill="background1"/>
          </w:tcPr>
          <w:p w:rsidR="00BD3906" w:rsidRPr="00F64743" w:rsidRDefault="00BD3906" w:rsidP="00F64743">
            <w:pPr>
              <w:pStyle w:val="TableParagraph"/>
              <w:spacing w:after="0" w:line="240" w:lineRule="auto"/>
              <w:ind w:left="1293" w:right="1244"/>
              <w:jc w:val="left"/>
              <w:rPr>
                <w:rFonts w:ascii="Arial" w:hAnsi="Arial" w:cs="Arial"/>
                <w:b/>
                <w:sz w:val="20"/>
                <w:szCs w:val="20"/>
              </w:rPr>
            </w:pPr>
            <w:r w:rsidRPr="00F64743">
              <w:rPr>
                <w:rFonts w:ascii="Arial" w:hAnsi="Arial" w:cs="Arial"/>
                <w:b/>
                <w:w w:val="55"/>
                <w:sz w:val="20"/>
                <w:szCs w:val="20"/>
              </w:rPr>
              <w:t>R</w:t>
            </w:r>
            <w:r w:rsidRPr="00F64743">
              <w:rPr>
                <w:rFonts w:ascii="Arial" w:hAnsi="Arial" w:cs="Arial"/>
                <w:b/>
                <w:spacing w:val="-6"/>
                <w:w w:val="65"/>
                <w:sz w:val="20"/>
                <w:szCs w:val="20"/>
              </w:rPr>
              <w:t xml:space="preserve"> </w:t>
            </w:r>
            <w:r w:rsidRPr="00F64743">
              <w:rPr>
                <w:rFonts w:ascii="Arial" w:hAnsi="Arial" w:cs="Arial"/>
                <w:b/>
                <w:spacing w:val="-2"/>
                <w:w w:val="65"/>
                <w:sz w:val="20"/>
                <w:szCs w:val="20"/>
              </w:rPr>
              <w:t>million</w:t>
            </w:r>
          </w:p>
        </w:tc>
        <w:tc>
          <w:tcPr>
            <w:tcW w:w="906" w:type="dxa"/>
            <w:shd w:val="clear" w:color="auto" w:fill="FFFFFF" w:themeFill="background1"/>
          </w:tcPr>
          <w:p w:rsidR="00BD3906" w:rsidRPr="00F64743" w:rsidRDefault="00BD3906" w:rsidP="00F64743">
            <w:pPr>
              <w:pStyle w:val="TableParagraph"/>
              <w:spacing w:after="0" w:line="240" w:lineRule="auto"/>
              <w:ind w:left="239"/>
              <w:jc w:val="left"/>
              <w:rPr>
                <w:rFonts w:ascii="Arial" w:hAnsi="Arial" w:cs="Arial"/>
                <w:b/>
                <w:sz w:val="20"/>
                <w:szCs w:val="20"/>
              </w:rPr>
            </w:pPr>
            <w:r w:rsidRPr="00F64743">
              <w:rPr>
                <w:rFonts w:ascii="Arial" w:hAnsi="Arial" w:cs="Arial"/>
                <w:b/>
                <w:spacing w:val="-2"/>
                <w:w w:val="65"/>
                <w:sz w:val="20"/>
                <w:szCs w:val="20"/>
              </w:rPr>
              <w:t>2022/23</w:t>
            </w:r>
          </w:p>
        </w:tc>
        <w:tc>
          <w:tcPr>
            <w:tcW w:w="906" w:type="dxa"/>
            <w:shd w:val="clear" w:color="auto" w:fill="FFFFFF" w:themeFill="background1"/>
          </w:tcPr>
          <w:p w:rsidR="00BD3906" w:rsidRPr="00F64743" w:rsidRDefault="00BD3906" w:rsidP="00F64743">
            <w:pPr>
              <w:pStyle w:val="TableParagraph"/>
              <w:spacing w:after="0" w:line="240" w:lineRule="auto"/>
              <w:ind w:left="240"/>
              <w:jc w:val="left"/>
              <w:rPr>
                <w:rFonts w:ascii="Arial" w:hAnsi="Arial" w:cs="Arial"/>
                <w:b/>
                <w:sz w:val="20"/>
                <w:szCs w:val="20"/>
              </w:rPr>
            </w:pPr>
            <w:r w:rsidRPr="00F64743">
              <w:rPr>
                <w:rFonts w:ascii="Arial" w:hAnsi="Arial" w:cs="Arial"/>
                <w:b/>
                <w:spacing w:val="-2"/>
                <w:w w:val="65"/>
                <w:sz w:val="20"/>
                <w:szCs w:val="20"/>
              </w:rPr>
              <w:t>2023/24</w:t>
            </w:r>
          </w:p>
        </w:tc>
        <w:tc>
          <w:tcPr>
            <w:tcW w:w="906" w:type="dxa"/>
            <w:vMerge/>
            <w:shd w:val="clear" w:color="auto" w:fill="FFFFFF" w:themeFill="background1"/>
          </w:tcPr>
          <w:p w:rsidR="00BD3906" w:rsidRPr="00F64743" w:rsidRDefault="00BD3906" w:rsidP="00F64743">
            <w:pPr>
              <w:spacing w:after="0" w:line="240" w:lineRule="auto"/>
              <w:jc w:val="left"/>
              <w:rPr>
                <w:rFonts w:ascii="Arial" w:hAnsi="Arial" w:cs="Arial"/>
                <w:sz w:val="20"/>
                <w:szCs w:val="20"/>
              </w:rPr>
            </w:pPr>
          </w:p>
        </w:tc>
        <w:tc>
          <w:tcPr>
            <w:tcW w:w="906" w:type="dxa"/>
            <w:vMerge/>
            <w:shd w:val="clear" w:color="auto" w:fill="FFFFFF" w:themeFill="background1"/>
          </w:tcPr>
          <w:p w:rsidR="00BD3906" w:rsidRPr="00F64743" w:rsidRDefault="00BD3906" w:rsidP="00F64743">
            <w:pPr>
              <w:spacing w:after="0" w:line="240" w:lineRule="auto"/>
              <w:jc w:val="left"/>
              <w:rPr>
                <w:rFonts w:ascii="Arial" w:hAnsi="Arial" w:cs="Arial"/>
                <w:sz w:val="20"/>
                <w:szCs w:val="20"/>
              </w:rPr>
            </w:pPr>
          </w:p>
        </w:tc>
        <w:tc>
          <w:tcPr>
            <w:tcW w:w="1009" w:type="dxa"/>
            <w:vMerge/>
            <w:shd w:val="clear" w:color="auto" w:fill="FFFFFF" w:themeFill="background1"/>
          </w:tcPr>
          <w:p w:rsidR="00BD3906" w:rsidRPr="00F64743" w:rsidRDefault="00BD3906" w:rsidP="00F64743">
            <w:pPr>
              <w:spacing w:after="0" w:line="240" w:lineRule="auto"/>
              <w:jc w:val="left"/>
              <w:rPr>
                <w:rFonts w:ascii="Arial" w:hAnsi="Arial" w:cs="Arial"/>
                <w:sz w:val="20"/>
                <w:szCs w:val="20"/>
              </w:rPr>
            </w:pPr>
          </w:p>
        </w:tc>
        <w:tc>
          <w:tcPr>
            <w:tcW w:w="1153" w:type="dxa"/>
            <w:vMerge/>
            <w:shd w:val="clear" w:color="auto" w:fill="FFFFFF" w:themeFill="background1"/>
          </w:tcPr>
          <w:p w:rsidR="00BD3906" w:rsidRPr="00F64743" w:rsidRDefault="00BD3906" w:rsidP="00F64743">
            <w:pPr>
              <w:spacing w:after="0" w:line="240" w:lineRule="auto"/>
              <w:jc w:val="left"/>
              <w:rPr>
                <w:rFonts w:ascii="Arial" w:hAnsi="Arial" w:cs="Arial"/>
                <w:sz w:val="20"/>
                <w:szCs w:val="20"/>
              </w:rPr>
            </w:pPr>
          </w:p>
        </w:tc>
      </w:tr>
      <w:tr w:rsidR="00BD3906" w:rsidRPr="00F64743" w:rsidTr="00EF1425">
        <w:trPr>
          <w:trHeight w:val="299"/>
        </w:trPr>
        <w:tc>
          <w:tcPr>
            <w:tcW w:w="3215" w:type="dxa"/>
            <w:shd w:val="clear" w:color="auto" w:fill="FFFFFF" w:themeFill="background1"/>
          </w:tcPr>
          <w:p w:rsidR="00BD3906" w:rsidRPr="00F64743" w:rsidRDefault="00BD3906" w:rsidP="00F64743">
            <w:pPr>
              <w:pStyle w:val="TableParagraph"/>
              <w:spacing w:after="0" w:line="240" w:lineRule="auto"/>
              <w:ind w:left="44"/>
              <w:jc w:val="left"/>
              <w:rPr>
                <w:rFonts w:ascii="Arial" w:hAnsi="Arial" w:cs="Arial"/>
                <w:sz w:val="20"/>
                <w:szCs w:val="20"/>
              </w:rPr>
            </w:pPr>
            <w:r w:rsidRPr="00F64743">
              <w:rPr>
                <w:rFonts w:ascii="Arial" w:hAnsi="Arial" w:cs="Arial"/>
                <w:spacing w:val="-2"/>
                <w:w w:val="55"/>
                <w:sz w:val="20"/>
                <w:szCs w:val="20"/>
              </w:rPr>
              <w:t>1.</w:t>
            </w:r>
            <w:r w:rsidRPr="00F64743">
              <w:rPr>
                <w:rFonts w:ascii="Arial" w:hAnsi="Arial" w:cs="Arial"/>
                <w:spacing w:val="-15"/>
                <w:sz w:val="20"/>
                <w:szCs w:val="20"/>
              </w:rPr>
              <w:t xml:space="preserve"> </w:t>
            </w:r>
            <w:r w:rsidRPr="00F64743">
              <w:rPr>
                <w:rFonts w:ascii="Arial" w:hAnsi="Arial" w:cs="Arial"/>
                <w:spacing w:val="-2"/>
                <w:w w:val="55"/>
                <w:sz w:val="20"/>
                <w:szCs w:val="20"/>
              </w:rPr>
              <w:t>Monitoring,</w:t>
            </w:r>
            <w:r w:rsidRPr="00F64743">
              <w:rPr>
                <w:rFonts w:ascii="Arial" w:hAnsi="Arial" w:cs="Arial"/>
                <w:spacing w:val="-15"/>
                <w:sz w:val="20"/>
                <w:szCs w:val="20"/>
              </w:rPr>
              <w:t xml:space="preserve"> </w:t>
            </w:r>
            <w:r w:rsidRPr="00F64743">
              <w:rPr>
                <w:rFonts w:ascii="Arial" w:hAnsi="Arial" w:cs="Arial"/>
                <w:spacing w:val="-2"/>
                <w:w w:val="55"/>
                <w:sz w:val="20"/>
                <w:szCs w:val="20"/>
              </w:rPr>
              <w:t>Evaluation,</w:t>
            </w:r>
            <w:r w:rsidRPr="00F64743">
              <w:rPr>
                <w:rFonts w:ascii="Arial" w:hAnsi="Arial" w:cs="Arial"/>
                <w:spacing w:val="-14"/>
                <w:sz w:val="20"/>
                <w:szCs w:val="20"/>
              </w:rPr>
              <w:t xml:space="preserve"> </w:t>
            </w:r>
            <w:r w:rsidRPr="00F64743">
              <w:rPr>
                <w:rFonts w:ascii="Arial" w:hAnsi="Arial" w:cs="Arial"/>
                <w:spacing w:val="-2"/>
                <w:w w:val="55"/>
                <w:sz w:val="20"/>
                <w:szCs w:val="20"/>
              </w:rPr>
              <w:t>and</w:t>
            </w:r>
            <w:r w:rsidRPr="00F64743">
              <w:rPr>
                <w:rFonts w:ascii="Arial" w:hAnsi="Arial" w:cs="Arial"/>
                <w:spacing w:val="-22"/>
                <w:sz w:val="20"/>
                <w:szCs w:val="20"/>
              </w:rPr>
              <w:t xml:space="preserve"> </w:t>
            </w:r>
            <w:r w:rsidRPr="00F64743">
              <w:rPr>
                <w:rFonts w:ascii="Arial" w:hAnsi="Arial" w:cs="Arial"/>
                <w:spacing w:val="-2"/>
                <w:w w:val="55"/>
                <w:sz w:val="20"/>
                <w:szCs w:val="20"/>
              </w:rPr>
              <w:t>Reporting</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5"/>
                <w:w w:val="65"/>
                <w:sz w:val="20"/>
                <w:szCs w:val="20"/>
              </w:rPr>
              <w:t>5,9</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5"/>
                <w:w w:val="65"/>
                <w:sz w:val="20"/>
                <w:szCs w:val="20"/>
              </w:rPr>
              <w:t>5,7</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w w:val="65"/>
                <w:sz w:val="20"/>
                <w:szCs w:val="20"/>
              </w:rPr>
              <w:t>-</w:t>
            </w:r>
            <w:r w:rsidRPr="00F64743">
              <w:rPr>
                <w:rFonts w:ascii="Arial" w:hAnsi="Arial" w:cs="Arial"/>
                <w:spacing w:val="3"/>
                <w:sz w:val="20"/>
                <w:szCs w:val="20"/>
              </w:rPr>
              <w:t xml:space="preserve"> </w:t>
            </w:r>
            <w:r w:rsidRPr="00F64743">
              <w:rPr>
                <w:rFonts w:ascii="Arial" w:hAnsi="Arial" w:cs="Arial"/>
                <w:spacing w:val="-5"/>
                <w:w w:val="65"/>
                <w:sz w:val="20"/>
                <w:szCs w:val="20"/>
              </w:rPr>
              <w:t>0,2</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w w:val="65"/>
                <w:sz w:val="20"/>
                <w:szCs w:val="20"/>
              </w:rPr>
              <w:t>-</w:t>
            </w:r>
            <w:r w:rsidRPr="00F64743">
              <w:rPr>
                <w:rFonts w:ascii="Arial" w:hAnsi="Arial" w:cs="Arial"/>
                <w:spacing w:val="3"/>
                <w:sz w:val="20"/>
                <w:szCs w:val="20"/>
              </w:rPr>
              <w:t xml:space="preserve"> </w:t>
            </w:r>
            <w:r w:rsidRPr="00F64743">
              <w:rPr>
                <w:rFonts w:ascii="Arial" w:hAnsi="Arial" w:cs="Arial"/>
                <w:spacing w:val="-5"/>
                <w:w w:val="65"/>
                <w:sz w:val="20"/>
                <w:szCs w:val="20"/>
              </w:rPr>
              <w:t>0,5</w:t>
            </w:r>
          </w:p>
        </w:tc>
        <w:tc>
          <w:tcPr>
            <w:tcW w:w="1009"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2"/>
                <w:w w:val="55"/>
                <w:sz w:val="20"/>
                <w:szCs w:val="20"/>
              </w:rPr>
              <w:t>-3,39</w:t>
            </w:r>
            <w:r w:rsidRPr="00F64743">
              <w:rPr>
                <w:rFonts w:ascii="Arial" w:hAnsi="Arial" w:cs="Arial"/>
                <w:spacing w:val="-23"/>
                <w:sz w:val="20"/>
                <w:szCs w:val="20"/>
              </w:rPr>
              <w:t xml:space="preserve"> </w:t>
            </w:r>
            <w:r w:rsidRPr="00F64743">
              <w:rPr>
                <w:rFonts w:ascii="Arial" w:hAnsi="Arial" w:cs="Arial"/>
                <w:spacing w:val="-2"/>
                <w:w w:val="55"/>
                <w:sz w:val="20"/>
                <w:szCs w:val="20"/>
              </w:rPr>
              <w:t>per</w:t>
            </w:r>
            <w:r w:rsidRPr="00F64743">
              <w:rPr>
                <w:rFonts w:ascii="Arial" w:hAnsi="Arial" w:cs="Arial"/>
                <w:spacing w:val="-25"/>
                <w:sz w:val="20"/>
                <w:szCs w:val="20"/>
              </w:rPr>
              <w:t xml:space="preserve"> </w:t>
            </w:r>
            <w:r w:rsidRPr="00F64743">
              <w:rPr>
                <w:rFonts w:ascii="Arial" w:hAnsi="Arial" w:cs="Arial"/>
                <w:spacing w:val="-4"/>
                <w:w w:val="55"/>
                <w:sz w:val="20"/>
                <w:szCs w:val="20"/>
              </w:rPr>
              <w:t>cent</w:t>
            </w:r>
          </w:p>
        </w:tc>
        <w:tc>
          <w:tcPr>
            <w:tcW w:w="1153"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2"/>
                <w:w w:val="55"/>
                <w:sz w:val="20"/>
                <w:szCs w:val="20"/>
              </w:rPr>
              <w:t>-7,90</w:t>
            </w:r>
            <w:r w:rsidRPr="00F64743">
              <w:rPr>
                <w:rFonts w:ascii="Arial" w:hAnsi="Arial" w:cs="Arial"/>
                <w:spacing w:val="-23"/>
                <w:sz w:val="20"/>
                <w:szCs w:val="20"/>
              </w:rPr>
              <w:t xml:space="preserve"> </w:t>
            </w:r>
            <w:r w:rsidRPr="00F64743">
              <w:rPr>
                <w:rFonts w:ascii="Arial" w:hAnsi="Arial" w:cs="Arial"/>
                <w:spacing w:val="-2"/>
                <w:w w:val="55"/>
                <w:sz w:val="20"/>
                <w:szCs w:val="20"/>
              </w:rPr>
              <w:t>per</w:t>
            </w:r>
            <w:r w:rsidRPr="00F64743">
              <w:rPr>
                <w:rFonts w:ascii="Arial" w:hAnsi="Arial" w:cs="Arial"/>
                <w:spacing w:val="-25"/>
                <w:sz w:val="20"/>
                <w:szCs w:val="20"/>
              </w:rPr>
              <w:t xml:space="preserve"> </w:t>
            </w:r>
            <w:r w:rsidRPr="00F64743">
              <w:rPr>
                <w:rFonts w:ascii="Arial" w:hAnsi="Arial" w:cs="Arial"/>
                <w:spacing w:val="-4"/>
                <w:w w:val="55"/>
                <w:sz w:val="20"/>
                <w:szCs w:val="20"/>
              </w:rPr>
              <w:t>cent</w:t>
            </w:r>
          </w:p>
        </w:tc>
      </w:tr>
      <w:tr w:rsidR="00BD3906" w:rsidRPr="00F64743" w:rsidTr="00EF1425">
        <w:trPr>
          <w:trHeight w:val="298"/>
        </w:trPr>
        <w:tc>
          <w:tcPr>
            <w:tcW w:w="3215" w:type="dxa"/>
            <w:shd w:val="clear" w:color="auto" w:fill="FFFFFF" w:themeFill="background1"/>
          </w:tcPr>
          <w:p w:rsidR="00BD3906" w:rsidRPr="00F64743" w:rsidRDefault="00BD3906" w:rsidP="00F64743">
            <w:pPr>
              <w:pStyle w:val="TableParagraph"/>
              <w:spacing w:after="0" w:line="240" w:lineRule="auto"/>
              <w:ind w:left="44"/>
              <w:jc w:val="left"/>
              <w:rPr>
                <w:rFonts w:ascii="Arial" w:hAnsi="Arial" w:cs="Arial"/>
                <w:sz w:val="20"/>
                <w:szCs w:val="20"/>
              </w:rPr>
            </w:pPr>
            <w:r w:rsidRPr="00F64743">
              <w:rPr>
                <w:rFonts w:ascii="Arial" w:hAnsi="Arial" w:cs="Arial"/>
                <w:spacing w:val="-2"/>
                <w:w w:val="55"/>
                <w:sz w:val="20"/>
                <w:szCs w:val="20"/>
              </w:rPr>
              <w:t>2.</w:t>
            </w:r>
            <w:r w:rsidRPr="00F64743">
              <w:rPr>
                <w:rFonts w:ascii="Arial" w:hAnsi="Arial" w:cs="Arial"/>
                <w:spacing w:val="-18"/>
                <w:sz w:val="20"/>
                <w:szCs w:val="20"/>
              </w:rPr>
              <w:t xml:space="preserve"> </w:t>
            </w:r>
            <w:r w:rsidRPr="00F64743">
              <w:rPr>
                <w:rFonts w:ascii="Arial" w:hAnsi="Arial" w:cs="Arial"/>
                <w:spacing w:val="-2"/>
                <w:w w:val="55"/>
                <w:sz w:val="20"/>
                <w:szCs w:val="20"/>
              </w:rPr>
              <w:t>Intergovernmental</w:t>
            </w:r>
            <w:r w:rsidRPr="00F64743">
              <w:rPr>
                <w:rFonts w:ascii="Arial" w:hAnsi="Arial" w:cs="Arial"/>
                <w:spacing w:val="-19"/>
                <w:sz w:val="20"/>
                <w:szCs w:val="20"/>
              </w:rPr>
              <w:t xml:space="preserve"> </w:t>
            </w:r>
            <w:r w:rsidRPr="00F64743">
              <w:rPr>
                <w:rFonts w:ascii="Arial" w:hAnsi="Arial" w:cs="Arial"/>
                <w:spacing w:val="-2"/>
                <w:w w:val="55"/>
                <w:sz w:val="20"/>
                <w:szCs w:val="20"/>
              </w:rPr>
              <w:t>Relations</w:t>
            </w:r>
            <w:r w:rsidRPr="00F64743">
              <w:rPr>
                <w:rFonts w:ascii="Arial" w:hAnsi="Arial" w:cs="Arial"/>
                <w:spacing w:val="-16"/>
                <w:sz w:val="20"/>
                <w:szCs w:val="20"/>
              </w:rPr>
              <w:t xml:space="preserve"> </w:t>
            </w:r>
            <w:r w:rsidRPr="00F64743">
              <w:rPr>
                <w:rFonts w:ascii="Arial" w:hAnsi="Arial" w:cs="Arial"/>
                <w:spacing w:val="-2"/>
                <w:w w:val="55"/>
                <w:sz w:val="20"/>
                <w:szCs w:val="20"/>
              </w:rPr>
              <w:t>and</w:t>
            </w:r>
            <w:r w:rsidRPr="00F64743">
              <w:rPr>
                <w:rFonts w:ascii="Arial" w:hAnsi="Arial" w:cs="Arial"/>
                <w:spacing w:val="-24"/>
                <w:sz w:val="20"/>
                <w:szCs w:val="20"/>
              </w:rPr>
              <w:t xml:space="preserve"> </w:t>
            </w:r>
            <w:r w:rsidRPr="00F64743">
              <w:rPr>
                <w:rFonts w:ascii="Arial" w:hAnsi="Arial" w:cs="Arial"/>
                <w:spacing w:val="-2"/>
                <w:w w:val="55"/>
                <w:sz w:val="20"/>
                <w:szCs w:val="20"/>
              </w:rPr>
              <w:t>Coordination</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4"/>
                <w:w w:val="65"/>
                <w:sz w:val="20"/>
                <w:szCs w:val="20"/>
              </w:rPr>
              <w:t>25,7</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4"/>
                <w:w w:val="65"/>
                <w:sz w:val="20"/>
                <w:szCs w:val="20"/>
              </w:rPr>
              <w:t>25,6</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w w:val="65"/>
                <w:sz w:val="20"/>
                <w:szCs w:val="20"/>
              </w:rPr>
              <w:t>-</w:t>
            </w:r>
            <w:r w:rsidRPr="00F64743">
              <w:rPr>
                <w:rFonts w:ascii="Arial" w:hAnsi="Arial" w:cs="Arial"/>
                <w:spacing w:val="3"/>
                <w:sz w:val="20"/>
                <w:szCs w:val="20"/>
              </w:rPr>
              <w:t xml:space="preserve"> </w:t>
            </w:r>
            <w:r w:rsidRPr="00F64743">
              <w:rPr>
                <w:rFonts w:ascii="Arial" w:hAnsi="Arial" w:cs="Arial"/>
                <w:spacing w:val="-5"/>
                <w:w w:val="65"/>
                <w:sz w:val="20"/>
                <w:szCs w:val="20"/>
              </w:rPr>
              <w:t>0,1</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w w:val="65"/>
                <w:sz w:val="20"/>
                <w:szCs w:val="20"/>
              </w:rPr>
              <w:t>-</w:t>
            </w:r>
            <w:r w:rsidRPr="00F64743">
              <w:rPr>
                <w:rFonts w:ascii="Arial" w:hAnsi="Arial" w:cs="Arial"/>
                <w:spacing w:val="3"/>
                <w:sz w:val="20"/>
                <w:szCs w:val="20"/>
              </w:rPr>
              <w:t xml:space="preserve"> </w:t>
            </w:r>
            <w:r w:rsidRPr="00F64743">
              <w:rPr>
                <w:rFonts w:ascii="Arial" w:hAnsi="Arial" w:cs="Arial"/>
                <w:spacing w:val="-5"/>
                <w:w w:val="65"/>
                <w:sz w:val="20"/>
                <w:szCs w:val="20"/>
              </w:rPr>
              <w:t>1,3</w:t>
            </w:r>
          </w:p>
        </w:tc>
        <w:tc>
          <w:tcPr>
            <w:tcW w:w="1009"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2"/>
                <w:w w:val="55"/>
                <w:sz w:val="20"/>
                <w:szCs w:val="20"/>
              </w:rPr>
              <w:t>-0,39</w:t>
            </w:r>
            <w:r w:rsidRPr="00F64743">
              <w:rPr>
                <w:rFonts w:ascii="Arial" w:hAnsi="Arial" w:cs="Arial"/>
                <w:spacing w:val="-23"/>
                <w:sz w:val="20"/>
                <w:szCs w:val="20"/>
              </w:rPr>
              <w:t xml:space="preserve"> </w:t>
            </w:r>
            <w:r w:rsidRPr="00F64743">
              <w:rPr>
                <w:rFonts w:ascii="Arial" w:hAnsi="Arial" w:cs="Arial"/>
                <w:spacing w:val="-2"/>
                <w:w w:val="55"/>
                <w:sz w:val="20"/>
                <w:szCs w:val="20"/>
              </w:rPr>
              <w:t>per</w:t>
            </w:r>
            <w:r w:rsidRPr="00F64743">
              <w:rPr>
                <w:rFonts w:ascii="Arial" w:hAnsi="Arial" w:cs="Arial"/>
                <w:spacing w:val="-25"/>
                <w:sz w:val="20"/>
                <w:szCs w:val="20"/>
              </w:rPr>
              <w:t xml:space="preserve"> </w:t>
            </w:r>
            <w:r w:rsidRPr="00F64743">
              <w:rPr>
                <w:rFonts w:ascii="Arial" w:hAnsi="Arial" w:cs="Arial"/>
                <w:spacing w:val="-4"/>
                <w:w w:val="55"/>
                <w:sz w:val="20"/>
                <w:szCs w:val="20"/>
              </w:rPr>
              <w:t>cent</w:t>
            </w:r>
          </w:p>
        </w:tc>
        <w:tc>
          <w:tcPr>
            <w:tcW w:w="1153"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2"/>
                <w:w w:val="55"/>
                <w:sz w:val="20"/>
                <w:szCs w:val="20"/>
              </w:rPr>
              <w:t>-5,04</w:t>
            </w:r>
            <w:r w:rsidRPr="00F64743">
              <w:rPr>
                <w:rFonts w:ascii="Arial" w:hAnsi="Arial" w:cs="Arial"/>
                <w:spacing w:val="-23"/>
                <w:sz w:val="20"/>
                <w:szCs w:val="20"/>
              </w:rPr>
              <w:t xml:space="preserve"> </w:t>
            </w:r>
            <w:r w:rsidRPr="00F64743">
              <w:rPr>
                <w:rFonts w:ascii="Arial" w:hAnsi="Arial" w:cs="Arial"/>
                <w:spacing w:val="-2"/>
                <w:w w:val="55"/>
                <w:sz w:val="20"/>
                <w:szCs w:val="20"/>
              </w:rPr>
              <w:t>per</w:t>
            </w:r>
            <w:r w:rsidRPr="00F64743">
              <w:rPr>
                <w:rFonts w:ascii="Arial" w:hAnsi="Arial" w:cs="Arial"/>
                <w:spacing w:val="-25"/>
                <w:sz w:val="20"/>
                <w:szCs w:val="20"/>
              </w:rPr>
              <w:t xml:space="preserve"> </w:t>
            </w:r>
            <w:r w:rsidRPr="00F64743">
              <w:rPr>
                <w:rFonts w:ascii="Arial" w:hAnsi="Arial" w:cs="Arial"/>
                <w:spacing w:val="-4"/>
                <w:w w:val="55"/>
                <w:sz w:val="20"/>
                <w:szCs w:val="20"/>
              </w:rPr>
              <w:t>cent</w:t>
            </w:r>
          </w:p>
        </w:tc>
      </w:tr>
      <w:tr w:rsidR="00BD3906" w:rsidRPr="00F64743" w:rsidTr="00EF1425">
        <w:trPr>
          <w:trHeight w:val="298"/>
        </w:trPr>
        <w:tc>
          <w:tcPr>
            <w:tcW w:w="3215" w:type="dxa"/>
            <w:shd w:val="clear" w:color="auto" w:fill="FFFFFF" w:themeFill="background1"/>
          </w:tcPr>
          <w:p w:rsidR="00BD3906" w:rsidRPr="00F64743" w:rsidRDefault="00BD3906" w:rsidP="00F64743">
            <w:pPr>
              <w:pStyle w:val="TableParagraph"/>
              <w:spacing w:after="0" w:line="240" w:lineRule="auto"/>
              <w:ind w:left="44"/>
              <w:jc w:val="left"/>
              <w:rPr>
                <w:rFonts w:ascii="Arial" w:hAnsi="Arial" w:cs="Arial"/>
                <w:sz w:val="20"/>
                <w:szCs w:val="20"/>
              </w:rPr>
            </w:pPr>
            <w:r w:rsidRPr="00F64743">
              <w:rPr>
                <w:rFonts w:ascii="Arial" w:hAnsi="Arial" w:cs="Arial"/>
                <w:spacing w:val="-2"/>
                <w:w w:val="55"/>
                <w:sz w:val="20"/>
                <w:szCs w:val="20"/>
              </w:rPr>
              <w:t>3.</w:t>
            </w:r>
            <w:r w:rsidRPr="00F64743">
              <w:rPr>
                <w:rFonts w:ascii="Arial" w:hAnsi="Arial" w:cs="Arial"/>
                <w:spacing w:val="-11"/>
                <w:sz w:val="20"/>
                <w:szCs w:val="20"/>
              </w:rPr>
              <w:t xml:space="preserve"> </w:t>
            </w:r>
            <w:r w:rsidRPr="00F64743">
              <w:rPr>
                <w:rFonts w:ascii="Arial" w:hAnsi="Arial" w:cs="Arial"/>
                <w:spacing w:val="-2"/>
                <w:w w:val="55"/>
                <w:sz w:val="20"/>
                <w:szCs w:val="20"/>
              </w:rPr>
              <w:t>Professional</w:t>
            </w:r>
            <w:r w:rsidRPr="00F64743">
              <w:rPr>
                <w:rFonts w:ascii="Arial" w:hAnsi="Arial" w:cs="Arial"/>
                <w:spacing w:val="-13"/>
                <w:sz w:val="20"/>
                <w:szCs w:val="20"/>
              </w:rPr>
              <w:t xml:space="preserve"> </w:t>
            </w:r>
            <w:r w:rsidRPr="00F64743">
              <w:rPr>
                <w:rFonts w:ascii="Arial" w:hAnsi="Arial" w:cs="Arial"/>
                <w:spacing w:val="-2"/>
                <w:w w:val="55"/>
                <w:sz w:val="20"/>
                <w:szCs w:val="20"/>
              </w:rPr>
              <w:t>Services</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4"/>
                <w:w w:val="65"/>
                <w:sz w:val="20"/>
                <w:szCs w:val="20"/>
              </w:rPr>
              <w:t>30,7</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4"/>
                <w:w w:val="65"/>
                <w:sz w:val="20"/>
                <w:szCs w:val="20"/>
              </w:rPr>
              <w:t>28,5</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w w:val="65"/>
                <w:sz w:val="20"/>
                <w:szCs w:val="20"/>
              </w:rPr>
              <w:t>-</w:t>
            </w:r>
            <w:r w:rsidRPr="00F64743">
              <w:rPr>
                <w:rFonts w:ascii="Arial" w:hAnsi="Arial" w:cs="Arial"/>
                <w:spacing w:val="3"/>
                <w:sz w:val="20"/>
                <w:szCs w:val="20"/>
              </w:rPr>
              <w:t xml:space="preserve"> </w:t>
            </w:r>
            <w:r w:rsidRPr="00F64743">
              <w:rPr>
                <w:rFonts w:ascii="Arial" w:hAnsi="Arial" w:cs="Arial"/>
                <w:spacing w:val="-5"/>
                <w:w w:val="65"/>
                <w:sz w:val="20"/>
                <w:szCs w:val="20"/>
              </w:rPr>
              <w:t>2,2</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w w:val="65"/>
                <w:sz w:val="20"/>
                <w:szCs w:val="20"/>
              </w:rPr>
              <w:t>-</w:t>
            </w:r>
            <w:r w:rsidRPr="00F64743">
              <w:rPr>
                <w:rFonts w:ascii="Arial" w:hAnsi="Arial" w:cs="Arial"/>
                <w:spacing w:val="3"/>
                <w:sz w:val="20"/>
                <w:szCs w:val="20"/>
              </w:rPr>
              <w:t xml:space="preserve"> </w:t>
            </w:r>
            <w:r w:rsidRPr="00F64743">
              <w:rPr>
                <w:rFonts w:ascii="Arial" w:hAnsi="Arial" w:cs="Arial"/>
                <w:spacing w:val="-5"/>
                <w:w w:val="65"/>
                <w:sz w:val="20"/>
                <w:szCs w:val="20"/>
              </w:rPr>
              <w:t>3,5</w:t>
            </w:r>
          </w:p>
        </w:tc>
        <w:tc>
          <w:tcPr>
            <w:tcW w:w="1009"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2"/>
                <w:w w:val="55"/>
                <w:sz w:val="20"/>
                <w:szCs w:val="20"/>
              </w:rPr>
              <w:t>-7,17</w:t>
            </w:r>
            <w:r w:rsidRPr="00F64743">
              <w:rPr>
                <w:rFonts w:ascii="Arial" w:hAnsi="Arial" w:cs="Arial"/>
                <w:spacing w:val="-23"/>
                <w:sz w:val="20"/>
                <w:szCs w:val="20"/>
              </w:rPr>
              <w:t xml:space="preserve"> </w:t>
            </w:r>
            <w:r w:rsidRPr="00F64743">
              <w:rPr>
                <w:rFonts w:ascii="Arial" w:hAnsi="Arial" w:cs="Arial"/>
                <w:spacing w:val="-2"/>
                <w:w w:val="55"/>
                <w:sz w:val="20"/>
                <w:szCs w:val="20"/>
              </w:rPr>
              <w:t>per</w:t>
            </w:r>
            <w:r w:rsidRPr="00F64743">
              <w:rPr>
                <w:rFonts w:ascii="Arial" w:hAnsi="Arial" w:cs="Arial"/>
                <w:spacing w:val="-25"/>
                <w:sz w:val="20"/>
                <w:szCs w:val="20"/>
              </w:rPr>
              <w:t xml:space="preserve"> </w:t>
            </w:r>
            <w:r w:rsidRPr="00F64743">
              <w:rPr>
                <w:rFonts w:ascii="Arial" w:hAnsi="Arial" w:cs="Arial"/>
                <w:spacing w:val="-4"/>
                <w:w w:val="55"/>
                <w:sz w:val="20"/>
                <w:szCs w:val="20"/>
              </w:rPr>
              <w:t>cent</w:t>
            </w:r>
          </w:p>
        </w:tc>
        <w:tc>
          <w:tcPr>
            <w:tcW w:w="1153"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sz w:val="20"/>
                <w:szCs w:val="20"/>
              </w:rPr>
            </w:pPr>
            <w:r w:rsidRPr="00F64743">
              <w:rPr>
                <w:rFonts w:ascii="Arial" w:hAnsi="Arial" w:cs="Arial"/>
                <w:spacing w:val="-2"/>
                <w:w w:val="55"/>
                <w:sz w:val="20"/>
                <w:szCs w:val="20"/>
              </w:rPr>
              <w:t>-11,50</w:t>
            </w:r>
            <w:r w:rsidRPr="00F64743">
              <w:rPr>
                <w:rFonts w:ascii="Arial" w:hAnsi="Arial" w:cs="Arial"/>
                <w:spacing w:val="-23"/>
                <w:sz w:val="20"/>
                <w:szCs w:val="20"/>
              </w:rPr>
              <w:t xml:space="preserve"> </w:t>
            </w:r>
            <w:r w:rsidRPr="00F64743">
              <w:rPr>
                <w:rFonts w:ascii="Arial" w:hAnsi="Arial" w:cs="Arial"/>
                <w:spacing w:val="-2"/>
                <w:w w:val="55"/>
                <w:sz w:val="20"/>
                <w:szCs w:val="20"/>
              </w:rPr>
              <w:t>per</w:t>
            </w:r>
            <w:r w:rsidRPr="00F64743">
              <w:rPr>
                <w:rFonts w:ascii="Arial" w:hAnsi="Arial" w:cs="Arial"/>
                <w:spacing w:val="-24"/>
                <w:sz w:val="20"/>
                <w:szCs w:val="20"/>
              </w:rPr>
              <w:t xml:space="preserve"> </w:t>
            </w:r>
            <w:r w:rsidRPr="00F64743">
              <w:rPr>
                <w:rFonts w:ascii="Arial" w:hAnsi="Arial" w:cs="Arial"/>
                <w:spacing w:val="-4"/>
                <w:w w:val="55"/>
                <w:sz w:val="20"/>
                <w:szCs w:val="20"/>
              </w:rPr>
              <w:t>cent</w:t>
            </w:r>
          </w:p>
        </w:tc>
      </w:tr>
      <w:tr w:rsidR="00BD3906" w:rsidRPr="00F64743" w:rsidTr="00EF1425">
        <w:trPr>
          <w:trHeight w:val="299"/>
        </w:trPr>
        <w:tc>
          <w:tcPr>
            <w:tcW w:w="3215" w:type="dxa"/>
            <w:shd w:val="clear" w:color="auto" w:fill="FFFFFF" w:themeFill="background1"/>
          </w:tcPr>
          <w:p w:rsidR="00BD3906" w:rsidRPr="00F64743" w:rsidRDefault="00BD3906" w:rsidP="00F64743">
            <w:pPr>
              <w:pStyle w:val="TableParagraph"/>
              <w:spacing w:after="0" w:line="240" w:lineRule="auto"/>
              <w:ind w:left="44"/>
              <w:jc w:val="left"/>
              <w:rPr>
                <w:rFonts w:ascii="Arial" w:hAnsi="Arial" w:cs="Arial"/>
                <w:b/>
                <w:sz w:val="20"/>
                <w:szCs w:val="20"/>
              </w:rPr>
            </w:pPr>
            <w:r w:rsidRPr="00F64743">
              <w:rPr>
                <w:rFonts w:ascii="Arial" w:hAnsi="Arial" w:cs="Arial"/>
                <w:b/>
                <w:spacing w:val="-4"/>
                <w:w w:val="65"/>
                <w:sz w:val="20"/>
                <w:szCs w:val="20"/>
              </w:rPr>
              <w:t>TOTAL</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b/>
                <w:sz w:val="20"/>
                <w:szCs w:val="20"/>
              </w:rPr>
            </w:pPr>
            <w:r w:rsidRPr="00F64743">
              <w:rPr>
                <w:rFonts w:ascii="Arial" w:hAnsi="Arial" w:cs="Arial"/>
                <w:b/>
                <w:spacing w:val="-4"/>
                <w:w w:val="65"/>
                <w:sz w:val="20"/>
                <w:szCs w:val="20"/>
              </w:rPr>
              <w:t>62,2</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b/>
                <w:sz w:val="20"/>
                <w:szCs w:val="20"/>
              </w:rPr>
            </w:pPr>
            <w:r w:rsidRPr="00F64743">
              <w:rPr>
                <w:rFonts w:ascii="Arial" w:hAnsi="Arial" w:cs="Arial"/>
                <w:b/>
                <w:spacing w:val="-4"/>
                <w:w w:val="65"/>
                <w:sz w:val="20"/>
                <w:szCs w:val="20"/>
              </w:rPr>
              <w:t>59,8</w:t>
            </w:r>
          </w:p>
        </w:tc>
        <w:tc>
          <w:tcPr>
            <w:tcW w:w="906" w:type="dxa"/>
            <w:shd w:val="clear" w:color="auto" w:fill="FFFFFF" w:themeFill="background1"/>
          </w:tcPr>
          <w:p w:rsidR="00BD3906" w:rsidRPr="00F64743" w:rsidRDefault="00BD3906" w:rsidP="00F64743">
            <w:pPr>
              <w:pStyle w:val="TableParagraph"/>
              <w:spacing w:after="0" w:line="240" w:lineRule="auto"/>
              <w:ind w:right="-44"/>
              <w:jc w:val="left"/>
              <w:rPr>
                <w:rFonts w:ascii="Arial" w:hAnsi="Arial" w:cs="Arial"/>
                <w:b/>
                <w:sz w:val="20"/>
                <w:szCs w:val="20"/>
              </w:rPr>
            </w:pPr>
            <w:r w:rsidRPr="00F64743">
              <w:rPr>
                <w:rFonts w:ascii="Arial" w:hAnsi="Arial" w:cs="Arial"/>
                <w:b/>
                <w:w w:val="65"/>
                <w:sz w:val="20"/>
                <w:szCs w:val="20"/>
              </w:rPr>
              <w:t>-</w:t>
            </w:r>
            <w:r w:rsidRPr="00F64743">
              <w:rPr>
                <w:rFonts w:ascii="Arial" w:hAnsi="Arial" w:cs="Arial"/>
                <w:b/>
                <w:spacing w:val="3"/>
                <w:sz w:val="20"/>
                <w:szCs w:val="20"/>
              </w:rPr>
              <w:t xml:space="preserve"> </w:t>
            </w:r>
            <w:r w:rsidRPr="00F64743">
              <w:rPr>
                <w:rFonts w:ascii="Arial" w:hAnsi="Arial" w:cs="Arial"/>
                <w:b/>
                <w:spacing w:val="-5"/>
                <w:w w:val="65"/>
                <w:sz w:val="20"/>
                <w:szCs w:val="20"/>
              </w:rPr>
              <w:t>2,4</w:t>
            </w:r>
          </w:p>
        </w:tc>
        <w:tc>
          <w:tcPr>
            <w:tcW w:w="906"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b/>
                <w:sz w:val="20"/>
                <w:szCs w:val="20"/>
              </w:rPr>
            </w:pPr>
            <w:r w:rsidRPr="00F64743">
              <w:rPr>
                <w:rFonts w:ascii="Arial" w:hAnsi="Arial" w:cs="Arial"/>
                <w:b/>
                <w:w w:val="65"/>
                <w:sz w:val="20"/>
                <w:szCs w:val="20"/>
              </w:rPr>
              <w:t>-</w:t>
            </w:r>
            <w:r w:rsidRPr="00F64743">
              <w:rPr>
                <w:rFonts w:ascii="Arial" w:hAnsi="Arial" w:cs="Arial"/>
                <w:b/>
                <w:spacing w:val="3"/>
                <w:sz w:val="20"/>
                <w:szCs w:val="20"/>
              </w:rPr>
              <w:t xml:space="preserve"> </w:t>
            </w:r>
            <w:r w:rsidRPr="00F64743">
              <w:rPr>
                <w:rFonts w:ascii="Arial" w:hAnsi="Arial" w:cs="Arial"/>
                <w:b/>
                <w:spacing w:val="-5"/>
                <w:w w:val="65"/>
                <w:sz w:val="20"/>
                <w:szCs w:val="20"/>
              </w:rPr>
              <w:t>5,2</w:t>
            </w:r>
          </w:p>
        </w:tc>
        <w:tc>
          <w:tcPr>
            <w:tcW w:w="1009" w:type="dxa"/>
            <w:shd w:val="clear" w:color="auto" w:fill="FFFFFF" w:themeFill="background1"/>
          </w:tcPr>
          <w:p w:rsidR="00BD3906" w:rsidRPr="00F64743" w:rsidRDefault="00BD3906" w:rsidP="00F64743">
            <w:pPr>
              <w:pStyle w:val="TableParagraph"/>
              <w:spacing w:after="0" w:line="240" w:lineRule="auto"/>
              <w:jc w:val="left"/>
              <w:rPr>
                <w:rFonts w:ascii="Arial" w:hAnsi="Arial" w:cs="Arial"/>
                <w:b/>
                <w:sz w:val="20"/>
                <w:szCs w:val="20"/>
              </w:rPr>
            </w:pPr>
            <w:r w:rsidRPr="00F64743">
              <w:rPr>
                <w:rFonts w:ascii="Arial" w:hAnsi="Arial" w:cs="Arial"/>
                <w:b/>
                <w:w w:val="55"/>
                <w:sz w:val="20"/>
                <w:szCs w:val="20"/>
              </w:rPr>
              <w:t>-3,9</w:t>
            </w:r>
            <w:r w:rsidRPr="00F64743">
              <w:rPr>
                <w:rFonts w:ascii="Arial" w:hAnsi="Arial" w:cs="Arial"/>
                <w:b/>
                <w:spacing w:val="-24"/>
                <w:sz w:val="20"/>
                <w:szCs w:val="20"/>
              </w:rPr>
              <w:t xml:space="preserve"> </w:t>
            </w:r>
            <w:r w:rsidRPr="00F64743">
              <w:rPr>
                <w:rFonts w:ascii="Arial" w:hAnsi="Arial" w:cs="Arial"/>
                <w:b/>
                <w:w w:val="55"/>
                <w:sz w:val="20"/>
                <w:szCs w:val="20"/>
              </w:rPr>
              <w:t>per</w:t>
            </w:r>
            <w:r w:rsidRPr="00F64743">
              <w:rPr>
                <w:rFonts w:ascii="Arial" w:hAnsi="Arial" w:cs="Arial"/>
                <w:b/>
                <w:spacing w:val="-22"/>
                <w:sz w:val="20"/>
                <w:szCs w:val="20"/>
              </w:rPr>
              <w:t xml:space="preserve"> </w:t>
            </w:r>
            <w:r w:rsidRPr="00F64743">
              <w:rPr>
                <w:rFonts w:ascii="Arial" w:hAnsi="Arial" w:cs="Arial"/>
                <w:b/>
                <w:spacing w:val="-4"/>
                <w:w w:val="55"/>
                <w:sz w:val="20"/>
                <w:szCs w:val="20"/>
              </w:rPr>
              <w:t>cent</w:t>
            </w:r>
          </w:p>
        </w:tc>
        <w:tc>
          <w:tcPr>
            <w:tcW w:w="1153" w:type="dxa"/>
            <w:shd w:val="clear" w:color="auto" w:fill="FFFFFF" w:themeFill="background1"/>
          </w:tcPr>
          <w:p w:rsidR="00BD3906" w:rsidRPr="00F64743" w:rsidRDefault="00BD3906" w:rsidP="00F64743">
            <w:pPr>
              <w:pStyle w:val="TableParagraph"/>
              <w:spacing w:after="0" w:line="240" w:lineRule="auto"/>
              <w:ind w:right="-29"/>
              <w:jc w:val="left"/>
              <w:rPr>
                <w:rFonts w:ascii="Arial" w:hAnsi="Arial" w:cs="Arial"/>
                <w:b/>
                <w:sz w:val="20"/>
                <w:szCs w:val="20"/>
              </w:rPr>
            </w:pPr>
            <w:r w:rsidRPr="00F64743">
              <w:rPr>
                <w:rFonts w:ascii="Arial" w:hAnsi="Arial" w:cs="Arial"/>
                <w:b/>
                <w:w w:val="55"/>
                <w:sz w:val="20"/>
                <w:szCs w:val="20"/>
              </w:rPr>
              <w:t>-8,35</w:t>
            </w:r>
            <w:r w:rsidRPr="00F64743">
              <w:rPr>
                <w:rFonts w:ascii="Arial" w:hAnsi="Arial" w:cs="Arial"/>
                <w:b/>
                <w:spacing w:val="-25"/>
                <w:sz w:val="20"/>
                <w:szCs w:val="20"/>
              </w:rPr>
              <w:t xml:space="preserve"> </w:t>
            </w:r>
            <w:r w:rsidRPr="00F64743">
              <w:rPr>
                <w:rFonts w:ascii="Arial" w:hAnsi="Arial" w:cs="Arial"/>
                <w:b/>
                <w:w w:val="55"/>
                <w:sz w:val="20"/>
                <w:szCs w:val="20"/>
              </w:rPr>
              <w:t>per</w:t>
            </w:r>
            <w:r w:rsidRPr="00F64743">
              <w:rPr>
                <w:rFonts w:ascii="Arial" w:hAnsi="Arial" w:cs="Arial"/>
                <w:b/>
                <w:spacing w:val="-22"/>
                <w:sz w:val="20"/>
                <w:szCs w:val="20"/>
              </w:rPr>
              <w:t xml:space="preserve"> </w:t>
            </w:r>
            <w:r w:rsidRPr="00F64743">
              <w:rPr>
                <w:rFonts w:ascii="Arial" w:hAnsi="Arial" w:cs="Arial"/>
                <w:b/>
                <w:spacing w:val="-4"/>
                <w:w w:val="55"/>
                <w:sz w:val="20"/>
                <w:szCs w:val="20"/>
              </w:rPr>
              <w:t>cent</w:t>
            </w:r>
          </w:p>
        </w:tc>
      </w:tr>
    </w:tbl>
    <w:p w:rsidR="00BD3906" w:rsidRPr="00F64743" w:rsidRDefault="00BD3906" w:rsidP="00F64743">
      <w:pPr>
        <w:spacing w:after="0" w:line="240" w:lineRule="auto"/>
        <w:ind w:left="240"/>
        <w:jc w:val="left"/>
        <w:rPr>
          <w:rFonts w:ascii="Arial" w:hAnsi="Arial" w:cs="Arial"/>
          <w:sz w:val="20"/>
          <w:szCs w:val="20"/>
        </w:rPr>
      </w:pPr>
      <w:r w:rsidRPr="00F64743">
        <w:rPr>
          <w:rFonts w:ascii="Arial" w:hAnsi="Arial" w:cs="Arial"/>
          <w:sz w:val="20"/>
          <w:szCs w:val="20"/>
        </w:rPr>
        <w:t>Source:</w:t>
      </w:r>
      <w:r w:rsidRPr="00F64743">
        <w:rPr>
          <w:rFonts w:ascii="Arial" w:hAnsi="Arial" w:cs="Arial"/>
          <w:spacing w:val="-6"/>
          <w:sz w:val="20"/>
          <w:szCs w:val="20"/>
        </w:rPr>
        <w:t xml:space="preserve"> </w:t>
      </w:r>
      <w:r w:rsidRPr="00F64743">
        <w:rPr>
          <w:rFonts w:ascii="Arial" w:hAnsi="Arial" w:cs="Arial"/>
          <w:sz w:val="20"/>
          <w:szCs w:val="20"/>
        </w:rPr>
        <w:t>National</w:t>
      </w:r>
      <w:r w:rsidRPr="00F64743">
        <w:rPr>
          <w:rFonts w:ascii="Arial" w:hAnsi="Arial" w:cs="Arial"/>
          <w:spacing w:val="-3"/>
          <w:sz w:val="20"/>
          <w:szCs w:val="20"/>
        </w:rPr>
        <w:t xml:space="preserve"> </w:t>
      </w:r>
      <w:r w:rsidRPr="00F64743">
        <w:rPr>
          <w:rFonts w:ascii="Arial" w:hAnsi="Arial" w:cs="Arial"/>
          <w:sz w:val="20"/>
          <w:szCs w:val="20"/>
        </w:rPr>
        <w:t>Treasury</w:t>
      </w:r>
      <w:r w:rsidRPr="00F64743">
        <w:rPr>
          <w:rFonts w:ascii="Arial" w:hAnsi="Arial" w:cs="Arial"/>
          <w:spacing w:val="-5"/>
          <w:sz w:val="20"/>
          <w:szCs w:val="20"/>
        </w:rPr>
        <w:t xml:space="preserve"> </w:t>
      </w:r>
      <w:r w:rsidRPr="00F64743">
        <w:rPr>
          <w:rFonts w:ascii="Arial" w:hAnsi="Arial" w:cs="Arial"/>
          <w:sz w:val="20"/>
          <w:szCs w:val="20"/>
        </w:rPr>
        <w:t>(2023)</w:t>
      </w:r>
      <w:r w:rsidRPr="00F64743">
        <w:rPr>
          <w:rFonts w:ascii="Arial" w:hAnsi="Arial" w:cs="Arial"/>
          <w:spacing w:val="-6"/>
          <w:sz w:val="20"/>
          <w:szCs w:val="20"/>
        </w:rPr>
        <w:t xml:space="preserve"> </w:t>
      </w:r>
      <w:r w:rsidRPr="00F64743">
        <w:rPr>
          <w:rFonts w:ascii="Arial" w:hAnsi="Arial" w:cs="Arial"/>
          <w:sz w:val="20"/>
          <w:szCs w:val="20"/>
        </w:rPr>
        <w:t>and</w:t>
      </w:r>
      <w:r w:rsidRPr="00F64743">
        <w:rPr>
          <w:rFonts w:ascii="Arial" w:hAnsi="Arial" w:cs="Arial"/>
          <w:spacing w:val="-3"/>
          <w:sz w:val="20"/>
          <w:szCs w:val="20"/>
        </w:rPr>
        <w:t xml:space="preserve"> </w:t>
      </w:r>
      <w:r w:rsidRPr="00F64743">
        <w:rPr>
          <w:rFonts w:ascii="Arial" w:hAnsi="Arial" w:cs="Arial"/>
          <w:sz w:val="20"/>
          <w:szCs w:val="20"/>
        </w:rPr>
        <w:t>own</w:t>
      </w:r>
      <w:r w:rsidRPr="00F64743">
        <w:rPr>
          <w:rFonts w:ascii="Arial" w:hAnsi="Arial" w:cs="Arial"/>
          <w:spacing w:val="-6"/>
          <w:sz w:val="20"/>
          <w:szCs w:val="20"/>
        </w:rPr>
        <w:t xml:space="preserve"> </w:t>
      </w:r>
      <w:r w:rsidRPr="00F64743">
        <w:rPr>
          <w:rFonts w:ascii="Arial" w:hAnsi="Arial" w:cs="Arial"/>
          <w:spacing w:val="-2"/>
          <w:sz w:val="20"/>
          <w:szCs w:val="20"/>
        </w:rPr>
        <w:t>calculations</w:t>
      </w:r>
    </w:p>
    <w:p w:rsidR="00BD3906" w:rsidRPr="00F64743" w:rsidRDefault="00BD3906"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Its 2023/24 allocation of R59.8 million, constitute a decrease of R2.4</w:t>
      </w:r>
      <w:r w:rsidRPr="00F64743">
        <w:rPr>
          <w:rFonts w:ascii="Arial" w:hAnsi="Arial" w:cs="Arial"/>
          <w:spacing w:val="-2"/>
          <w:sz w:val="20"/>
          <w:szCs w:val="20"/>
        </w:rPr>
        <w:t xml:space="preserve"> </w:t>
      </w:r>
      <w:r w:rsidRPr="00F64743">
        <w:rPr>
          <w:rFonts w:ascii="Arial" w:hAnsi="Arial" w:cs="Arial"/>
          <w:sz w:val="20"/>
          <w:szCs w:val="20"/>
        </w:rPr>
        <w:t>million. This represents a nominal decrease of 3.9 per cent (and 8.4 per cent in real terms) from the R62.2 million allocated in the 2022/23 financial year.</w:t>
      </w:r>
    </w:p>
    <w:p w:rsidR="00BD3906" w:rsidRPr="00F64743" w:rsidRDefault="00BD3906"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Expenditure for Programme 2 for the 2023/24 financial year currently consists of the</w:t>
      </w:r>
      <w:r w:rsidRPr="00F64743">
        <w:rPr>
          <w:rFonts w:ascii="Arial" w:hAnsi="Arial" w:cs="Arial"/>
          <w:spacing w:val="40"/>
          <w:sz w:val="20"/>
          <w:szCs w:val="20"/>
        </w:rPr>
        <w:t xml:space="preserve"> </w:t>
      </w:r>
      <w:r w:rsidRPr="00F64743">
        <w:rPr>
          <w:rFonts w:ascii="Arial" w:hAnsi="Arial" w:cs="Arial"/>
          <w:sz w:val="20"/>
          <w:szCs w:val="20"/>
        </w:rPr>
        <w:t>following three sub-programmes:</w:t>
      </w:r>
    </w:p>
    <w:p w:rsidR="00BD3906" w:rsidRPr="00F64743" w:rsidRDefault="00BD3906" w:rsidP="00F64743">
      <w:pPr>
        <w:pStyle w:val="ListParagraph"/>
        <w:widowControl w:val="0"/>
        <w:numPr>
          <w:ilvl w:val="3"/>
          <w:numId w:val="26"/>
        </w:numPr>
        <w:tabs>
          <w:tab w:val="left" w:pos="601"/>
        </w:tabs>
        <w:autoSpaceDE w:val="0"/>
        <w:autoSpaceDN w:val="0"/>
        <w:ind w:right="-1"/>
        <w:contextualSpacing w:val="0"/>
        <w:jc w:val="left"/>
        <w:rPr>
          <w:rFonts w:ascii="Arial" w:hAnsi="Arial" w:cs="Arial"/>
          <w:sz w:val="20"/>
          <w:szCs w:val="20"/>
        </w:rPr>
      </w:pPr>
      <w:r w:rsidRPr="00F64743">
        <w:rPr>
          <w:rFonts w:ascii="Arial" w:hAnsi="Arial" w:cs="Arial"/>
          <w:i/>
          <w:sz w:val="20"/>
          <w:szCs w:val="20"/>
        </w:rPr>
        <w:t xml:space="preserve">Monitoring, Evaluation and Reporting </w:t>
      </w:r>
      <w:r w:rsidRPr="00F64743">
        <w:rPr>
          <w:rFonts w:ascii="Arial" w:hAnsi="Arial" w:cs="Arial"/>
          <w:sz w:val="20"/>
          <w:szCs w:val="20"/>
        </w:rPr>
        <w:t>receives an allocation of R5.7 million.</w:t>
      </w:r>
      <w:r w:rsidRPr="00F64743">
        <w:rPr>
          <w:rFonts w:ascii="Arial" w:hAnsi="Arial" w:cs="Arial"/>
          <w:sz w:val="20"/>
          <w:szCs w:val="20"/>
          <w:vertAlign w:val="superscript"/>
        </w:rPr>
        <w:t>16</w:t>
      </w:r>
      <w:r w:rsidRPr="00F64743">
        <w:rPr>
          <w:rFonts w:ascii="Arial" w:hAnsi="Arial" w:cs="Arial"/>
          <w:sz w:val="20"/>
          <w:szCs w:val="20"/>
        </w:rPr>
        <w:t xml:space="preserve"> This is a decline of R200 000 from the R5.9 million received in 2022/23, which constitutes a nominal decrease of 3.4 per cent (and 7.9 per cent in real terms) from the previous year.</w:t>
      </w:r>
    </w:p>
    <w:p w:rsidR="00BD3906" w:rsidRPr="00F64743" w:rsidRDefault="00BD3906" w:rsidP="00F64743">
      <w:pPr>
        <w:pStyle w:val="ListParagraph"/>
        <w:widowControl w:val="0"/>
        <w:numPr>
          <w:ilvl w:val="3"/>
          <w:numId w:val="26"/>
        </w:numPr>
        <w:tabs>
          <w:tab w:val="left" w:pos="601"/>
        </w:tabs>
        <w:autoSpaceDE w:val="0"/>
        <w:autoSpaceDN w:val="0"/>
        <w:ind w:right="-1"/>
        <w:contextualSpacing w:val="0"/>
        <w:jc w:val="left"/>
        <w:rPr>
          <w:rFonts w:ascii="Arial" w:hAnsi="Arial" w:cs="Arial"/>
          <w:sz w:val="20"/>
          <w:szCs w:val="20"/>
        </w:rPr>
      </w:pPr>
      <w:r w:rsidRPr="00F64743">
        <w:rPr>
          <w:rFonts w:ascii="Arial" w:hAnsi="Arial" w:cs="Arial"/>
          <w:i/>
          <w:sz w:val="20"/>
          <w:szCs w:val="20"/>
        </w:rPr>
        <w:t xml:space="preserve">Intergovernmental Relations and Coordination </w:t>
      </w:r>
      <w:r w:rsidRPr="00F64743">
        <w:rPr>
          <w:rFonts w:ascii="Arial" w:hAnsi="Arial" w:cs="Arial"/>
          <w:sz w:val="20"/>
          <w:szCs w:val="20"/>
        </w:rPr>
        <w:t>receives an allocation of R25.6 million. This is a decrease of the R100 000 from the R25.7 million received in 2022/23, which constitutes a nominal decrease of 0.39 per cent (and 5.0 per cent in real terms) from the previous year.</w:t>
      </w:r>
    </w:p>
    <w:p w:rsidR="00BD3906" w:rsidRPr="00F64743" w:rsidRDefault="00BD3906" w:rsidP="00F64743">
      <w:pPr>
        <w:pStyle w:val="ListParagraph"/>
        <w:widowControl w:val="0"/>
        <w:numPr>
          <w:ilvl w:val="3"/>
          <w:numId w:val="26"/>
        </w:numPr>
        <w:tabs>
          <w:tab w:val="left" w:pos="601"/>
        </w:tabs>
        <w:autoSpaceDE w:val="0"/>
        <w:autoSpaceDN w:val="0"/>
        <w:ind w:right="-1"/>
        <w:contextualSpacing w:val="0"/>
        <w:jc w:val="left"/>
        <w:rPr>
          <w:rFonts w:ascii="Arial" w:hAnsi="Arial" w:cs="Arial"/>
          <w:sz w:val="20"/>
          <w:szCs w:val="20"/>
        </w:rPr>
      </w:pPr>
      <w:r w:rsidRPr="00F64743">
        <w:rPr>
          <w:rFonts w:ascii="Arial" w:hAnsi="Arial" w:cs="Arial"/>
          <w:i/>
          <w:sz w:val="20"/>
          <w:szCs w:val="20"/>
        </w:rPr>
        <w:t>Professional</w:t>
      </w:r>
      <w:r w:rsidRPr="00F64743">
        <w:rPr>
          <w:rFonts w:ascii="Arial" w:hAnsi="Arial" w:cs="Arial"/>
          <w:i/>
          <w:spacing w:val="-1"/>
          <w:sz w:val="20"/>
          <w:szCs w:val="20"/>
        </w:rPr>
        <w:t xml:space="preserve"> </w:t>
      </w:r>
      <w:r w:rsidRPr="00F64743">
        <w:rPr>
          <w:rFonts w:ascii="Arial" w:hAnsi="Arial" w:cs="Arial"/>
          <w:i/>
          <w:sz w:val="20"/>
          <w:szCs w:val="20"/>
        </w:rPr>
        <w:t>Services</w:t>
      </w:r>
      <w:r w:rsidRPr="00F64743">
        <w:rPr>
          <w:rFonts w:ascii="Arial" w:hAnsi="Arial" w:cs="Arial"/>
          <w:sz w:val="20"/>
          <w:szCs w:val="20"/>
          <w:vertAlign w:val="superscript"/>
        </w:rPr>
        <w:t>17</w:t>
      </w:r>
      <w:r w:rsidRPr="00F64743">
        <w:rPr>
          <w:rFonts w:ascii="Arial" w:hAnsi="Arial" w:cs="Arial"/>
          <w:sz w:val="20"/>
          <w:szCs w:val="20"/>
        </w:rPr>
        <w:t xml:space="preserve"> is</w:t>
      </w:r>
      <w:r w:rsidRPr="00F64743">
        <w:rPr>
          <w:rFonts w:ascii="Arial" w:hAnsi="Arial" w:cs="Arial"/>
          <w:spacing w:val="-1"/>
          <w:sz w:val="20"/>
          <w:szCs w:val="20"/>
        </w:rPr>
        <w:t xml:space="preserve"> </w:t>
      </w:r>
      <w:r w:rsidRPr="00F64743">
        <w:rPr>
          <w:rFonts w:ascii="Arial" w:hAnsi="Arial" w:cs="Arial"/>
          <w:sz w:val="20"/>
          <w:szCs w:val="20"/>
        </w:rPr>
        <w:t>allocated R28.5</w:t>
      </w:r>
      <w:r w:rsidRPr="00F64743">
        <w:rPr>
          <w:rFonts w:ascii="Arial" w:hAnsi="Arial" w:cs="Arial"/>
          <w:spacing w:val="-2"/>
          <w:sz w:val="20"/>
          <w:szCs w:val="20"/>
        </w:rPr>
        <w:t xml:space="preserve"> </w:t>
      </w:r>
      <w:r w:rsidRPr="00F64743">
        <w:rPr>
          <w:rFonts w:ascii="Arial" w:hAnsi="Arial" w:cs="Arial"/>
          <w:sz w:val="20"/>
          <w:szCs w:val="20"/>
        </w:rPr>
        <w:t>million. This is a decrease of</w:t>
      </w:r>
      <w:r w:rsidRPr="00F64743">
        <w:rPr>
          <w:rFonts w:ascii="Arial" w:hAnsi="Arial" w:cs="Arial"/>
          <w:spacing w:val="-1"/>
          <w:sz w:val="20"/>
          <w:szCs w:val="20"/>
        </w:rPr>
        <w:t xml:space="preserve"> </w:t>
      </w:r>
      <w:r w:rsidRPr="00F64743">
        <w:rPr>
          <w:rFonts w:ascii="Arial" w:hAnsi="Arial" w:cs="Arial"/>
          <w:sz w:val="20"/>
          <w:szCs w:val="20"/>
        </w:rPr>
        <w:t>R2.2 million</w:t>
      </w:r>
      <w:r w:rsidRPr="00F64743">
        <w:rPr>
          <w:rFonts w:ascii="Arial" w:hAnsi="Arial" w:cs="Arial"/>
          <w:spacing w:val="-1"/>
          <w:sz w:val="20"/>
          <w:szCs w:val="20"/>
        </w:rPr>
        <w:t xml:space="preserve"> </w:t>
      </w:r>
      <w:r w:rsidRPr="00F64743">
        <w:rPr>
          <w:rFonts w:ascii="Arial" w:hAnsi="Arial" w:cs="Arial"/>
          <w:sz w:val="20"/>
          <w:szCs w:val="20"/>
        </w:rPr>
        <w:t>from the R30.7 million received in 2022/23, which constitutes a nominal decrease of 7.2 per cent (and 11.5 per cent in real terms) from the previous year.</w:t>
      </w:r>
    </w:p>
    <w:p w:rsidR="00BD3906" w:rsidRPr="00F64743" w:rsidRDefault="00BD3906" w:rsidP="00F64743">
      <w:pPr>
        <w:pStyle w:val="BodyText"/>
        <w:spacing w:before="0" w:after="0" w:line="240" w:lineRule="auto"/>
        <w:jc w:val="left"/>
        <w:rPr>
          <w:rFonts w:ascii="Arial" w:hAnsi="Arial" w:cs="Arial"/>
          <w:sz w:val="20"/>
          <w:szCs w:val="20"/>
        </w:rPr>
      </w:pPr>
    </w:p>
    <w:p w:rsidR="00BD3906" w:rsidRPr="00F64743" w:rsidRDefault="00BD3906"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In terms of </w:t>
      </w:r>
      <w:r w:rsidRPr="00F64743">
        <w:rPr>
          <w:rFonts w:ascii="Arial" w:hAnsi="Arial" w:cs="Arial"/>
          <w:sz w:val="20"/>
          <w:szCs w:val="20"/>
          <w:u w:val="single"/>
        </w:rPr>
        <w:t>economic classification</w:t>
      </w:r>
      <w:r w:rsidRPr="00F64743">
        <w:rPr>
          <w:rFonts w:ascii="Arial" w:hAnsi="Arial" w:cs="Arial"/>
          <w:sz w:val="20"/>
          <w:szCs w:val="20"/>
        </w:rPr>
        <w:t>, R52.9 million is allocated to Current payments. This constitutes a decrease of R2.5 million or 4.5 per cent in nominal terms (9.0 per cent in real terms) from the R55.4 million of the previous year.</w:t>
      </w:r>
      <w:r w:rsidRPr="00F64743">
        <w:rPr>
          <w:rFonts w:ascii="Arial" w:hAnsi="Arial" w:cs="Arial"/>
          <w:sz w:val="20"/>
          <w:szCs w:val="20"/>
          <w:vertAlign w:val="superscript"/>
        </w:rPr>
        <w:t>18</w:t>
      </w:r>
      <w:r w:rsidRPr="00F64743">
        <w:rPr>
          <w:rFonts w:ascii="Arial" w:hAnsi="Arial" w:cs="Arial"/>
          <w:sz w:val="20"/>
          <w:szCs w:val="20"/>
        </w:rPr>
        <w:t xml:space="preserve"> </w:t>
      </w:r>
      <w:r w:rsidR="003F2C31" w:rsidRPr="00F64743">
        <w:rPr>
          <w:rFonts w:ascii="Arial" w:hAnsi="Arial" w:cs="Arial"/>
          <w:sz w:val="20"/>
          <w:szCs w:val="20"/>
        </w:rPr>
        <w:t>T</w:t>
      </w:r>
      <w:r w:rsidRPr="00F64743">
        <w:rPr>
          <w:rFonts w:ascii="Arial" w:hAnsi="Arial" w:cs="Arial"/>
          <w:sz w:val="20"/>
          <w:szCs w:val="20"/>
        </w:rPr>
        <w:t>his amount</w:t>
      </w:r>
      <w:r w:rsidR="003F2C31" w:rsidRPr="00F64743">
        <w:rPr>
          <w:rFonts w:ascii="Arial" w:hAnsi="Arial" w:cs="Arial"/>
          <w:sz w:val="20"/>
          <w:szCs w:val="20"/>
        </w:rPr>
        <w:t xml:space="preserve"> is divided as follows</w:t>
      </w:r>
      <w:r w:rsidRPr="00F64743">
        <w:rPr>
          <w:rFonts w:ascii="Arial" w:hAnsi="Arial" w:cs="Arial"/>
          <w:sz w:val="20"/>
          <w:szCs w:val="20"/>
        </w:rPr>
        <w:t>:</w:t>
      </w:r>
    </w:p>
    <w:p w:rsidR="00BD3906" w:rsidRPr="00F64743" w:rsidRDefault="00BD3906" w:rsidP="00F64743">
      <w:pPr>
        <w:pStyle w:val="ListParagraph"/>
        <w:widowControl w:val="0"/>
        <w:numPr>
          <w:ilvl w:val="4"/>
          <w:numId w:val="26"/>
        </w:numPr>
        <w:tabs>
          <w:tab w:val="left" w:pos="960"/>
          <w:tab w:val="left" w:pos="961"/>
        </w:tabs>
        <w:autoSpaceDE w:val="0"/>
        <w:autoSpaceDN w:val="0"/>
        <w:ind w:right="-1" w:hanging="361"/>
        <w:contextualSpacing w:val="0"/>
        <w:jc w:val="left"/>
        <w:rPr>
          <w:rFonts w:ascii="Arial" w:hAnsi="Arial" w:cs="Arial"/>
          <w:sz w:val="20"/>
          <w:szCs w:val="20"/>
        </w:rPr>
      </w:pPr>
      <w:r w:rsidRPr="00F64743">
        <w:rPr>
          <w:rFonts w:ascii="Arial" w:hAnsi="Arial" w:cs="Arial"/>
          <w:sz w:val="20"/>
          <w:szCs w:val="20"/>
        </w:rPr>
        <w:t>Compensation</w:t>
      </w:r>
      <w:r w:rsidRPr="00F64743">
        <w:rPr>
          <w:rFonts w:ascii="Arial" w:hAnsi="Arial" w:cs="Arial"/>
          <w:spacing w:val="-8"/>
          <w:sz w:val="20"/>
          <w:szCs w:val="20"/>
        </w:rPr>
        <w:t xml:space="preserve"> </w:t>
      </w:r>
      <w:r w:rsidRPr="00F64743">
        <w:rPr>
          <w:rFonts w:ascii="Arial" w:hAnsi="Arial" w:cs="Arial"/>
          <w:sz w:val="20"/>
          <w:szCs w:val="20"/>
        </w:rPr>
        <w:t>of</w:t>
      </w:r>
      <w:r w:rsidRPr="00F64743">
        <w:rPr>
          <w:rFonts w:ascii="Arial" w:hAnsi="Arial" w:cs="Arial"/>
          <w:spacing w:val="-3"/>
          <w:sz w:val="20"/>
          <w:szCs w:val="20"/>
        </w:rPr>
        <w:t xml:space="preserve"> </w:t>
      </w:r>
      <w:r w:rsidRPr="00F64743">
        <w:rPr>
          <w:rFonts w:ascii="Arial" w:hAnsi="Arial" w:cs="Arial"/>
          <w:sz w:val="20"/>
          <w:szCs w:val="20"/>
        </w:rPr>
        <w:t>employees</w:t>
      </w:r>
      <w:r w:rsidRPr="00F64743">
        <w:rPr>
          <w:rFonts w:ascii="Arial" w:hAnsi="Arial" w:cs="Arial"/>
          <w:spacing w:val="-5"/>
          <w:sz w:val="20"/>
          <w:szCs w:val="20"/>
        </w:rPr>
        <w:t xml:space="preserve"> </w:t>
      </w:r>
      <w:r w:rsidRPr="00F64743">
        <w:rPr>
          <w:rFonts w:ascii="Arial" w:hAnsi="Arial" w:cs="Arial"/>
          <w:sz w:val="20"/>
          <w:szCs w:val="20"/>
        </w:rPr>
        <w:t>consists</w:t>
      </w:r>
      <w:r w:rsidRPr="00F64743">
        <w:rPr>
          <w:rFonts w:ascii="Arial" w:hAnsi="Arial" w:cs="Arial"/>
          <w:spacing w:val="-4"/>
          <w:sz w:val="20"/>
          <w:szCs w:val="20"/>
        </w:rPr>
        <w:t xml:space="preserve"> </w:t>
      </w:r>
      <w:r w:rsidRPr="00F64743">
        <w:rPr>
          <w:rFonts w:ascii="Arial" w:hAnsi="Arial" w:cs="Arial"/>
          <w:sz w:val="20"/>
          <w:szCs w:val="20"/>
        </w:rPr>
        <w:t>of</w:t>
      </w:r>
      <w:r w:rsidRPr="00F64743">
        <w:rPr>
          <w:rFonts w:ascii="Arial" w:hAnsi="Arial" w:cs="Arial"/>
          <w:spacing w:val="-4"/>
          <w:sz w:val="20"/>
          <w:szCs w:val="20"/>
        </w:rPr>
        <w:t xml:space="preserve"> </w:t>
      </w:r>
      <w:r w:rsidRPr="00F64743">
        <w:rPr>
          <w:rFonts w:ascii="Arial" w:hAnsi="Arial" w:cs="Arial"/>
          <w:sz w:val="20"/>
          <w:szCs w:val="20"/>
        </w:rPr>
        <w:t>R40.2</w:t>
      </w:r>
      <w:r w:rsidRPr="00F64743">
        <w:rPr>
          <w:rFonts w:ascii="Arial" w:hAnsi="Arial" w:cs="Arial"/>
          <w:spacing w:val="-7"/>
          <w:sz w:val="20"/>
          <w:szCs w:val="20"/>
        </w:rPr>
        <w:t xml:space="preserve"> </w:t>
      </w:r>
      <w:r w:rsidRPr="00F64743">
        <w:rPr>
          <w:rFonts w:ascii="Arial" w:hAnsi="Arial" w:cs="Arial"/>
          <w:sz w:val="20"/>
          <w:szCs w:val="20"/>
        </w:rPr>
        <w:t>million</w:t>
      </w:r>
      <w:r w:rsidRPr="00F64743">
        <w:rPr>
          <w:rFonts w:ascii="Arial" w:hAnsi="Arial" w:cs="Arial"/>
          <w:spacing w:val="-5"/>
          <w:sz w:val="20"/>
          <w:szCs w:val="20"/>
        </w:rPr>
        <w:t xml:space="preserve"> </w:t>
      </w:r>
      <w:r w:rsidRPr="00F64743">
        <w:rPr>
          <w:rFonts w:ascii="Arial" w:hAnsi="Arial" w:cs="Arial"/>
          <w:sz w:val="20"/>
          <w:szCs w:val="20"/>
        </w:rPr>
        <w:t>(a</w:t>
      </w:r>
      <w:r w:rsidRPr="00F64743">
        <w:rPr>
          <w:rFonts w:ascii="Arial" w:hAnsi="Arial" w:cs="Arial"/>
          <w:spacing w:val="-5"/>
          <w:sz w:val="20"/>
          <w:szCs w:val="20"/>
        </w:rPr>
        <w:t xml:space="preserve"> </w:t>
      </w:r>
      <w:r w:rsidRPr="00F64743">
        <w:rPr>
          <w:rFonts w:ascii="Arial" w:hAnsi="Arial" w:cs="Arial"/>
          <w:sz w:val="20"/>
          <w:szCs w:val="20"/>
        </w:rPr>
        <w:t>decrease</w:t>
      </w:r>
      <w:r w:rsidRPr="00F64743">
        <w:rPr>
          <w:rFonts w:ascii="Arial" w:hAnsi="Arial" w:cs="Arial"/>
          <w:spacing w:val="-5"/>
          <w:sz w:val="20"/>
          <w:szCs w:val="20"/>
        </w:rPr>
        <w:t xml:space="preserve"> </w:t>
      </w:r>
      <w:r w:rsidRPr="00F64743">
        <w:rPr>
          <w:rFonts w:ascii="Arial" w:hAnsi="Arial" w:cs="Arial"/>
          <w:sz w:val="20"/>
          <w:szCs w:val="20"/>
        </w:rPr>
        <w:t>of</w:t>
      </w:r>
      <w:r w:rsidRPr="00F64743">
        <w:rPr>
          <w:rFonts w:ascii="Arial" w:hAnsi="Arial" w:cs="Arial"/>
          <w:spacing w:val="-3"/>
          <w:sz w:val="20"/>
          <w:szCs w:val="20"/>
        </w:rPr>
        <w:t xml:space="preserve"> </w:t>
      </w:r>
      <w:r w:rsidRPr="00F64743">
        <w:rPr>
          <w:rFonts w:ascii="Arial" w:hAnsi="Arial" w:cs="Arial"/>
          <w:sz w:val="20"/>
          <w:szCs w:val="20"/>
        </w:rPr>
        <w:t>R3.1</w:t>
      </w:r>
      <w:r w:rsidRPr="00F64743">
        <w:rPr>
          <w:rFonts w:ascii="Arial" w:hAnsi="Arial" w:cs="Arial"/>
          <w:spacing w:val="-7"/>
          <w:sz w:val="20"/>
          <w:szCs w:val="20"/>
        </w:rPr>
        <w:t xml:space="preserve"> </w:t>
      </w:r>
      <w:r w:rsidRPr="00F64743">
        <w:rPr>
          <w:rFonts w:ascii="Arial" w:hAnsi="Arial" w:cs="Arial"/>
          <w:spacing w:val="-2"/>
          <w:sz w:val="20"/>
          <w:szCs w:val="20"/>
        </w:rPr>
        <w:t>million).</w:t>
      </w:r>
    </w:p>
    <w:p w:rsidR="00BD3906" w:rsidRPr="00F64743" w:rsidRDefault="00BD3906" w:rsidP="00F64743">
      <w:pPr>
        <w:pStyle w:val="ListParagraph"/>
        <w:widowControl w:val="0"/>
        <w:numPr>
          <w:ilvl w:val="4"/>
          <w:numId w:val="26"/>
        </w:numPr>
        <w:tabs>
          <w:tab w:val="left" w:pos="960"/>
          <w:tab w:val="left" w:pos="961"/>
        </w:tabs>
        <w:autoSpaceDE w:val="0"/>
        <w:autoSpaceDN w:val="0"/>
        <w:ind w:right="-1"/>
        <w:contextualSpacing w:val="0"/>
        <w:jc w:val="left"/>
        <w:rPr>
          <w:rFonts w:ascii="Arial" w:hAnsi="Arial" w:cs="Arial"/>
          <w:sz w:val="20"/>
          <w:szCs w:val="20"/>
        </w:rPr>
      </w:pPr>
      <w:r w:rsidRPr="00F64743">
        <w:rPr>
          <w:rFonts w:ascii="Arial" w:hAnsi="Arial" w:cs="Arial"/>
          <w:sz w:val="20"/>
          <w:szCs w:val="20"/>
        </w:rPr>
        <w:t>Goods</w:t>
      </w:r>
      <w:r w:rsidRPr="00F64743">
        <w:rPr>
          <w:rFonts w:ascii="Arial" w:hAnsi="Arial" w:cs="Arial"/>
          <w:spacing w:val="29"/>
          <w:sz w:val="20"/>
          <w:szCs w:val="20"/>
        </w:rPr>
        <w:t xml:space="preserve"> </w:t>
      </w:r>
      <w:r w:rsidRPr="00F64743">
        <w:rPr>
          <w:rFonts w:ascii="Arial" w:hAnsi="Arial" w:cs="Arial"/>
          <w:sz w:val="20"/>
          <w:szCs w:val="20"/>
        </w:rPr>
        <w:t>and</w:t>
      </w:r>
      <w:r w:rsidRPr="00F64743">
        <w:rPr>
          <w:rFonts w:ascii="Arial" w:hAnsi="Arial" w:cs="Arial"/>
          <w:spacing w:val="32"/>
          <w:sz w:val="20"/>
          <w:szCs w:val="20"/>
        </w:rPr>
        <w:t xml:space="preserve"> </w:t>
      </w:r>
      <w:r w:rsidRPr="00F64743">
        <w:rPr>
          <w:rFonts w:ascii="Arial" w:hAnsi="Arial" w:cs="Arial"/>
          <w:sz w:val="20"/>
          <w:szCs w:val="20"/>
        </w:rPr>
        <w:t>Services</w:t>
      </w:r>
      <w:r w:rsidRPr="00F64743">
        <w:rPr>
          <w:rFonts w:ascii="Arial" w:hAnsi="Arial" w:cs="Arial"/>
          <w:spacing w:val="31"/>
          <w:sz w:val="20"/>
          <w:szCs w:val="20"/>
        </w:rPr>
        <w:t xml:space="preserve"> </w:t>
      </w:r>
      <w:r w:rsidRPr="00F64743">
        <w:rPr>
          <w:rFonts w:ascii="Arial" w:hAnsi="Arial" w:cs="Arial"/>
          <w:sz w:val="20"/>
          <w:szCs w:val="20"/>
        </w:rPr>
        <w:t>is</w:t>
      </w:r>
      <w:r w:rsidRPr="00F64743">
        <w:rPr>
          <w:rFonts w:ascii="Arial" w:hAnsi="Arial" w:cs="Arial"/>
          <w:spacing w:val="30"/>
          <w:sz w:val="20"/>
          <w:szCs w:val="20"/>
        </w:rPr>
        <w:t xml:space="preserve"> </w:t>
      </w:r>
      <w:r w:rsidRPr="00F64743">
        <w:rPr>
          <w:rFonts w:ascii="Arial" w:hAnsi="Arial" w:cs="Arial"/>
          <w:sz w:val="20"/>
          <w:szCs w:val="20"/>
        </w:rPr>
        <w:t>allocated</w:t>
      </w:r>
      <w:r w:rsidRPr="00F64743">
        <w:rPr>
          <w:rFonts w:ascii="Arial" w:hAnsi="Arial" w:cs="Arial"/>
          <w:spacing w:val="32"/>
          <w:sz w:val="20"/>
          <w:szCs w:val="20"/>
        </w:rPr>
        <w:t xml:space="preserve"> </w:t>
      </w:r>
      <w:r w:rsidRPr="00F64743">
        <w:rPr>
          <w:rFonts w:ascii="Arial" w:hAnsi="Arial" w:cs="Arial"/>
          <w:sz w:val="20"/>
          <w:szCs w:val="20"/>
        </w:rPr>
        <w:t>R12.8</w:t>
      </w:r>
      <w:r w:rsidRPr="00F64743">
        <w:rPr>
          <w:rFonts w:ascii="Arial" w:hAnsi="Arial" w:cs="Arial"/>
          <w:spacing w:val="29"/>
          <w:sz w:val="20"/>
          <w:szCs w:val="20"/>
        </w:rPr>
        <w:t xml:space="preserve"> </w:t>
      </w:r>
      <w:r w:rsidRPr="00F64743">
        <w:rPr>
          <w:rFonts w:ascii="Arial" w:hAnsi="Arial" w:cs="Arial"/>
          <w:sz w:val="20"/>
          <w:szCs w:val="20"/>
        </w:rPr>
        <w:t>million</w:t>
      </w:r>
      <w:r w:rsidRPr="00F64743">
        <w:rPr>
          <w:rFonts w:ascii="Arial" w:hAnsi="Arial" w:cs="Arial"/>
          <w:spacing w:val="31"/>
          <w:sz w:val="20"/>
          <w:szCs w:val="20"/>
        </w:rPr>
        <w:t xml:space="preserve"> </w:t>
      </w:r>
      <w:r w:rsidRPr="00F64743">
        <w:rPr>
          <w:rFonts w:ascii="Arial" w:hAnsi="Arial" w:cs="Arial"/>
          <w:sz w:val="20"/>
          <w:szCs w:val="20"/>
        </w:rPr>
        <w:t>(an</w:t>
      </w:r>
      <w:r w:rsidRPr="00F64743">
        <w:rPr>
          <w:rFonts w:ascii="Arial" w:hAnsi="Arial" w:cs="Arial"/>
          <w:spacing w:val="32"/>
          <w:sz w:val="20"/>
          <w:szCs w:val="20"/>
        </w:rPr>
        <w:t xml:space="preserve"> </w:t>
      </w:r>
      <w:r w:rsidRPr="00F64743">
        <w:rPr>
          <w:rFonts w:ascii="Arial" w:hAnsi="Arial" w:cs="Arial"/>
          <w:sz w:val="20"/>
          <w:szCs w:val="20"/>
        </w:rPr>
        <w:t>increase</w:t>
      </w:r>
      <w:r w:rsidRPr="00F64743">
        <w:rPr>
          <w:rFonts w:ascii="Arial" w:hAnsi="Arial" w:cs="Arial"/>
          <w:spacing w:val="30"/>
          <w:sz w:val="20"/>
          <w:szCs w:val="20"/>
        </w:rPr>
        <w:t xml:space="preserve"> </w:t>
      </w:r>
      <w:r w:rsidRPr="00F64743">
        <w:rPr>
          <w:rFonts w:ascii="Arial" w:hAnsi="Arial" w:cs="Arial"/>
          <w:sz w:val="20"/>
          <w:szCs w:val="20"/>
        </w:rPr>
        <w:t>of</w:t>
      </w:r>
      <w:r w:rsidRPr="00F64743">
        <w:rPr>
          <w:rFonts w:ascii="Arial" w:hAnsi="Arial" w:cs="Arial"/>
          <w:spacing w:val="33"/>
          <w:sz w:val="20"/>
          <w:szCs w:val="20"/>
        </w:rPr>
        <w:t xml:space="preserve"> </w:t>
      </w:r>
      <w:r w:rsidRPr="00F64743">
        <w:rPr>
          <w:rFonts w:ascii="Arial" w:hAnsi="Arial" w:cs="Arial"/>
          <w:sz w:val="20"/>
          <w:szCs w:val="20"/>
        </w:rPr>
        <w:t>R700</w:t>
      </w:r>
      <w:r w:rsidRPr="00F64743">
        <w:rPr>
          <w:rFonts w:ascii="Arial" w:hAnsi="Arial" w:cs="Arial"/>
          <w:spacing w:val="29"/>
          <w:sz w:val="20"/>
          <w:szCs w:val="20"/>
        </w:rPr>
        <w:t xml:space="preserve"> </w:t>
      </w:r>
      <w:r w:rsidRPr="00F64743">
        <w:rPr>
          <w:rFonts w:ascii="Arial" w:hAnsi="Arial" w:cs="Arial"/>
          <w:sz w:val="20"/>
          <w:szCs w:val="20"/>
        </w:rPr>
        <w:t>000</w:t>
      </w:r>
      <w:r w:rsidRPr="00F64743">
        <w:rPr>
          <w:rFonts w:ascii="Arial" w:hAnsi="Arial" w:cs="Arial"/>
          <w:spacing w:val="33"/>
          <w:sz w:val="20"/>
          <w:szCs w:val="20"/>
        </w:rPr>
        <w:t xml:space="preserve"> </w:t>
      </w:r>
      <w:r w:rsidRPr="00F64743">
        <w:rPr>
          <w:rFonts w:ascii="Arial" w:hAnsi="Arial" w:cs="Arial"/>
          <w:sz w:val="20"/>
          <w:szCs w:val="20"/>
        </w:rPr>
        <w:t>from</w:t>
      </w:r>
      <w:r w:rsidRPr="00F64743">
        <w:rPr>
          <w:rFonts w:ascii="Arial" w:hAnsi="Arial" w:cs="Arial"/>
          <w:spacing w:val="28"/>
          <w:sz w:val="20"/>
          <w:szCs w:val="20"/>
        </w:rPr>
        <w:t xml:space="preserve"> </w:t>
      </w:r>
      <w:r w:rsidRPr="00F64743">
        <w:rPr>
          <w:rFonts w:ascii="Arial" w:hAnsi="Arial" w:cs="Arial"/>
          <w:sz w:val="20"/>
          <w:szCs w:val="20"/>
        </w:rPr>
        <w:t>the adjusted allocation of R12.1 million in 2022/23).</w:t>
      </w:r>
    </w:p>
    <w:p w:rsidR="00BD3906" w:rsidRPr="00F64743" w:rsidRDefault="00BD3906"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In terms of assisting to achieve the stated policy task of Building a Capable State in the SONA, </w:t>
      </w:r>
      <w:r w:rsidR="00304B54" w:rsidRPr="00F64743">
        <w:rPr>
          <w:rFonts w:ascii="Arial" w:hAnsi="Arial" w:cs="Arial"/>
          <w:sz w:val="20"/>
          <w:szCs w:val="20"/>
        </w:rPr>
        <w:t xml:space="preserve">and </w:t>
      </w:r>
      <w:r w:rsidRPr="00F64743">
        <w:rPr>
          <w:rFonts w:ascii="Arial" w:hAnsi="Arial" w:cs="Arial"/>
          <w:sz w:val="20"/>
          <w:szCs w:val="20"/>
        </w:rPr>
        <w:t>MTBPS</w:t>
      </w:r>
      <w:r w:rsidR="00304B54" w:rsidRPr="00F64743">
        <w:rPr>
          <w:rFonts w:ascii="Arial" w:hAnsi="Arial" w:cs="Arial"/>
          <w:sz w:val="20"/>
          <w:szCs w:val="20"/>
        </w:rPr>
        <w:t xml:space="preserve"> the DPWI states that its</w:t>
      </w:r>
      <w:r w:rsidRPr="00F64743">
        <w:rPr>
          <w:rFonts w:ascii="Arial" w:hAnsi="Arial" w:cs="Arial"/>
          <w:sz w:val="20"/>
          <w:szCs w:val="20"/>
        </w:rPr>
        <w:t xml:space="preserve"> Professional Services Branch (PSB) in Programme 2 contributes </w:t>
      </w:r>
      <w:r w:rsidR="00304B54" w:rsidRPr="00F64743">
        <w:rPr>
          <w:rFonts w:ascii="Arial" w:hAnsi="Arial" w:cs="Arial"/>
          <w:sz w:val="20"/>
          <w:szCs w:val="20"/>
        </w:rPr>
        <w:t xml:space="preserve">by developing </w:t>
      </w:r>
      <w:r w:rsidRPr="00F64743">
        <w:rPr>
          <w:rFonts w:ascii="Arial" w:hAnsi="Arial" w:cs="Arial"/>
          <w:sz w:val="20"/>
          <w:szCs w:val="20"/>
        </w:rPr>
        <w:t>competent, skilled and motivated Built Environment professionals through supported learning interventions and focused experiential learning processes.</w:t>
      </w:r>
    </w:p>
    <w:p w:rsidR="00BD3906" w:rsidRPr="00F64743" w:rsidRDefault="00A9182F"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It does this by </w:t>
      </w:r>
      <w:r w:rsidR="00BD3906" w:rsidRPr="00F64743">
        <w:rPr>
          <w:rFonts w:ascii="Arial" w:hAnsi="Arial" w:cs="Arial"/>
          <w:sz w:val="20"/>
          <w:szCs w:val="20"/>
        </w:rPr>
        <w:t>allocat</w:t>
      </w:r>
      <w:r w:rsidRPr="00F64743">
        <w:rPr>
          <w:rFonts w:ascii="Arial" w:hAnsi="Arial" w:cs="Arial"/>
          <w:sz w:val="20"/>
          <w:szCs w:val="20"/>
        </w:rPr>
        <w:t>ing</w:t>
      </w:r>
      <w:r w:rsidR="00BD3906" w:rsidRPr="00F64743">
        <w:rPr>
          <w:rFonts w:ascii="Arial" w:hAnsi="Arial" w:cs="Arial"/>
          <w:sz w:val="20"/>
          <w:szCs w:val="20"/>
        </w:rPr>
        <w:t xml:space="preserve"> R6.4 million towards Bursaries Non-Employees: Infrastructure-related Studies, an increase of R300</w:t>
      </w:r>
      <w:r w:rsidR="00BD3906" w:rsidRPr="00F64743">
        <w:rPr>
          <w:rFonts w:ascii="Arial" w:hAnsi="Arial" w:cs="Arial"/>
          <w:spacing w:val="-1"/>
          <w:sz w:val="20"/>
          <w:szCs w:val="20"/>
        </w:rPr>
        <w:t xml:space="preserve"> </w:t>
      </w:r>
      <w:r w:rsidR="00BD3906" w:rsidRPr="00F64743">
        <w:rPr>
          <w:rFonts w:ascii="Arial" w:hAnsi="Arial" w:cs="Arial"/>
          <w:sz w:val="20"/>
          <w:szCs w:val="20"/>
        </w:rPr>
        <w:t xml:space="preserve">000, from the adjusted allocation of R8.1 million in </w:t>
      </w:r>
      <w:r w:rsidR="00BD3906" w:rsidRPr="00F64743">
        <w:rPr>
          <w:rFonts w:ascii="Arial" w:hAnsi="Arial" w:cs="Arial"/>
          <w:spacing w:val="-2"/>
          <w:sz w:val="20"/>
          <w:szCs w:val="20"/>
        </w:rPr>
        <w:t>2022/23.</w:t>
      </w:r>
    </w:p>
    <w:p w:rsidR="00AA0052" w:rsidRPr="00F64743" w:rsidRDefault="00AA0052" w:rsidP="00F64743">
      <w:pPr>
        <w:pStyle w:val="Heading3"/>
        <w:spacing w:before="0" w:line="240" w:lineRule="auto"/>
        <w:jc w:val="left"/>
        <w:rPr>
          <w:rFonts w:ascii="Arial" w:hAnsi="Arial" w:cs="Arial"/>
          <w:b/>
          <w:sz w:val="20"/>
          <w:szCs w:val="20"/>
        </w:rPr>
      </w:pPr>
    </w:p>
    <w:p w:rsidR="00AA0052" w:rsidRPr="00F64743" w:rsidRDefault="00AA0052" w:rsidP="00F64743">
      <w:pPr>
        <w:pStyle w:val="Heading3"/>
        <w:spacing w:before="0" w:line="240" w:lineRule="auto"/>
        <w:jc w:val="left"/>
        <w:rPr>
          <w:rFonts w:ascii="Arial" w:hAnsi="Arial" w:cs="Arial"/>
          <w:b/>
          <w:sz w:val="20"/>
          <w:szCs w:val="20"/>
        </w:rPr>
      </w:pPr>
      <w:r w:rsidRPr="00F64743">
        <w:rPr>
          <w:rFonts w:ascii="Arial" w:hAnsi="Arial" w:cs="Arial"/>
          <w:b/>
          <w:sz w:val="20"/>
          <w:szCs w:val="20"/>
        </w:rPr>
        <w:t xml:space="preserve">Programme 3: Expanded Public Works Programme (EPWP): </w:t>
      </w:r>
    </w:p>
    <w:p w:rsidR="00AA0052" w:rsidRPr="00F64743" w:rsidRDefault="00AA0052" w:rsidP="00F64743">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bCs/>
          <w:sz w:val="20"/>
          <w:szCs w:val="20"/>
        </w:rPr>
      </w:pPr>
      <w:r w:rsidRPr="00F64743">
        <w:rPr>
          <w:rFonts w:ascii="Arial" w:hAnsi="Arial" w:cs="Arial"/>
          <w:b/>
          <w:bCs/>
          <w:sz w:val="20"/>
          <w:szCs w:val="20"/>
        </w:rPr>
        <w:t xml:space="preserve">The EPWP gives effect to the policy goals to create work opportunities for marginal people. It works on the coordination of the implementation of the Expanded Public Works Programme (EPWP) in public bodies, non-profit organisations, the non-state sector, across national, provincial and local government levels to create work opportunities; it also works on the provision of training for unskilled, marginalised and unemployed people in South Africa. </w:t>
      </w:r>
    </w:p>
    <w:p w:rsidR="0076673D" w:rsidRPr="00F64743" w:rsidRDefault="0076673D"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For</w:t>
      </w:r>
      <w:r w:rsidRPr="00F64743">
        <w:rPr>
          <w:rFonts w:ascii="Arial" w:hAnsi="Arial" w:cs="Arial"/>
          <w:spacing w:val="27"/>
          <w:sz w:val="20"/>
          <w:szCs w:val="20"/>
        </w:rPr>
        <w:t xml:space="preserve"> </w:t>
      </w:r>
      <w:r w:rsidRPr="00F64743">
        <w:rPr>
          <w:rFonts w:ascii="Arial" w:hAnsi="Arial" w:cs="Arial"/>
          <w:sz w:val="20"/>
          <w:szCs w:val="20"/>
        </w:rPr>
        <w:t>2023/24,</w:t>
      </w:r>
      <w:r w:rsidRPr="00F64743">
        <w:rPr>
          <w:rFonts w:ascii="Arial" w:hAnsi="Arial" w:cs="Arial"/>
          <w:spacing w:val="26"/>
          <w:sz w:val="20"/>
          <w:szCs w:val="20"/>
        </w:rPr>
        <w:t xml:space="preserve"> </w:t>
      </w:r>
      <w:r w:rsidRPr="00F64743">
        <w:rPr>
          <w:rFonts w:ascii="Arial" w:hAnsi="Arial" w:cs="Arial"/>
          <w:sz w:val="20"/>
          <w:szCs w:val="20"/>
        </w:rPr>
        <w:t>Programme</w:t>
      </w:r>
      <w:r w:rsidRPr="00F64743">
        <w:rPr>
          <w:rFonts w:ascii="Arial" w:hAnsi="Arial" w:cs="Arial"/>
          <w:spacing w:val="27"/>
          <w:sz w:val="20"/>
          <w:szCs w:val="20"/>
        </w:rPr>
        <w:t xml:space="preserve"> </w:t>
      </w:r>
      <w:r w:rsidRPr="00F64743">
        <w:rPr>
          <w:rFonts w:ascii="Arial" w:hAnsi="Arial" w:cs="Arial"/>
          <w:sz w:val="20"/>
          <w:szCs w:val="20"/>
        </w:rPr>
        <w:t>3</w:t>
      </w:r>
      <w:r w:rsidRPr="00F64743">
        <w:rPr>
          <w:rFonts w:ascii="Arial" w:hAnsi="Arial" w:cs="Arial"/>
          <w:spacing w:val="26"/>
          <w:sz w:val="20"/>
          <w:szCs w:val="20"/>
        </w:rPr>
        <w:t xml:space="preserve"> </w:t>
      </w:r>
      <w:r w:rsidRPr="00F64743">
        <w:rPr>
          <w:rFonts w:ascii="Arial" w:hAnsi="Arial" w:cs="Arial"/>
          <w:sz w:val="20"/>
          <w:szCs w:val="20"/>
        </w:rPr>
        <w:t>is</w:t>
      </w:r>
      <w:r w:rsidRPr="00F64743">
        <w:rPr>
          <w:rFonts w:ascii="Arial" w:hAnsi="Arial" w:cs="Arial"/>
          <w:spacing w:val="25"/>
          <w:sz w:val="20"/>
          <w:szCs w:val="20"/>
        </w:rPr>
        <w:t xml:space="preserve"> </w:t>
      </w:r>
      <w:r w:rsidRPr="00F64743">
        <w:rPr>
          <w:rFonts w:ascii="Arial" w:hAnsi="Arial" w:cs="Arial"/>
          <w:sz w:val="20"/>
          <w:szCs w:val="20"/>
        </w:rPr>
        <w:t>appropriated</w:t>
      </w:r>
      <w:r w:rsidRPr="00F64743">
        <w:rPr>
          <w:rFonts w:ascii="Arial" w:hAnsi="Arial" w:cs="Arial"/>
          <w:spacing w:val="27"/>
          <w:sz w:val="20"/>
          <w:szCs w:val="20"/>
        </w:rPr>
        <w:t xml:space="preserve"> </w:t>
      </w:r>
      <w:r w:rsidRPr="00F64743">
        <w:rPr>
          <w:rFonts w:ascii="Arial" w:hAnsi="Arial" w:cs="Arial"/>
          <w:sz w:val="20"/>
          <w:szCs w:val="20"/>
        </w:rPr>
        <w:t>R3.08</w:t>
      </w:r>
      <w:r w:rsidRPr="00F64743">
        <w:rPr>
          <w:rFonts w:ascii="Arial" w:hAnsi="Arial" w:cs="Arial"/>
          <w:spacing w:val="25"/>
          <w:sz w:val="20"/>
          <w:szCs w:val="20"/>
        </w:rPr>
        <w:t xml:space="preserve"> </w:t>
      </w:r>
      <w:r w:rsidRPr="00F64743">
        <w:rPr>
          <w:rFonts w:ascii="Arial" w:hAnsi="Arial" w:cs="Arial"/>
          <w:sz w:val="20"/>
          <w:szCs w:val="20"/>
        </w:rPr>
        <w:t>billion</w:t>
      </w:r>
      <w:r w:rsidRPr="00F64743">
        <w:rPr>
          <w:rFonts w:ascii="Arial" w:hAnsi="Arial" w:cs="Arial"/>
          <w:spacing w:val="27"/>
          <w:sz w:val="20"/>
          <w:szCs w:val="20"/>
        </w:rPr>
        <w:t xml:space="preserve"> </w:t>
      </w:r>
      <w:r w:rsidRPr="00F64743">
        <w:rPr>
          <w:rFonts w:ascii="Arial" w:hAnsi="Arial" w:cs="Arial"/>
          <w:sz w:val="20"/>
          <w:szCs w:val="20"/>
        </w:rPr>
        <w:t>which</w:t>
      </w:r>
      <w:r w:rsidRPr="00F64743">
        <w:rPr>
          <w:rFonts w:ascii="Arial" w:hAnsi="Arial" w:cs="Arial"/>
          <w:spacing w:val="27"/>
          <w:sz w:val="20"/>
          <w:szCs w:val="20"/>
        </w:rPr>
        <w:t xml:space="preserve"> </w:t>
      </w:r>
      <w:r w:rsidRPr="00F64743">
        <w:rPr>
          <w:rFonts w:ascii="Arial" w:hAnsi="Arial" w:cs="Arial"/>
          <w:sz w:val="20"/>
          <w:szCs w:val="20"/>
        </w:rPr>
        <w:t>proportionally</w:t>
      </w:r>
      <w:r w:rsidRPr="00F64743">
        <w:rPr>
          <w:rFonts w:ascii="Arial" w:hAnsi="Arial" w:cs="Arial"/>
          <w:spacing w:val="26"/>
          <w:sz w:val="20"/>
          <w:szCs w:val="20"/>
        </w:rPr>
        <w:t xml:space="preserve"> </w:t>
      </w:r>
      <w:r w:rsidRPr="00F64743">
        <w:rPr>
          <w:rFonts w:ascii="Arial" w:hAnsi="Arial" w:cs="Arial"/>
          <w:spacing w:val="-2"/>
          <w:sz w:val="20"/>
          <w:szCs w:val="20"/>
        </w:rPr>
        <w:t>represents</w:t>
      </w:r>
    </w:p>
    <w:p w:rsidR="00AA0052" w:rsidRPr="00F64743" w:rsidRDefault="0076673D" w:rsidP="00F64743">
      <w:pPr>
        <w:spacing w:after="0" w:line="240" w:lineRule="auto"/>
        <w:ind w:right="-1"/>
        <w:jc w:val="left"/>
        <w:rPr>
          <w:rFonts w:ascii="Arial" w:hAnsi="Arial" w:cs="Arial"/>
          <w:spacing w:val="-2"/>
          <w:sz w:val="20"/>
          <w:szCs w:val="20"/>
        </w:rPr>
      </w:pPr>
      <w:r w:rsidRPr="00F64743">
        <w:rPr>
          <w:rFonts w:ascii="Arial" w:hAnsi="Arial" w:cs="Arial"/>
          <w:sz w:val="20"/>
          <w:szCs w:val="20"/>
        </w:rPr>
        <w:t>35.1 per</w:t>
      </w:r>
      <w:r w:rsidRPr="00F64743">
        <w:rPr>
          <w:rFonts w:ascii="Arial" w:hAnsi="Arial" w:cs="Arial"/>
          <w:spacing w:val="-1"/>
          <w:sz w:val="20"/>
          <w:szCs w:val="20"/>
        </w:rPr>
        <w:t xml:space="preserve"> </w:t>
      </w:r>
      <w:r w:rsidRPr="00F64743">
        <w:rPr>
          <w:rFonts w:ascii="Arial" w:hAnsi="Arial" w:cs="Arial"/>
          <w:sz w:val="20"/>
          <w:szCs w:val="20"/>
        </w:rPr>
        <w:t>cent of</w:t>
      </w:r>
      <w:r w:rsidRPr="00F64743">
        <w:rPr>
          <w:rFonts w:ascii="Arial" w:hAnsi="Arial" w:cs="Arial"/>
          <w:spacing w:val="-3"/>
          <w:sz w:val="20"/>
          <w:szCs w:val="20"/>
        </w:rPr>
        <w:t xml:space="preserve"> </w:t>
      </w:r>
      <w:r w:rsidRPr="00F64743">
        <w:rPr>
          <w:rFonts w:ascii="Arial" w:hAnsi="Arial" w:cs="Arial"/>
          <w:sz w:val="20"/>
          <w:szCs w:val="20"/>
        </w:rPr>
        <w:t>the overall departmental</w:t>
      </w:r>
      <w:r w:rsidRPr="00F64743">
        <w:rPr>
          <w:rFonts w:ascii="Arial" w:hAnsi="Arial" w:cs="Arial"/>
          <w:spacing w:val="-3"/>
          <w:sz w:val="20"/>
          <w:szCs w:val="20"/>
        </w:rPr>
        <w:t xml:space="preserve"> </w:t>
      </w:r>
      <w:r w:rsidRPr="00F64743">
        <w:rPr>
          <w:rFonts w:ascii="Arial" w:hAnsi="Arial" w:cs="Arial"/>
          <w:sz w:val="20"/>
          <w:szCs w:val="20"/>
        </w:rPr>
        <w:t>budget. Expenditure under</w:t>
      </w:r>
      <w:r w:rsidRPr="00F64743">
        <w:rPr>
          <w:rFonts w:ascii="Arial" w:hAnsi="Arial" w:cs="Arial"/>
          <w:spacing w:val="-1"/>
          <w:sz w:val="20"/>
          <w:szCs w:val="20"/>
        </w:rPr>
        <w:t xml:space="preserve"> </w:t>
      </w:r>
      <w:r w:rsidRPr="00F64743">
        <w:rPr>
          <w:rFonts w:ascii="Arial" w:hAnsi="Arial" w:cs="Arial"/>
          <w:sz w:val="20"/>
          <w:szCs w:val="20"/>
        </w:rPr>
        <w:t>Programme</w:t>
      </w:r>
      <w:r w:rsidRPr="00F64743">
        <w:rPr>
          <w:rFonts w:ascii="Arial" w:hAnsi="Arial" w:cs="Arial"/>
          <w:spacing w:val="-2"/>
          <w:sz w:val="20"/>
          <w:szCs w:val="20"/>
        </w:rPr>
        <w:t xml:space="preserve"> </w:t>
      </w:r>
      <w:r w:rsidRPr="00F64743">
        <w:rPr>
          <w:rFonts w:ascii="Arial" w:hAnsi="Arial" w:cs="Arial"/>
          <w:sz w:val="20"/>
          <w:szCs w:val="20"/>
        </w:rPr>
        <w:t>3</w:t>
      </w:r>
      <w:r w:rsidRPr="00F64743">
        <w:rPr>
          <w:rFonts w:ascii="Arial" w:hAnsi="Arial" w:cs="Arial"/>
          <w:spacing w:val="-2"/>
          <w:sz w:val="20"/>
          <w:szCs w:val="20"/>
        </w:rPr>
        <w:t xml:space="preserve"> </w:t>
      </w:r>
      <w:r w:rsidRPr="00F64743">
        <w:rPr>
          <w:rFonts w:ascii="Arial" w:hAnsi="Arial" w:cs="Arial"/>
          <w:sz w:val="20"/>
          <w:szCs w:val="20"/>
        </w:rPr>
        <w:t>increases at a nominal rate of 1.4 per cent (which translates into a real decrease of 3.4 per cent).</w:t>
      </w:r>
    </w:p>
    <w:p w:rsidR="0095115B" w:rsidRPr="00F64743" w:rsidRDefault="0095115B" w:rsidP="00F64743">
      <w:pPr>
        <w:tabs>
          <w:tab w:val="left" w:pos="8505"/>
        </w:tabs>
        <w:spacing w:after="0" w:line="240" w:lineRule="auto"/>
        <w:ind w:right="-1"/>
        <w:jc w:val="left"/>
        <w:rPr>
          <w:rFonts w:ascii="Arial" w:hAnsi="Arial" w:cs="Arial"/>
          <w:sz w:val="20"/>
          <w:szCs w:val="20"/>
        </w:rPr>
      </w:pPr>
      <w:r w:rsidRPr="00F64743">
        <w:rPr>
          <w:rFonts w:ascii="Arial" w:hAnsi="Arial" w:cs="Arial"/>
          <w:sz w:val="20"/>
          <w:szCs w:val="20"/>
        </w:rPr>
        <w:t xml:space="preserve">The allocations for the </w:t>
      </w:r>
      <w:r w:rsidRPr="00F64743">
        <w:rPr>
          <w:rFonts w:ascii="Arial" w:hAnsi="Arial" w:cs="Arial"/>
          <w:i/>
          <w:sz w:val="20"/>
          <w:szCs w:val="20"/>
        </w:rPr>
        <w:t xml:space="preserve">Expanded Public Works Programme </w:t>
      </w:r>
      <w:r w:rsidRPr="00F64743">
        <w:rPr>
          <w:rFonts w:ascii="Arial" w:hAnsi="Arial" w:cs="Arial"/>
          <w:sz w:val="20"/>
          <w:szCs w:val="20"/>
        </w:rPr>
        <w:t xml:space="preserve">(EPWP) are mainly for the </w:t>
      </w:r>
      <w:r w:rsidRPr="00F64743">
        <w:rPr>
          <w:rFonts w:ascii="Arial" w:hAnsi="Arial" w:cs="Arial"/>
          <w:i/>
          <w:sz w:val="20"/>
          <w:szCs w:val="20"/>
        </w:rPr>
        <w:t>Integrated Grant for Provinces and Municipalities</w:t>
      </w:r>
      <w:r w:rsidRPr="00F64743">
        <w:rPr>
          <w:rFonts w:ascii="Arial" w:hAnsi="Arial" w:cs="Arial"/>
          <w:sz w:val="20"/>
          <w:szCs w:val="20"/>
        </w:rPr>
        <w:t xml:space="preserve">; and the </w:t>
      </w:r>
      <w:r w:rsidRPr="00F64743">
        <w:rPr>
          <w:rFonts w:ascii="Arial" w:hAnsi="Arial" w:cs="Arial"/>
          <w:i/>
          <w:sz w:val="20"/>
          <w:szCs w:val="20"/>
        </w:rPr>
        <w:t xml:space="preserve">Performance Based Incentive </w:t>
      </w:r>
      <w:r w:rsidRPr="00F64743">
        <w:rPr>
          <w:rFonts w:ascii="Arial" w:hAnsi="Arial" w:cs="Arial"/>
          <w:i/>
          <w:spacing w:val="-2"/>
          <w:sz w:val="20"/>
          <w:szCs w:val="20"/>
        </w:rPr>
        <w:t>Allocations</w:t>
      </w:r>
      <w:r w:rsidRPr="00F64743">
        <w:rPr>
          <w:rFonts w:ascii="Arial" w:hAnsi="Arial" w:cs="Arial"/>
          <w:spacing w:val="-2"/>
          <w:sz w:val="20"/>
          <w:szCs w:val="20"/>
        </w:rPr>
        <w:t>.</w:t>
      </w:r>
    </w:p>
    <w:p w:rsidR="008D55ED" w:rsidRPr="00F64743" w:rsidRDefault="008D55ED" w:rsidP="00F64743">
      <w:pPr>
        <w:spacing w:after="0" w:line="240" w:lineRule="auto"/>
        <w:jc w:val="left"/>
        <w:rPr>
          <w:rFonts w:ascii="Arial" w:hAnsi="Arial" w:cs="Arial"/>
          <w:sz w:val="20"/>
          <w:szCs w:val="20"/>
        </w:rPr>
      </w:pPr>
    </w:p>
    <w:p w:rsidR="00AA0052" w:rsidRPr="00F64743" w:rsidRDefault="008D55ED" w:rsidP="00F64743">
      <w:pPr>
        <w:spacing w:after="0" w:line="240" w:lineRule="auto"/>
        <w:jc w:val="left"/>
        <w:rPr>
          <w:rFonts w:ascii="Arial" w:hAnsi="Arial" w:cs="Arial"/>
          <w:sz w:val="20"/>
          <w:szCs w:val="20"/>
        </w:rPr>
      </w:pPr>
      <w:r w:rsidRPr="00F64743">
        <w:rPr>
          <w:rFonts w:ascii="Arial" w:hAnsi="Arial" w:cs="Arial"/>
          <w:sz w:val="20"/>
          <w:szCs w:val="20"/>
        </w:rPr>
        <w:t>We present the EPWP sub-programmes as follows:</w:t>
      </w:r>
    </w:p>
    <w:tbl>
      <w:tblPr>
        <w:tblW w:w="0" w:type="auto"/>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1E0"/>
      </w:tblPr>
      <w:tblGrid>
        <w:gridCol w:w="3410"/>
        <w:gridCol w:w="880"/>
        <w:gridCol w:w="880"/>
        <w:gridCol w:w="880"/>
        <w:gridCol w:w="880"/>
        <w:gridCol w:w="969"/>
        <w:gridCol w:w="1108"/>
      </w:tblGrid>
      <w:tr w:rsidR="008D55ED" w:rsidRPr="00F64743" w:rsidTr="00EF1425">
        <w:trPr>
          <w:trHeight w:val="815"/>
        </w:trPr>
        <w:tc>
          <w:tcPr>
            <w:tcW w:w="341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b/>
                <w:sz w:val="20"/>
                <w:szCs w:val="20"/>
              </w:rPr>
            </w:pPr>
          </w:p>
          <w:p w:rsidR="008D55ED" w:rsidRPr="00F64743" w:rsidRDefault="008D55ED" w:rsidP="00F64743">
            <w:pPr>
              <w:pStyle w:val="TableParagraph"/>
              <w:spacing w:after="0" w:line="240" w:lineRule="auto"/>
              <w:jc w:val="left"/>
              <w:rPr>
                <w:rFonts w:ascii="Arial" w:hAnsi="Arial" w:cs="Arial"/>
                <w:b/>
                <w:sz w:val="20"/>
                <w:szCs w:val="20"/>
              </w:rPr>
            </w:pPr>
          </w:p>
          <w:p w:rsidR="008D55ED" w:rsidRPr="00F64743" w:rsidRDefault="008D55ED" w:rsidP="00F64743">
            <w:pPr>
              <w:pStyle w:val="TableParagraph"/>
              <w:spacing w:after="0" w:line="240" w:lineRule="auto"/>
              <w:ind w:left="39"/>
              <w:jc w:val="left"/>
              <w:rPr>
                <w:rFonts w:ascii="Arial" w:hAnsi="Arial" w:cs="Arial"/>
                <w:b/>
                <w:sz w:val="20"/>
                <w:szCs w:val="20"/>
              </w:rPr>
            </w:pPr>
            <w:r w:rsidRPr="00F64743">
              <w:rPr>
                <w:rFonts w:ascii="Arial" w:hAnsi="Arial" w:cs="Arial"/>
                <w:b/>
                <w:spacing w:val="-2"/>
                <w:w w:val="70"/>
                <w:sz w:val="20"/>
                <w:szCs w:val="20"/>
              </w:rPr>
              <w:t>Programme</w:t>
            </w:r>
          </w:p>
        </w:tc>
        <w:tc>
          <w:tcPr>
            <w:tcW w:w="1760" w:type="dxa"/>
            <w:gridSpan w:val="2"/>
            <w:shd w:val="clear" w:color="auto" w:fill="FFFFFF" w:themeFill="background1"/>
          </w:tcPr>
          <w:p w:rsidR="008D55ED" w:rsidRPr="00F64743" w:rsidRDefault="008D55ED" w:rsidP="00F64743">
            <w:pPr>
              <w:pStyle w:val="TableParagraph"/>
              <w:spacing w:after="0" w:line="240" w:lineRule="auto"/>
              <w:jc w:val="left"/>
              <w:rPr>
                <w:rFonts w:ascii="Arial" w:hAnsi="Arial" w:cs="Arial"/>
                <w:b/>
                <w:sz w:val="20"/>
                <w:szCs w:val="20"/>
              </w:rPr>
            </w:pPr>
          </w:p>
          <w:p w:rsidR="008D55ED" w:rsidRPr="00F64743" w:rsidRDefault="008D55ED" w:rsidP="00F64743">
            <w:pPr>
              <w:pStyle w:val="TableParagraph"/>
              <w:spacing w:after="0" w:line="240" w:lineRule="auto"/>
              <w:ind w:left="628" w:right="587"/>
              <w:jc w:val="left"/>
              <w:rPr>
                <w:rFonts w:ascii="Arial" w:hAnsi="Arial" w:cs="Arial"/>
                <w:b/>
                <w:sz w:val="20"/>
                <w:szCs w:val="20"/>
              </w:rPr>
            </w:pPr>
            <w:r w:rsidRPr="00F64743">
              <w:rPr>
                <w:rFonts w:ascii="Arial" w:hAnsi="Arial" w:cs="Arial"/>
                <w:b/>
                <w:spacing w:val="-2"/>
                <w:w w:val="70"/>
                <w:sz w:val="20"/>
                <w:szCs w:val="20"/>
              </w:rPr>
              <w:t>Budget</w:t>
            </w:r>
          </w:p>
        </w:tc>
        <w:tc>
          <w:tcPr>
            <w:tcW w:w="880" w:type="dxa"/>
            <w:vMerge w:val="restart"/>
            <w:shd w:val="clear" w:color="auto" w:fill="FFFFFF" w:themeFill="background1"/>
          </w:tcPr>
          <w:p w:rsidR="008D55ED" w:rsidRPr="00F64743" w:rsidRDefault="008D55ED" w:rsidP="00F64743">
            <w:pPr>
              <w:pStyle w:val="TableParagraph"/>
              <w:spacing w:after="0" w:line="240" w:lineRule="auto"/>
              <w:ind w:left="78" w:right="32" w:firstLine="108"/>
              <w:jc w:val="left"/>
              <w:rPr>
                <w:rFonts w:ascii="Arial" w:hAnsi="Arial" w:cs="Arial"/>
                <w:b/>
                <w:sz w:val="20"/>
                <w:szCs w:val="20"/>
              </w:rPr>
            </w:pPr>
            <w:r w:rsidRPr="00F64743">
              <w:rPr>
                <w:rFonts w:ascii="Arial" w:hAnsi="Arial" w:cs="Arial"/>
                <w:b/>
                <w:spacing w:val="-2"/>
                <w:w w:val="70"/>
                <w:sz w:val="20"/>
                <w:szCs w:val="20"/>
              </w:rPr>
              <w:t>Nominal</w:t>
            </w:r>
            <w:r w:rsidRPr="00F64743">
              <w:rPr>
                <w:rFonts w:ascii="Arial" w:hAnsi="Arial" w:cs="Arial"/>
                <w:b/>
                <w:w w:val="70"/>
                <w:sz w:val="20"/>
                <w:szCs w:val="20"/>
              </w:rPr>
              <w:t xml:space="preserve"> Increase</w:t>
            </w:r>
            <w:r w:rsidRPr="00F64743">
              <w:rPr>
                <w:rFonts w:ascii="Arial" w:hAnsi="Arial" w:cs="Arial"/>
                <w:b/>
                <w:spacing w:val="-6"/>
                <w:sz w:val="20"/>
                <w:szCs w:val="20"/>
              </w:rPr>
              <w:t xml:space="preserve"> </w:t>
            </w:r>
            <w:r w:rsidRPr="00F64743">
              <w:rPr>
                <w:rFonts w:ascii="Arial" w:hAnsi="Arial" w:cs="Arial"/>
                <w:b/>
                <w:w w:val="70"/>
                <w:sz w:val="20"/>
                <w:szCs w:val="20"/>
              </w:rPr>
              <w:t xml:space="preserve">/ </w:t>
            </w:r>
            <w:r w:rsidRPr="00F64743">
              <w:rPr>
                <w:rFonts w:ascii="Arial" w:hAnsi="Arial" w:cs="Arial"/>
                <w:b/>
                <w:w w:val="60"/>
                <w:sz w:val="20"/>
                <w:szCs w:val="20"/>
              </w:rPr>
              <w:t>Decrease</w:t>
            </w:r>
            <w:r w:rsidRPr="00F64743">
              <w:rPr>
                <w:rFonts w:ascii="Arial" w:hAnsi="Arial" w:cs="Arial"/>
                <w:b/>
                <w:spacing w:val="-4"/>
                <w:sz w:val="20"/>
                <w:szCs w:val="20"/>
              </w:rPr>
              <w:t xml:space="preserve"> </w:t>
            </w:r>
            <w:r w:rsidRPr="00F64743">
              <w:rPr>
                <w:rFonts w:ascii="Arial" w:hAnsi="Arial" w:cs="Arial"/>
                <w:b/>
                <w:spacing w:val="-8"/>
                <w:w w:val="70"/>
                <w:sz w:val="20"/>
                <w:szCs w:val="20"/>
              </w:rPr>
              <w:t>in</w:t>
            </w:r>
          </w:p>
          <w:p w:rsidR="008D55ED" w:rsidRPr="00F64743" w:rsidRDefault="008D55ED" w:rsidP="00F64743">
            <w:pPr>
              <w:pStyle w:val="TableParagraph"/>
              <w:spacing w:after="0" w:line="240" w:lineRule="auto"/>
              <w:ind w:left="226"/>
              <w:jc w:val="left"/>
              <w:rPr>
                <w:rFonts w:ascii="Arial" w:hAnsi="Arial" w:cs="Arial"/>
                <w:b/>
                <w:sz w:val="20"/>
                <w:szCs w:val="20"/>
              </w:rPr>
            </w:pPr>
            <w:r w:rsidRPr="00F64743">
              <w:rPr>
                <w:rFonts w:ascii="Arial" w:hAnsi="Arial" w:cs="Arial"/>
                <w:b/>
                <w:spacing w:val="-2"/>
                <w:w w:val="70"/>
                <w:sz w:val="20"/>
                <w:szCs w:val="20"/>
              </w:rPr>
              <w:t>2023/24</w:t>
            </w:r>
          </w:p>
        </w:tc>
        <w:tc>
          <w:tcPr>
            <w:tcW w:w="880" w:type="dxa"/>
            <w:vMerge w:val="restart"/>
            <w:shd w:val="clear" w:color="auto" w:fill="FFFFFF" w:themeFill="background1"/>
          </w:tcPr>
          <w:p w:rsidR="008D55ED" w:rsidRPr="00F64743" w:rsidRDefault="008D55ED" w:rsidP="00F64743">
            <w:pPr>
              <w:pStyle w:val="TableParagraph"/>
              <w:spacing w:after="0" w:line="240" w:lineRule="auto"/>
              <w:ind w:left="60" w:right="33" w:hanging="3"/>
              <w:jc w:val="left"/>
              <w:rPr>
                <w:rFonts w:ascii="Arial" w:hAnsi="Arial" w:cs="Arial"/>
                <w:b/>
                <w:sz w:val="20"/>
                <w:szCs w:val="20"/>
              </w:rPr>
            </w:pPr>
            <w:r w:rsidRPr="00F64743">
              <w:rPr>
                <w:rFonts w:ascii="Arial" w:hAnsi="Arial" w:cs="Arial"/>
                <w:b/>
                <w:spacing w:val="-4"/>
                <w:w w:val="70"/>
                <w:sz w:val="20"/>
                <w:szCs w:val="20"/>
              </w:rPr>
              <w:t>Real</w:t>
            </w:r>
            <w:r w:rsidRPr="00F64743">
              <w:rPr>
                <w:rFonts w:ascii="Arial" w:hAnsi="Arial" w:cs="Arial"/>
                <w:b/>
                <w:w w:val="70"/>
                <w:sz w:val="20"/>
                <w:szCs w:val="20"/>
              </w:rPr>
              <w:t xml:space="preserve"> Increase</w:t>
            </w:r>
            <w:r w:rsidRPr="00F64743">
              <w:rPr>
                <w:rFonts w:ascii="Arial" w:hAnsi="Arial" w:cs="Arial"/>
                <w:b/>
                <w:spacing w:val="-6"/>
                <w:sz w:val="20"/>
                <w:szCs w:val="20"/>
              </w:rPr>
              <w:t xml:space="preserve"> </w:t>
            </w:r>
            <w:r w:rsidRPr="00F64743">
              <w:rPr>
                <w:rFonts w:ascii="Arial" w:hAnsi="Arial" w:cs="Arial"/>
                <w:b/>
                <w:w w:val="70"/>
                <w:sz w:val="20"/>
                <w:szCs w:val="20"/>
              </w:rPr>
              <w:t xml:space="preserve">/ </w:t>
            </w:r>
            <w:r w:rsidRPr="00F64743">
              <w:rPr>
                <w:rFonts w:ascii="Arial" w:hAnsi="Arial" w:cs="Arial"/>
                <w:b/>
                <w:w w:val="60"/>
                <w:sz w:val="20"/>
                <w:szCs w:val="20"/>
              </w:rPr>
              <w:t>Decrease</w:t>
            </w:r>
            <w:r w:rsidRPr="00F64743">
              <w:rPr>
                <w:rFonts w:ascii="Arial" w:hAnsi="Arial" w:cs="Arial"/>
                <w:b/>
                <w:spacing w:val="-15"/>
                <w:sz w:val="20"/>
                <w:szCs w:val="20"/>
              </w:rPr>
              <w:t xml:space="preserve"> </w:t>
            </w:r>
            <w:r w:rsidRPr="00F64743">
              <w:rPr>
                <w:rFonts w:ascii="Arial" w:hAnsi="Arial" w:cs="Arial"/>
                <w:b/>
                <w:w w:val="60"/>
                <w:sz w:val="20"/>
                <w:szCs w:val="20"/>
              </w:rPr>
              <w:t>in</w:t>
            </w:r>
          </w:p>
          <w:p w:rsidR="008D55ED" w:rsidRPr="00F64743" w:rsidRDefault="008D55ED" w:rsidP="00F64743">
            <w:pPr>
              <w:pStyle w:val="TableParagraph"/>
              <w:spacing w:after="0" w:line="240" w:lineRule="auto"/>
              <w:ind w:left="158" w:right="119"/>
              <w:jc w:val="left"/>
              <w:rPr>
                <w:rFonts w:ascii="Arial" w:hAnsi="Arial" w:cs="Arial"/>
                <w:b/>
                <w:sz w:val="20"/>
                <w:szCs w:val="20"/>
              </w:rPr>
            </w:pPr>
            <w:r w:rsidRPr="00F64743">
              <w:rPr>
                <w:rFonts w:ascii="Arial" w:hAnsi="Arial" w:cs="Arial"/>
                <w:b/>
                <w:spacing w:val="-2"/>
                <w:w w:val="70"/>
                <w:sz w:val="20"/>
                <w:szCs w:val="20"/>
              </w:rPr>
              <w:t>2023/24</w:t>
            </w:r>
          </w:p>
        </w:tc>
        <w:tc>
          <w:tcPr>
            <w:tcW w:w="969" w:type="dxa"/>
            <w:vMerge w:val="restart"/>
            <w:shd w:val="clear" w:color="auto" w:fill="FFFFFF" w:themeFill="background1"/>
          </w:tcPr>
          <w:p w:rsidR="008D55ED" w:rsidRPr="00F64743" w:rsidRDefault="008D55ED" w:rsidP="00F64743">
            <w:pPr>
              <w:pStyle w:val="TableParagraph"/>
              <w:spacing w:after="0" w:line="240" w:lineRule="auto"/>
              <w:ind w:left="169" w:right="131" w:firstLine="49"/>
              <w:jc w:val="left"/>
              <w:rPr>
                <w:rFonts w:ascii="Arial" w:hAnsi="Arial" w:cs="Arial"/>
                <w:b/>
                <w:sz w:val="20"/>
                <w:szCs w:val="20"/>
              </w:rPr>
            </w:pPr>
            <w:r w:rsidRPr="00F64743">
              <w:rPr>
                <w:rFonts w:ascii="Arial" w:hAnsi="Arial" w:cs="Arial"/>
                <w:b/>
                <w:spacing w:val="-2"/>
                <w:w w:val="65"/>
                <w:sz w:val="20"/>
                <w:szCs w:val="20"/>
              </w:rPr>
              <w:t>Nominal</w:t>
            </w:r>
            <w:r w:rsidRPr="00F64743">
              <w:rPr>
                <w:rFonts w:ascii="Arial" w:hAnsi="Arial" w:cs="Arial"/>
                <w:b/>
                <w:sz w:val="20"/>
                <w:szCs w:val="20"/>
              </w:rPr>
              <w:t xml:space="preserve"> </w:t>
            </w:r>
            <w:r w:rsidRPr="00F64743">
              <w:rPr>
                <w:rFonts w:ascii="Arial" w:hAnsi="Arial" w:cs="Arial"/>
                <w:b/>
                <w:spacing w:val="-2"/>
                <w:w w:val="70"/>
                <w:sz w:val="20"/>
                <w:szCs w:val="20"/>
              </w:rPr>
              <w:t>Percent</w:t>
            </w:r>
            <w:r w:rsidRPr="00F64743">
              <w:rPr>
                <w:rFonts w:ascii="Arial" w:hAnsi="Arial" w:cs="Arial"/>
                <w:b/>
                <w:w w:val="70"/>
                <w:sz w:val="20"/>
                <w:szCs w:val="20"/>
              </w:rPr>
              <w:t xml:space="preserve"> </w:t>
            </w:r>
            <w:r w:rsidRPr="00F64743">
              <w:rPr>
                <w:rFonts w:ascii="Arial" w:hAnsi="Arial" w:cs="Arial"/>
                <w:b/>
                <w:w w:val="60"/>
                <w:sz w:val="20"/>
                <w:szCs w:val="20"/>
              </w:rPr>
              <w:t>change</w:t>
            </w:r>
            <w:r w:rsidRPr="00F64743">
              <w:rPr>
                <w:rFonts w:ascii="Arial" w:hAnsi="Arial" w:cs="Arial"/>
                <w:b/>
                <w:spacing w:val="-15"/>
                <w:sz w:val="20"/>
                <w:szCs w:val="20"/>
              </w:rPr>
              <w:t xml:space="preserve"> </w:t>
            </w:r>
            <w:r w:rsidRPr="00F64743">
              <w:rPr>
                <w:rFonts w:ascii="Arial" w:hAnsi="Arial" w:cs="Arial"/>
                <w:b/>
                <w:w w:val="60"/>
                <w:sz w:val="20"/>
                <w:szCs w:val="20"/>
              </w:rPr>
              <w:t>in</w:t>
            </w:r>
          </w:p>
          <w:p w:rsidR="008D55ED" w:rsidRPr="00F64743" w:rsidRDefault="008D55ED" w:rsidP="00F64743">
            <w:pPr>
              <w:pStyle w:val="TableParagraph"/>
              <w:spacing w:after="0" w:line="240" w:lineRule="auto"/>
              <w:ind w:left="257"/>
              <w:jc w:val="left"/>
              <w:rPr>
                <w:rFonts w:ascii="Arial" w:hAnsi="Arial" w:cs="Arial"/>
                <w:b/>
                <w:sz w:val="20"/>
                <w:szCs w:val="20"/>
              </w:rPr>
            </w:pPr>
            <w:r w:rsidRPr="00F64743">
              <w:rPr>
                <w:rFonts w:ascii="Arial" w:hAnsi="Arial" w:cs="Arial"/>
                <w:b/>
                <w:spacing w:val="-2"/>
                <w:w w:val="70"/>
                <w:sz w:val="20"/>
                <w:szCs w:val="20"/>
              </w:rPr>
              <w:t>2023/24</w:t>
            </w:r>
          </w:p>
        </w:tc>
        <w:tc>
          <w:tcPr>
            <w:tcW w:w="1108" w:type="dxa"/>
            <w:vMerge w:val="restart"/>
            <w:shd w:val="clear" w:color="auto" w:fill="FFFFFF" w:themeFill="background1"/>
          </w:tcPr>
          <w:p w:rsidR="008D55ED" w:rsidRPr="00F64743" w:rsidRDefault="008D55ED" w:rsidP="00F64743">
            <w:pPr>
              <w:pStyle w:val="TableParagraph"/>
              <w:spacing w:after="0" w:line="240" w:lineRule="auto"/>
              <w:ind w:left="139" w:right="111"/>
              <w:jc w:val="left"/>
              <w:rPr>
                <w:rFonts w:ascii="Arial" w:hAnsi="Arial" w:cs="Arial"/>
                <w:b/>
                <w:sz w:val="20"/>
                <w:szCs w:val="20"/>
              </w:rPr>
            </w:pPr>
            <w:r w:rsidRPr="00F64743">
              <w:rPr>
                <w:rFonts w:ascii="Arial" w:hAnsi="Arial" w:cs="Arial"/>
                <w:b/>
                <w:w w:val="60"/>
                <w:sz w:val="20"/>
                <w:szCs w:val="20"/>
              </w:rPr>
              <w:t>Real</w:t>
            </w:r>
            <w:r w:rsidRPr="00F64743">
              <w:rPr>
                <w:rFonts w:ascii="Arial" w:hAnsi="Arial" w:cs="Arial"/>
                <w:b/>
                <w:spacing w:val="-14"/>
                <w:sz w:val="20"/>
                <w:szCs w:val="20"/>
              </w:rPr>
              <w:t xml:space="preserve"> </w:t>
            </w:r>
            <w:r w:rsidRPr="00F64743">
              <w:rPr>
                <w:rFonts w:ascii="Arial" w:hAnsi="Arial" w:cs="Arial"/>
                <w:b/>
                <w:w w:val="60"/>
                <w:sz w:val="20"/>
                <w:szCs w:val="20"/>
              </w:rPr>
              <w:t>Percent</w:t>
            </w:r>
            <w:r w:rsidRPr="00F64743">
              <w:rPr>
                <w:rFonts w:ascii="Arial" w:hAnsi="Arial" w:cs="Arial"/>
                <w:b/>
                <w:w w:val="70"/>
                <w:sz w:val="20"/>
                <w:szCs w:val="20"/>
              </w:rPr>
              <w:t xml:space="preserve"> change</w:t>
            </w:r>
            <w:r w:rsidRPr="00F64743">
              <w:rPr>
                <w:rFonts w:ascii="Arial" w:hAnsi="Arial" w:cs="Arial"/>
                <w:b/>
                <w:spacing w:val="-6"/>
                <w:sz w:val="20"/>
                <w:szCs w:val="20"/>
              </w:rPr>
              <w:t xml:space="preserve"> </w:t>
            </w:r>
            <w:r w:rsidRPr="00F64743">
              <w:rPr>
                <w:rFonts w:ascii="Arial" w:hAnsi="Arial" w:cs="Arial"/>
                <w:b/>
                <w:w w:val="70"/>
                <w:sz w:val="20"/>
                <w:szCs w:val="20"/>
              </w:rPr>
              <w:t xml:space="preserve">in </w:t>
            </w:r>
            <w:r w:rsidRPr="00F64743">
              <w:rPr>
                <w:rFonts w:ascii="Arial" w:hAnsi="Arial" w:cs="Arial"/>
                <w:b/>
                <w:spacing w:val="-2"/>
                <w:w w:val="70"/>
                <w:sz w:val="20"/>
                <w:szCs w:val="20"/>
              </w:rPr>
              <w:t>2023/24</w:t>
            </w:r>
          </w:p>
        </w:tc>
      </w:tr>
      <w:tr w:rsidR="008D55ED" w:rsidRPr="00F64743" w:rsidTr="00EF1425">
        <w:trPr>
          <w:trHeight w:val="258"/>
        </w:trPr>
        <w:tc>
          <w:tcPr>
            <w:tcW w:w="3410" w:type="dxa"/>
            <w:shd w:val="clear" w:color="auto" w:fill="FFFFFF" w:themeFill="background1"/>
          </w:tcPr>
          <w:p w:rsidR="008D55ED" w:rsidRPr="00F64743" w:rsidRDefault="008D55ED" w:rsidP="00F64743">
            <w:pPr>
              <w:pStyle w:val="TableParagraph"/>
              <w:spacing w:after="0" w:line="240" w:lineRule="auto"/>
              <w:ind w:left="1427" w:right="1380"/>
              <w:jc w:val="left"/>
              <w:rPr>
                <w:rFonts w:ascii="Arial" w:hAnsi="Arial" w:cs="Arial"/>
                <w:b/>
                <w:sz w:val="20"/>
                <w:szCs w:val="20"/>
              </w:rPr>
            </w:pPr>
            <w:r w:rsidRPr="00F64743">
              <w:rPr>
                <w:rFonts w:ascii="Arial" w:hAnsi="Arial" w:cs="Arial"/>
                <w:b/>
                <w:w w:val="60"/>
                <w:sz w:val="20"/>
                <w:szCs w:val="20"/>
              </w:rPr>
              <w:t>R</w:t>
            </w:r>
            <w:r w:rsidRPr="00F64743">
              <w:rPr>
                <w:rFonts w:ascii="Arial" w:hAnsi="Arial" w:cs="Arial"/>
                <w:b/>
                <w:spacing w:val="-3"/>
                <w:w w:val="65"/>
                <w:sz w:val="20"/>
                <w:szCs w:val="20"/>
              </w:rPr>
              <w:t xml:space="preserve"> </w:t>
            </w:r>
            <w:r w:rsidRPr="00F64743">
              <w:rPr>
                <w:rFonts w:ascii="Arial" w:hAnsi="Arial" w:cs="Arial"/>
                <w:b/>
                <w:spacing w:val="-2"/>
                <w:w w:val="65"/>
                <w:sz w:val="20"/>
                <w:szCs w:val="20"/>
              </w:rPr>
              <w:t>million</w:t>
            </w:r>
          </w:p>
        </w:tc>
        <w:tc>
          <w:tcPr>
            <w:tcW w:w="880" w:type="dxa"/>
            <w:shd w:val="clear" w:color="auto" w:fill="FFFFFF" w:themeFill="background1"/>
          </w:tcPr>
          <w:p w:rsidR="008D55ED" w:rsidRPr="00F64743" w:rsidRDefault="008D55ED" w:rsidP="00F64743">
            <w:pPr>
              <w:pStyle w:val="TableParagraph"/>
              <w:spacing w:after="0" w:line="240" w:lineRule="auto"/>
              <w:ind w:left="227"/>
              <w:jc w:val="left"/>
              <w:rPr>
                <w:rFonts w:ascii="Arial" w:hAnsi="Arial" w:cs="Arial"/>
                <w:b/>
                <w:sz w:val="20"/>
                <w:szCs w:val="20"/>
              </w:rPr>
            </w:pPr>
            <w:r w:rsidRPr="00F64743">
              <w:rPr>
                <w:rFonts w:ascii="Arial" w:hAnsi="Arial" w:cs="Arial"/>
                <w:b/>
                <w:spacing w:val="-2"/>
                <w:w w:val="70"/>
                <w:sz w:val="20"/>
                <w:szCs w:val="20"/>
              </w:rPr>
              <w:t>2022/23</w:t>
            </w:r>
          </w:p>
        </w:tc>
        <w:tc>
          <w:tcPr>
            <w:tcW w:w="880" w:type="dxa"/>
            <w:shd w:val="clear" w:color="auto" w:fill="FFFFFF" w:themeFill="background1"/>
          </w:tcPr>
          <w:p w:rsidR="008D55ED" w:rsidRPr="00F64743" w:rsidRDefault="008D55ED" w:rsidP="00F64743">
            <w:pPr>
              <w:pStyle w:val="TableParagraph"/>
              <w:spacing w:after="0" w:line="240" w:lineRule="auto"/>
              <w:ind w:left="226"/>
              <w:jc w:val="left"/>
              <w:rPr>
                <w:rFonts w:ascii="Arial" w:hAnsi="Arial" w:cs="Arial"/>
                <w:b/>
                <w:sz w:val="20"/>
                <w:szCs w:val="20"/>
              </w:rPr>
            </w:pPr>
            <w:r w:rsidRPr="00F64743">
              <w:rPr>
                <w:rFonts w:ascii="Arial" w:hAnsi="Arial" w:cs="Arial"/>
                <w:b/>
                <w:spacing w:val="-2"/>
                <w:w w:val="70"/>
                <w:sz w:val="20"/>
                <w:szCs w:val="20"/>
              </w:rPr>
              <w:t>2023/24</w:t>
            </w:r>
          </w:p>
        </w:tc>
        <w:tc>
          <w:tcPr>
            <w:tcW w:w="880" w:type="dxa"/>
            <w:vMerge/>
            <w:shd w:val="clear" w:color="auto" w:fill="FFFFFF" w:themeFill="background1"/>
          </w:tcPr>
          <w:p w:rsidR="008D55ED" w:rsidRPr="00F64743" w:rsidRDefault="008D55ED" w:rsidP="00F64743">
            <w:pPr>
              <w:spacing w:after="0" w:line="240" w:lineRule="auto"/>
              <w:jc w:val="left"/>
              <w:rPr>
                <w:rFonts w:ascii="Arial" w:hAnsi="Arial" w:cs="Arial"/>
                <w:sz w:val="20"/>
                <w:szCs w:val="20"/>
              </w:rPr>
            </w:pPr>
          </w:p>
        </w:tc>
        <w:tc>
          <w:tcPr>
            <w:tcW w:w="880" w:type="dxa"/>
            <w:vMerge/>
            <w:shd w:val="clear" w:color="auto" w:fill="FFFFFF" w:themeFill="background1"/>
          </w:tcPr>
          <w:p w:rsidR="008D55ED" w:rsidRPr="00F64743" w:rsidRDefault="008D55ED" w:rsidP="00F64743">
            <w:pPr>
              <w:spacing w:after="0" w:line="240" w:lineRule="auto"/>
              <w:jc w:val="left"/>
              <w:rPr>
                <w:rFonts w:ascii="Arial" w:hAnsi="Arial" w:cs="Arial"/>
                <w:sz w:val="20"/>
                <w:szCs w:val="20"/>
              </w:rPr>
            </w:pPr>
          </w:p>
        </w:tc>
        <w:tc>
          <w:tcPr>
            <w:tcW w:w="969" w:type="dxa"/>
            <w:vMerge/>
            <w:shd w:val="clear" w:color="auto" w:fill="FFFFFF" w:themeFill="background1"/>
          </w:tcPr>
          <w:p w:rsidR="008D55ED" w:rsidRPr="00F64743" w:rsidRDefault="008D55ED" w:rsidP="00F64743">
            <w:pPr>
              <w:spacing w:after="0" w:line="240" w:lineRule="auto"/>
              <w:jc w:val="left"/>
              <w:rPr>
                <w:rFonts w:ascii="Arial" w:hAnsi="Arial" w:cs="Arial"/>
                <w:sz w:val="20"/>
                <w:szCs w:val="20"/>
              </w:rPr>
            </w:pPr>
          </w:p>
        </w:tc>
        <w:tc>
          <w:tcPr>
            <w:tcW w:w="1108" w:type="dxa"/>
            <w:vMerge/>
            <w:shd w:val="clear" w:color="auto" w:fill="FFFFFF" w:themeFill="background1"/>
          </w:tcPr>
          <w:p w:rsidR="008D55ED" w:rsidRPr="00F64743" w:rsidRDefault="008D55ED" w:rsidP="00F64743">
            <w:pPr>
              <w:spacing w:after="0" w:line="240" w:lineRule="auto"/>
              <w:jc w:val="left"/>
              <w:rPr>
                <w:rFonts w:ascii="Arial" w:hAnsi="Arial" w:cs="Arial"/>
                <w:sz w:val="20"/>
                <w:szCs w:val="20"/>
              </w:rPr>
            </w:pPr>
          </w:p>
        </w:tc>
      </w:tr>
      <w:tr w:rsidR="008D55ED" w:rsidRPr="00F64743" w:rsidTr="00EF1425">
        <w:trPr>
          <w:trHeight w:val="258"/>
        </w:trPr>
        <w:tc>
          <w:tcPr>
            <w:tcW w:w="3410" w:type="dxa"/>
            <w:shd w:val="clear" w:color="auto" w:fill="FFFFFF" w:themeFill="background1"/>
          </w:tcPr>
          <w:p w:rsidR="008D55ED" w:rsidRPr="00F64743" w:rsidRDefault="008D55ED" w:rsidP="00F64743">
            <w:pPr>
              <w:pStyle w:val="TableParagraph"/>
              <w:spacing w:after="0" w:line="240" w:lineRule="auto"/>
              <w:ind w:left="39"/>
              <w:jc w:val="left"/>
              <w:rPr>
                <w:rFonts w:ascii="Arial" w:hAnsi="Arial" w:cs="Arial"/>
                <w:sz w:val="20"/>
                <w:szCs w:val="20"/>
              </w:rPr>
            </w:pPr>
            <w:r w:rsidRPr="00F64743">
              <w:rPr>
                <w:rFonts w:ascii="Arial" w:hAnsi="Arial" w:cs="Arial"/>
                <w:w w:val="60"/>
                <w:sz w:val="20"/>
                <w:szCs w:val="20"/>
              </w:rPr>
              <w:t>1.</w:t>
            </w:r>
            <w:r w:rsidRPr="00F64743">
              <w:rPr>
                <w:rFonts w:ascii="Arial" w:hAnsi="Arial" w:cs="Arial"/>
                <w:spacing w:val="-13"/>
                <w:sz w:val="20"/>
                <w:szCs w:val="20"/>
              </w:rPr>
              <w:t xml:space="preserve"> </w:t>
            </w:r>
            <w:r w:rsidRPr="00F64743">
              <w:rPr>
                <w:rFonts w:ascii="Arial" w:hAnsi="Arial" w:cs="Arial"/>
                <w:w w:val="60"/>
                <w:sz w:val="20"/>
                <w:szCs w:val="20"/>
              </w:rPr>
              <w:t>EPWP:</w:t>
            </w:r>
            <w:r w:rsidRPr="00F64743">
              <w:rPr>
                <w:rFonts w:ascii="Arial" w:hAnsi="Arial" w:cs="Arial"/>
                <w:spacing w:val="-13"/>
                <w:sz w:val="20"/>
                <w:szCs w:val="20"/>
              </w:rPr>
              <w:t xml:space="preserve"> </w:t>
            </w:r>
            <w:r w:rsidRPr="00F64743">
              <w:rPr>
                <w:rFonts w:ascii="Arial" w:hAnsi="Arial" w:cs="Arial"/>
                <w:w w:val="60"/>
                <w:sz w:val="20"/>
                <w:szCs w:val="20"/>
              </w:rPr>
              <w:t>Monitoring</w:t>
            </w:r>
            <w:r w:rsidRPr="00F64743">
              <w:rPr>
                <w:rFonts w:ascii="Arial" w:hAnsi="Arial" w:cs="Arial"/>
                <w:spacing w:val="-19"/>
                <w:sz w:val="20"/>
                <w:szCs w:val="20"/>
              </w:rPr>
              <w:t xml:space="preserve"> </w:t>
            </w:r>
            <w:r w:rsidRPr="00F64743">
              <w:rPr>
                <w:rFonts w:ascii="Arial" w:hAnsi="Arial" w:cs="Arial"/>
                <w:w w:val="60"/>
                <w:sz w:val="20"/>
                <w:szCs w:val="20"/>
              </w:rPr>
              <w:t>and</w:t>
            </w:r>
            <w:r w:rsidRPr="00F64743">
              <w:rPr>
                <w:rFonts w:ascii="Arial" w:hAnsi="Arial" w:cs="Arial"/>
                <w:spacing w:val="-19"/>
                <w:sz w:val="20"/>
                <w:szCs w:val="20"/>
              </w:rPr>
              <w:t xml:space="preserve"> </w:t>
            </w:r>
            <w:r w:rsidRPr="00F64743">
              <w:rPr>
                <w:rFonts w:ascii="Arial" w:hAnsi="Arial" w:cs="Arial"/>
                <w:spacing w:val="-2"/>
                <w:w w:val="60"/>
                <w:sz w:val="20"/>
                <w:szCs w:val="20"/>
              </w:rPr>
              <w:t>Evaluation</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56,5</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59,3</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2,8</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0,0</w:t>
            </w:r>
          </w:p>
        </w:tc>
        <w:tc>
          <w:tcPr>
            <w:tcW w:w="969" w:type="dxa"/>
            <w:shd w:val="clear" w:color="auto" w:fill="FFFFFF" w:themeFill="background1"/>
          </w:tcPr>
          <w:p w:rsidR="008D55ED" w:rsidRPr="00F64743" w:rsidRDefault="008D55ED" w:rsidP="00F64743">
            <w:pPr>
              <w:pStyle w:val="TableParagraph"/>
              <w:spacing w:after="0" w:line="240" w:lineRule="auto"/>
              <w:ind w:left="199"/>
              <w:jc w:val="left"/>
              <w:rPr>
                <w:rFonts w:ascii="Arial" w:hAnsi="Arial" w:cs="Arial"/>
                <w:sz w:val="20"/>
                <w:szCs w:val="20"/>
              </w:rPr>
            </w:pPr>
            <w:r w:rsidRPr="00F64743">
              <w:rPr>
                <w:rFonts w:ascii="Arial" w:hAnsi="Arial" w:cs="Arial"/>
                <w:spacing w:val="-2"/>
                <w:w w:val="60"/>
                <w:sz w:val="20"/>
                <w:szCs w:val="20"/>
              </w:rPr>
              <w:t>4,96</w:t>
            </w:r>
            <w:r w:rsidRPr="00F64743">
              <w:rPr>
                <w:rFonts w:ascii="Arial" w:hAnsi="Arial" w:cs="Arial"/>
                <w:spacing w:val="-16"/>
                <w:sz w:val="20"/>
                <w:szCs w:val="20"/>
              </w:rPr>
              <w:t xml:space="preserve"> </w:t>
            </w:r>
            <w:r w:rsidRPr="00F64743">
              <w:rPr>
                <w:rFonts w:ascii="Arial" w:hAnsi="Arial" w:cs="Arial"/>
                <w:spacing w:val="-2"/>
                <w:w w:val="60"/>
                <w:sz w:val="20"/>
                <w:szCs w:val="20"/>
              </w:rPr>
              <w:t>per</w:t>
            </w:r>
            <w:r w:rsidRPr="00F64743">
              <w:rPr>
                <w:rFonts w:ascii="Arial" w:hAnsi="Arial" w:cs="Arial"/>
                <w:spacing w:val="-17"/>
                <w:sz w:val="20"/>
                <w:szCs w:val="20"/>
              </w:rPr>
              <w:t xml:space="preserve"> </w:t>
            </w:r>
            <w:r w:rsidRPr="00F64743">
              <w:rPr>
                <w:rFonts w:ascii="Arial" w:hAnsi="Arial" w:cs="Arial"/>
                <w:spacing w:val="-4"/>
                <w:w w:val="60"/>
                <w:sz w:val="20"/>
                <w:szCs w:val="20"/>
              </w:rPr>
              <w:t>cent</w:t>
            </w:r>
          </w:p>
        </w:tc>
        <w:tc>
          <w:tcPr>
            <w:tcW w:w="1108" w:type="dxa"/>
            <w:shd w:val="clear" w:color="auto" w:fill="FFFFFF" w:themeFill="background1"/>
          </w:tcPr>
          <w:p w:rsidR="008D55ED" w:rsidRPr="00F64743" w:rsidRDefault="008D55ED" w:rsidP="00F64743">
            <w:pPr>
              <w:pStyle w:val="TableParagraph"/>
              <w:spacing w:after="0" w:line="240" w:lineRule="auto"/>
              <w:ind w:right="5"/>
              <w:jc w:val="left"/>
              <w:rPr>
                <w:rFonts w:ascii="Arial" w:hAnsi="Arial" w:cs="Arial"/>
                <w:sz w:val="20"/>
                <w:szCs w:val="20"/>
              </w:rPr>
            </w:pPr>
            <w:r w:rsidRPr="00F64743">
              <w:rPr>
                <w:rFonts w:ascii="Arial" w:hAnsi="Arial" w:cs="Arial"/>
                <w:spacing w:val="-2"/>
                <w:w w:val="60"/>
                <w:sz w:val="20"/>
                <w:szCs w:val="20"/>
              </w:rPr>
              <w:t>0,05</w:t>
            </w:r>
            <w:r w:rsidRPr="00F64743">
              <w:rPr>
                <w:rFonts w:ascii="Arial" w:hAnsi="Arial" w:cs="Arial"/>
                <w:spacing w:val="-16"/>
                <w:sz w:val="20"/>
                <w:szCs w:val="20"/>
              </w:rPr>
              <w:t xml:space="preserve"> </w:t>
            </w:r>
            <w:r w:rsidRPr="00F64743">
              <w:rPr>
                <w:rFonts w:ascii="Arial" w:hAnsi="Arial" w:cs="Arial"/>
                <w:spacing w:val="-2"/>
                <w:w w:val="60"/>
                <w:sz w:val="20"/>
                <w:szCs w:val="20"/>
              </w:rPr>
              <w:t>per</w:t>
            </w:r>
            <w:r w:rsidRPr="00F64743">
              <w:rPr>
                <w:rFonts w:ascii="Arial" w:hAnsi="Arial" w:cs="Arial"/>
                <w:spacing w:val="-17"/>
                <w:sz w:val="20"/>
                <w:szCs w:val="20"/>
              </w:rPr>
              <w:t xml:space="preserve"> </w:t>
            </w:r>
            <w:r w:rsidRPr="00F64743">
              <w:rPr>
                <w:rFonts w:ascii="Arial" w:hAnsi="Arial" w:cs="Arial"/>
                <w:spacing w:val="-4"/>
                <w:w w:val="60"/>
                <w:sz w:val="20"/>
                <w:szCs w:val="20"/>
              </w:rPr>
              <w:t>cent</w:t>
            </w:r>
          </w:p>
        </w:tc>
      </w:tr>
      <w:tr w:rsidR="008D55ED" w:rsidRPr="00F64743" w:rsidTr="00EF1425">
        <w:trPr>
          <w:trHeight w:val="258"/>
        </w:trPr>
        <w:tc>
          <w:tcPr>
            <w:tcW w:w="3410" w:type="dxa"/>
            <w:shd w:val="clear" w:color="auto" w:fill="FFFFFF" w:themeFill="background1"/>
          </w:tcPr>
          <w:p w:rsidR="008D55ED" w:rsidRPr="00F64743" w:rsidRDefault="008D55ED" w:rsidP="00F64743">
            <w:pPr>
              <w:pStyle w:val="TableParagraph"/>
              <w:spacing w:after="0" w:line="240" w:lineRule="auto"/>
              <w:ind w:left="39"/>
              <w:jc w:val="left"/>
              <w:rPr>
                <w:rFonts w:ascii="Arial" w:hAnsi="Arial" w:cs="Arial"/>
                <w:sz w:val="20"/>
                <w:szCs w:val="20"/>
              </w:rPr>
            </w:pPr>
            <w:r w:rsidRPr="00F64743">
              <w:rPr>
                <w:rFonts w:ascii="Arial" w:hAnsi="Arial" w:cs="Arial"/>
                <w:w w:val="60"/>
                <w:sz w:val="20"/>
                <w:szCs w:val="20"/>
              </w:rPr>
              <w:t>2.</w:t>
            </w:r>
            <w:r w:rsidRPr="00F64743">
              <w:rPr>
                <w:rFonts w:ascii="Arial" w:hAnsi="Arial" w:cs="Arial"/>
                <w:spacing w:val="-8"/>
                <w:sz w:val="20"/>
                <w:szCs w:val="20"/>
              </w:rPr>
              <w:t xml:space="preserve"> </w:t>
            </w:r>
            <w:r w:rsidRPr="00F64743">
              <w:rPr>
                <w:rFonts w:ascii="Arial" w:hAnsi="Arial" w:cs="Arial"/>
                <w:w w:val="60"/>
                <w:sz w:val="20"/>
                <w:szCs w:val="20"/>
              </w:rPr>
              <w:t>EPWP:</w:t>
            </w:r>
            <w:r w:rsidRPr="00F64743">
              <w:rPr>
                <w:rFonts w:ascii="Arial" w:hAnsi="Arial" w:cs="Arial"/>
                <w:spacing w:val="-7"/>
                <w:sz w:val="20"/>
                <w:szCs w:val="20"/>
              </w:rPr>
              <w:t xml:space="preserve"> </w:t>
            </w:r>
            <w:r w:rsidRPr="00F64743">
              <w:rPr>
                <w:rFonts w:ascii="Arial" w:hAnsi="Arial" w:cs="Arial"/>
                <w:spacing w:val="-2"/>
                <w:w w:val="60"/>
                <w:sz w:val="20"/>
                <w:szCs w:val="20"/>
              </w:rPr>
              <w:t>Infrastructure</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1</w:t>
            </w:r>
            <w:r w:rsidRPr="00F64743">
              <w:rPr>
                <w:rFonts w:ascii="Arial" w:hAnsi="Arial" w:cs="Arial"/>
                <w:spacing w:val="-1"/>
                <w:w w:val="65"/>
                <w:sz w:val="20"/>
                <w:szCs w:val="20"/>
              </w:rPr>
              <w:t xml:space="preserve"> </w:t>
            </w:r>
            <w:r w:rsidRPr="00F64743">
              <w:rPr>
                <w:rFonts w:ascii="Arial" w:hAnsi="Arial" w:cs="Arial"/>
                <w:spacing w:val="-2"/>
                <w:w w:val="65"/>
                <w:sz w:val="20"/>
                <w:szCs w:val="20"/>
              </w:rPr>
              <w:t>306,1</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1</w:t>
            </w:r>
            <w:r w:rsidRPr="00F64743">
              <w:rPr>
                <w:rFonts w:ascii="Arial" w:hAnsi="Arial" w:cs="Arial"/>
                <w:spacing w:val="-1"/>
                <w:w w:val="65"/>
                <w:sz w:val="20"/>
                <w:szCs w:val="20"/>
              </w:rPr>
              <w:t xml:space="preserve"> </w:t>
            </w:r>
            <w:r w:rsidRPr="00F64743">
              <w:rPr>
                <w:rFonts w:ascii="Arial" w:hAnsi="Arial" w:cs="Arial"/>
                <w:spacing w:val="-2"/>
                <w:w w:val="65"/>
                <w:sz w:val="20"/>
                <w:szCs w:val="20"/>
              </w:rPr>
              <w:t>316,0</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9,9</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9"/>
                <w:sz w:val="20"/>
                <w:szCs w:val="20"/>
              </w:rPr>
              <w:t xml:space="preserve"> </w:t>
            </w:r>
            <w:r w:rsidRPr="00F64743">
              <w:rPr>
                <w:rFonts w:ascii="Arial" w:hAnsi="Arial" w:cs="Arial"/>
                <w:spacing w:val="-4"/>
                <w:w w:val="70"/>
                <w:sz w:val="20"/>
                <w:szCs w:val="20"/>
              </w:rPr>
              <w:t>51,6</w:t>
            </w:r>
          </w:p>
        </w:tc>
        <w:tc>
          <w:tcPr>
            <w:tcW w:w="969" w:type="dxa"/>
            <w:shd w:val="clear" w:color="auto" w:fill="FFFFFF" w:themeFill="background1"/>
          </w:tcPr>
          <w:p w:rsidR="008D55ED" w:rsidRPr="00F64743" w:rsidRDefault="008D55ED" w:rsidP="00F64743">
            <w:pPr>
              <w:pStyle w:val="TableParagraph"/>
              <w:spacing w:after="0" w:line="240" w:lineRule="auto"/>
              <w:ind w:left="199"/>
              <w:jc w:val="left"/>
              <w:rPr>
                <w:rFonts w:ascii="Arial" w:hAnsi="Arial" w:cs="Arial"/>
                <w:sz w:val="20"/>
                <w:szCs w:val="20"/>
              </w:rPr>
            </w:pPr>
            <w:r w:rsidRPr="00F64743">
              <w:rPr>
                <w:rFonts w:ascii="Arial" w:hAnsi="Arial" w:cs="Arial"/>
                <w:spacing w:val="-2"/>
                <w:w w:val="60"/>
                <w:sz w:val="20"/>
                <w:szCs w:val="20"/>
              </w:rPr>
              <w:t>0,76</w:t>
            </w:r>
            <w:r w:rsidRPr="00F64743">
              <w:rPr>
                <w:rFonts w:ascii="Arial" w:hAnsi="Arial" w:cs="Arial"/>
                <w:spacing w:val="-16"/>
                <w:sz w:val="20"/>
                <w:szCs w:val="20"/>
              </w:rPr>
              <w:t xml:space="preserve"> </w:t>
            </w:r>
            <w:r w:rsidRPr="00F64743">
              <w:rPr>
                <w:rFonts w:ascii="Arial" w:hAnsi="Arial" w:cs="Arial"/>
                <w:spacing w:val="-2"/>
                <w:w w:val="60"/>
                <w:sz w:val="20"/>
                <w:szCs w:val="20"/>
              </w:rPr>
              <w:t>per</w:t>
            </w:r>
            <w:r w:rsidRPr="00F64743">
              <w:rPr>
                <w:rFonts w:ascii="Arial" w:hAnsi="Arial" w:cs="Arial"/>
                <w:spacing w:val="-17"/>
                <w:sz w:val="20"/>
                <w:szCs w:val="20"/>
              </w:rPr>
              <w:t xml:space="preserve"> </w:t>
            </w:r>
            <w:r w:rsidRPr="00F64743">
              <w:rPr>
                <w:rFonts w:ascii="Arial" w:hAnsi="Arial" w:cs="Arial"/>
                <w:spacing w:val="-4"/>
                <w:w w:val="60"/>
                <w:sz w:val="20"/>
                <w:szCs w:val="20"/>
              </w:rPr>
              <w:t>cent</w:t>
            </w:r>
          </w:p>
        </w:tc>
        <w:tc>
          <w:tcPr>
            <w:tcW w:w="1108" w:type="dxa"/>
            <w:shd w:val="clear" w:color="auto" w:fill="FFFFFF" w:themeFill="background1"/>
          </w:tcPr>
          <w:p w:rsidR="008D55ED" w:rsidRPr="00F64743" w:rsidRDefault="008D55ED" w:rsidP="00F64743">
            <w:pPr>
              <w:pStyle w:val="TableParagraph"/>
              <w:spacing w:after="0" w:line="240" w:lineRule="auto"/>
              <w:ind w:right="5"/>
              <w:jc w:val="left"/>
              <w:rPr>
                <w:rFonts w:ascii="Arial" w:hAnsi="Arial" w:cs="Arial"/>
                <w:sz w:val="20"/>
                <w:szCs w:val="20"/>
              </w:rPr>
            </w:pPr>
            <w:r w:rsidRPr="00F64743">
              <w:rPr>
                <w:rFonts w:ascii="Arial" w:hAnsi="Arial" w:cs="Arial"/>
                <w:spacing w:val="-2"/>
                <w:w w:val="60"/>
                <w:sz w:val="20"/>
                <w:szCs w:val="20"/>
              </w:rPr>
              <w:t>-3,95</w:t>
            </w:r>
            <w:r w:rsidRPr="00F64743">
              <w:rPr>
                <w:rFonts w:ascii="Arial" w:hAnsi="Arial" w:cs="Arial"/>
                <w:spacing w:val="-17"/>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r>
      <w:tr w:rsidR="008D55ED" w:rsidRPr="00F64743" w:rsidTr="00EF1425">
        <w:trPr>
          <w:trHeight w:val="258"/>
        </w:trPr>
        <w:tc>
          <w:tcPr>
            <w:tcW w:w="3410" w:type="dxa"/>
            <w:shd w:val="clear" w:color="auto" w:fill="FFFFFF" w:themeFill="background1"/>
          </w:tcPr>
          <w:p w:rsidR="008D55ED" w:rsidRPr="00F64743" w:rsidRDefault="008D55ED" w:rsidP="00F64743">
            <w:pPr>
              <w:pStyle w:val="TableParagraph"/>
              <w:spacing w:after="0" w:line="240" w:lineRule="auto"/>
              <w:ind w:left="39"/>
              <w:jc w:val="left"/>
              <w:rPr>
                <w:rFonts w:ascii="Arial" w:hAnsi="Arial" w:cs="Arial"/>
                <w:sz w:val="20"/>
                <w:szCs w:val="20"/>
              </w:rPr>
            </w:pPr>
            <w:r w:rsidRPr="00F64743">
              <w:rPr>
                <w:rFonts w:ascii="Arial" w:hAnsi="Arial" w:cs="Arial"/>
                <w:w w:val="60"/>
                <w:sz w:val="20"/>
                <w:szCs w:val="20"/>
              </w:rPr>
              <w:t>3.</w:t>
            </w:r>
            <w:r w:rsidRPr="00F64743">
              <w:rPr>
                <w:rFonts w:ascii="Arial" w:hAnsi="Arial" w:cs="Arial"/>
                <w:spacing w:val="-8"/>
                <w:sz w:val="20"/>
                <w:szCs w:val="20"/>
              </w:rPr>
              <w:t xml:space="preserve"> </w:t>
            </w:r>
            <w:r w:rsidRPr="00F64743">
              <w:rPr>
                <w:rFonts w:ascii="Arial" w:hAnsi="Arial" w:cs="Arial"/>
                <w:w w:val="60"/>
                <w:sz w:val="20"/>
                <w:szCs w:val="20"/>
              </w:rPr>
              <w:t>EPWP:</w:t>
            </w:r>
            <w:r w:rsidRPr="00F64743">
              <w:rPr>
                <w:rFonts w:ascii="Arial" w:hAnsi="Arial" w:cs="Arial"/>
                <w:spacing w:val="-7"/>
                <w:sz w:val="20"/>
                <w:szCs w:val="20"/>
              </w:rPr>
              <w:t xml:space="preserve"> </w:t>
            </w:r>
            <w:r w:rsidRPr="00F64743">
              <w:rPr>
                <w:rFonts w:ascii="Arial" w:hAnsi="Arial" w:cs="Arial"/>
                <w:spacing w:val="-2"/>
                <w:w w:val="60"/>
                <w:sz w:val="20"/>
                <w:szCs w:val="20"/>
              </w:rPr>
              <w:t>Operations</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1</w:t>
            </w:r>
            <w:r w:rsidRPr="00F64743">
              <w:rPr>
                <w:rFonts w:ascii="Arial" w:hAnsi="Arial" w:cs="Arial"/>
                <w:spacing w:val="-1"/>
                <w:w w:val="65"/>
                <w:sz w:val="20"/>
                <w:szCs w:val="20"/>
              </w:rPr>
              <w:t xml:space="preserve"> </w:t>
            </w:r>
            <w:r w:rsidRPr="00F64743">
              <w:rPr>
                <w:rFonts w:ascii="Arial" w:hAnsi="Arial" w:cs="Arial"/>
                <w:spacing w:val="-2"/>
                <w:w w:val="65"/>
                <w:sz w:val="20"/>
                <w:szCs w:val="20"/>
              </w:rPr>
              <w:t>581,8</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1</w:t>
            </w:r>
            <w:r w:rsidRPr="00F64743">
              <w:rPr>
                <w:rFonts w:ascii="Arial" w:hAnsi="Arial" w:cs="Arial"/>
                <w:spacing w:val="-1"/>
                <w:w w:val="65"/>
                <w:sz w:val="20"/>
                <w:szCs w:val="20"/>
              </w:rPr>
              <w:t xml:space="preserve"> </w:t>
            </w:r>
            <w:r w:rsidRPr="00F64743">
              <w:rPr>
                <w:rFonts w:ascii="Arial" w:hAnsi="Arial" w:cs="Arial"/>
                <w:spacing w:val="-2"/>
                <w:w w:val="65"/>
                <w:sz w:val="20"/>
                <w:szCs w:val="20"/>
              </w:rPr>
              <w:t>607,9</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26,1</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9"/>
                <w:sz w:val="20"/>
                <w:szCs w:val="20"/>
              </w:rPr>
              <w:t xml:space="preserve"> </w:t>
            </w:r>
            <w:r w:rsidRPr="00F64743">
              <w:rPr>
                <w:rFonts w:ascii="Arial" w:hAnsi="Arial" w:cs="Arial"/>
                <w:spacing w:val="-4"/>
                <w:w w:val="70"/>
                <w:sz w:val="20"/>
                <w:szCs w:val="20"/>
              </w:rPr>
              <w:t>49,0</w:t>
            </w:r>
          </w:p>
        </w:tc>
        <w:tc>
          <w:tcPr>
            <w:tcW w:w="969" w:type="dxa"/>
            <w:shd w:val="clear" w:color="auto" w:fill="FFFFFF" w:themeFill="background1"/>
          </w:tcPr>
          <w:p w:rsidR="008D55ED" w:rsidRPr="00F64743" w:rsidRDefault="008D55ED" w:rsidP="00F64743">
            <w:pPr>
              <w:pStyle w:val="TableParagraph"/>
              <w:spacing w:after="0" w:line="240" w:lineRule="auto"/>
              <w:ind w:left="199"/>
              <w:jc w:val="left"/>
              <w:rPr>
                <w:rFonts w:ascii="Arial" w:hAnsi="Arial" w:cs="Arial"/>
                <w:sz w:val="20"/>
                <w:szCs w:val="20"/>
              </w:rPr>
            </w:pPr>
            <w:r w:rsidRPr="00F64743">
              <w:rPr>
                <w:rFonts w:ascii="Arial" w:hAnsi="Arial" w:cs="Arial"/>
                <w:spacing w:val="-2"/>
                <w:w w:val="60"/>
                <w:sz w:val="20"/>
                <w:szCs w:val="20"/>
              </w:rPr>
              <w:t>1,65</w:t>
            </w:r>
            <w:r w:rsidRPr="00F64743">
              <w:rPr>
                <w:rFonts w:ascii="Arial" w:hAnsi="Arial" w:cs="Arial"/>
                <w:spacing w:val="-16"/>
                <w:sz w:val="20"/>
                <w:szCs w:val="20"/>
              </w:rPr>
              <w:t xml:space="preserve"> </w:t>
            </w:r>
            <w:r w:rsidRPr="00F64743">
              <w:rPr>
                <w:rFonts w:ascii="Arial" w:hAnsi="Arial" w:cs="Arial"/>
                <w:spacing w:val="-2"/>
                <w:w w:val="60"/>
                <w:sz w:val="20"/>
                <w:szCs w:val="20"/>
              </w:rPr>
              <w:t>per</w:t>
            </w:r>
            <w:r w:rsidRPr="00F64743">
              <w:rPr>
                <w:rFonts w:ascii="Arial" w:hAnsi="Arial" w:cs="Arial"/>
                <w:spacing w:val="-17"/>
                <w:sz w:val="20"/>
                <w:szCs w:val="20"/>
              </w:rPr>
              <w:t xml:space="preserve"> </w:t>
            </w:r>
            <w:r w:rsidRPr="00F64743">
              <w:rPr>
                <w:rFonts w:ascii="Arial" w:hAnsi="Arial" w:cs="Arial"/>
                <w:spacing w:val="-4"/>
                <w:w w:val="60"/>
                <w:sz w:val="20"/>
                <w:szCs w:val="20"/>
              </w:rPr>
              <w:t>cent</w:t>
            </w:r>
          </w:p>
        </w:tc>
        <w:tc>
          <w:tcPr>
            <w:tcW w:w="1108" w:type="dxa"/>
            <w:shd w:val="clear" w:color="auto" w:fill="FFFFFF" w:themeFill="background1"/>
          </w:tcPr>
          <w:p w:rsidR="008D55ED" w:rsidRPr="00F64743" w:rsidRDefault="008D55ED" w:rsidP="00F64743">
            <w:pPr>
              <w:pStyle w:val="TableParagraph"/>
              <w:spacing w:after="0" w:line="240" w:lineRule="auto"/>
              <w:ind w:right="5"/>
              <w:jc w:val="left"/>
              <w:rPr>
                <w:rFonts w:ascii="Arial" w:hAnsi="Arial" w:cs="Arial"/>
                <w:sz w:val="20"/>
                <w:szCs w:val="20"/>
              </w:rPr>
            </w:pPr>
            <w:r w:rsidRPr="00F64743">
              <w:rPr>
                <w:rFonts w:ascii="Arial" w:hAnsi="Arial" w:cs="Arial"/>
                <w:spacing w:val="-2"/>
                <w:w w:val="60"/>
                <w:sz w:val="20"/>
                <w:szCs w:val="20"/>
              </w:rPr>
              <w:t>-3,10</w:t>
            </w:r>
            <w:r w:rsidRPr="00F64743">
              <w:rPr>
                <w:rFonts w:ascii="Arial" w:hAnsi="Arial" w:cs="Arial"/>
                <w:spacing w:val="-17"/>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r>
      <w:tr w:rsidR="008D55ED" w:rsidRPr="00F64743" w:rsidTr="00EF1425">
        <w:trPr>
          <w:trHeight w:val="258"/>
        </w:trPr>
        <w:tc>
          <w:tcPr>
            <w:tcW w:w="3410" w:type="dxa"/>
            <w:shd w:val="clear" w:color="auto" w:fill="FFFFFF" w:themeFill="background1"/>
          </w:tcPr>
          <w:p w:rsidR="008D55ED" w:rsidRPr="00F64743" w:rsidRDefault="008D55ED" w:rsidP="00F64743">
            <w:pPr>
              <w:pStyle w:val="TableParagraph"/>
              <w:spacing w:after="0" w:line="240" w:lineRule="auto"/>
              <w:ind w:left="39"/>
              <w:jc w:val="left"/>
              <w:rPr>
                <w:rFonts w:ascii="Arial" w:hAnsi="Arial" w:cs="Arial"/>
                <w:sz w:val="20"/>
                <w:szCs w:val="20"/>
              </w:rPr>
            </w:pPr>
            <w:r w:rsidRPr="00F64743">
              <w:rPr>
                <w:rFonts w:ascii="Arial" w:hAnsi="Arial" w:cs="Arial"/>
                <w:w w:val="60"/>
                <w:sz w:val="20"/>
                <w:szCs w:val="20"/>
              </w:rPr>
              <w:t>4.</w:t>
            </w:r>
            <w:r w:rsidRPr="00F64743">
              <w:rPr>
                <w:rFonts w:ascii="Arial" w:hAnsi="Arial" w:cs="Arial"/>
                <w:spacing w:val="-11"/>
                <w:sz w:val="20"/>
                <w:szCs w:val="20"/>
              </w:rPr>
              <w:t xml:space="preserve"> </w:t>
            </w:r>
            <w:r w:rsidRPr="00F64743">
              <w:rPr>
                <w:rFonts w:ascii="Arial" w:hAnsi="Arial" w:cs="Arial"/>
                <w:w w:val="60"/>
                <w:sz w:val="20"/>
                <w:szCs w:val="20"/>
              </w:rPr>
              <w:t>EPWP</w:t>
            </w:r>
            <w:r w:rsidRPr="00F64743">
              <w:rPr>
                <w:rFonts w:ascii="Arial" w:hAnsi="Arial" w:cs="Arial"/>
                <w:spacing w:val="-12"/>
                <w:sz w:val="20"/>
                <w:szCs w:val="20"/>
              </w:rPr>
              <w:t xml:space="preserve"> </w:t>
            </w:r>
            <w:r w:rsidRPr="00F64743">
              <w:rPr>
                <w:rFonts w:ascii="Arial" w:hAnsi="Arial" w:cs="Arial"/>
                <w:w w:val="60"/>
                <w:sz w:val="20"/>
                <w:szCs w:val="20"/>
              </w:rPr>
              <w:t>Partnership</w:t>
            </w:r>
            <w:r w:rsidRPr="00F64743">
              <w:rPr>
                <w:rFonts w:ascii="Arial" w:hAnsi="Arial" w:cs="Arial"/>
                <w:spacing w:val="-18"/>
                <w:sz w:val="20"/>
                <w:szCs w:val="20"/>
              </w:rPr>
              <w:t xml:space="preserve"> </w:t>
            </w:r>
            <w:r w:rsidRPr="00F64743">
              <w:rPr>
                <w:rFonts w:ascii="Arial" w:hAnsi="Arial" w:cs="Arial"/>
                <w:spacing w:val="-2"/>
                <w:w w:val="60"/>
                <w:sz w:val="20"/>
                <w:szCs w:val="20"/>
              </w:rPr>
              <w:t>Support</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83,3</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85,3</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2,0</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9"/>
                <w:sz w:val="20"/>
                <w:szCs w:val="20"/>
              </w:rPr>
              <w:t xml:space="preserve"> </w:t>
            </w:r>
            <w:r w:rsidRPr="00F64743">
              <w:rPr>
                <w:rFonts w:ascii="Arial" w:hAnsi="Arial" w:cs="Arial"/>
                <w:spacing w:val="-5"/>
                <w:w w:val="70"/>
                <w:sz w:val="20"/>
                <w:szCs w:val="20"/>
              </w:rPr>
              <w:t>2,0</w:t>
            </w:r>
          </w:p>
        </w:tc>
        <w:tc>
          <w:tcPr>
            <w:tcW w:w="969" w:type="dxa"/>
            <w:shd w:val="clear" w:color="auto" w:fill="FFFFFF" w:themeFill="background1"/>
          </w:tcPr>
          <w:p w:rsidR="008D55ED" w:rsidRPr="00F64743" w:rsidRDefault="008D55ED" w:rsidP="00F64743">
            <w:pPr>
              <w:pStyle w:val="TableParagraph"/>
              <w:spacing w:after="0" w:line="240" w:lineRule="auto"/>
              <w:ind w:left="199"/>
              <w:jc w:val="left"/>
              <w:rPr>
                <w:rFonts w:ascii="Arial" w:hAnsi="Arial" w:cs="Arial"/>
                <w:sz w:val="20"/>
                <w:szCs w:val="20"/>
              </w:rPr>
            </w:pPr>
            <w:r w:rsidRPr="00F64743">
              <w:rPr>
                <w:rFonts w:ascii="Arial" w:hAnsi="Arial" w:cs="Arial"/>
                <w:spacing w:val="-2"/>
                <w:w w:val="60"/>
                <w:sz w:val="20"/>
                <w:szCs w:val="20"/>
              </w:rPr>
              <w:t>2,40</w:t>
            </w:r>
            <w:r w:rsidRPr="00F64743">
              <w:rPr>
                <w:rFonts w:ascii="Arial" w:hAnsi="Arial" w:cs="Arial"/>
                <w:spacing w:val="-16"/>
                <w:sz w:val="20"/>
                <w:szCs w:val="20"/>
              </w:rPr>
              <w:t xml:space="preserve"> </w:t>
            </w:r>
            <w:r w:rsidRPr="00F64743">
              <w:rPr>
                <w:rFonts w:ascii="Arial" w:hAnsi="Arial" w:cs="Arial"/>
                <w:spacing w:val="-2"/>
                <w:w w:val="60"/>
                <w:sz w:val="20"/>
                <w:szCs w:val="20"/>
              </w:rPr>
              <w:t>per</w:t>
            </w:r>
            <w:r w:rsidRPr="00F64743">
              <w:rPr>
                <w:rFonts w:ascii="Arial" w:hAnsi="Arial" w:cs="Arial"/>
                <w:spacing w:val="-17"/>
                <w:sz w:val="20"/>
                <w:szCs w:val="20"/>
              </w:rPr>
              <w:t xml:space="preserve"> </w:t>
            </w:r>
            <w:r w:rsidRPr="00F64743">
              <w:rPr>
                <w:rFonts w:ascii="Arial" w:hAnsi="Arial" w:cs="Arial"/>
                <w:spacing w:val="-4"/>
                <w:w w:val="60"/>
                <w:sz w:val="20"/>
                <w:szCs w:val="20"/>
              </w:rPr>
              <w:t>cent</w:t>
            </w:r>
          </w:p>
        </w:tc>
        <w:tc>
          <w:tcPr>
            <w:tcW w:w="1108" w:type="dxa"/>
            <w:shd w:val="clear" w:color="auto" w:fill="FFFFFF" w:themeFill="background1"/>
          </w:tcPr>
          <w:p w:rsidR="008D55ED" w:rsidRPr="00F64743" w:rsidRDefault="008D55ED" w:rsidP="00F64743">
            <w:pPr>
              <w:pStyle w:val="TableParagraph"/>
              <w:spacing w:after="0" w:line="240" w:lineRule="auto"/>
              <w:ind w:right="5"/>
              <w:jc w:val="left"/>
              <w:rPr>
                <w:rFonts w:ascii="Arial" w:hAnsi="Arial" w:cs="Arial"/>
                <w:sz w:val="20"/>
                <w:szCs w:val="20"/>
              </w:rPr>
            </w:pPr>
            <w:r w:rsidRPr="00F64743">
              <w:rPr>
                <w:rFonts w:ascii="Arial" w:hAnsi="Arial" w:cs="Arial"/>
                <w:spacing w:val="-2"/>
                <w:w w:val="60"/>
                <w:sz w:val="20"/>
                <w:szCs w:val="20"/>
              </w:rPr>
              <w:t>-2,38</w:t>
            </w:r>
            <w:r w:rsidRPr="00F64743">
              <w:rPr>
                <w:rFonts w:ascii="Arial" w:hAnsi="Arial" w:cs="Arial"/>
                <w:spacing w:val="-17"/>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r>
      <w:tr w:rsidR="008D55ED" w:rsidRPr="00F64743" w:rsidTr="00EF1425">
        <w:trPr>
          <w:trHeight w:val="258"/>
        </w:trPr>
        <w:tc>
          <w:tcPr>
            <w:tcW w:w="3410" w:type="dxa"/>
            <w:shd w:val="clear" w:color="auto" w:fill="FFFFFF" w:themeFill="background1"/>
          </w:tcPr>
          <w:p w:rsidR="008D55ED" w:rsidRPr="00F64743" w:rsidRDefault="008D55ED" w:rsidP="00F64743">
            <w:pPr>
              <w:pStyle w:val="TableParagraph"/>
              <w:spacing w:after="0" w:line="240" w:lineRule="auto"/>
              <w:ind w:left="39"/>
              <w:jc w:val="left"/>
              <w:rPr>
                <w:rFonts w:ascii="Arial" w:hAnsi="Arial" w:cs="Arial"/>
                <w:sz w:val="20"/>
                <w:szCs w:val="20"/>
              </w:rPr>
            </w:pPr>
            <w:r w:rsidRPr="00F64743">
              <w:rPr>
                <w:rFonts w:ascii="Arial" w:hAnsi="Arial" w:cs="Arial"/>
                <w:w w:val="60"/>
                <w:sz w:val="20"/>
                <w:szCs w:val="20"/>
              </w:rPr>
              <w:t>5.</w:t>
            </w:r>
            <w:r w:rsidRPr="00F64743">
              <w:rPr>
                <w:rFonts w:ascii="Arial" w:hAnsi="Arial" w:cs="Arial"/>
                <w:spacing w:val="-13"/>
                <w:sz w:val="20"/>
                <w:szCs w:val="20"/>
              </w:rPr>
              <w:t xml:space="preserve"> </w:t>
            </w:r>
            <w:r w:rsidRPr="00F64743">
              <w:rPr>
                <w:rFonts w:ascii="Arial" w:hAnsi="Arial" w:cs="Arial"/>
                <w:w w:val="60"/>
                <w:sz w:val="20"/>
                <w:szCs w:val="20"/>
              </w:rPr>
              <w:t>EPWP:</w:t>
            </w:r>
            <w:r w:rsidRPr="00F64743">
              <w:rPr>
                <w:rFonts w:ascii="Arial" w:hAnsi="Arial" w:cs="Arial"/>
                <w:spacing w:val="-13"/>
                <w:sz w:val="20"/>
                <w:szCs w:val="20"/>
              </w:rPr>
              <w:t xml:space="preserve"> </w:t>
            </w:r>
            <w:r w:rsidRPr="00F64743">
              <w:rPr>
                <w:rFonts w:ascii="Arial" w:hAnsi="Arial" w:cs="Arial"/>
                <w:w w:val="60"/>
                <w:sz w:val="20"/>
                <w:szCs w:val="20"/>
              </w:rPr>
              <w:t>Public</w:t>
            </w:r>
            <w:r w:rsidRPr="00F64743">
              <w:rPr>
                <w:rFonts w:ascii="Arial" w:hAnsi="Arial" w:cs="Arial"/>
                <w:spacing w:val="-12"/>
                <w:sz w:val="20"/>
                <w:szCs w:val="20"/>
              </w:rPr>
              <w:t xml:space="preserve"> </w:t>
            </w:r>
            <w:r w:rsidRPr="00F64743">
              <w:rPr>
                <w:rFonts w:ascii="Arial" w:hAnsi="Arial" w:cs="Arial"/>
                <w:w w:val="60"/>
                <w:sz w:val="20"/>
                <w:szCs w:val="20"/>
              </w:rPr>
              <w:t>Employment</w:t>
            </w:r>
            <w:r w:rsidRPr="00F64743">
              <w:rPr>
                <w:rFonts w:ascii="Arial" w:hAnsi="Arial" w:cs="Arial"/>
                <w:spacing w:val="-13"/>
                <w:sz w:val="20"/>
                <w:szCs w:val="20"/>
              </w:rPr>
              <w:t xml:space="preserve"> </w:t>
            </w:r>
            <w:r w:rsidRPr="00F64743">
              <w:rPr>
                <w:rFonts w:ascii="Arial" w:hAnsi="Arial" w:cs="Arial"/>
                <w:w w:val="60"/>
                <w:sz w:val="20"/>
                <w:szCs w:val="20"/>
              </w:rPr>
              <w:t>Coordinating</w:t>
            </w:r>
            <w:r w:rsidRPr="00F64743">
              <w:rPr>
                <w:rFonts w:ascii="Arial" w:hAnsi="Arial" w:cs="Arial"/>
                <w:spacing w:val="-20"/>
                <w:sz w:val="20"/>
                <w:szCs w:val="20"/>
              </w:rPr>
              <w:t xml:space="preserve"> </w:t>
            </w:r>
            <w:r w:rsidRPr="00F64743">
              <w:rPr>
                <w:rFonts w:ascii="Arial" w:hAnsi="Arial" w:cs="Arial"/>
                <w:spacing w:val="-2"/>
                <w:w w:val="60"/>
                <w:sz w:val="20"/>
                <w:szCs w:val="20"/>
              </w:rPr>
              <w:t>Commission</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8,3</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9,5</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1,2</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0,8</w:t>
            </w:r>
          </w:p>
        </w:tc>
        <w:tc>
          <w:tcPr>
            <w:tcW w:w="969" w:type="dxa"/>
            <w:shd w:val="clear" w:color="auto" w:fill="FFFFFF" w:themeFill="background1"/>
          </w:tcPr>
          <w:p w:rsidR="008D55ED" w:rsidRPr="00F64743" w:rsidRDefault="008D55ED" w:rsidP="00F64743">
            <w:pPr>
              <w:pStyle w:val="TableParagraph"/>
              <w:spacing w:after="0" w:line="240" w:lineRule="auto"/>
              <w:ind w:left="130"/>
              <w:jc w:val="left"/>
              <w:rPr>
                <w:rFonts w:ascii="Arial" w:hAnsi="Arial" w:cs="Arial"/>
                <w:sz w:val="20"/>
                <w:szCs w:val="20"/>
              </w:rPr>
            </w:pPr>
            <w:r w:rsidRPr="00F64743">
              <w:rPr>
                <w:rFonts w:ascii="Arial" w:hAnsi="Arial" w:cs="Arial"/>
                <w:spacing w:val="-2"/>
                <w:w w:val="60"/>
                <w:sz w:val="20"/>
                <w:szCs w:val="20"/>
              </w:rPr>
              <w:t>14,46</w:t>
            </w:r>
            <w:r w:rsidRPr="00F64743">
              <w:rPr>
                <w:rFonts w:ascii="Arial" w:hAnsi="Arial" w:cs="Arial"/>
                <w:spacing w:val="-16"/>
                <w:sz w:val="20"/>
                <w:szCs w:val="20"/>
              </w:rPr>
              <w:t xml:space="preserve"> </w:t>
            </w:r>
            <w:r w:rsidRPr="00F64743">
              <w:rPr>
                <w:rFonts w:ascii="Arial" w:hAnsi="Arial" w:cs="Arial"/>
                <w:spacing w:val="-2"/>
                <w:w w:val="60"/>
                <w:sz w:val="20"/>
                <w:szCs w:val="20"/>
              </w:rPr>
              <w:t>per</w:t>
            </w:r>
            <w:r w:rsidRPr="00F64743">
              <w:rPr>
                <w:rFonts w:ascii="Arial" w:hAnsi="Arial" w:cs="Arial"/>
                <w:spacing w:val="-17"/>
                <w:sz w:val="20"/>
                <w:szCs w:val="20"/>
              </w:rPr>
              <w:t xml:space="preserve"> </w:t>
            </w:r>
            <w:r w:rsidRPr="00F64743">
              <w:rPr>
                <w:rFonts w:ascii="Arial" w:hAnsi="Arial" w:cs="Arial"/>
                <w:spacing w:val="-4"/>
                <w:w w:val="60"/>
                <w:sz w:val="20"/>
                <w:szCs w:val="20"/>
              </w:rPr>
              <w:t>cent</w:t>
            </w:r>
          </w:p>
        </w:tc>
        <w:tc>
          <w:tcPr>
            <w:tcW w:w="1108" w:type="dxa"/>
            <w:shd w:val="clear" w:color="auto" w:fill="FFFFFF" w:themeFill="background1"/>
          </w:tcPr>
          <w:p w:rsidR="008D55ED" w:rsidRPr="00F64743" w:rsidRDefault="008D55ED" w:rsidP="00F64743">
            <w:pPr>
              <w:pStyle w:val="TableParagraph"/>
              <w:spacing w:after="0" w:line="240" w:lineRule="auto"/>
              <w:ind w:right="5"/>
              <w:jc w:val="left"/>
              <w:rPr>
                <w:rFonts w:ascii="Arial" w:hAnsi="Arial" w:cs="Arial"/>
                <w:sz w:val="20"/>
                <w:szCs w:val="20"/>
              </w:rPr>
            </w:pPr>
            <w:r w:rsidRPr="00F64743">
              <w:rPr>
                <w:rFonts w:ascii="Arial" w:hAnsi="Arial" w:cs="Arial"/>
                <w:spacing w:val="-2"/>
                <w:w w:val="60"/>
                <w:sz w:val="20"/>
                <w:szCs w:val="20"/>
              </w:rPr>
              <w:t>9,11</w:t>
            </w:r>
            <w:r w:rsidRPr="00F64743">
              <w:rPr>
                <w:rFonts w:ascii="Arial" w:hAnsi="Arial" w:cs="Arial"/>
                <w:spacing w:val="-16"/>
                <w:sz w:val="20"/>
                <w:szCs w:val="20"/>
              </w:rPr>
              <w:t xml:space="preserve"> </w:t>
            </w:r>
            <w:r w:rsidRPr="00F64743">
              <w:rPr>
                <w:rFonts w:ascii="Arial" w:hAnsi="Arial" w:cs="Arial"/>
                <w:spacing w:val="-2"/>
                <w:w w:val="60"/>
                <w:sz w:val="20"/>
                <w:szCs w:val="20"/>
              </w:rPr>
              <w:t>per</w:t>
            </w:r>
            <w:r w:rsidRPr="00F64743">
              <w:rPr>
                <w:rFonts w:ascii="Arial" w:hAnsi="Arial" w:cs="Arial"/>
                <w:spacing w:val="-17"/>
                <w:sz w:val="20"/>
                <w:szCs w:val="20"/>
              </w:rPr>
              <w:t xml:space="preserve"> </w:t>
            </w:r>
            <w:r w:rsidRPr="00F64743">
              <w:rPr>
                <w:rFonts w:ascii="Arial" w:hAnsi="Arial" w:cs="Arial"/>
                <w:spacing w:val="-4"/>
                <w:w w:val="60"/>
                <w:sz w:val="20"/>
                <w:szCs w:val="20"/>
              </w:rPr>
              <w:t>cent</w:t>
            </w:r>
          </w:p>
        </w:tc>
      </w:tr>
      <w:tr w:rsidR="008D55ED" w:rsidRPr="00F64743" w:rsidTr="00EF1425">
        <w:trPr>
          <w:trHeight w:val="258"/>
        </w:trPr>
        <w:tc>
          <w:tcPr>
            <w:tcW w:w="3410" w:type="dxa"/>
            <w:shd w:val="clear" w:color="auto" w:fill="FFFFFF" w:themeFill="background1"/>
          </w:tcPr>
          <w:p w:rsidR="008D55ED" w:rsidRPr="00F64743" w:rsidRDefault="008D55ED" w:rsidP="00F64743">
            <w:pPr>
              <w:pStyle w:val="TableParagraph"/>
              <w:spacing w:after="0" w:line="240" w:lineRule="auto"/>
              <w:ind w:left="39"/>
              <w:jc w:val="left"/>
              <w:rPr>
                <w:rFonts w:ascii="Arial" w:hAnsi="Arial" w:cs="Arial"/>
                <w:b/>
                <w:sz w:val="20"/>
                <w:szCs w:val="20"/>
              </w:rPr>
            </w:pPr>
            <w:r w:rsidRPr="00F64743">
              <w:rPr>
                <w:rFonts w:ascii="Arial" w:hAnsi="Arial" w:cs="Arial"/>
                <w:b/>
                <w:spacing w:val="-4"/>
                <w:w w:val="70"/>
                <w:sz w:val="20"/>
                <w:szCs w:val="20"/>
              </w:rPr>
              <w:t>TOTAL</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3</w:t>
            </w:r>
            <w:r w:rsidRPr="00F64743">
              <w:rPr>
                <w:rFonts w:ascii="Arial" w:hAnsi="Arial" w:cs="Arial"/>
                <w:b/>
                <w:spacing w:val="-1"/>
                <w:w w:val="65"/>
                <w:sz w:val="20"/>
                <w:szCs w:val="20"/>
              </w:rPr>
              <w:t xml:space="preserve"> </w:t>
            </w:r>
            <w:r w:rsidRPr="00F64743">
              <w:rPr>
                <w:rFonts w:ascii="Arial" w:hAnsi="Arial" w:cs="Arial"/>
                <w:b/>
                <w:spacing w:val="-2"/>
                <w:w w:val="65"/>
                <w:sz w:val="20"/>
                <w:szCs w:val="20"/>
              </w:rPr>
              <w:t>035,9</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3</w:t>
            </w:r>
            <w:r w:rsidRPr="00F64743">
              <w:rPr>
                <w:rFonts w:ascii="Arial" w:hAnsi="Arial" w:cs="Arial"/>
                <w:b/>
                <w:spacing w:val="-1"/>
                <w:w w:val="65"/>
                <w:sz w:val="20"/>
                <w:szCs w:val="20"/>
              </w:rPr>
              <w:t xml:space="preserve"> </w:t>
            </w:r>
            <w:r w:rsidRPr="00F64743">
              <w:rPr>
                <w:rFonts w:ascii="Arial" w:hAnsi="Arial" w:cs="Arial"/>
                <w:b/>
                <w:spacing w:val="-2"/>
                <w:w w:val="65"/>
                <w:sz w:val="20"/>
                <w:szCs w:val="20"/>
              </w:rPr>
              <w:t>078,0</w:t>
            </w:r>
          </w:p>
        </w:tc>
        <w:tc>
          <w:tcPr>
            <w:tcW w:w="880" w:type="dxa"/>
            <w:shd w:val="clear" w:color="auto" w:fill="FFFFFF" w:themeFill="background1"/>
          </w:tcPr>
          <w:p w:rsidR="008D55ED" w:rsidRPr="00F64743" w:rsidRDefault="008D55ED" w:rsidP="00F64743">
            <w:pPr>
              <w:pStyle w:val="TableParagraph"/>
              <w:spacing w:after="0" w:line="240" w:lineRule="auto"/>
              <w:ind w:right="-29"/>
              <w:jc w:val="left"/>
              <w:rPr>
                <w:rFonts w:ascii="Arial" w:hAnsi="Arial" w:cs="Arial"/>
                <w:b/>
                <w:sz w:val="20"/>
                <w:szCs w:val="20"/>
              </w:rPr>
            </w:pPr>
            <w:r w:rsidRPr="00F64743">
              <w:rPr>
                <w:rFonts w:ascii="Arial" w:hAnsi="Arial" w:cs="Arial"/>
                <w:b/>
                <w:spacing w:val="-4"/>
                <w:w w:val="70"/>
                <w:sz w:val="20"/>
                <w:szCs w:val="20"/>
              </w:rPr>
              <w:t>42,1</w:t>
            </w:r>
          </w:p>
        </w:tc>
        <w:tc>
          <w:tcPr>
            <w:tcW w:w="880"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b/>
                <w:sz w:val="20"/>
                <w:szCs w:val="20"/>
              </w:rPr>
            </w:pPr>
            <w:r w:rsidRPr="00F64743">
              <w:rPr>
                <w:rFonts w:ascii="Arial" w:hAnsi="Arial" w:cs="Arial"/>
                <w:b/>
                <w:w w:val="70"/>
                <w:sz w:val="20"/>
                <w:szCs w:val="20"/>
              </w:rPr>
              <w:t>-</w:t>
            </w:r>
            <w:r w:rsidRPr="00F64743">
              <w:rPr>
                <w:rFonts w:ascii="Arial" w:hAnsi="Arial" w:cs="Arial"/>
                <w:b/>
                <w:spacing w:val="9"/>
                <w:sz w:val="20"/>
                <w:szCs w:val="20"/>
              </w:rPr>
              <w:t xml:space="preserve"> </w:t>
            </w:r>
            <w:r w:rsidRPr="00F64743">
              <w:rPr>
                <w:rFonts w:ascii="Arial" w:hAnsi="Arial" w:cs="Arial"/>
                <w:b/>
                <w:spacing w:val="-2"/>
                <w:w w:val="70"/>
                <w:sz w:val="20"/>
                <w:szCs w:val="20"/>
              </w:rPr>
              <w:t>101,7</w:t>
            </w:r>
          </w:p>
        </w:tc>
        <w:tc>
          <w:tcPr>
            <w:tcW w:w="969" w:type="dxa"/>
            <w:shd w:val="clear" w:color="auto" w:fill="FFFFFF" w:themeFill="background1"/>
          </w:tcPr>
          <w:p w:rsidR="008D55ED" w:rsidRPr="00F64743" w:rsidRDefault="008D55ED" w:rsidP="00F64743">
            <w:pPr>
              <w:pStyle w:val="TableParagraph"/>
              <w:spacing w:after="0" w:line="240" w:lineRule="auto"/>
              <w:ind w:left="226"/>
              <w:jc w:val="left"/>
              <w:rPr>
                <w:rFonts w:ascii="Arial" w:hAnsi="Arial" w:cs="Arial"/>
                <w:b/>
                <w:sz w:val="20"/>
                <w:szCs w:val="20"/>
              </w:rPr>
            </w:pPr>
            <w:r w:rsidRPr="00F64743">
              <w:rPr>
                <w:rFonts w:ascii="Arial" w:hAnsi="Arial" w:cs="Arial"/>
                <w:b/>
                <w:w w:val="60"/>
                <w:sz w:val="20"/>
                <w:szCs w:val="20"/>
              </w:rPr>
              <w:t>1,4</w:t>
            </w:r>
            <w:r w:rsidRPr="00F64743">
              <w:rPr>
                <w:rFonts w:ascii="Arial" w:hAnsi="Arial" w:cs="Arial"/>
                <w:b/>
                <w:spacing w:val="-16"/>
                <w:sz w:val="20"/>
                <w:szCs w:val="20"/>
              </w:rPr>
              <w:t xml:space="preserve"> </w:t>
            </w:r>
            <w:r w:rsidRPr="00F64743">
              <w:rPr>
                <w:rFonts w:ascii="Arial" w:hAnsi="Arial" w:cs="Arial"/>
                <w:b/>
                <w:w w:val="60"/>
                <w:sz w:val="20"/>
                <w:szCs w:val="20"/>
              </w:rPr>
              <w:t>per</w:t>
            </w:r>
            <w:r w:rsidRPr="00F64743">
              <w:rPr>
                <w:rFonts w:ascii="Arial" w:hAnsi="Arial" w:cs="Arial"/>
                <w:b/>
                <w:spacing w:val="-13"/>
                <w:sz w:val="20"/>
                <w:szCs w:val="20"/>
              </w:rPr>
              <w:t xml:space="preserve"> </w:t>
            </w:r>
            <w:r w:rsidRPr="00F64743">
              <w:rPr>
                <w:rFonts w:ascii="Arial" w:hAnsi="Arial" w:cs="Arial"/>
                <w:b/>
                <w:spacing w:val="-4"/>
                <w:w w:val="60"/>
                <w:sz w:val="20"/>
                <w:szCs w:val="20"/>
              </w:rPr>
              <w:t>cent</w:t>
            </w:r>
          </w:p>
        </w:tc>
        <w:tc>
          <w:tcPr>
            <w:tcW w:w="1108" w:type="dxa"/>
            <w:shd w:val="clear" w:color="auto" w:fill="FFFFFF" w:themeFill="background1"/>
          </w:tcPr>
          <w:p w:rsidR="008D55ED" w:rsidRPr="00F64743" w:rsidRDefault="008D55ED"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-3,35</w:t>
            </w:r>
            <w:r w:rsidRPr="00F64743">
              <w:rPr>
                <w:rFonts w:ascii="Arial" w:hAnsi="Arial" w:cs="Arial"/>
                <w:b/>
                <w:spacing w:val="-19"/>
                <w:sz w:val="20"/>
                <w:szCs w:val="20"/>
              </w:rPr>
              <w:t xml:space="preserve"> </w:t>
            </w:r>
            <w:r w:rsidRPr="00F64743">
              <w:rPr>
                <w:rFonts w:ascii="Arial" w:hAnsi="Arial" w:cs="Arial"/>
                <w:b/>
                <w:w w:val="60"/>
                <w:sz w:val="20"/>
                <w:szCs w:val="20"/>
              </w:rPr>
              <w:t>per</w:t>
            </w:r>
            <w:r w:rsidRPr="00F64743">
              <w:rPr>
                <w:rFonts w:ascii="Arial" w:hAnsi="Arial" w:cs="Arial"/>
                <w:b/>
                <w:spacing w:val="-15"/>
                <w:sz w:val="20"/>
                <w:szCs w:val="20"/>
              </w:rPr>
              <w:t xml:space="preserve"> </w:t>
            </w:r>
            <w:r w:rsidRPr="00F64743">
              <w:rPr>
                <w:rFonts w:ascii="Arial" w:hAnsi="Arial" w:cs="Arial"/>
                <w:b/>
                <w:spacing w:val="-4"/>
                <w:w w:val="60"/>
                <w:sz w:val="20"/>
                <w:szCs w:val="20"/>
              </w:rPr>
              <w:t>cent</w:t>
            </w:r>
          </w:p>
        </w:tc>
      </w:tr>
    </w:tbl>
    <w:p w:rsidR="006A6B18" w:rsidRPr="00F64743" w:rsidRDefault="006A6B18" w:rsidP="00F64743">
      <w:pPr>
        <w:spacing w:after="0" w:line="240" w:lineRule="auto"/>
        <w:ind w:left="240"/>
        <w:jc w:val="left"/>
        <w:rPr>
          <w:rFonts w:ascii="Arial" w:hAnsi="Arial" w:cs="Arial"/>
          <w:sz w:val="20"/>
          <w:szCs w:val="20"/>
        </w:rPr>
      </w:pPr>
      <w:r w:rsidRPr="00F64743">
        <w:rPr>
          <w:rFonts w:ascii="Arial" w:hAnsi="Arial" w:cs="Arial"/>
          <w:sz w:val="20"/>
          <w:szCs w:val="20"/>
        </w:rPr>
        <w:t>Source:</w:t>
      </w:r>
      <w:r w:rsidRPr="00F64743">
        <w:rPr>
          <w:rFonts w:ascii="Arial" w:hAnsi="Arial" w:cs="Arial"/>
          <w:spacing w:val="-5"/>
          <w:sz w:val="20"/>
          <w:szCs w:val="20"/>
        </w:rPr>
        <w:t xml:space="preserve"> </w:t>
      </w:r>
      <w:r w:rsidRPr="00F64743">
        <w:rPr>
          <w:rFonts w:ascii="Arial" w:hAnsi="Arial" w:cs="Arial"/>
          <w:sz w:val="20"/>
          <w:szCs w:val="20"/>
        </w:rPr>
        <w:t>National</w:t>
      </w:r>
      <w:r w:rsidRPr="00F64743">
        <w:rPr>
          <w:rFonts w:ascii="Arial" w:hAnsi="Arial" w:cs="Arial"/>
          <w:spacing w:val="-5"/>
          <w:sz w:val="20"/>
          <w:szCs w:val="20"/>
        </w:rPr>
        <w:t xml:space="preserve"> </w:t>
      </w:r>
      <w:r w:rsidRPr="00F64743">
        <w:rPr>
          <w:rFonts w:ascii="Arial" w:hAnsi="Arial" w:cs="Arial"/>
          <w:sz w:val="20"/>
          <w:szCs w:val="20"/>
        </w:rPr>
        <w:t>Treasury</w:t>
      </w:r>
      <w:r w:rsidRPr="00F64743">
        <w:rPr>
          <w:rFonts w:ascii="Arial" w:hAnsi="Arial" w:cs="Arial"/>
          <w:spacing w:val="-5"/>
          <w:sz w:val="20"/>
          <w:szCs w:val="20"/>
        </w:rPr>
        <w:t xml:space="preserve"> </w:t>
      </w:r>
      <w:r w:rsidRPr="00F64743">
        <w:rPr>
          <w:rFonts w:ascii="Arial" w:hAnsi="Arial" w:cs="Arial"/>
          <w:sz w:val="20"/>
          <w:szCs w:val="20"/>
        </w:rPr>
        <w:t>(2023)</w:t>
      </w:r>
      <w:r w:rsidRPr="00F64743">
        <w:rPr>
          <w:rFonts w:ascii="Arial" w:hAnsi="Arial" w:cs="Arial"/>
          <w:spacing w:val="-5"/>
          <w:sz w:val="20"/>
          <w:szCs w:val="20"/>
        </w:rPr>
        <w:t xml:space="preserve"> </w:t>
      </w:r>
      <w:r w:rsidRPr="00F64743">
        <w:rPr>
          <w:rFonts w:ascii="Arial" w:hAnsi="Arial" w:cs="Arial"/>
          <w:sz w:val="20"/>
          <w:szCs w:val="20"/>
        </w:rPr>
        <w:t>and</w:t>
      </w:r>
      <w:r w:rsidRPr="00F64743">
        <w:rPr>
          <w:rFonts w:ascii="Arial" w:hAnsi="Arial" w:cs="Arial"/>
          <w:spacing w:val="-4"/>
          <w:sz w:val="20"/>
          <w:szCs w:val="20"/>
        </w:rPr>
        <w:t xml:space="preserve"> </w:t>
      </w:r>
      <w:r w:rsidRPr="00F64743">
        <w:rPr>
          <w:rFonts w:ascii="Arial" w:hAnsi="Arial" w:cs="Arial"/>
          <w:sz w:val="20"/>
          <w:szCs w:val="20"/>
        </w:rPr>
        <w:t>own</w:t>
      </w:r>
      <w:r w:rsidRPr="00F64743">
        <w:rPr>
          <w:rFonts w:ascii="Arial" w:hAnsi="Arial" w:cs="Arial"/>
          <w:spacing w:val="-6"/>
          <w:sz w:val="20"/>
          <w:szCs w:val="20"/>
        </w:rPr>
        <w:t xml:space="preserve"> </w:t>
      </w:r>
      <w:r w:rsidRPr="00F64743">
        <w:rPr>
          <w:rFonts w:ascii="Arial" w:hAnsi="Arial" w:cs="Arial"/>
          <w:spacing w:val="-2"/>
          <w:sz w:val="20"/>
          <w:szCs w:val="20"/>
        </w:rPr>
        <w:t>calculations</w:t>
      </w:r>
    </w:p>
    <w:p w:rsidR="006A6B18" w:rsidRPr="00F64743" w:rsidRDefault="006A6B18" w:rsidP="00F64743">
      <w:pPr>
        <w:pStyle w:val="ListParagraph"/>
        <w:widowControl w:val="0"/>
        <w:numPr>
          <w:ilvl w:val="0"/>
          <w:numId w:val="27"/>
        </w:numPr>
        <w:tabs>
          <w:tab w:val="left" w:pos="667"/>
          <w:tab w:val="left" w:pos="668"/>
        </w:tabs>
        <w:autoSpaceDE w:val="0"/>
        <w:autoSpaceDN w:val="0"/>
        <w:ind w:right="-1"/>
        <w:contextualSpacing w:val="0"/>
        <w:jc w:val="left"/>
        <w:rPr>
          <w:rFonts w:ascii="Arial" w:hAnsi="Arial" w:cs="Arial"/>
          <w:sz w:val="20"/>
          <w:szCs w:val="20"/>
        </w:rPr>
      </w:pPr>
      <w:r w:rsidRPr="00F64743">
        <w:rPr>
          <w:rFonts w:ascii="Arial" w:hAnsi="Arial" w:cs="Arial"/>
          <w:sz w:val="20"/>
          <w:szCs w:val="20"/>
        </w:rPr>
        <w:t>EPWP:</w:t>
      </w:r>
      <w:r w:rsidRPr="00F64743">
        <w:rPr>
          <w:rFonts w:ascii="Arial" w:hAnsi="Arial" w:cs="Arial"/>
          <w:spacing w:val="80"/>
          <w:sz w:val="20"/>
          <w:szCs w:val="20"/>
        </w:rPr>
        <w:t xml:space="preserve"> </w:t>
      </w:r>
      <w:r w:rsidRPr="00F64743">
        <w:rPr>
          <w:rFonts w:ascii="Arial" w:hAnsi="Arial" w:cs="Arial"/>
          <w:sz w:val="20"/>
          <w:szCs w:val="20"/>
        </w:rPr>
        <w:t>Monitoring</w:t>
      </w:r>
      <w:r w:rsidRPr="00F64743">
        <w:rPr>
          <w:rFonts w:ascii="Arial" w:hAnsi="Arial" w:cs="Arial"/>
          <w:spacing w:val="80"/>
          <w:sz w:val="20"/>
          <w:szCs w:val="20"/>
        </w:rPr>
        <w:t xml:space="preserve"> </w:t>
      </w:r>
      <w:r w:rsidRPr="00F64743">
        <w:rPr>
          <w:rFonts w:ascii="Arial" w:hAnsi="Arial" w:cs="Arial"/>
          <w:sz w:val="20"/>
          <w:szCs w:val="20"/>
        </w:rPr>
        <w:t>and</w:t>
      </w:r>
      <w:r w:rsidRPr="00F64743">
        <w:rPr>
          <w:rFonts w:ascii="Arial" w:hAnsi="Arial" w:cs="Arial"/>
          <w:spacing w:val="80"/>
          <w:sz w:val="20"/>
          <w:szCs w:val="20"/>
        </w:rPr>
        <w:t xml:space="preserve"> </w:t>
      </w:r>
      <w:r w:rsidRPr="00F64743">
        <w:rPr>
          <w:rFonts w:ascii="Arial" w:hAnsi="Arial" w:cs="Arial"/>
          <w:sz w:val="20"/>
          <w:szCs w:val="20"/>
        </w:rPr>
        <w:t>Evaluation</w:t>
      </w:r>
      <w:r w:rsidRPr="00F64743">
        <w:rPr>
          <w:rFonts w:ascii="Arial" w:hAnsi="Arial" w:cs="Arial"/>
          <w:spacing w:val="80"/>
          <w:sz w:val="20"/>
          <w:szCs w:val="20"/>
        </w:rPr>
        <w:t xml:space="preserve"> </w:t>
      </w:r>
      <w:r w:rsidRPr="00F64743">
        <w:rPr>
          <w:rFonts w:ascii="Arial" w:hAnsi="Arial" w:cs="Arial"/>
          <w:sz w:val="20"/>
          <w:szCs w:val="20"/>
        </w:rPr>
        <w:t>receive</w:t>
      </w:r>
      <w:r w:rsidRPr="00F64743">
        <w:rPr>
          <w:rFonts w:ascii="Arial" w:hAnsi="Arial" w:cs="Arial"/>
          <w:spacing w:val="80"/>
          <w:sz w:val="20"/>
          <w:szCs w:val="20"/>
        </w:rPr>
        <w:t xml:space="preserve"> </w:t>
      </w:r>
      <w:r w:rsidRPr="00F64743">
        <w:rPr>
          <w:rFonts w:ascii="Arial" w:hAnsi="Arial" w:cs="Arial"/>
          <w:sz w:val="20"/>
          <w:szCs w:val="20"/>
        </w:rPr>
        <w:t>R59.3</w:t>
      </w:r>
      <w:r w:rsidRPr="00F64743">
        <w:rPr>
          <w:rFonts w:ascii="Arial" w:hAnsi="Arial" w:cs="Arial"/>
          <w:spacing w:val="80"/>
          <w:sz w:val="20"/>
          <w:szCs w:val="20"/>
        </w:rPr>
        <w:t xml:space="preserve"> </w:t>
      </w:r>
      <w:r w:rsidRPr="00F64743">
        <w:rPr>
          <w:rFonts w:ascii="Arial" w:hAnsi="Arial" w:cs="Arial"/>
          <w:sz w:val="20"/>
          <w:szCs w:val="20"/>
        </w:rPr>
        <w:t>million.</w:t>
      </w:r>
      <w:r w:rsidRPr="00F64743">
        <w:rPr>
          <w:rFonts w:ascii="Arial" w:hAnsi="Arial" w:cs="Arial"/>
          <w:spacing w:val="80"/>
          <w:sz w:val="20"/>
          <w:szCs w:val="20"/>
        </w:rPr>
        <w:t xml:space="preserve"> </w:t>
      </w:r>
      <w:r w:rsidRPr="00F64743">
        <w:rPr>
          <w:rFonts w:ascii="Arial" w:hAnsi="Arial" w:cs="Arial"/>
          <w:sz w:val="20"/>
          <w:szCs w:val="20"/>
        </w:rPr>
        <w:t>In</w:t>
      </w:r>
      <w:r w:rsidRPr="00F64743">
        <w:rPr>
          <w:rFonts w:ascii="Arial" w:hAnsi="Arial" w:cs="Arial"/>
          <w:spacing w:val="80"/>
          <w:sz w:val="20"/>
          <w:szCs w:val="20"/>
        </w:rPr>
        <w:t xml:space="preserve"> </w:t>
      </w:r>
      <w:r w:rsidRPr="00F64743">
        <w:rPr>
          <w:rFonts w:ascii="Arial" w:hAnsi="Arial" w:cs="Arial"/>
          <w:sz w:val="20"/>
          <w:szCs w:val="20"/>
        </w:rPr>
        <w:t>real</w:t>
      </w:r>
      <w:r w:rsidRPr="00F64743">
        <w:rPr>
          <w:rFonts w:ascii="Arial" w:hAnsi="Arial" w:cs="Arial"/>
          <w:spacing w:val="80"/>
          <w:sz w:val="20"/>
          <w:szCs w:val="20"/>
        </w:rPr>
        <w:t xml:space="preserve"> </w:t>
      </w:r>
      <w:r w:rsidRPr="00F64743">
        <w:rPr>
          <w:rFonts w:ascii="Arial" w:hAnsi="Arial" w:cs="Arial"/>
          <w:sz w:val="20"/>
          <w:szCs w:val="20"/>
        </w:rPr>
        <w:t>terms</w:t>
      </w:r>
      <w:r w:rsidRPr="00F64743">
        <w:rPr>
          <w:rFonts w:ascii="Arial" w:hAnsi="Arial" w:cs="Arial"/>
          <w:spacing w:val="80"/>
          <w:sz w:val="20"/>
          <w:szCs w:val="20"/>
        </w:rPr>
        <w:t xml:space="preserve"> </w:t>
      </w:r>
      <w:r w:rsidRPr="00F64743">
        <w:rPr>
          <w:rFonts w:ascii="Arial" w:hAnsi="Arial" w:cs="Arial"/>
          <w:sz w:val="20"/>
          <w:szCs w:val="20"/>
        </w:rPr>
        <w:t>this</w:t>
      </w:r>
      <w:r w:rsidRPr="00F64743">
        <w:rPr>
          <w:rFonts w:ascii="Arial" w:hAnsi="Arial" w:cs="Arial"/>
          <w:spacing w:val="80"/>
          <w:sz w:val="20"/>
          <w:szCs w:val="20"/>
        </w:rPr>
        <w:t xml:space="preserve"> </w:t>
      </w:r>
      <w:r w:rsidRPr="00F64743">
        <w:rPr>
          <w:rFonts w:ascii="Arial" w:hAnsi="Arial" w:cs="Arial"/>
          <w:sz w:val="20"/>
          <w:szCs w:val="20"/>
        </w:rPr>
        <w:t>sub- programme allocation increases by 0.05 per cent from the previous year.</w:t>
      </w:r>
    </w:p>
    <w:p w:rsidR="006A6B18" w:rsidRPr="00F64743" w:rsidRDefault="006A6B18" w:rsidP="00F64743">
      <w:pPr>
        <w:pStyle w:val="ListParagraph"/>
        <w:widowControl w:val="0"/>
        <w:numPr>
          <w:ilvl w:val="0"/>
          <w:numId w:val="27"/>
        </w:numPr>
        <w:tabs>
          <w:tab w:val="left" w:pos="667"/>
          <w:tab w:val="left" w:pos="668"/>
        </w:tabs>
        <w:autoSpaceDE w:val="0"/>
        <w:autoSpaceDN w:val="0"/>
        <w:ind w:right="-1"/>
        <w:contextualSpacing w:val="0"/>
        <w:jc w:val="left"/>
        <w:rPr>
          <w:rFonts w:ascii="Arial" w:hAnsi="Arial" w:cs="Arial"/>
          <w:sz w:val="20"/>
          <w:szCs w:val="20"/>
        </w:rPr>
      </w:pPr>
      <w:r w:rsidRPr="00F64743">
        <w:rPr>
          <w:rFonts w:ascii="Arial" w:hAnsi="Arial" w:cs="Arial"/>
          <w:sz w:val="20"/>
          <w:szCs w:val="20"/>
        </w:rPr>
        <w:t>EPWP:</w:t>
      </w:r>
      <w:r w:rsidRPr="00F64743">
        <w:rPr>
          <w:rFonts w:ascii="Arial" w:hAnsi="Arial" w:cs="Arial"/>
          <w:spacing w:val="70"/>
          <w:w w:val="150"/>
          <w:sz w:val="20"/>
          <w:szCs w:val="20"/>
        </w:rPr>
        <w:t xml:space="preserve"> </w:t>
      </w:r>
      <w:r w:rsidRPr="00F64743">
        <w:rPr>
          <w:rFonts w:ascii="Arial" w:hAnsi="Arial" w:cs="Arial"/>
          <w:sz w:val="20"/>
          <w:szCs w:val="20"/>
        </w:rPr>
        <w:t>Infrastructure</w:t>
      </w:r>
      <w:r w:rsidRPr="00F64743">
        <w:rPr>
          <w:rFonts w:ascii="Arial" w:hAnsi="Arial" w:cs="Arial"/>
          <w:spacing w:val="69"/>
          <w:w w:val="150"/>
          <w:sz w:val="20"/>
          <w:szCs w:val="20"/>
        </w:rPr>
        <w:t xml:space="preserve"> </w:t>
      </w:r>
      <w:r w:rsidRPr="00F64743">
        <w:rPr>
          <w:rFonts w:ascii="Arial" w:hAnsi="Arial" w:cs="Arial"/>
          <w:sz w:val="20"/>
          <w:szCs w:val="20"/>
        </w:rPr>
        <w:t>receives</w:t>
      </w:r>
      <w:r w:rsidRPr="00F64743">
        <w:rPr>
          <w:rFonts w:ascii="Arial" w:hAnsi="Arial" w:cs="Arial"/>
          <w:spacing w:val="71"/>
          <w:w w:val="150"/>
          <w:sz w:val="20"/>
          <w:szCs w:val="20"/>
        </w:rPr>
        <w:t xml:space="preserve"> </w:t>
      </w:r>
      <w:r w:rsidRPr="00F64743">
        <w:rPr>
          <w:rFonts w:ascii="Arial" w:hAnsi="Arial" w:cs="Arial"/>
          <w:sz w:val="20"/>
          <w:szCs w:val="20"/>
        </w:rPr>
        <w:t>R1.32</w:t>
      </w:r>
      <w:r w:rsidRPr="00F64743">
        <w:rPr>
          <w:rFonts w:ascii="Arial" w:hAnsi="Arial" w:cs="Arial"/>
          <w:spacing w:val="70"/>
          <w:w w:val="150"/>
          <w:sz w:val="20"/>
          <w:szCs w:val="20"/>
        </w:rPr>
        <w:t xml:space="preserve"> </w:t>
      </w:r>
      <w:r w:rsidRPr="00F64743">
        <w:rPr>
          <w:rFonts w:ascii="Arial" w:hAnsi="Arial" w:cs="Arial"/>
          <w:sz w:val="20"/>
          <w:szCs w:val="20"/>
        </w:rPr>
        <w:t>billion.</w:t>
      </w:r>
      <w:r w:rsidRPr="00F64743">
        <w:rPr>
          <w:rFonts w:ascii="Arial" w:hAnsi="Arial" w:cs="Arial"/>
          <w:spacing w:val="72"/>
          <w:w w:val="150"/>
          <w:sz w:val="20"/>
          <w:szCs w:val="20"/>
        </w:rPr>
        <w:t xml:space="preserve"> </w:t>
      </w:r>
      <w:r w:rsidRPr="00F64743">
        <w:rPr>
          <w:rFonts w:ascii="Arial" w:hAnsi="Arial" w:cs="Arial"/>
          <w:sz w:val="20"/>
          <w:szCs w:val="20"/>
        </w:rPr>
        <w:t>In</w:t>
      </w:r>
      <w:r w:rsidRPr="00F64743">
        <w:rPr>
          <w:rFonts w:ascii="Arial" w:hAnsi="Arial" w:cs="Arial"/>
          <w:spacing w:val="69"/>
          <w:w w:val="150"/>
          <w:sz w:val="20"/>
          <w:szCs w:val="20"/>
        </w:rPr>
        <w:t xml:space="preserve"> </w:t>
      </w:r>
      <w:r w:rsidRPr="00F64743">
        <w:rPr>
          <w:rFonts w:ascii="Arial" w:hAnsi="Arial" w:cs="Arial"/>
          <w:sz w:val="20"/>
          <w:szCs w:val="20"/>
        </w:rPr>
        <w:t>real</w:t>
      </w:r>
      <w:r w:rsidRPr="00F64743">
        <w:rPr>
          <w:rFonts w:ascii="Arial" w:hAnsi="Arial" w:cs="Arial"/>
          <w:spacing w:val="67"/>
          <w:w w:val="150"/>
          <w:sz w:val="20"/>
          <w:szCs w:val="20"/>
        </w:rPr>
        <w:t xml:space="preserve"> </w:t>
      </w:r>
      <w:r w:rsidRPr="00F64743">
        <w:rPr>
          <w:rFonts w:ascii="Arial" w:hAnsi="Arial" w:cs="Arial"/>
          <w:sz w:val="20"/>
          <w:szCs w:val="20"/>
        </w:rPr>
        <w:t>terms,</w:t>
      </w:r>
      <w:r w:rsidRPr="00F64743">
        <w:rPr>
          <w:rFonts w:ascii="Arial" w:hAnsi="Arial" w:cs="Arial"/>
          <w:spacing w:val="71"/>
          <w:w w:val="150"/>
          <w:sz w:val="20"/>
          <w:szCs w:val="20"/>
        </w:rPr>
        <w:t xml:space="preserve"> </w:t>
      </w:r>
      <w:r w:rsidRPr="00F64743">
        <w:rPr>
          <w:rFonts w:ascii="Arial" w:hAnsi="Arial" w:cs="Arial"/>
          <w:sz w:val="20"/>
          <w:szCs w:val="20"/>
        </w:rPr>
        <w:t>this</w:t>
      </w:r>
      <w:r w:rsidRPr="00F64743">
        <w:rPr>
          <w:rFonts w:ascii="Arial" w:hAnsi="Arial" w:cs="Arial"/>
          <w:spacing w:val="70"/>
          <w:w w:val="150"/>
          <w:sz w:val="20"/>
          <w:szCs w:val="20"/>
        </w:rPr>
        <w:t xml:space="preserve"> </w:t>
      </w:r>
      <w:r w:rsidRPr="00F64743">
        <w:rPr>
          <w:rFonts w:ascii="Arial" w:hAnsi="Arial" w:cs="Arial"/>
          <w:sz w:val="20"/>
          <w:szCs w:val="20"/>
        </w:rPr>
        <w:t>sub-</w:t>
      </w:r>
      <w:r w:rsidRPr="00F64743">
        <w:rPr>
          <w:rFonts w:ascii="Arial" w:hAnsi="Arial" w:cs="Arial"/>
          <w:spacing w:val="-2"/>
          <w:sz w:val="20"/>
          <w:szCs w:val="20"/>
        </w:rPr>
        <w:t>programme</w:t>
      </w:r>
    </w:p>
    <w:p w:rsidR="006A6B18" w:rsidRPr="00F64743" w:rsidRDefault="006A6B18" w:rsidP="00F64743">
      <w:pPr>
        <w:pStyle w:val="ListParagraph"/>
        <w:widowControl w:val="0"/>
        <w:numPr>
          <w:ilvl w:val="0"/>
          <w:numId w:val="27"/>
        </w:numPr>
        <w:tabs>
          <w:tab w:val="left" w:pos="667"/>
          <w:tab w:val="left" w:pos="668"/>
        </w:tabs>
        <w:autoSpaceDE w:val="0"/>
        <w:autoSpaceDN w:val="0"/>
        <w:ind w:right="-1"/>
        <w:contextualSpacing w:val="0"/>
        <w:jc w:val="left"/>
        <w:rPr>
          <w:rFonts w:ascii="Arial" w:hAnsi="Arial" w:cs="Arial"/>
          <w:sz w:val="20"/>
          <w:szCs w:val="20"/>
        </w:rPr>
      </w:pPr>
      <w:r w:rsidRPr="00F64743">
        <w:rPr>
          <w:rFonts w:ascii="Arial" w:hAnsi="Arial" w:cs="Arial"/>
          <w:sz w:val="20"/>
          <w:szCs w:val="20"/>
        </w:rPr>
        <w:t>allocation</w:t>
      </w:r>
      <w:r w:rsidRPr="00F64743">
        <w:rPr>
          <w:rFonts w:ascii="Arial" w:hAnsi="Arial" w:cs="Arial"/>
          <w:spacing w:val="-7"/>
          <w:sz w:val="20"/>
          <w:szCs w:val="20"/>
        </w:rPr>
        <w:t xml:space="preserve"> </w:t>
      </w:r>
      <w:r w:rsidRPr="00F64743">
        <w:rPr>
          <w:rFonts w:ascii="Arial" w:hAnsi="Arial" w:cs="Arial"/>
          <w:sz w:val="20"/>
          <w:szCs w:val="20"/>
        </w:rPr>
        <w:t>decreases</w:t>
      </w:r>
      <w:r w:rsidRPr="00F64743">
        <w:rPr>
          <w:rFonts w:ascii="Arial" w:hAnsi="Arial" w:cs="Arial"/>
          <w:spacing w:val="-6"/>
          <w:sz w:val="20"/>
          <w:szCs w:val="20"/>
        </w:rPr>
        <w:t xml:space="preserve"> </w:t>
      </w:r>
      <w:r w:rsidRPr="00F64743">
        <w:rPr>
          <w:rFonts w:ascii="Arial" w:hAnsi="Arial" w:cs="Arial"/>
          <w:sz w:val="20"/>
          <w:szCs w:val="20"/>
        </w:rPr>
        <w:t>by</w:t>
      </w:r>
      <w:r w:rsidRPr="00F64743">
        <w:rPr>
          <w:rFonts w:ascii="Arial" w:hAnsi="Arial" w:cs="Arial"/>
          <w:spacing w:val="-6"/>
          <w:sz w:val="20"/>
          <w:szCs w:val="20"/>
        </w:rPr>
        <w:t xml:space="preserve"> </w:t>
      </w:r>
      <w:r w:rsidRPr="00F64743">
        <w:rPr>
          <w:rFonts w:ascii="Arial" w:hAnsi="Arial" w:cs="Arial"/>
          <w:sz w:val="20"/>
          <w:szCs w:val="20"/>
        </w:rPr>
        <w:t>3.95</w:t>
      </w:r>
      <w:r w:rsidRPr="00F64743">
        <w:rPr>
          <w:rFonts w:ascii="Arial" w:hAnsi="Arial" w:cs="Arial"/>
          <w:spacing w:val="-5"/>
          <w:sz w:val="20"/>
          <w:szCs w:val="20"/>
        </w:rPr>
        <w:t xml:space="preserve"> </w:t>
      </w:r>
      <w:r w:rsidRPr="00F64743">
        <w:rPr>
          <w:rFonts w:ascii="Arial" w:hAnsi="Arial" w:cs="Arial"/>
          <w:sz w:val="20"/>
          <w:szCs w:val="20"/>
        </w:rPr>
        <w:t>per</w:t>
      </w:r>
      <w:r w:rsidRPr="00F64743">
        <w:rPr>
          <w:rFonts w:ascii="Arial" w:hAnsi="Arial" w:cs="Arial"/>
          <w:spacing w:val="-3"/>
          <w:sz w:val="20"/>
          <w:szCs w:val="20"/>
        </w:rPr>
        <w:t xml:space="preserve"> </w:t>
      </w:r>
      <w:r w:rsidRPr="00F64743">
        <w:rPr>
          <w:rFonts w:ascii="Arial" w:hAnsi="Arial" w:cs="Arial"/>
          <w:sz w:val="20"/>
          <w:szCs w:val="20"/>
        </w:rPr>
        <w:t>cent</w:t>
      </w:r>
      <w:r w:rsidRPr="00F64743">
        <w:rPr>
          <w:rFonts w:ascii="Arial" w:hAnsi="Arial" w:cs="Arial"/>
          <w:spacing w:val="-5"/>
          <w:sz w:val="20"/>
          <w:szCs w:val="20"/>
        </w:rPr>
        <w:t xml:space="preserve"> </w:t>
      </w:r>
      <w:r w:rsidRPr="00F64743">
        <w:rPr>
          <w:rFonts w:ascii="Arial" w:hAnsi="Arial" w:cs="Arial"/>
          <w:sz w:val="20"/>
          <w:szCs w:val="20"/>
        </w:rPr>
        <w:t>from</w:t>
      </w:r>
      <w:r w:rsidRPr="00F64743">
        <w:rPr>
          <w:rFonts w:ascii="Arial" w:hAnsi="Arial" w:cs="Arial"/>
          <w:spacing w:val="-6"/>
          <w:sz w:val="20"/>
          <w:szCs w:val="20"/>
        </w:rPr>
        <w:t xml:space="preserve"> </w:t>
      </w:r>
      <w:r w:rsidRPr="00F64743">
        <w:rPr>
          <w:rFonts w:ascii="Arial" w:hAnsi="Arial" w:cs="Arial"/>
          <w:sz w:val="20"/>
          <w:szCs w:val="20"/>
        </w:rPr>
        <w:t>the</w:t>
      </w:r>
      <w:r w:rsidRPr="00F64743">
        <w:rPr>
          <w:rFonts w:ascii="Arial" w:hAnsi="Arial" w:cs="Arial"/>
          <w:spacing w:val="-6"/>
          <w:sz w:val="20"/>
          <w:szCs w:val="20"/>
        </w:rPr>
        <w:t xml:space="preserve"> </w:t>
      </w:r>
      <w:r w:rsidRPr="00F64743">
        <w:rPr>
          <w:rFonts w:ascii="Arial" w:hAnsi="Arial" w:cs="Arial"/>
          <w:sz w:val="20"/>
          <w:szCs w:val="20"/>
        </w:rPr>
        <w:t>previous</w:t>
      </w:r>
      <w:r w:rsidRPr="00F64743">
        <w:rPr>
          <w:rFonts w:ascii="Arial" w:hAnsi="Arial" w:cs="Arial"/>
          <w:spacing w:val="-3"/>
          <w:sz w:val="20"/>
          <w:szCs w:val="20"/>
        </w:rPr>
        <w:t xml:space="preserve"> </w:t>
      </w:r>
      <w:r w:rsidRPr="00F64743">
        <w:rPr>
          <w:rFonts w:ascii="Arial" w:hAnsi="Arial" w:cs="Arial"/>
          <w:spacing w:val="-2"/>
          <w:sz w:val="20"/>
          <w:szCs w:val="20"/>
        </w:rPr>
        <w:t xml:space="preserve">year. </w:t>
      </w:r>
    </w:p>
    <w:p w:rsidR="006A6B18" w:rsidRPr="00F64743" w:rsidRDefault="006A6B18" w:rsidP="00F64743">
      <w:pPr>
        <w:pStyle w:val="ListParagraph"/>
        <w:widowControl w:val="0"/>
        <w:numPr>
          <w:ilvl w:val="0"/>
          <w:numId w:val="27"/>
        </w:numPr>
        <w:tabs>
          <w:tab w:val="left" w:pos="667"/>
          <w:tab w:val="left" w:pos="668"/>
        </w:tabs>
        <w:autoSpaceDE w:val="0"/>
        <w:autoSpaceDN w:val="0"/>
        <w:ind w:right="-1"/>
        <w:contextualSpacing w:val="0"/>
        <w:jc w:val="left"/>
        <w:rPr>
          <w:rFonts w:ascii="Arial" w:hAnsi="Arial" w:cs="Arial"/>
          <w:sz w:val="20"/>
          <w:szCs w:val="20"/>
        </w:rPr>
      </w:pPr>
      <w:r w:rsidRPr="00F64743">
        <w:rPr>
          <w:rFonts w:ascii="Arial" w:hAnsi="Arial" w:cs="Arial"/>
          <w:sz w:val="20"/>
          <w:szCs w:val="20"/>
        </w:rPr>
        <w:t>EPWP: Operations receives R1.61 billion. In real terms, this sub-programme allocation decreases by 3.1 per cent from the previous year.</w:t>
      </w:r>
    </w:p>
    <w:p w:rsidR="005665A4" w:rsidRPr="00F64743" w:rsidRDefault="005665A4"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In</w:t>
      </w:r>
      <w:r w:rsidRPr="00F64743">
        <w:rPr>
          <w:rFonts w:ascii="Arial" w:hAnsi="Arial" w:cs="Arial"/>
          <w:spacing w:val="-3"/>
          <w:sz w:val="20"/>
          <w:szCs w:val="20"/>
        </w:rPr>
        <w:t xml:space="preserve"> </w:t>
      </w:r>
      <w:r w:rsidRPr="00F64743">
        <w:rPr>
          <w:rFonts w:ascii="Arial" w:hAnsi="Arial" w:cs="Arial"/>
          <w:sz w:val="20"/>
          <w:szCs w:val="20"/>
        </w:rPr>
        <w:t>terms</w:t>
      </w:r>
      <w:r w:rsidRPr="00F64743">
        <w:rPr>
          <w:rFonts w:ascii="Arial" w:hAnsi="Arial" w:cs="Arial"/>
          <w:spacing w:val="-2"/>
          <w:sz w:val="20"/>
          <w:szCs w:val="20"/>
        </w:rPr>
        <w:t xml:space="preserve"> </w:t>
      </w:r>
      <w:r w:rsidRPr="00F64743">
        <w:rPr>
          <w:rFonts w:ascii="Arial" w:hAnsi="Arial" w:cs="Arial"/>
          <w:sz w:val="20"/>
          <w:szCs w:val="20"/>
        </w:rPr>
        <w:t xml:space="preserve">of </w:t>
      </w:r>
      <w:r w:rsidRPr="00F64743">
        <w:rPr>
          <w:rFonts w:ascii="Arial" w:hAnsi="Arial" w:cs="Arial"/>
          <w:sz w:val="20"/>
          <w:szCs w:val="20"/>
          <w:u w:val="single"/>
        </w:rPr>
        <w:t>economic</w:t>
      </w:r>
      <w:r w:rsidRPr="00F64743">
        <w:rPr>
          <w:rFonts w:ascii="Arial" w:hAnsi="Arial" w:cs="Arial"/>
          <w:spacing w:val="-2"/>
          <w:sz w:val="20"/>
          <w:szCs w:val="20"/>
          <w:u w:val="single"/>
        </w:rPr>
        <w:t xml:space="preserve"> </w:t>
      </w:r>
      <w:r w:rsidRPr="00F64743">
        <w:rPr>
          <w:rFonts w:ascii="Arial" w:hAnsi="Arial" w:cs="Arial"/>
          <w:sz w:val="20"/>
          <w:szCs w:val="20"/>
          <w:u w:val="single"/>
        </w:rPr>
        <w:t>classification</w:t>
      </w:r>
      <w:r w:rsidRPr="00F64743">
        <w:rPr>
          <w:rFonts w:ascii="Arial" w:hAnsi="Arial" w:cs="Arial"/>
          <w:sz w:val="20"/>
          <w:szCs w:val="20"/>
        </w:rPr>
        <w:t>,</w:t>
      </w:r>
      <w:r w:rsidRPr="00F64743">
        <w:rPr>
          <w:rFonts w:ascii="Arial" w:hAnsi="Arial" w:cs="Arial"/>
          <w:spacing w:val="-1"/>
          <w:sz w:val="20"/>
          <w:szCs w:val="20"/>
        </w:rPr>
        <w:t xml:space="preserve"> </w:t>
      </w:r>
      <w:r w:rsidRPr="00F64743">
        <w:rPr>
          <w:rFonts w:ascii="Arial" w:hAnsi="Arial" w:cs="Arial"/>
          <w:sz w:val="20"/>
          <w:szCs w:val="20"/>
        </w:rPr>
        <w:t>Programme</w:t>
      </w:r>
      <w:r w:rsidRPr="00F64743">
        <w:rPr>
          <w:rFonts w:ascii="Arial" w:hAnsi="Arial" w:cs="Arial"/>
          <w:spacing w:val="-3"/>
          <w:sz w:val="20"/>
          <w:szCs w:val="20"/>
        </w:rPr>
        <w:t xml:space="preserve"> </w:t>
      </w:r>
      <w:r w:rsidRPr="00F64743">
        <w:rPr>
          <w:rFonts w:ascii="Arial" w:hAnsi="Arial" w:cs="Arial"/>
          <w:sz w:val="20"/>
          <w:szCs w:val="20"/>
        </w:rPr>
        <w:t>3’s</w:t>
      </w:r>
      <w:r w:rsidRPr="00F64743">
        <w:rPr>
          <w:rFonts w:ascii="Arial" w:hAnsi="Arial" w:cs="Arial"/>
          <w:spacing w:val="-2"/>
          <w:sz w:val="20"/>
          <w:szCs w:val="20"/>
        </w:rPr>
        <w:t xml:space="preserve"> </w:t>
      </w:r>
      <w:r w:rsidRPr="00F64743">
        <w:rPr>
          <w:rFonts w:ascii="Arial" w:hAnsi="Arial" w:cs="Arial"/>
          <w:sz w:val="20"/>
          <w:szCs w:val="20"/>
        </w:rPr>
        <w:t>budget</w:t>
      </w:r>
      <w:r w:rsidRPr="00F64743">
        <w:rPr>
          <w:rFonts w:ascii="Arial" w:hAnsi="Arial" w:cs="Arial"/>
          <w:spacing w:val="-2"/>
          <w:sz w:val="20"/>
          <w:szCs w:val="20"/>
        </w:rPr>
        <w:t xml:space="preserve"> </w:t>
      </w:r>
      <w:r w:rsidRPr="00F64743">
        <w:rPr>
          <w:rFonts w:ascii="Arial" w:hAnsi="Arial" w:cs="Arial"/>
          <w:sz w:val="20"/>
          <w:szCs w:val="20"/>
        </w:rPr>
        <w:t>includes</w:t>
      </w:r>
      <w:r w:rsidRPr="00F64743">
        <w:rPr>
          <w:rFonts w:ascii="Arial" w:hAnsi="Arial" w:cs="Arial"/>
          <w:spacing w:val="-3"/>
          <w:sz w:val="20"/>
          <w:szCs w:val="20"/>
        </w:rPr>
        <w:t xml:space="preserve"> </w:t>
      </w:r>
      <w:r w:rsidRPr="00F64743">
        <w:rPr>
          <w:rFonts w:ascii="Arial" w:hAnsi="Arial" w:cs="Arial"/>
          <w:sz w:val="20"/>
          <w:szCs w:val="20"/>
        </w:rPr>
        <w:t>Current</w:t>
      </w:r>
      <w:r w:rsidRPr="00F64743">
        <w:rPr>
          <w:rFonts w:ascii="Arial" w:hAnsi="Arial" w:cs="Arial"/>
          <w:spacing w:val="-2"/>
          <w:sz w:val="20"/>
          <w:szCs w:val="20"/>
        </w:rPr>
        <w:t xml:space="preserve"> </w:t>
      </w:r>
      <w:r w:rsidRPr="00F64743">
        <w:rPr>
          <w:rFonts w:ascii="Arial" w:hAnsi="Arial" w:cs="Arial"/>
          <w:sz w:val="20"/>
          <w:szCs w:val="20"/>
        </w:rPr>
        <w:t>Payments</w:t>
      </w:r>
      <w:r w:rsidRPr="00F64743">
        <w:rPr>
          <w:rFonts w:ascii="Arial" w:hAnsi="Arial" w:cs="Arial"/>
          <w:spacing w:val="-1"/>
          <w:sz w:val="20"/>
          <w:szCs w:val="20"/>
        </w:rPr>
        <w:t xml:space="preserve"> </w:t>
      </w:r>
      <w:r w:rsidRPr="00F64743">
        <w:rPr>
          <w:rFonts w:ascii="Arial" w:hAnsi="Arial" w:cs="Arial"/>
          <w:sz w:val="20"/>
          <w:szCs w:val="20"/>
        </w:rPr>
        <w:t>to</w:t>
      </w:r>
      <w:r w:rsidRPr="00F64743">
        <w:rPr>
          <w:rFonts w:ascii="Arial" w:hAnsi="Arial" w:cs="Arial"/>
          <w:spacing w:val="-3"/>
          <w:sz w:val="20"/>
          <w:szCs w:val="20"/>
        </w:rPr>
        <w:t xml:space="preserve"> </w:t>
      </w:r>
      <w:r w:rsidRPr="00F64743">
        <w:rPr>
          <w:rFonts w:ascii="Arial" w:hAnsi="Arial" w:cs="Arial"/>
          <w:sz w:val="20"/>
          <w:szCs w:val="20"/>
        </w:rPr>
        <w:t>the value of R381.7 million, of which R193.6 million is allocated to Compensation of Employees. Compensation of Employees increases with R5.2 million from the R188.4 million of the previous year.</w:t>
      </w:r>
    </w:p>
    <w:p w:rsidR="005665A4" w:rsidRPr="00F64743" w:rsidRDefault="005665A4"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Expenditure on</w:t>
      </w:r>
      <w:r w:rsidRPr="00F64743">
        <w:rPr>
          <w:rFonts w:ascii="Arial" w:hAnsi="Arial" w:cs="Arial"/>
          <w:spacing w:val="-2"/>
          <w:sz w:val="20"/>
          <w:szCs w:val="20"/>
        </w:rPr>
        <w:t xml:space="preserve"> </w:t>
      </w:r>
      <w:r w:rsidRPr="00F64743">
        <w:rPr>
          <w:rFonts w:ascii="Arial" w:hAnsi="Arial" w:cs="Arial"/>
          <w:i/>
          <w:sz w:val="20"/>
          <w:szCs w:val="20"/>
        </w:rPr>
        <w:t xml:space="preserve">Goods and Services </w:t>
      </w:r>
      <w:r w:rsidRPr="00F64743">
        <w:rPr>
          <w:rFonts w:ascii="Arial" w:hAnsi="Arial" w:cs="Arial"/>
          <w:sz w:val="20"/>
          <w:szCs w:val="20"/>
        </w:rPr>
        <w:t>amounts to</w:t>
      </w:r>
      <w:r w:rsidRPr="00F64743">
        <w:rPr>
          <w:rFonts w:ascii="Arial" w:hAnsi="Arial" w:cs="Arial"/>
          <w:spacing w:val="-2"/>
          <w:sz w:val="20"/>
          <w:szCs w:val="20"/>
        </w:rPr>
        <w:t xml:space="preserve"> </w:t>
      </w:r>
      <w:r w:rsidRPr="00F64743">
        <w:rPr>
          <w:rFonts w:ascii="Arial" w:hAnsi="Arial" w:cs="Arial"/>
          <w:sz w:val="20"/>
          <w:szCs w:val="20"/>
        </w:rPr>
        <w:t xml:space="preserve">R188.1 million, an increase of R10.7 million (which translates into a real increase of 1.08 per cent from R177.4 million of the previous </w:t>
      </w:r>
      <w:r w:rsidRPr="00F64743">
        <w:rPr>
          <w:rFonts w:ascii="Arial" w:hAnsi="Arial" w:cs="Arial"/>
          <w:spacing w:val="-2"/>
          <w:sz w:val="20"/>
          <w:szCs w:val="20"/>
        </w:rPr>
        <w:t>year).</w:t>
      </w:r>
    </w:p>
    <w:p w:rsidR="005665A4" w:rsidRPr="00F64743" w:rsidRDefault="005665A4"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bulk of the expenditure under Programme 3 constitute Transfers and Subsidies amounting to R2.70 billion, (from the R2.67 billion in 2022/23) representing a nominal increase of R26.1 million or 1.0 per cent and (a decline of 3.7 per cent in real terms). Of this amount, R1.64 billion is assigned to Provinces and Municipalities and is allocated as </w:t>
      </w:r>
      <w:r w:rsidRPr="00F64743">
        <w:rPr>
          <w:rFonts w:ascii="Arial" w:hAnsi="Arial" w:cs="Arial"/>
          <w:spacing w:val="-2"/>
          <w:sz w:val="20"/>
          <w:szCs w:val="20"/>
        </w:rPr>
        <w:t>follows:</w:t>
      </w:r>
    </w:p>
    <w:p w:rsidR="005665A4" w:rsidRPr="00F64743" w:rsidRDefault="005665A4" w:rsidP="00F64743">
      <w:pPr>
        <w:pStyle w:val="ListParagraph"/>
        <w:widowControl w:val="0"/>
        <w:numPr>
          <w:ilvl w:val="0"/>
          <w:numId w:val="27"/>
        </w:numPr>
        <w:tabs>
          <w:tab w:val="left" w:pos="851"/>
        </w:tabs>
        <w:autoSpaceDE w:val="0"/>
        <w:autoSpaceDN w:val="0"/>
        <w:ind w:left="567" w:right="-33" w:firstLine="0"/>
        <w:contextualSpacing w:val="0"/>
        <w:jc w:val="left"/>
        <w:rPr>
          <w:rFonts w:ascii="Arial" w:hAnsi="Arial" w:cs="Arial"/>
          <w:sz w:val="20"/>
          <w:szCs w:val="20"/>
        </w:rPr>
      </w:pPr>
      <w:r w:rsidRPr="00F64743">
        <w:rPr>
          <w:rFonts w:ascii="Arial" w:hAnsi="Arial" w:cs="Arial"/>
          <w:sz w:val="20"/>
          <w:szCs w:val="20"/>
        </w:rPr>
        <w:t>R1.05</w:t>
      </w:r>
      <w:r w:rsidRPr="00F64743">
        <w:rPr>
          <w:rFonts w:ascii="Arial" w:hAnsi="Arial" w:cs="Arial"/>
          <w:spacing w:val="-6"/>
          <w:sz w:val="20"/>
          <w:szCs w:val="20"/>
        </w:rPr>
        <w:t xml:space="preserve"> </w:t>
      </w:r>
      <w:r w:rsidRPr="00F64743">
        <w:rPr>
          <w:rFonts w:ascii="Arial" w:hAnsi="Arial" w:cs="Arial"/>
          <w:sz w:val="20"/>
          <w:szCs w:val="20"/>
        </w:rPr>
        <w:t>billion</w:t>
      </w:r>
      <w:r w:rsidRPr="00F64743">
        <w:rPr>
          <w:rFonts w:ascii="Arial" w:hAnsi="Arial" w:cs="Arial"/>
          <w:spacing w:val="-5"/>
          <w:sz w:val="20"/>
          <w:szCs w:val="20"/>
        </w:rPr>
        <w:t xml:space="preserve"> </w:t>
      </w:r>
      <w:r w:rsidRPr="00F64743">
        <w:rPr>
          <w:rFonts w:ascii="Arial" w:hAnsi="Arial" w:cs="Arial"/>
          <w:sz w:val="20"/>
          <w:szCs w:val="20"/>
        </w:rPr>
        <w:t>is</w:t>
      </w:r>
      <w:r w:rsidRPr="00F64743">
        <w:rPr>
          <w:rFonts w:ascii="Arial" w:hAnsi="Arial" w:cs="Arial"/>
          <w:spacing w:val="-4"/>
          <w:sz w:val="20"/>
          <w:szCs w:val="20"/>
        </w:rPr>
        <w:t xml:space="preserve"> </w:t>
      </w:r>
      <w:r w:rsidRPr="00F64743">
        <w:rPr>
          <w:rFonts w:ascii="Arial" w:hAnsi="Arial" w:cs="Arial"/>
          <w:sz w:val="20"/>
          <w:szCs w:val="20"/>
        </w:rPr>
        <w:t>allocated</w:t>
      </w:r>
      <w:r w:rsidRPr="00F64743">
        <w:rPr>
          <w:rFonts w:ascii="Arial" w:hAnsi="Arial" w:cs="Arial"/>
          <w:spacing w:val="-7"/>
          <w:sz w:val="20"/>
          <w:szCs w:val="20"/>
        </w:rPr>
        <w:t xml:space="preserve"> </w:t>
      </w:r>
      <w:r w:rsidRPr="00F64743">
        <w:rPr>
          <w:rFonts w:ascii="Arial" w:hAnsi="Arial" w:cs="Arial"/>
          <w:sz w:val="20"/>
          <w:szCs w:val="20"/>
        </w:rPr>
        <w:t>to</w:t>
      </w:r>
      <w:r w:rsidRPr="00F64743">
        <w:rPr>
          <w:rFonts w:ascii="Arial" w:hAnsi="Arial" w:cs="Arial"/>
          <w:spacing w:val="-5"/>
          <w:sz w:val="20"/>
          <w:szCs w:val="20"/>
        </w:rPr>
        <w:t xml:space="preserve"> </w:t>
      </w:r>
      <w:r w:rsidRPr="00F64743">
        <w:rPr>
          <w:rFonts w:ascii="Arial" w:hAnsi="Arial" w:cs="Arial"/>
          <w:sz w:val="20"/>
          <w:szCs w:val="20"/>
        </w:rPr>
        <w:t>Non-profit</w:t>
      </w:r>
      <w:r w:rsidRPr="00F64743">
        <w:rPr>
          <w:rFonts w:ascii="Arial" w:hAnsi="Arial" w:cs="Arial"/>
          <w:spacing w:val="-3"/>
          <w:sz w:val="20"/>
          <w:szCs w:val="20"/>
        </w:rPr>
        <w:t xml:space="preserve"> </w:t>
      </w:r>
      <w:r w:rsidRPr="00F64743">
        <w:rPr>
          <w:rFonts w:ascii="Arial" w:hAnsi="Arial" w:cs="Arial"/>
          <w:spacing w:val="-2"/>
          <w:sz w:val="20"/>
          <w:szCs w:val="20"/>
        </w:rPr>
        <w:t>institutions.</w:t>
      </w:r>
    </w:p>
    <w:p w:rsidR="005665A4" w:rsidRPr="00F64743" w:rsidRDefault="005665A4" w:rsidP="00F64743">
      <w:pPr>
        <w:pStyle w:val="ListParagraph"/>
        <w:widowControl w:val="0"/>
        <w:numPr>
          <w:ilvl w:val="0"/>
          <w:numId w:val="27"/>
        </w:numPr>
        <w:tabs>
          <w:tab w:val="left" w:pos="851"/>
        </w:tabs>
        <w:autoSpaceDE w:val="0"/>
        <w:autoSpaceDN w:val="0"/>
        <w:ind w:left="567" w:right="-33" w:firstLine="0"/>
        <w:contextualSpacing w:val="0"/>
        <w:jc w:val="left"/>
        <w:rPr>
          <w:rFonts w:ascii="Arial" w:hAnsi="Arial" w:cs="Arial"/>
          <w:sz w:val="20"/>
          <w:szCs w:val="20"/>
        </w:rPr>
      </w:pPr>
      <w:r w:rsidRPr="00F64743">
        <w:rPr>
          <w:rFonts w:ascii="Arial" w:hAnsi="Arial" w:cs="Arial"/>
          <w:sz w:val="20"/>
          <w:szCs w:val="20"/>
        </w:rPr>
        <w:t>R781.4</w:t>
      </w:r>
      <w:r w:rsidRPr="00F64743">
        <w:rPr>
          <w:rFonts w:ascii="Arial" w:hAnsi="Arial" w:cs="Arial"/>
          <w:spacing w:val="-9"/>
          <w:sz w:val="20"/>
          <w:szCs w:val="20"/>
        </w:rPr>
        <w:t xml:space="preserve"> </w:t>
      </w:r>
      <w:r w:rsidRPr="00F64743">
        <w:rPr>
          <w:rFonts w:ascii="Arial" w:hAnsi="Arial" w:cs="Arial"/>
          <w:sz w:val="20"/>
          <w:szCs w:val="20"/>
        </w:rPr>
        <w:t>million</w:t>
      </w:r>
      <w:r w:rsidRPr="00F64743">
        <w:rPr>
          <w:rFonts w:ascii="Arial" w:hAnsi="Arial" w:cs="Arial"/>
          <w:spacing w:val="-5"/>
          <w:sz w:val="20"/>
          <w:szCs w:val="20"/>
        </w:rPr>
        <w:t xml:space="preserve"> </w:t>
      </w:r>
      <w:r w:rsidRPr="00F64743">
        <w:rPr>
          <w:rFonts w:ascii="Arial" w:hAnsi="Arial" w:cs="Arial"/>
          <w:sz w:val="20"/>
          <w:szCs w:val="20"/>
        </w:rPr>
        <w:t>towards</w:t>
      </w:r>
      <w:r w:rsidRPr="00F64743">
        <w:rPr>
          <w:rFonts w:ascii="Arial" w:hAnsi="Arial" w:cs="Arial"/>
          <w:spacing w:val="-8"/>
          <w:sz w:val="20"/>
          <w:szCs w:val="20"/>
        </w:rPr>
        <w:t xml:space="preserve"> </w:t>
      </w:r>
      <w:r w:rsidRPr="00F64743">
        <w:rPr>
          <w:rFonts w:ascii="Arial" w:hAnsi="Arial" w:cs="Arial"/>
          <w:sz w:val="20"/>
          <w:szCs w:val="20"/>
        </w:rPr>
        <w:t>the</w:t>
      </w:r>
      <w:r w:rsidRPr="00F64743">
        <w:rPr>
          <w:rFonts w:ascii="Arial" w:hAnsi="Arial" w:cs="Arial"/>
          <w:spacing w:val="-4"/>
          <w:sz w:val="20"/>
          <w:szCs w:val="20"/>
        </w:rPr>
        <w:t xml:space="preserve"> </w:t>
      </w:r>
      <w:r w:rsidRPr="00F64743">
        <w:rPr>
          <w:rFonts w:ascii="Arial" w:hAnsi="Arial" w:cs="Arial"/>
          <w:i/>
          <w:sz w:val="20"/>
          <w:szCs w:val="20"/>
        </w:rPr>
        <w:t>Integrated</w:t>
      </w:r>
      <w:r w:rsidRPr="00F64743">
        <w:rPr>
          <w:rFonts w:ascii="Arial" w:hAnsi="Arial" w:cs="Arial"/>
          <w:i/>
          <w:spacing w:val="-8"/>
          <w:sz w:val="20"/>
          <w:szCs w:val="20"/>
        </w:rPr>
        <w:t xml:space="preserve"> </w:t>
      </w:r>
      <w:r w:rsidRPr="00F64743">
        <w:rPr>
          <w:rFonts w:ascii="Arial" w:hAnsi="Arial" w:cs="Arial"/>
          <w:i/>
          <w:sz w:val="20"/>
          <w:szCs w:val="20"/>
        </w:rPr>
        <w:t>Grant</w:t>
      </w:r>
      <w:r w:rsidRPr="00F64743">
        <w:rPr>
          <w:rFonts w:ascii="Arial" w:hAnsi="Arial" w:cs="Arial"/>
          <w:i/>
          <w:spacing w:val="-6"/>
          <w:sz w:val="20"/>
          <w:szCs w:val="20"/>
        </w:rPr>
        <w:t xml:space="preserve"> </w:t>
      </w:r>
      <w:r w:rsidRPr="00F64743">
        <w:rPr>
          <w:rFonts w:ascii="Arial" w:hAnsi="Arial" w:cs="Arial"/>
          <w:i/>
          <w:sz w:val="20"/>
          <w:szCs w:val="20"/>
        </w:rPr>
        <w:t>for</w:t>
      </w:r>
      <w:r w:rsidRPr="00F64743">
        <w:rPr>
          <w:rFonts w:ascii="Arial" w:hAnsi="Arial" w:cs="Arial"/>
          <w:i/>
          <w:spacing w:val="-6"/>
          <w:sz w:val="20"/>
          <w:szCs w:val="20"/>
        </w:rPr>
        <w:t xml:space="preserve"> </w:t>
      </w:r>
      <w:r w:rsidRPr="00F64743">
        <w:rPr>
          <w:rFonts w:ascii="Arial" w:hAnsi="Arial" w:cs="Arial"/>
          <w:i/>
          <w:spacing w:val="-2"/>
          <w:sz w:val="20"/>
          <w:szCs w:val="20"/>
        </w:rPr>
        <w:t>Municipalities</w:t>
      </w:r>
      <w:r w:rsidRPr="00F64743">
        <w:rPr>
          <w:rFonts w:ascii="Arial" w:hAnsi="Arial" w:cs="Arial"/>
          <w:spacing w:val="-2"/>
          <w:sz w:val="20"/>
          <w:szCs w:val="20"/>
        </w:rPr>
        <w:t>.</w:t>
      </w:r>
    </w:p>
    <w:p w:rsidR="005665A4" w:rsidRPr="00F64743" w:rsidRDefault="005665A4" w:rsidP="00F64743">
      <w:pPr>
        <w:pStyle w:val="ListParagraph"/>
        <w:widowControl w:val="0"/>
        <w:numPr>
          <w:ilvl w:val="0"/>
          <w:numId w:val="27"/>
        </w:numPr>
        <w:tabs>
          <w:tab w:val="left" w:pos="851"/>
        </w:tabs>
        <w:autoSpaceDE w:val="0"/>
        <w:autoSpaceDN w:val="0"/>
        <w:ind w:left="567" w:right="-33" w:firstLine="0"/>
        <w:contextualSpacing w:val="0"/>
        <w:jc w:val="left"/>
        <w:rPr>
          <w:rFonts w:ascii="Arial" w:hAnsi="Arial" w:cs="Arial"/>
          <w:sz w:val="20"/>
          <w:szCs w:val="20"/>
        </w:rPr>
      </w:pPr>
      <w:r w:rsidRPr="00F64743">
        <w:rPr>
          <w:rFonts w:ascii="Arial" w:hAnsi="Arial" w:cs="Arial"/>
          <w:sz w:val="20"/>
          <w:szCs w:val="20"/>
        </w:rPr>
        <w:t>R434.8</w:t>
      </w:r>
      <w:r w:rsidRPr="00F64743">
        <w:rPr>
          <w:rFonts w:ascii="Arial" w:hAnsi="Arial" w:cs="Arial"/>
          <w:spacing w:val="-7"/>
          <w:sz w:val="20"/>
          <w:szCs w:val="20"/>
        </w:rPr>
        <w:t xml:space="preserve"> </w:t>
      </w:r>
      <w:r w:rsidRPr="00F64743">
        <w:rPr>
          <w:rFonts w:ascii="Arial" w:hAnsi="Arial" w:cs="Arial"/>
          <w:sz w:val="20"/>
          <w:szCs w:val="20"/>
        </w:rPr>
        <w:t>million</w:t>
      </w:r>
      <w:r w:rsidRPr="00F64743">
        <w:rPr>
          <w:rFonts w:ascii="Arial" w:hAnsi="Arial" w:cs="Arial"/>
          <w:spacing w:val="-5"/>
          <w:sz w:val="20"/>
          <w:szCs w:val="20"/>
        </w:rPr>
        <w:t xml:space="preserve"> </w:t>
      </w:r>
      <w:r w:rsidRPr="00F64743">
        <w:rPr>
          <w:rFonts w:ascii="Arial" w:hAnsi="Arial" w:cs="Arial"/>
          <w:sz w:val="20"/>
          <w:szCs w:val="20"/>
        </w:rPr>
        <w:t>towards</w:t>
      </w:r>
      <w:r w:rsidRPr="00F64743">
        <w:rPr>
          <w:rFonts w:ascii="Arial" w:hAnsi="Arial" w:cs="Arial"/>
          <w:spacing w:val="-8"/>
          <w:sz w:val="20"/>
          <w:szCs w:val="20"/>
        </w:rPr>
        <w:t xml:space="preserve"> </w:t>
      </w:r>
      <w:r w:rsidRPr="00F64743">
        <w:rPr>
          <w:rFonts w:ascii="Arial" w:hAnsi="Arial" w:cs="Arial"/>
          <w:sz w:val="20"/>
          <w:szCs w:val="20"/>
        </w:rPr>
        <w:t>the</w:t>
      </w:r>
      <w:r w:rsidRPr="00F64743">
        <w:rPr>
          <w:rFonts w:ascii="Arial" w:hAnsi="Arial" w:cs="Arial"/>
          <w:spacing w:val="-4"/>
          <w:sz w:val="20"/>
          <w:szCs w:val="20"/>
        </w:rPr>
        <w:t xml:space="preserve"> </w:t>
      </w:r>
      <w:r w:rsidRPr="00F64743">
        <w:rPr>
          <w:rFonts w:ascii="Arial" w:hAnsi="Arial" w:cs="Arial"/>
          <w:i/>
          <w:sz w:val="20"/>
          <w:szCs w:val="20"/>
        </w:rPr>
        <w:t>Integrated</w:t>
      </w:r>
      <w:r w:rsidRPr="00F64743">
        <w:rPr>
          <w:rFonts w:ascii="Arial" w:hAnsi="Arial" w:cs="Arial"/>
          <w:i/>
          <w:spacing w:val="-8"/>
          <w:sz w:val="20"/>
          <w:szCs w:val="20"/>
        </w:rPr>
        <w:t xml:space="preserve"> </w:t>
      </w:r>
      <w:r w:rsidRPr="00F64743">
        <w:rPr>
          <w:rFonts w:ascii="Arial" w:hAnsi="Arial" w:cs="Arial"/>
          <w:i/>
          <w:sz w:val="20"/>
          <w:szCs w:val="20"/>
        </w:rPr>
        <w:t>Grant</w:t>
      </w:r>
      <w:r w:rsidRPr="00F64743">
        <w:rPr>
          <w:rFonts w:ascii="Arial" w:hAnsi="Arial" w:cs="Arial"/>
          <w:i/>
          <w:spacing w:val="-6"/>
          <w:sz w:val="20"/>
          <w:szCs w:val="20"/>
        </w:rPr>
        <w:t xml:space="preserve"> </w:t>
      </w:r>
      <w:r w:rsidRPr="00F64743">
        <w:rPr>
          <w:rFonts w:ascii="Arial" w:hAnsi="Arial" w:cs="Arial"/>
          <w:i/>
          <w:sz w:val="20"/>
          <w:szCs w:val="20"/>
        </w:rPr>
        <w:t>for</w:t>
      </w:r>
      <w:r w:rsidRPr="00F64743">
        <w:rPr>
          <w:rFonts w:ascii="Arial" w:hAnsi="Arial" w:cs="Arial"/>
          <w:i/>
          <w:spacing w:val="-4"/>
          <w:sz w:val="20"/>
          <w:szCs w:val="20"/>
        </w:rPr>
        <w:t xml:space="preserve"> </w:t>
      </w:r>
      <w:r w:rsidRPr="00F64743">
        <w:rPr>
          <w:rFonts w:ascii="Arial" w:hAnsi="Arial" w:cs="Arial"/>
          <w:i/>
          <w:spacing w:val="-2"/>
          <w:sz w:val="20"/>
          <w:szCs w:val="20"/>
        </w:rPr>
        <w:t>Provinces</w:t>
      </w:r>
      <w:r w:rsidRPr="00F64743">
        <w:rPr>
          <w:rFonts w:ascii="Arial" w:hAnsi="Arial" w:cs="Arial"/>
          <w:spacing w:val="-2"/>
          <w:sz w:val="20"/>
          <w:szCs w:val="20"/>
        </w:rPr>
        <w:t>.</w:t>
      </w:r>
    </w:p>
    <w:p w:rsidR="005665A4" w:rsidRPr="00F64743" w:rsidRDefault="005665A4" w:rsidP="00F64743">
      <w:pPr>
        <w:pStyle w:val="ListParagraph"/>
        <w:widowControl w:val="0"/>
        <w:numPr>
          <w:ilvl w:val="0"/>
          <w:numId w:val="27"/>
        </w:numPr>
        <w:tabs>
          <w:tab w:val="left" w:pos="851"/>
        </w:tabs>
        <w:autoSpaceDE w:val="0"/>
        <w:autoSpaceDN w:val="0"/>
        <w:ind w:left="567" w:right="-33" w:firstLine="0"/>
        <w:contextualSpacing w:val="0"/>
        <w:jc w:val="left"/>
        <w:rPr>
          <w:rFonts w:ascii="Arial" w:hAnsi="Arial" w:cs="Arial"/>
          <w:sz w:val="20"/>
          <w:szCs w:val="20"/>
        </w:rPr>
      </w:pPr>
      <w:r w:rsidRPr="00F64743">
        <w:rPr>
          <w:rFonts w:ascii="Arial" w:hAnsi="Arial" w:cs="Arial"/>
          <w:sz w:val="20"/>
          <w:szCs w:val="20"/>
        </w:rPr>
        <w:t>R426.5</w:t>
      </w:r>
      <w:r w:rsidRPr="00F64743">
        <w:rPr>
          <w:rFonts w:ascii="Arial" w:hAnsi="Arial" w:cs="Arial"/>
          <w:spacing w:val="-9"/>
          <w:sz w:val="20"/>
          <w:szCs w:val="20"/>
        </w:rPr>
        <w:t xml:space="preserve"> </w:t>
      </w:r>
      <w:r w:rsidRPr="00F64743">
        <w:rPr>
          <w:rFonts w:ascii="Arial" w:hAnsi="Arial" w:cs="Arial"/>
          <w:sz w:val="20"/>
          <w:szCs w:val="20"/>
        </w:rPr>
        <w:t>million</w:t>
      </w:r>
      <w:r w:rsidRPr="00F64743">
        <w:rPr>
          <w:rFonts w:ascii="Arial" w:hAnsi="Arial" w:cs="Arial"/>
          <w:spacing w:val="-5"/>
          <w:sz w:val="20"/>
          <w:szCs w:val="20"/>
        </w:rPr>
        <w:t xml:space="preserve"> </w:t>
      </w:r>
      <w:r w:rsidRPr="00F64743">
        <w:rPr>
          <w:rFonts w:ascii="Arial" w:hAnsi="Arial" w:cs="Arial"/>
          <w:sz w:val="20"/>
          <w:szCs w:val="20"/>
        </w:rPr>
        <w:t>towards</w:t>
      </w:r>
      <w:r w:rsidRPr="00F64743">
        <w:rPr>
          <w:rFonts w:ascii="Arial" w:hAnsi="Arial" w:cs="Arial"/>
          <w:spacing w:val="-7"/>
          <w:sz w:val="20"/>
          <w:szCs w:val="20"/>
        </w:rPr>
        <w:t xml:space="preserve"> </w:t>
      </w:r>
      <w:r w:rsidRPr="00F64743">
        <w:rPr>
          <w:rFonts w:ascii="Arial" w:hAnsi="Arial" w:cs="Arial"/>
          <w:sz w:val="20"/>
          <w:szCs w:val="20"/>
        </w:rPr>
        <w:t>the</w:t>
      </w:r>
      <w:r w:rsidRPr="00F64743">
        <w:rPr>
          <w:rFonts w:ascii="Arial" w:hAnsi="Arial" w:cs="Arial"/>
          <w:spacing w:val="-4"/>
          <w:sz w:val="20"/>
          <w:szCs w:val="20"/>
        </w:rPr>
        <w:t xml:space="preserve"> </w:t>
      </w:r>
      <w:r w:rsidRPr="00F64743">
        <w:rPr>
          <w:rFonts w:ascii="Arial" w:hAnsi="Arial" w:cs="Arial"/>
          <w:i/>
          <w:sz w:val="20"/>
          <w:szCs w:val="20"/>
        </w:rPr>
        <w:t>Social</w:t>
      </w:r>
      <w:r w:rsidRPr="00F64743">
        <w:rPr>
          <w:rFonts w:ascii="Arial" w:hAnsi="Arial" w:cs="Arial"/>
          <w:i/>
          <w:spacing w:val="-7"/>
          <w:sz w:val="20"/>
          <w:szCs w:val="20"/>
        </w:rPr>
        <w:t xml:space="preserve"> </w:t>
      </w:r>
      <w:r w:rsidRPr="00F64743">
        <w:rPr>
          <w:rFonts w:ascii="Arial" w:hAnsi="Arial" w:cs="Arial"/>
          <w:i/>
          <w:sz w:val="20"/>
          <w:szCs w:val="20"/>
        </w:rPr>
        <w:t>Sector</w:t>
      </w:r>
      <w:r w:rsidRPr="00F64743">
        <w:rPr>
          <w:rFonts w:ascii="Arial" w:hAnsi="Arial" w:cs="Arial"/>
          <w:i/>
          <w:spacing w:val="-8"/>
          <w:sz w:val="20"/>
          <w:szCs w:val="20"/>
        </w:rPr>
        <w:t xml:space="preserve"> </w:t>
      </w:r>
      <w:r w:rsidRPr="00F64743">
        <w:rPr>
          <w:rFonts w:ascii="Arial" w:hAnsi="Arial" w:cs="Arial"/>
          <w:i/>
          <w:sz w:val="20"/>
          <w:szCs w:val="20"/>
        </w:rPr>
        <w:t>Incentive</w:t>
      </w:r>
      <w:r w:rsidRPr="00F64743">
        <w:rPr>
          <w:rFonts w:ascii="Arial" w:hAnsi="Arial" w:cs="Arial"/>
          <w:i/>
          <w:spacing w:val="-5"/>
          <w:sz w:val="20"/>
          <w:szCs w:val="20"/>
        </w:rPr>
        <w:t xml:space="preserve"> </w:t>
      </w:r>
      <w:r w:rsidRPr="00F64743">
        <w:rPr>
          <w:rFonts w:ascii="Arial" w:hAnsi="Arial" w:cs="Arial"/>
          <w:i/>
          <w:sz w:val="20"/>
          <w:szCs w:val="20"/>
        </w:rPr>
        <w:t>Grant</w:t>
      </w:r>
      <w:r w:rsidRPr="00F64743">
        <w:rPr>
          <w:rFonts w:ascii="Arial" w:hAnsi="Arial" w:cs="Arial"/>
          <w:i/>
          <w:spacing w:val="-6"/>
          <w:sz w:val="20"/>
          <w:szCs w:val="20"/>
        </w:rPr>
        <w:t xml:space="preserve"> </w:t>
      </w:r>
      <w:r w:rsidRPr="00F64743">
        <w:rPr>
          <w:rFonts w:ascii="Arial" w:hAnsi="Arial" w:cs="Arial"/>
          <w:i/>
          <w:sz w:val="20"/>
          <w:szCs w:val="20"/>
        </w:rPr>
        <w:t>for</w:t>
      </w:r>
      <w:r w:rsidRPr="00F64743">
        <w:rPr>
          <w:rFonts w:ascii="Arial" w:hAnsi="Arial" w:cs="Arial"/>
          <w:i/>
          <w:spacing w:val="-4"/>
          <w:sz w:val="20"/>
          <w:szCs w:val="20"/>
        </w:rPr>
        <w:t xml:space="preserve"> </w:t>
      </w:r>
      <w:r w:rsidRPr="00F64743">
        <w:rPr>
          <w:rFonts w:ascii="Arial" w:hAnsi="Arial" w:cs="Arial"/>
          <w:i/>
          <w:spacing w:val="-2"/>
          <w:sz w:val="20"/>
          <w:szCs w:val="20"/>
        </w:rPr>
        <w:t>Provinces</w:t>
      </w:r>
      <w:r w:rsidRPr="00F64743">
        <w:rPr>
          <w:rFonts w:ascii="Arial" w:hAnsi="Arial" w:cs="Arial"/>
          <w:spacing w:val="-2"/>
          <w:sz w:val="20"/>
          <w:szCs w:val="20"/>
        </w:rPr>
        <w:t>.</w:t>
      </w:r>
    </w:p>
    <w:p w:rsidR="00AA0052" w:rsidRPr="00F64743" w:rsidRDefault="00AA0052" w:rsidP="00F64743">
      <w:pPr>
        <w:spacing w:after="0" w:line="240" w:lineRule="auto"/>
        <w:jc w:val="left"/>
        <w:rPr>
          <w:rFonts w:ascii="Arial" w:hAnsi="Arial" w:cs="Arial"/>
          <w:sz w:val="20"/>
          <w:szCs w:val="20"/>
        </w:rPr>
      </w:pPr>
    </w:p>
    <w:p w:rsidR="00AA0052" w:rsidRPr="00F64743" w:rsidRDefault="00AA0052" w:rsidP="00F64743">
      <w:pPr>
        <w:pStyle w:val="Heading3"/>
        <w:spacing w:before="0" w:line="240" w:lineRule="auto"/>
        <w:jc w:val="left"/>
        <w:rPr>
          <w:rFonts w:ascii="Arial" w:hAnsi="Arial" w:cs="Arial"/>
          <w:b/>
          <w:sz w:val="20"/>
          <w:szCs w:val="20"/>
        </w:rPr>
      </w:pPr>
      <w:r w:rsidRPr="00F64743">
        <w:rPr>
          <w:rFonts w:ascii="Arial" w:hAnsi="Arial" w:cs="Arial"/>
          <w:b/>
          <w:sz w:val="20"/>
          <w:szCs w:val="20"/>
        </w:rPr>
        <w:t>Programme 4: Property and Construction Industry Policy and Research</w:t>
      </w:r>
    </w:p>
    <w:p w:rsidR="005665A4" w:rsidRPr="00F64743" w:rsidRDefault="005665A4" w:rsidP="00F64743">
      <w:pPr>
        <w:spacing w:after="0" w:line="240" w:lineRule="auto"/>
        <w:jc w:val="left"/>
        <w:rPr>
          <w:rFonts w:ascii="Arial" w:hAnsi="Arial" w:cs="Arial"/>
          <w:sz w:val="20"/>
          <w:szCs w:val="20"/>
        </w:rPr>
      </w:pPr>
    </w:p>
    <w:p w:rsidR="00AA0052" w:rsidRPr="00F64743" w:rsidRDefault="00AA0052" w:rsidP="00F64743">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bCs/>
          <w:sz w:val="20"/>
          <w:szCs w:val="20"/>
        </w:rPr>
      </w:pPr>
      <w:r w:rsidRPr="00F64743">
        <w:rPr>
          <w:rFonts w:ascii="Arial" w:hAnsi="Arial" w:cs="Arial"/>
          <w:b/>
          <w:bCs/>
          <w:sz w:val="20"/>
          <w:szCs w:val="20"/>
        </w:rPr>
        <w:lastRenderedPageBreak/>
        <w:t>Programme 4 promotes the growth and transformation of the construction and property industries, as well as a standardised approach and best practice in construction and immovable asset management in the public sector.</w:t>
      </w:r>
    </w:p>
    <w:p w:rsidR="00AA0052" w:rsidRPr="00F64743" w:rsidRDefault="00AA0052" w:rsidP="00F64743">
      <w:pPr>
        <w:pStyle w:val="BodyText"/>
        <w:numPr>
          <w:ilvl w:val="0"/>
          <w:numId w:val="17"/>
        </w:numPr>
        <w:spacing w:before="0" w:after="0" w:line="240" w:lineRule="auto"/>
        <w:jc w:val="left"/>
        <w:rPr>
          <w:rFonts w:ascii="Arial" w:hAnsi="Arial" w:cs="Arial"/>
          <w:sz w:val="20"/>
          <w:szCs w:val="20"/>
        </w:rPr>
      </w:pPr>
      <w:r w:rsidRPr="00F64743">
        <w:rPr>
          <w:rFonts w:ascii="Arial" w:hAnsi="Arial" w:cs="Arial"/>
          <w:sz w:val="20"/>
          <w:szCs w:val="20"/>
        </w:rPr>
        <w:t>Public</w:t>
      </w:r>
      <w:r w:rsidRPr="00F64743">
        <w:rPr>
          <w:rFonts w:ascii="Arial" w:hAnsi="Arial" w:cs="Arial"/>
          <w:spacing w:val="-4"/>
          <w:sz w:val="20"/>
          <w:szCs w:val="20"/>
        </w:rPr>
        <w:t xml:space="preserve"> </w:t>
      </w:r>
      <w:r w:rsidRPr="00F64743">
        <w:rPr>
          <w:rFonts w:ascii="Arial" w:hAnsi="Arial" w:cs="Arial"/>
          <w:sz w:val="20"/>
          <w:szCs w:val="20"/>
        </w:rPr>
        <w:t>Works</w:t>
      </w:r>
      <w:r w:rsidRPr="00F64743">
        <w:rPr>
          <w:rFonts w:ascii="Arial" w:hAnsi="Arial" w:cs="Arial"/>
          <w:spacing w:val="-5"/>
          <w:sz w:val="20"/>
          <w:szCs w:val="20"/>
        </w:rPr>
        <w:t xml:space="preserve"> </w:t>
      </w:r>
      <w:r w:rsidRPr="00F64743">
        <w:rPr>
          <w:rFonts w:ascii="Arial" w:hAnsi="Arial" w:cs="Arial"/>
          <w:sz w:val="20"/>
          <w:szCs w:val="20"/>
        </w:rPr>
        <w:t>Bill</w:t>
      </w:r>
      <w:r w:rsidRPr="00F64743">
        <w:rPr>
          <w:rFonts w:ascii="Arial" w:hAnsi="Arial" w:cs="Arial"/>
          <w:spacing w:val="-4"/>
          <w:sz w:val="20"/>
          <w:szCs w:val="20"/>
        </w:rPr>
        <w:t xml:space="preserve"> </w:t>
      </w:r>
      <w:r w:rsidRPr="00F64743">
        <w:rPr>
          <w:rFonts w:ascii="Arial" w:hAnsi="Arial" w:cs="Arial"/>
          <w:spacing w:val="-2"/>
          <w:sz w:val="20"/>
          <w:szCs w:val="20"/>
        </w:rPr>
        <w:t>Gazetted.</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following performance targets are stated for this programme:</w:t>
      </w:r>
    </w:p>
    <w:p w:rsidR="00AA0052" w:rsidRPr="00F64743" w:rsidRDefault="00AA0052" w:rsidP="00F64743">
      <w:pPr>
        <w:pStyle w:val="BodyText"/>
        <w:numPr>
          <w:ilvl w:val="0"/>
          <w:numId w:val="17"/>
        </w:numPr>
        <w:spacing w:before="0" w:after="0" w:line="240" w:lineRule="auto"/>
        <w:jc w:val="left"/>
        <w:rPr>
          <w:rFonts w:ascii="Arial" w:hAnsi="Arial" w:cs="Arial"/>
          <w:sz w:val="20"/>
          <w:szCs w:val="20"/>
        </w:rPr>
      </w:pPr>
      <w:r w:rsidRPr="00F64743">
        <w:rPr>
          <w:rFonts w:ascii="Arial" w:hAnsi="Arial" w:cs="Arial"/>
          <w:sz w:val="20"/>
          <w:szCs w:val="20"/>
        </w:rPr>
        <w:t>Amendment of the Construction Industry Development Board (cidb) Act (No. 38 of 2000) submitted to the Minister.</w:t>
      </w:r>
    </w:p>
    <w:p w:rsidR="00AA0052" w:rsidRPr="00F64743" w:rsidRDefault="00AA0052" w:rsidP="00F64743">
      <w:pPr>
        <w:pStyle w:val="BodyText"/>
        <w:numPr>
          <w:ilvl w:val="0"/>
          <w:numId w:val="17"/>
        </w:numPr>
        <w:spacing w:before="0" w:after="0" w:line="240" w:lineRule="auto"/>
        <w:jc w:val="left"/>
        <w:rPr>
          <w:rFonts w:ascii="Arial" w:hAnsi="Arial" w:cs="Arial"/>
          <w:sz w:val="20"/>
          <w:szCs w:val="20"/>
        </w:rPr>
      </w:pPr>
      <w:r w:rsidRPr="00F64743">
        <w:rPr>
          <w:rFonts w:ascii="Arial" w:hAnsi="Arial" w:cs="Arial"/>
          <w:sz w:val="20"/>
          <w:szCs w:val="20"/>
        </w:rPr>
        <w:t>Infrastructure</w:t>
      </w:r>
      <w:r w:rsidRPr="00F64743">
        <w:rPr>
          <w:rFonts w:ascii="Arial" w:hAnsi="Arial" w:cs="Arial"/>
          <w:spacing w:val="-11"/>
          <w:sz w:val="20"/>
          <w:szCs w:val="20"/>
        </w:rPr>
        <w:t xml:space="preserve"> </w:t>
      </w:r>
      <w:r w:rsidRPr="00F64743">
        <w:rPr>
          <w:rFonts w:ascii="Arial" w:hAnsi="Arial" w:cs="Arial"/>
          <w:sz w:val="20"/>
          <w:szCs w:val="20"/>
        </w:rPr>
        <w:t>Development</w:t>
      </w:r>
      <w:r w:rsidRPr="00F64743">
        <w:rPr>
          <w:rFonts w:ascii="Arial" w:hAnsi="Arial" w:cs="Arial"/>
          <w:spacing w:val="-8"/>
          <w:sz w:val="20"/>
          <w:szCs w:val="20"/>
        </w:rPr>
        <w:t xml:space="preserve"> </w:t>
      </w:r>
      <w:r w:rsidRPr="00F64743">
        <w:rPr>
          <w:rFonts w:ascii="Arial" w:hAnsi="Arial" w:cs="Arial"/>
          <w:sz w:val="20"/>
          <w:szCs w:val="20"/>
        </w:rPr>
        <w:t>Act</w:t>
      </w:r>
      <w:r w:rsidRPr="00F64743">
        <w:rPr>
          <w:rFonts w:ascii="Arial" w:hAnsi="Arial" w:cs="Arial"/>
          <w:spacing w:val="-9"/>
          <w:sz w:val="20"/>
          <w:szCs w:val="20"/>
        </w:rPr>
        <w:t xml:space="preserve"> </w:t>
      </w:r>
      <w:r w:rsidRPr="00F64743">
        <w:rPr>
          <w:rFonts w:ascii="Arial" w:hAnsi="Arial" w:cs="Arial"/>
          <w:sz w:val="20"/>
          <w:szCs w:val="20"/>
        </w:rPr>
        <w:t>Regulations</w:t>
      </w:r>
      <w:r w:rsidRPr="00F64743">
        <w:rPr>
          <w:rFonts w:ascii="Arial" w:hAnsi="Arial" w:cs="Arial"/>
          <w:spacing w:val="-11"/>
          <w:sz w:val="20"/>
          <w:szCs w:val="20"/>
        </w:rPr>
        <w:t xml:space="preserve"> </w:t>
      </w:r>
      <w:r w:rsidRPr="00F64743">
        <w:rPr>
          <w:rFonts w:ascii="Arial" w:hAnsi="Arial" w:cs="Arial"/>
          <w:spacing w:val="-2"/>
          <w:sz w:val="20"/>
          <w:szCs w:val="20"/>
        </w:rPr>
        <w:t>gazetted.</w:t>
      </w:r>
    </w:p>
    <w:p w:rsidR="00AA0052" w:rsidRPr="00F64743" w:rsidRDefault="00AA0052" w:rsidP="00F64743">
      <w:pPr>
        <w:pStyle w:val="BodyText"/>
        <w:numPr>
          <w:ilvl w:val="0"/>
          <w:numId w:val="17"/>
        </w:numPr>
        <w:spacing w:before="0" w:after="0" w:line="240" w:lineRule="auto"/>
        <w:jc w:val="left"/>
        <w:rPr>
          <w:rFonts w:ascii="Arial" w:hAnsi="Arial" w:cs="Arial"/>
          <w:sz w:val="20"/>
          <w:szCs w:val="20"/>
        </w:rPr>
      </w:pPr>
      <w:r w:rsidRPr="00F64743">
        <w:rPr>
          <w:rFonts w:ascii="Arial" w:hAnsi="Arial" w:cs="Arial"/>
          <w:sz w:val="20"/>
          <w:szCs w:val="20"/>
        </w:rPr>
        <w:t>Amendments to align the Infrastructure</w:t>
      </w:r>
      <w:r w:rsidRPr="00F64743">
        <w:rPr>
          <w:rFonts w:ascii="Arial" w:hAnsi="Arial" w:cs="Arial"/>
          <w:spacing w:val="-10"/>
          <w:sz w:val="20"/>
          <w:szCs w:val="20"/>
        </w:rPr>
        <w:t xml:space="preserve"> </w:t>
      </w:r>
      <w:r w:rsidRPr="00F64743">
        <w:rPr>
          <w:rFonts w:ascii="Arial" w:hAnsi="Arial" w:cs="Arial"/>
          <w:sz w:val="20"/>
          <w:szCs w:val="20"/>
        </w:rPr>
        <w:t>Development</w:t>
      </w:r>
      <w:r w:rsidRPr="00F64743">
        <w:rPr>
          <w:rFonts w:ascii="Arial" w:hAnsi="Arial" w:cs="Arial"/>
          <w:spacing w:val="-5"/>
          <w:sz w:val="20"/>
          <w:szCs w:val="20"/>
        </w:rPr>
        <w:t xml:space="preserve"> </w:t>
      </w:r>
      <w:r w:rsidRPr="00F64743">
        <w:rPr>
          <w:rFonts w:ascii="Arial" w:hAnsi="Arial" w:cs="Arial"/>
          <w:sz w:val="20"/>
          <w:szCs w:val="20"/>
        </w:rPr>
        <w:t>Act of 2014 to the functions of the Infrastructure South Africa rather than to that of the coordination tasks of the Presidential Infrastructure Coordinating Commission (PICC).</w:t>
      </w:r>
      <w:r w:rsidRPr="00F64743">
        <w:rPr>
          <w:rFonts w:ascii="Arial" w:hAnsi="Arial" w:cs="Arial"/>
          <w:spacing w:val="-6"/>
          <w:sz w:val="20"/>
          <w:szCs w:val="20"/>
        </w:rPr>
        <w:t xml:space="preserve"> </w:t>
      </w:r>
    </w:p>
    <w:p w:rsidR="002D12DE" w:rsidRPr="00F64743" w:rsidRDefault="002D12DE"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allocation for this programme nominally increases from an allocation of R4.43 billion in 2022/23 to R5.03 billion in 2023/24, which proportionally represents 57.3 per cent of the overall departmental budget. This allocation constitutes an increase of 13.6 per cent in nominal terms and 8.3 per cent in real terms.</w:t>
      </w:r>
    </w:p>
    <w:p w:rsidR="007C3420" w:rsidRPr="00F64743" w:rsidRDefault="007C3420" w:rsidP="00F64743">
      <w:pPr>
        <w:pStyle w:val="BodyText"/>
        <w:spacing w:before="0" w:after="0" w:line="240" w:lineRule="auto"/>
        <w:jc w:val="left"/>
        <w:rPr>
          <w:rFonts w:ascii="Arial" w:hAnsi="Arial" w:cs="Arial"/>
          <w:sz w:val="20"/>
          <w:szCs w:val="20"/>
        </w:rPr>
      </w:pPr>
    </w:p>
    <w:tbl>
      <w:tblPr>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1E0"/>
      </w:tblPr>
      <w:tblGrid>
        <w:gridCol w:w="3969"/>
        <w:gridCol w:w="771"/>
        <w:gridCol w:w="771"/>
        <w:gridCol w:w="906"/>
        <w:gridCol w:w="771"/>
        <w:gridCol w:w="982"/>
        <w:gridCol w:w="982"/>
      </w:tblGrid>
      <w:tr w:rsidR="00946FEE" w:rsidRPr="00F64743" w:rsidTr="007B7085">
        <w:trPr>
          <w:trHeight w:val="725"/>
        </w:trPr>
        <w:tc>
          <w:tcPr>
            <w:tcW w:w="3969"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b/>
                <w:sz w:val="20"/>
                <w:szCs w:val="20"/>
              </w:rPr>
            </w:pPr>
          </w:p>
          <w:p w:rsidR="00946FEE" w:rsidRPr="00F64743" w:rsidRDefault="00946FEE" w:rsidP="00F64743">
            <w:pPr>
              <w:pStyle w:val="TableParagraph"/>
              <w:spacing w:after="0" w:line="240" w:lineRule="auto"/>
              <w:jc w:val="left"/>
              <w:rPr>
                <w:rFonts w:ascii="Arial" w:hAnsi="Arial" w:cs="Arial"/>
                <w:b/>
                <w:sz w:val="20"/>
                <w:szCs w:val="20"/>
              </w:rPr>
            </w:pPr>
          </w:p>
          <w:p w:rsidR="00946FEE" w:rsidRPr="00F64743" w:rsidRDefault="00946FEE" w:rsidP="00F64743">
            <w:pPr>
              <w:pStyle w:val="TableParagraph"/>
              <w:spacing w:after="0" w:line="240" w:lineRule="auto"/>
              <w:ind w:left="34"/>
              <w:jc w:val="left"/>
              <w:rPr>
                <w:rFonts w:ascii="Arial" w:hAnsi="Arial" w:cs="Arial"/>
                <w:b/>
                <w:sz w:val="20"/>
                <w:szCs w:val="20"/>
              </w:rPr>
            </w:pPr>
            <w:r w:rsidRPr="00F64743">
              <w:rPr>
                <w:rFonts w:ascii="Arial" w:hAnsi="Arial" w:cs="Arial"/>
                <w:b/>
                <w:spacing w:val="-2"/>
                <w:w w:val="70"/>
                <w:sz w:val="20"/>
                <w:szCs w:val="20"/>
              </w:rPr>
              <w:t>Programme</w:t>
            </w:r>
          </w:p>
        </w:tc>
        <w:tc>
          <w:tcPr>
            <w:tcW w:w="1542" w:type="dxa"/>
            <w:gridSpan w:val="2"/>
            <w:shd w:val="clear" w:color="auto" w:fill="FFFFFF" w:themeFill="background1"/>
          </w:tcPr>
          <w:p w:rsidR="00946FEE" w:rsidRPr="00F64743" w:rsidRDefault="00946FEE" w:rsidP="00F64743">
            <w:pPr>
              <w:pStyle w:val="TableParagraph"/>
              <w:spacing w:after="0" w:line="240" w:lineRule="auto"/>
              <w:jc w:val="left"/>
              <w:rPr>
                <w:rFonts w:ascii="Arial" w:hAnsi="Arial" w:cs="Arial"/>
                <w:b/>
                <w:sz w:val="20"/>
                <w:szCs w:val="20"/>
              </w:rPr>
            </w:pPr>
          </w:p>
          <w:p w:rsidR="00946FEE" w:rsidRPr="00F64743" w:rsidRDefault="00946FEE" w:rsidP="00F64743">
            <w:pPr>
              <w:pStyle w:val="TableParagraph"/>
              <w:spacing w:after="0" w:line="240" w:lineRule="auto"/>
              <w:ind w:left="38" w:right="75"/>
              <w:jc w:val="left"/>
              <w:rPr>
                <w:rFonts w:ascii="Arial" w:hAnsi="Arial" w:cs="Arial"/>
                <w:b/>
                <w:sz w:val="20"/>
                <w:szCs w:val="20"/>
              </w:rPr>
            </w:pPr>
            <w:r w:rsidRPr="00F64743">
              <w:rPr>
                <w:rFonts w:ascii="Arial" w:hAnsi="Arial" w:cs="Arial"/>
                <w:b/>
                <w:spacing w:val="-2"/>
                <w:w w:val="70"/>
                <w:sz w:val="20"/>
                <w:szCs w:val="20"/>
              </w:rPr>
              <w:t>Budget</w:t>
            </w:r>
          </w:p>
        </w:tc>
        <w:tc>
          <w:tcPr>
            <w:tcW w:w="906" w:type="dxa"/>
            <w:vMerge w:val="restart"/>
            <w:shd w:val="clear" w:color="auto" w:fill="FFFFFF" w:themeFill="background1"/>
          </w:tcPr>
          <w:p w:rsidR="00946FEE" w:rsidRPr="00F64743" w:rsidRDefault="00946FEE" w:rsidP="00F64743">
            <w:pPr>
              <w:pStyle w:val="TableParagraph"/>
              <w:spacing w:after="0" w:line="240" w:lineRule="auto"/>
              <w:ind w:left="69" w:right="16" w:hanging="69"/>
              <w:jc w:val="left"/>
              <w:rPr>
                <w:rFonts w:ascii="Arial" w:hAnsi="Arial" w:cs="Arial"/>
                <w:b/>
                <w:sz w:val="20"/>
                <w:szCs w:val="20"/>
              </w:rPr>
            </w:pPr>
            <w:r w:rsidRPr="00F64743">
              <w:rPr>
                <w:rFonts w:ascii="Arial" w:hAnsi="Arial" w:cs="Arial"/>
                <w:b/>
                <w:spacing w:val="-2"/>
                <w:w w:val="70"/>
                <w:sz w:val="20"/>
                <w:szCs w:val="20"/>
              </w:rPr>
              <w:t>Nominal</w:t>
            </w:r>
            <w:r w:rsidRPr="00F64743">
              <w:rPr>
                <w:rFonts w:ascii="Arial" w:hAnsi="Arial" w:cs="Arial"/>
                <w:b/>
                <w:sz w:val="20"/>
                <w:szCs w:val="20"/>
              </w:rPr>
              <w:t xml:space="preserve"> </w:t>
            </w:r>
            <w:r w:rsidRPr="00F64743">
              <w:rPr>
                <w:rFonts w:ascii="Arial" w:hAnsi="Arial" w:cs="Arial"/>
                <w:b/>
                <w:w w:val="70"/>
                <w:sz w:val="20"/>
                <w:szCs w:val="20"/>
              </w:rPr>
              <w:t>Increase</w:t>
            </w:r>
            <w:r w:rsidRPr="00F64743">
              <w:rPr>
                <w:rFonts w:ascii="Arial" w:hAnsi="Arial" w:cs="Arial"/>
                <w:b/>
                <w:spacing w:val="-12"/>
                <w:sz w:val="20"/>
                <w:szCs w:val="20"/>
              </w:rPr>
              <w:t xml:space="preserve"> </w:t>
            </w:r>
            <w:r w:rsidRPr="00F64743">
              <w:rPr>
                <w:rFonts w:ascii="Arial" w:hAnsi="Arial" w:cs="Arial"/>
                <w:b/>
                <w:w w:val="70"/>
                <w:sz w:val="20"/>
                <w:szCs w:val="20"/>
              </w:rPr>
              <w:t>/</w:t>
            </w:r>
            <w:r w:rsidRPr="00F64743">
              <w:rPr>
                <w:rFonts w:ascii="Arial" w:hAnsi="Arial" w:cs="Arial"/>
                <w:b/>
                <w:sz w:val="20"/>
                <w:szCs w:val="20"/>
              </w:rPr>
              <w:t xml:space="preserve"> </w:t>
            </w:r>
            <w:r w:rsidRPr="00F64743">
              <w:rPr>
                <w:rFonts w:ascii="Arial" w:hAnsi="Arial" w:cs="Arial"/>
                <w:b/>
                <w:spacing w:val="-2"/>
                <w:w w:val="60"/>
                <w:sz w:val="20"/>
                <w:szCs w:val="20"/>
              </w:rPr>
              <w:t>Decrease</w:t>
            </w:r>
            <w:r w:rsidRPr="00F64743">
              <w:rPr>
                <w:rFonts w:ascii="Arial" w:hAnsi="Arial" w:cs="Arial"/>
                <w:b/>
                <w:spacing w:val="2"/>
                <w:sz w:val="20"/>
                <w:szCs w:val="20"/>
              </w:rPr>
              <w:t xml:space="preserve"> </w:t>
            </w:r>
            <w:r w:rsidRPr="00F64743">
              <w:rPr>
                <w:rFonts w:ascii="Arial" w:hAnsi="Arial" w:cs="Arial"/>
                <w:b/>
                <w:spacing w:val="-9"/>
                <w:w w:val="70"/>
                <w:sz w:val="20"/>
                <w:szCs w:val="20"/>
              </w:rPr>
              <w:t>in</w:t>
            </w:r>
            <w:r w:rsidR="007B7085" w:rsidRPr="00F64743">
              <w:rPr>
                <w:rFonts w:ascii="Arial" w:hAnsi="Arial" w:cs="Arial"/>
                <w:b/>
                <w:spacing w:val="-9"/>
                <w:w w:val="70"/>
                <w:sz w:val="20"/>
                <w:szCs w:val="20"/>
              </w:rPr>
              <w:t xml:space="preserve"> </w:t>
            </w:r>
            <w:r w:rsidRPr="00F64743">
              <w:rPr>
                <w:rFonts w:ascii="Arial" w:hAnsi="Arial" w:cs="Arial"/>
                <w:b/>
                <w:spacing w:val="-2"/>
                <w:w w:val="70"/>
                <w:sz w:val="20"/>
                <w:szCs w:val="20"/>
              </w:rPr>
              <w:t>2023/24</w:t>
            </w:r>
          </w:p>
        </w:tc>
        <w:tc>
          <w:tcPr>
            <w:tcW w:w="771" w:type="dxa"/>
            <w:vMerge w:val="restart"/>
            <w:shd w:val="clear" w:color="auto" w:fill="FFFFFF" w:themeFill="background1"/>
          </w:tcPr>
          <w:p w:rsidR="00946FEE" w:rsidRPr="00F64743" w:rsidRDefault="00946FEE" w:rsidP="00F64743">
            <w:pPr>
              <w:pStyle w:val="TableParagraph"/>
              <w:spacing w:after="0" w:line="240" w:lineRule="auto"/>
              <w:ind w:left="51" w:right="16" w:hanging="3"/>
              <w:jc w:val="left"/>
              <w:rPr>
                <w:rFonts w:ascii="Arial" w:hAnsi="Arial" w:cs="Arial"/>
                <w:b/>
                <w:sz w:val="20"/>
                <w:szCs w:val="20"/>
              </w:rPr>
            </w:pPr>
            <w:r w:rsidRPr="00F64743">
              <w:rPr>
                <w:rFonts w:ascii="Arial" w:hAnsi="Arial" w:cs="Arial"/>
                <w:b/>
                <w:spacing w:val="-4"/>
                <w:w w:val="70"/>
                <w:sz w:val="20"/>
                <w:szCs w:val="20"/>
              </w:rPr>
              <w:t>Real</w:t>
            </w:r>
            <w:r w:rsidRPr="00F64743">
              <w:rPr>
                <w:rFonts w:ascii="Arial" w:hAnsi="Arial" w:cs="Arial"/>
                <w:b/>
                <w:sz w:val="20"/>
                <w:szCs w:val="20"/>
              </w:rPr>
              <w:t xml:space="preserve"> </w:t>
            </w:r>
            <w:r w:rsidRPr="00F64743">
              <w:rPr>
                <w:rFonts w:ascii="Arial" w:hAnsi="Arial" w:cs="Arial"/>
                <w:b/>
                <w:w w:val="70"/>
                <w:sz w:val="20"/>
                <w:szCs w:val="20"/>
              </w:rPr>
              <w:t>Increase</w:t>
            </w:r>
            <w:r w:rsidRPr="00F64743">
              <w:rPr>
                <w:rFonts w:ascii="Arial" w:hAnsi="Arial" w:cs="Arial"/>
                <w:b/>
                <w:spacing w:val="-12"/>
                <w:sz w:val="20"/>
                <w:szCs w:val="20"/>
              </w:rPr>
              <w:t xml:space="preserve"> </w:t>
            </w:r>
            <w:r w:rsidRPr="00F64743">
              <w:rPr>
                <w:rFonts w:ascii="Arial" w:hAnsi="Arial" w:cs="Arial"/>
                <w:b/>
                <w:w w:val="70"/>
                <w:sz w:val="20"/>
                <w:szCs w:val="20"/>
              </w:rPr>
              <w:t>/</w:t>
            </w:r>
            <w:r w:rsidRPr="00F64743">
              <w:rPr>
                <w:rFonts w:ascii="Arial" w:hAnsi="Arial" w:cs="Arial"/>
                <w:b/>
                <w:sz w:val="20"/>
                <w:szCs w:val="20"/>
              </w:rPr>
              <w:t xml:space="preserve"> </w:t>
            </w:r>
            <w:r w:rsidRPr="00F64743">
              <w:rPr>
                <w:rFonts w:ascii="Arial" w:hAnsi="Arial" w:cs="Arial"/>
                <w:b/>
                <w:w w:val="60"/>
                <w:sz w:val="20"/>
                <w:szCs w:val="20"/>
              </w:rPr>
              <w:t>Decrease</w:t>
            </w:r>
            <w:r w:rsidRPr="00F64743">
              <w:rPr>
                <w:rFonts w:ascii="Arial" w:hAnsi="Arial" w:cs="Arial"/>
                <w:b/>
                <w:spacing w:val="-14"/>
                <w:sz w:val="20"/>
                <w:szCs w:val="20"/>
              </w:rPr>
              <w:t xml:space="preserve"> </w:t>
            </w:r>
            <w:r w:rsidRPr="00F64743">
              <w:rPr>
                <w:rFonts w:ascii="Arial" w:hAnsi="Arial" w:cs="Arial"/>
                <w:b/>
                <w:w w:val="60"/>
                <w:sz w:val="20"/>
                <w:szCs w:val="20"/>
              </w:rPr>
              <w:t>in</w:t>
            </w:r>
          </w:p>
          <w:p w:rsidR="00946FEE" w:rsidRPr="00F64743" w:rsidRDefault="00946FEE" w:rsidP="00F64743">
            <w:pPr>
              <w:pStyle w:val="TableParagraph"/>
              <w:spacing w:after="0" w:line="240" w:lineRule="auto"/>
              <w:ind w:left="132" w:right="87"/>
              <w:jc w:val="left"/>
              <w:rPr>
                <w:rFonts w:ascii="Arial" w:hAnsi="Arial" w:cs="Arial"/>
                <w:b/>
                <w:sz w:val="20"/>
                <w:szCs w:val="20"/>
              </w:rPr>
            </w:pPr>
            <w:r w:rsidRPr="00F64743">
              <w:rPr>
                <w:rFonts w:ascii="Arial" w:hAnsi="Arial" w:cs="Arial"/>
                <w:b/>
                <w:spacing w:val="-2"/>
                <w:w w:val="70"/>
                <w:sz w:val="20"/>
                <w:szCs w:val="20"/>
              </w:rPr>
              <w:t>2023/24</w:t>
            </w:r>
          </w:p>
        </w:tc>
        <w:tc>
          <w:tcPr>
            <w:tcW w:w="982" w:type="dxa"/>
            <w:vMerge w:val="restart"/>
            <w:shd w:val="clear" w:color="auto" w:fill="FFFFFF" w:themeFill="background1"/>
          </w:tcPr>
          <w:p w:rsidR="00946FEE" w:rsidRPr="00F64743" w:rsidRDefault="00946FEE" w:rsidP="00F64743">
            <w:pPr>
              <w:pStyle w:val="TableParagraph"/>
              <w:spacing w:after="0" w:line="240" w:lineRule="auto"/>
              <w:ind w:left="16"/>
              <w:jc w:val="left"/>
              <w:rPr>
                <w:rFonts w:ascii="Arial" w:hAnsi="Arial" w:cs="Arial"/>
                <w:b/>
                <w:sz w:val="20"/>
                <w:szCs w:val="20"/>
              </w:rPr>
            </w:pPr>
            <w:r w:rsidRPr="00F64743">
              <w:rPr>
                <w:rFonts w:ascii="Arial" w:hAnsi="Arial" w:cs="Arial"/>
                <w:b/>
                <w:w w:val="60"/>
                <w:sz w:val="20"/>
                <w:szCs w:val="20"/>
              </w:rPr>
              <w:t>Nominal</w:t>
            </w:r>
            <w:r w:rsidRPr="00F64743">
              <w:rPr>
                <w:rFonts w:ascii="Arial" w:hAnsi="Arial" w:cs="Arial"/>
                <w:b/>
                <w:spacing w:val="-15"/>
                <w:sz w:val="20"/>
                <w:szCs w:val="20"/>
              </w:rPr>
              <w:t xml:space="preserve"> </w:t>
            </w:r>
            <w:r w:rsidRPr="00F64743">
              <w:rPr>
                <w:rFonts w:ascii="Arial" w:hAnsi="Arial" w:cs="Arial"/>
                <w:b/>
                <w:w w:val="60"/>
                <w:sz w:val="20"/>
                <w:szCs w:val="20"/>
              </w:rPr>
              <w:t>Percent</w:t>
            </w:r>
            <w:r w:rsidRPr="00F64743">
              <w:rPr>
                <w:rFonts w:ascii="Arial" w:hAnsi="Arial" w:cs="Arial"/>
                <w:b/>
                <w:sz w:val="20"/>
                <w:szCs w:val="20"/>
              </w:rPr>
              <w:t xml:space="preserve"> </w:t>
            </w:r>
            <w:r w:rsidRPr="00F64743">
              <w:rPr>
                <w:rFonts w:ascii="Arial" w:hAnsi="Arial" w:cs="Arial"/>
                <w:b/>
                <w:w w:val="70"/>
                <w:sz w:val="20"/>
                <w:szCs w:val="20"/>
              </w:rPr>
              <w:t>change</w:t>
            </w:r>
            <w:r w:rsidRPr="00F64743">
              <w:rPr>
                <w:rFonts w:ascii="Arial" w:hAnsi="Arial" w:cs="Arial"/>
                <w:b/>
                <w:spacing w:val="-12"/>
                <w:sz w:val="20"/>
                <w:szCs w:val="20"/>
              </w:rPr>
              <w:t xml:space="preserve"> </w:t>
            </w:r>
            <w:r w:rsidRPr="00F64743">
              <w:rPr>
                <w:rFonts w:ascii="Arial" w:hAnsi="Arial" w:cs="Arial"/>
                <w:b/>
                <w:w w:val="70"/>
                <w:sz w:val="20"/>
                <w:szCs w:val="20"/>
              </w:rPr>
              <w:t>in</w:t>
            </w:r>
            <w:r w:rsidRPr="00F64743">
              <w:rPr>
                <w:rFonts w:ascii="Arial" w:hAnsi="Arial" w:cs="Arial"/>
                <w:b/>
                <w:sz w:val="20"/>
                <w:szCs w:val="20"/>
              </w:rPr>
              <w:t xml:space="preserve"> </w:t>
            </w:r>
            <w:r w:rsidRPr="00F64743">
              <w:rPr>
                <w:rFonts w:ascii="Arial" w:hAnsi="Arial" w:cs="Arial"/>
                <w:b/>
                <w:spacing w:val="-2"/>
                <w:w w:val="70"/>
                <w:sz w:val="20"/>
                <w:szCs w:val="20"/>
              </w:rPr>
              <w:t>2023/24</w:t>
            </w:r>
          </w:p>
        </w:tc>
        <w:tc>
          <w:tcPr>
            <w:tcW w:w="982" w:type="dxa"/>
            <w:vMerge w:val="restart"/>
            <w:shd w:val="clear" w:color="auto" w:fill="FFFFFF" w:themeFill="background1"/>
          </w:tcPr>
          <w:p w:rsidR="00946FEE" w:rsidRPr="00F64743" w:rsidRDefault="00946FEE" w:rsidP="00F64743">
            <w:pPr>
              <w:pStyle w:val="TableParagraph"/>
              <w:spacing w:after="0" w:line="240" w:lineRule="auto"/>
              <w:ind w:left="121" w:right="94"/>
              <w:jc w:val="left"/>
              <w:rPr>
                <w:rFonts w:ascii="Arial" w:hAnsi="Arial" w:cs="Arial"/>
                <w:b/>
                <w:sz w:val="20"/>
                <w:szCs w:val="20"/>
              </w:rPr>
            </w:pPr>
            <w:r w:rsidRPr="00F64743">
              <w:rPr>
                <w:rFonts w:ascii="Arial" w:hAnsi="Arial" w:cs="Arial"/>
                <w:b/>
                <w:w w:val="60"/>
                <w:sz w:val="20"/>
                <w:szCs w:val="20"/>
              </w:rPr>
              <w:t>Real</w:t>
            </w:r>
            <w:r w:rsidRPr="00F64743">
              <w:rPr>
                <w:rFonts w:ascii="Arial" w:hAnsi="Arial" w:cs="Arial"/>
                <w:b/>
                <w:spacing w:val="-15"/>
                <w:sz w:val="20"/>
                <w:szCs w:val="20"/>
              </w:rPr>
              <w:t xml:space="preserve"> </w:t>
            </w:r>
            <w:r w:rsidRPr="00F64743">
              <w:rPr>
                <w:rFonts w:ascii="Arial" w:hAnsi="Arial" w:cs="Arial"/>
                <w:b/>
                <w:w w:val="60"/>
                <w:sz w:val="20"/>
                <w:szCs w:val="20"/>
              </w:rPr>
              <w:t>Percent</w:t>
            </w:r>
            <w:r w:rsidRPr="00F64743">
              <w:rPr>
                <w:rFonts w:ascii="Arial" w:hAnsi="Arial" w:cs="Arial"/>
                <w:b/>
                <w:sz w:val="20"/>
                <w:szCs w:val="20"/>
              </w:rPr>
              <w:t xml:space="preserve"> </w:t>
            </w:r>
            <w:r w:rsidRPr="00F64743">
              <w:rPr>
                <w:rFonts w:ascii="Arial" w:hAnsi="Arial" w:cs="Arial"/>
                <w:b/>
                <w:w w:val="70"/>
                <w:sz w:val="20"/>
                <w:szCs w:val="20"/>
              </w:rPr>
              <w:t>change</w:t>
            </w:r>
            <w:r w:rsidRPr="00F64743">
              <w:rPr>
                <w:rFonts w:ascii="Arial" w:hAnsi="Arial" w:cs="Arial"/>
                <w:b/>
                <w:spacing w:val="-12"/>
                <w:sz w:val="20"/>
                <w:szCs w:val="20"/>
              </w:rPr>
              <w:t xml:space="preserve"> </w:t>
            </w:r>
            <w:r w:rsidRPr="00F64743">
              <w:rPr>
                <w:rFonts w:ascii="Arial" w:hAnsi="Arial" w:cs="Arial"/>
                <w:b/>
                <w:w w:val="70"/>
                <w:sz w:val="20"/>
                <w:szCs w:val="20"/>
              </w:rPr>
              <w:t>in</w:t>
            </w:r>
            <w:r w:rsidRPr="00F64743">
              <w:rPr>
                <w:rFonts w:ascii="Arial" w:hAnsi="Arial" w:cs="Arial"/>
                <w:b/>
                <w:sz w:val="20"/>
                <w:szCs w:val="20"/>
              </w:rPr>
              <w:t xml:space="preserve"> </w:t>
            </w:r>
            <w:r w:rsidRPr="00F64743">
              <w:rPr>
                <w:rFonts w:ascii="Arial" w:hAnsi="Arial" w:cs="Arial"/>
                <w:b/>
                <w:spacing w:val="-2"/>
                <w:w w:val="70"/>
                <w:sz w:val="20"/>
                <w:szCs w:val="20"/>
              </w:rPr>
              <w:t>2023/24</w:t>
            </w:r>
          </w:p>
        </w:tc>
      </w:tr>
      <w:tr w:rsidR="00946FEE" w:rsidRPr="00F64743" w:rsidTr="007B7085">
        <w:trPr>
          <w:trHeight w:val="232"/>
        </w:trPr>
        <w:tc>
          <w:tcPr>
            <w:tcW w:w="3969" w:type="dxa"/>
            <w:shd w:val="clear" w:color="auto" w:fill="FFFFFF" w:themeFill="background1"/>
          </w:tcPr>
          <w:p w:rsidR="00946FEE" w:rsidRPr="00F64743" w:rsidRDefault="00946FEE" w:rsidP="00F64743">
            <w:pPr>
              <w:pStyle w:val="TableParagraph"/>
              <w:spacing w:after="0" w:line="240" w:lineRule="auto"/>
              <w:ind w:left="44" w:right="246"/>
              <w:jc w:val="left"/>
              <w:rPr>
                <w:rFonts w:ascii="Arial" w:hAnsi="Arial" w:cs="Arial"/>
                <w:b/>
                <w:sz w:val="20"/>
                <w:szCs w:val="20"/>
              </w:rPr>
            </w:pPr>
            <w:r w:rsidRPr="00F64743">
              <w:rPr>
                <w:rFonts w:ascii="Arial" w:hAnsi="Arial" w:cs="Arial"/>
                <w:b/>
                <w:w w:val="60"/>
                <w:sz w:val="20"/>
                <w:szCs w:val="20"/>
              </w:rPr>
              <w:t>R</w:t>
            </w:r>
            <w:r w:rsidRPr="00F64743">
              <w:rPr>
                <w:rFonts w:ascii="Arial" w:hAnsi="Arial" w:cs="Arial"/>
                <w:b/>
                <w:spacing w:val="-1"/>
                <w:w w:val="60"/>
                <w:sz w:val="20"/>
                <w:szCs w:val="20"/>
              </w:rPr>
              <w:t xml:space="preserve"> </w:t>
            </w:r>
            <w:r w:rsidRPr="00F64743">
              <w:rPr>
                <w:rFonts w:ascii="Arial" w:hAnsi="Arial" w:cs="Arial"/>
                <w:b/>
                <w:spacing w:val="-2"/>
                <w:w w:val="70"/>
                <w:sz w:val="20"/>
                <w:szCs w:val="20"/>
              </w:rPr>
              <w:t>million</w:t>
            </w:r>
          </w:p>
        </w:tc>
        <w:tc>
          <w:tcPr>
            <w:tcW w:w="771" w:type="dxa"/>
            <w:shd w:val="clear" w:color="auto" w:fill="FFFFFF" w:themeFill="background1"/>
          </w:tcPr>
          <w:p w:rsidR="00946FEE" w:rsidRPr="00F64743" w:rsidRDefault="00946FEE" w:rsidP="00F64743">
            <w:pPr>
              <w:pStyle w:val="TableParagraph"/>
              <w:spacing w:after="0" w:line="240" w:lineRule="auto"/>
              <w:ind w:left="200"/>
              <w:jc w:val="left"/>
              <w:rPr>
                <w:rFonts w:ascii="Arial" w:hAnsi="Arial" w:cs="Arial"/>
                <w:b/>
                <w:sz w:val="20"/>
                <w:szCs w:val="20"/>
              </w:rPr>
            </w:pPr>
            <w:r w:rsidRPr="00F64743">
              <w:rPr>
                <w:rFonts w:ascii="Arial" w:hAnsi="Arial" w:cs="Arial"/>
                <w:b/>
                <w:spacing w:val="-2"/>
                <w:w w:val="70"/>
                <w:sz w:val="20"/>
                <w:szCs w:val="20"/>
              </w:rPr>
              <w:t>2022/23</w:t>
            </w:r>
          </w:p>
        </w:tc>
        <w:tc>
          <w:tcPr>
            <w:tcW w:w="771" w:type="dxa"/>
            <w:shd w:val="clear" w:color="auto" w:fill="FFFFFF" w:themeFill="background1"/>
          </w:tcPr>
          <w:p w:rsidR="00946FEE" w:rsidRPr="00F64743" w:rsidRDefault="00946FEE" w:rsidP="00F64743">
            <w:pPr>
              <w:pStyle w:val="TableParagraph"/>
              <w:spacing w:after="0" w:line="240" w:lineRule="auto"/>
              <w:ind w:left="200"/>
              <w:jc w:val="left"/>
              <w:rPr>
                <w:rFonts w:ascii="Arial" w:hAnsi="Arial" w:cs="Arial"/>
                <w:b/>
                <w:sz w:val="20"/>
                <w:szCs w:val="20"/>
              </w:rPr>
            </w:pPr>
            <w:r w:rsidRPr="00F64743">
              <w:rPr>
                <w:rFonts w:ascii="Arial" w:hAnsi="Arial" w:cs="Arial"/>
                <w:b/>
                <w:spacing w:val="-2"/>
                <w:w w:val="70"/>
                <w:sz w:val="20"/>
                <w:szCs w:val="20"/>
              </w:rPr>
              <w:t>2023/24</w:t>
            </w:r>
          </w:p>
        </w:tc>
        <w:tc>
          <w:tcPr>
            <w:tcW w:w="906" w:type="dxa"/>
            <w:vMerge/>
            <w:shd w:val="clear" w:color="auto" w:fill="FFFFFF" w:themeFill="background1"/>
          </w:tcPr>
          <w:p w:rsidR="00946FEE" w:rsidRPr="00F64743" w:rsidRDefault="00946FEE" w:rsidP="00F64743">
            <w:pPr>
              <w:spacing w:after="0" w:line="240" w:lineRule="auto"/>
              <w:jc w:val="left"/>
              <w:rPr>
                <w:rFonts w:ascii="Arial" w:hAnsi="Arial" w:cs="Arial"/>
                <w:sz w:val="20"/>
                <w:szCs w:val="20"/>
              </w:rPr>
            </w:pPr>
          </w:p>
        </w:tc>
        <w:tc>
          <w:tcPr>
            <w:tcW w:w="771" w:type="dxa"/>
            <w:vMerge/>
            <w:shd w:val="clear" w:color="auto" w:fill="FFFFFF" w:themeFill="background1"/>
          </w:tcPr>
          <w:p w:rsidR="00946FEE" w:rsidRPr="00F64743" w:rsidRDefault="00946FEE" w:rsidP="00F64743">
            <w:pPr>
              <w:spacing w:after="0" w:line="240" w:lineRule="auto"/>
              <w:jc w:val="left"/>
              <w:rPr>
                <w:rFonts w:ascii="Arial" w:hAnsi="Arial" w:cs="Arial"/>
                <w:sz w:val="20"/>
                <w:szCs w:val="20"/>
              </w:rPr>
            </w:pPr>
          </w:p>
        </w:tc>
        <w:tc>
          <w:tcPr>
            <w:tcW w:w="982" w:type="dxa"/>
            <w:vMerge/>
            <w:shd w:val="clear" w:color="auto" w:fill="FFFFFF" w:themeFill="background1"/>
          </w:tcPr>
          <w:p w:rsidR="00946FEE" w:rsidRPr="00F64743" w:rsidRDefault="00946FEE" w:rsidP="00F64743">
            <w:pPr>
              <w:spacing w:after="0" w:line="240" w:lineRule="auto"/>
              <w:jc w:val="left"/>
              <w:rPr>
                <w:rFonts w:ascii="Arial" w:hAnsi="Arial" w:cs="Arial"/>
                <w:sz w:val="20"/>
                <w:szCs w:val="20"/>
              </w:rPr>
            </w:pPr>
          </w:p>
        </w:tc>
        <w:tc>
          <w:tcPr>
            <w:tcW w:w="982" w:type="dxa"/>
            <w:vMerge/>
            <w:shd w:val="clear" w:color="auto" w:fill="FFFFFF" w:themeFill="background1"/>
          </w:tcPr>
          <w:p w:rsidR="00946FEE" w:rsidRPr="00F64743" w:rsidRDefault="00946FEE" w:rsidP="00F64743">
            <w:pPr>
              <w:spacing w:after="0" w:line="240" w:lineRule="auto"/>
              <w:jc w:val="left"/>
              <w:rPr>
                <w:rFonts w:ascii="Arial" w:hAnsi="Arial" w:cs="Arial"/>
                <w:sz w:val="20"/>
                <w:szCs w:val="20"/>
              </w:rPr>
            </w:pP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2"/>
                <w:w w:val="60"/>
                <w:sz w:val="20"/>
                <w:szCs w:val="20"/>
              </w:rPr>
              <w:t>1.</w:t>
            </w:r>
            <w:r w:rsidRPr="00F64743">
              <w:rPr>
                <w:rFonts w:ascii="Arial" w:hAnsi="Arial" w:cs="Arial"/>
                <w:spacing w:val="-10"/>
                <w:sz w:val="20"/>
                <w:szCs w:val="20"/>
              </w:rPr>
              <w:t xml:space="preserve"> </w:t>
            </w:r>
            <w:r w:rsidRPr="00F64743">
              <w:rPr>
                <w:rFonts w:ascii="Arial" w:hAnsi="Arial" w:cs="Arial"/>
                <w:spacing w:val="-2"/>
                <w:w w:val="60"/>
                <w:sz w:val="20"/>
                <w:szCs w:val="20"/>
              </w:rPr>
              <w:t>Construction</w:t>
            </w:r>
            <w:r w:rsidRPr="00F64743">
              <w:rPr>
                <w:rFonts w:ascii="Arial" w:hAnsi="Arial" w:cs="Arial"/>
                <w:spacing w:val="-17"/>
                <w:sz w:val="20"/>
                <w:szCs w:val="20"/>
              </w:rPr>
              <w:t xml:space="preserve"> </w:t>
            </w:r>
            <w:r w:rsidRPr="00F64743">
              <w:rPr>
                <w:rFonts w:ascii="Arial" w:hAnsi="Arial" w:cs="Arial"/>
                <w:spacing w:val="-2"/>
                <w:w w:val="60"/>
                <w:sz w:val="20"/>
                <w:szCs w:val="20"/>
              </w:rPr>
              <w:t>Policy</w:t>
            </w:r>
            <w:r w:rsidRPr="00F64743">
              <w:rPr>
                <w:rFonts w:ascii="Arial" w:hAnsi="Arial" w:cs="Arial"/>
                <w:spacing w:val="-9"/>
                <w:sz w:val="20"/>
                <w:szCs w:val="20"/>
              </w:rPr>
              <w:t xml:space="preserve"> </w:t>
            </w:r>
            <w:r w:rsidRPr="00F64743">
              <w:rPr>
                <w:rFonts w:ascii="Arial" w:hAnsi="Arial" w:cs="Arial"/>
                <w:spacing w:val="-2"/>
                <w:w w:val="60"/>
                <w:sz w:val="20"/>
                <w:szCs w:val="20"/>
              </w:rPr>
              <w:t>Development</w:t>
            </w:r>
            <w:r w:rsidRPr="00F64743">
              <w:rPr>
                <w:rFonts w:ascii="Arial" w:hAnsi="Arial" w:cs="Arial"/>
                <w:spacing w:val="-9"/>
                <w:sz w:val="20"/>
                <w:szCs w:val="20"/>
              </w:rPr>
              <w:t xml:space="preserve"> </w:t>
            </w:r>
            <w:r w:rsidRPr="00F64743">
              <w:rPr>
                <w:rFonts w:ascii="Arial" w:hAnsi="Arial" w:cs="Arial"/>
                <w:spacing w:val="-2"/>
                <w:w w:val="60"/>
                <w:sz w:val="20"/>
                <w:szCs w:val="20"/>
              </w:rPr>
              <w:t>Programme</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44,8</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63,3</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18,5</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15,5</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41,29</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34,69</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2"/>
                <w:w w:val="60"/>
                <w:sz w:val="20"/>
                <w:szCs w:val="20"/>
              </w:rPr>
              <w:t>2.</w:t>
            </w:r>
            <w:r w:rsidRPr="00F64743">
              <w:rPr>
                <w:rFonts w:ascii="Arial" w:hAnsi="Arial" w:cs="Arial"/>
                <w:spacing w:val="-14"/>
                <w:sz w:val="20"/>
                <w:szCs w:val="20"/>
              </w:rPr>
              <w:t xml:space="preserve"> </w:t>
            </w:r>
            <w:r w:rsidRPr="00F64743">
              <w:rPr>
                <w:rFonts w:ascii="Arial" w:hAnsi="Arial" w:cs="Arial"/>
                <w:spacing w:val="-2"/>
                <w:w w:val="60"/>
                <w:sz w:val="20"/>
                <w:szCs w:val="20"/>
              </w:rPr>
              <w:t>Property</w:t>
            </w:r>
            <w:r w:rsidRPr="00F64743">
              <w:rPr>
                <w:rFonts w:ascii="Arial" w:hAnsi="Arial" w:cs="Arial"/>
                <w:spacing w:val="-12"/>
                <w:sz w:val="20"/>
                <w:szCs w:val="20"/>
              </w:rPr>
              <w:t xml:space="preserve"> </w:t>
            </w:r>
            <w:r w:rsidRPr="00F64743">
              <w:rPr>
                <w:rFonts w:ascii="Arial" w:hAnsi="Arial" w:cs="Arial"/>
                <w:spacing w:val="-2"/>
                <w:w w:val="60"/>
                <w:sz w:val="20"/>
                <w:szCs w:val="20"/>
              </w:rPr>
              <w:t>Policy</w:t>
            </w:r>
            <w:r w:rsidRPr="00F64743">
              <w:rPr>
                <w:rFonts w:ascii="Arial" w:hAnsi="Arial" w:cs="Arial"/>
                <w:spacing w:val="-13"/>
                <w:sz w:val="20"/>
                <w:szCs w:val="20"/>
              </w:rPr>
              <w:t xml:space="preserve"> </w:t>
            </w:r>
            <w:r w:rsidRPr="00F64743">
              <w:rPr>
                <w:rFonts w:ascii="Arial" w:hAnsi="Arial" w:cs="Arial"/>
                <w:spacing w:val="-2"/>
                <w:w w:val="60"/>
                <w:sz w:val="20"/>
                <w:szCs w:val="20"/>
              </w:rPr>
              <w:t>Development</w:t>
            </w:r>
            <w:r w:rsidRPr="00F64743">
              <w:rPr>
                <w:rFonts w:ascii="Arial" w:hAnsi="Arial" w:cs="Arial"/>
                <w:spacing w:val="-13"/>
                <w:sz w:val="20"/>
                <w:szCs w:val="20"/>
              </w:rPr>
              <w:t xml:space="preserve"> </w:t>
            </w:r>
            <w:r w:rsidRPr="00F64743">
              <w:rPr>
                <w:rFonts w:ascii="Arial" w:hAnsi="Arial" w:cs="Arial"/>
                <w:spacing w:val="-2"/>
                <w:w w:val="60"/>
                <w:sz w:val="20"/>
                <w:szCs w:val="20"/>
              </w:rPr>
              <w:t>Programme</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12,3</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11,7</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6"/>
                <w:sz w:val="20"/>
                <w:szCs w:val="20"/>
              </w:rPr>
              <w:t xml:space="preserve"> </w:t>
            </w:r>
            <w:r w:rsidRPr="00F64743">
              <w:rPr>
                <w:rFonts w:ascii="Arial" w:hAnsi="Arial" w:cs="Arial"/>
                <w:spacing w:val="-5"/>
                <w:w w:val="70"/>
                <w:sz w:val="20"/>
                <w:szCs w:val="20"/>
              </w:rPr>
              <w:t>0,6</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6"/>
                <w:sz w:val="20"/>
                <w:szCs w:val="20"/>
              </w:rPr>
              <w:t xml:space="preserve"> </w:t>
            </w:r>
            <w:r w:rsidRPr="00F64743">
              <w:rPr>
                <w:rFonts w:ascii="Arial" w:hAnsi="Arial" w:cs="Arial"/>
                <w:spacing w:val="-5"/>
                <w:w w:val="70"/>
                <w:sz w:val="20"/>
                <w:szCs w:val="20"/>
              </w:rPr>
              <w:t>1,1</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-4,88</w:t>
            </w:r>
            <w:r w:rsidRPr="00F64743">
              <w:rPr>
                <w:rFonts w:ascii="Arial" w:hAnsi="Arial" w:cs="Arial"/>
                <w:spacing w:val="-20"/>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-9,32</w:t>
            </w:r>
            <w:r w:rsidRPr="00F64743">
              <w:rPr>
                <w:rFonts w:ascii="Arial" w:hAnsi="Arial" w:cs="Arial"/>
                <w:spacing w:val="-20"/>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2"/>
                <w:w w:val="60"/>
                <w:sz w:val="20"/>
                <w:szCs w:val="20"/>
              </w:rPr>
              <w:t>3.</w:t>
            </w:r>
            <w:r w:rsidRPr="00F64743">
              <w:rPr>
                <w:rFonts w:ascii="Arial" w:hAnsi="Arial" w:cs="Arial"/>
                <w:spacing w:val="-13"/>
                <w:sz w:val="20"/>
                <w:szCs w:val="20"/>
              </w:rPr>
              <w:t xml:space="preserve"> </w:t>
            </w:r>
            <w:r w:rsidRPr="00F64743">
              <w:rPr>
                <w:rFonts w:ascii="Arial" w:hAnsi="Arial" w:cs="Arial"/>
                <w:spacing w:val="-2"/>
                <w:w w:val="60"/>
                <w:sz w:val="20"/>
                <w:szCs w:val="20"/>
              </w:rPr>
              <w:t>Construction</w:t>
            </w:r>
            <w:r w:rsidRPr="00F64743">
              <w:rPr>
                <w:rFonts w:ascii="Arial" w:hAnsi="Arial" w:cs="Arial"/>
                <w:spacing w:val="-19"/>
                <w:sz w:val="20"/>
                <w:szCs w:val="20"/>
              </w:rPr>
              <w:t xml:space="preserve"> </w:t>
            </w:r>
            <w:r w:rsidRPr="00F64743">
              <w:rPr>
                <w:rFonts w:ascii="Arial" w:hAnsi="Arial" w:cs="Arial"/>
                <w:spacing w:val="-2"/>
                <w:w w:val="60"/>
                <w:sz w:val="20"/>
                <w:szCs w:val="20"/>
              </w:rPr>
              <w:t>Industry</w:t>
            </w:r>
            <w:r w:rsidRPr="00F64743">
              <w:rPr>
                <w:rFonts w:ascii="Arial" w:hAnsi="Arial" w:cs="Arial"/>
                <w:spacing w:val="-12"/>
                <w:sz w:val="20"/>
                <w:szCs w:val="20"/>
              </w:rPr>
              <w:t xml:space="preserve"> </w:t>
            </w:r>
            <w:r w:rsidRPr="00F64743">
              <w:rPr>
                <w:rFonts w:ascii="Arial" w:hAnsi="Arial" w:cs="Arial"/>
                <w:spacing w:val="-2"/>
                <w:w w:val="60"/>
                <w:sz w:val="20"/>
                <w:szCs w:val="20"/>
              </w:rPr>
              <w:t>Development</w:t>
            </w:r>
            <w:r w:rsidRPr="00F64743">
              <w:rPr>
                <w:rFonts w:ascii="Arial" w:hAnsi="Arial" w:cs="Arial"/>
                <w:spacing w:val="-12"/>
                <w:sz w:val="20"/>
                <w:szCs w:val="20"/>
              </w:rPr>
              <w:t xml:space="preserve"> </w:t>
            </w:r>
            <w:r w:rsidRPr="00F64743">
              <w:rPr>
                <w:rFonts w:ascii="Arial" w:hAnsi="Arial" w:cs="Arial"/>
                <w:spacing w:val="-4"/>
                <w:w w:val="60"/>
                <w:sz w:val="20"/>
                <w:szCs w:val="20"/>
              </w:rPr>
              <w:t>Board</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80,0</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80,3</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0,3</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6"/>
                <w:sz w:val="20"/>
                <w:szCs w:val="20"/>
              </w:rPr>
              <w:t xml:space="preserve"> </w:t>
            </w:r>
            <w:r w:rsidRPr="00F64743">
              <w:rPr>
                <w:rFonts w:ascii="Arial" w:hAnsi="Arial" w:cs="Arial"/>
                <w:spacing w:val="-5"/>
                <w:w w:val="70"/>
                <w:sz w:val="20"/>
                <w:szCs w:val="20"/>
              </w:rPr>
              <w:t>3,5</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0,37</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-4,31</w:t>
            </w:r>
            <w:r w:rsidRPr="00F64743">
              <w:rPr>
                <w:rFonts w:ascii="Arial" w:hAnsi="Arial" w:cs="Arial"/>
                <w:spacing w:val="-20"/>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2"/>
                <w:w w:val="60"/>
                <w:sz w:val="20"/>
                <w:szCs w:val="20"/>
              </w:rPr>
              <w:t>4.</w:t>
            </w:r>
            <w:r w:rsidRPr="00F64743">
              <w:rPr>
                <w:rFonts w:ascii="Arial" w:hAnsi="Arial" w:cs="Arial"/>
                <w:spacing w:val="-12"/>
                <w:sz w:val="20"/>
                <w:szCs w:val="20"/>
              </w:rPr>
              <w:t xml:space="preserve"> </w:t>
            </w:r>
            <w:r w:rsidRPr="00F64743">
              <w:rPr>
                <w:rFonts w:ascii="Arial" w:hAnsi="Arial" w:cs="Arial"/>
                <w:spacing w:val="-2"/>
                <w:w w:val="60"/>
                <w:sz w:val="20"/>
                <w:szCs w:val="20"/>
              </w:rPr>
              <w:t>Council</w:t>
            </w:r>
            <w:r w:rsidRPr="00F64743">
              <w:rPr>
                <w:rFonts w:ascii="Arial" w:hAnsi="Arial" w:cs="Arial"/>
                <w:spacing w:val="-14"/>
                <w:sz w:val="20"/>
                <w:szCs w:val="20"/>
              </w:rPr>
              <w:t xml:space="preserve"> </w:t>
            </w:r>
            <w:r w:rsidRPr="00F64743">
              <w:rPr>
                <w:rFonts w:ascii="Arial" w:hAnsi="Arial" w:cs="Arial"/>
                <w:spacing w:val="-2"/>
                <w:w w:val="60"/>
                <w:sz w:val="20"/>
                <w:szCs w:val="20"/>
              </w:rPr>
              <w:t>for</w:t>
            </w:r>
            <w:r w:rsidRPr="00F64743">
              <w:rPr>
                <w:rFonts w:ascii="Arial" w:hAnsi="Arial" w:cs="Arial"/>
                <w:spacing w:val="-18"/>
                <w:sz w:val="20"/>
                <w:szCs w:val="20"/>
              </w:rPr>
              <w:t xml:space="preserve"> </w:t>
            </w:r>
            <w:r w:rsidRPr="00F64743">
              <w:rPr>
                <w:rFonts w:ascii="Arial" w:hAnsi="Arial" w:cs="Arial"/>
                <w:spacing w:val="-2"/>
                <w:w w:val="60"/>
                <w:sz w:val="20"/>
                <w:szCs w:val="20"/>
              </w:rPr>
              <w:t>the</w:t>
            </w:r>
            <w:r w:rsidRPr="00F64743">
              <w:rPr>
                <w:rFonts w:ascii="Arial" w:hAnsi="Arial" w:cs="Arial"/>
                <w:spacing w:val="-17"/>
                <w:sz w:val="20"/>
                <w:szCs w:val="20"/>
              </w:rPr>
              <w:t xml:space="preserve"> </w:t>
            </w:r>
            <w:r w:rsidRPr="00F64743">
              <w:rPr>
                <w:rFonts w:ascii="Arial" w:hAnsi="Arial" w:cs="Arial"/>
                <w:spacing w:val="-2"/>
                <w:w w:val="60"/>
                <w:sz w:val="20"/>
                <w:szCs w:val="20"/>
              </w:rPr>
              <w:t>Built</w:t>
            </w:r>
            <w:r w:rsidRPr="00F64743">
              <w:rPr>
                <w:rFonts w:ascii="Arial" w:hAnsi="Arial" w:cs="Arial"/>
                <w:spacing w:val="-11"/>
                <w:sz w:val="20"/>
                <w:szCs w:val="20"/>
              </w:rPr>
              <w:t xml:space="preserve"> </w:t>
            </w:r>
            <w:r w:rsidRPr="00F64743">
              <w:rPr>
                <w:rFonts w:ascii="Arial" w:hAnsi="Arial" w:cs="Arial"/>
                <w:spacing w:val="-2"/>
                <w:w w:val="60"/>
                <w:sz w:val="20"/>
                <w:szCs w:val="20"/>
              </w:rPr>
              <w:t>Environment</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54,5</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54,7</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0,2</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6"/>
                <w:sz w:val="20"/>
                <w:szCs w:val="20"/>
              </w:rPr>
              <w:t xml:space="preserve"> </w:t>
            </w:r>
            <w:r w:rsidRPr="00F64743">
              <w:rPr>
                <w:rFonts w:ascii="Arial" w:hAnsi="Arial" w:cs="Arial"/>
                <w:spacing w:val="-5"/>
                <w:w w:val="70"/>
                <w:sz w:val="20"/>
                <w:szCs w:val="20"/>
              </w:rPr>
              <w:t>2,4</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0,37</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-4,32</w:t>
            </w:r>
            <w:r w:rsidRPr="00F64743">
              <w:rPr>
                <w:rFonts w:ascii="Arial" w:hAnsi="Arial" w:cs="Arial"/>
                <w:spacing w:val="-20"/>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4"/>
                <w:w w:val="60"/>
                <w:sz w:val="20"/>
                <w:szCs w:val="20"/>
              </w:rPr>
              <w:t>5.</w:t>
            </w:r>
            <w:r w:rsidRPr="00F64743">
              <w:rPr>
                <w:rFonts w:ascii="Arial" w:hAnsi="Arial" w:cs="Arial"/>
                <w:spacing w:val="-7"/>
                <w:sz w:val="20"/>
                <w:szCs w:val="20"/>
              </w:rPr>
              <w:t xml:space="preserve"> </w:t>
            </w:r>
            <w:r w:rsidRPr="00F64743">
              <w:rPr>
                <w:rFonts w:ascii="Arial" w:hAnsi="Arial" w:cs="Arial"/>
                <w:spacing w:val="-4"/>
                <w:w w:val="60"/>
                <w:sz w:val="20"/>
                <w:szCs w:val="20"/>
              </w:rPr>
              <w:t>Independent</w:t>
            </w:r>
            <w:r w:rsidRPr="00F64743">
              <w:rPr>
                <w:rFonts w:ascii="Arial" w:hAnsi="Arial" w:cs="Arial"/>
                <w:spacing w:val="-7"/>
                <w:sz w:val="20"/>
                <w:szCs w:val="20"/>
              </w:rPr>
              <w:t xml:space="preserve"> </w:t>
            </w:r>
            <w:r w:rsidRPr="00F64743">
              <w:rPr>
                <w:rFonts w:ascii="Arial" w:hAnsi="Arial" w:cs="Arial"/>
                <w:spacing w:val="-4"/>
                <w:w w:val="60"/>
                <w:sz w:val="20"/>
                <w:szCs w:val="20"/>
              </w:rPr>
              <w:t>Development</w:t>
            </w:r>
            <w:r w:rsidRPr="00F64743">
              <w:rPr>
                <w:rFonts w:ascii="Arial" w:hAnsi="Arial" w:cs="Arial"/>
                <w:spacing w:val="-7"/>
                <w:sz w:val="20"/>
                <w:szCs w:val="20"/>
              </w:rPr>
              <w:t xml:space="preserve"> </w:t>
            </w:r>
            <w:r w:rsidRPr="00F64743">
              <w:rPr>
                <w:rFonts w:ascii="Arial" w:hAnsi="Arial" w:cs="Arial"/>
                <w:spacing w:val="-4"/>
                <w:w w:val="60"/>
                <w:sz w:val="20"/>
                <w:szCs w:val="20"/>
              </w:rPr>
              <w:t>Trust</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70,3</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0,0</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6"/>
                <w:sz w:val="20"/>
                <w:szCs w:val="20"/>
              </w:rPr>
              <w:t xml:space="preserve"> </w:t>
            </w:r>
            <w:r w:rsidRPr="00F64743">
              <w:rPr>
                <w:rFonts w:ascii="Arial" w:hAnsi="Arial" w:cs="Arial"/>
                <w:spacing w:val="-4"/>
                <w:w w:val="70"/>
                <w:sz w:val="20"/>
                <w:szCs w:val="20"/>
              </w:rPr>
              <w:t>70,3</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6"/>
                <w:sz w:val="20"/>
                <w:szCs w:val="20"/>
              </w:rPr>
              <w:t xml:space="preserve"> </w:t>
            </w:r>
            <w:r w:rsidRPr="00F64743">
              <w:rPr>
                <w:rFonts w:ascii="Arial" w:hAnsi="Arial" w:cs="Arial"/>
                <w:spacing w:val="-4"/>
                <w:w w:val="70"/>
                <w:sz w:val="20"/>
                <w:szCs w:val="20"/>
              </w:rPr>
              <w:t>70,3</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-100,00</w:t>
            </w:r>
            <w:r w:rsidRPr="00F64743">
              <w:rPr>
                <w:rFonts w:ascii="Arial" w:hAnsi="Arial" w:cs="Arial"/>
                <w:spacing w:val="-21"/>
                <w:sz w:val="20"/>
                <w:szCs w:val="20"/>
              </w:rPr>
              <w:t xml:space="preserve"> </w:t>
            </w:r>
            <w:r w:rsidRPr="00F64743">
              <w:rPr>
                <w:rFonts w:ascii="Arial" w:hAnsi="Arial" w:cs="Arial"/>
                <w:spacing w:val="-2"/>
                <w:w w:val="60"/>
                <w:sz w:val="20"/>
                <w:szCs w:val="20"/>
              </w:rPr>
              <w:t>per</w:t>
            </w:r>
            <w:r w:rsidRPr="00F64743">
              <w:rPr>
                <w:rFonts w:ascii="Arial" w:hAnsi="Arial" w:cs="Arial"/>
                <w:spacing w:val="-20"/>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-100,00</w:t>
            </w:r>
            <w:r w:rsidRPr="00F64743">
              <w:rPr>
                <w:rFonts w:ascii="Arial" w:hAnsi="Arial" w:cs="Arial"/>
                <w:spacing w:val="-21"/>
                <w:sz w:val="20"/>
                <w:szCs w:val="20"/>
              </w:rPr>
              <w:t xml:space="preserve"> </w:t>
            </w:r>
            <w:r w:rsidRPr="00F64743">
              <w:rPr>
                <w:rFonts w:ascii="Arial" w:hAnsi="Arial" w:cs="Arial"/>
                <w:spacing w:val="-2"/>
                <w:w w:val="60"/>
                <w:sz w:val="20"/>
                <w:szCs w:val="20"/>
              </w:rPr>
              <w:t>per</w:t>
            </w:r>
            <w:r w:rsidRPr="00F64743">
              <w:rPr>
                <w:rFonts w:ascii="Arial" w:hAnsi="Arial" w:cs="Arial"/>
                <w:spacing w:val="-20"/>
                <w:sz w:val="20"/>
                <w:szCs w:val="20"/>
              </w:rPr>
              <w:t xml:space="preserve"> </w:t>
            </w:r>
            <w:r w:rsidRPr="00F64743">
              <w:rPr>
                <w:rFonts w:ascii="Arial" w:hAnsi="Arial" w:cs="Arial"/>
                <w:spacing w:val="-4"/>
                <w:w w:val="60"/>
                <w:sz w:val="20"/>
                <w:szCs w:val="20"/>
              </w:rPr>
              <w:t>cent</w:t>
            </w: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2"/>
                <w:w w:val="60"/>
                <w:sz w:val="20"/>
                <w:szCs w:val="20"/>
              </w:rPr>
              <w:t>6.</w:t>
            </w:r>
            <w:r w:rsidRPr="00F64743">
              <w:rPr>
                <w:rFonts w:ascii="Arial" w:hAnsi="Arial" w:cs="Arial"/>
                <w:spacing w:val="-9"/>
                <w:sz w:val="20"/>
                <w:szCs w:val="20"/>
              </w:rPr>
              <w:t xml:space="preserve"> </w:t>
            </w:r>
            <w:r w:rsidRPr="00F64743">
              <w:rPr>
                <w:rFonts w:ascii="Arial" w:hAnsi="Arial" w:cs="Arial"/>
                <w:spacing w:val="-2"/>
                <w:w w:val="60"/>
                <w:sz w:val="20"/>
                <w:szCs w:val="20"/>
              </w:rPr>
              <w:t>Construction</w:t>
            </w:r>
            <w:r w:rsidRPr="00F64743">
              <w:rPr>
                <w:rFonts w:ascii="Arial" w:hAnsi="Arial" w:cs="Arial"/>
                <w:spacing w:val="-16"/>
                <w:sz w:val="20"/>
                <w:szCs w:val="20"/>
              </w:rPr>
              <w:t xml:space="preserve"> </w:t>
            </w:r>
            <w:r w:rsidRPr="00F64743">
              <w:rPr>
                <w:rFonts w:ascii="Arial" w:hAnsi="Arial" w:cs="Arial"/>
                <w:spacing w:val="-2"/>
                <w:w w:val="60"/>
                <w:sz w:val="20"/>
                <w:szCs w:val="20"/>
              </w:rPr>
              <w:t>Education</w:t>
            </w:r>
            <w:r w:rsidRPr="00F64743">
              <w:rPr>
                <w:rFonts w:ascii="Arial" w:hAnsi="Arial" w:cs="Arial"/>
                <w:spacing w:val="-15"/>
                <w:sz w:val="20"/>
                <w:szCs w:val="20"/>
              </w:rPr>
              <w:t xml:space="preserve"> </w:t>
            </w:r>
            <w:r w:rsidRPr="00F64743">
              <w:rPr>
                <w:rFonts w:ascii="Arial" w:hAnsi="Arial" w:cs="Arial"/>
                <w:spacing w:val="-2"/>
                <w:w w:val="60"/>
                <w:sz w:val="20"/>
                <w:szCs w:val="20"/>
              </w:rPr>
              <w:t>and</w:t>
            </w:r>
            <w:r w:rsidRPr="00F64743">
              <w:rPr>
                <w:rFonts w:ascii="Arial" w:hAnsi="Arial" w:cs="Arial"/>
                <w:spacing w:val="-16"/>
                <w:sz w:val="20"/>
                <w:szCs w:val="20"/>
              </w:rPr>
              <w:t xml:space="preserve"> </w:t>
            </w:r>
            <w:r w:rsidRPr="00F64743">
              <w:rPr>
                <w:rFonts w:ascii="Arial" w:hAnsi="Arial" w:cs="Arial"/>
                <w:spacing w:val="-2"/>
                <w:w w:val="60"/>
                <w:sz w:val="20"/>
                <w:szCs w:val="20"/>
              </w:rPr>
              <w:t>Training</w:t>
            </w:r>
            <w:r w:rsidRPr="00F64743">
              <w:rPr>
                <w:rFonts w:ascii="Arial" w:hAnsi="Arial" w:cs="Arial"/>
                <w:spacing w:val="-15"/>
                <w:sz w:val="20"/>
                <w:szCs w:val="20"/>
              </w:rPr>
              <w:t xml:space="preserve"> </w:t>
            </w:r>
            <w:r w:rsidRPr="00F64743">
              <w:rPr>
                <w:rFonts w:ascii="Arial" w:hAnsi="Arial" w:cs="Arial"/>
                <w:spacing w:val="-2"/>
                <w:w w:val="60"/>
                <w:sz w:val="20"/>
                <w:szCs w:val="20"/>
              </w:rPr>
              <w:t>Authority</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0,6</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0,6</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0,0</w:t>
            </w:r>
          </w:p>
        </w:tc>
        <w:tc>
          <w:tcPr>
            <w:tcW w:w="771" w:type="dxa"/>
            <w:shd w:val="clear" w:color="auto" w:fill="FFFFFF" w:themeFill="background1"/>
          </w:tcPr>
          <w:p w:rsidR="00946FEE" w:rsidRPr="00F64743" w:rsidRDefault="00946FEE" w:rsidP="00F64743">
            <w:pPr>
              <w:pStyle w:val="TableParagraph"/>
              <w:spacing w:after="0" w:line="240" w:lineRule="auto"/>
              <w:ind w:right="-29"/>
              <w:jc w:val="left"/>
              <w:rPr>
                <w:rFonts w:ascii="Arial" w:hAnsi="Arial" w:cs="Arial"/>
                <w:sz w:val="20"/>
                <w:szCs w:val="20"/>
              </w:rPr>
            </w:pPr>
            <w:r w:rsidRPr="00F64743">
              <w:rPr>
                <w:rFonts w:ascii="Arial" w:hAnsi="Arial" w:cs="Arial"/>
                <w:spacing w:val="-5"/>
                <w:w w:val="70"/>
                <w:sz w:val="20"/>
                <w:szCs w:val="20"/>
              </w:rPr>
              <w:t>0,0</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0,00</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-4,67</w:t>
            </w:r>
            <w:r w:rsidRPr="00F64743">
              <w:rPr>
                <w:rFonts w:ascii="Arial" w:hAnsi="Arial" w:cs="Arial"/>
                <w:spacing w:val="-20"/>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r>
      <w:tr w:rsidR="00946FEE" w:rsidRPr="00F64743" w:rsidTr="007B7085">
        <w:trPr>
          <w:trHeight w:val="232"/>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4"/>
                <w:w w:val="60"/>
                <w:sz w:val="20"/>
                <w:szCs w:val="20"/>
              </w:rPr>
              <w:t>7.Property</w:t>
            </w:r>
            <w:r w:rsidRPr="00F64743">
              <w:rPr>
                <w:rFonts w:ascii="Arial" w:hAnsi="Arial" w:cs="Arial"/>
                <w:spacing w:val="4"/>
                <w:sz w:val="20"/>
                <w:szCs w:val="20"/>
              </w:rPr>
              <w:t xml:space="preserve"> </w:t>
            </w:r>
            <w:r w:rsidRPr="00F64743">
              <w:rPr>
                <w:rFonts w:ascii="Arial" w:hAnsi="Arial" w:cs="Arial"/>
                <w:spacing w:val="-4"/>
                <w:w w:val="60"/>
                <w:sz w:val="20"/>
                <w:szCs w:val="20"/>
              </w:rPr>
              <w:t>Management</w:t>
            </w:r>
            <w:r w:rsidRPr="00F64743">
              <w:rPr>
                <w:rFonts w:ascii="Arial" w:hAnsi="Arial" w:cs="Arial"/>
                <w:spacing w:val="4"/>
                <w:sz w:val="20"/>
                <w:szCs w:val="20"/>
              </w:rPr>
              <w:t xml:space="preserve"> </w:t>
            </w:r>
            <w:r w:rsidRPr="00F64743">
              <w:rPr>
                <w:rFonts w:ascii="Arial" w:hAnsi="Arial" w:cs="Arial"/>
                <w:spacing w:val="-4"/>
                <w:w w:val="60"/>
                <w:sz w:val="20"/>
                <w:szCs w:val="20"/>
              </w:rPr>
              <w:t>Trading</w:t>
            </w:r>
            <w:r w:rsidRPr="00F64743">
              <w:rPr>
                <w:rFonts w:ascii="Arial" w:hAnsi="Arial" w:cs="Arial"/>
                <w:spacing w:val="-5"/>
                <w:sz w:val="20"/>
                <w:szCs w:val="20"/>
              </w:rPr>
              <w:t xml:space="preserve"> </w:t>
            </w:r>
            <w:r w:rsidRPr="00F64743">
              <w:rPr>
                <w:rFonts w:ascii="Arial" w:hAnsi="Arial" w:cs="Arial"/>
                <w:spacing w:val="-4"/>
                <w:w w:val="60"/>
                <w:sz w:val="20"/>
                <w:szCs w:val="20"/>
              </w:rPr>
              <w:t>Entity</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3</w:t>
            </w:r>
            <w:r w:rsidRPr="00F64743">
              <w:rPr>
                <w:rFonts w:ascii="Arial" w:hAnsi="Arial" w:cs="Arial"/>
                <w:spacing w:val="-6"/>
                <w:w w:val="70"/>
                <w:sz w:val="20"/>
                <w:szCs w:val="20"/>
              </w:rPr>
              <w:t xml:space="preserve"> </w:t>
            </w:r>
            <w:r w:rsidRPr="00F64743">
              <w:rPr>
                <w:rFonts w:ascii="Arial" w:hAnsi="Arial" w:cs="Arial"/>
                <w:spacing w:val="-4"/>
                <w:w w:val="70"/>
                <w:sz w:val="20"/>
                <w:szCs w:val="20"/>
              </w:rPr>
              <w:t>996,0</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4</w:t>
            </w:r>
            <w:r w:rsidRPr="00F64743">
              <w:rPr>
                <w:rFonts w:ascii="Arial" w:hAnsi="Arial" w:cs="Arial"/>
                <w:spacing w:val="-6"/>
                <w:w w:val="70"/>
                <w:sz w:val="20"/>
                <w:szCs w:val="20"/>
              </w:rPr>
              <w:t xml:space="preserve"> </w:t>
            </w:r>
            <w:r w:rsidRPr="00F64743">
              <w:rPr>
                <w:rFonts w:ascii="Arial" w:hAnsi="Arial" w:cs="Arial"/>
                <w:spacing w:val="-4"/>
                <w:w w:val="70"/>
                <w:sz w:val="20"/>
                <w:szCs w:val="20"/>
              </w:rPr>
              <w:t>470,8</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2"/>
                <w:w w:val="70"/>
                <w:sz w:val="20"/>
                <w:szCs w:val="20"/>
              </w:rPr>
              <w:t>474,8</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2"/>
                <w:w w:val="70"/>
                <w:sz w:val="20"/>
                <w:szCs w:val="20"/>
              </w:rPr>
              <w:t>266,0</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11,88</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6,66</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r>
      <w:tr w:rsidR="00946FEE" w:rsidRPr="00F64743" w:rsidTr="007B7085">
        <w:trPr>
          <w:trHeight w:val="232"/>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2"/>
                <w:w w:val="60"/>
                <w:sz w:val="20"/>
                <w:szCs w:val="20"/>
              </w:rPr>
              <w:t>8.</w:t>
            </w:r>
            <w:r w:rsidRPr="00F64743">
              <w:rPr>
                <w:rFonts w:ascii="Arial" w:hAnsi="Arial" w:cs="Arial"/>
                <w:spacing w:val="-10"/>
                <w:sz w:val="20"/>
                <w:szCs w:val="20"/>
              </w:rPr>
              <w:t xml:space="preserve"> </w:t>
            </w:r>
            <w:r w:rsidRPr="00F64743">
              <w:rPr>
                <w:rFonts w:ascii="Arial" w:hAnsi="Arial" w:cs="Arial"/>
                <w:spacing w:val="-2"/>
                <w:w w:val="60"/>
                <w:sz w:val="20"/>
                <w:szCs w:val="20"/>
              </w:rPr>
              <w:t>Assistance</w:t>
            </w:r>
            <w:r w:rsidRPr="00F64743">
              <w:rPr>
                <w:rFonts w:ascii="Arial" w:hAnsi="Arial" w:cs="Arial"/>
                <w:spacing w:val="-15"/>
                <w:sz w:val="20"/>
                <w:szCs w:val="20"/>
              </w:rPr>
              <w:t xml:space="preserve"> </w:t>
            </w:r>
            <w:r w:rsidRPr="00F64743">
              <w:rPr>
                <w:rFonts w:ascii="Arial" w:hAnsi="Arial" w:cs="Arial"/>
                <w:spacing w:val="-2"/>
                <w:w w:val="60"/>
                <w:sz w:val="20"/>
                <w:szCs w:val="20"/>
              </w:rPr>
              <w:t>to</w:t>
            </w:r>
            <w:r w:rsidRPr="00F64743">
              <w:rPr>
                <w:rFonts w:ascii="Arial" w:hAnsi="Arial" w:cs="Arial"/>
                <w:spacing w:val="-15"/>
                <w:sz w:val="20"/>
                <w:szCs w:val="20"/>
              </w:rPr>
              <w:t xml:space="preserve"> </w:t>
            </w:r>
            <w:r w:rsidRPr="00F64743">
              <w:rPr>
                <w:rFonts w:ascii="Arial" w:hAnsi="Arial" w:cs="Arial"/>
                <w:spacing w:val="-2"/>
                <w:w w:val="60"/>
                <w:sz w:val="20"/>
                <w:szCs w:val="20"/>
              </w:rPr>
              <w:t>Organisations</w:t>
            </w:r>
            <w:r w:rsidRPr="00F64743">
              <w:rPr>
                <w:rFonts w:ascii="Arial" w:hAnsi="Arial" w:cs="Arial"/>
                <w:spacing w:val="-6"/>
                <w:sz w:val="20"/>
                <w:szCs w:val="20"/>
              </w:rPr>
              <w:t xml:space="preserve"> </w:t>
            </w:r>
            <w:r w:rsidRPr="00F64743">
              <w:rPr>
                <w:rFonts w:ascii="Arial" w:hAnsi="Arial" w:cs="Arial"/>
                <w:spacing w:val="-2"/>
                <w:w w:val="60"/>
                <w:sz w:val="20"/>
                <w:szCs w:val="20"/>
              </w:rPr>
              <w:t>for</w:t>
            </w:r>
            <w:r w:rsidRPr="00F64743">
              <w:rPr>
                <w:rFonts w:ascii="Arial" w:hAnsi="Arial" w:cs="Arial"/>
                <w:spacing w:val="-15"/>
                <w:sz w:val="20"/>
                <w:szCs w:val="20"/>
              </w:rPr>
              <w:t xml:space="preserve"> </w:t>
            </w:r>
            <w:r w:rsidRPr="00F64743">
              <w:rPr>
                <w:rFonts w:ascii="Arial" w:hAnsi="Arial" w:cs="Arial"/>
                <w:spacing w:val="-2"/>
                <w:w w:val="60"/>
                <w:sz w:val="20"/>
                <w:szCs w:val="20"/>
              </w:rPr>
              <w:t>the</w:t>
            </w:r>
            <w:r w:rsidRPr="00F64743">
              <w:rPr>
                <w:rFonts w:ascii="Arial" w:hAnsi="Arial" w:cs="Arial"/>
                <w:spacing w:val="-15"/>
                <w:sz w:val="20"/>
                <w:szCs w:val="20"/>
              </w:rPr>
              <w:t xml:space="preserve"> </w:t>
            </w:r>
            <w:r w:rsidRPr="00F64743">
              <w:rPr>
                <w:rFonts w:ascii="Arial" w:hAnsi="Arial" w:cs="Arial"/>
                <w:spacing w:val="-2"/>
                <w:w w:val="60"/>
                <w:sz w:val="20"/>
                <w:szCs w:val="20"/>
              </w:rPr>
              <w:t>Preservation</w:t>
            </w:r>
            <w:r w:rsidRPr="00F64743">
              <w:rPr>
                <w:rFonts w:ascii="Arial" w:hAnsi="Arial" w:cs="Arial"/>
                <w:spacing w:val="-15"/>
                <w:sz w:val="20"/>
                <w:szCs w:val="20"/>
              </w:rPr>
              <w:t xml:space="preserve"> </w:t>
            </w:r>
            <w:r w:rsidRPr="00F64743">
              <w:rPr>
                <w:rFonts w:ascii="Arial" w:hAnsi="Arial" w:cs="Arial"/>
                <w:spacing w:val="-2"/>
                <w:w w:val="60"/>
                <w:sz w:val="20"/>
                <w:szCs w:val="20"/>
              </w:rPr>
              <w:t>of</w:t>
            </w:r>
            <w:r w:rsidRPr="00F64743">
              <w:rPr>
                <w:rFonts w:ascii="Arial" w:hAnsi="Arial" w:cs="Arial"/>
                <w:spacing w:val="-18"/>
                <w:sz w:val="20"/>
                <w:szCs w:val="20"/>
              </w:rPr>
              <w:t xml:space="preserve"> </w:t>
            </w:r>
            <w:r w:rsidRPr="00F64743">
              <w:rPr>
                <w:rFonts w:ascii="Arial" w:hAnsi="Arial" w:cs="Arial"/>
                <w:spacing w:val="-2"/>
                <w:w w:val="60"/>
                <w:sz w:val="20"/>
                <w:szCs w:val="20"/>
              </w:rPr>
              <w:t>National</w:t>
            </w:r>
            <w:r w:rsidRPr="00F64743">
              <w:rPr>
                <w:rFonts w:ascii="Arial" w:hAnsi="Arial" w:cs="Arial"/>
                <w:spacing w:val="-11"/>
                <w:sz w:val="20"/>
                <w:szCs w:val="20"/>
              </w:rPr>
              <w:t xml:space="preserve"> </w:t>
            </w:r>
            <w:r w:rsidR="00D80F2E" w:rsidRPr="00F64743">
              <w:rPr>
                <w:rFonts w:ascii="Arial" w:hAnsi="Arial" w:cs="Arial"/>
                <w:spacing w:val="-2"/>
                <w:w w:val="60"/>
                <w:sz w:val="20"/>
                <w:szCs w:val="20"/>
              </w:rPr>
              <w:t>Memorials</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28,4</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4"/>
                <w:w w:val="70"/>
                <w:sz w:val="20"/>
                <w:szCs w:val="20"/>
              </w:rPr>
              <w:t>29,5</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5"/>
                <w:w w:val="70"/>
                <w:sz w:val="20"/>
                <w:szCs w:val="20"/>
              </w:rPr>
              <w:t>1,1</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w w:val="70"/>
                <w:sz w:val="20"/>
                <w:szCs w:val="20"/>
              </w:rPr>
              <w:t>-</w:t>
            </w:r>
            <w:r w:rsidRPr="00F64743">
              <w:rPr>
                <w:rFonts w:ascii="Arial" w:hAnsi="Arial" w:cs="Arial"/>
                <w:spacing w:val="6"/>
                <w:sz w:val="20"/>
                <w:szCs w:val="20"/>
              </w:rPr>
              <w:t xml:space="preserve"> </w:t>
            </w:r>
            <w:r w:rsidRPr="00F64743">
              <w:rPr>
                <w:rFonts w:ascii="Arial" w:hAnsi="Arial" w:cs="Arial"/>
                <w:spacing w:val="-5"/>
                <w:w w:val="70"/>
                <w:sz w:val="20"/>
                <w:szCs w:val="20"/>
              </w:rPr>
              <w:t>0,3</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3,87</w:t>
            </w:r>
            <w:r w:rsidRPr="00F64743">
              <w:rPr>
                <w:rFonts w:ascii="Arial" w:hAnsi="Arial" w:cs="Arial"/>
                <w:spacing w:val="-19"/>
                <w:sz w:val="20"/>
                <w:szCs w:val="20"/>
              </w:rPr>
              <w:t xml:space="preserve"> </w:t>
            </w:r>
            <w:r w:rsidRPr="00F64743">
              <w:rPr>
                <w:rFonts w:ascii="Arial" w:hAnsi="Arial" w:cs="Arial"/>
                <w:spacing w:val="-2"/>
                <w:w w:val="60"/>
                <w:sz w:val="20"/>
                <w:szCs w:val="20"/>
              </w:rPr>
              <w:t>per</w:t>
            </w:r>
            <w:r w:rsidRPr="00F64743">
              <w:rPr>
                <w:rFonts w:ascii="Arial" w:hAnsi="Arial" w:cs="Arial"/>
                <w:spacing w:val="-18"/>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-0,98</w:t>
            </w:r>
            <w:r w:rsidRPr="00F64743">
              <w:rPr>
                <w:rFonts w:ascii="Arial" w:hAnsi="Arial" w:cs="Arial"/>
                <w:spacing w:val="-20"/>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sz w:val="20"/>
                <w:szCs w:val="20"/>
              </w:rPr>
            </w:pPr>
            <w:r w:rsidRPr="00F64743">
              <w:rPr>
                <w:rFonts w:ascii="Arial" w:hAnsi="Arial" w:cs="Arial"/>
                <w:spacing w:val="-4"/>
                <w:w w:val="60"/>
                <w:sz w:val="20"/>
                <w:szCs w:val="20"/>
              </w:rPr>
              <w:t>9.</w:t>
            </w:r>
            <w:r w:rsidRPr="00F64743">
              <w:rPr>
                <w:rFonts w:ascii="Arial" w:hAnsi="Arial" w:cs="Arial"/>
                <w:spacing w:val="1"/>
                <w:sz w:val="20"/>
                <w:szCs w:val="20"/>
              </w:rPr>
              <w:t xml:space="preserve"> </w:t>
            </w:r>
            <w:r w:rsidRPr="00F64743">
              <w:rPr>
                <w:rFonts w:ascii="Arial" w:hAnsi="Arial" w:cs="Arial"/>
                <w:spacing w:val="-4"/>
                <w:w w:val="60"/>
                <w:sz w:val="20"/>
                <w:szCs w:val="20"/>
              </w:rPr>
              <w:t>Infrastructure</w:t>
            </w:r>
            <w:r w:rsidRPr="00F64743">
              <w:rPr>
                <w:rFonts w:ascii="Arial" w:hAnsi="Arial" w:cs="Arial"/>
                <w:spacing w:val="-7"/>
                <w:sz w:val="20"/>
                <w:szCs w:val="20"/>
              </w:rPr>
              <w:t xml:space="preserve"> </w:t>
            </w:r>
            <w:r w:rsidRPr="00F64743">
              <w:rPr>
                <w:rFonts w:ascii="Arial" w:hAnsi="Arial" w:cs="Arial"/>
                <w:spacing w:val="-4"/>
                <w:w w:val="60"/>
                <w:sz w:val="20"/>
                <w:szCs w:val="20"/>
              </w:rPr>
              <w:t>Development</w:t>
            </w:r>
            <w:r w:rsidRPr="00F64743">
              <w:rPr>
                <w:rFonts w:ascii="Arial" w:hAnsi="Arial" w:cs="Arial"/>
                <w:spacing w:val="2"/>
                <w:sz w:val="20"/>
                <w:szCs w:val="20"/>
              </w:rPr>
              <w:t xml:space="preserve"> </w:t>
            </w:r>
            <w:r w:rsidRPr="00F64743">
              <w:rPr>
                <w:rFonts w:ascii="Arial" w:hAnsi="Arial" w:cs="Arial"/>
                <w:spacing w:val="-4"/>
                <w:w w:val="60"/>
                <w:sz w:val="20"/>
                <w:szCs w:val="20"/>
              </w:rPr>
              <w:t>Coordination</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2"/>
                <w:w w:val="70"/>
                <w:sz w:val="20"/>
                <w:szCs w:val="20"/>
              </w:rPr>
              <w:t>140,8</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2"/>
                <w:w w:val="70"/>
                <w:sz w:val="20"/>
                <w:szCs w:val="20"/>
              </w:rPr>
              <w:t>317,2</w:t>
            </w:r>
          </w:p>
        </w:tc>
        <w:tc>
          <w:tcPr>
            <w:tcW w:w="906"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2"/>
                <w:w w:val="70"/>
                <w:sz w:val="20"/>
                <w:szCs w:val="20"/>
              </w:rPr>
              <w:t>176,4</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sz w:val="20"/>
                <w:szCs w:val="20"/>
              </w:rPr>
            </w:pPr>
            <w:r w:rsidRPr="00F64743">
              <w:rPr>
                <w:rFonts w:ascii="Arial" w:hAnsi="Arial" w:cs="Arial"/>
                <w:spacing w:val="-2"/>
                <w:w w:val="70"/>
                <w:sz w:val="20"/>
                <w:szCs w:val="20"/>
              </w:rPr>
              <w:t>161,6</w:t>
            </w:r>
          </w:p>
        </w:tc>
        <w:tc>
          <w:tcPr>
            <w:tcW w:w="982" w:type="dxa"/>
            <w:shd w:val="clear" w:color="auto" w:fill="FFFFFF" w:themeFill="background1"/>
          </w:tcPr>
          <w:p w:rsidR="00946FEE" w:rsidRPr="00F64743" w:rsidRDefault="00946FEE" w:rsidP="00F64743">
            <w:pPr>
              <w:pStyle w:val="TableParagraph"/>
              <w:spacing w:after="0" w:line="240" w:lineRule="auto"/>
              <w:ind w:right="2"/>
              <w:jc w:val="left"/>
              <w:rPr>
                <w:rFonts w:ascii="Arial" w:hAnsi="Arial" w:cs="Arial"/>
                <w:sz w:val="20"/>
                <w:szCs w:val="20"/>
              </w:rPr>
            </w:pPr>
            <w:r w:rsidRPr="00F64743">
              <w:rPr>
                <w:rFonts w:ascii="Arial" w:hAnsi="Arial" w:cs="Arial"/>
                <w:spacing w:val="-2"/>
                <w:w w:val="60"/>
                <w:sz w:val="20"/>
                <w:szCs w:val="20"/>
              </w:rPr>
              <w:t>125,28</w:t>
            </w:r>
            <w:r w:rsidRPr="00F64743">
              <w:rPr>
                <w:rFonts w:ascii="Arial" w:hAnsi="Arial" w:cs="Arial"/>
                <w:spacing w:val="-22"/>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ind w:right="3"/>
              <w:jc w:val="left"/>
              <w:rPr>
                <w:rFonts w:ascii="Arial" w:hAnsi="Arial" w:cs="Arial"/>
                <w:sz w:val="20"/>
                <w:szCs w:val="20"/>
              </w:rPr>
            </w:pPr>
            <w:r w:rsidRPr="00F64743">
              <w:rPr>
                <w:rFonts w:ascii="Arial" w:hAnsi="Arial" w:cs="Arial"/>
                <w:spacing w:val="-2"/>
                <w:w w:val="60"/>
                <w:sz w:val="20"/>
                <w:szCs w:val="20"/>
              </w:rPr>
              <w:t>114,76</w:t>
            </w:r>
            <w:r w:rsidRPr="00F64743">
              <w:rPr>
                <w:rFonts w:ascii="Arial" w:hAnsi="Arial" w:cs="Arial"/>
                <w:spacing w:val="-22"/>
                <w:sz w:val="20"/>
                <w:szCs w:val="20"/>
              </w:rPr>
              <w:t xml:space="preserve"> </w:t>
            </w:r>
            <w:r w:rsidRPr="00F64743">
              <w:rPr>
                <w:rFonts w:ascii="Arial" w:hAnsi="Arial" w:cs="Arial"/>
                <w:spacing w:val="-2"/>
                <w:w w:val="60"/>
                <w:sz w:val="20"/>
                <w:szCs w:val="20"/>
              </w:rPr>
              <w:t>per</w:t>
            </w:r>
            <w:r w:rsidRPr="00F64743">
              <w:rPr>
                <w:rFonts w:ascii="Arial" w:hAnsi="Arial" w:cs="Arial"/>
                <w:spacing w:val="-19"/>
                <w:sz w:val="20"/>
                <w:szCs w:val="20"/>
              </w:rPr>
              <w:t xml:space="preserve"> </w:t>
            </w:r>
            <w:r w:rsidRPr="00F64743">
              <w:rPr>
                <w:rFonts w:ascii="Arial" w:hAnsi="Arial" w:cs="Arial"/>
                <w:spacing w:val="-4"/>
                <w:w w:val="60"/>
                <w:sz w:val="20"/>
                <w:szCs w:val="20"/>
              </w:rPr>
              <w:t>cent</w:t>
            </w:r>
          </w:p>
        </w:tc>
      </w:tr>
      <w:tr w:rsidR="00946FEE" w:rsidRPr="00F64743" w:rsidTr="007B7085">
        <w:trPr>
          <w:trHeight w:val="231"/>
        </w:trPr>
        <w:tc>
          <w:tcPr>
            <w:tcW w:w="3969" w:type="dxa"/>
            <w:shd w:val="clear" w:color="auto" w:fill="FFFFFF" w:themeFill="background1"/>
          </w:tcPr>
          <w:p w:rsidR="00946FEE" w:rsidRPr="00F64743" w:rsidRDefault="00946FEE" w:rsidP="00F64743">
            <w:pPr>
              <w:pStyle w:val="TableParagraph"/>
              <w:spacing w:after="0" w:line="240" w:lineRule="auto"/>
              <w:ind w:left="34"/>
              <w:jc w:val="left"/>
              <w:rPr>
                <w:rFonts w:ascii="Arial" w:hAnsi="Arial" w:cs="Arial"/>
                <w:b/>
                <w:sz w:val="20"/>
                <w:szCs w:val="20"/>
              </w:rPr>
            </w:pPr>
            <w:r w:rsidRPr="00F64743">
              <w:rPr>
                <w:rFonts w:ascii="Arial" w:hAnsi="Arial" w:cs="Arial"/>
                <w:b/>
                <w:spacing w:val="-2"/>
                <w:w w:val="70"/>
                <w:sz w:val="20"/>
                <w:szCs w:val="20"/>
              </w:rPr>
              <w:t>TOTAL</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4</w:t>
            </w:r>
            <w:r w:rsidRPr="00F64743">
              <w:rPr>
                <w:rFonts w:ascii="Arial" w:hAnsi="Arial" w:cs="Arial"/>
                <w:b/>
                <w:spacing w:val="-6"/>
                <w:w w:val="70"/>
                <w:sz w:val="20"/>
                <w:szCs w:val="20"/>
              </w:rPr>
              <w:t xml:space="preserve"> </w:t>
            </w:r>
            <w:r w:rsidRPr="00F64743">
              <w:rPr>
                <w:rFonts w:ascii="Arial" w:hAnsi="Arial" w:cs="Arial"/>
                <w:b/>
                <w:spacing w:val="-4"/>
                <w:w w:val="70"/>
                <w:sz w:val="20"/>
                <w:szCs w:val="20"/>
              </w:rPr>
              <w:t>427,7</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5</w:t>
            </w:r>
            <w:r w:rsidRPr="00F64743">
              <w:rPr>
                <w:rFonts w:ascii="Arial" w:hAnsi="Arial" w:cs="Arial"/>
                <w:b/>
                <w:spacing w:val="-6"/>
                <w:w w:val="70"/>
                <w:sz w:val="20"/>
                <w:szCs w:val="20"/>
              </w:rPr>
              <w:t xml:space="preserve"> </w:t>
            </w:r>
            <w:r w:rsidRPr="00F64743">
              <w:rPr>
                <w:rFonts w:ascii="Arial" w:hAnsi="Arial" w:cs="Arial"/>
                <w:b/>
                <w:spacing w:val="-4"/>
                <w:w w:val="70"/>
                <w:sz w:val="20"/>
                <w:szCs w:val="20"/>
              </w:rPr>
              <w:t>028,2</w:t>
            </w:r>
          </w:p>
        </w:tc>
        <w:tc>
          <w:tcPr>
            <w:tcW w:w="906" w:type="dxa"/>
            <w:shd w:val="clear" w:color="auto" w:fill="FFFFFF" w:themeFill="background1"/>
          </w:tcPr>
          <w:p w:rsidR="00946FEE" w:rsidRPr="00F64743" w:rsidRDefault="00946FEE" w:rsidP="00F64743">
            <w:pPr>
              <w:pStyle w:val="TableParagraph"/>
              <w:spacing w:after="0" w:line="240" w:lineRule="auto"/>
              <w:ind w:right="-29"/>
              <w:jc w:val="left"/>
              <w:rPr>
                <w:rFonts w:ascii="Arial" w:hAnsi="Arial" w:cs="Arial"/>
                <w:b/>
                <w:sz w:val="20"/>
                <w:szCs w:val="20"/>
              </w:rPr>
            </w:pPr>
            <w:r w:rsidRPr="00F64743">
              <w:rPr>
                <w:rFonts w:ascii="Arial" w:hAnsi="Arial" w:cs="Arial"/>
                <w:b/>
                <w:spacing w:val="-2"/>
                <w:w w:val="70"/>
                <w:sz w:val="20"/>
                <w:szCs w:val="20"/>
              </w:rPr>
              <w:t>600,5</w:t>
            </w:r>
          </w:p>
        </w:tc>
        <w:tc>
          <w:tcPr>
            <w:tcW w:w="771"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b/>
                <w:sz w:val="20"/>
                <w:szCs w:val="20"/>
              </w:rPr>
            </w:pPr>
            <w:r w:rsidRPr="00F64743">
              <w:rPr>
                <w:rFonts w:ascii="Arial" w:hAnsi="Arial" w:cs="Arial"/>
                <w:b/>
                <w:spacing w:val="-2"/>
                <w:w w:val="70"/>
                <w:sz w:val="20"/>
                <w:szCs w:val="20"/>
              </w:rPr>
              <w:t>365,6</w:t>
            </w:r>
          </w:p>
        </w:tc>
        <w:tc>
          <w:tcPr>
            <w:tcW w:w="982"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13,6</w:t>
            </w:r>
            <w:r w:rsidRPr="00F64743">
              <w:rPr>
                <w:rFonts w:ascii="Arial" w:hAnsi="Arial" w:cs="Arial"/>
                <w:b/>
                <w:spacing w:val="-22"/>
                <w:sz w:val="20"/>
                <w:szCs w:val="20"/>
              </w:rPr>
              <w:t xml:space="preserve"> </w:t>
            </w:r>
            <w:r w:rsidRPr="00F64743">
              <w:rPr>
                <w:rFonts w:ascii="Arial" w:hAnsi="Arial" w:cs="Arial"/>
                <w:b/>
                <w:w w:val="60"/>
                <w:sz w:val="20"/>
                <w:szCs w:val="20"/>
              </w:rPr>
              <w:t>per</w:t>
            </w:r>
            <w:r w:rsidRPr="00F64743">
              <w:rPr>
                <w:rFonts w:ascii="Arial" w:hAnsi="Arial" w:cs="Arial"/>
                <w:b/>
                <w:spacing w:val="-17"/>
                <w:sz w:val="20"/>
                <w:szCs w:val="20"/>
              </w:rPr>
              <w:t xml:space="preserve"> </w:t>
            </w:r>
            <w:r w:rsidRPr="00F64743">
              <w:rPr>
                <w:rFonts w:ascii="Arial" w:hAnsi="Arial" w:cs="Arial"/>
                <w:b/>
                <w:spacing w:val="-4"/>
                <w:w w:val="60"/>
                <w:sz w:val="20"/>
                <w:szCs w:val="20"/>
              </w:rPr>
              <w:t>cent</w:t>
            </w:r>
          </w:p>
        </w:tc>
        <w:tc>
          <w:tcPr>
            <w:tcW w:w="982" w:type="dxa"/>
            <w:shd w:val="clear" w:color="auto" w:fill="FFFFFF" w:themeFill="background1"/>
          </w:tcPr>
          <w:p w:rsidR="00946FEE" w:rsidRPr="00F64743" w:rsidRDefault="00946FEE"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8,26</w:t>
            </w:r>
            <w:r w:rsidRPr="00F64743">
              <w:rPr>
                <w:rFonts w:ascii="Arial" w:hAnsi="Arial" w:cs="Arial"/>
                <w:b/>
                <w:spacing w:val="-22"/>
                <w:sz w:val="20"/>
                <w:szCs w:val="20"/>
              </w:rPr>
              <w:t xml:space="preserve"> </w:t>
            </w:r>
            <w:r w:rsidRPr="00F64743">
              <w:rPr>
                <w:rFonts w:ascii="Arial" w:hAnsi="Arial" w:cs="Arial"/>
                <w:b/>
                <w:w w:val="60"/>
                <w:sz w:val="20"/>
                <w:szCs w:val="20"/>
              </w:rPr>
              <w:t>per</w:t>
            </w:r>
            <w:r w:rsidRPr="00F64743">
              <w:rPr>
                <w:rFonts w:ascii="Arial" w:hAnsi="Arial" w:cs="Arial"/>
                <w:b/>
                <w:spacing w:val="-17"/>
                <w:sz w:val="20"/>
                <w:szCs w:val="20"/>
              </w:rPr>
              <w:t xml:space="preserve"> </w:t>
            </w:r>
            <w:r w:rsidRPr="00F64743">
              <w:rPr>
                <w:rFonts w:ascii="Arial" w:hAnsi="Arial" w:cs="Arial"/>
                <w:b/>
                <w:spacing w:val="-4"/>
                <w:w w:val="60"/>
                <w:sz w:val="20"/>
                <w:szCs w:val="20"/>
              </w:rPr>
              <w:t>cent</w:t>
            </w:r>
          </w:p>
        </w:tc>
      </w:tr>
    </w:tbl>
    <w:p w:rsidR="00946FEE" w:rsidRPr="00F64743" w:rsidRDefault="005E5668" w:rsidP="00F64743">
      <w:pPr>
        <w:spacing w:after="0" w:line="240" w:lineRule="auto"/>
        <w:ind w:left="240"/>
        <w:jc w:val="left"/>
        <w:rPr>
          <w:rFonts w:ascii="Arial" w:hAnsi="Arial" w:cs="Arial"/>
          <w:sz w:val="20"/>
          <w:szCs w:val="20"/>
        </w:rPr>
      </w:pPr>
      <w:r w:rsidRPr="00F64743">
        <w:rPr>
          <w:rFonts w:ascii="Arial" w:hAnsi="Arial" w:cs="Arial"/>
          <w:noProof/>
          <w:sz w:val="20"/>
          <w:szCs w:val="20"/>
        </w:rPr>
        <w:pict>
          <v:shape id="Freeform 2" o:spid="_x0000_s1026" style="position:absolute;left:0;text-align:left;margin-left:425.15pt;margin-top:-57.75pt;width:.4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" path="m,7l1,2,4,,7,2,8,7,7,12,4,14,1,12,,7xe" fillcolor="green" stroked="f">
            <v:path arrowok="t" o:connecttype="custom" o:connectlocs="0,-728980;635,-732155;2540,-733425;4445,-732155;5080,-728980;4445,-725805;2540,-724535;635,-725805;0,-728980" o:connectangles="0,0,0,0,0,0,0,0,0"/>
            <w10:wrap anchorx="page"/>
          </v:shape>
        </w:pict>
      </w:r>
      <w:r w:rsidRPr="00F64743">
        <w:rPr>
          <w:rFonts w:ascii="Arial" w:hAnsi="Arial" w:cs="Arial"/>
          <w:noProof/>
          <w:sz w:val="20"/>
          <w:szCs w:val="20"/>
        </w:rPr>
        <w:pict>
          <v:shape id="Freeform 1" o:spid="_x0000_s1028" style="position:absolute;left:0;text-align:left;margin-left:385.7pt;margin-top:-8.4pt;width:.4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" path="m,7l2,2,5,,8,2,9,7,8,12,5,14,2,12,,7xe" fillcolor="red" stroked="f">
            <v:path arrowok="t" o:connecttype="custom" o:connectlocs="0,-102235;1270,-105410;3175,-106680;5080,-105410;5715,-102235;5080,-99060;3175,-97790;1270,-99060;0,-102235" o:connectangles="0,0,0,0,0,0,0,0,0"/>
            <w10:wrap anchorx="page"/>
          </v:shape>
        </w:pict>
      </w:r>
      <w:r w:rsidR="00946FEE" w:rsidRPr="00F64743">
        <w:rPr>
          <w:rFonts w:ascii="Arial" w:hAnsi="Arial" w:cs="Arial"/>
          <w:sz w:val="20"/>
          <w:szCs w:val="20"/>
        </w:rPr>
        <w:t>Source:</w:t>
      </w:r>
      <w:r w:rsidR="00946FEE" w:rsidRPr="00F64743">
        <w:rPr>
          <w:rFonts w:ascii="Arial" w:hAnsi="Arial" w:cs="Arial"/>
          <w:spacing w:val="-6"/>
          <w:sz w:val="20"/>
          <w:szCs w:val="20"/>
        </w:rPr>
        <w:t xml:space="preserve"> </w:t>
      </w:r>
      <w:r w:rsidR="00946FEE" w:rsidRPr="00F64743">
        <w:rPr>
          <w:rFonts w:ascii="Arial" w:hAnsi="Arial" w:cs="Arial"/>
          <w:sz w:val="20"/>
          <w:szCs w:val="20"/>
        </w:rPr>
        <w:t>National</w:t>
      </w:r>
      <w:r w:rsidR="00946FEE" w:rsidRPr="00F64743">
        <w:rPr>
          <w:rFonts w:ascii="Arial" w:hAnsi="Arial" w:cs="Arial"/>
          <w:spacing w:val="-3"/>
          <w:sz w:val="20"/>
          <w:szCs w:val="20"/>
        </w:rPr>
        <w:t xml:space="preserve"> </w:t>
      </w:r>
      <w:r w:rsidR="00946FEE" w:rsidRPr="00F64743">
        <w:rPr>
          <w:rFonts w:ascii="Arial" w:hAnsi="Arial" w:cs="Arial"/>
          <w:sz w:val="20"/>
          <w:szCs w:val="20"/>
        </w:rPr>
        <w:t>Treasury</w:t>
      </w:r>
      <w:r w:rsidR="00946FEE" w:rsidRPr="00F64743">
        <w:rPr>
          <w:rFonts w:ascii="Arial" w:hAnsi="Arial" w:cs="Arial"/>
          <w:spacing w:val="-5"/>
          <w:sz w:val="20"/>
          <w:szCs w:val="20"/>
        </w:rPr>
        <w:t xml:space="preserve"> </w:t>
      </w:r>
      <w:r w:rsidR="00946FEE" w:rsidRPr="00F64743">
        <w:rPr>
          <w:rFonts w:ascii="Arial" w:hAnsi="Arial" w:cs="Arial"/>
          <w:sz w:val="20"/>
          <w:szCs w:val="20"/>
        </w:rPr>
        <w:t>(2023)</w:t>
      </w:r>
      <w:r w:rsidR="00946FEE" w:rsidRPr="00F64743">
        <w:rPr>
          <w:rFonts w:ascii="Arial" w:hAnsi="Arial" w:cs="Arial"/>
          <w:spacing w:val="-6"/>
          <w:sz w:val="20"/>
          <w:szCs w:val="20"/>
        </w:rPr>
        <w:t xml:space="preserve"> </w:t>
      </w:r>
      <w:r w:rsidR="00946FEE" w:rsidRPr="00F64743">
        <w:rPr>
          <w:rFonts w:ascii="Arial" w:hAnsi="Arial" w:cs="Arial"/>
          <w:sz w:val="20"/>
          <w:szCs w:val="20"/>
        </w:rPr>
        <w:t>and</w:t>
      </w:r>
      <w:r w:rsidR="00946FEE" w:rsidRPr="00F64743">
        <w:rPr>
          <w:rFonts w:ascii="Arial" w:hAnsi="Arial" w:cs="Arial"/>
          <w:spacing w:val="-3"/>
          <w:sz w:val="20"/>
          <w:szCs w:val="20"/>
        </w:rPr>
        <w:t xml:space="preserve"> </w:t>
      </w:r>
      <w:r w:rsidR="00946FEE" w:rsidRPr="00F64743">
        <w:rPr>
          <w:rFonts w:ascii="Arial" w:hAnsi="Arial" w:cs="Arial"/>
          <w:sz w:val="20"/>
          <w:szCs w:val="20"/>
        </w:rPr>
        <w:t>own</w:t>
      </w:r>
      <w:r w:rsidR="00946FEE" w:rsidRPr="00F64743">
        <w:rPr>
          <w:rFonts w:ascii="Arial" w:hAnsi="Arial" w:cs="Arial"/>
          <w:spacing w:val="-6"/>
          <w:sz w:val="20"/>
          <w:szCs w:val="20"/>
        </w:rPr>
        <w:t xml:space="preserve"> </w:t>
      </w:r>
      <w:r w:rsidR="00946FEE" w:rsidRPr="00F64743">
        <w:rPr>
          <w:rFonts w:ascii="Arial" w:hAnsi="Arial" w:cs="Arial"/>
          <w:spacing w:val="-2"/>
          <w:sz w:val="20"/>
          <w:szCs w:val="20"/>
        </w:rPr>
        <w:t>calculations</w:t>
      </w:r>
    </w:p>
    <w:p w:rsidR="00946FEE" w:rsidRPr="00F64743" w:rsidRDefault="00946FEE"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Programme 4 consists of nine sub-programmes, including the </w:t>
      </w:r>
      <w:r w:rsidRPr="00F64743">
        <w:rPr>
          <w:rFonts w:ascii="Arial" w:hAnsi="Arial" w:cs="Arial"/>
          <w:i/>
          <w:sz w:val="20"/>
          <w:szCs w:val="20"/>
        </w:rPr>
        <w:t xml:space="preserve">Property Management Trading Entity </w:t>
      </w:r>
      <w:r w:rsidRPr="00F64743">
        <w:rPr>
          <w:rFonts w:ascii="Arial" w:hAnsi="Arial" w:cs="Arial"/>
          <w:sz w:val="20"/>
          <w:szCs w:val="20"/>
        </w:rPr>
        <w:t>(PMTE), which receives the bulk of the allocation, with R4.47 billion for 2023/24 from the R4.0 billion of the previous year.</w:t>
      </w:r>
    </w:p>
    <w:p w:rsidR="00946FEE" w:rsidRPr="00F64743" w:rsidRDefault="00946FEE"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w:t>
      </w:r>
      <w:r w:rsidRPr="00F64743">
        <w:rPr>
          <w:rFonts w:ascii="Arial" w:hAnsi="Arial" w:cs="Arial"/>
          <w:spacing w:val="-7"/>
          <w:sz w:val="20"/>
          <w:szCs w:val="20"/>
        </w:rPr>
        <w:t xml:space="preserve"> </w:t>
      </w:r>
      <w:r w:rsidRPr="00F64743">
        <w:rPr>
          <w:rFonts w:ascii="Arial" w:hAnsi="Arial" w:cs="Arial"/>
          <w:sz w:val="20"/>
          <w:szCs w:val="20"/>
        </w:rPr>
        <w:t>sub-programmes</w:t>
      </w:r>
      <w:r w:rsidRPr="00F64743">
        <w:rPr>
          <w:rFonts w:ascii="Arial" w:hAnsi="Arial" w:cs="Arial"/>
          <w:spacing w:val="-6"/>
          <w:sz w:val="20"/>
          <w:szCs w:val="20"/>
        </w:rPr>
        <w:t xml:space="preserve"> </w:t>
      </w:r>
      <w:r w:rsidRPr="00F64743">
        <w:rPr>
          <w:rFonts w:ascii="Arial" w:hAnsi="Arial" w:cs="Arial"/>
          <w:sz w:val="20"/>
          <w:szCs w:val="20"/>
        </w:rPr>
        <w:t>received</w:t>
      </w:r>
      <w:r w:rsidRPr="00F64743">
        <w:rPr>
          <w:rFonts w:ascii="Arial" w:hAnsi="Arial" w:cs="Arial"/>
          <w:spacing w:val="-8"/>
          <w:sz w:val="20"/>
          <w:szCs w:val="20"/>
        </w:rPr>
        <w:t xml:space="preserve"> </w:t>
      </w:r>
      <w:r w:rsidRPr="00F64743">
        <w:rPr>
          <w:rFonts w:ascii="Arial" w:hAnsi="Arial" w:cs="Arial"/>
          <w:sz w:val="20"/>
          <w:szCs w:val="20"/>
        </w:rPr>
        <w:t>the</w:t>
      </w:r>
      <w:r w:rsidRPr="00F64743">
        <w:rPr>
          <w:rFonts w:ascii="Arial" w:hAnsi="Arial" w:cs="Arial"/>
          <w:spacing w:val="-8"/>
          <w:sz w:val="20"/>
          <w:szCs w:val="20"/>
        </w:rPr>
        <w:t xml:space="preserve"> </w:t>
      </w:r>
      <w:r w:rsidRPr="00F64743">
        <w:rPr>
          <w:rFonts w:ascii="Arial" w:hAnsi="Arial" w:cs="Arial"/>
          <w:sz w:val="20"/>
          <w:szCs w:val="20"/>
        </w:rPr>
        <w:t>following</w:t>
      </w:r>
      <w:r w:rsidRPr="00F64743">
        <w:rPr>
          <w:rFonts w:ascii="Arial" w:hAnsi="Arial" w:cs="Arial"/>
          <w:spacing w:val="-6"/>
          <w:sz w:val="20"/>
          <w:szCs w:val="20"/>
        </w:rPr>
        <w:t xml:space="preserve"> </w:t>
      </w:r>
      <w:r w:rsidRPr="00F64743">
        <w:rPr>
          <w:rFonts w:ascii="Arial" w:hAnsi="Arial" w:cs="Arial"/>
          <w:sz w:val="20"/>
          <w:szCs w:val="20"/>
        </w:rPr>
        <w:t>allocations</w:t>
      </w:r>
      <w:r w:rsidRPr="00F64743">
        <w:rPr>
          <w:rFonts w:ascii="Arial" w:hAnsi="Arial" w:cs="Arial"/>
          <w:spacing w:val="-5"/>
          <w:sz w:val="20"/>
          <w:szCs w:val="20"/>
        </w:rPr>
        <w:t xml:space="preserve"> </w:t>
      </w:r>
      <w:r w:rsidRPr="00F64743">
        <w:rPr>
          <w:rFonts w:ascii="Arial" w:hAnsi="Arial" w:cs="Arial"/>
          <w:sz w:val="20"/>
          <w:szCs w:val="20"/>
        </w:rPr>
        <w:t>for</w:t>
      </w:r>
      <w:r w:rsidRPr="00F64743">
        <w:rPr>
          <w:rFonts w:ascii="Arial" w:hAnsi="Arial" w:cs="Arial"/>
          <w:spacing w:val="-5"/>
          <w:sz w:val="20"/>
          <w:szCs w:val="20"/>
        </w:rPr>
        <w:t xml:space="preserve"> </w:t>
      </w:r>
      <w:r w:rsidRPr="00F64743">
        <w:rPr>
          <w:rFonts w:ascii="Arial" w:hAnsi="Arial" w:cs="Arial"/>
          <w:spacing w:val="-2"/>
          <w:sz w:val="20"/>
          <w:szCs w:val="20"/>
        </w:rPr>
        <w:t>2023/24:</w:t>
      </w:r>
    </w:p>
    <w:p w:rsidR="00946FEE" w:rsidRPr="00F64743" w:rsidRDefault="00946FEE" w:rsidP="00F64743">
      <w:pPr>
        <w:pStyle w:val="ListParagraph"/>
        <w:widowControl w:val="0"/>
        <w:numPr>
          <w:ilvl w:val="0"/>
          <w:numId w:val="25"/>
        </w:numPr>
        <w:tabs>
          <w:tab w:val="left" w:pos="1321"/>
        </w:tabs>
        <w:autoSpaceDE w:val="0"/>
        <w:autoSpaceDN w:val="0"/>
        <w:ind w:right="613"/>
        <w:contextualSpacing w:val="0"/>
        <w:jc w:val="left"/>
        <w:rPr>
          <w:rFonts w:ascii="Arial" w:hAnsi="Arial" w:cs="Arial"/>
          <w:sz w:val="20"/>
          <w:szCs w:val="20"/>
        </w:rPr>
      </w:pPr>
      <w:r w:rsidRPr="00F64743">
        <w:rPr>
          <w:rFonts w:ascii="Arial" w:hAnsi="Arial" w:cs="Arial"/>
          <w:i/>
          <w:sz w:val="20"/>
          <w:szCs w:val="20"/>
        </w:rPr>
        <w:t xml:space="preserve">Construction Policy Development Programme </w:t>
      </w:r>
      <w:r w:rsidRPr="00F64743">
        <w:rPr>
          <w:rFonts w:ascii="Arial" w:hAnsi="Arial" w:cs="Arial"/>
          <w:sz w:val="20"/>
          <w:szCs w:val="20"/>
        </w:rPr>
        <w:t>is allocated R63.3 million, a real increase of 34.7 per cent in real terms from the previous year.</w:t>
      </w:r>
    </w:p>
    <w:p w:rsidR="00946FEE" w:rsidRPr="00F64743" w:rsidRDefault="00946FEE" w:rsidP="00F64743">
      <w:pPr>
        <w:pStyle w:val="ListParagraph"/>
        <w:widowControl w:val="0"/>
        <w:numPr>
          <w:ilvl w:val="0"/>
          <w:numId w:val="25"/>
        </w:numPr>
        <w:tabs>
          <w:tab w:val="left" w:pos="1321"/>
        </w:tabs>
        <w:autoSpaceDE w:val="0"/>
        <w:autoSpaceDN w:val="0"/>
        <w:ind w:right="612"/>
        <w:contextualSpacing w:val="0"/>
        <w:jc w:val="left"/>
        <w:rPr>
          <w:rFonts w:ascii="Arial" w:hAnsi="Arial" w:cs="Arial"/>
          <w:sz w:val="20"/>
          <w:szCs w:val="20"/>
        </w:rPr>
      </w:pPr>
      <w:r w:rsidRPr="00F64743">
        <w:rPr>
          <w:rFonts w:ascii="Arial" w:hAnsi="Arial" w:cs="Arial"/>
          <w:i/>
          <w:sz w:val="20"/>
          <w:szCs w:val="20"/>
        </w:rPr>
        <w:t xml:space="preserve">Property Policy Development Programme </w:t>
      </w:r>
      <w:r w:rsidRPr="00F64743">
        <w:rPr>
          <w:rFonts w:ascii="Arial" w:hAnsi="Arial" w:cs="Arial"/>
          <w:sz w:val="20"/>
          <w:szCs w:val="20"/>
        </w:rPr>
        <w:t>is allocated R11.7 million, (a nominal decrease of R600 000 from the R12.3 million) and a real decrease of 9.3 per</w:t>
      </w:r>
      <w:r w:rsidRPr="00F64743">
        <w:rPr>
          <w:rFonts w:ascii="Arial" w:hAnsi="Arial" w:cs="Arial"/>
          <w:spacing w:val="40"/>
          <w:sz w:val="20"/>
          <w:szCs w:val="20"/>
        </w:rPr>
        <w:t xml:space="preserve"> </w:t>
      </w:r>
      <w:r w:rsidRPr="00F64743">
        <w:rPr>
          <w:rFonts w:ascii="Arial" w:hAnsi="Arial" w:cs="Arial"/>
          <w:spacing w:val="-2"/>
          <w:sz w:val="20"/>
          <w:szCs w:val="20"/>
        </w:rPr>
        <w:t>cent.</w:t>
      </w:r>
    </w:p>
    <w:p w:rsidR="00946FEE" w:rsidRPr="00F64743" w:rsidRDefault="00946FEE" w:rsidP="00F64743">
      <w:pPr>
        <w:pStyle w:val="ListParagraph"/>
        <w:widowControl w:val="0"/>
        <w:numPr>
          <w:ilvl w:val="0"/>
          <w:numId w:val="25"/>
        </w:numPr>
        <w:tabs>
          <w:tab w:val="left" w:pos="1321"/>
        </w:tabs>
        <w:autoSpaceDE w:val="0"/>
        <w:autoSpaceDN w:val="0"/>
        <w:ind w:right="613"/>
        <w:contextualSpacing w:val="0"/>
        <w:jc w:val="left"/>
        <w:rPr>
          <w:rFonts w:ascii="Arial" w:hAnsi="Arial" w:cs="Arial"/>
          <w:sz w:val="20"/>
          <w:szCs w:val="20"/>
        </w:rPr>
      </w:pPr>
      <w:r w:rsidRPr="00F64743">
        <w:rPr>
          <w:rFonts w:ascii="Arial" w:hAnsi="Arial" w:cs="Arial"/>
          <w:i/>
          <w:sz w:val="20"/>
          <w:szCs w:val="20"/>
        </w:rPr>
        <w:t xml:space="preserve">Construction Industry Development Board </w:t>
      </w:r>
      <w:r w:rsidRPr="00F64743">
        <w:rPr>
          <w:rFonts w:ascii="Arial" w:hAnsi="Arial" w:cs="Arial"/>
          <w:sz w:val="20"/>
          <w:szCs w:val="20"/>
        </w:rPr>
        <w:t>(cidb) is allocated R80.3 million (a nominal increase of R300 000 from R80.0 million), a decrease of 4.3 per cent in real terms from the previous year.</w:t>
      </w:r>
    </w:p>
    <w:p w:rsidR="00946FEE" w:rsidRPr="00F64743" w:rsidRDefault="00946FEE" w:rsidP="00F64743">
      <w:pPr>
        <w:pStyle w:val="ListParagraph"/>
        <w:widowControl w:val="0"/>
        <w:numPr>
          <w:ilvl w:val="0"/>
          <w:numId w:val="25"/>
        </w:numPr>
        <w:tabs>
          <w:tab w:val="left" w:pos="1321"/>
        </w:tabs>
        <w:autoSpaceDE w:val="0"/>
        <w:autoSpaceDN w:val="0"/>
        <w:ind w:right="614"/>
        <w:contextualSpacing w:val="0"/>
        <w:jc w:val="left"/>
        <w:rPr>
          <w:rFonts w:ascii="Arial" w:hAnsi="Arial" w:cs="Arial"/>
          <w:sz w:val="20"/>
          <w:szCs w:val="20"/>
        </w:rPr>
      </w:pPr>
      <w:r w:rsidRPr="00F64743">
        <w:rPr>
          <w:rFonts w:ascii="Arial" w:hAnsi="Arial" w:cs="Arial"/>
          <w:i/>
          <w:sz w:val="20"/>
          <w:szCs w:val="20"/>
        </w:rPr>
        <w:t xml:space="preserve">Council for the Built Environment </w:t>
      </w:r>
      <w:r w:rsidRPr="00F64743">
        <w:rPr>
          <w:rFonts w:ascii="Arial" w:hAnsi="Arial" w:cs="Arial"/>
          <w:sz w:val="20"/>
          <w:szCs w:val="20"/>
        </w:rPr>
        <w:t>(CBE) receive an allocation of R54.7 million (an increase of R200 000 from the R54.5</w:t>
      </w:r>
      <w:r w:rsidRPr="00F64743">
        <w:rPr>
          <w:rFonts w:ascii="Arial" w:hAnsi="Arial" w:cs="Arial"/>
          <w:spacing w:val="-2"/>
          <w:sz w:val="20"/>
          <w:szCs w:val="20"/>
        </w:rPr>
        <w:t xml:space="preserve"> </w:t>
      </w:r>
      <w:r w:rsidRPr="00F64743">
        <w:rPr>
          <w:rFonts w:ascii="Arial" w:hAnsi="Arial" w:cs="Arial"/>
          <w:sz w:val="20"/>
          <w:szCs w:val="20"/>
        </w:rPr>
        <w:t xml:space="preserve">million), and a 4.3 per cent decrease in real </w:t>
      </w:r>
      <w:r w:rsidRPr="00F64743">
        <w:rPr>
          <w:rFonts w:ascii="Arial" w:hAnsi="Arial" w:cs="Arial"/>
          <w:spacing w:val="-2"/>
          <w:sz w:val="20"/>
          <w:szCs w:val="20"/>
        </w:rPr>
        <w:t>terms.</w:t>
      </w:r>
    </w:p>
    <w:p w:rsidR="00946FEE" w:rsidRPr="00F64743" w:rsidRDefault="00946FEE" w:rsidP="00F64743">
      <w:pPr>
        <w:pStyle w:val="ListParagraph"/>
        <w:widowControl w:val="0"/>
        <w:numPr>
          <w:ilvl w:val="0"/>
          <w:numId w:val="25"/>
        </w:numPr>
        <w:tabs>
          <w:tab w:val="left" w:pos="1321"/>
        </w:tabs>
        <w:autoSpaceDE w:val="0"/>
        <w:autoSpaceDN w:val="0"/>
        <w:ind w:right="615"/>
        <w:contextualSpacing w:val="0"/>
        <w:jc w:val="left"/>
        <w:rPr>
          <w:rFonts w:ascii="Arial" w:hAnsi="Arial" w:cs="Arial"/>
          <w:sz w:val="20"/>
          <w:szCs w:val="20"/>
        </w:rPr>
      </w:pPr>
      <w:r w:rsidRPr="00F64743">
        <w:rPr>
          <w:rFonts w:ascii="Arial" w:hAnsi="Arial" w:cs="Arial"/>
          <w:i/>
          <w:sz w:val="20"/>
          <w:szCs w:val="20"/>
        </w:rPr>
        <w:t xml:space="preserve">Construction, Education and Training Authority </w:t>
      </w:r>
      <w:r w:rsidRPr="00F64743">
        <w:rPr>
          <w:rFonts w:ascii="Arial" w:hAnsi="Arial" w:cs="Arial"/>
          <w:sz w:val="20"/>
          <w:szCs w:val="20"/>
        </w:rPr>
        <w:t>(CETA) receive an allocation of R600</w:t>
      </w:r>
      <w:r w:rsidRPr="00F64743">
        <w:rPr>
          <w:rFonts w:ascii="Arial" w:hAnsi="Arial" w:cs="Arial"/>
          <w:spacing w:val="-2"/>
          <w:sz w:val="20"/>
          <w:szCs w:val="20"/>
        </w:rPr>
        <w:t xml:space="preserve"> </w:t>
      </w:r>
      <w:r w:rsidRPr="00F64743">
        <w:rPr>
          <w:rFonts w:ascii="Arial" w:hAnsi="Arial" w:cs="Arial"/>
          <w:sz w:val="20"/>
          <w:szCs w:val="20"/>
        </w:rPr>
        <w:t>000, (an increase</w:t>
      </w:r>
      <w:r w:rsidRPr="00F64743">
        <w:rPr>
          <w:rFonts w:ascii="Arial" w:hAnsi="Arial" w:cs="Arial"/>
          <w:spacing w:val="-2"/>
          <w:sz w:val="20"/>
          <w:szCs w:val="20"/>
        </w:rPr>
        <w:t xml:space="preserve"> </w:t>
      </w:r>
      <w:r w:rsidRPr="00F64743">
        <w:rPr>
          <w:rFonts w:ascii="Arial" w:hAnsi="Arial" w:cs="Arial"/>
          <w:sz w:val="20"/>
          <w:szCs w:val="20"/>
        </w:rPr>
        <w:t>of R0</w:t>
      </w:r>
      <w:r w:rsidRPr="00F64743">
        <w:rPr>
          <w:rFonts w:ascii="Arial" w:hAnsi="Arial" w:cs="Arial"/>
          <w:spacing w:val="-2"/>
          <w:sz w:val="20"/>
          <w:szCs w:val="20"/>
        </w:rPr>
        <w:t xml:space="preserve"> </w:t>
      </w:r>
      <w:r w:rsidRPr="00F64743">
        <w:rPr>
          <w:rFonts w:ascii="Arial" w:hAnsi="Arial" w:cs="Arial"/>
          <w:sz w:val="20"/>
          <w:szCs w:val="20"/>
        </w:rPr>
        <w:t>from the R600</w:t>
      </w:r>
      <w:r w:rsidRPr="00F64743">
        <w:rPr>
          <w:rFonts w:ascii="Arial" w:hAnsi="Arial" w:cs="Arial"/>
          <w:spacing w:val="-4"/>
          <w:sz w:val="20"/>
          <w:szCs w:val="20"/>
        </w:rPr>
        <w:t xml:space="preserve"> </w:t>
      </w:r>
      <w:r w:rsidRPr="00F64743">
        <w:rPr>
          <w:rFonts w:ascii="Arial" w:hAnsi="Arial" w:cs="Arial"/>
          <w:sz w:val="20"/>
          <w:szCs w:val="20"/>
        </w:rPr>
        <w:t>000 in 2022/23), which constitutes a decrease of 4.7 per cent in real terms.</w:t>
      </w:r>
    </w:p>
    <w:p w:rsidR="00946FEE" w:rsidRPr="00F64743" w:rsidRDefault="00946FEE" w:rsidP="00F64743">
      <w:pPr>
        <w:pStyle w:val="ListParagraph"/>
        <w:widowControl w:val="0"/>
        <w:numPr>
          <w:ilvl w:val="0"/>
          <w:numId w:val="25"/>
        </w:numPr>
        <w:tabs>
          <w:tab w:val="left" w:pos="1321"/>
        </w:tabs>
        <w:autoSpaceDE w:val="0"/>
        <w:autoSpaceDN w:val="0"/>
        <w:ind w:right="615"/>
        <w:contextualSpacing w:val="0"/>
        <w:jc w:val="left"/>
        <w:rPr>
          <w:rFonts w:ascii="Arial" w:hAnsi="Arial" w:cs="Arial"/>
          <w:sz w:val="20"/>
          <w:szCs w:val="20"/>
        </w:rPr>
      </w:pPr>
      <w:r w:rsidRPr="00F64743">
        <w:rPr>
          <w:rFonts w:ascii="Arial" w:hAnsi="Arial" w:cs="Arial"/>
          <w:sz w:val="20"/>
          <w:szCs w:val="20"/>
        </w:rPr>
        <w:t>The PMTE (as noted above) receives an allocation of R4.47 billion, an increase</w:t>
      </w:r>
      <w:r w:rsidRPr="00F64743">
        <w:rPr>
          <w:rFonts w:ascii="Arial" w:hAnsi="Arial" w:cs="Arial"/>
          <w:spacing w:val="40"/>
          <w:sz w:val="20"/>
          <w:szCs w:val="20"/>
        </w:rPr>
        <w:t xml:space="preserve"> </w:t>
      </w:r>
      <w:r w:rsidRPr="00F64743">
        <w:rPr>
          <w:rFonts w:ascii="Arial" w:hAnsi="Arial" w:cs="Arial"/>
          <w:sz w:val="20"/>
          <w:szCs w:val="20"/>
        </w:rPr>
        <w:t>of 6.7 per cent in real terms.</w:t>
      </w:r>
    </w:p>
    <w:p w:rsidR="00E2027D" w:rsidRPr="00F64743" w:rsidRDefault="00E2027D" w:rsidP="00F64743">
      <w:pPr>
        <w:pStyle w:val="NoSpacing"/>
        <w:jc w:val="left"/>
        <w:rPr>
          <w:rFonts w:ascii="Arial" w:hAnsi="Arial" w:cs="Arial"/>
          <w:sz w:val="20"/>
          <w:szCs w:val="20"/>
          <w:lang w:eastAsia="en-ZA"/>
        </w:rPr>
      </w:pPr>
    </w:p>
    <w:p w:rsidR="00946FEE" w:rsidRPr="00F64743" w:rsidRDefault="00946FEE"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In 2020/21 a new sub</w:t>
      </w:r>
      <w:r w:rsidR="0090238D" w:rsidRPr="00F64743">
        <w:rPr>
          <w:rFonts w:ascii="Arial" w:hAnsi="Arial" w:cs="Arial"/>
          <w:sz w:val="20"/>
          <w:szCs w:val="20"/>
        </w:rPr>
        <w:t>-</w:t>
      </w:r>
      <w:r w:rsidRPr="00F64743">
        <w:rPr>
          <w:rFonts w:ascii="Arial" w:hAnsi="Arial" w:cs="Arial"/>
          <w:sz w:val="20"/>
          <w:szCs w:val="20"/>
        </w:rPr>
        <w:t>programme</w:t>
      </w:r>
      <w:r w:rsidR="0090238D" w:rsidRPr="00F64743">
        <w:rPr>
          <w:rFonts w:ascii="Arial" w:hAnsi="Arial" w:cs="Arial"/>
          <w:sz w:val="20"/>
          <w:szCs w:val="20"/>
        </w:rPr>
        <w:t xml:space="preserve"> namely </w:t>
      </w:r>
      <w:r w:rsidR="0090238D" w:rsidRPr="00F64743">
        <w:rPr>
          <w:rFonts w:ascii="Arial" w:hAnsi="Arial" w:cs="Arial"/>
          <w:i/>
          <w:sz w:val="20"/>
          <w:szCs w:val="20"/>
        </w:rPr>
        <w:t>Infrastructure Development Coordination</w:t>
      </w:r>
      <w:r w:rsidRPr="00F64743">
        <w:rPr>
          <w:rFonts w:ascii="Arial" w:hAnsi="Arial" w:cs="Arial"/>
          <w:sz w:val="20"/>
          <w:szCs w:val="20"/>
        </w:rPr>
        <w:t xml:space="preserve"> </w:t>
      </w:r>
      <w:r w:rsidR="0090238D" w:rsidRPr="00F64743">
        <w:rPr>
          <w:rFonts w:ascii="Arial" w:hAnsi="Arial" w:cs="Arial"/>
          <w:sz w:val="20"/>
          <w:szCs w:val="20"/>
        </w:rPr>
        <w:t xml:space="preserve">has been created. </w:t>
      </w:r>
      <w:r w:rsidR="0090238D" w:rsidRPr="00F64743">
        <w:rPr>
          <w:rFonts w:ascii="Arial" w:hAnsi="Arial" w:cs="Arial"/>
          <w:sz w:val="20"/>
          <w:szCs w:val="20"/>
        </w:rPr>
        <w:lastRenderedPageBreak/>
        <w:t xml:space="preserve">This sub-programme </w:t>
      </w:r>
      <w:r w:rsidRPr="00F64743">
        <w:rPr>
          <w:rFonts w:ascii="Arial" w:hAnsi="Arial" w:cs="Arial"/>
          <w:sz w:val="20"/>
          <w:szCs w:val="20"/>
        </w:rPr>
        <w:t>provides support to the Presidential Infrastructure Coordinating Commission, in line with the Infrastructure D</w:t>
      </w:r>
      <w:r w:rsidR="0090238D" w:rsidRPr="00F64743">
        <w:rPr>
          <w:rFonts w:ascii="Arial" w:hAnsi="Arial" w:cs="Arial"/>
          <w:sz w:val="20"/>
          <w:szCs w:val="20"/>
        </w:rPr>
        <w:t>evelopment Act (No. 23 of 2014). To perform this task, R317.2</w:t>
      </w:r>
      <w:r w:rsidR="0090238D" w:rsidRPr="00F64743">
        <w:rPr>
          <w:rFonts w:ascii="Arial" w:hAnsi="Arial" w:cs="Arial"/>
          <w:spacing w:val="-1"/>
          <w:sz w:val="20"/>
          <w:szCs w:val="20"/>
        </w:rPr>
        <w:t xml:space="preserve"> </w:t>
      </w:r>
      <w:r w:rsidR="0090238D" w:rsidRPr="00F64743">
        <w:rPr>
          <w:rFonts w:ascii="Arial" w:hAnsi="Arial" w:cs="Arial"/>
          <w:sz w:val="20"/>
          <w:szCs w:val="20"/>
        </w:rPr>
        <w:t>million</w:t>
      </w:r>
      <w:r w:rsidR="0056622B" w:rsidRPr="00F64743">
        <w:rPr>
          <w:rFonts w:ascii="Arial" w:hAnsi="Arial" w:cs="Arial"/>
          <w:sz w:val="20"/>
          <w:szCs w:val="20"/>
        </w:rPr>
        <w:t xml:space="preserve"> was transferred to this sub-programme; this is </w:t>
      </w:r>
      <w:r w:rsidR="0090238D" w:rsidRPr="00F64743">
        <w:rPr>
          <w:rFonts w:ascii="Arial" w:hAnsi="Arial" w:cs="Arial"/>
          <w:sz w:val="20"/>
          <w:szCs w:val="20"/>
        </w:rPr>
        <w:t>an increase of R176.4 million, from</w:t>
      </w:r>
      <w:r w:rsidR="00C41EA5" w:rsidRPr="00F64743">
        <w:rPr>
          <w:rFonts w:ascii="Arial" w:hAnsi="Arial" w:cs="Arial"/>
          <w:sz w:val="20"/>
          <w:szCs w:val="20"/>
        </w:rPr>
        <w:t xml:space="preserve"> the R140.8 million for 2022/23</w:t>
      </w:r>
      <w:r w:rsidR="0090238D" w:rsidRPr="00F64743">
        <w:rPr>
          <w:rFonts w:ascii="Arial" w:hAnsi="Arial" w:cs="Arial"/>
          <w:sz w:val="20"/>
          <w:szCs w:val="20"/>
        </w:rPr>
        <w:t>,</w:t>
      </w:r>
      <w:r w:rsidR="00C41EA5" w:rsidRPr="00F64743">
        <w:rPr>
          <w:rFonts w:ascii="Arial" w:hAnsi="Arial" w:cs="Arial"/>
          <w:sz w:val="20"/>
          <w:szCs w:val="20"/>
        </w:rPr>
        <w:t xml:space="preserve"> which is</w:t>
      </w:r>
      <w:r w:rsidR="0090238D" w:rsidRPr="00F64743">
        <w:rPr>
          <w:rFonts w:ascii="Arial" w:hAnsi="Arial" w:cs="Arial"/>
          <w:sz w:val="20"/>
          <w:szCs w:val="20"/>
        </w:rPr>
        <w:t xml:space="preserve"> an increase of 114.8 per cent in real terms.</w:t>
      </w:r>
    </w:p>
    <w:p w:rsidR="00946FEE" w:rsidRPr="00F64743" w:rsidRDefault="00D82F7B"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Other</w:t>
      </w:r>
      <w:r w:rsidR="00946FEE" w:rsidRPr="00F64743">
        <w:rPr>
          <w:rFonts w:ascii="Arial" w:hAnsi="Arial" w:cs="Arial"/>
          <w:sz w:val="20"/>
          <w:szCs w:val="20"/>
        </w:rPr>
        <w:t xml:space="preserve"> transfers were made from Programme 4</w:t>
      </w:r>
      <w:r w:rsidR="00B24F0B" w:rsidRPr="00F64743">
        <w:rPr>
          <w:rFonts w:ascii="Arial" w:hAnsi="Arial" w:cs="Arial"/>
          <w:sz w:val="20"/>
          <w:szCs w:val="20"/>
        </w:rPr>
        <w:t xml:space="preserve"> as follows</w:t>
      </w:r>
      <w:r w:rsidR="00946FEE" w:rsidRPr="00F64743">
        <w:rPr>
          <w:rFonts w:ascii="Arial" w:hAnsi="Arial" w:cs="Arial"/>
          <w:spacing w:val="-2"/>
          <w:sz w:val="20"/>
          <w:szCs w:val="20"/>
        </w:rPr>
        <w:t>:</w:t>
      </w:r>
    </w:p>
    <w:p w:rsidR="001B0B58" w:rsidRPr="00F64743" w:rsidRDefault="001B0B58"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rate when transferring the funds. The unpredictable weakening of the Rand against the major foreign currencies may result in the Department requiring an increase in its allocation from National Treasury.</w:t>
      </w:r>
    </w:p>
    <w:p w:rsidR="001B0B58" w:rsidRPr="00F64743" w:rsidRDefault="001B0B58" w:rsidP="00F64743">
      <w:pPr>
        <w:pStyle w:val="ListParagraph"/>
        <w:widowControl w:val="0"/>
        <w:numPr>
          <w:ilvl w:val="3"/>
          <w:numId w:val="26"/>
        </w:numPr>
        <w:tabs>
          <w:tab w:val="left" w:pos="851"/>
        </w:tabs>
        <w:autoSpaceDE w:val="0"/>
        <w:autoSpaceDN w:val="0"/>
        <w:ind w:left="851" w:right="-33" w:hanging="284"/>
        <w:contextualSpacing w:val="0"/>
        <w:jc w:val="left"/>
        <w:rPr>
          <w:rFonts w:ascii="Arial" w:hAnsi="Arial" w:cs="Arial"/>
          <w:sz w:val="20"/>
          <w:szCs w:val="20"/>
        </w:rPr>
      </w:pPr>
      <w:r w:rsidRPr="00F64743">
        <w:rPr>
          <w:rFonts w:ascii="Arial" w:hAnsi="Arial" w:cs="Arial"/>
          <w:i/>
          <w:sz w:val="20"/>
          <w:szCs w:val="20"/>
        </w:rPr>
        <w:t>Agrément</w:t>
      </w:r>
      <w:r w:rsidRPr="00F64743">
        <w:rPr>
          <w:rFonts w:ascii="Arial" w:hAnsi="Arial" w:cs="Arial"/>
          <w:i/>
          <w:spacing w:val="30"/>
          <w:sz w:val="20"/>
          <w:szCs w:val="20"/>
        </w:rPr>
        <w:t xml:space="preserve"> </w:t>
      </w:r>
      <w:r w:rsidRPr="00F64743">
        <w:rPr>
          <w:rFonts w:ascii="Arial" w:hAnsi="Arial" w:cs="Arial"/>
          <w:i/>
          <w:sz w:val="20"/>
          <w:szCs w:val="20"/>
        </w:rPr>
        <w:t>South</w:t>
      </w:r>
      <w:r w:rsidRPr="00F64743">
        <w:rPr>
          <w:rFonts w:ascii="Arial" w:hAnsi="Arial" w:cs="Arial"/>
          <w:i/>
          <w:spacing w:val="26"/>
          <w:sz w:val="20"/>
          <w:szCs w:val="20"/>
        </w:rPr>
        <w:t xml:space="preserve"> </w:t>
      </w:r>
      <w:r w:rsidRPr="00F64743">
        <w:rPr>
          <w:rFonts w:ascii="Arial" w:hAnsi="Arial" w:cs="Arial"/>
          <w:i/>
          <w:sz w:val="20"/>
          <w:szCs w:val="20"/>
        </w:rPr>
        <w:t>Africa</w:t>
      </w:r>
      <w:r w:rsidRPr="00F64743">
        <w:rPr>
          <w:rFonts w:ascii="Arial" w:hAnsi="Arial" w:cs="Arial"/>
          <w:i/>
          <w:spacing w:val="30"/>
          <w:sz w:val="20"/>
          <w:szCs w:val="20"/>
        </w:rPr>
        <w:t xml:space="preserve"> </w:t>
      </w:r>
      <w:r w:rsidRPr="00F64743">
        <w:rPr>
          <w:rFonts w:ascii="Arial" w:hAnsi="Arial" w:cs="Arial"/>
          <w:sz w:val="20"/>
          <w:szCs w:val="20"/>
        </w:rPr>
        <w:t>is</w:t>
      </w:r>
      <w:r w:rsidRPr="00F64743">
        <w:rPr>
          <w:rFonts w:ascii="Arial" w:hAnsi="Arial" w:cs="Arial"/>
          <w:spacing w:val="29"/>
          <w:sz w:val="20"/>
          <w:szCs w:val="20"/>
        </w:rPr>
        <w:t xml:space="preserve"> </w:t>
      </w:r>
      <w:r w:rsidRPr="00F64743">
        <w:rPr>
          <w:rFonts w:ascii="Arial" w:hAnsi="Arial" w:cs="Arial"/>
          <w:sz w:val="20"/>
          <w:szCs w:val="20"/>
        </w:rPr>
        <w:t>allocated</w:t>
      </w:r>
      <w:r w:rsidRPr="00F64743">
        <w:rPr>
          <w:rFonts w:ascii="Arial" w:hAnsi="Arial" w:cs="Arial"/>
          <w:spacing w:val="27"/>
          <w:sz w:val="20"/>
          <w:szCs w:val="20"/>
        </w:rPr>
        <w:t xml:space="preserve"> </w:t>
      </w:r>
      <w:r w:rsidRPr="00F64743">
        <w:rPr>
          <w:rFonts w:ascii="Arial" w:hAnsi="Arial" w:cs="Arial"/>
          <w:sz w:val="20"/>
          <w:szCs w:val="20"/>
        </w:rPr>
        <w:t>R34.1</w:t>
      </w:r>
      <w:r w:rsidRPr="00F64743">
        <w:rPr>
          <w:rFonts w:ascii="Arial" w:hAnsi="Arial" w:cs="Arial"/>
          <w:spacing w:val="24"/>
          <w:sz w:val="20"/>
          <w:szCs w:val="20"/>
        </w:rPr>
        <w:t xml:space="preserve"> </w:t>
      </w:r>
      <w:r w:rsidRPr="00F64743">
        <w:rPr>
          <w:rFonts w:ascii="Arial" w:hAnsi="Arial" w:cs="Arial"/>
          <w:sz w:val="20"/>
          <w:szCs w:val="20"/>
        </w:rPr>
        <w:t>million,</w:t>
      </w:r>
      <w:r w:rsidRPr="00F64743">
        <w:rPr>
          <w:rFonts w:ascii="Arial" w:hAnsi="Arial" w:cs="Arial"/>
          <w:spacing w:val="28"/>
          <w:sz w:val="20"/>
          <w:szCs w:val="20"/>
        </w:rPr>
        <w:t xml:space="preserve"> </w:t>
      </w:r>
      <w:r w:rsidRPr="00F64743">
        <w:rPr>
          <w:rFonts w:ascii="Arial" w:hAnsi="Arial" w:cs="Arial"/>
          <w:sz w:val="20"/>
          <w:szCs w:val="20"/>
        </w:rPr>
        <w:t>(an</w:t>
      </w:r>
      <w:r w:rsidRPr="00F64743">
        <w:rPr>
          <w:rFonts w:ascii="Arial" w:hAnsi="Arial" w:cs="Arial"/>
          <w:spacing w:val="27"/>
          <w:sz w:val="20"/>
          <w:szCs w:val="20"/>
        </w:rPr>
        <w:t xml:space="preserve"> </w:t>
      </w:r>
      <w:r w:rsidRPr="00F64743">
        <w:rPr>
          <w:rFonts w:ascii="Arial" w:hAnsi="Arial" w:cs="Arial"/>
          <w:sz w:val="20"/>
          <w:szCs w:val="20"/>
        </w:rPr>
        <w:t>increase</w:t>
      </w:r>
      <w:r w:rsidRPr="00F64743">
        <w:rPr>
          <w:rFonts w:ascii="Arial" w:hAnsi="Arial" w:cs="Arial"/>
          <w:spacing w:val="26"/>
          <w:sz w:val="20"/>
          <w:szCs w:val="20"/>
        </w:rPr>
        <w:t xml:space="preserve"> </w:t>
      </w:r>
      <w:r w:rsidRPr="00F64743">
        <w:rPr>
          <w:rFonts w:ascii="Arial" w:hAnsi="Arial" w:cs="Arial"/>
          <w:sz w:val="20"/>
          <w:szCs w:val="20"/>
        </w:rPr>
        <w:t>of</w:t>
      </w:r>
      <w:r w:rsidRPr="00F64743">
        <w:rPr>
          <w:rFonts w:ascii="Arial" w:hAnsi="Arial" w:cs="Arial"/>
          <w:spacing w:val="28"/>
          <w:sz w:val="20"/>
          <w:szCs w:val="20"/>
        </w:rPr>
        <w:t xml:space="preserve"> </w:t>
      </w:r>
      <w:r w:rsidRPr="00F64743">
        <w:rPr>
          <w:rFonts w:ascii="Arial" w:hAnsi="Arial" w:cs="Arial"/>
          <w:sz w:val="20"/>
          <w:szCs w:val="20"/>
        </w:rPr>
        <w:t>R100</w:t>
      </w:r>
      <w:r w:rsidRPr="00F64743">
        <w:rPr>
          <w:rFonts w:ascii="Arial" w:hAnsi="Arial" w:cs="Arial"/>
          <w:spacing w:val="27"/>
          <w:sz w:val="20"/>
          <w:szCs w:val="20"/>
        </w:rPr>
        <w:t xml:space="preserve"> </w:t>
      </w:r>
      <w:r w:rsidRPr="00F64743">
        <w:rPr>
          <w:rFonts w:ascii="Arial" w:hAnsi="Arial" w:cs="Arial"/>
          <w:sz w:val="20"/>
          <w:szCs w:val="20"/>
        </w:rPr>
        <w:t>000)</w:t>
      </w:r>
      <w:r w:rsidRPr="00F64743">
        <w:rPr>
          <w:rFonts w:ascii="Arial" w:hAnsi="Arial" w:cs="Arial"/>
          <w:spacing w:val="25"/>
          <w:sz w:val="20"/>
          <w:szCs w:val="20"/>
        </w:rPr>
        <w:t xml:space="preserve"> </w:t>
      </w:r>
      <w:r w:rsidRPr="00F64743">
        <w:rPr>
          <w:rFonts w:ascii="Arial" w:hAnsi="Arial" w:cs="Arial"/>
          <w:sz w:val="20"/>
          <w:szCs w:val="20"/>
        </w:rPr>
        <w:t>from</w:t>
      </w:r>
      <w:r w:rsidRPr="00F64743">
        <w:rPr>
          <w:rFonts w:ascii="Arial" w:hAnsi="Arial" w:cs="Arial"/>
          <w:spacing w:val="26"/>
          <w:sz w:val="20"/>
          <w:szCs w:val="20"/>
        </w:rPr>
        <w:t xml:space="preserve"> </w:t>
      </w:r>
      <w:r w:rsidRPr="00F64743">
        <w:rPr>
          <w:rFonts w:ascii="Arial" w:hAnsi="Arial" w:cs="Arial"/>
          <w:spacing w:val="-5"/>
          <w:sz w:val="20"/>
          <w:szCs w:val="20"/>
        </w:rPr>
        <w:t>the</w:t>
      </w:r>
    </w:p>
    <w:p w:rsidR="001B0B58" w:rsidRPr="00F64743" w:rsidRDefault="00656784"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ab/>
      </w:r>
      <w:r w:rsidR="001B0B58" w:rsidRPr="00F64743">
        <w:rPr>
          <w:rFonts w:ascii="Arial" w:hAnsi="Arial" w:cs="Arial"/>
          <w:sz w:val="20"/>
          <w:szCs w:val="20"/>
        </w:rPr>
        <w:t>R34.0</w:t>
      </w:r>
      <w:r w:rsidR="001B0B58" w:rsidRPr="00F64743">
        <w:rPr>
          <w:rFonts w:ascii="Arial" w:hAnsi="Arial" w:cs="Arial"/>
          <w:spacing w:val="-7"/>
          <w:sz w:val="20"/>
          <w:szCs w:val="20"/>
        </w:rPr>
        <w:t xml:space="preserve"> </w:t>
      </w:r>
      <w:r w:rsidR="001B0B58" w:rsidRPr="00F64743">
        <w:rPr>
          <w:rFonts w:ascii="Arial" w:hAnsi="Arial" w:cs="Arial"/>
          <w:sz w:val="20"/>
          <w:szCs w:val="20"/>
        </w:rPr>
        <w:t>million</w:t>
      </w:r>
      <w:r w:rsidR="001B0B58" w:rsidRPr="00F64743">
        <w:rPr>
          <w:rFonts w:ascii="Arial" w:hAnsi="Arial" w:cs="Arial"/>
          <w:spacing w:val="-6"/>
          <w:sz w:val="20"/>
          <w:szCs w:val="20"/>
        </w:rPr>
        <w:t xml:space="preserve"> </w:t>
      </w:r>
      <w:r w:rsidR="001B0B58" w:rsidRPr="00F64743">
        <w:rPr>
          <w:rFonts w:ascii="Arial" w:hAnsi="Arial" w:cs="Arial"/>
          <w:sz w:val="20"/>
          <w:szCs w:val="20"/>
        </w:rPr>
        <w:t>allocation</w:t>
      </w:r>
      <w:r w:rsidR="001B0B58" w:rsidRPr="00F64743">
        <w:rPr>
          <w:rFonts w:ascii="Arial" w:hAnsi="Arial" w:cs="Arial"/>
          <w:spacing w:val="-6"/>
          <w:sz w:val="20"/>
          <w:szCs w:val="20"/>
        </w:rPr>
        <w:t xml:space="preserve"> </w:t>
      </w:r>
      <w:r w:rsidR="001B0B58" w:rsidRPr="00F64743">
        <w:rPr>
          <w:rFonts w:ascii="Arial" w:hAnsi="Arial" w:cs="Arial"/>
          <w:sz w:val="20"/>
          <w:szCs w:val="20"/>
        </w:rPr>
        <w:t>of</w:t>
      </w:r>
      <w:r w:rsidR="001B0B58" w:rsidRPr="00F64743">
        <w:rPr>
          <w:rFonts w:ascii="Arial" w:hAnsi="Arial" w:cs="Arial"/>
          <w:spacing w:val="-3"/>
          <w:sz w:val="20"/>
          <w:szCs w:val="20"/>
        </w:rPr>
        <w:t xml:space="preserve"> </w:t>
      </w:r>
      <w:r w:rsidR="001B0B58" w:rsidRPr="00F64743">
        <w:rPr>
          <w:rFonts w:ascii="Arial" w:hAnsi="Arial" w:cs="Arial"/>
          <w:spacing w:val="-2"/>
          <w:sz w:val="20"/>
          <w:szCs w:val="20"/>
        </w:rPr>
        <w:t>2022/23.</w:t>
      </w:r>
    </w:p>
    <w:p w:rsidR="001B0B58" w:rsidRPr="00F64743" w:rsidRDefault="00656784"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For 2023/24 n</w:t>
      </w:r>
      <w:r w:rsidR="001B0B58" w:rsidRPr="00F64743">
        <w:rPr>
          <w:rFonts w:ascii="Arial" w:hAnsi="Arial" w:cs="Arial"/>
          <w:sz w:val="20"/>
          <w:szCs w:val="20"/>
        </w:rPr>
        <w:t>o</w:t>
      </w:r>
      <w:r w:rsidR="001B0B58" w:rsidRPr="00F64743">
        <w:rPr>
          <w:rFonts w:ascii="Arial" w:hAnsi="Arial" w:cs="Arial"/>
          <w:spacing w:val="-4"/>
          <w:sz w:val="20"/>
          <w:szCs w:val="20"/>
        </w:rPr>
        <w:t xml:space="preserve"> </w:t>
      </w:r>
      <w:r w:rsidR="001B0B58" w:rsidRPr="00F64743">
        <w:rPr>
          <w:rFonts w:ascii="Arial" w:hAnsi="Arial" w:cs="Arial"/>
          <w:sz w:val="20"/>
          <w:szCs w:val="20"/>
        </w:rPr>
        <w:t>allocation</w:t>
      </w:r>
      <w:r w:rsidRPr="00F64743">
        <w:rPr>
          <w:rFonts w:ascii="Arial" w:hAnsi="Arial" w:cs="Arial"/>
          <w:sz w:val="20"/>
          <w:szCs w:val="20"/>
        </w:rPr>
        <w:t xml:space="preserve"> made to the</w:t>
      </w:r>
      <w:r w:rsidR="001B0B58" w:rsidRPr="00F64743">
        <w:rPr>
          <w:rFonts w:ascii="Arial" w:hAnsi="Arial" w:cs="Arial"/>
          <w:sz w:val="20"/>
          <w:szCs w:val="20"/>
        </w:rPr>
        <w:t>:</w:t>
      </w:r>
    </w:p>
    <w:p w:rsidR="00247730" w:rsidRPr="00F64743" w:rsidRDefault="001B0B58" w:rsidP="00F64743">
      <w:pPr>
        <w:pStyle w:val="ListParagraph"/>
        <w:widowControl w:val="0"/>
        <w:numPr>
          <w:ilvl w:val="3"/>
          <w:numId w:val="26"/>
        </w:numPr>
        <w:tabs>
          <w:tab w:val="left" w:pos="601"/>
        </w:tabs>
        <w:autoSpaceDE w:val="0"/>
        <w:autoSpaceDN w:val="0"/>
        <w:ind w:left="851" w:right="-33" w:hanging="284"/>
        <w:contextualSpacing w:val="0"/>
        <w:jc w:val="left"/>
        <w:rPr>
          <w:rFonts w:ascii="Arial" w:hAnsi="Arial" w:cs="Arial"/>
          <w:sz w:val="20"/>
          <w:szCs w:val="20"/>
        </w:rPr>
      </w:pPr>
      <w:r w:rsidRPr="00F64743">
        <w:rPr>
          <w:rFonts w:ascii="Arial" w:hAnsi="Arial" w:cs="Arial"/>
          <w:i/>
          <w:sz w:val="20"/>
          <w:szCs w:val="20"/>
        </w:rPr>
        <w:t xml:space="preserve">Independent Development Trust (IDT), </w:t>
      </w:r>
      <w:r w:rsidRPr="00F64743">
        <w:rPr>
          <w:rFonts w:ascii="Arial" w:hAnsi="Arial" w:cs="Arial"/>
          <w:sz w:val="20"/>
          <w:szCs w:val="20"/>
        </w:rPr>
        <w:t>which receives no allocation for 2023/24, from</w:t>
      </w:r>
      <w:r w:rsidRPr="00F64743">
        <w:rPr>
          <w:rFonts w:ascii="Arial" w:hAnsi="Arial" w:cs="Arial"/>
          <w:spacing w:val="80"/>
          <w:sz w:val="20"/>
          <w:szCs w:val="20"/>
        </w:rPr>
        <w:t xml:space="preserve"> </w:t>
      </w:r>
      <w:r w:rsidRPr="00F64743">
        <w:rPr>
          <w:rFonts w:ascii="Arial" w:hAnsi="Arial" w:cs="Arial"/>
          <w:sz w:val="20"/>
          <w:szCs w:val="20"/>
        </w:rPr>
        <w:t>the R70.3</w:t>
      </w:r>
      <w:r w:rsidRPr="00F64743">
        <w:rPr>
          <w:rFonts w:ascii="Arial" w:hAnsi="Arial" w:cs="Arial"/>
          <w:spacing w:val="-2"/>
          <w:sz w:val="20"/>
          <w:szCs w:val="20"/>
        </w:rPr>
        <w:t xml:space="preserve"> </w:t>
      </w:r>
      <w:r w:rsidRPr="00F64743">
        <w:rPr>
          <w:rFonts w:ascii="Arial" w:hAnsi="Arial" w:cs="Arial"/>
          <w:sz w:val="20"/>
          <w:szCs w:val="20"/>
        </w:rPr>
        <w:t>million adjusted allocation of 2022/23.</w:t>
      </w:r>
      <w:r w:rsidRPr="00F64743">
        <w:rPr>
          <w:rFonts w:ascii="Arial" w:hAnsi="Arial" w:cs="Arial"/>
          <w:spacing w:val="-2"/>
          <w:sz w:val="20"/>
          <w:szCs w:val="20"/>
        </w:rPr>
        <w:t xml:space="preserve"> </w:t>
      </w:r>
    </w:p>
    <w:p w:rsidR="001B0B58" w:rsidRPr="00F64743" w:rsidRDefault="00247730" w:rsidP="00F64743">
      <w:pPr>
        <w:pStyle w:val="ListParagraph"/>
        <w:widowControl w:val="0"/>
        <w:numPr>
          <w:ilvl w:val="0"/>
          <w:numId w:val="0"/>
        </w:numPr>
        <w:tabs>
          <w:tab w:val="left" w:pos="601"/>
        </w:tabs>
        <w:autoSpaceDE w:val="0"/>
        <w:autoSpaceDN w:val="0"/>
        <w:ind w:left="851" w:right="-33"/>
        <w:contextualSpacing w:val="0"/>
        <w:jc w:val="left"/>
        <w:rPr>
          <w:rFonts w:ascii="Arial" w:hAnsi="Arial" w:cs="Arial"/>
          <w:sz w:val="20"/>
          <w:szCs w:val="20"/>
        </w:rPr>
      </w:pPr>
      <w:r w:rsidRPr="00F64743">
        <w:rPr>
          <w:rFonts w:ascii="Arial" w:hAnsi="Arial" w:cs="Arial"/>
          <w:sz w:val="20"/>
          <w:szCs w:val="20"/>
        </w:rPr>
        <w:t>As</w:t>
      </w:r>
      <w:r w:rsidRPr="00F64743">
        <w:rPr>
          <w:rFonts w:ascii="Arial" w:hAnsi="Arial" w:cs="Arial"/>
          <w:i/>
          <w:sz w:val="20"/>
          <w:szCs w:val="20"/>
        </w:rPr>
        <w:t xml:space="preserve"> </w:t>
      </w:r>
      <w:r w:rsidRPr="00F64743">
        <w:rPr>
          <w:rFonts w:ascii="Arial" w:hAnsi="Arial" w:cs="Arial"/>
          <w:sz w:val="20"/>
          <w:szCs w:val="20"/>
        </w:rPr>
        <w:t xml:space="preserve">this entity is </w:t>
      </w:r>
      <w:r w:rsidR="001B0B58" w:rsidRPr="00F64743">
        <w:rPr>
          <w:rFonts w:ascii="Arial" w:hAnsi="Arial" w:cs="Arial"/>
          <w:sz w:val="20"/>
          <w:szCs w:val="20"/>
        </w:rPr>
        <w:t>a</w:t>
      </w:r>
      <w:r w:rsidR="001B0B58" w:rsidRPr="00F64743">
        <w:rPr>
          <w:rFonts w:ascii="Arial" w:hAnsi="Arial" w:cs="Arial"/>
          <w:spacing w:val="-2"/>
          <w:sz w:val="20"/>
          <w:szCs w:val="20"/>
        </w:rPr>
        <w:t xml:space="preserve"> </w:t>
      </w:r>
      <w:r w:rsidR="001B0B58" w:rsidRPr="00F64743">
        <w:rPr>
          <w:rFonts w:ascii="Arial" w:hAnsi="Arial" w:cs="Arial"/>
          <w:sz w:val="20"/>
          <w:szCs w:val="20"/>
        </w:rPr>
        <w:t>Schedule 2</w:t>
      </w:r>
      <w:r w:rsidR="001B0B58" w:rsidRPr="00F64743">
        <w:rPr>
          <w:rFonts w:ascii="Arial" w:hAnsi="Arial" w:cs="Arial"/>
          <w:spacing w:val="-4"/>
          <w:sz w:val="20"/>
          <w:szCs w:val="20"/>
        </w:rPr>
        <w:t xml:space="preserve"> </w:t>
      </w:r>
      <w:r w:rsidR="001B0B58" w:rsidRPr="00F64743">
        <w:rPr>
          <w:rFonts w:ascii="Arial" w:hAnsi="Arial" w:cs="Arial"/>
          <w:sz w:val="20"/>
          <w:szCs w:val="20"/>
        </w:rPr>
        <w:t>entity, it should be self-sustaining and not receive an allocation from the Department, as is the case for Schedule 3 entities.</w:t>
      </w:r>
      <w:r w:rsidRPr="00F64743">
        <w:rPr>
          <w:rFonts w:ascii="Arial" w:hAnsi="Arial" w:cs="Arial"/>
          <w:sz w:val="20"/>
          <w:szCs w:val="20"/>
        </w:rPr>
        <w:t xml:space="preserve"> T</w:t>
      </w:r>
      <w:r w:rsidR="001B0B58" w:rsidRPr="00F64743">
        <w:rPr>
          <w:rFonts w:ascii="Arial" w:hAnsi="Arial" w:cs="Arial"/>
          <w:sz w:val="20"/>
          <w:szCs w:val="20"/>
        </w:rPr>
        <w:t xml:space="preserve">he </w:t>
      </w:r>
      <w:r w:rsidRPr="00F64743">
        <w:rPr>
          <w:rFonts w:ascii="Arial" w:hAnsi="Arial" w:cs="Arial"/>
          <w:sz w:val="20"/>
          <w:szCs w:val="20"/>
        </w:rPr>
        <w:t>DPWI</w:t>
      </w:r>
      <w:r w:rsidR="001B0B58" w:rsidRPr="00F64743">
        <w:rPr>
          <w:rFonts w:ascii="Arial" w:hAnsi="Arial" w:cs="Arial"/>
          <w:sz w:val="20"/>
          <w:szCs w:val="20"/>
        </w:rPr>
        <w:t xml:space="preserve"> </w:t>
      </w:r>
      <w:r w:rsidRPr="00F64743">
        <w:rPr>
          <w:rFonts w:ascii="Arial" w:hAnsi="Arial" w:cs="Arial"/>
          <w:sz w:val="20"/>
          <w:szCs w:val="20"/>
        </w:rPr>
        <w:t xml:space="preserve">is at pains to explain that previous transfers </w:t>
      </w:r>
      <w:r w:rsidR="001B0B58" w:rsidRPr="00F64743">
        <w:rPr>
          <w:rFonts w:ascii="Arial" w:hAnsi="Arial" w:cs="Arial"/>
          <w:sz w:val="20"/>
          <w:szCs w:val="20"/>
        </w:rPr>
        <w:t xml:space="preserve">should be viewed as </w:t>
      </w:r>
      <w:r w:rsidR="00865459" w:rsidRPr="00F64743">
        <w:rPr>
          <w:rFonts w:ascii="Arial" w:hAnsi="Arial" w:cs="Arial"/>
          <w:sz w:val="20"/>
          <w:szCs w:val="20"/>
        </w:rPr>
        <w:t xml:space="preserve">an emergency and out-of-the-norm-effort to </w:t>
      </w:r>
      <w:r w:rsidR="001B0B58" w:rsidRPr="00F64743">
        <w:rPr>
          <w:rFonts w:ascii="Arial" w:hAnsi="Arial" w:cs="Arial"/>
          <w:sz w:val="20"/>
          <w:szCs w:val="20"/>
        </w:rPr>
        <w:t>assist the continued operational functioning of the entity</w:t>
      </w:r>
      <w:r w:rsidR="00D45CE2" w:rsidRPr="00F64743">
        <w:rPr>
          <w:rFonts w:ascii="Arial" w:hAnsi="Arial" w:cs="Arial"/>
          <w:sz w:val="20"/>
          <w:szCs w:val="20"/>
        </w:rPr>
        <w:t>. The IDT</w:t>
      </w:r>
      <w:r w:rsidR="001B0B58" w:rsidRPr="00F64743">
        <w:rPr>
          <w:rFonts w:ascii="Arial" w:hAnsi="Arial" w:cs="Arial"/>
          <w:sz w:val="20"/>
          <w:szCs w:val="20"/>
        </w:rPr>
        <w:t xml:space="preserve"> developed into a responsive development agency with a well-established presence across the country. The IDT’s total revenue is reportedly expected to increase from R267.5 million in 2022/23, to R499.7 million in 2025/26, mainly driven by an increase in Management</w:t>
      </w:r>
      <w:r w:rsidR="001B0B58" w:rsidRPr="00F64743">
        <w:rPr>
          <w:rFonts w:ascii="Arial" w:hAnsi="Arial" w:cs="Arial"/>
          <w:spacing w:val="40"/>
          <w:sz w:val="20"/>
          <w:szCs w:val="20"/>
        </w:rPr>
        <w:t xml:space="preserve"> </w:t>
      </w:r>
      <w:r w:rsidR="001B0B58" w:rsidRPr="00F64743">
        <w:rPr>
          <w:rFonts w:ascii="Arial" w:hAnsi="Arial" w:cs="Arial"/>
          <w:sz w:val="20"/>
          <w:szCs w:val="20"/>
        </w:rPr>
        <w:t>Fees charged to Client Departments.</w:t>
      </w:r>
    </w:p>
    <w:p w:rsidR="001B0B58" w:rsidRPr="00F64743" w:rsidRDefault="001B0B58"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Other Transfers is made to the </w:t>
      </w:r>
      <w:r w:rsidRPr="00F64743">
        <w:rPr>
          <w:rFonts w:ascii="Arial" w:hAnsi="Arial" w:cs="Arial"/>
          <w:i/>
          <w:sz w:val="20"/>
          <w:szCs w:val="20"/>
        </w:rPr>
        <w:t>Industrial Development Corporation (IDC)</w:t>
      </w:r>
      <w:r w:rsidRPr="00F64743">
        <w:rPr>
          <w:rFonts w:ascii="Arial" w:hAnsi="Arial" w:cs="Arial"/>
          <w:sz w:val="20"/>
          <w:szCs w:val="20"/>
        </w:rPr>
        <w:t>, which coordinates sectoral planning for, and the implementation of development and investment in public infrastructure.</w:t>
      </w:r>
      <w:r w:rsidRPr="00F64743">
        <w:rPr>
          <w:rFonts w:ascii="Arial" w:hAnsi="Arial" w:cs="Arial"/>
          <w:sz w:val="20"/>
          <w:szCs w:val="20"/>
          <w:vertAlign w:val="superscript"/>
        </w:rPr>
        <w:t>35</w:t>
      </w:r>
      <w:r w:rsidRPr="00F64743">
        <w:rPr>
          <w:rFonts w:ascii="Arial" w:hAnsi="Arial" w:cs="Arial"/>
          <w:sz w:val="20"/>
          <w:szCs w:val="20"/>
        </w:rPr>
        <w:t xml:space="preserve"> The IDC receives an allocation of R110.7 million for 2023/24. This is an increase of R20.3 million (and an increase of 16.7 per cent in real terms) from the R90.4 million adjusted allocation in 2022/23.</w:t>
      </w:r>
      <w:r w:rsidRPr="00F64743">
        <w:rPr>
          <w:rFonts w:ascii="Arial" w:hAnsi="Arial" w:cs="Arial"/>
          <w:sz w:val="20"/>
          <w:szCs w:val="20"/>
          <w:vertAlign w:val="superscript"/>
        </w:rPr>
        <w:t>36</w:t>
      </w:r>
    </w:p>
    <w:p w:rsidR="001B0B58" w:rsidRPr="00F64743" w:rsidRDefault="001B0B58"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In terms of economic classification, Current Payments totals R246.8 million, which is an increase of R174.0 million (or 223.2 per cent in real terms) from the R72.8 million adjusted allocation in 2022/23.</w:t>
      </w:r>
      <w:r w:rsidRPr="00F64743">
        <w:rPr>
          <w:rFonts w:ascii="Arial" w:hAnsi="Arial" w:cs="Arial"/>
          <w:sz w:val="20"/>
          <w:szCs w:val="20"/>
          <w:vertAlign w:val="superscript"/>
        </w:rPr>
        <w:t>37</w:t>
      </w:r>
    </w:p>
    <w:p w:rsidR="001B0B58" w:rsidRPr="00F64743" w:rsidRDefault="001B0B58"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Compensation of employees receives an allocation of R22.2 million, which is a decrease of R13.3 million (or a decline of 40.4 per cent in real terms) from the R35.5 million adjusted allocation in 2022/23.</w:t>
      </w:r>
    </w:p>
    <w:p w:rsidR="001B0B58" w:rsidRPr="00F64743" w:rsidRDefault="001B0B58"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Goods and Services totals R224.6 million for 2023/24. This constitutes an increase of</w:t>
      </w:r>
      <w:r w:rsidRPr="00F64743">
        <w:rPr>
          <w:rFonts w:ascii="Arial" w:hAnsi="Arial" w:cs="Arial"/>
          <w:spacing w:val="40"/>
          <w:sz w:val="20"/>
          <w:szCs w:val="20"/>
        </w:rPr>
        <w:t xml:space="preserve"> </w:t>
      </w:r>
      <w:r w:rsidRPr="00F64743">
        <w:rPr>
          <w:rFonts w:ascii="Arial" w:hAnsi="Arial" w:cs="Arial"/>
          <w:sz w:val="20"/>
          <w:szCs w:val="20"/>
        </w:rPr>
        <w:t>R187.3 million (or 474.0per cent in real terms) from the R37.3 million adjusted allocation of the previous year.</w:t>
      </w:r>
    </w:p>
    <w:p w:rsidR="005C185D" w:rsidRPr="00F64743" w:rsidRDefault="005C185D"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Programme 5: Prestige Policy</w:t>
      </w:r>
      <w:r w:rsidRPr="00F64743">
        <w:rPr>
          <w:rStyle w:val="FootnoteReference"/>
          <w:rFonts w:ascii="Arial" w:hAnsi="Arial" w:cs="Arial"/>
          <w:bCs/>
          <w:sz w:val="20"/>
          <w:szCs w:val="20"/>
        </w:rPr>
        <w:footnoteReference w:id="5"/>
      </w:r>
    </w:p>
    <w:p w:rsidR="00AA0052" w:rsidRPr="00F64743" w:rsidRDefault="00AA0052" w:rsidP="00F64743">
      <w:pPr>
        <w:pBdr>
          <w:top w:val="single" w:sz="2" w:space="1" w:color="auto"/>
          <w:left w:val="single" w:sz="2" w:space="4" w:color="auto"/>
          <w:bottom w:val="single" w:sz="2" w:space="1" w:color="auto"/>
          <w:right w:val="single" w:sz="2" w:space="4" w:color="auto"/>
        </w:pBdr>
        <w:spacing w:after="0" w:line="240" w:lineRule="auto"/>
        <w:jc w:val="left"/>
        <w:rPr>
          <w:rFonts w:ascii="Arial" w:hAnsi="Arial" w:cs="Arial"/>
          <w:b/>
          <w:bCs/>
          <w:sz w:val="20"/>
          <w:szCs w:val="20"/>
        </w:rPr>
      </w:pPr>
      <w:r w:rsidRPr="00F64743">
        <w:rPr>
          <w:rFonts w:ascii="Arial" w:hAnsi="Arial" w:cs="Arial"/>
          <w:b/>
          <w:bCs/>
          <w:sz w:val="20"/>
          <w:szCs w:val="20"/>
        </w:rPr>
        <w:t>Programme 5 seeks to provide norms and standards for the Prestige Accommodation Portfolio and meeting the protocol responsibilities.</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The following performance targets are stated for 2022/23:</w:t>
      </w:r>
    </w:p>
    <w:p w:rsidR="00AA0052" w:rsidRPr="00F64743" w:rsidRDefault="00AA0052" w:rsidP="00F64743">
      <w:pPr>
        <w:pStyle w:val="BodyText"/>
        <w:numPr>
          <w:ilvl w:val="0"/>
          <w:numId w:val="13"/>
        </w:numPr>
        <w:spacing w:before="0" w:after="0" w:line="240" w:lineRule="auto"/>
        <w:jc w:val="left"/>
        <w:rPr>
          <w:rFonts w:ascii="Arial" w:hAnsi="Arial" w:cs="Arial"/>
          <w:sz w:val="20"/>
          <w:szCs w:val="20"/>
        </w:rPr>
      </w:pPr>
      <w:r w:rsidRPr="00F64743">
        <w:rPr>
          <w:rFonts w:ascii="Arial" w:hAnsi="Arial" w:cs="Arial"/>
          <w:sz w:val="20"/>
          <w:szCs w:val="20"/>
        </w:rPr>
        <w:t>Support</w:t>
      </w:r>
      <w:r w:rsidRPr="00F64743">
        <w:rPr>
          <w:rFonts w:ascii="Arial" w:hAnsi="Arial" w:cs="Arial"/>
          <w:spacing w:val="-3"/>
          <w:sz w:val="20"/>
          <w:szCs w:val="20"/>
        </w:rPr>
        <w:t xml:space="preserve"> </w:t>
      </w:r>
      <w:r w:rsidRPr="00F64743">
        <w:rPr>
          <w:rFonts w:ascii="Arial" w:hAnsi="Arial" w:cs="Arial"/>
          <w:sz w:val="20"/>
          <w:szCs w:val="20"/>
        </w:rPr>
        <w:t>19</w:t>
      </w:r>
      <w:r w:rsidRPr="00F64743">
        <w:rPr>
          <w:rFonts w:ascii="Arial" w:hAnsi="Arial" w:cs="Arial"/>
          <w:spacing w:val="-7"/>
          <w:sz w:val="20"/>
          <w:szCs w:val="20"/>
        </w:rPr>
        <w:t xml:space="preserve"> </w:t>
      </w:r>
      <w:r w:rsidRPr="00F64743">
        <w:rPr>
          <w:rFonts w:ascii="Arial" w:hAnsi="Arial" w:cs="Arial"/>
          <w:sz w:val="20"/>
          <w:szCs w:val="20"/>
        </w:rPr>
        <w:t>planned</w:t>
      </w:r>
      <w:r w:rsidRPr="00F64743">
        <w:rPr>
          <w:rFonts w:ascii="Arial" w:hAnsi="Arial" w:cs="Arial"/>
          <w:spacing w:val="-4"/>
          <w:sz w:val="20"/>
          <w:szCs w:val="20"/>
        </w:rPr>
        <w:t xml:space="preserve"> </w:t>
      </w:r>
      <w:r w:rsidRPr="00F64743">
        <w:rPr>
          <w:rFonts w:ascii="Arial" w:hAnsi="Arial" w:cs="Arial"/>
          <w:sz w:val="20"/>
          <w:szCs w:val="20"/>
        </w:rPr>
        <w:t>State</w:t>
      </w:r>
      <w:r w:rsidRPr="00F64743">
        <w:rPr>
          <w:rFonts w:ascii="Arial" w:hAnsi="Arial" w:cs="Arial"/>
          <w:spacing w:val="-5"/>
          <w:sz w:val="20"/>
          <w:szCs w:val="20"/>
        </w:rPr>
        <w:t xml:space="preserve"> </w:t>
      </w:r>
      <w:r w:rsidRPr="00F64743">
        <w:rPr>
          <w:rFonts w:ascii="Arial" w:hAnsi="Arial" w:cs="Arial"/>
          <w:sz w:val="20"/>
          <w:szCs w:val="20"/>
        </w:rPr>
        <w:t>events</w:t>
      </w:r>
      <w:r w:rsidRPr="00F64743">
        <w:rPr>
          <w:rFonts w:ascii="Arial" w:hAnsi="Arial" w:cs="Arial"/>
          <w:spacing w:val="-6"/>
          <w:sz w:val="20"/>
          <w:szCs w:val="20"/>
        </w:rPr>
        <w:t xml:space="preserve"> </w:t>
      </w:r>
      <w:r w:rsidRPr="00F64743">
        <w:rPr>
          <w:rFonts w:ascii="Arial" w:hAnsi="Arial" w:cs="Arial"/>
          <w:sz w:val="20"/>
          <w:szCs w:val="20"/>
        </w:rPr>
        <w:t>with</w:t>
      </w:r>
      <w:r w:rsidRPr="00F64743">
        <w:rPr>
          <w:rFonts w:ascii="Arial" w:hAnsi="Arial" w:cs="Arial"/>
          <w:spacing w:val="-6"/>
          <w:sz w:val="20"/>
          <w:szCs w:val="20"/>
        </w:rPr>
        <w:t xml:space="preserve"> </w:t>
      </w:r>
      <w:r w:rsidRPr="00F64743">
        <w:rPr>
          <w:rFonts w:ascii="Arial" w:hAnsi="Arial" w:cs="Arial"/>
          <w:sz w:val="20"/>
          <w:szCs w:val="20"/>
        </w:rPr>
        <w:t>movable</w:t>
      </w:r>
      <w:r w:rsidRPr="00F64743">
        <w:rPr>
          <w:rFonts w:ascii="Arial" w:hAnsi="Arial" w:cs="Arial"/>
          <w:spacing w:val="-6"/>
          <w:sz w:val="20"/>
          <w:szCs w:val="20"/>
        </w:rPr>
        <w:t xml:space="preserve"> </w:t>
      </w:r>
      <w:r w:rsidRPr="00F64743">
        <w:rPr>
          <w:rFonts w:ascii="Arial" w:hAnsi="Arial" w:cs="Arial"/>
          <w:spacing w:val="-2"/>
          <w:sz w:val="20"/>
          <w:szCs w:val="20"/>
        </w:rPr>
        <w:t>structures.</w:t>
      </w:r>
    </w:p>
    <w:p w:rsidR="00AA0052" w:rsidRPr="00F64743" w:rsidRDefault="00AA0052" w:rsidP="00F64743">
      <w:pPr>
        <w:pStyle w:val="BodyText"/>
        <w:numPr>
          <w:ilvl w:val="0"/>
          <w:numId w:val="13"/>
        </w:numPr>
        <w:spacing w:before="0" w:after="0" w:line="240" w:lineRule="auto"/>
        <w:jc w:val="left"/>
        <w:rPr>
          <w:rFonts w:ascii="Arial" w:hAnsi="Arial" w:cs="Arial"/>
          <w:sz w:val="20"/>
          <w:szCs w:val="20"/>
        </w:rPr>
      </w:pPr>
      <w:r w:rsidRPr="00F64743">
        <w:rPr>
          <w:rFonts w:ascii="Arial" w:hAnsi="Arial" w:cs="Arial"/>
          <w:sz w:val="20"/>
          <w:szCs w:val="20"/>
        </w:rPr>
        <w:t>Provide</w:t>
      </w:r>
      <w:r w:rsidRPr="00F64743">
        <w:rPr>
          <w:rFonts w:ascii="Arial" w:hAnsi="Arial" w:cs="Arial"/>
          <w:spacing w:val="-8"/>
          <w:sz w:val="20"/>
          <w:szCs w:val="20"/>
        </w:rPr>
        <w:t xml:space="preserve"> </w:t>
      </w:r>
      <w:r w:rsidRPr="00F64743">
        <w:rPr>
          <w:rFonts w:ascii="Arial" w:hAnsi="Arial" w:cs="Arial"/>
          <w:sz w:val="20"/>
          <w:szCs w:val="20"/>
        </w:rPr>
        <w:t>movable</w:t>
      </w:r>
      <w:r w:rsidRPr="00F64743">
        <w:rPr>
          <w:rFonts w:ascii="Arial" w:hAnsi="Arial" w:cs="Arial"/>
          <w:spacing w:val="-5"/>
          <w:sz w:val="20"/>
          <w:szCs w:val="20"/>
        </w:rPr>
        <w:t xml:space="preserve"> </w:t>
      </w:r>
      <w:r w:rsidRPr="00F64743">
        <w:rPr>
          <w:rFonts w:ascii="Arial" w:hAnsi="Arial" w:cs="Arial"/>
          <w:sz w:val="20"/>
          <w:szCs w:val="20"/>
        </w:rPr>
        <w:t>assets</w:t>
      </w:r>
      <w:r w:rsidRPr="00F64743">
        <w:rPr>
          <w:rFonts w:ascii="Arial" w:hAnsi="Arial" w:cs="Arial"/>
          <w:spacing w:val="-7"/>
          <w:sz w:val="20"/>
          <w:szCs w:val="20"/>
        </w:rPr>
        <w:t xml:space="preserve"> </w:t>
      </w:r>
      <w:r w:rsidRPr="00F64743">
        <w:rPr>
          <w:rFonts w:ascii="Arial" w:hAnsi="Arial" w:cs="Arial"/>
          <w:sz w:val="20"/>
          <w:szCs w:val="20"/>
        </w:rPr>
        <w:t>to</w:t>
      </w:r>
      <w:r w:rsidRPr="00F64743">
        <w:rPr>
          <w:rFonts w:ascii="Arial" w:hAnsi="Arial" w:cs="Arial"/>
          <w:spacing w:val="-6"/>
          <w:sz w:val="20"/>
          <w:szCs w:val="20"/>
        </w:rPr>
        <w:t xml:space="preserve"> </w:t>
      </w:r>
      <w:r w:rsidRPr="00F64743">
        <w:rPr>
          <w:rFonts w:ascii="Arial" w:hAnsi="Arial" w:cs="Arial"/>
          <w:sz w:val="20"/>
          <w:szCs w:val="20"/>
        </w:rPr>
        <w:t>Prestige</w:t>
      </w:r>
      <w:r w:rsidRPr="00F64743">
        <w:rPr>
          <w:rFonts w:ascii="Arial" w:hAnsi="Arial" w:cs="Arial"/>
          <w:spacing w:val="-3"/>
          <w:sz w:val="20"/>
          <w:szCs w:val="20"/>
        </w:rPr>
        <w:t xml:space="preserve"> </w:t>
      </w:r>
      <w:r w:rsidRPr="00F64743">
        <w:rPr>
          <w:rFonts w:ascii="Arial" w:hAnsi="Arial" w:cs="Arial"/>
          <w:sz w:val="20"/>
          <w:szCs w:val="20"/>
        </w:rPr>
        <w:t>Clients</w:t>
      </w:r>
      <w:r w:rsidRPr="00F64743">
        <w:rPr>
          <w:rFonts w:ascii="Arial" w:hAnsi="Arial" w:cs="Arial"/>
          <w:spacing w:val="-7"/>
          <w:sz w:val="20"/>
          <w:szCs w:val="20"/>
        </w:rPr>
        <w:t xml:space="preserve"> </w:t>
      </w:r>
      <w:r w:rsidRPr="00F64743">
        <w:rPr>
          <w:rFonts w:ascii="Arial" w:hAnsi="Arial" w:cs="Arial"/>
          <w:sz w:val="20"/>
          <w:szCs w:val="20"/>
        </w:rPr>
        <w:t>within</w:t>
      </w:r>
      <w:r w:rsidRPr="00F64743">
        <w:rPr>
          <w:rFonts w:ascii="Arial" w:hAnsi="Arial" w:cs="Arial"/>
          <w:spacing w:val="-6"/>
          <w:sz w:val="20"/>
          <w:szCs w:val="20"/>
        </w:rPr>
        <w:t xml:space="preserve"> </w:t>
      </w:r>
      <w:r w:rsidRPr="00F64743">
        <w:rPr>
          <w:rFonts w:ascii="Arial" w:hAnsi="Arial" w:cs="Arial"/>
          <w:sz w:val="20"/>
          <w:szCs w:val="20"/>
        </w:rPr>
        <w:t>60</w:t>
      </w:r>
      <w:r w:rsidRPr="00F64743">
        <w:rPr>
          <w:rFonts w:ascii="Arial" w:hAnsi="Arial" w:cs="Arial"/>
          <w:spacing w:val="-5"/>
          <w:sz w:val="20"/>
          <w:szCs w:val="20"/>
        </w:rPr>
        <w:t xml:space="preserve"> </w:t>
      </w:r>
      <w:r w:rsidRPr="00F64743">
        <w:rPr>
          <w:rFonts w:ascii="Arial" w:hAnsi="Arial" w:cs="Arial"/>
          <w:sz w:val="20"/>
          <w:szCs w:val="20"/>
        </w:rPr>
        <w:t>working</w:t>
      </w:r>
      <w:r w:rsidRPr="00F64743">
        <w:rPr>
          <w:rFonts w:ascii="Arial" w:hAnsi="Arial" w:cs="Arial"/>
          <w:spacing w:val="-5"/>
          <w:sz w:val="20"/>
          <w:szCs w:val="20"/>
        </w:rPr>
        <w:t xml:space="preserve"> </w:t>
      </w:r>
      <w:r w:rsidRPr="00F64743">
        <w:rPr>
          <w:rFonts w:ascii="Arial" w:hAnsi="Arial" w:cs="Arial"/>
          <w:spacing w:val="-2"/>
          <w:sz w:val="20"/>
          <w:szCs w:val="20"/>
        </w:rPr>
        <w:t>days.</w:t>
      </w:r>
    </w:p>
    <w:p w:rsidR="00AA0052" w:rsidRPr="00F64743" w:rsidRDefault="00AA0052" w:rsidP="00F64743">
      <w:pPr>
        <w:pStyle w:val="BodyText"/>
        <w:numPr>
          <w:ilvl w:val="0"/>
          <w:numId w:val="13"/>
        </w:numPr>
        <w:spacing w:before="0" w:after="0" w:line="240" w:lineRule="auto"/>
        <w:jc w:val="left"/>
        <w:rPr>
          <w:rFonts w:ascii="Arial" w:hAnsi="Arial" w:cs="Arial"/>
          <w:sz w:val="20"/>
          <w:szCs w:val="20"/>
        </w:rPr>
      </w:pPr>
      <w:r w:rsidRPr="00F64743">
        <w:rPr>
          <w:rFonts w:ascii="Arial" w:hAnsi="Arial" w:cs="Arial"/>
          <w:sz w:val="20"/>
          <w:szCs w:val="20"/>
        </w:rPr>
        <w:t>Support</w:t>
      </w:r>
      <w:r w:rsidRPr="00F64743">
        <w:rPr>
          <w:rFonts w:ascii="Arial" w:hAnsi="Arial" w:cs="Arial"/>
          <w:spacing w:val="-6"/>
          <w:sz w:val="20"/>
          <w:szCs w:val="20"/>
        </w:rPr>
        <w:t xml:space="preserve"> </w:t>
      </w:r>
      <w:r w:rsidRPr="00F64743">
        <w:rPr>
          <w:rFonts w:ascii="Arial" w:hAnsi="Arial" w:cs="Arial"/>
          <w:sz w:val="20"/>
          <w:szCs w:val="20"/>
        </w:rPr>
        <w:t>five</w:t>
      </w:r>
      <w:r w:rsidRPr="00F64743">
        <w:rPr>
          <w:rFonts w:ascii="Arial" w:hAnsi="Arial" w:cs="Arial"/>
          <w:spacing w:val="-4"/>
          <w:sz w:val="20"/>
          <w:szCs w:val="20"/>
        </w:rPr>
        <w:t xml:space="preserve"> </w:t>
      </w:r>
      <w:r w:rsidRPr="00F64743">
        <w:rPr>
          <w:rFonts w:ascii="Arial" w:hAnsi="Arial" w:cs="Arial"/>
          <w:sz w:val="20"/>
          <w:szCs w:val="20"/>
        </w:rPr>
        <w:t>planned</w:t>
      </w:r>
      <w:r w:rsidRPr="00F64743">
        <w:rPr>
          <w:rFonts w:ascii="Arial" w:hAnsi="Arial" w:cs="Arial"/>
          <w:spacing w:val="-7"/>
          <w:sz w:val="20"/>
          <w:szCs w:val="20"/>
        </w:rPr>
        <w:t xml:space="preserve"> </w:t>
      </w:r>
      <w:r w:rsidRPr="00F64743">
        <w:rPr>
          <w:rFonts w:ascii="Arial" w:hAnsi="Arial" w:cs="Arial"/>
          <w:sz w:val="20"/>
          <w:szCs w:val="20"/>
        </w:rPr>
        <w:t>State</w:t>
      </w:r>
      <w:r w:rsidRPr="00F64743">
        <w:rPr>
          <w:rFonts w:ascii="Arial" w:hAnsi="Arial" w:cs="Arial"/>
          <w:spacing w:val="-5"/>
          <w:sz w:val="20"/>
          <w:szCs w:val="20"/>
        </w:rPr>
        <w:t xml:space="preserve"> </w:t>
      </w:r>
      <w:r w:rsidRPr="00F64743">
        <w:rPr>
          <w:rFonts w:ascii="Arial" w:hAnsi="Arial" w:cs="Arial"/>
          <w:sz w:val="20"/>
          <w:szCs w:val="20"/>
        </w:rPr>
        <w:t>events</w:t>
      </w:r>
      <w:r w:rsidRPr="00F64743">
        <w:rPr>
          <w:rFonts w:ascii="Arial" w:hAnsi="Arial" w:cs="Arial"/>
          <w:spacing w:val="-7"/>
          <w:sz w:val="20"/>
          <w:szCs w:val="20"/>
        </w:rPr>
        <w:t xml:space="preserve"> </w:t>
      </w:r>
      <w:r w:rsidRPr="00F64743">
        <w:rPr>
          <w:rFonts w:ascii="Arial" w:hAnsi="Arial" w:cs="Arial"/>
          <w:sz w:val="20"/>
          <w:szCs w:val="20"/>
        </w:rPr>
        <w:t>with</w:t>
      </w:r>
      <w:r w:rsidRPr="00F64743">
        <w:rPr>
          <w:rFonts w:ascii="Arial" w:hAnsi="Arial" w:cs="Arial"/>
          <w:spacing w:val="-6"/>
          <w:sz w:val="20"/>
          <w:szCs w:val="20"/>
        </w:rPr>
        <w:t xml:space="preserve"> </w:t>
      </w:r>
      <w:r w:rsidRPr="00F64743">
        <w:rPr>
          <w:rFonts w:ascii="Arial" w:hAnsi="Arial" w:cs="Arial"/>
          <w:sz w:val="20"/>
          <w:szCs w:val="20"/>
        </w:rPr>
        <w:t>movable</w:t>
      </w:r>
      <w:r w:rsidRPr="00F64743">
        <w:rPr>
          <w:rFonts w:ascii="Arial" w:hAnsi="Arial" w:cs="Arial"/>
          <w:spacing w:val="-2"/>
          <w:sz w:val="20"/>
          <w:szCs w:val="20"/>
        </w:rPr>
        <w:t xml:space="preserve"> structures.</w:t>
      </w:r>
    </w:p>
    <w:p w:rsidR="00AA0052" w:rsidRPr="00F64743" w:rsidRDefault="00AA0052" w:rsidP="00F64743">
      <w:pPr>
        <w:pStyle w:val="BodyText"/>
        <w:numPr>
          <w:ilvl w:val="0"/>
          <w:numId w:val="13"/>
        </w:numPr>
        <w:spacing w:before="0" w:after="0" w:line="240" w:lineRule="auto"/>
        <w:jc w:val="left"/>
        <w:rPr>
          <w:rFonts w:ascii="Arial" w:hAnsi="Arial" w:cs="Arial"/>
          <w:sz w:val="20"/>
          <w:szCs w:val="20"/>
        </w:rPr>
      </w:pPr>
      <w:r w:rsidRPr="00F64743">
        <w:rPr>
          <w:rFonts w:ascii="Arial" w:hAnsi="Arial" w:cs="Arial"/>
          <w:sz w:val="20"/>
          <w:szCs w:val="20"/>
        </w:rPr>
        <w:t xml:space="preserve">100 per cent of movable assets provided within 120 working days approval by Prestige </w:t>
      </w:r>
      <w:r w:rsidRPr="00F64743">
        <w:rPr>
          <w:rFonts w:ascii="Arial" w:hAnsi="Arial" w:cs="Arial"/>
          <w:spacing w:val="-2"/>
          <w:sz w:val="20"/>
          <w:szCs w:val="20"/>
        </w:rPr>
        <w:t>Clients.</w:t>
      </w:r>
    </w:p>
    <w:p w:rsidR="00AA0052" w:rsidRPr="00F64743" w:rsidRDefault="00AA0052" w:rsidP="00F64743">
      <w:pPr>
        <w:pStyle w:val="BodyText"/>
        <w:numPr>
          <w:ilvl w:val="0"/>
          <w:numId w:val="13"/>
        </w:numPr>
        <w:spacing w:before="0" w:after="0" w:line="240" w:lineRule="auto"/>
        <w:jc w:val="left"/>
        <w:rPr>
          <w:rFonts w:ascii="Arial" w:hAnsi="Arial" w:cs="Arial"/>
          <w:sz w:val="20"/>
          <w:szCs w:val="20"/>
        </w:rPr>
      </w:pPr>
      <w:r w:rsidRPr="00F64743">
        <w:rPr>
          <w:rFonts w:ascii="Arial" w:hAnsi="Arial" w:cs="Arial"/>
          <w:sz w:val="20"/>
          <w:szCs w:val="20"/>
        </w:rPr>
        <w:t>80</w:t>
      </w:r>
      <w:r w:rsidRPr="00F64743">
        <w:rPr>
          <w:rFonts w:ascii="Arial" w:hAnsi="Arial" w:cs="Arial"/>
          <w:spacing w:val="55"/>
          <w:sz w:val="20"/>
          <w:szCs w:val="20"/>
        </w:rPr>
        <w:t xml:space="preserve"> </w:t>
      </w:r>
      <w:r w:rsidRPr="00F64743">
        <w:rPr>
          <w:rFonts w:ascii="Arial" w:hAnsi="Arial" w:cs="Arial"/>
          <w:sz w:val="20"/>
          <w:szCs w:val="20"/>
        </w:rPr>
        <w:t>per</w:t>
      </w:r>
      <w:r w:rsidRPr="00F64743">
        <w:rPr>
          <w:rFonts w:ascii="Arial" w:hAnsi="Arial" w:cs="Arial"/>
          <w:spacing w:val="57"/>
          <w:sz w:val="20"/>
          <w:szCs w:val="20"/>
        </w:rPr>
        <w:t xml:space="preserve"> </w:t>
      </w:r>
      <w:r w:rsidRPr="00F64743">
        <w:rPr>
          <w:rFonts w:ascii="Arial" w:hAnsi="Arial" w:cs="Arial"/>
          <w:sz w:val="20"/>
          <w:szCs w:val="20"/>
        </w:rPr>
        <w:t>cent</w:t>
      </w:r>
      <w:r w:rsidRPr="00F64743">
        <w:rPr>
          <w:rFonts w:ascii="Arial" w:hAnsi="Arial" w:cs="Arial"/>
          <w:spacing w:val="57"/>
          <w:sz w:val="20"/>
          <w:szCs w:val="20"/>
        </w:rPr>
        <w:t xml:space="preserve"> </w:t>
      </w:r>
      <w:r w:rsidRPr="00F64743">
        <w:rPr>
          <w:rFonts w:ascii="Arial" w:hAnsi="Arial" w:cs="Arial"/>
          <w:sz w:val="20"/>
          <w:szCs w:val="20"/>
        </w:rPr>
        <w:t>provision</w:t>
      </w:r>
      <w:r w:rsidRPr="00F64743">
        <w:rPr>
          <w:rFonts w:ascii="Arial" w:hAnsi="Arial" w:cs="Arial"/>
          <w:spacing w:val="53"/>
          <w:sz w:val="20"/>
          <w:szCs w:val="20"/>
        </w:rPr>
        <w:t xml:space="preserve"> </w:t>
      </w:r>
      <w:r w:rsidRPr="00F64743">
        <w:rPr>
          <w:rFonts w:ascii="Arial" w:hAnsi="Arial" w:cs="Arial"/>
          <w:sz w:val="20"/>
          <w:szCs w:val="20"/>
        </w:rPr>
        <w:t>of</w:t>
      </w:r>
      <w:r w:rsidRPr="00F64743">
        <w:rPr>
          <w:rFonts w:ascii="Arial" w:hAnsi="Arial" w:cs="Arial"/>
          <w:spacing w:val="57"/>
          <w:sz w:val="20"/>
          <w:szCs w:val="20"/>
        </w:rPr>
        <w:t xml:space="preserve"> </w:t>
      </w:r>
      <w:r w:rsidRPr="00F64743">
        <w:rPr>
          <w:rFonts w:ascii="Arial" w:hAnsi="Arial" w:cs="Arial"/>
          <w:sz w:val="20"/>
          <w:szCs w:val="20"/>
        </w:rPr>
        <w:t>movable</w:t>
      </w:r>
      <w:r w:rsidRPr="00F64743">
        <w:rPr>
          <w:rFonts w:ascii="Arial" w:hAnsi="Arial" w:cs="Arial"/>
          <w:spacing w:val="56"/>
          <w:sz w:val="20"/>
          <w:szCs w:val="20"/>
        </w:rPr>
        <w:t xml:space="preserve"> </w:t>
      </w:r>
      <w:r w:rsidRPr="00F64743">
        <w:rPr>
          <w:rFonts w:ascii="Arial" w:hAnsi="Arial" w:cs="Arial"/>
          <w:sz w:val="20"/>
          <w:szCs w:val="20"/>
        </w:rPr>
        <w:t>assets</w:t>
      </w:r>
      <w:r w:rsidRPr="00F64743">
        <w:rPr>
          <w:rFonts w:ascii="Arial" w:hAnsi="Arial" w:cs="Arial"/>
          <w:spacing w:val="54"/>
          <w:sz w:val="20"/>
          <w:szCs w:val="20"/>
        </w:rPr>
        <w:t xml:space="preserve"> </w:t>
      </w:r>
      <w:r w:rsidRPr="00F64743">
        <w:rPr>
          <w:rFonts w:ascii="Arial" w:hAnsi="Arial" w:cs="Arial"/>
          <w:sz w:val="20"/>
          <w:szCs w:val="20"/>
        </w:rPr>
        <w:t>from</w:t>
      </w:r>
      <w:r w:rsidRPr="00F64743">
        <w:rPr>
          <w:rFonts w:ascii="Arial" w:hAnsi="Arial" w:cs="Arial"/>
          <w:spacing w:val="57"/>
          <w:sz w:val="20"/>
          <w:szCs w:val="20"/>
        </w:rPr>
        <w:t xml:space="preserve"> </w:t>
      </w:r>
      <w:r w:rsidRPr="00F64743">
        <w:rPr>
          <w:rFonts w:ascii="Arial" w:hAnsi="Arial" w:cs="Arial"/>
          <w:sz w:val="20"/>
          <w:szCs w:val="20"/>
        </w:rPr>
        <w:t>a</w:t>
      </w:r>
      <w:r w:rsidRPr="00F64743">
        <w:rPr>
          <w:rFonts w:ascii="Arial" w:hAnsi="Arial" w:cs="Arial"/>
          <w:spacing w:val="56"/>
          <w:sz w:val="20"/>
          <w:szCs w:val="20"/>
        </w:rPr>
        <w:t xml:space="preserve"> </w:t>
      </w:r>
      <w:r w:rsidRPr="00F64743">
        <w:rPr>
          <w:rFonts w:ascii="Arial" w:hAnsi="Arial" w:cs="Arial"/>
          <w:sz w:val="20"/>
          <w:szCs w:val="20"/>
        </w:rPr>
        <w:t>Condition</w:t>
      </w:r>
      <w:r w:rsidRPr="00F64743">
        <w:rPr>
          <w:rFonts w:ascii="Arial" w:hAnsi="Arial" w:cs="Arial"/>
          <w:spacing w:val="55"/>
          <w:sz w:val="20"/>
          <w:szCs w:val="20"/>
        </w:rPr>
        <w:t xml:space="preserve"> </w:t>
      </w:r>
      <w:r w:rsidRPr="00F64743">
        <w:rPr>
          <w:rFonts w:ascii="Arial" w:hAnsi="Arial" w:cs="Arial"/>
          <w:sz w:val="20"/>
          <w:szCs w:val="20"/>
        </w:rPr>
        <w:t>Assessment</w:t>
      </w:r>
      <w:r w:rsidRPr="00F64743">
        <w:rPr>
          <w:rFonts w:ascii="Arial" w:hAnsi="Arial" w:cs="Arial"/>
          <w:spacing w:val="57"/>
          <w:sz w:val="20"/>
          <w:szCs w:val="20"/>
        </w:rPr>
        <w:t xml:space="preserve"> </w:t>
      </w:r>
      <w:r w:rsidRPr="00F64743">
        <w:rPr>
          <w:rFonts w:ascii="Arial" w:hAnsi="Arial" w:cs="Arial"/>
          <w:sz w:val="20"/>
          <w:szCs w:val="20"/>
        </w:rPr>
        <w:t>Register</w:t>
      </w:r>
      <w:r w:rsidRPr="00F64743">
        <w:rPr>
          <w:rFonts w:ascii="Arial" w:hAnsi="Arial" w:cs="Arial"/>
          <w:spacing w:val="57"/>
          <w:sz w:val="20"/>
          <w:szCs w:val="20"/>
        </w:rPr>
        <w:t xml:space="preserve"> </w:t>
      </w:r>
      <w:r w:rsidRPr="00F64743">
        <w:rPr>
          <w:rFonts w:ascii="Arial" w:hAnsi="Arial" w:cs="Arial"/>
          <w:spacing w:val="-5"/>
          <w:sz w:val="20"/>
          <w:szCs w:val="20"/>
        </w:rPr>
        <w:t>of</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Movable</w:t>
      </w:r>
      <w:r w:rsidRPr="00F64743">
        <w:rPr>
          <w:rFonts w:ascii="Arial" w:hAnsi="Arial" w:cs="Arial"/>
          <w:spacing w:val="-6"/>
          <w:sz w:val="20"/>
          <w:szCs w:val="20"/>
        </w:rPr>
        <w:t xml:space="preserve"> </w:t>
      </w:r>
      <w:r w:rsidRPr="00F64743">
        <w:rPr>
          <w:rFonts w:ascii="Arial" w:hAnsi="Arial" w:cs="Arial"/>
          <w:sz w:val="20"/>
          <w:szCs w:val="20"/>
        </w:rPr>
        <w:t>Assets.</w:t>
      </w:r>
    </w:p>
    <w:p w:rsidR="00767A72" w:rsidRPr="00F64743" w:rsidRDefault="00767A72" w:rsidP="00F64743">
      <w:pPr>
        <w:spacing w:after="0" w:line="240" w:lineRule="auto"/>
        <w:jc w:val="left"/>
        <w:rPr>
          <w:rFonts w:ascii="Arial" w:eastAsia="Trebuchet MS" w:hAnsi="Arial" w:cs="Arial"/>
          <w:sz w:val="20"/>
          <w:szCs w:val="20"/>
          <w:lang w:val="en-US"/>
        </w:rPr>
      </w:pPr>
    </w:p>
    <w:p w:rsidR="00767A72" w:rsidRPr="00F64743" w:rsidRDefault="00767A7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Budgetary Allocation for 2023/24:</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tblPr>
      <w:tblGrid>
        <w:gridCol w:w="2969"/>
        <w:gridCol w:w="947"/>
        <w:gridCol w:w="947"/>
        <w:gridCol w:w="947"/>
        <w:gridCol w:w="947"/>
        <w:gridCol w:w="1055"/>
        <w:gridCol w:w="1205"/>
      </w:tblGrid>
      <w:tr w:rsidR="00767A72" w:rsidRPr="00F64743" w:rsidTr="00767A72">
        <w:trPr>
          <w:trHeight w:val="1070"/>
        </w:trPr>
        <w:tc>
          <w:tcPr>
            <w:tcW w:w="2969"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b/>
                <w:sz w:val="20"/>
                <w:szCs w:val="20"/>
              </w:rPr>
            </w:pPr>
          </w:p>
          <w:p w:rsidR="00767A72" w:rsidRPr="00F64743" w:rsidRDefault="00767A72" w:rsidP="00F64743">
            <w:pPr>
              <w:pStyle w:val="TableParagraph"/>
              <w:spacing w:after="0" w:line="240" w:lineRule="auto"/>
              <w:jc w:val="left"/>
              <w:rPr>
                <w:rFonts w:ascii="Arial" w:hAnsi="Arial" w:cs="Arial"/>
                <w:b/>
                <w:sz w:val="20"/>
                <w:szCs w:val="20"/>
              </w:rPr>
            </w:pPr>
          </w:p>
          <w:p w:rsidR="00767A72" w:rsidRPr="00F64743" w:rsidRDefault="00767A72" w:rsidP="00F64743">
            <w:pPr>
              <w:pStyle w:val="TableParagraph"/>
              <w:spacing w:after="0" w:line="240" w:lineRule="auto"/>
              <w:ind w:left="40"/>
              <w:jc w:val="left"/>
              <w:rPr>
                <w:rFonts w:ascii="Arial" w:hAnsi="Arial" w:cs="Arial"/>
                <w:b/>
                <w:sz w:val="20"/>
                <w:szCs w:val="20"/>
              </w:rPr>
            </w:pPr>
            <w:r w:rsidRPr="00F64743">
              <w:rPr>
                <w:rFonts w:ascii="Arial" w:hAnsi="Arial" w:cs="Arial"/>
                <w:b/>
                <w:spacing w:val="-2"/>
                <w:w w:val="60"/>
                <w:sz w:val="20"/>
                <w:szCs w:val="20"/>
              </w:rPr>
              <w:t>Programme</w:t>
            </w:r>
          </w:p>
        </w:tc>
        <w:tc>
          <w:tcPr>
            <w:tcW w:w="1894" w:type="dxa"/>
            <w:gridSpan w:val="2"/>
            <w:shd w:val="clear" w:color="auto" w:fill="FFFFFF" w:themeFill="background1"/>
          </w:tcPr>
          <w:p w:rsidR="00767A72" w:rsidRPr="00F64743" w:rsidRDefault="00767A72" w:rsidP="00F64743">
            <w:pPr>
              <w:pStyle w:val="TableParagraph"/>
              <w:spacing w:after="0" w:line="240" w:lineRule="auto"/>
              <w:jc w:val="left"/>
              <w:rPr>
                <w:rFonts w:ascii="Arial" w:hAnsi="Arial" w:cs="Arial"/>
                <w:b/>
                <w:sz w:val="20"/>
                <w:szCs w:val="20"/>
              </w:rPr>
            </w:pPr>
          </w:p>
          <w:p w:rsidR="00767A72" w:rsidRPr="00F64743" w:rsidRDefault="00767A72" w:rsidP="00F64743">
            <w:pPr>
              <w:pStyle w:val="TableParagraph"/>
              <w:spacing w:after="0" w:line="240" w:lineRule="auto"/>
              <w:ind w:left="658" w:right="614"/>
              <w:jc w:val="left"/>
              <w:rPr>
                <w:rFonts w:ascii="Arial" w:hAnsi="Arial" w:cs="Arial"/>
                <w:b/>
                <w:sz w:val="20"/>
                <w:szCs w:val="20"/>
              </w:rPr>
            </w:pPr>
            <w:r w:rsidRPr="00F64743">
              <w:rPr>
                <w:rFonts w:ascii="Arial" w:hAnsi="Arial" w:cs="Arial"/>
                <w:b/>
                <w:spacing w:val="-2"/>
                <w:w w:val="60"/>
                <w:sz w:val="20"/>
                <w:szCs w:val="20"/>
              </w:rPr>
              <w:t>Budget</w:t>
            </w:r>
          </w:p>
        </w:tc>
        <w:tc>
          <w:tcPr>
            <w:tcW w:w="947" w:type="dxa"/>
            <w:vMerge w:val="restart"/>
            <w:shd w:val="clear" w:color="auto" w:fill="FFFFFF" w:themeFill="background1"/>
          </w:tcPr>
          <w:p w:rsidR="00767A72" w:rsidRPr="00F64743" w:rsidRDefault="00767A72" w:rsidP="00F64743">
            <w:pPr>
              <w:pStyle w:val="TableParagraph"/>
              <w:spacing w:after="0" w:line="240" w:lineRule="auto"/>
              <w:ind w:left="82" w:right="19" w:firstLine="118"/>
              <w:jc w:val="left"/>
              <w:rPr>
                <w:rFonts w:ascii="Arial" w:hAnsi="Arial" w:cs="Arial"/>
                <w:b/>
                <w:sz w:val="20"/>
                <w:szCs w:val="20"/>
              </w:rPr>
            </w:pPr>
            <w:r w:rsidRPr="00F64743">
              <w:rPr>
                <w:rFonts w:ascii="Arial" w:hAnsi="Arial" w:cs="Arial"/>
                <w:b/>
                <w:spacing w:val="-2"/>
                <w:w w:val="60"/>
                <w:sz w:val="20"/>
                <w:szCs w:val="20"/>
              </w:rPr>
              <w:t xml:space="preserve">Nominal </w:t>
            </w:r>
            <w:r w:rsidRPr="00F64743">
              <w:rPr>
                <w:rFonts w:ascii="Arial" w:hAnsi="Arial" w:cs="Arial"/>
                <w:b/>
                <w:w w:val="60"/>
                <w:sz w:val="20"/>
                <w:szCs w:val="20"/>
              </w:rPr>
              <w:t>Increase</w:t>
            </w:r>
            <w:r w:rsidRPr="00F64743">
              <w:rPr>
                <w:rFonts w:ascii="Arial" w:hAnsi="Arial" w:cs="Arial"/>
                <w:b/>
                <w:spacing w:val="-20"/>
                <w:sz w:val="20"/>
                <w:szCs w:val="20"/>
              </w:rPr>
              <w:t xml:space="preserve"> </w:t>
            </w:r>
            <w:r w:rsidRPr="00F64743">
              <w:rPr>
                <w:rFonts w:ascii="Arial" w:hAnsi="Arial" w:cs="Arial"/>
                <w:b/>
                <w:w w:val="60"/>
                <w:sz w:val="20"/>
                <w:szCs w:val="20"/>
              </w:rPr>
              <w:t xml:space="preserve">/ </w:t>
            </w:r>
            <w:r w:rsidRPr="00F64743">
              <w:rPr>
                <w:rFonts w:ascii="Arial" w:hAnsi="Arial" w:cs="Arial"/>
                <w:b/>
                <w:spacing w:val="-2"/>
                <w:w w:val="50"/>
                <w:sz w:val="20"/>
                <w:szCs w:val="20"/>
              </w:rPr>
              <w:t>Decrease</w:t>
            </w:r>
            <w:r w:rsidRPr="00F64743">
              <w:rPr>
                <w:rFonts w:ascii="Arial" w:hAnsi="Arial" w:cs="Arial"/>
                <w:b/>
                <w:spacing w:val="-15"/>
                <w:sz w:val="20"/>
                <w:szCs w:val="20"/>
              </w:rPr>
              <w:t xml:space="preserve"> </w:t>
            </w:r>
            <w:r w:rsidRPr="00F64743">
              <w:rPr>
                <w:rFonts w:ascii="Arial" w:hAnsi="Arial" w:cs="Arial"/>
                <w:b/>
                <w:spacing w:val="-12"/>
                <w:w w:val="60"/>
                <w:sz w:val="20"/>
                <w:szCs w:val="20"/>
              </w:rPr>
              <w:t>in</w:t>
            </w:r>
          </w:p>
          <w:p w:rsidR="00767A72" w:rsidRPr="00F64743" w:rsidRDefault="00767A72" w:rsidP="00F64743">
            <w:pPr>
              <w:pStyle w:val="TableParagraph"/>
              <w:spacing w:after="0" w:line="240" w:lineRule="auto"/>
              <w:ind w:left="243"/>
              <w:jc w:val="left"/>
              <w:rPr>
                <w:rFonts w:ascii="Arial" w:hAnsi="Arial" w:cs="Arial"/>
                <w:b/>
                <w:sz w:val="20"/>
                <w:szCs w:val="20"/>
              </w:rPr>
            </w:pPr>
            <w:r w:rsidRPr="00F64743">
              <w:rPr>
                <w:rFonts w:ascii="Arial" w:hAnsi="Arial" w:cs="Arial"/>
                <w:b/>
                <w:spacing w:val="-2"/>
                <w:w w:val="60"/>
                <w:sz w:val="20"/>
                <w:szCs w:val="20"/>
              </w:rPr>
              <w:t>2023/24</w:t>
            </w:r>
          </w:p>
        </w:tc>
        <w:tc>
          <w:tcPr>
            <w:tcW w:w="947" w:type="dxa"/>
            <w:vMerge w:val="restart"/>
            <w:shd w:val="clear" w:color="auto" w:fill="FFFFFF" w:themeFill="background1"/>
          </w:tcPr>
          <w:p w:rsidR="00767A72" w:rsidRPr="00F64743" w:rsidRDefault="00767A72" w:rsidP="00F64743">
            <w:pPr>
              <w:pStyle w:val="TableParagraph"/>
              <w:spacing w:after="0" w:line="240" w:lineRule="auto"/>
              <w:ind w:left="59" w:right="27" w:hanging="4"/>
              <w:jc w:val="left"/>
              <w:rPr>
                <w:rFonts w:ascii="Arial" w:hAnsi="Arial" w:cs="Arial"/>
                <w:b/>
                <w:sz w:val="20"/>
                <w:szCs w:val="20"/>
              </w:rPr>
            </w:pPr>
            <w:r w:rsidRPr="00F64743">
              <w:rPr>
                <w:rFonts w:ascii="Arial" w:hAnsi="Arial" w:cs="Arial"/>
                <w:b/>
                <w:spacing w:val="-4"/>
                <w:w w:val="60"/>
                <w:sz w:val="20"/>
                <w:szCs w:val="20"/>
              </w:rPr>
              <w:t xml:space="preserve">Real </w:t>
            </w:r>
            <w:r w:rsidRPr="00F64743">
              <w:rPr>
                <w:rFonts w:ascii="Arial" w:hAnsi="Arial" w:cs="Arial"/>
                <w:b/>
                <w:w w:val="60"/>
                <w:sz w:val="20"/>
                <w:szCs w:val="20"/>
              </w:rPr>
              <w:t>Increase</w:t>
            </w:r>
            <w:r w:rsidRPr="00F64743">
              <w:rPr>
                <w:rFonts w:ascii="Arial" w:hAnsi="Arial" w:cs="Arial"/>
                <w:b/>
                <w:spacing w:val="-30"/>
                <w:sz w:val="20"/>
                <w:szCs w:val="20"/>
              </w:rPr>
              <w:t xml:space="preserve"> </w:t>
            </w:r>
            <w:r w:rsidRPr="00F64743">
              <w:rPr>
                <w:rFonts w:ascii="Arial" w:hAnsi="Arial" w:cs="Arial"/>
                <w:b/>
                <w:w w:val="60"/>
                <w:sz w:val="20"/>
                <w:szCs w:val="20"/>
              </w:rPr>
              <w:t xml:space="preserve">/ </w:t>
            </w:r>
            <w:r w:rsidRPr="00F64743">
              <w:rPr>
                <w:rFonts w:ascii="Arial" w:hAnsi="Arial" w:cs="Arial"/>
                <w:b/>
                <w:spacing w:val="-2"/>
                <w:w w:val="50"/>
                <w:sz w:val="20"/>
                <w:szCs w:val="20"/>
              </w:rPr>
              <w:t>Decrease</w:t>
            </w:r>
            <w:r w:rsidRPr="00F64743">
              <w:rPr>
                <w:rFonts w:ascii="Arial" w:hAnsi="Arial" w:cs="Arial"/>
                <w:b/>
                <w:spacing w:val="-28"/>
                <w:sz w:val="20"/>
                <w:szCs w:val="20"/>
              </w:rPr>
              <w:t xml:space="preserve"> </w:t>
            </w:r>
            <w:r w:rsidRPr="00F64743">
              <w:rPr>
                <w:rFonts w:ascii="Arial" w:hAnsi="Arial" w:cs="Arial"/>
                <w:b/>
                <w:spacing w:val="-2"/>
                <w:w w:val="50"/>
                <w:sz w:val="20"/>
                <w:szCs w:val="20"/>
              </w:rPr>
              <w:t>in</w:t>
            </w:r>
          </w:p>
          <w:p w:rsidR="00767A72" w:rsidRPr="00F64743" w:rsidRDefault="00767A72" w:rsidP="00F64743">
            <w:pPr>
              <w:pStyle w:val="TableParagraph"/>
              <w:spacing w:after="0" w:line="240" w:lineRule="auto"/>
              <w:ind w:left="148" w:right="104"/>
              <w:jc w:val="left"/>
              <w:rPr>
                <w:rFonts w:ascii="Arial" w:hAnsi="Arial" w:cs="Arial"/>
                <w:b/>
                <w:sz w:val="20"/>
                <w:szCs w:val="20"/>
              </w:rPr>
            </w:pPr>
            <w:r w:rsidRPr="00F64743">
              <w:rPr>
                <w:rFonts w:ascii="Arial" w:hAnsi="Arial" w:cs="Arial"/>
                <w:b/>
                <w:spacing w:val="-2"/>
                <w:w w:val="60"/>
                <w:sz w:val="20"/>
                <w:szCs w:val="20"/>
              </w:rPr>
              <w:t>2023/24</w:t>
            </w:r>
          </w:p>
        </w:tc>
        <w:tc>
          <w:tcPr>
            <w:tcW w:w="1055" w:type="dxa"/>
            <w:vMerge w:val="restart"/>
            <w:shd w:val="clear" w:color="auto" w:fill="FFFFFF" w:themeFill="background1"/>
          </w:tcPr>
          <w:p w:rsidR="00767A72" w:rsidRPr="00F64743" w:rsidRDefault="00767A72" w:rsidP="00F64743">
            <w:pPr>
              <w:pStyle w:val="TableParagraph"/>
              <w:spacing w:after="0" w:line="240" w:lineRule="auto"/>
              <w:ind w:left="184" w:right="146" w:firstLine="53"/>
              <w:jc w:val="left"/>
              <w:rPr>
                <w:rFonts w:ascii="Arial" w:hAnsi="Arial" w:cs="Arial"/>
                <w:b/>
                <w:sz w:val="20"/>
                <w:szCs w:val="20"/>
              </w:rPr>
            </w:pPr>
            <w:r w:rsidRPr="00F64743">
              <w:rPr>
                <w:rFonts w:ascii="Arial" w:hAnsi="Arial" w:cs="Arial"/>
                <w:b/>
                <w:spacing w:val="-2"/>
                <w:w w:val="55"/>
                <w:sz w:val="20"/>
                <w:szCs w:val="20"/>
              </w:rPr>
              <w:t xml:space="preserve">Nominal </w:t>
            </w:r>
            <w:r w:rsidRPr="00F64743">
              <w:rPr>
                <w:rFonts w:ascii="Arial" w:hAnsi="Arial" w:cs="Arial"/>
                <w:b/>
                <w:spacing w:val="-2"/>
                <w:w w:val="60"/>
                <w:sz w:val="20"/>
                <w:szCs w:val="20"/>
              </w:rPr>
              <w:t xml:space="preserve">Percent </w:t>
            </w:r>
            <w:r w:rsidRPr="00F64743">
              <w:rPr>
                <w:rFonts w:ascii="Arial" w:hAnsi="Arial" w:cs="Arial"/>
                <w:b/>
                <w:spacing w:val="-2"/>
                <w:w w:val="50"/>
                <w:sz w:val="20"/>
                <w:szCs w:val="20"/>
              </w:rPr>
              <w:t>change</w:t>
            </w:r>
            <w:r w:rsidRPr="00F64743">
              <w:rPr>
                <w:rFonts w:ascii="Arial" w:hAnsi="Arial" w:cs="Arial"/>
                <w:b/>
                <w:spacing w:val="-28"/>
                <w:sz w:val="20"/>
                <w:szCs w:val="20"/>
              </w:rPr>
              <w:t xml:space="preserve"> </w:t>
            </w:r>
            <w:r w:rsidRPr="00F64743">
              <w:rPr>
                <w:rFonts w:ascii="Arial" w:hAnsi="Arial" w:cs="Arial"/>
                <w:b/>
                <w:spacing w:val="-2"/>
                <w:w w:val="50"/>
                <w:sz w:val="20"/>
                <w:szCs w:val="20"/>
              </w:rPr>
              <w:t>in</w:t>
            </w:r>
          </w:p>
          <w:p w:rsidR="00767A72" w:rsidRPr="00F64743" w:rsidRDefault="00767A72" w:rsidP="00F64743">
            <w:pPr>
              <w:pStyle w:val="TableParagraph"/>
              <w:spacing w:after="0" w:line="240" w:lineRule="auto"/>
              <w:ind w:left="281"/>
              <w:jc w:val="left"/>
              <w:rPr>
                <w:rFonts w:ascii="Arial" w:hAnsi="Arial" w:cs="Arial"/>
                <w:b/>
                <w:sz w:val="20"/>
                <w:szCs w:val="20"/>
              </w:rPr>
            </w:pPr>
            <w:r w:rsidRPr="00F64743">
              <w:rPr>
                <w:rFonts w:ascii="Arial" w:hAnsi="Arial" w:cs="Arial"/>
                <w:b/>
                <w:spacing w:val="-2"/>
                <w:w w:val="60"/>
                <w:sz w:val="20"/>
                <w:szCs w:val="20"/>
              </w:rPr>
              <w:t>2023/24</w:t>
            </w:r>
          </w:p>
        </w:tc>
        <w:tc>
          <w:tcPr>
            <w:tcW w:w="1205" w:type="dxa"/>
            <w:vMerge w:val="restart"/>
            <w:shd w:val="clear" w:color="auto" w:fill="FFFFFF" w:themeFill="background1"/>
          </w:tcPr>
          <w:p w:rsidR="00767A72" w:rsidRPr="00F64743" w:rsidRDefault="00767A72" w:rsidP="00F64743">
            <w:pPr>
              <w:pStyle w:val="TableParagraph"/>
              <w:spacing w:after="0" w:line="240" w:lineRule="auto"/>
              <w:ind w:left="151" w:right="122"/>
              <w:jc w:val="left"/>
              <w:rPr>
                <w:rFonts w:ascii="Arial" w:hAnsi="Arial" w:cs="Arial"/>
                <w:b/>
                <w:sz w:val="20"/>
                <w:szCs w:val="20"/>
              </w:rPr>
            </w:pPr>
            <w:r w:rsidRPr="00F64743">
              <w:rPr>
                <w:rFonts w:ascii="Arial" w:hAnsi="Arial" w:cs="Arial"/>
                <w:b/>
                <w:w w:val="50"/>
                <w:sz w:val="20"/>
                <w:szCs w:val="20"/>
              </w:rPr>
              <w:t>Real</w:t>
            </w:r>
            <w:r w:rsidRPr="00F64743">
              <w:rPr>
                <w:rFonts w:ascii="Arial" w:hAnsi="Arial" w:cs="Arial"/>
                <w:b/>
                <w:spacing w:val="-32"/>
                <w:sz w:val="20"/>
                <w:szCs w:val="20"/>
              </w:rPr>
              <w:t xml:space="preserve"> </w:t>
            </w:r>
            <w:r w:rsidRPr="00F64743">
              <w:rPr>
                <w:rFonts w:ascii="Arial" w:hAnsi="Arial" w:cs="Arial"/>
                <w:b/>
                <w:w w:val="50"/>
                <w:sz w:val="20"/>
                <w:szCs w:val="20"/>
              </w:rPr>
              <w:t>Percent</w:t>
            </w:r>
            <w:r w:rsidRPr="00F64743">
              <w:rPr>
                <w:rFonts w:ascii="Arial" w:hAnsi="Arial" w:cs="Arial"/>
                <w:b/>
                <w:w w:val="60"/>
                <w:sz w:val="20"/>
                <w:szCs w:val="20"/>
              </w:rPr>
              <w:t xml:space="preserve"> change</w:t>
            </w:r>
            <w:r w:rsidRPr="00F64743">
              <w:rPr>
                <w:rFonts w:ascii="Arial" w:hAnsi="Arial" w:cs="Arial"/>
                <w:b/>
                <w:spacing w:val="-19"/>
                <w:sz w:val="20"/>
                <w:szCs w:val="20"/>
              </w:rPr>
              <w:t xml:space="preserve"> </w:t>
            </w:r>
            <w:r w:rsidRPr="00F64743">
              <w:rPr>
                <w:rFonts w:ascii="Arial" w:hAnsi="Arial" w:cs="Arial"/>
                <w:b/>
                <w:w w:val="60"/>
                <w:sz w:val="20"/>
                <w:szCs w:val="20"/>
              </w:rPr>
              <w:t xml:space="preserve">in </w:t>
            </w:r>
            <w:r w:rsidRPr="00F64743">
              <w:rPr>
                <w:rFonts w:ascii="Arial" w:hAnsi="Arial" w:cs="Arial"/>
                <w:b/>
                <w:spacing w:val="-2"/>
                <w:w w:val="60"/>
                <w:sz w:val="20"/>
                <w:szCs w:val="20"/>
              </w:rPr>
              <w:t>2023/24</w:t>
            </w:r>
          </w:p>
        </w:tc>
      </w:tr>
      <w:tr w:rsidR="00767A72" w:rsidRPr="00F64743" w:rsidTr="00767A72">
        <w:trPr>
          <w:trHeight w:val="336"/>
        </w:trPr>
        <w:tc>
          <w:tcPr>
            <w:tcW w:w="2969" w:type="dxa"/>
            <w:shd w:val="clear" w:color="auto" w:fill="FFFFFF" w:themeFill="background1"/>
          </w:tcPr>
          <w:p w:rsidR="00767A72" w:rsidRPr="00F64743" w:rsidRDefault="00767A72" w:rsidP="00F64743">
            <w:pPr>
              <w:pStyle w:val="TableParagraph"/>
              <w:spacing w:after="0" w:line="240" w:lineRule="auto"/>
              <w:ind w:left="1144" w:right="1103"/>
              <w:jc w:val="left"/>
              <w:rPr>
                <w:rFonts w:ascii="Arial" w:hAnsi="Arial" w:cs="Arial"/>
                <w:b/>
                <w:sz w:val="20"/>
                <w:szCs w:val="20"/>
              </w:rPr>
            </w:pPr>
            <w:r w:rsidRPr="00F64743">
              <w:rPr>
                <w:rFonts w:ascii="Arial" w:hAnsi="Arial" w:cs="Arial"/>
                <w:b/>
                <w:w w:val="50"/>
                <w:sz w:val="20"/>
                <w:szCs w:val="20"/>
              </w:rPr>
              <w:t>R</w:t>
            </w:r>
            <w:r w:rsidRPr="00F64743">
              <w:rPr>
                <w:rFonts w:ascii="Arial" w:hAnsi="Arial" w:cs="Arial"/>
                <w:b/>
                <w:spacing w:val="-2"/>
                <w:w w:val="50"/>
                <w:sz w:val="20"/>
                <w:szCs w:val="20"/>
              </w:rPr>
              <w:t xml:space="preserve"> </w:t>
            </w:r>
            <w:r w:rsidRPr="00F64743">
              <w:rPr>
                <w:rFonts w:ascii="Arial" w:hAnsi="Arial" w:cs="Arial"/>
                <w:b/>
                <w:spacing w:val="-2"/>
                <w:w w:val="60"/>
                <w:sz w:val="20"/>
                <w:szCs w:val="20"/>
              </w:rPr>
              <w:t>million</w:t>
            </w:r>
          </w:p>
        </w:tc>
        <w:tc>
          <w:tcPr>
            <w:tcW w:w="947" w:type="dxa"/>
            <w:shd w:val="clear" w:color="auto" w:fill="FFFFFF" w:themeFill="background1"/>
          </w:tcPr>
          <w:p w:rsidR="00767A72" w:rsidRPr="00F64743" w:rsidRDefault="00767A72" w:rsidP="00F64743">
            <w:pPr>
              <w:pStyle w:val="TableParagraph"/>
              <w:spacing w:after="0" w:line="240" w:lineRule="auto"/>
              <w:ind w:left="245"/>
              <w:jc w:val="left"/>
              <w:rPr>
                <w:rFonts w:ascii="Arial" w:hAnsi="Arial" w:cs="Arial"/>
                <w:b/>
                <w:sz w:val="20"/>
                <w:szCs w:val="20"/>
              </w:rPr>
            </w:pPr>
            <w:r w:rsidRPr="00F64743">
              <w:rPr>
                <w:rFonts w:ascii="Arial" w:hAnsi="Arial" w:cs="Arial"/>
                <w:b/>
                <w:spacing w:val="-2"/>
                <w:w w:val="60"/>
                <w:sz w:val="20"/>
                <w:szCs w:val="20"/>
              </w:rPr>
              <w:t>2022/23</w:t>
            </w:r>
          </w:p>
        </w:tc>
        <w:tc>
          <w:tcPr>
            <w:tcW w:w="947" w:type="dxa"/>
            <w:shd w:val="clear" w:color="auto" w:fill="FFFFFF" w:themeFill="background1"/>
          </w:tcPr>
          <w:p w:rsidR="00767A72" w:rsidRPr="00F64743" w:rsidRDefault="00767A72" w:rsidP="00F64743">
            <w:pPr>
              <w:pStyle w:val="TableParagraph"/>
              <w:spacing w:after="0" w:line="240" w:lineRule="auto"/>
              <w:ind w:left="244"/>
              <w:jc w:val="left"/>
              <w:rPr>
                <w:rFonts w:ascii="Arial" w:hAnsi="Arial" w:cs="Arial"/>
                <w:b/>
                <w:sz w:val="20"/>
                <w:szCs w:val="20"/>
              </w:rPr>
            </w:pPr>
            <w:r w:rsidRPr="00F64743">
              <w:rPr>
                <w:rFonts w:ascii="Arial" w:hAnsi="Arial" w:cs="Arial"/>
                <w:b/>
                <w:spacing w:val="-2"/>
                <w:w w:val="60"/>
                <w:sz w:val="20"/>
                <w:szCs w:val="20"/>
              </w:rPr>
              <w:t>2023/24</w:t>
            </w:r>
          </w:p>
        </w:tc>
        <w:tc>
          <w:tcPr>
            <w:tcW w:w="947" w:type="dxa"/>
            <w:vMerge/>
            <w:shd w:val="clear" w:color="auto" w:fill="FFFFFF" w:themeFill="background1"/>
          </w:tcPr>
          <w:p w:rsidR="00767A72" w:rsidRPr="00F64743" w:rsidRDefault="00767A72" w:rsidP="00F64743">
            <w:pPr>
              <w:spacing w:after="0" w:line="240" w:lineRule="auto"/>
              <w:jc w:val="left"/>
              <w:rPr>
                <w:rFonts w:ascii="Arial" w:hAnsi="Arial" w:cs="Arial"/>
                <w:sz w:val="20"/>
                <w:szCs w:val="20"/>
              </w:rPr>
            </w:pPr>
          </w:p>
        </w:tc>
        <w:tc>
          <w:tcPr>
            <w:tcW w:w="947" w:type="dxa"/>
            <w:vMerge/>
            <w:shd w:val="clear" w:color="auto" w:fill="FFFFFF" w:themeFill="background1"/>
          </w:tcPr>
          <w:p w:rsidR="00767A72" w:rsidRPr="00F64743" w:rsidRDefault="00767A72" w:rsidP="00F64743">
            <w:pPr>
              <w:spacing w:after="0" w:line="240" w:lineRule="auto"/>
              <w:jc w:val="left"/>
              <w:rPr>
                <w:rFonts w:ascii="Arial" w:hAnsi="Arial" w:cs="Arial"/>
                <w:sz w:val="20"/>
                <w:szCs w:val="20"/>
              </w:rPr>
            </w:pPr>
          </w:p>
        </w:tc>
        <w:tc>
          <w:tcPr>
            <w:tcW w:w="1055" w:type="dxa"/>
            <w:vMerge/>
            <w:shd w:val="clear" w:color="auto" w:fill="FFFFFF" w:themeFill="background1"/>
          </w:tcPr>
          <w:p w:rsidR="00767A72" w:rsidRPr="00F64743" w:rsidRDefault="00767A72" w:rsidP="00F64743">
            <w:pPr>
              <w:spacing w:after="0" w:line="240" w:lineRule="auto"/>
              <w:jc w:val="left"/>
              <w:rPr>
                <w:rFonts w:ascii="Arial" w:hAnsi="Arial" w:cs="Arial"/>
                <w:sz w:val="20"/>
                <w:szCs w:val="20"/>
              </w:rPr>
            </w:pPr>
          </w:p>
        </w:tc>
        <w:tc>
          <w:tcPr>
            <w:tcW w:w="1205" w:type="dxa"/>
            <w:vMerge/>
            <w:shd w:val="clear" w:color="auto" w:fill="FFFFFF" w:themeFill="background1"/>
          </w:tcPr>
          <w:p w:rsidR="00767A72" w:rsidRPr="00F64743" w:rsidRDefault="00767A72" w:rsidP="00F64743">
            <w:pPr>
              <w:spacing w:after="0" w:line="240" w:lineRule="auto"/>
              <w:jc w:val="left"/>
              <w:rPr>
                <w:rFonts w:ascii="Arial" w:hAnsi="Arial" w:cs="Arial"/>
                <w:sz w:val="20"/>
                <w:szCs w:val="20"/>
              </w:rPr>
            </w:pPr>
          </w:p>
        </w:tc>
      </w:tr>
      <w:tr w:rsidR="00767A72" w:rsidRPr="00F64743" w:rsidTr="00767A72">
        <w:trPr>
          <w:trHeight w:val="336"/>
        </w:trPr>
        <w:tc>
          <w:tcPr>
            <w:tcW w:w="2969" w:type="dxa"/>
            <w:shd w:val="clear" w:color="auto" w:fill="FFFFFF" w:themeFill="background1"/>
          </w:tcPr>
          <w:p w:rsidR="00767A72" w:rsidRPr="00F64743" w:rsidRDefault="00767A72" w:rsidP="00F64743">
            <w:pPr>
              <w:pStyle w:val="TableParagraph"/>
              <w:spacing w:after="0" w:line="240" w:lineRule="auto"/>
              <w:ind w:left="40" w:right="-44"/>
              <w:jc w:val="left"/>
              <w:rPr>
                <w:rFonts w:ascii="Arial" w:hAnsi="Arial" w:cs="Arial"/>
                <w:sz w:val="20"/>
                <w:szCs w:val="20"/>
              </w:rPr>
            </w:pPr>
            <w:r w:rsidRPr="00F64743">
              <w:rPr>
                <w:rFonts w:ascii="Arial" w:hAnsi="Arial" w:cs="Arial"/>
                <w:spacing w:val="-2"/>
                <w:w w:val="50"/>
                <w:sz w:val="20"/>
                <w:szCs w:val="20"/>
              </w:rPr>
              <w:t>1.</w:t>
            </w:r>
            <w:r w:rsidRPr="00F64743">
              <w:rPr>
                <w:rFonts w:ascii="Arial" w:hAnsi="Arial" w:cs="Arial"/>
                <w:spacing w:val="-22"/>
                <w:sz w:val="20"/>
                <w:szCs w:val="20"/>
              </w:rPr>
              <w:t xml:space="preserve"> </w:t>
            </w:r>
            <w:r w:rsidRPr="00F64743">
              <w:rPr>
                <w:rFonts w:ascii="Arial" w:hAnsi="Arial" w:cs="Arial"/>
                <w:spacing w:val="-2"/>
                <w:w w:val="50"/>
                <w:sz w:val="20"/>
                <w:szCs w:val="20"/>
              </w:rPr>
              <w:t>Prestige</w:t>
            </w:r>
            <w:r w:rsidRPr="00F64743">
              <w:rPr>
                <w:rFonts w:ascii="Arial" w:hAnsi="Arial" w:cs="Arial"/>
                <w:spacing w:val="-31"/>
                <w:sz w:val="20"/>
                <w:szCs w:val="20"/>
              </w:rPr>
              <w:t xml:space="preserve"> </w:t>
            </w:r>
            <w:r w:rsidRPr="00F64743">
              <w:rPr>
                <w:rFonts w:ascii="Arial" w:hAnsi="Arial" w:cs="Arial"/>
                <w:spacing w:val="-2"/>
                <w:w w:val="50"/>
                <w:sz w:val="20"/>
                <w:szCs w:val="20"/>
              </w:rPr>
              <w:t>Accommodation</w:t>
            </w:r>
            <w:r w:rsidRPr="00F64743">
              <w:rPr>
                <w:rFonts w:ascii="Arial" w:hAnsi="Arial" w:cs="Arial"/>
                <w:spacing w:val="-30"/>
                <w:sz w:val="20"/>
                <w:szCs w:val="20"/>
              </w:rPr>
              <w:t xml:space="preserve"> </w:t>
            </w:r>
            <w:r w:rsidRPr="00F64743">
              <w:rPr>
                <w:rFonts w:ascii="Arial" w:hAnsi="Arial" w:cs="Arial"/>
                <w:spacing w:val="-2"/>
                <w:w w:val="50"/>
                <w:sz w:val="20"/>
                <w:szCs w:val="20"/>
              </w:rPr>
              <w:t>and</w:t>
            </w:r>
            <w:r w:rsidRPr="00F64743">
              <w:rPr>
                <w:rFonts w:ascii="Arial" w:hAnsi="Arial" w:cs="Arial"/>
                <w:spacing w:val="-31"/>
                <w:sz w:val="20"/>
                <w:szCs w:val="20"/>
              </w:rPr>
              <w:t xml:space="preserve"> </w:t>
            </w:r>
            <w:r w:rsidRPr="00F64743">
              <w:rPr>
                <w:rFonts w:ascii="Arial" w:hAnsi="Arial" w:cs="Arial"/>
                <w:spacing w:val="-2"/>
                <w:w w:val="50"/>
                <w:sz w:val="20"/>
                <w:szCs w:val="20"/>
              </w:rPr>
              <w:t>State</w:t>
            </w:r>
            <w:r w:rsidRPr="00F64743">
              <w:rPr>
                <w:rFonts w:ascii="Arial" w:hAnsi="Arial" w:cs="Arial"/>
                <w:spacing w:val="-30"/>
                <w:sz w:val="20"/>
                <w:szCs w:val="20"/>
              </w:rPr>
              <w:t xml:space="preserve"> </w:t>
            </w:r>
            <w:r w:rsidRPr="00F64743">
              <w:rPr>
                <w:rFonts w:ascii="Arial" w:hAnsi="Arial" w:cs="Arial"/>
                <w:spacing w:val="-2"/>
                <w:w w:val="50"/>
                <w:sz w:val="20"/>
                <w:szCs w:val="20"/>
              </w:rPr>
              <w:t>Function</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66,0</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54,7</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w:t>
            </w:r>
            <w:r w:rsidRPr="00F64743">
              <w:rPr>
                <w:rFonts w:ascii="Arial" w:hAnsi="Arial" w:cs="Arial"/>
                <w:spacing w:val="-7"/>
                <w:sz w:val="20"/>
                <w:szCs w:val="20"/>
              </w:rPr>
              <w:t xml:space="preserve"> </w:t>
            </w:r>
            <w:r w:rsidRPr="00F64743">
              <w:rPr>
                <w:rFonts w:ascii="Arial" w:hAnsi="Arial" w:cs="Arial"/>
                <w:spacing w:val="-4"/>
                <w:w w:val="60"/>
                <w:sz w:val="20"/>
                <w:szCs w:val="20"/>
              </w:rPr>
              <w:t>11,3</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w w:val="60"/>
                <w:sz w:val="20"/>
                <w:szCs w:val="20"/>
              </w:rPr>
              <w:t>-</w:t>
            </w:r>
            <w:r w:rsidRPr="00F64743">
              <w:rPr>
                <w:rFonts w:ascii="Arial" w:hAnsi="Arial" w:cs="Arial"/>
                <w:spacing w:val="-7"/>
                <w:sz w:val="20"/>
                <w:szCs w:val="20"/>
              </w:rPr>
              <w:t xml:space="preserve"> </w:t>
            </w:r>
            <w:r w:rsidRPr="00F64743">
              <w:rPr>
                <w:rFonts w:ascii="Arial" w:hAnsi="Arial" w:cs="Arial"/>
                <w:spacing w:val="-4"/>
                <w:w w:val="60"/>
                <w:sz w:val="20"/>
                <w:szCs w:val="20"/>
              </w:rPr>
              <w:t>13,9</w:t>
            </w:r>
          </w:p>
        </w:tc>
        <w:tc>
          <w:tcPr>
            <w:tcW w:w="1055" w:type="dxa"/>
            <w:shd w:val="clear" w:color="auto" w:fill="FFFFFF" w:themeFill="background1"/>
          </w:tcPr>
          <w:p w:rsidR="00767A72" w:rsidRPr="00F64743" w:rsidRDefault="00767A72" w:rsidP="00F64743">
            <w:pPr>
              <w:pStyle w:val="TableParagraph"/>
              <w:spacing w:after="0" w:line="240" w:lineRule="auto"/>
              <w:ind w:left="96"/>
              <w:jc w:val="left"/>
              <w:rPr>
                <w:rFonts w:ascii="Arial" w:hAnsi="Arial" w:cs="Arial"/>
                <w:sz w:val="20"/>
                <w:szCs w:val="20"/>
              </w:rPr>
            </w:pPr>
            <w:r w:rsidRPr="00F64743">
              <w:rPr>
                <w:rFonts w:ascii="Arial" w:hAnsi="Arial" w:cs="Arial"/>
                <w:spacing w:val="-4"/>
                <w:w w:val="50"/>
                <w:sz w:val="20"/>
                <w:szCs w:val="20"/>
              </w:rPr>
              <w:t>-17,12</w:t>
            </w:r>
            <w:r w:rsidRPr="00F64743">
              <w:rPr>
                <w:rFonts w:ascii="Arial" w:hAnsi="Arial" w:cs="Arial"/>
                <w:spacing w:val="-34"/>
                <w:sz w:val="20"/>
                <w:szCs w:val="20"/>
              </w:rPr>
              <w:t xml:space="preserve"> </w:t>
            </w:r>
            <w:r w:rsidRPr="00F64743">
              <w:rPr>
                <w:rFonts w:ascii="Arial" w:hAnsi="Arial" w:cs="Arial"/>
                <w:spacing w:val="-4"/>
                <w:w w:val="50"/>
                <w:sz w:val="20"/>
                <w:szCs w:val="20"/>
              </w:rPr>
              <w:t>per</w:t>
            </w:r>
            <w:r w:rsidRPr="00F64743">
              <w:rPr>
                <w:rFonts w:ascii="Arial" w:hAnsi="Arial" w:cs="Arial"/>
                <w:spacing w:val="-31"/>
                <w:sz w:val="20"/>
                <w:szCs w:val="20"/>
              </w:rPr>
              <w:t xml:space="preserve"> </w:t>
            </w:r>
            <w:r w:rsidRPr="00F64743">
              <w:rPr>
                <w:rFonts w:ascii="Arial" w:hAnsi="Arial" w:cs="Arial"/>
                <w:spacing w:val="-4"/>
                <w:w w:val="50"/>
                <w:sz w:val="20"/>
                <w:szCs w:val="20"/>
              </w:rPr>
              <w:t>cent</w:t>
            </w:r>
          </w:p>
        </w:tc>
        <w:tc>
          <w:tcPr>
            <w:tcW w:w="1205" w:type="dxa"/>
            <w:shd w:val="clear" w:color="auto" w:fill="FFFFFF" w:themeFill="background1"/>
          </w:tcPr>
          <w:p w:rsidR="00767A72" w:rsidRPr="00F64743" w:rsidRDefault="00767A72" w:rsidP="00F64743">
            <w:pPr>
              <w:pStyle w:val="TableParagraph"/>
              <w:spacing w:after="0" w:line="240" w:lineRule="auto"/>
              <w:ind w:right="5"/>
              <w:jc w:val="left"/>
              <w:rPr>
                <w:rFonts w:ascii="Arial" w:hAnsi="Arial" w:cs="Arial"/>
                <w:sz w:val="20"/>
                <w:szCs w:val="20"/>
              </w:rPr>
            </w:pPr>
            <w:r w:rsidRPr="00F64743">
              <w:rPr>
                <w:rFonts w:ascii="Arial" w:hAnsi="Arial" w:cs="Arial"/>
                <w:spacing w:val="-4"/>
                <w:w w:val="50"/>
                <w:sz w:val="20"/>
                <w:szCs w:val="20"/>
              </w:rPr>
              <w:t>-20,99</w:t>
            </w:r>
            <w:r w:rsidRPr="00F64743">
              <w:rPr>
                <w:rFonts w:ascii="Arial" w:hAnsi="Arial" w:cs="Arial"/>
                <w:spacing w:val="-34"/>
                <w:sz w:val="20"/>
                <w:szCs w:val="20"/>
              </w:rPr>
              <w:t xml:space="preserve"> </w:t>
            </w:r>
            <w:r w:rsidRPr="00F64743">
              <w:rPr>
                <w:rFonts w:ascii="Arial" w:hAnsi="Arial" w:cs="Arial"/>
                <w:spacing w:val="-4"/>
                <w:w w:val="50"/>
                <w:sz w:val="20"/>
                <w:szCs w:val="20"/>
              </w:rPr>
              <w:t>per</w:t>
            </w:r>
            <w:r w:rsidRPr="00F64743">
              <w:rPr>
                <w:rFonts w:ascii="Arial" w:hAnsi="Arial" w:cs="Arial"/>
                <w:spacing w:val="-31"/>
                <w:sz w:val="20"/>
                <w:szCs w:val="20"/>
              </w:rPr>
              <w:t xml:space="preserve"> </w:t>
            </w:r>
            <w:r w:rsidRPr="00F64743">
              <w:rPr>
                <w:rFonts w:ascii="Arial" w:hAnsi="Arial" w:cs="Arial"/>
                <w:spacing w:val="-4"/>
                <w:w w:val="50"/>
                <w:sz w:val="20"/>
                <w:szCs w:val="20"/>
              </w:rPr>
              <w:t>cent</w:t>
            </w:r>
          </w:p>
        </w:tc>
      </w:tr>
      <w:tr w:rsidR="00767A72" w:rsidRPr="00F64743" w:rsidTr="00767A72">
        <w:trPr>
          <w:trHeight w:val="336"/>
        </w:trPr>
        <w:tc>
          <w:tcPr>
            <w:tcW w:w="2969" w:type="dxa"/>
            <w:shd w:val="clear" w:color="auto" w:fill="FFFFFF" w:themeFill="background1"/>
          </w:tcPr>
          <w:p w:rsidR="00767A72" w:rsidRPr="00F64743" w:rsidRDefault="00767A72" w:rsidP="00F64743">
            <w:pPr>
              <w:pStyle w:val="TableParagraph"/>
              <w:spacing w:after="0" w:line="240" w:lineRule="auto"/>
              <w:ind w:left="40"/>
              <w:jc w:val="left"/>
              <w:rPr>
                <w:rFonts w:ascii="Arial" w:hAnsi="Arial" w:cs="Arial"/>
                <w:sz w:val="20"/>
                <w:szCs w:val="20"/>
              </w:rPr>
            </w:pPr>
            <w:r w:rsidRPr="00F64743">
              <w:rPr>
                <w:rFonts w:ascii="Arial" w:hAnsi="Arial" w:cs="Arial"/>
                <w:spacing w:val="-2"/>
                <w:w w:val="50"/>
                <w:sz w:val="20"/>
                <w:szCs w:val="20"/>
              </w:rPr>
              <w:t>2.</w:t>
            </w:r>
            <w:r w:rsidRPr="00F64743">
              <w:rPr>
                <w:rFonts w:ascii="Arial" w:hAnsi="Arial" w:cs="Arial"/>
                <w:spacing w:val="-32"/>
                <w:sz w:val="20"/>
                <w:szCs w:val="20"/>
              </w:rPr>
              <w:t xml:space="preserve"> </w:t>
            </w:r>
            <w:r w:rsidRPr="00F64743">
              <w:rPr>
                <w:rFonts w:ascii="Arial" w:hAnsi="Arial" w:cs="Arial"/>
                <w:spacing w:val="-2"/>
                <w:w w:val="50"/>
                <w:sz w:val="20"/>
                <w:szCs w:val="20"/>
              </w:rPr>
              <w:t>Parliamentary</w:t>
            </w:r>
            <w:r w:rsidRPr="00F64743">
              <w:rPr>
                <w:rFonts w:ascii="Arial" w:hAnsi="Arial" w:cs="Arial"/>
                <w:spacing w:val="-31"/>
                <w:sz w:val="20"/>
                <w:szCs w:val="20"/>
              </w:rPr>
              <w:t xml:space="preserve"> </w:t>
            </w:r>
            <w:r w:rsidRPr="00F64743">
              <w:rPr>
                <w:rFonts w:ascii="Arial" w:hAnsi="Arial" w:cs="Arial"/>
                <w:spacing w:val="-2"/>
                <w:w w:val="50"/>
                <w:sz w:val="20"/>
                <w:szCs w:val="20"/>
              </w:rPr>
              <w:t>Villages</w:t>
            </w:r>
            <w:r w:rsidRPr="00F64743">
              <w:rPr>
                <w:rFonts w:ascii="Arial" w:hAnsi="Arial" w:cs="Arial"/>
                <w:spacing w:val="-31"/>
                <w:sz w:val="20"/>
                <w:szCs w:val="20"/>
              </w:rPr>
              <w:t xml:space="preserve"> </w:t>
            </w:r>
            <w:r w:rsidRPr="00F64743">
              <w:rPr>
                <w:rFonts w:ascii="Arial" w:hAnsi="Arial" w:cs="Arial"/>
                <w:spacing w:val="-2"/>
                <w:w w:val="50"/>
                <w:sz w:val="20"/>
                <w:szCs w:val="20"/>
              </w:rPr>
              <w:t>Management</w:t>
            </w:r>
            <w:r w:rsidRPr="00F64743">
              <w:rPr>
                <w:rFonts w:ascii="Arial" w:hAnsi="Arial" w:cs="Arial"/>
                <w:spacing w:val="-31"/>
                <w:sz w:val="20"/>
                <w:szCs w:val="20"/>
              </w:rPr>
              <w:t xml:space="preserve"> </w:t>
            </w:r>
            <w:r w:rsidRPr="00F64743">
              <w:rPr>
                <w:rFonts w:ascii="Arial" w:hAnsi="Arial" w:cs="Arial"/>
                <w:spacing w:val="-2"/>
                <w:w w:val="50"/>
                <w:sz w:val="20"/>
                <w:szCs w:val="20"/>
              </w:rPr>
              <w:t>Board</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spacing w:val="-5"/>
                <w:w w:val="60"/>
                <w:sz w:val="20"/>
                <w:szCs w:val="20"/>
              </w:rPr>
              <w:t>5,8</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spacing w:val="-5"/>
                <w:w w:val="60"/>
                <w:sz w:val="20"/>
                <w:szCs w:val="20"/>
              </w:rPr>
              <w:t>6,7</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spacing w:val="-5"/>
                <w:w w:val="60"/>
                <w:sz w:val="20"/>
                <w:szCs w:val="20"/>
              </w:rPr>
              <w:t>0,9</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sz w:val="20"/>
                <w:szCs w:val="20"/>
              </w:rPr>
            </w:pPr>
            <w:r w:rsidRPr="00F64743">
              <w:rPr>
                <w:rFonts w:ascii="Arial" w:hAnsi="Arial" w:cs="Arial"/>
                <w:spacing w:val="-5"/>
                <w:w w:val="60"/>
                <w:sz w:val="20"/>
                <w:szCs w:val="20"/>
              </w:rPr>
              <w:t>0,6</w:t>
            </w:r>
          </w:p>
        </w:tc>
        <w:tc>
          <w:tcPr>
            <w:tcW w:w="1055" w:type="dxa"/>
            <w:shd w:val="clear" w:color="auto" w:fill="FFFFFF" w:themeFill="background1"/>
          </w:tcPr>
          <w:p w:rsidR="00767A72" w:rsidRPr="00F64743" w:rsidRDefault="00767A72" w:rsidP="00F64743">
            <w:pPr>
              <w:pStyle w:val="TableParagraph"/>
              <w:spacing w:after="0" w:line="240" w:lineRule="auto"/>
              <w:ind w:left="139"/>
              <w:jc w:val="left"/>
              <w:rPr>
                <w:rFonts w:ascii="Arial" w:hAnsi="Arial" w:cs="Arial"/>
                <w:sz w:val="20"/>
                <w:szCs w:val="20"/>
              </w:rPr>
            </w:pPr>
            <w:r w:rsidRPr="00F64743">
              <w:rPr>
                <w:rFonts w:ascii="Arial" w:hAnsi="Arial" w:cs="Arial"/>
                <w:spacing w:val="-4"/>
                <w:w w:val="50"/>
                <w:sz w:val="20"/>
                <w:szCs w:val="20"/>
              </w:rPr>
              <w:t>15,52</w:t>
            </w:r>
            <w:r w:rsidRPr="00F64743">
              <w:rPr>
                <w:rFonts w:ascii="Arial" w:hAnsi="Arial" w:cs="Arial"/>
                <w:spacing w:val="-32"/>
                <w:sz w:val="20"/>
                <w:szCs w:val="20"/>
              </w:rPr>
              <w:t xml:space="preserve"> </w:t>
            </w:r>
            <w:r w:rsidRPr="00F64743">
              <w:rPr>
                <w:rFonts w:ascii="Arial" w:hAnsi="Arial" w:cs="Arial"/>
                <w:spacing w:val="-4"/>
                <w:w w:val="50"/>
                <w:sz w:val="20"/>
                <w:szCs w:val="20"/>
              </w:rPr>
              <w:t>per</w:t>
            </w:r>
            <w:r w:rsidRPr="00F64743">
              <w:rPr>
                <w:rFonts w:ascii="Arial" w:hAnsi="Arial" w:cs="Arial"/>
                <w:spacing w:val="-31"/>
                <w:sz w:val="20"/>
                <w:szCs w:val="20"/>
              </w:rPr>
              <w:t xml:space="preserve"> </w:t>
            </w:r>
            <w:r w:rsidRPr="00F64743">
              <w:rPr>
                <w:rFonts w:ascii="Arial" w:hAnsi="Arial" w:cs="Arial"/>
                <w:spacing w:val="-4"/>
                <w:w w:val="50"/>
                <w:sz w:val="20"/>
                <w:szCs w:val="20"/>
              </w:rPr>
              <w:t>cent</w:t>
            </w:r>
          </w:p>
        </w:tc>
        <w:tc>
          <w:tcPr>
            <w:tcW w:w="1205" w:type="dxa"/>
            <w:shd w:val="clear" w:color="auto" w:fill="FFFFFF" w:themeFill="background1"/>
          </w:tcPr>
          <w:p w:rsidR="00767A72" w:rsidRPr="00F64743" w:rsidRDefault="00767A72" w:rsidP="00F64743">
            <w:pPr>
              <w:pStyle w:val="TableParagraph"/>
              <w:spacing w:after="0" w:line="240" w:lineRule="auto"/>
              <w:ind w:right="5"/>
              <w:jc w:val="left"/>
              <w:rPr>
                <w:rFonts w:ascii="Arial" w:hAnsi="Arial" w:cs="Arial"/>
                <w:sz w:val="20"/>
                <w:szCs w:val="20"/>
              </w:rPr>
            </w:pPr>
            <w:r w:rsidRPr="00F64743">
              <w:rPr>
                <w:rFonts w:ascii="Arial" w:hAnsi="Arial" w:cs="Arial"/>
                <w:spacing w:val="-4"/>
                <w:w w:val="50"/>
                <w:sz w:val="20"/>
                <w:szCs w:val="20"/>
              </w:rPr>
              <w:t>10,12</w:t>
            </w:r>
            <w:r w:rsidRPr="00F64743">
              <w:rPr>
                <w:rFonts w:ascii="Arial" w:hAnsi="Arial" w:cs="Arial"/>
                <w:spacing w:val="-32"/>
                <w:sz w:val="20"/>
                <w:szCs w:val="20"/>
              </w:rPr>
              <w:t xml:space="preserve"> </w:t>
            </w:r>
            <w:r w:rsidRPr="00F64743">
              <w:rPr>
                <w:rFonts w:ascii="Arial" w:hAnsi="Arial" w:cs="Arial"/>
                <w:spacing w:val="-4"/>
                <w:w w:val="50"/>
                <w:sz w:val="20"/>
                <w:szCs w:val="20"/>
              </w:rPr>
              <w:t>per</w:t>
            </w:r>
            <w:r w:rsidRPr="00F64743">
              <w:rPr>
                <w:rFonts w:ascii="Arial" w:hAnsi="Arial" w:cs="Arial"/>
                <w:spacing w:val="-31"/>
                <w:sz w:val="20"/>
                <w:szCs w:val="20"/>
              </w:rPr>
              <w:t xml:space="preserve"> </w:t>
            </w:r>
            <w:r w:rsidRPr="00F64743">
              <w:rPr>
                <w:rFonts w:ascii="Arial" w:hAnsi="Arial" w:cs="Arial"/>
                <w:spacing w:val="-4"/>
                <w:w w:val="50"/>
                <w:sz w:val="20"/>
                <w:szCs w:val="20"/>
              </w:rPr>
              <w:t>cent</w:t>
            </w:r>
          </w:p>
        </w:tc>
      </w:tr>
      <w:tr w:rsidR="00767A72" w:rsidRPr="00F64743" w:rsidTr="00767A72">
        <w:trPr>
          <w:trHeight w:val="336"/>
        </w:trPr>
        <w:tc>
          <w:tcPr>
            <w:tcW w:w="2969" w:type="dxa"/>
            <w:shd w:val="clear" w:color="auto" w:fill="FFFFFF" w:themeFill="background1"/>
          </w:tcPr>
          <w:p w:rsidR="00767A72" w:rsidRPr="00F64743" w:rsidRDefault="00767A72" w:rsidP="00F64743">
            <w:pPr>
              <w:pStyle w:val="TableParagraph"/>
              <w:spacing w:after="0" w:line="240" w:lineRule="auto"/>
              <w:ind w:left="40"/>
              <w:jc w:val="left"/>
              <w:rPr>
                <w:rFonts w:ascii="Arial" w:hAnsi="Arial" w:cs="Arial"/>
                <w:b/>
                <w:sz w:val="20"/>
                <w:szCs w:val="20"/>
              </w:rPr>
            </w:pPr>
            <w:r w:rsidRPr="00F64743">
              <w:rPr>
                <w:rFonts w:ascii="Arial" w:hAnsi="Arial" w:cs="Arial"/>
                <w:b/>
                <w:spacing w:val="-2"/>
                <w:w w:val="60"/>
                <w:sz w:val="20"/>
                <w:szCs w:val="20"/>
              </w:rPr>
              <w:t>TOTAL</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b/>
                <w:sz w:val="20"/>
                <w:szCs w:val="20"/>
              </w:rPr>
            </w:pPr>
            <w:r w:rsidRPr="00F64743">
              <w:rPr>
                <w:rFonts w:ascii="Arial" w:hAnsi="Arial" w:cs="Arial"/>
                <w:b/>
                <w:spacing w:val="-4"/>
                <w:w w:val="60"/>
                <w:sz w:val="20"/>
                <w:szCs w:val="20"/>
              </w:rPr>
              <w:t>71,8</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b/>
                <w:sz w:val="20"/>
                <w:szCs w:val="20"/>
              </w:rPr>
            </w:pPr>
            <w:r w:rsidRPr="00F64743">
              <w:rPr>
                <w:rFonts w:ascii="Arial" w:hAnsi="Arial" w:cs="Arial"/>
                <w:b/>
                <w:spacing w:val="-4"/>
                <w:w w:val="60"/>
                <w:sz w:val="20"/>
                <w:szCs w:val="20"/>
              </w:rPr>
              <w:t>61,4</w:t>
            </w:r>
          </w:p>
        </w:tc>
        <w:tc>
          <w:tcPr>
            <w:tcW w:w="947" w:type="dxa"/>
            <w:shd w:val="clear" w:color="auto" w:fill="FFFFFF" w:themeFill="background1"/>
          </w:tcPr>
          <w:p w:rsidR="00767A72" w:rsidRPr="00F64743" w:rsidRDefault="00767A72" w:rsidP="00F64743">
            <w:pPr>
              <w:pStyle w:val="TableParagraph"/>
              <w:spacing w:after="0" w:line="240" w:lineRule="auto"/>
              <w:ind w:right="-29"/>
              <w:jc w:val="left"/>
              <w:rPr>
                <w:rFonts w:ascii="Arial" w:hAnsi="Arial" w:cs="Arial"/>
                <w:b/>
                <w:sz w:val="20"/>
                <w:szCs w:val="20"/>
              </w:rPr>
            </w:pPr>
            <w:r w:rsidRPr="00F64743">
              <w:rPr>
                <w:rFonts w:ascii="Arial" w:hAnsi="Arial" w:cs="Arial"/>
                <w:b/>
                <w:w w:val="60"/>
                <w:sz w:val="20"/>
                <w:szCs w:val="20"/>
              </w:rPr>
              <w:t>-</w:t>
            </w:r>
            <w:r w:rsidRPr="00F64743">
              <w:rPr>
                <w:rFonts w:ascii="Arial" w:hAnsi="Arial" w:cs="Arial"/>
                <w:b/>
                <w:spacing w:val="-7"/>
                <w:sz w:val="20"/>
                <w:szCs w:val="20"/>
              </w:rPr>
              <w:t xml:space="preserve"> </w:t>
            </w:r>
            <w:r w:rsidRPr="00F64743">
              <w:rPr>
                <w:rFonts w:ascii="Arial" w:hAnsi="Arial" w:cs="Arial"/>
                <w:b/>
                <w:spacing w:val="-4"/>
                <w:w w:val="60"/>
                <w:sz w:val="20"/>
                <w:szCs w:val="20"/>
              </w:rPr>
              <w:t>10,4</w:t>
            </w:r>
          </w:p>
        </w:tc>
        <w:tc>
          <w:tcPr>
            <w:tcW w:w="947"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b/>
                <w:sz w:val="20"/>
                <w:szCs w:val="20"/>
              </w:rPr>
            </w:pPr>
            <w:r w:rsidRPr="00F64743">
              <w:rPr>
                <w:rFonts w:ascii="Arial" w:hAnsi="Arial" w:cs="Arial"/>
                <w:b/>
                <w:w w:val="60"/>
                <w:sz w:val="20"/>
                <w:szCs w:val="20"/>
              </w:rPr>
              <w:t>-</w:t>
            </w:r>
            <w:r w:rsidRPr="00F64743">
              <w:rPr>
                <w:rFonts w:ascii="Arial" w:hAnsi="Arial" w:cs="Arial"/>
                <w:b/>
                <w:spacing w:val="-7"/>
                <w:sz w:val="20"/>
                <w:szCs w:val="20"/>
              </w:rPr>
              <w:t xml:space="preserve"> </w:t>
            </w:r>
            <w:r w:rsidRPr="00F64743">
              <w:rPr>
                <w:rFonts w:ascii="Arial" w:hAnsi="Arial" w:cs="Arial"/>
                <w:b/>
                <w:spacing w:val="-4"/>
                <w:w w:val="60"/>
                <w:sz w:val="20"/>
                <w:szCs w:val="20"/>
              </w:rPr>
              <w:t>13,3</w:t>
            </w:r>
          </w:p>
        </w:tc>
        <w:tc>
          <w:tcPr>
            <w:tcW w:w="1055" w:type="dxa"/>
            <w:shd w:val="clear" w:color="auto" w:fill="FFFFFF" w:themeFill="background1"/>
          </w:tcPr>
          <w:p w:rsidR="00767A72" w:rsidRPr="00F64743" w:rsidRDefault="00767A72" w:rsidP="00F64743">
            <w:pPr>
              <w:pStyle w:val="TableParagraph"/>
              <w:spacing w:after="0" w:line="240" w:lineRule="auto"/>
              <w:ind w:left="124"/>
              <w:jc w:val="left"/>
              <w:rPr>
                <w:rFonts w:ascii="Arial" w:hAnsi="Arial" w:cs="Arial"/>
                <w:b/>
                <w:sz w:val="20"/>
                <w:szCs w:val="20"/>
              </w:rPr>
            </w:pPr>
            <w:r w:rsidRPr="00F64743">
              <w:rPr>
                <w:rFonts w:ascii="Arial" w:hAnsi="Arial" w:cs="Arial"/>
                <w:b/>
                <w:spacing w:val="-2"/>
                <w:w w:val="50"/>
                <w:sz w:val="20"/>
                <w:szCs w:val="20"/>
              </w:rPr>
              <w:t>-14,5</w:t>
            </w:r>
            <w:r w:rsidRPr="00F64743">
              <w:rPr>
                <w:rFonts w:ascii="Arial" w:hAnsi="Arial" w:cs="Arial"/>
                <w:b/>
                <w:spacing w:val="-35"/>
                <w:sz w:val="20"/>
                <w:szCs w:val="20"/>
              </w:rPr>
              <w:t xml:space="preserve"> </w:t>
            </w:r>
            <w:r w:rsidRPr="00F64743">
              <w:rPr>
                <w:rFonts w:ascii="Arial" w:hAnsi="Arial" w:cs="Arial"/>
                <w:b/>
                <w:spacing w:val="-2"/>
                <w:w w:val="50"/>
                <w:sz w:val="20"/>
                <w:szCs w:val="20"/>
              </w:rPr>
              <w:t>per</w:t>
            </w:r>
            <w:r w:rsidRPr="00F64743">
              <w:rPr>
                <w:rFonts w:ascii="Arial" w:hAnsi="Arial" w:cs="Arial"/>
                <w:b/>
                <w:spacing w:val="-29"/>
                <w:sz w:val="20"/>
                <w:szCs w:val="20"/>
              </w:rPr>
              <w:t xml:space="preserve"> </w:t>
            </w:r>
            <w:r w:rsidRPr="00F64743">
              <w:rPr>
                <w:rFonts w:ascii="Arial" w:hAnsi="Arial" w:cs="Arial"/>
                <w:b/>
                <w:spacing w:val="-4"/>
                <w:w w:val="50"/>
                <w:sz w:val="20"/>
                <w:szCs w:val="20"/>
              </w:rPr>
              <w:t>cent</w:t>
            </w:r>
          </w:p>
        </w:tc>
        <w:tc>
          <w:tcPr>
            <w:tcW w:w="1205" w:type="dxa"/>
            <w:shd w:val="clear" w:color="auto" w:fill="FFFFFF" w:themeFill="background1"/>
          </w:tcPr>
          <w:p w:rsidR="00767A72" w:rsidRPr="00F64743" w:rsidRDefault="00767A72" w:rsidP="00F64743">
            <w:pPr>
              <w:pStyle w:val="TableParagraph"/>
              <w:spacing w:after="0" w:line="240" w:lineRule="auto"/>
              <w:jc w:val="left"/>
              <w:rPr>
                <w:rFonts w:ascii="Arial" w:hAnsi="Arial" w:cs="Arial"/>
                <w:b/>
                <w:sz w:val="20"/>
                <w:szCs w:val="20"/>
              </w:rPr>
            </w:pPr>
            <w:r w:rsidRPr="00F64743">
              <w:rPr>
                <w:rFonts w:ascii="Arial" w:hAnsi="Arial" w:cs="Arial"/>
                <w:b/>
                <w:spacing w:val="-2"/>
                <w:w w:val="50"/>
                <w:sz w:val="20"/>
                <w:szCs w:val="20"/>
              </w:rPr>
              <w:t>-18,48</w:t>
            </w:r>
            <w:r w:rsidRPr="00F64743">
              <w:rPr>
                <w:rFonts w:ascii="Arial" w:hAnsi="Arial" w:cs="Arial"/>
                <w:b/>
                <w:spacing w:val="-34"/>
                <w:sz w:val="20"/>
                <w:szCs w:val="20"/>
              </w:rPr>
              <w:t xml:space="preserve"> </w:t>
            </w:r>
            <w:r w:rsidRPr="00F64743">
              <w:rPr>
                <w:rFonts w:ascii="Arial" w:hAnsi="Arial" w:cs="Arial"/>
                <w:b/>
                <w:spacing w:val="-2"/>
                <w:w w:val="50"/>
                <w:sz w:val="20"/>
                <w:szCs w:val="20"/>
              </w:rPr>
              <w:t>per</w:t>
            </w:r>
            <w:r w:rsidRPr="00F64743">
              <w:rPr>
                <w:rFonts w:ascii="Arial" w:hAnsi="Arial" w:cs="Arial"/>
                <w:b/>
                <w:spacing w:val="-30"/>
                <w:sz w:val="20"/>
                <w:szCs w:val="20"/>
              </w:rPr>
              <w:t xml:space="preserve"> </w:t>
            </w:r>
            <w:r w:rsidRPr="00F64743">
              <w:rPr>
                <w:rFonts w:ascii="Arial" w:hAnsi="Arial" w:cs="Arial"/>
                <w:b/>
                <w:spacing w:val="-4"/>
                <w:w w:val="50"/>
                <w:sz w:val="20"/>
                <w:szCs w:val="20"/>
              </w:rPr>
              <w:t>cent</w:t>
            </w:r>
          </w:p>
        </w:tc>
      </w:tr>
    </w:tbl>
    <w:p w:rsidR="00767A72" w:rsidRPr="00F64743" w:rsidRDefault="00767A72" w:rsidP="00F64743">
      <w:pPr>
        <w:spacing w:after="0" w:line="240" w:lineRule="auto"/>
        <w:ind w:left="240" w:hanging="240"/>
        <w:jc w:val="left"/>
        <w:rPr>
          <w:rFonts w:ascii="Arial" w:hAnsi="Arial" w:cs="Arial"/>
          <w:sz w:val="20"/>
          <w:szCs w:val="20"/>
        </w:rPr>
      </w:pPr>
      <w:r w:rsidRPr="00F64743">
        <w:rPr>
          <w:rFonts w:ascii="Arial" w:hAnsi="Arial" w:cs="Arial"/>
          <w:sz w:val="20"/>
          <w:szCs w:val="20"/>
        </w:rPr>
        <w:t>Source:</w:t>
      </w:r>
      <w:r w:rsidRPr="00F64743">
        <w:rPr>
          <w:rFonts w:ascii="Arial" w:hAnsi="Arial" w:cs="Arial"/>
          <w:spacing w:val="-6"/>
          <w:sz w:val="20"/>
          <w:szCs w:val="20"/>
        </w:rPr>
        <w:t xml:space="preserve"> </w:t>
      </w:r>
      <w:r w:rsidRPr="00F64743">
        <w:rPr>
          <w:rFonts w:ascii="Arial" w:hAnsi="Arial" w:cs="Arial"/>
          <w:sz w:val="20"/>
          <w:szCs w:val="20"/>
        </w:rPr>
        <w:t>National</w:t>
      </w:r>
      <w:r w:rsidRPr="00F64743">
        <w:rPr>
          <w:rFonts w:ascii="Arial" w:hAnsi="Arial" w:cs="Arial"/>
          <w:spacing w:val="-3"/>
          <w:sz w:val="20"/>
          <w:szCs w:val="20"/>
        </w:rPr>
        <w:t xml:space="preserve"> </w:t>
      </w:r>
      <w:r w:rsidRPr="00F64743">
        <w:rPr>
          <w:rFonts w:ascii="Arial" w:hAnsi="Arial" w:cs="Arial"/>
          <w:sz w:val="20"/>
          <w:szCs w:val="20"/>
        </w:rPr>
        <w:t>Treasury</w:t>
      </w:r>
      <w:r w:rsidRPr="00F64743">
        <w:rPr>
          <w:rFonts w:ascii="Arial" w:hAnsi="Arial" w:cs="Arial"/>
          <w:spacing w:val="-5"/>
          <w:sz w:val="20"/>
          <w:szCs w:val="20"/>
        </w:rPr>
        <w:t xml:space="preserve"> </w:t>
      </w:r>
      <w:r w:rsidRPr="00F64743">
        <w:rPr>
          <w:rFonts w:ascii="Arial" w:hAnsi="Arial" w:cs="Arial"/>
          <w:sz w:val="20"/>
          <w:szCs w:val="20"/>
        </w:rPr>
        <w:t>(2023)</w:t>
      </w:r>
      <w:r w:rsidRPr="00F64743">
        <w:rPr>
          <w:rFonts w:ascii="Arial" w:hAnsi="Arial" w:cs="Arial"/>
          <w:spacing w:val="-6"/>
          <w:sz w:val="20"/>
          <w:szCs w:val="20"/>
        </w:rPr>
        <w:t xml:space="preserve"> </w:t>
      </w:r>
      <w:r w:rsidRPr="00F64743">
        <w:rPr>
          <w:rFonts w:ascii="Arial" w:hAnsi="Arial" w:cs="Arial"/>
          <w:sz w:val="20"/>
          <w:szCs w:val="20"/>
        </w:rPr>
        <w:t>and</w:t>
      </w:r>
      <w:r w:rsidRPr="00F64743">
        <w:rPr>
          <w:rFonts w:ascii="Arial" w:hAnsi="Arial" w:cs="Arial"/>
          <w:spacing w:val="-3"/>
          <w:sz w:val="20"/>
          <w:szCs w:val="20"/>
        </w:rPr>
        <w:t xml:space="preserve"> </w:t>
      </w:r>
      <w:r w:rsidRPr="00F64743">
        <w:rPr>
          <w:rFonts w:ascii="Arial" w:hAnsi="Arial" w:cs="Arial"/>
          <w:sz w:val="20"/>
          <w:szCs w:val="20"/>
        </w:rPr>
        <w:t>own</w:t>
      </w:r>
      <w:r w:rsidRPr="00F64743">
        <w:rPr>
          <w:rFonts w:ascii="Arial" w:hAnsi="Arial" w:cs="Arial"/>
          <w:spacing w:val="-6"/>
          <w:sz w:val="20"/>
          <w:szCs w:val="20"/>
        </w:rPr>
        <w:t xml:space="preserve"> </w:t>
      </w:r>
      <w:r w:rsidRPr="00F64743">
        <w:rPr>
          <w:rFonts w:ascii="Arial" w:hAnsi="Arial" w:cs="Arial"/>
          <w:spacing w:val="-2"/>
          <w:sz w:val="20"/>
          <w:szCs w:val="20"/>
        </w:rPr>
        <w:t>calculations</w:t>
      </w:r>
    </w:p>
    <w:p w:rsidR="00767A72" w:rsidRPr="00F64743" w:rsidRDefault="00767A7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w:t>
      </w:r>
      <w:r w:rsidRPr="00F64743">
        <w:rPr>
          <w:rFonts w:ascii="Arial" w:hAnsi="Arial" w:cs="Arial"/>
          <w:spacing w:val="6"/>
          <w:sz w:val="20"/>
          <w:szCs w:val="20"/>
        </w:rPr>
        <w:t xml:space="preserve"> </w:t>
      </w:r>
      <w:r w:rsidRPr="00F64743">
        <w:rPr>
          <w:rFonts w:ascii="Arial" w:hAnsi="Arial" w:cs="Arial"/>
          <w:sz w:val="20"/>
          <w:szCs w:val="20"/>
        </w:rPr>
        <w:t>budget</w:t>
      </w:r>
      <w:r w:rsidRPr="00F64743">
        <w:rPr>
          <w:rFonts w:ascii="Arial" w:hAnsi="Arial" w:cs="Arial"/>
          <w:spacing w:val="9"/>
          <w:sz w:val="20"/>
          <w:szCs w:val="20"/>
        </w:rPr>
        <w:t xml:space="preserve"> </w:t>
      </w:r>
      <w:r w:rsidRPr="00F64743">
        <w:rPr>
          <w:rFonts w:ascii="Arial" w:hAnsi="Arial" w:cs="Arial"/>
          <w:sz w:val="20"/>
          <w:szCs w:val="20"/>
        </w:rPr>
        <w:t>for</w:t>
      </w:r>
      <w:r w:rsidRPr="00F64743">
        <w:rPr>
          <w:rFonts w:ascii="Arial" w:hAnsi="Arial" w:cs="Arial"/>
          <w:spacing w:val="8"/>
          <w:sz w:val="20"/>
          <w:szCs w:val="20"/>
        </w:rPr>
        <w:t xml:space="preserve"> </w:t>
      </w:r>
      <w:r w:rsidRPr="00F64743">
        <w:rPr>
          <w:rFonts w:ascii="Arial" w:hAnsi="Arial" w:cs="Arial"/>
          <w:sz w:val="20"/>
          <w:szCs w:val="20"/>
        </w:rPr>
        <w:t>Programme</w:t>
      </w:r>
      <w:r w:rsidRPr="00F64743">
        <w:rPr>
          <w:rFonts w:ascii="Arial" w:hAnsi="Arial" w:cs="Arial"/>
          <w:spacing w:val="7"/>
          <w:sz w:val="20"/>
          <w:szCs w:val="20"/>
        </w:rPr>
        <w:t xml:space="preserve"> </w:t>
      </w:r>
      <w:r w:rsidRPr="00F64743">
        <w:rPr>
          <w:rFonts w:ascii="Arial" w:hAnsi="Arial" w:cs="Arial"/>
          <w:sz w:val="20"/>
          <w:szCs w:val="20"/>
        </w:rPr>
        <w:t>5</w:t>
      </w:r>
      <w:r w:rsidRPr="00F64743">
        <w:rPr>
          <w:rFonts w:ascii="Arial" w:hAnsi="Arial" w:cs="Arial"/>
          <w:spacing w:val="10"/>
          <w:sz w:val="20"/>
          <w:szCs w:val="20"/>
        </w:rPr>
        <w:t xml:space="preserve"> </w:t>
      </w:r>
      <w:r w:rsidRPr="00F64743">
        <w:rPr>
          <w:rFonts w:ascii="Arial" w:hAnsi="Arial" w:cs="Arial"/>
          <w:sz w:val="20"/>
          <w:szCs w:val="20"/>
        </w:rPr>
        <w:t>equals</w:t>
      </w:r>
      <w:r w:rsidRPr="00F64743">
        <w:rPr>
          <w:rFonts w:ascii="Arial" w:hAnsi="Arial" w:cs="Arial"/>
          <w:spacing w:val="9"/>
          <w:sz w:val="20"/>
          <w:szCs w:val="20"/>
        </w:rPr>
        <w:t xml:space="preserve"> </w:t>
      </w:r>
      <w:r w:rsidRPr="00F64743">
        <w:rPr>
          <w:rFonts w:ascii="Arial" w:hAnsi="Arial" w:cs="Arial"/>
          <w:sz w:val="20"/>
          <w:szCs w:val="20"/>
        </w:rPr>
        <w:t>R61.4</w:t>
      </w:r>
      <w:r w:rsidRPr="00F64743">
        <w:rPr>
          <w:rFonts w:ascii="Arial" w:hAnsi="Arial" w:cs="Arial"/>
          <w:spacing w:val="7"/>
          <w:sz w:val="20"/>
          <w:szCs w:val="20"/>
        </w:rPr>
        <w:t xml:space="preserve"> </w:t>
      </w:r>
      <w:r w:rsidRPr="00F64743">
        <w:rPr>
          <w:rFonts w:ascii="Arial" w:hAnsi="Arial" w:cs="Arial"/>
          <w:sz w:val="20"/>
          <w:szCs w:val="20"/>
        </w:rPr>
        <w:t>million</w:t>
      </w:r>
      <w:r w:rsidRPr="00F64743">
        <w:rPr>
          <w:rFonts w:ascii="Arial" w:hAnsi="Arial" w:cs="Arial"/>
          <w:spacing w:val="9"/>
          <w:sz w:val="20"/>
          <w:szCs w:val="20"/>
        </w:rPr>
        <w:t xml:space="preserve"> </w:t>
      </w:r>
      <w:r w:rsidRPr="00F64743">
        <w:rPr>
          <w:rFonts w:ascii="Arial" w:hAnsi="Arial" w:cs="Arial"/>
          <w:sz w:val="20"/>
          <w:szCs w:val="20"/>
        </w:rPr>
        <w:t>in</w:t>
      </w:r>
      <w:r w:rsidRPr="00F64743">
        <w:rPr>
          <w:rFonts w:ascii="Arial" w:hAnsi="Arial" w:cs="Arial"/>
          <w:spacing w:val="7"/>
          <w:sz w:val="20"/>
          <w:szCs w:val="20"/>
        </w:rPr>
        <w:t xml:space="preserve"> </w:t>
      </w:r>
      <w:r w:rsidRPr="00F64743">
        <w:rPr>
          <w:rFonts w:ascii="Arial" w:hAnsi="Arial" w:cs="Arial"/>
          <w:sz w:val="20"/>
          <w:szCs w:val="20"/>
        </w:rPr>
        <w:t>2023/24</w:t>
      </w:r>
      <w:r w:rsidRPr="00F64743">
        <w:rPr>
          <w:rFonts w:ascii="Arial" w:hAnsi="Arial" w:cs="Arial"/>
          <w:spacing w:val="7"/>
          <w:sz w:val="20"/>
          <w:szCs w:val="20"/>
        </w:rPr>
        <w:t xml:space="preserve"> </w:t>
      </w:r>
      <w:r w:rsidRPr="00F64743">
        <w:rPr>
          <w:rFonts w:ascii="Arial" w:hAnsi="Arial" w:cs="Arial"/>
          <w:sz w:val="20"/>
          <w:szCs w:val="20"/>
        </w:rPr>
        <w:t>and</w:t>
      </w:r>
      <w:r w:rsidRPr="00F64743">
        <w:rPr>
          <w:rFonts w:ascii="Arial" w:hAnsi="Arial" w:cs="Arial"/>
          <w:spacing w:val="7"/>
          <w:sz w:val="20"/>
          <w:szCs w:val="20"/>
        </w:rPr>
        <w:t xml:space="preserve"> </w:t>
      </w:r>
      <w:r w:rsidRPr="00F64743">
        <w:rPr>
          <w:rFonts w:ascii="Arial" w:hAnsi="Arial" w:cs="Arial"/>
          <w:sz w:val="20"/>
          <w:szCs w:val="20"/>
        </w:rPr>
        <w:t>proportionally</w:t>
      </w:r>
      <w:r w:rsidRPr="00F64743">
        <w:rPr>
          <w:rFonts w:ascii="Arial" w:hAnsi="Arial" w:cs="Arial"/>
          <w:spacing w:val="8"/>
          <w:sz w:val="20"/>
          <w:szCs w:val="20"/>
        </w:rPr>
        <w:t xml:space="preserve"> </w:t>
      </w:r>
      <w:r w:rsidRPr="00F64743">
        <w:rPr>
          <w:rFonts w:ascii="Arial" w:hAnsi="Arial" w:cs="Arial"/>
          <w:spacing w:val="-2"/>
          <w:sz w:val="20"/>
          <w:szCs w:val="20"/>
        </w:rPr>
        <w:t>represents</w:t>
      </w:r>
    </w:p>
    <w:p w:rsidR="00767A72" w:rsidRPr="00F64743" w:rsidRDefault="00767A7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0.7 per cent of the overall departmental budget. The allocation declines by R10.4 million</w:t>
      </w:r>
      <w:r w:rsidRPr="00F64743">
        <w:rPr>
          <w:rFonts w:ascii="Arial" w:hAnsi="Arial" w:cs="Arial"/>
          <w:spacing w:val="40"/>
          <w:sz w:val="20"/>
          <w:szCs w:val="20"/>
        </w:rPr>
        <w:t xml:space="preserve"> </w:t>
      </w:r>
      <w:r w:rsidRPr="00F64743">
        <w:rPr>
          <w:rFonts w:ascii="Arial" w:hAnsi="Arial" w:cs="Arial"/>
          <w:sz w:val="20"/>
          <w:szCs w:val="20"/>
        </w:rPr>
        <w:t>from the R71.8 million in the previous year and represents a nominal decrease of 14.5 per cent and 18.5 per cent in real terms.</w:t>
      </w:r>
    </w:p>
    <w:p w:rsidR="00767A72" w:rsidRPr="00F64743" w:rsidRDefault="00767A7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A large portion of the budget is allocated to Current Payments, which amount to R53.4 million. A total of R30.6 million is allocated towards Compensation of Employees. The Transfers and Subsidies budget of R7.0 million includes an allocation of R6.7 million to Departmental Agencies and Accounts (i.e. Parliamentary Villages Management Board);</w:t>
      </w:r>
      <w:r w:rsidRPr="00F64743">
        <w:rPr>
          <w:rFonts w:ascii="Arial" w:hAnsi="Arial" w:cs="Arial"/>
          <w:spacing w:val="40"/>
          <w:sz w:val="20"/>
          <w:szCs w:val="20"/>
        </w:rPr>
        <w:t xml:space="preserve"> </w:t>
      </w:r>
      <w:r w:rsidRPr="00F64743">
        <w:rPr>
          <w:rFonts w:ascii="Arial" w:hAnsi="Arial" w:cs="Arial"/>
          <w:sz w:val="20"/>
          <w:szCs w:val="20"/>
        </w:rPr>
        <w:t>R200</w:t>
      </w:r>
      <w:r w:rsidRPr="00F64743">
        <w:rPr>
          <w:rFonts w:ascii="Arial" w:hAnsi="Arial" w:cs="Arial"/>
          <w:spacing w:val="-2"/>
          <w:sz w:val="20"/>
          <w:szCs w:val="20"/>
        </w:rPr>
        <w:t xml:space="preserve"> </w:t>
      </w:r>
      <w:r w:rsidRPr="00F64743">
        <w:rPr>
          <w:rFonts w:ascii="Arial" w:hAnsi="Arial" w:cs="Arial"/>
          <w:sz w:val="20"/>
          <w:szCs w:val="20"/>
        </w:rPr>
        <w:t xml:space="preserve">000 to Households and R1.1 million to Payment for Capital Assets (i.e. Machinery and </w:t>
      </w:r>
      <w:r w:rsidRPr="00F64743">
        <w:rPr>
          <w:rFonts w:ascii="Arial" w:hAnsi="Arial" w:cs="Arial"/>
          <w:spacing w:val="-2"/>
          <w:sz w:val="20"/>
          <w:szCs w:val="20"/>
        </w:rPr>
        <w:t>Equipment).</w:t>
      </w:r>
    </w:p>
    <w:p w:rsidR="00825CD6" w:rsidRPr="00F64743" w:rsidRDefault="00825CD6"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4.2. The Property Management Trading Entity (PMTE)</w:t>
      </w:r>
    </w:p>
    <w:p w:rsidR="00AA0052" w:rsidRPr="00F64743" w:rsidRDefault="00C75979" w:rsidP="00F64743">
      <w:pPr>
        <w:spacing w:after="0" w:line="240" w:lineRule="auto"/>
        <w:jc w:val="left"/>
        <w:rPr>
          <w:rFonts w:ascii="Arial" w:hAnsi="Arial" w:cs="Arial"/>
          <w:sz w:val="20"/>
          <w:szCs w:val="20"/>
        </w:rPr>
      </w:pPr>
      <w:r w:rsidRPr="00F64743">
        <w:rPr>
          <w:rFonts w:ascii="Arial" w:hAnsi="Arial" w:cs="Arial"/>
          <w:sz w:val="20"/>
          <w:szCs w:val="20"/>
        </w:rPr>
        <w:t xml:space="preserve">We referred to the DPWI being the policy, regulation, and legislation leader of the sector. We said that since the 2015/16 financial year </w:t>
      </w:r>
      <w:r w:rsidR="007001B1" w:rsidRPr="00F64743">
        <w:rPr>
          <w:rFonts w:ascii="Arial" w:hAnsi="Arial" w:cs="Arial"/>
          <w:sz w:val="20"/>
          <w:szCs w:val="20"/>
        </w:rPr>
        <w:t xml:space="preserve">when </w:t>
      </w:r>
      <w:r w:rsidRPr="00F64743">
        <w:rPr>
          <w:rFonts w:ascii="Arial" w:hAnsi="Arial" w:cs="Arial"/>
          <w:sz w:val="20"/>
          <w:szCs w:val="20"/>
        </w:rPr>
        <w:t>t</w:t>
      </w:r>
      <w:r w:rsidR="00AA0052" w:rsidRPr="00F64743">
        <w:rPr>
          <w:rFonts w:ascii="Arial" w:hAnsi="Arial" w:cs="Arial"/>
          <w:sz w:val="20"/>
          <w:szCs w:val="20"/>
        </w:rPr>
        <w:t>he PMTE was operationalised</w:t>
      </w:r>
      <w:r w:rsidR="00680207" w:rsidRPr="00F64743">
        <w:rPr>
          <w:rFonts w:ascii="Arial" w:hAnsi="Arial" w:cs="Arial"/>
          <w:sz w:val="20"/>
          <w:szCs w:val="20"/>
        </w:rPr>
        <w:t xml:space="preserve"> the</w:t>
      </w:r>
      <w:r w:rsidR="00AA0052" w:rsidRPr="00F64743">
        <w:rPr>
          <w:rFonts w:ascii="Arial" w:hAnsi="Arial" w:cs="Arial"/>
          <w:sz w:val="20"/>
          <w:szCs w:val="20"/>
        </w:rPr>
        <w:t xml:space="preserve"> property management functions, (including those related to immovable assets, liabilities and staff), </w:t>
      </w:r>
      <w:r w:rsidR="00680207" w:rsidRPr="00F64743">
        <w:rPr>
          <w:rFonts w:ascii="Arial" w:hAnsi="Arial" w:cs="Arial"/>
          <w:sz w:val="20"/>
          <w:szCs w:val="20"/>
        </w:rPr>
        <w:t xml:space="preserve">was moved </w:t>
      </w:r>
      <w:r w:rsidR="00AA0052" w:rsidRPr="00F64743">
        <w:rPr>
          <w:rFonts w:ascii="Arial" w:hAnsi="Arial" w:cs="Arial"/>
          <w:sz w:val="20"/>
          <w:szCs w:val="20"/>
        </w:rPr>
        <w:t>to the PMTE to align the expenses and revenue to the underlying assets.”</w:t>
      </w:r>
    </w:p>
    <w:p w:rsidR="00AA0052" w:rsidRPr="00F64743" w:rsidRDefault="008E39D1" w:rsidP="00F64743">
      <w:pPr>
        <w:spacing w:after="0" w:line="240" w:lineRule="auto"/>
        <w:jc w:val="left"/>
        <w:rPr>
          <w:rFonts w:ascii="Arial" w:hAnsi="Arial" w:cs="Arial"/>
          <w:sz w:val="20"/>
          <w:szCs w:val="20"/>
        </w:rPr>
      </w:pPr>
      <w:r w:rsidRPr="00F64743">
        <w:rPr>
          <w:rFonts w:ascii="Arial" w:hAnsi="Arial" w:cs="Arial"/>
          <w:sz w:val="20"/>
          <w:szCs w:val="20"/>
        </w:rPr>
        <w:t>In its planning documents t</w:t>
      </w:r>
      <w:r w:rsidR="00AA0052" w:rsidRPr="00F64743">
        <w:rPr>
          <w:rFonts w:ascii="Arial" w:hAnsi="Arial" w:cs="Arial"/>
          <w:sz w:val="20"/>
          <w:szCs w:val="20"/>
        </w:rPr>
        <w:t xml:space="preserve">he DPWI </w:t>
      </w:r>
      <w:r w:rsidR="00F040C6" w:rsidRPr="00F64743">
        <w:rPr>
          <w:rFonts w:ascii="Arial" w:hAnsi="Arial" w:cs="Arial"/>
          <w:sz w:val="20"/>
          <w:szCs w:val="20"/>
        </w:rPr>
        <w:t xml:space="preserve">therefore </w:t>
      </w:r>
      <w:r w:rsidR="00AA0052" w:rsidRPr="00F64743">
        <w:rPr>
          <w:rFonts w:ascii="Arial" w:hAnsi="Arial" w:cs="Arial"/>
          <w:sz w:val="20"/>
          <w:szCs w:val="20"/>
        </w:rPr>
        <w:t xml:space="preserve">describes the purpose and functions of the PMTE as a government component that has been created “… to manage properties under the custodianship of the department. </w:t>
      </w:r>
    </w:p>
    <w:p w:rsidR="00AA0052" w:rsidRPr="00F64743" w:rsidRDefault="00642A4D" w:rsidP="00F64743">
      <w:pPr>
        <w:spacing w:after="0" w:line="240" w:lineRule="auto"/>
        <w:jc w:val="left"/>
        <w:rPr>
          <w:rFonts w:ascii="Arial" w:hAnsi="Arial" w:cs="Arial"/>
          <w:sz w:val="20"/>
          <w:szCs w:val="20"/>
        </w:rPr>
      </w:pPr>
      <w:r w:rsidRPr="00F64743">
        <w:rPr>
          <w:rFonts w:ascii="Arial" w:hAnsi="Arial" w:cs="Arial"/>
          <w:sz w:val="20"/>
          <w:szCs w:val="20"/>
        </w:rPr>
        <w:t>T</w:t>
      </w:r>
      <w:r w:rsidR="00AA0052" w:rsidRPr="00F64743">
        <w:rPr>
          <w:rFonts w:ascii="Arial" w:hAnsi="Arial" w:cs="Arial"/>
          <w:sz w:val="20"/>
          <w:szCs w:val="20"/>
        </w:rPr>
        <w:t xml:space="preserve">he operationalisation of the PMTE shifted the operational or implementation focus from the DPWI to the PMTE. Its focus is to execute all property management related functions for national government. The PMTE thus implements all public works related functions such as the maintenance of properties, the leasing, and the payments of property rates on behalf of client departments of the DPWI. All accommodation-related costs were devolved to client departments when the PMTE was operationalised. This means that the department issues invoices and collect user charges from clients on a quarterly basis. </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 xml:space="preserve">This function of leasing, collecting the accommodation-related, and maintenance costs from clients requires legislation that enforces client departments to pay user-charges, project management, professional property management, and construction costs to the PMTE. This legislation unfortunately remains outstanding. This requires </w:t>
      </w:r>
      <w:r w:rsidRPr="00F64743">
        <w:rPr>
          <w:rFonts w:ascii="Arial" w:hAnsi="Arial" w:cs="Arial"/>
          <w:b/>
          <w:bCs/>
          <w:sz w:val="20"/>
          <w:szCs w:val="20"/>
        </w:rPr>
        <w:t>Programme 4</w:t>
      </w:r>
      <w:r w:rsidRPr="00F64743">
        <w:rPr>
          <w:rFonts w:ascii="Arial" w:hAnsi="Arial" w:cs="Arial"/>
          <w:sz w:val="20"/>
          <w:szCs w:val="20"/>
        </w:rPr>
        <w:t xml:space="preserve"> </w:t>
      </w:r>
      <w:r w:rsidRPr="00F64743">
        <w:rPr>
          <w:rFonts w:ascii="Arial" w:hAnsi="Arial" w:cs="Arial"/>
          <w:b/>
          <w:sz w:val="20"/>
          <w:szCs w:val="20"/>
        </w:rPr>
        <w:t>Property and Construction Industry Policy and Research</w:t>
      </w:r>
      <w:r w:rsidRPr="00F64743">
        <w:rPr>
          <w:rFonts w:ascii="Arial" w:hAnsi="Arial" w:cs="Arial"/>
          <w:sz w:val="20"/>
          <w:szCs w:val="20"/>
        </w:rPr>
        <w:t xml:space="preserve"> to complete the review of the White Papers 1997 and 1999 as the precursor to the draft Public Works Bill and amendments to some of the entities that would give enforcement powers to collect such fees and charges.</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In addition to collecting user-charges and providing specialist property and construction management services to government departments, the PMTE is correctly placed to unlock the value of the large property portfolio of government that is contained in the immovable asset register (IAR). The full operationalisation of the PMTE should lead to full cost recovery through the application of business principles in the management of government’s property portfolio. Together with the collection of user-charges, the PMTE should generate funds with which government could undertake maintenance as well as other crucial tasks in the public works sector. This remains a challenge that the DPW and PMTE is working to put into action in the medium to long term.</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In its meetings with the PMTE during the 2014/15-2019/20 MTSF period, this committee found that it did not work efficiently. The entity faces challenges to attract and retain relevantly qualified and experienced property specialists in its Real Estate and Investment Services branch that should play a key role in </w:t>
      </w:r>
      <w:r w:rsidRPr="00F64743">
        <w:rPr>
          <w:rFonts w:ascii="Arial" w:hAnsi="Arial" w:cs="Arial"/>
          <w:sz w:val="20"/>
          <w:szCs w:val="20"/>
        </w:rPr>
        <w:lastRenderedPageBreak/>
        <w:t xml:space="preserve">unlocking the value of government immovable property. </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Government Immovable Asset Act (GIAMA) amongst others, stipulates that for each government building, User, and Custodian Immovable Asset Maintenance Plans (UIAMPs and CIAMPS) had to be developed as tools with which to keep track of the conditions of properties, and the different duties that the custodian and the user had to play. This is crucial if the PMTE is to </w:t>
      </w:r>
      <w:r w:rsidR="00D46E88" w:rsidRPr="00F64743">
        <w:rPr>
          <w:rFonts w:ascii="Arial" w:hAnsi="Arial" w:cs="Arial"/>
          <w:sz w:val="20"/>
          <w:szCs w:val="20"/>
        </w:rPr>
        <w:t>concretize</w:t>
      </w:r>
      <w:r w:rsidRPr="00F64743">
        <w:rPr>
          <w:rFonts w:ascii="Arial" w:hAnsi="Arial" w:cs="Arial"/>
          <w:sz w:val="20"/>
          <w:szCs w:val="20"/>
        </w:rPr>
        <w:t xml:space="preserve"> its stated vision of providing “Convenient access to dignified public services.” The South African public must feel secure and safe while they access services. In addition, the public administration that work inside government properties also need to be secure and well catered for in terms of work conditions. </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PMTE Registry Services branch that should manage the Immovable Asset Register (IAR) and coordinate UIAMPs and CIAMPs also struggled to attract and retain qualified and experienced property specialists. The department consistently reported that these positions were being filled, yet the vacancy rate remains high from one financial year to the next. </w:t>
      </w:r>
      <w:r w:rsidRPr="00F64743">
        <w:rPr>
          <w:rFonts w:ascii="Arial" w:hAnsi="Arial" w:cs="Arial"/>
          <w:i/>
          <w:sz w:val="20"/>
          <w:szCs w:val="20"/>
        </w:rPr>
        <w:t xml:space="preserve">Because these specialist skills make it a very competitive terrain so that properly qualified and experienced personnel easily move from the PMTE to private property companies, the PMTE and the DPWI will have to undertake a property specialist retention strategy. </w:t>
      </w:r>
      <w:r w:rsidRPr="00F64743">
        <w:rPr>
          <w:rFonts w:ascii="Arial" w:hAnsi="Arial" w:cs="Arial"/>
          <w:sz w:val="20"/>
          <w:szCs w:val="20"/>
        </w:rPr>
        <w:t xml:space="preserve">The challenge is to fill and retain such personnel in positions in the PMTE. Failure to do this means that the DPWI and PMTE continue to operate at a disadvantage. </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The</w:t>
      </w:r>
      <w:r w:rsidRPr="00F64743">
        <w:rPr>
          <w:rFonts w:ascii="Arial" w:hAnsi="Arial" w:cs="Arial"/>
          <w:b/>
          <w:sz w:val="20"/>
          <w:szCs w:val="20"/>
        </w:rPr>
        <w:t xml:space="preserve"> </w:t>
      </w:r>
      <w:r w:rsidRPr="00F64743">
        <w:rPr>
          <w:rStyle w:val="Heading2Char"/>
          <w:rFonts w:ascii="Arial" w:eastAsia="Calibri" w:hAnsi="Arial" w:cs="Arial"/>
          <w:sz w:val="20"/>
          <w:szCs w:val="20"/>
        </w:rPr>
        <w:t xml:space="preserve">Real Estate Investment Services (REIS) </w:t>
      </w:r>
      <w:r w:rsidRPr="00F64743">
        <w:rPr>
          <w:rFonts w:ascii="Arial" w:hAnsi="Arial" w:cs="Arial"/>
          <w:sz w:val="20"/>
          <w:szCs w:val="20"/>
        </w:rPr>
        <w:t>of the PMTE focuses on achieving an efficient and competitive Real Estate Portfolio for the State. It states that it does this through effective planning, analysis and informed investments. Five years since the PMTE has been operationalised, the programme continues to struggle to have an authoritative grasp of the value that is contained in the IAR and struggles to invest the property portfolio in manners that benefit the state and its beneficiaries. It has thus far not been able to implement strategies with which to unlock the value of government’s immovable asset portfolio. The current five-year strategic plan and this year’s performance plan also do not show evidence of a focused strategy to progress in that direction. The assessment, verification, and progressive completion of the state property portfolio remains in progress. The committee is not unreasonable in this regard; it understands that by its very nature, the IAR will not be absolutely completed as older buildings may be removed when sold, while newly constructed and procured properties may be added on an annual basis. It is, however, fair to expect the IAR to be in a much better state with the Real Estate Registry branch having a measured control over all immovable assets and the condition, value, and debt associated with each. The information contained in the IAR is the foundation that the REIS branch requires to unlock the value of government property. A reasonably completed IAR means that the value of government property is regularly updated in compliance with the Generally Recognised Accounting Practice (GRAP) requirement, which enables the REIS to perform its function.</w:t>
      </w: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4.3. The PMTE Budget:</w:t>
      </w:r>
      <w:r w:rsidRPr="00F64743">
        <w:rPr>
          <w:rStyle w:val="FootnoteReference"/>
          <w:rFonts w:ascii="Arial" w:hAnsi="Arial" w:cs="Arial"/>
          <w:b/>
          <w:sz w:val="20"/>
          <w:szCs w:val="20"/>
        </w:rPr>
        <w:t xml:space="preserve"> </w:t>
      </w: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1E0"/>
      </w:tblPr>
      <w:tblGrid>
        <w:gridCol w:w="2253"/>
        <w:gridCol w:w="814"/>
        <w:gridCol w:w="814"/>
        <w:gridCol w:w="814"/>
        <w:gridCol w:w="814"/>
        <w:gridCol w:w="841"/>
        <w:gridCol w:w="714"/>
        <w:gridCol w:w="968"/>
        <w:gridCol w:w="979"/>
      </w:tblGrid>
      <w:tr w:rsidR="00C75979" w:rsidRPr="00F64743" w:rsidTr="00EF1425">
        <w:trPr>
          <w:trHeight w:val="1117"/>
        </w:trPr>
        <w:tc>
          <w:tcPr>
            <w:tcW w:w="2253"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p>
          <w:p w:rsidR="00C75979" w:rsidRPr="00F64743" w:rsidRDefault="00C75979" w:rsidP="00F64743">
            <w:pPr>
              <w:pStyle w:val="TableParagraph"/>
              <w:spacing w:after="0" w:line="240" w:lineRule="auto"/>
              <w:jc w:val="left"/>
              <w:rPr>
                <w:rFonts w:ascii="Arial" w:hAnsi="Arial" w:cs="Arial"/>
                <w:b/>
                <w:sz w:val="20"/>
                <w:szCs w:val="20"/>
              </w:rPr>
            </w:pPr>
          </w:p>
          <w:p w:rsidR="00C75979" w:rsidRPr="00F64743" w:rsidRDefault="00C75979" w:rsidP="00F64743">
            <w:pPr>
              <w:pStyle w:val="TableParagraph"/>
              <w:spacing w:after="0" w:line="240" w:lineRule="auto"/>
              <w:ind w:left="45"/>
              <w:jc w:val="left"/>
              <w:rPr>
                <w:rFonts w:ascii="Arial" w:hAnsi="Arial" w:cs="Arial"/>
                <w:b/>
                <w:sz w:val="20"/>
                <w:szCs w:val="20"/>
              </w:rPr>
            </w:pPr>
            <w:r w:rsidRPr="00F64743">
              <w:rPr>
                <w:rFonts w:ascii="Arial" w:hAnsi="Arial" w:cs="Arial"/>
                <w:b/>
                <w:spacing w:val="-2"/>
                <w:w w:val="60"/>
                <w:sz w:val="20"/>
                <w:szCs w:val="20"/>
              </w:rPr>
              <w:t>Programme</w:t>
            </w:r>
          </w:p>
        </w:tc>
        <w:tc>
          <w:tcPr>
            <w:tcW w:w="3256" w:type="dxa"/>
            <w:gridSpan w:val="4"/>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p>
          <w:p w:rsidR="00C75979" w:rsidRPr="00F64743" w:rsidRDefault="00C75979" w:rsidP="00F64743">
            <w:pPr>
              <w:pStyle w:val="TableParagraph"/>
              <w:spacing w:after="0" w:line="240" w:lineRule="auto"/>
              <w:ind w:left="1358" w:right="1316"/>
              <w:jc w:val="left"/>
              <w:rPr>
                <w:rFonts w:ascii="Arial" w:hAnsi="Arial" w:cs="Arial"/>
                <w:b/>
                <w:sz w:val="20"/>
                <w:szCs w:val="20"/>
              </w:rPr>
            </w:pPr>
            <w:r w:rsidRPr="00F64743">
              <w:rPr>
                <w:rFonts w:ascii="Arial" w:hAnsi="Arial" w:cs="Arial"/>
                <w:b/>
                <w:spacing w:val="-2"/>
                <w:w w:val="60"/>
                <w:sz w:val="20"/>
                <w:szCs w:val="20"/>
              </w:rPr>
              <w:t>Budget</w:t>
            </w:r>
          </w:p>
        </w:tc>
        <w:tc>
          <w:tcPr>
            <w:tcW w:w="841" w:type="dxa"/>
            <w:shd w:val="clear" w:color="auto" w:fill="FFFFFF" w:themeFill="background1"/>
          </w:tcPr>
          <w:p w:rsidR="00C75979" w:rsidRPr="00F64743" w:rsidRDefault="00C75979" w:rsidP="00F64743">
            <w:pPr>
              <w:pStyle w:val="TableParagraph"/>
              <w:spacing w:after="0" w:line="240" w:lineRule="auto"/>
              <w:ind w:left="46" w:right="-23" w:firstLine="148"/>
              <w:jc w:val="left"/>
              <w:rPr>
                <w:rFonts w:ascii="Arial" w:hAnsi="Arial" w:cs="Arial"/>
                <w:b/>
                <w:sz w:val="20"/>
                <w:szCs w:val="20"/>
              </w:rPr>
            </w:pPr>
            <w:r w:rsidRPr="00F64743">
              <w:rPr>
                <w:rFonts w:ascii="Arial" w:hAnsi="Arial" w:cs="Arial"/>
                <w:b/>
                <w:spacing w:val="-2"/>
                <w:w w:val="60"/>
                <w:sz w:val="20"/>
                <w:szCs w:val="20"/>
              </w:rPr>
              <w:t xml:space="preserve">Nominal </w:t>
            </w:r>
            <w:r w:rsidRPr="00F64743">
              <w:rPr>
                <w:rFonts w:ascii="Arial" w:hAnsi="Arial" w:cs="Arial"/>
                <w:b/>
                <w:spacing w:val="-4"/>
                <w:w w:val="50"/>
                <w:sz w:val="20"/>
                <w:szCs w:val="20"/>
              </w:rPr>
              <w:t>Rand</w:t>
            </w:r>
            <w:r w:rsidRPr="00F64743">
              <w:rPr>
                <w:rFonts w:ascii="Arial" w:hAnsi="Arial" w:cs="Arial"/>
                <w:b/>
                <w:spacing w:val="-9"/>
                <w:w w:val="50"/>
                <w:sz w:val="20"/>
                <w:szCs w:val="20"/>
              </w:rPr>
              <w:t xml:space="preserve"> </w:t>
            </w:r>
            <w:r w:rsidRPr="00F64743">
              <w:rPr>
                <w:rFonts w:ascii="Arial" w:hAnsi="Arial" w:cs="Arial"/>
                <w:b/>
                <w:spacing w:val="-4"/>
                <w:w w:val="50"/>
                <w:sz w:val="20"/>
                <w:szCs w:val="20"/>
              </w:rPr>
              <w:t>change</w:t>
            </w:r>
          </w:p>
        </w:tc>
        <w:tc>
          <w:tcPr>
            <w:tcW w:w="714" w:type="dxa"/>
            <w:shd w:val="clear" w:color="auto" w:fill="FFFFFF" w:themeFill="background1"/>
          </w:tcPr>
          <w:p w:rsidR="00C75979" w:rsidRPr="00F64743" w:rsidRDefault="00C75979" w:rsidP="00F64743">
            <w:pPr>
              <w:pStyle w:val="TableParagraph"/>
              <w:spacing w:after="0" w:line="240" w:lineRule="auto"/>
              <w:ind w:left="142" w:hanging="85"/>
              <w:jc w:val="left"/>
              <w:rPr>
                <w:rFonts w:ascii="Arial" w:hAnsi="Arial" w:cs="Arial"/>
                <w:b/>
                <w:sz w:val="20"/>
                <w:szCs w:val="20"/>
              </w:rPr>
            </w:pPr>
            <w:r w:rsidRPr="00F64743">
              <w:rPr>
                <w:rFonts w:ascii="Arial" w:hAnsi="Arial" w:cs="Arial"/>
                <w:b/>
                <w:spacing w:val="-4"/>
                <w:w w:val="50"/>
                <w:sz w:val="20"/>
                <w:szCs w:val="20"/>
              </w:rPr>
              <w:t>Real</w:t>
            </w:r>
            <w:r w:rsidRPr="00F64743">
              <w:rPr>
                <w:rFonts w:ascii="Arial" w:hAnsi="Arial" w:cs="Arial"/>
                <w:b/>
                <w:spacing w:val="-9"/>
                <w:w w:val="50"/>
                <w:sz w:val="20"/>
                <w:szCs w:val="20"/>
              </w:rPr>
              <w:t xml:space="preserve"> </w:t>
            </w:r>
            <w:r w:rsidRPr="00F64743">
              <w:rPr>
                <w:rFonts w:ascii="Arial" w:hAnsi="Arial" w:cs="Arial"/>
                <w:b/>
                <w:spacing w:val="-4"/>
                <w:w w:val="50"/>
                <w:sz w:val="20"/>
                <w:szCs w:val="20"/>
              </w:rPr>
              <w:t>Rand</w:t>
            </w:r>
            <w:r w:rsidRPr="00F64743">
              <w:rPr>
                <w:rFonts w:ascii="Arial" w:hAnsi="Arial" w:cs="Arial"/>
                <w:b/>
                <w:sz w:val="20"/>
                <w:szCs w:val="20"/>
              </w:rPr>
              <w:t xml:space="preserve"> </w:t>
            </w:r>
            <w:r w:rsidRPr="00F64743">
              <w:rPr>
                <w:rFonts w:ascii="Arial" w:hAnsi="Arial" w:cs="Arial"/>
                <w:b/>
                <w:spacing w:val="-2"/>
                <w:w w:val="55"/>
                <w:sz w:val="20"/>
                <w:szCs w:val="20"/>
              </w:rPr>
              <w:t>change</w:t>
            </w:r>
          </w:p>
        </w:tc>
        <w:tc>
          <w:tcPr>
            <w:tcW w:w="968" w:type="dxa"/>
            <w:shd w:val="clear" w:color="auto" w:fill="FFFFFF" w:themeFill="background1"/>
          </w:tcPr>
          <w:p w:rsidR="00C75979" w:rsidRPr="00F64743" w:rsidRDefault="00C75979" w:rsidP="00F64743">
            <w:pPr>
              <w:pStyle w:val="TableParagraph"/>
              <w:spacing w:after="0" w:line="240" w:lineRule="auto"/>
              <w:ind w:left="256" w:right="93" w:hanging="85"/>
              <w:jc w:val="left"/>
              <w:rPr>
                <w:rFonts w:ascii="Arial" w:hAnsi="Arial" w:cs="Arial"/>
                <w:b/>
                <w:sz w:val="20"/>
                <w:szCs w:val="20"/>
              </w:rPr>
            </w:pPr>
            <w:r w:rsidRPr="00F64743">
              <w:rPr>
                <w:rFonts w:ascii="Arial" w:hAnsi="Arial" w:cs="Arial"/>
                <w:b/>
                <w:spacing w:val="-4"/>
                <w:w w:val="50"/>
                <w:sz w:val="20"/>
                <w:szCs w:val="20"/>
              </w:rPr>
              <w:t>Nominal</w:t>
            </w:r>
            <w:r w:rsidRPr="00F64743">
              <w:rPr>
                <w:rFonts w:ascii="Arial" w:hAnsi="Arial" w:cs="Arial"/>
                <w:b/>
                <w:spacing w:val="-9"/>
                <w:w w:val="50"/>
                <w:sz w:val="20"/>
                <w:szCs w:val="20"/>
              </w:rPr>
              <w:t xml:space="preserve"> </w:t>
            </w:r>
            <w:r w:rsidRPr="00F64743">
              <w:rPr>
                <w:rFonts w:ascii="Arial" w:hAnsi="Arial" w:cs="Arial"/>
                <w:b/>
                <w:spacing w:val="-4"/>
                <w:w w:val="50"/>
                <w:sz w:val="20"/>
                <w:szCs w:val="20"/>
              </w:rPr>
              <w:t>%</w:t>
            </w:r>
            <w:r w:rsidRPr="00F64743">
              <w:rPr>
                <w:rFonts w:ascii="Arial" w:hAnsi="Arial" w:cs="Arial"/>
                <w:b/>
                <w:spacing w:val="-2"/>
                <w:w w:val="60"/>
                <w:sz w:val="20"/>
                <w:szCs w:val="20"/>
              </w:rPr>
              <w:t xml:space="preserve"> change</w:t>
            </w:r>
          </w:p>
        </w:tc>
        <w:tc>
          <w:tcPr>
            <w:tcW w:w="979"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p>
          <w:p w:rsidR="00C75979" w:rsidRPr="00F64743" w:rsidRDefault="00C75979" w:rsidP="00F64743">
            <w:pPr>
              <w:pStyle w:val="TableParagraph"/>
              <w:spacing w:after="0" w:line="240" w:lineRule="auto"/>
              <w:ind w:left="44"/>
              <w:jc w:val="left"/>
              <w:rPr>
                <w:rFonts w:ascii="Arial" w:hAnsi="Arial" w:cs="Arial"/>
                <w:b/>
                <w:sz w:val="20"/>
                <w:szCs w:val="20"/>
              </w:rPr>
            </w:pPr>
            <w:r w:rsidRPr="00F64743">
              <w:rPr>
                <w:rFonts w:ascii="Arial" w:hAnsi="Arial" w:cs="Arial"/>
                <w:b/>
                <w:w w:val="45"/>
                <w:sz w:val="20"/>
                <w:szCs w:val="20"/>
              </w:rPr>
              <w:t>Real</w:t>
            </w:r>
            <w:r w:rsidRPr="00F64743">
              <w:rPr>
                <w:rFonts w:ascii="Arial" w:hAnsi="Arial" w:cs="Arial"/>
                <w:b/>
                <w:spacing w:val="-28"/>
                <w:sz w:val="20"/>
                <w:szCs w:val="20"/>
              </w:rPr>
              <w:t xml:space="preserve"> </w:t>
            </w:r>
            <w:r w:rsidRPr="00F64743">
              <w:rPr>
                <w:rFonts w:ascii="Arial" w:hAnsi="Arial" w:cs="Arial"/>
                <w:b/>
                <w:spacing w:val="-2"/>
                <w:w w:val="50"/>
                <w:sz w:val="20"/>
                <w:szCs w:val="20"/>
              </w:rPr>
              <w:t>%change</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870" w:right="811"/>
              <w:jc w:val="left"/>
              <w:rPr>
                <w:rFonts w:ascii="Arial" w:hAnsi="Arial" w:cs="Arial"/>
                <w:sz w:val="20"/>
                <w:szCs w:val="20"/>
              </w:rPr>
            </w:pPr>
            <w:r w:rsidRPr="00F64743">
              <w:rPr>
                <w:rFonts w:ascii="Arial" w:hAnsi="Arial" w:cs="Arial"/>
                <w:w w:val="45"/>
                <w:sz w:val="20"/>
                <w:szCs w:val="20"/>
              </w:rPr>
              <w:t>R</w:t>
            </w:r>
            <w:r w:rsidRPr="00F64743">
              <w:rPr>
                <w:rFonts w:ascii="Arial" w:hAnsi="Arial" w:cs="Arial"/>
                <w:spacing w:val="-31"/>
                <w:sz w:val="20"/>
                <w:szCs w:val="20"/>
              </w:rPr>
              <w:t xml:space="preserve"> </w:t>
            </w:r>
            <w:r w:rsidRPr="00F64743">
              <w:rPr>
                <w:rFonts w:ascii="Arial" w:hAnsi="Arial" w:cs="Arial"/>
                <w:spacing w:val="-2"/>
                <w:w w:val="55"/>
                <w:sz w:val="20"/>
                <w:szCs w:val="20"/>
              </w:rPr>
              <w:t>million</w:t>
            </w:r>
          </w:p>
        </w:tc>
        <w:tc>
          <w:tcPr>
            <w:tcW w:w="814" w:type="dxa"/>
            <w:shd w:val="clear" w:color="auto" w:fill="FFFFFF" w:themeFill="background1"/>
          </w:tcPr>
          <w:p w:rsidR="00C75979" w:rsidRPr="00F64743" w:rsidRDefault="00C75979" w:rsidP="00F64743">
            <w:pPr>
              <w:pStyle w:val="TableParagraph"/>
              <w:spacing w:after="0" w:line="240" w:lineRule="auto"/>
              <w:ind w:left="193"/>
              <w:jc w:val="left"/>
              <w:rPr>
                <w:rFonts w:ascii="Arial" w:hAnsi="Arial" w:cs="Arial"/>
                <w:b/>
                <w:sz w:val="20"/>
                <w:szCs w:val="20"/>
              </w:rPr>
            </w:pPr>
            <w:r w:rsidRPr="00F64743">
              <w:rPr>
                <w:rFonts w:ascii="Arial" w:hAnsi="Arial" w:cs="Arial"/>
                <w:b/>
                <w:spacing w:val="-2"/>
                <w:w w:val="60"/>
                <w:sz w:val="20"/>
                <w:szCs w:val="20"/>
              </w:rPr>
              <w:t>2022/23</w:t>
            </w:r>
          </w:p>
        </w:tc>
        <w:tc>
          <w:tcPr>
            <w:tcW w:w="814" w:type="dxa"/>
            <w:shd w:val="clear" w:color="auto" w:fill="FFFFFF" w:themeFill="background1"/>
          </w:tcPr>
          <w:p w:rsidR="00C75979" w:rsidRPr="00F64743" w:rsidRDefault="00C75979" w:rsidP="00F64743">
            <w:pPr>
              <w:pStyle w:val="TableParagraph"/>
              <w:spacing w:after="0" w:line="240" w:lineRule="auto"/>
              <w:ind w:left="193"/>
              <w:jc w:val="left"/>
              <w:rPr>
                <w:rFonts w:ascii="Arial" w:hAnsi="Arial" w:cs="Arial"/>
                <w:b/>
                <w:sz w:val="20"/>
                <w:szCs w:val="20"/>
              </w:rPr>
            </w:pPr>
            <w:r w:rsidRPr="00F64743">
              <w:rPr>
                <w:rFonts w:ascii="Arial" w:hAnsi="Arial" w:cs="Arial"/>
                <w:b/>
                <w:spacing w:val="-2"/>
                <w:w w:val="60"/>
                <w:sz w:val="20"/>
                <w:szCs w:val="20"/>
              </w:rPr>
              <w:t>2023/24</w:t>
            </w:r>
          </w:p>
        </w:tc>
        <w:tc>
          <w:tcPr>
            <w:tcW w:w="814" w:type="dxa"/>
            <w:shd w:val="clear" w:color="auto" w:fill="FFFFFF" w:themeFill="background1"/>
          </w:tcPr>
          <w:p w:rsidR="00C75979" w:rsidRPr="00F64743" w:rsidRDefault="00C75979" w:rsidP="00F64743">
            <w:pPr>
              <w:pStyle w:val="TableParagraph"/>
              <w:spacing w:after="0" w:line="240" w:lineRule="auto"/>
              <w:ind w:left="194"/>
              <w:jc w:val="left"/>
              <w:rPr>
                <w:rFonts w:ascii="Arial" w:hAnsi="Arial" w:cs="Arial"/>
                <w:b/>
                <w:sz w:val="20"/>
                <w:szCs w:val="20"/>
              </w:rPr>
            </w:pPr>
            <w:r w:rsidRPr="00F64743">
              <w:rPr>
                <w:rFonts w:ascii="Arial" w:hAnsi="Arial" w:cs="Arial"/>
                <w:b/>
                <w:spacing w:val="-2"/>
                <w:w w:val="60"/>
                <w:sz w:val="20"/>
                <w:szCs w:val="20"/>
              </w:rPr>
              <w:t>2024/25</w:t>
            </w:r>
          </w:p>
        </w:tc>
        <w:tc>
          <w:tcPr>
            <w:tcW w:w="814" w:type="dxa"/>
            <w:shd w:val="clear" w:color="auto" w:fill="FFFFFF" w:themeFill="background1"/>
          </w:tcPr>
          <w:p w:rsidR="00C75979" w:rsidRPr="00F64743" w:rsidRDefault="00C75979" w:rsidP="00F64743">
            <w:pPr>
              <w:pStyle w:val="TableParagraph"/>
              <w:spacing w:after="0" w:line="240" w:lineRule="auto"/>
              <w:ind w:left="194"/>
              <w:jc w:val="left"/>
              <w:rPr>
                <w:rFonts w:ascii="Arial" w:hAnsi="Arial" w:cs="Arial"/>
                <w:b/>
                <w:sz w:val="20"/>
                <w:szCs w:val="20"/>
              </w:rPr>
            </w:pPr>
            <w:r w:rsidRPr="00F64743">
              <w:rPr>
                <w:rFonts w:ascii="Arial" w:hAnsi="Arial" w:cs="Arial"/>
                <w:b/>
                <w:spacing w:val="-2"/>
                <w:w w:val="60"/>
                <w:sz w:val="20"/>
                <w:szCs w:val="20"/>
              </w:rPr>
              <w:t>2025/26</w:t>
            </w:r>
          </w:p>
        </w:tc>
        <w:tc>
          <w:tcPr>
            <w:tcW w:w="1555" w:type="dxa"/>
            <w:gridSpan w:val="2"/>
            <w:shd w:val="clear" w:color="auto" w:fill="FFFFFF" w:themeFill="background1"/>
          </w:tcPr>
          <w:p w:rsidR="00C75979" w:rsidRPr="00F64743" w:rsidRDefault="00C75979" w:rsidP="00F64743">
            <w:pPr>
              <w:pStyle w:val="TableParagraph"/>
              <w:spacing w:after="0" w:line="240" w:lineRule="auto"/>
              <w:ind w:left="321"/>
              <w:jc w:val="left"/>
              <w:rPr>
                <w:rFonts w:ascii="Arial" w:hAnsi="Arial" w:cs="Arial"/>
                <w:b/>
                <w:sz w:val="20"/>
                <w:szCs w:val="20"/>
              </w:rPr>
            </w:pPr>
            <w:r w:rsidRPr="00F64743">
              <w:rPr>
                <w:rFonts w:ascii="Arial" w:hAnsi="Arial" w:cs="Arial"/>
                <w:b/>
                <w:w w:val="45"/>
                <w:sz w:val="20"/>
                <w:szCs w:val="20"/>
              </w:rPr>
              <w:t>2022/23-</w:t>
            </w:r>
            <w:r w:rsidRPr="00F64743">
              <w:rPr>
                <w:rFonts w:ascii="Arial" w:hAnsi="Arial" w:cs="Arial"/>
                <w:b/>
                <w:spacing w:val="-2"/>
                <w:w w:val="60"/>
                <w:sz w:val="20"/>
                <w:szCs w:val="20"/>
              </w:rPr>
              <w:t>2023/24</w:t>
            </w:r>
          </w:p>
        </w:tc>
        <w:tc>
          <w:tcPr>
            <w:tcW w:w="1947" w:type="dxa"/>
            <w:gridSpan w:val="2"/>
            <w:shd w:val="clear" w:color="auto" w:fill="FFFFFF" w:themeFill="background1"/>
          </w:tcPr>
          <w:p w:rsidR="00C75979" w:rsidRPr="00F64743" w:rsidRDefault="00C75979" w:rsidP="00F64743">
            <w:pPr>
              <w:pStyle w:val="TableParagraph"/>
              <w:spacing w:after="0" w:line="240" w:lineRule="auto"/>
              <w:ind w:left="512"/>
              <w:jc w:val="left"/>
              <w:rPr>
                <w:rFonts w:ascii="Arial" w:hAnsi="Arial" w:cs="Arial"/>
                <w:b/>
                <w:sz w:val="20"/>
                <w:szCs w:val="20"/>
              </w:rPr>
            </w:pPr>
            <w:r w:rsidRPr="00F64743">
              <w:rPr>
                <w:rFonts w:ascii="Arial" w:hAnsi="Arial" w:cs="Arial"/>
                <w:b/>
                <w:w w:val="45"/>
                <w:sz w:val="20"/>
                <w:szCs w:val="20"/>
              </w:rPr>
              <w:t>2022/23-</w:t>
            </w:r>
            <w:r w:rsidRPr="00F64743">
              <w:rPr>
                <w:rFonts w:ascii="Arial" w:hAnsi="Arial" w:cs="Arial"/>
                <w:b/>
                <w:spacing w:val="-2"/>
                <w:w w:val="60"/>
                <w:sz w:val="20"/>
                <w:szCs w:val="20"/>
              </w:rPr>
              <w:t>2023/24</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45"/>
              <w:jc w:val="left"/>
              <w:rPr>
                <w:rFonts w:ascii="Arial" w:hAnsi="Arial" w:cs="Arial"/>
                <w:sz w:val="20"/>
                <w:szCs w:val="20"/>
              </w:rPr>
            </w:pPr>
            <w:r w:rsidRPr="00F64743">
              <w:rPr>
                <w:rFonts w:ascii="Arial" w:hAnsi="Arial" w:cs="Arial"/>
                <w:w w:val="45"/>
                <w:sz w:val="20"/>
                <w:szCs w:val="20"/>
              </w:rPr>
              <w:t>1.</w:t>
            </w:r>
            <w:r w:rsidRPr="00F64743">
              <w:rPr>
                <w:rFonts w:ascii="Arial" w:hAnsi="Arial" w:cs="Arial"/>
                <w:spacing w:val="-6"/>
                <w:w w:val="60"/>
                <w:sz w:val="20"/>
                <w:szCs w:val="20"/>
              </w:rPr>
              <w:t xml:space="preserve"> </w:t>
            </w:r>
            <w:r w:rsidRPr="00F64743">
              <w:rPr>
                <w:rFonts w:ascii="Arial" w:hAnsi="Arial" w:cs="Arial"/>
                <w:spacing w:val="-2"/>
                <w:w w:val="60"/>
                <w:sz w:val="20"/>
                <w:szCs w:val="20"/>
              </w:rPr>
              <w:t>Administration</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840,5</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856,6</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897,9</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912,3</w:t>
            </w:r>
          </w:p>
        </w:tc>
        <w:tc>
          <w:tcPr>
            <w:tcW w:w="841"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16,1</w:t>
            </w:r>
          </w:p>
        </w:tc>
        <w:tc>
          <w:tcPr>
            <w:tcW w:w="7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23,9</w:t>
            </w:r>
          </w:p>
        </w:tc>
        <w:tc>
          <w:tcPr>
            <w:tcW w:w="968" w:type="dxa"/>
            <w:shd w:val="clear" w:color="auto" w:fill="FFFFFF" w:themeFill="background1"/>
          </w:tcPr>
          <w:p w:rsidR="00C75979" w:rsidRPr="00F64743" w:rsidRDefault="00C75979" w:rsidP="00F64743">
            <w:pPr>
              <w:pStyle w:val="TableParagraph"/>
              <w:spacing w:after="0" w:line="240" w:lineRule="auto"/>
              <w:ind w:right="-29"/>
              <w:jc w:val="left"/>
              <w:rPr>
                <w:rFonts w:ascii="Arial" w:hAnsi="Arial" w:cs="Arial"/>
                <w:sz w:val="20"/>
                <w:szCs w:val="20"/>
              </w:rPr>
            </w:pPr>
            <w:r w:rsidRPr="00F64743">
              <w:rPr>
                <w:rFonts w:ascii="Arial" w:hAnsi="Arial" w:cs="Arial"/>
                <w:w w:val="45"/>
                <w:sz w:val="20"/>
                <w:szCs w:val="20"/>
              </w:rPr>
              <w:t>1,92</w:t>
            </w:r>
            <w:r w:rsidRPr="00F64743">
              <w:rPr>
                <w:rFonts w:ascii="Arial" w:hAnsi="Arial" w:cs="Arial"/>
                <w:spacing w:val="-18"/>
                <w:sz w:val="20"/>
                <w:szCs w:val="20"/>
              </w:rPr>
              <w:t xml:space="preserve"> </w:t>
            </w:r>
            <w:r w:rsidRPr="00F64743">
              <w:rPr>
                <w:rFonts w:ascii="Arial" w:hAnsi="Arial" w:cs="Arial"/>
                <w:w w:val="45"/>
                <w:sz w:val="20"/>
                <w:szCs w:val="20"/>
              </w:rPr>
              <w:t>per</w:t>
            </w:r>
            <w:r w:rsidRPr="00F64743">
              <w:rPr>
                <w:rFonts w:ascii="Arial" w:hAnsi="Arial" w:cs="Arial"/>
                <w:spacing w:val="-22"/>
                <w:sz w:val="20"/>
                <w:szCs w:val="20"/>
              </w:rPr>
              <w:t xml:space="preserve"> </w:t>
            </w:r>
            <w:r w:rsidRPr="00F64743">
              <w:rPr>
                <w:rFonts w:ascii="Arial" w:hAnsi="Arial" w:cs="Arial"/>
                <w:spacing w:val="-4"/>
                <w:w w:val="45"/>
                <w:sz w:val="20"/>
                <w:szCs w:val="20"/>
              </w:rPr>
              <w:t>cent</w:t>
            </w:r>
          </w:p>
        </w:tc>
        <w:tc>
          <w:tcPr>
            <w:tcW w:w="979" w:type="dxa"/>
            <w:shd w:val="clear" w:color="auto" w:fill="FFFFFF" w:themeFill="background1"/>
          </w:tcPr>
          <w:p w:rsidR="00C75979" w:rsidRPr="00F64743" w:rsidRDefault="00C75979" w:rsidP="00F64743">
            <w:pPr>
              <w:pStyle w:val="TableParagraph"/>
              <w:spacing w:after="0" w:line="240" w:lineRule="auto"/>
              <w:ind w:left="178"/>
              <w:jc w:val="left"/>
              <w:rPr>
                <w:rFonts w:ascii="Arial" w:hAnsi="Arial" w:cs="Arial"/>
                <w:sz w:val="20"/>
                <w:szCs w:val="20"/>
              </w:rPr>
            </w:pPr>
            <w:r w:rsidRPr="00F64743">
              <w:rPr>
                <w:rFonts w:ascii="Arial" w:hAnsi="Arial" w:cs="Arial"/>
                <w:w w:val="45"/>
                <w:sz w:val="20"/>
                <w:szCs w:val="20"/>
              </w:rPr>
              <w:t>-2,85</w:t>
            </w:r>
            <w:r w:rsidRPr="00F64743">
              <w:rPr>
                <w:rFonts w:ascii="Arial" w:hAnsi="Arial" w:cs="Arial"/>
                <w:spacing w:val="-16"/>
                <w:sz w:val="20"/>
                <w:szCs w:val="20"/>
              </w:rPr>
              <w:t xml:space="preserve"> </w:t>
            </w:r>
            <w:r w:rsidRPr="00F64743">
              <w:rPr>
                <w:rFonts w:ascii="Arial" w:hAnsi="Arial" w:cs="Arial"/>
                <w:w w:val="45"/>
                <w:sz w:val="20"/>
                <w:szCs w:val="20"/>
              </w:rPr>
              <w:t>per</w:t>
            </w:r>
            <w:r w:rsidRPr="00F64743">
              <w:rPr>
                <w:rFonts w:ascii="Arial" w:hAnsi="Arial" w:cs="Arial"/>
                <w:spacing w:val="-21"/>
                <w:sz w:val="20"/>
                <w:szCs w:val="20"/>
              </w:rPr>
              <w:t xml:space="preserve"> </w:t>
            </w:r>
            <w:r w:rsidRPr="00F64743">
              <w:rPr>
                <w:rFonts w:ascii="Arial" w:hAnsi="Arial" w:cs="Arial"/>
                <w:spacing w:val="-4"/>
                <w:w w:val="45"/>
                <w:sz w:val="20"/>
                <w:szCs w:val="20"/>
              </w:rPr>
              <w:t>cent</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45"/>
              <w:jc w:val="left"/>
              <w:rPr>
                <w:rFonts w:ascii="Arial" w:hAnsi="Arial" w:cs="Arial"/>
                <w:sz w:val="20"/>
                <w:szCs w:val="20"/>
              </w:rPr>
            </w:pPr>
            <w:r w:rsidRPr="00F64743">
              <w:rPr>
                <w:rFonts w:ascii="Arial" w:hAnsi="Arial" w:cs="Arial"/>
                <w:w w:val="45"/>
                <w:sz w:val="20"/>
                <w:szCs w:val="20"/>
              </w:rPr>
              <w:t>2.</w:t>
            </w:r>
            <w:r w:rsidRPr="00F64743">
              <w:rPr>
                <w:rFonts w:ascii="Arial" w:hAnsi="Arial" w:cs="Arial"/>
                <w:spacing w:val="-17"/>
                <w:sz w:val="20"/>
                <w:szCs w:val="20"/>
              </w:rPr>
              <w:t xml:space="preserve"> </w:t>
            </w:r>
            <w:r w:rsidRPr="00F64743">
              <w:rPr>
                <w:rFonts w:ascii="Arial" w:hAnsi="Arial" w:cs="Arial"/>
                <w:w w:val="45"/>
                <w:sz w:val="20"/>
                <w:szCs w:val="20"/>
              </w:rPr>
              <w:t>Real</w:t>
            </w:r>
            <w:r w:rsidRPr="00F64743">
              <w:rPr>
                <w:rFonts w:ascii="Arial" w:hAnsi="Arial" w:cs="Arial"/>
                <w:spacing w:val="-2"/>
                <w:sz w:val="20"/>
                <w:szCs w:val="20"/>
              </w:rPr>
              <w:t xml:space="preserve"> </w:t>
            </w:r>
            <w:r w:rsidRPr="00F64743">
              <w:rPr>
                <w:rFonts w:ascii="Arial" w:hAnsi="Arial" w:cs="Arial"/>
                <w:w w:val="45"/>
                <w:sz w:val="20"/>
                <w:szCs w:val="20"/>
              </w:rPr>
              <w:t>Estate</w:t>
            </w:r>
            <w:r w:rsidRPr="00F64743">
              <w:rPr>
                <w:rFonts w:ascii="Arial" w:hAnsi="Arial" w:cs="Arial"/>
                <w:spacing w:val="-2"/>
                <w:sz w:val="20"/>
                <w:szCs w:val="20"/>
              </w:rPr>
              <w:t xml:space="preserve"> </w:t>
            </w:r>
            <w:r w:rsidRPr="00F64743">
              <w:rPr>
                <w:rFonts w:ascii="Arial" w:hAnsi="Arial" w:cs="Arial"/>
                <w:w w:val="45"/>
                <w:sz w:val="20"/>
                <w:szCs w:val="20"/>
              </w:rPr>
              <w:t>Investment</w:t>
            </w:r>
            <w:r w:rsidRPr="00F64743">
              <w:rPr>
                <w:rFonts w:ascii="Arial" w:hAnsi="Arial" w:cs="Arial"/>
                <w:spacing w:val="-16"/>
                <w:sz w:val="20"/>
                <w:szCs w:val="20"/>
              </w:rPr>
              <w:t xml:space="preserve"> </w:t>
            </w:r>
            <w:r w:rsidRPr="00F64743">
              <w:rPr>
                <w:rFonts w:ascii="Arial" w:hAnsi="Arial" w:cs="Arial"/>
                <w:spacing w:val="-2"/>
                <w:w w:val="45"/>
                <w:sz w:val="20"/>
                <w:szCs w:val="20"/>
              </w:rPr>
              <w:t>Services</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229,5</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207,3</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199,6</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203,0</w:t>
            </w:r>
          </w:p>
        </w:tc>
        <w:tc>
          <w:tcPr>
            <w:tcW w:w="841"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22,2</w:t>
            </w:r>
          </w:p>
        </w:tc>
        <w:tc>
          <w:tcPr>
            <w:tcW w:w="7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31,9</w:t>
            </w:r>
          </w:p>
        </w:tc>
        <w:tc>
          <w:tcPr>
            <w:tcW w:w="968" w:type="dxa"/>
            <w:shd w:val="clear" w:color="auto" w:fill="FFFFFF" w:themeFill="background1"/>
          </w:tcPr>
          <w:p w:rsidR="00C75979" w:rsidRPr="00F64743" w:rsidRDefault="00C75979" w:rsidP="00F64743">
            <w:pPr>
              <w:pStyle w:val="TableParagraph"/>
              <w:spacing w:after="0" w:line="240" w:lineRule="auto"/>
              <w:ind w:right="-29"/>
              <w:jc w:val="left"/>
              <w:rPr>
                <w:rFonts w:ascii="Arial" w:hAnsi="Arial" w:cs="Arial"/>
                <w:sz w:val="20"/>
                <w:szCs w:val="20"/>
              </w:rPr>
            </w:pPr>
            <w:r w:rsidRPr="00F64743">
              <w:rPr>
                <w:rFonts w:ascii="Arial" w:hAnsi="Arial" w:cs="Arial"/>
                <w:w w:val="45"/>
                <w:sz w:val="20"/>
                <w:szCs w:val="20"/>
              </w:rPr>
              <w:t>-9,67</w:t>
            </w:r>
            <w:r w:rsidRPr="00F64743">
              <w:rPr>
                <w:rFonts w:ascii="Arial" w:hAnsi="Arial" w:cs="Arial"/>
                <w:spacing w:val="-16"/>
                <w:sz w:val="20"/>
                <w:szCs w:val="20"/>
              </w:rPr>
              <w:t xml:space="preserve"> </w:t>
            </w:r>
            <w:r w:rsidRPr="00F64743">
              <w:rPr>
                <w:rFonts w:ascii="Arial" w:hAnsi="Arial" w:cs="Arial"/>
                <w:w w:val="45"/>
                <w:sz w:val="20"/>
                <w:szCs w:val="20"/>
              </w:rPr>
              <w:t>per</w:t>
            </w:r>
            <w:r w:rsidRPr="00F64743">
              <w:rPr>
                <w:rFonts w:ascii="Arial" w:hAnsi="Arial" w:cs="Arial"/>
                <w:spacing w:val="-21"/>
                <w:sz w:val="20"/>
                <w:szCs w:val="20"/>
              </w:rPr>
              <w:t xml:space="preserve"> </w:t>
            </w:r>
            <w:r w:rsidRPr="00F64743">
              <w:rPr>
                <w:rFonts w:ascii="Arial" w:hAnsi="Arial" w:cs="Arial"/>
                <w:spacing w:val="-4"/>
                <w:w w:val="45"/>
                <w:sz w:val="20"/>
                <w:szCs w:val="20"/>
              </w:rPr>
              <w:t>cent</w:t>
            </w:r>
          </w:p>
        </w:tc>
        <w:tc>
          <w:tcPr>
            <w:tcW w:w="979" w:type="dxa"/>
            <w:shd w:val="clear" w:color="auto" w:fill="FFFFFF" w:themeFill="background1"/>
          </w:tcPr>
          <w:p w:rsidR="00C75979" w:rsidRPr="00F64743" w:rsidRDefault="00C75979" w:rsidP="00F64743">
            <w:pPr>
              <w:pStyle w:val="TableParagraph"/>
              <w:spacing w:after="0" w:line="240" w:lineRule="auto"/>
              <w:ind w:left="104"/>
              <w:jc w:val="left"/>
              <w:rPr>
                <w:rFonts w:ascii="Arial" w:hAnsi="Arial" w:cs="Arial"/>
                <w:sz w:val="20"/>
                <w:szCs w:val="20"/>
              </w:rPr>
            </w:pPr>
            <w:r w:rsidRPr="00F64743">
              <w:rPr>
                <w:rFonts w:ascii="Arial" w:hAnsi="Arial" w:cs="Arial"/>
                <w:w w:val="45"/>
                <w:sz w:val="20"/>
                <w:szCs w:val="20"/>
              </w:rPr>
              <w:t>-13,89</w:t>
            </w:r>
            <w:r w:rsidRPr="00F64743">
              <w:rPr>
                <w:rFonts w:ascii="Arial" w:hAnsi="Arial" w:cs="Arial"/>
                <w:spacing w:val="-12"/>
                <w:sz w:val="20"/>
                <w:szCs w:val="20"/>
              </w:rPr>
              <w:t xml:space="preserve"> </w:t>
            </w:r>
            <w:r w:rsidRPr="00F64743">
              <w:rPr>
                <w:rFonts w:ascii="Arial" w:hAnsi="Arial" w:cs="Arial"/>
                <w:w w:val="45"/>
                <w:sz w:val="20"/>
                <w:szCs w:val="20"/>
              </w:rPr>
              <w:t>per</w:t>
            </w:r>
            <w:r w:rsidRPr="00F64743">
              <w:rPr>
                <w:rFonts w:ascii="Arial" w:hAnsi="Arial" w:cs="Arial"/>
                <w:spacing w:val="-17"/>
                <w:sz w:val="20"/>
                <w:szCs w:val="20"/>
              </w:rPr>
              <w:t xml:space="preserve"> </w:t>
            </w:r>
            <w:r w:rsidRPr="00F64743">
              <w:rPr>
                <w:rFonts w:ascii="Arial" w:hAnsi="Arial" w:cs="Arial"/>
                <w:spacing w:val="-4"/>
                <w:w w:val="45"/>
                <w:sz w:val="20"/>
                <w:szCs w:val="20"/>
              </w:rPr>
              <w:t>cent</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45"/>
              <w:jc w:val="left"/>
              <w:rPr>
                <w:rFonts w:ascii="Arial" w:hAnsi="Arial" w:cs="Arial"/>
                <w:sz w:val="20"/>
                <w:szCs w:val="20"/>
              </w:rPr>
            </w:pPr>
            <w:r w:rsidRPr="00F64743">
              <w:rPr>
                <w:rFonts w:ascii="Arial" w:hAnsi="Arial" w:cs="Arial"/>
                <w:w w:val="45"/>
                <w:sz w:val="20"/>
                <w:szCs w:val="20"/>
              </w:rPr>
              <w:t>3.</w:t>
            </w:r>
            <w:r w:rsidRPr="00F64743">
              <w:rPr>
                <w:rFonts w:ascii="Arial" w:hAnsi="Arial" w:cs="Arial"/>
                <w:spacing w:val="2"/>
                <w:sz w:val="20"/>
                <w:szCs w:val="20"/>
              </w:rPr>
              <w:t xml:space="preserve"> </w:t>
            </w:r>
            <w:r w:rsidRPr="00F64743">
              <w:rPr>
                <w:rFonts w:ascii="Arial" w:hAnsi="Arial" w:cs="Arial"/>
                <w:w w:val="45"/>
                <w:sz w:val="20"/>
                <w:szCs w:val="20"/>
              </w:rPr>
              <w:t>Construction</w:t>
            </w:r>
            <w:r w:rsidRPr="00F64743">
              <w:rPr>
                <w:rFonts w:ascii="Arial" w:hAnsi="Arial" w:cs="Arial"/>
                <w:spacing w:val="22"/>
                <w:sz w:val="20"/>
                <w:szCs w:val="20"/>
              </w:rPr>
              <w:t xml:space="preserve"> </w:t>
            </w:r>
            <w:r w:rsidRPr="00F64743">
              <w:rPr>
                <w:rFonts w:ascii="Arial" w:hAnsi="Arial" w:cs="Arial"/>
                <w:w w:val="45"/>
                <w:sz w:val="20"/>
                <w:szCs w:val="20"/>
              </w:rPr>
              <w:t>Management</w:t>
            </w:r>
            <w:r w:rsidRPr="00F64743">
              <w:rPr>
                <w:rFonts w:ascii="Arial" w:hAnsi="Arial" w:cs="Arial"/>
                <w:spacing w:val="2"/>
                <w:sz w:val="20"/>
                <w:szCs w:val="20"/>
              </w:rPr>
              <w:t xml:space="preserve"> </w:t>
            </w:r>
            <w:r w:rsidRPr="00F64743">
              <w:rPr>
                <w:rFonts w:ascii="Arial" w:hAnsi="Arial" w:cs="Arial"/>
                <w:spacing w:val="-2"/>
                <w:w w:val="45"/>
                <w:sz w:val="20"/>
                <w:szCs w:val="20"/>
              </w:rPr>
              <w:t>Services</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486,5</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473,2</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484,4</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492,4</w:t>
            </w:r>
          </w:p>
        </w:tc>
        <w:tc>
          <w:tcPr>
            <w:tcW w:w="841"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13,3</w:t>
            </w:r>
          </w:p>
        </w:tc>
        <w:tc>
          <w:tcPr>
            <w:tcW w:w="7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35,4</w:t>
            </w:r>
          </w:p>
        </w:tc>
        <w:tc>
          <w:tcPr>
            <w:tcW w:w="968" w:type="dxa"/>
            <w:shd w:val="clear" w:color="auto" w:fill="FFFFFF" w:themeFill="background1"/>
          </w:tcPr>
          <w:p w:rsidR="00C75979" w:rsidRPr="00F64743" w:rsidRDefault="00C75979" w:rsidP="00F64743">
            <w:pPr>
              <w:pStyle w:val="TableParagraph"/>
              <w:spacing w:after="0" w:line="240" w:lineRule="auto"/>
              <w:ind w:right="-29"/>
              <w:jc w:val="left"/>
              <w:rPr>
                <w:rFonts w:ascii="Arial" w:hAnsi="Arial" w:cs="Arial"/>
                <w:sz w:val="20"/>
                <w:szCs w:val="20"/>
              </w:rPr>
            </w:pPr>
            <w:r w:rsidRPr="00F64743">
              <w:rPr>
                <w:rFonts w:ascii="Arial" w:hAnsi="Arial" w:cs="Arial"/>
                <w:w w:val="45"/>
                <w:sz w:val="20"/>
                <w:szCs w:val="20"/>
              </w:rPr>
              <w:t>-2,73</w:t>
            </w:r>
            <w:r w:rsidRPr="00F64743">
              <w:rPr>
                <w:rFonts w:ascii="Arial" w:hAnsi="Arial" w:cs="Arial"/>
                <w:spacing w:val="-16"/>
                <w:sz w:val="20"/>
                <w:szCs w:val="20"/>
              </w:rPr>
              <w:t xml:space="preserve"> </w:t>
            </w:r>
            <w:r w:rsidRPr="00F64743">
              <w:rPr>
                <w:rFonts w:ascii="Arial" w:hAnsi="Arial" w:cs="Arial"/>
                <w:w w:val="45"/>
                <w:sz w:val="20"/>
                <w:szCs w:val="20"/>
              </w:rPr>
              <w:t>per</w:t>
            </w:r>
            <w:r w:rsidRPr="00F64743">
              <w:rPr>
                <w:rFonts w:ascii="Arial" w:hAnsi="Arial" w:cs="Arial"/>
                <w:spacing w:val="-21"/>
                <w:sz w:val="20"/>
                <w:szCs w:val="20"/>
              </w:rPr>
              <w:t xml:space="preserve"> </w:t>
            </w:r>
            <w:r w:rsidRPr="00F64743">
              <w:rPr>
                <w:rFonts w:ascii="Arial" w:hAnsi="Arial" w:cs="Arial"/>
                <w:spacing w:val="-4"/>
                <w:w w:val="45"/>
                <w:sz w:val="20"/>
                <w:szCs w:val="20"/>
              </w:rPr>
              <w:t>cent</w:t>
            </w:r>
          </w:p>
        </w:tc>
        <w:tc>
          <w:tcPr>
            <w:tcW w:w="979" w:type="dxa"/>
            <w:shd w:val="clear" w:color="auto" w:fill="FFFFFF" w:themeFill="background1"/>
          </w:tcPr>
          <w:p w:rsidR="00C75979" w:rsidRPr="00F64743" w:rsidRDefault="00C75979" w:rsidP="00F64743">
            <w:pPr>
              <w:pStyle w:val="TableParagraph"/>
              <w:spacing w:after="0" w:line="240" w:lineRule="auto"/>
              <w:ind w:left="178"/>
              <w:jc w:val="left"/>
              <w:rPr>
                <w:rFonts w:ascii="Arial" w:hAnsi="Arial" w:cs="Arial"/>
                <w:sz w:val="20"/>
                <w:szCs w:val="20"/>
              </w:rPr>
            </w:pPr>
            <w:r w:rsidRPr="00F64743">
              <w:rPr>
                <w:rFonts w:ascii="Arial" w:hAnsi="Arial" w:cs="Arial"/>
                <w:w w:val="45"/>
                <w:sz w:val="20"/>
                <w:szCs w:val="20"/>
              </w:rPr>
              <w:t>-7,28</w:t>
            </w:r>
            <w:r w:rsidRPr="00F64743">
              <w:rPr>
                <w:rFonts w:ascii="Arial" w:hAnsi="Arial" w:cs="Arial"/>
                <w:spacing w:val="-16"/>
                <w:sz w:val="20"/>
                <w:szCs w:val="20"/>
              </w:rPr>
              <w:t xml:space="preserve"> </w:t>
            </w:r>
            <w:r w:rsidRPr="00F64743">
              <w:rPr>
                <w:rFonts w:ascii="Arial" w:hAnsi="Arial" w:cs="Arial"/>
                <w:w w:val="45"/>
                <w:sz w:val="20"/>
                <w:szCs w:val="20"/>
              </w:rPr>
              <w:t>per</w:t>
            </w:r>
            <w:r w:rsidRPr="00F64743">
              <w:rPr>
                <w:rFonts w:ascii="Arial" w:hAnsi="Arial" w:cs="Arial"/>
                <w:spacing w:val="-21"/>
                <w:sz w:val="20"/>
                <w:szCs w:val="20"/>
              </w:rPr>
              <w:t xml:space="preserve"> </w:t>
            </w:r>
            <w:r w:rsidRPr="00F64743">
              <w:rPr>
                <w:rFonts w:ascii="Arial" w:hAnsi="Arial" w:cs="Arial"/>
                <w:spacing w:val="-4"/>
                <w:w w:val="45"/>
                <w:sz w:val="20"/>
                <w:szCs w:val="20"/>
              </w:rPr>
              <w:t>cent</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45"/>
              <w:jc w:val="left"/>
              <w:rPr>
                <w:rFonts w:ascii="Arial" w:hAnsi="Arial" w:cs="Arial"/>
                <w:sz w:val="20"/>
                <w:szCs w:val="20"/>
              </w:rPr>
            </w:pPr>
            <w:r w:rsidRPr="00F64743">
              <w:rPr>
                <w:rFonts w:ascii="Arial" w:hAnsi="Arial" w:cs="Arial"/>
                <w:w w:val="45"/>
                <w:sz w:val="20"/>
                <w:szCs w:val="20"/>
              </w:rPr>
              <w:t>4.</w:t>
            </w:r>
            <w:r w:rsidRPr="00F64743">
              <w:rPr>
                <w:rFonts w:ascii="Arial" w:hAnsi="Arial" w:cs="Arial"/>
                <w:spacing w:val="-14"/>
                <w:sz w:val="20"/>
                <w:szCs w:val="20"/>
              </w:rPr>
              <w:t xml:space="preserve"> </w:t>
            </w:r>
            <w:r w:rsidRPr="00F64743">
              <w:rPr>
                <w:rFonts w:ascii="Arial" w:hAnsi="Arial" w:cs="Arial"/>
                <w:w w:val="45"/>
                <w:sz w:val="20"/>
                <w:szCs w:val="20"/>
              </w:rPr>
              <w:t>Real</w:t>
            </w:r>
            <w:r w:rsidRPr="00F64743">
              <w:rPr>
                <w:rFonts w:ascii="Arial" w:hAnsi="Arial" w:cs="Arial"/>
                <w:spacing w:val="2"/>
                <w:sz w:val="20"/>
                <w:szCs w:val="20"/>
              </w:rPr>
              <w:t xml:space="preserve"> </w:t>
            </w:r>
            <w:r w:rsidRPr="00F64743">
              <w:rPr>
                <w:rFonts w:ascii="Arial" w:hAnsi="Arial" w:cs="Arial"/>
                <w:w w:val="45"/>
                <w:sz w:val="20"/>
                <w:szCs w:val="20"/>
              </w:rPr>
              <w:t>Estate</w:t>
            </w:r>
            <w:r w:rsidRPr="00F64743">
              <w:rPr>
                <w:rFonts w:ascii="Arial" w:hAnsi="Arial" w:cs="Arial"/>
                <w:spacing w:val="1"/>
                <w:sz w:val="20"/>
                <w:szCs w:val="20"/>
              </w:rPr>
              <w:t xml:space="preserve"> </w:t>
            </w:r>
            <w:r w:rsidRPr="00F64743">
              <w:rPr>
                <w:rFonts w:ascii="Arial" w:hAnsi="Arial" w:cs="Arial"/>
                <w:w w:val="45"/>
                <w:sz w:val="20"/>
                <w:szCs w:val="20"/>
              </w:rPr>
              <w:t>Management</w:t>
            </w:r>
            <w:r w:rsidRPr="00F64743">
              <w:rPr>
                <w:rFonts w:ascii="Arial" w:hAnsi="Arial" w:cs="Arial"/>
                <w:spacing w:val="-13"/>
                <w:sz w:val="20"/>
                <w:szCs w:val="20"/>
              </w:rPr>
              <w:t xml:space="preserve"> </w:t>
            </w:r>
            <w:r w:rsidRPr="00F64743">
              <w:rPr>
                <w:rFonts w:ascii="Arial" w:hAnsi="Arial" w:cs="Arial"/>
                <w:spacing w:val="-2"/>
                <w:w w:val="45"/>
                <w:sz w:val="20"/>
                <w:szCs w:val="20"/>
              </w:rPr>
              <w:t>Services</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12</w:t>
            </w:r>
            <w:r w:rsidRPr="00F64743">
              <w:rPr>
                <w:rFonts w:ascii="Arial" w:hAnsi="Arial" w:cs="Arial"/>
                <w:spacing w:val="-25"/>
                <w:sz w:val="20"/>
                <w:szCs w:val="20"/>
              </w:rPr>
              <w:t xml:space="preserve"> </w:t>
            </w:r>
            <w:r w:rsidRPr="00F64743">
              <w:rPr>
                <w:rFonts w:ascii="Arial" w:hAnsi="Arial" w:cs="Arial"/>
                <w:spacing w:val="-4"/>
                <w:w w:val="60"/>
                <w:sz w:val="20"/>
                <w:szCs w:val="20"/>
              </w:rPr>
              <w:t>749,5</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13</w:t>
            </w:r>
            <w:r w:rsidRPr="00F64743">
              <w:rPr>
                <w:rFonts w:ascii="Arial" w:hAnsi="Arial" w:cs="Arial"/>
                <w:spacing w:val="-25"/>
                <w:sz w:val="20"/>
                <w:szCs w:val="20"/>
              </w:rPr>
              <w:t xml:space="preserve"> </w:t>
            </w:r>
            <w:r w:rsidRPr="00F64743">
              <w:rPr>
                <w:rFonts w:ascii="Arial" w:hAnsi="Arial" w:cs="Arial"/>
                <w:spacing w:val="-4"/>
                <w:w w:val="60"/>
                <w:sz w:val="20"/>
                <w:szCs w:val="20"/>
              </w:rPr>
              <w:t>897,6</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15</w:t>
            </w:r>
            <w:r w:rsidRPr="00F64743">
              <w:rPr>
                <w:rFonts w:ascii="Arial" w:hAnsi="Arial" w:cs="Arial"/>
                <w:spacing w:val="-25"/>
                <w:sz w:val="20"/>
                <w:szCs w:val="20"/>
              </w:rPr>
              <w:t xml:space="preserve"> </w:t>
            </w:r>
            <w:r w:rsidRPr="00F64743">
              <w:rPr>
                <w:rFonts w:ascii="Arial" w:hAnsi="Arial" w:cs="Arial"/>
                <w:spacing w:val="-4"/>
                <w:w w:val="60"/>
                <w:sz w:val="20"/>
                <w:szCs w:val="20"/>
              </w:rPr>
              <w:t>001,9</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9</w:t>
            </w:r>
            <w:r w:rsidRPr="00F64743">
              <w:rPr>
                <w:rFonts w:ascii="Arial" w:hAnsi="Arial" w:cs="Arial"/>
                <w:spacing w:val="-4"/>
                <w:w w:val="60"/>
                <w:sz w:val="20"/>
                <w:szCs w:val="20"/>
              </w:rPr>
              <w:t xml:space="preserve"> 384,8</w:t>
            </w:r>
          </w:p>
        </w:tc>
        <w:tc>
          <w:tcPr>
            <w:tcW w:w="841"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1</w:t>
            </w:r>
            <w:r w:rsidRPr="00F64743">
              <w:rPr>
                <w:rFonts w:ascii="Arial" w:hAnsi="Arial" w:cs="Arial"/>
                <w:spacing w:val="-4"/>
                <w:w w:val="60"/>
                <w:sz w:val="20"/>
                <w:szCs w:val="20"/>
              </w:rPr>
              <w:t xml:space="preserve"> 148,1</w:t>
            </w:r>
          </w:p>
        </w:tc>
        <w:tc>
          <w:tcPr>
            <w:tcW w:w="7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498,9</w:t>
            </w:r>
          </w:p>
        </w:tc>
        <w:tc>
          <w:tcPr>
            <w:tcW w:w="968" w:type="dxa"/>
            <w:shd w:val="clear" w:color="auto" w:fill="FFFFFF" w:themeFill="background1"/>
          </w:tcPr>
          <w:p w:rsidR="00C75979" w:rsidRPr="00F64743" w:rsidRDefault="00C75979" w:rsidP="00F64743">
            <w:pPr>
              <w:pStyle w:val="TableParagraph"/>
              <w:spacing w:after="0" w:line="240" w:lineRule="auto"/>
              <w:ind w:right="-29"/>
              <w:jc w:val="left"/>
              <w:rPr>
                <w:rFonts w:ascii="Arial" w:hAnsi="Arial" w:cs="Arial"/>
                <w:sz w:val="20"/>
                <w:szCs w:val="20"/>
              </w:rPr>
            </w:pPr>
            <w:r w:rsidRPr="00F64743">
              <w:rPr>
                <w:rFonts w:ascii="Arial" w:hAnsi="Arial" w:cs="Arial"/>
                <w:w w:val="45"/>
                <w:sz w:val="20"/>
                <w:szCs w:val="20"/>
              </w:rPr>
              <w:t>9,01</w:t>
            </w:r>
            <w:r w:rsidRPr="00F64743">
              <w:rPr>
                <w:rFonts w:ascii="Arial" w:hAnsi="Arial" w:cs="Arial"/>
                <w:spacing w:val="-18"/>
                <w:sz w:val="20"/>
                <w:szCs w:val="20"/>
              </w:rPr>
              <w:t xml:space="preserve"> </w:t>
            </w:r>
            <w:r w:rsidRPr="00F64743">
              <w:rPr>
                <w:rFonts w:ascii="Arial" w:hAnsi="Arial" w:cs="Arial"/>
                <w:w w:val="45"/>
                <w:sz w:val="20"/>
                <w:szCs w:val="20"/>
              </w:rPr>
              <w:t>per</w:t>
            </w:r>
            <w:r w:rsidRPr="00F64743">
              <w:rPr>
                <w:rFonts w:ascii="Arial" w:hAnsi="Arial" w:cs="Arial"/>
                <w:spacing w:val="-22"/>
                <w:sz w:val="20"/>
                <w:szCs w:val="20"/>
              </w:rPr>
              <w:t xml:space="preserve"> </w:t>
            </w:r>
            <w:r w:rsidRPr="00F64743">
              <w:rPr>
                <w:rFonts w:ascii="Arial" w:hAnsi="Arial" w:cs="Arial"/>
                <w:spacing w:val="-4"/>
                <w:w w:val="45"/>
                <w:sz w:val="20"/>
                <w:szCs w:val="20"/>
              </w:rPr>
              <w:t>cent</w:t>
            </w:r>
          </w:p>
        </w:tc>
        <w:tc>
          <w:tcPr>
            <w:tcW w:w="979" w:type="dxa"/>
            <w:shd w:val="clear" w:color="auto" w:fill="FFFFFF" w:themeFill="background1"/>
          </w:tcPr>
          <w:p w:rsidR="00C75979" w:rsidRPr="00F64743" w:rsidRDefault="00C75979" w:rsidP="00F64743">
            <w:pPr>
              <w:pStyle w:val="TableParagraph"/>
              <w:spacing w:after="0" w:line="240" w:lineRule="auto"/>
              <w:ind w:left="220"/>
              <w:jc w:val="left"/>
              <w:rPr>
                <w:rFonts w:ascii="Arial" w:hAnsi="Arial" w:cs="Arial"/>
                <w:sz w:val="20"/>
                <w:szCs w:val="20"/>
              </w:rPr>
            </w:pPr>
            <w:r w:rsidRPr="00F64743">
              <w:rPr>
                <w:rFonts w:ascii="Arial" w:hAnsi="Arial" w:cs="Arial"/>
                <w:w w:val="45"/>
                <w:sz w:val="20"/>
                <w:szCs w:val="20"/>
              </w:rPr>
              <w:t>3,91</w:t>
            </w:r>
            <w:r w:rsidRPr="00F64743">
              <w:rPr>
                <w:rFonts w:ascii="Arial" w:hAnsi="Arial" w:cs="Arial"/>
                <w:spacing w:val="-18"/>
                <w:sz w:val="20"/>
                <w:szCs w:val="20"/>
              </w:rPr>
              <w:t xml:space="preserve"> </w:t>
            </w:r>
            <w:r w:rsidRPr="00F64743">
              <w:rPr>
                <w:rFonts w:ascii="Arial" w:hAnsi="Arial" w:cs="Arial"/>
                <w:w w:val="45"/>
                <w:sz w:val="20"/>
                <w:szCs w:val="20"/>
              </w:rPr>
              <w:t>per</w:t>
            </w:r>
            <w:r w:rsidRPr="00F64743">
              <w:rPr>
                <w:rFonts w:ascii="Arial" w:hAnsi="Arial" w:cs="Arial"/>
                <w:spacing w:val="-22"/>
                <w:sz w:val="20"/>
                <w:szCs w:val="20"/>
              </w:rPr>
              <w:t xml:space="preserve"> </w:t>
            </w:r>
            <w:r w:rsidRPr="00F64743">
              <w:rPr>
                <w:rFonts w:ascii="Arial" w:hAnsi="Arial" w:cs="Arial"/>
                <w:spacing w:val="-4"/>
                <w:w w:val="45"/>
                <w:sz w:val="20"/>
                <w:szCs w:val="20"/>
              </w:rPr>
              <w:t>cent</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45"/>
              <w:jc w:val="left"/>
              <w:rPr>
                <w:rFonts w:ascii="Arial" w:hAnsi="Arial" w:cs="Arial"/>
                <w:sz w:val="20"/>
                <w:szCs w:val="20"/>
              </w:rPr>
            </w:pPr>
            <w:r w:rsidRPr="00F64743">
              <w:rPr>
                <w:rFonts w:ascii="Arial" w:hAnsi="Arial" w:cs="Arial"/>
                <w:w w:val="45"/>
                <w:sz w:val="20"/>
                <w:szCs w:val="20"/>
              </w:rPr>
              <w:t>5.</w:t>
            </w:r>
            <w:r w:rsidRPr="00F64743">
              <w:rPr>
                <w:rFonts w:ascii="Arial" w:hAnsi="Arial" w:cs="Arial"/>
                <w:spacing w:val="-16"/>
                <w:sz w:val="20"/>
                <w:szCs w:val="20"/>
              </w:rPr>
              <w:t xml:space="preserve"> </w:t>
            </w:r>
            <w:r w:rsidRPr="00F64743">
              <w:rPr>
                <w:rFonts w:ascii="Arial" w:hAnsi="Arial" w:cs="Arial"/>
                <w:w w:val="45"/>
                <w:sz w:val="20"/>
                <w:szCs w:val="20"/>
              </w:rPr>
              <w:t>Real</w:t>
            </w:r>
            <w:r w:rsidRPr="00F64743">
              <w:rPr>
                <w:rFonts w:ascii="Arial" w:hAnsi="Arial" w:cs="Arial"/>
                <w:spacing w:val="-2"/>
                <w:sz w:val="20"/>
                <w:szCs w:val="20"/>
              </w:rPr>
              <w:t xml:space="preserve"> </w:t>
            </w:r>
            <w:r w:rsidRPr="00F64743">
              <w:rPr>
                <w:rFonts w:ascii="Arial" w:hAnsi="Arial" w:cs="Arial"/>
                <w:w w:val="45"/>
                <w:sz w:val="20"/>
                <w:szCs w:val="20"/>
              </w:rPr>
              <w:t>Estate</w:t>
            </w:r>
            <w:r w:rsidRPr="00F64743">
              <w:rPr>
                <w:rFonts w:ascii="Arial" w:hAnsi="Arial" w:cs="Arial"/>
                <w:spacing w:val="-1"/>
                <w:sz w:val="20"/>
                <w:szCs w:val="20"/>
              </w:rPr>
              <w:t xml:space="preserve"> </w:t>
            </w:r>
            <w:r w:rsidRPr="00F64743">
              <w:rPr>
                <w:rFonts w:ascii="Arial" w:hAnsi="Arial" w:cs="Arial"/>
                <w:w w:val="45"/>
                <w:sz w:val="20"/>
                <w:szCs w:val="20"/>
              </w:rPr>
              <w:t>Registry</w:t>
            </w:r>
            <w:r w:rsidRPr="00F64743">
              <w:rPr>
                <w:rFonts w:ascii="Arial" w:hAnsi="Arial" w:cs="Arial"/>
                <w:spacing w:val="-31"/>
                <w:sz w:val="20"/>
                <w:szCs w:val="20"/>
              </w:rPr>
              <w:t xml:space="preserve"> </w:t>
            </w:r>
            <w:r w:rsidRPr="00F64743">
              <w:rPr>
                <w:rFonts w:ascii="Arial" w:hAnsi="Arial" w:cs="Arial"/>
                <w:spacing w:val="-2"/>
                <w:w w:val="45"/>
                <w:sz w:val="20"/>
                <w:szCs w:val="20"/>
              </w:rPr>
              <w:t>Services</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103,6</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85,2</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67,6</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spacing w:val="-4"/>
                <w:w w:val="60"/>
                <w:sz w:val="20"/>
                <w:szCs w:val="20"/>
              </w:rPr>
              <w:t>68,8</w:t>
            </w:r>
          </w:p>
        </w:tc>
        <w:tc>
          <w:tcPr>
            <w:tcW w:w="841"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18,4</w:t>
            </w:r>
          </w:p>
        </w:tc>
        <w:tc>
          <w:tcPr>
            <w:tcW w:w="7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22,4</w:t>
            </w:r>
          </w:p>
        </w:tc>
        <w:tc>
          <w:tcPr>
            <w:tcW w:w="968" w:type="dxa"/>
            <w:shd w:val="clear" w:color="auto" w:fill="FFFFFF" w:themeFill="background1"/>
          </w:tcPr>
          <w:p w:rsidR="00C75979" w:rsidRPr="00F64743" w:rsidRDefault="00C75979" w:rsidP="00F64743">
            <w:pPr>
              <w:pStyle w:val="TableParagraph"/>
              <w:spacing w:after="0" w:line="240" w:lineRule="auto"/>
              <w:ind w:right="-29"/>
              <w:jc w:val="left"/>
              <w:rPr>
                <w:rFonts w:ascii="Arial" w:hAnsi="Arial" w:cs="Arial"/>
                <w:sz w:val="20"/>
                <w:szCs w:val="20"/>
              </w:rPr>
            </w:pPr>
            <w:r w:rsidRPr="00F64743">
              <w:rPr>
                <w:rFonts w:ascii="Arial" w:hAnsi="Arial" w:cs="Arial"/>
                <w:w w:val="45"/>
                <w:sz w:val="20"/>
                <w:szCs w:val="20"/>
              </w:rPr>
              <w:t>-17,76</w:t>
            </w:r>
            <w:r w:rsidRPr="00F64743">
              <w:rPr>
                <w:rFonts w:ascii="Arial" w:hAnsi="Arial" w:cs="Arial"/>
                <w:spacing w:val="-12"/>
                <w:sz w:val="20"/>
                <w:szCs w:val="20"/>
              </w:rPr>
              <w:t xml:space="preserve"> </w:t>
            </w:r>
            <w:r w:rsidRPr="00F64743">
              <w:rPr>
                <w:rFonts w:ascii="Arial" w:hAnsi="Arial" w:cs="Arial"/>
                <w:w w:val="45"/>
                <w:sz w:val="20"/>
                <w:szCs w:val="20"/>
              </w:rPr>
              <w:t>per</w:t>
            </w:r>
            <w:r w:rsidRPr="00F64743">
              <w:rPr>
                <w:rFonts w:ascii="Arial" w:hAnsi="Arial" w:cs="Arial"/>
                <w:spacing w:val="-17"/>
                <w:sz w:val="20"/>
                <w:szCs w:val="20"/>
              </w:rPr>
              <w:t xml:space="preserve"> </w:t>
            </w:r>
            <w:r w:rsidRPr="00F64743">
              <w:rPr>
                <w:rFonts w:ascii="Arial" w:hAnsi="Arial" w:cs="Arial"/>
                <w:spacing w:val="-4"/>
                <w:w w:val="45"/>
                <w:sz w:val="20"/>
                <w:szCs w:val="20"/>
              </w:rPr>
              <w:t>cent</w:t>
            </w:r>
          </w:p>
        </w:tc>
        <w:tc>
          <w:tcPr>
            <w:tcW w:w="979" w:type="dxa"/>
            <w:shd w:val="clear" w:color="auto" w:fill="FFFFFF" w:themeFill="background1"/>
          </w:tcPr>
          <w:p w:rsidR="00C75979" w:rsidRPr="00F64743" w:rsidRDefault="00C75979" w:rsidP="00F64743">
            <w:pPr>
              <w:pStyle w:val="TableParagraph"/>
              <w:spacing w:after="0" w:line="240" w:lineRule="auto"/>
              <w:ind w:left="104"/>
              <w:jc w:val="left"/>
              <w:rPr>
                <w:rFonts w:ascii="Arial" w:hAnsi="Arial" w:cs="Arial"/>
                <w:sz w:val="20"/>
                <w:szCs w:val="20"/>
              </w:rPr>
            </w:pPr>
            <w:r w:rsidRPr="00F64743">
              <w:rPr>
                <w:rFonts w:ascii="Arial" w:hAnsi="Arial" w:cs="Arial"/>
                <w:w w:val="45"/>
                <w:sz w:val="20"/>
                <w:szCs w:val="20"/>
              </w:rPr>
              <w:t>-21,60</w:t>
            </w:r>
            <w:r w:rsidRPr="00F64743">
              <w:rPr>
                <w:rFonts w:ascii="Arial" w:hAnsi="Arial" w:cs="Arial"/>
                <w:spacing w:val="-12"/>
                <w:sz w:val="20"/>
                <w:szCs w:val="20"/>
              </w:rPr>
              <w:t xml:space="preserve"> </w:t>
            </w:r>
            <w:r w:rsidRPr="00F64743">
              <w:rPr>
                <w:rFonts w:ascii="Arial" w:hAnsi="Arial" w:cs="Arial"/>
                <w:w w:val="45"/>
                <w:sz w:val="20"/>
                <w:szCs w:val="20"/>
              </w:rPr>
              <w:t>per</w:t>
            </w:r>
            <w:r w:rsidRPr="00F64743">
              <w:rPr>
                <w:rFonts w:ascii="Arial" w:hAnsi="Arial" w:cs="Arial"/>
                <w:spacing w:val="-17"/>
                <w:sz w:val="20"/>
                <w:szCs w:val="20"/>
              </w:rPr>
              <w:t xml:space="preserve"> </w:t>
            </w:r>
            <w:r w:rsidRPr="00F64743">
              <w:rPr>
                <w:rFonts w:ascii="Arial" w:hAnsi="Arial" w:cs="Arial"/>
                <w:spacing w:val="-4"/>
                <w:w w:val="45"/>
                <w:sz w:val="20"/>
                <w:szCs w:val="20"/>
              </w:rPr>
              <w:t>cent</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45"/>
              <w:jc w:val="left"/>
              <w:rPr>
                <w:rFonts w:ascii="Arial" w:hAnsi="Arial" w:cs="Arial"/>
                <w:sz w:val="20"/>
                <w:szCs w:val="20"/>
              </w:rPr>
            </w:pPr>
            <w:r w:rsidRPr="00F64743">
              <w:rPr>
                <w:rFonts w:ascii="Arial" w:hAnsi="Arial" w:cs="Arial"/>
                <w:w w:val="45"/>
                <w:sz w:val="20"/>
                <w:szCs w:val="20"/>
              </w:rPr>
              <w:t>6.</w:t>
            </w:r>
            <w:r w:rsidRPr="00F64743">
              <w:rPr>
                <w:rFonts w:ascii="Arial" w:hAnsi="Arial" w:cs="Arial"/>
                <w:spacing w:val="-9"/>
                <w:sz w:val="20"/>
                <w:szCs w:val="20"/>
              </w:rPr>
              <w:t xml:space="preserve"> </w:t>
            </w:r>
            <w:r w:rsidRPr="00F64743">
              <w:rPr>
                <w:rFonts w:ascii="Arial" w:hAnsi="Arial" w:cs="Arial"/>
                <w:w w:val="45"/>
                <w:sz w:val="20"/>
                <w:szCs w:val="20"/>
              </w:rPr>
              <w:t>Facilities</w:t>
            </w:r>
            <w:r w:rsidRPr="00F64743">
              <w:rPr>
                <w:rFonts w:ascii="Arial" w:hAnsi="Arial" w:cs="Arial"/>
                <w:spacing w:val="25"/>
                <w:sz w:val="20"/>
                <w:szCs w:val="20"/>
              </w:rPr>
              <w:t xml:space="preserve"> </w:t>
            </w:r>
            <w:r w:rsidRPr="00F64743">
              <w:rPr>
                <w:rFonts w:ascii="Arial" w:hAnsi="Arial" w:cs="Arial"/>
                <w:w w:val="45"/>
                <w:sz w:val="20"/>
                <w:szCs w:val="20"/>
              </w:rPr>
              <w:t>Management</w:t>
            </w:r>
            <w:r w:rsidRPr="00F64743">
              <w:rPr>
                <w:rFonts w:ascii="Arial" w:hAnsi="Arial" w:cs="Arial"/>
                <w:spacing w:val="-8"/>
                <w:sz w:val="20"/>
                <w:szCs w:val="20"/>
              </w:rPr>
              <w:t xml:space="preserve"> </w:t>
            </w:r>
            <w:r w:rsidRPr="00F64743">
              <w:rPr>
                <w:rFonts w:ascii="Arial" w:hAnsi="Arial" w:cs="Arial"/>
                <w:spacing w:val="-2"/>
                <w:w w:val="45"/>
                <w:sz w:val="20"/>
                <w:szCs w:val="20"/>
              </w:rPr>
              <w:t>Services</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4</w:t>
            </w:r>
            <w:r w:rsidRPr="00F64743">
              <w:rPr>
                <w:rFonts w:ascii="Arial" w:hAnsi="Arial" w:cs="Arial"/>
                <w:spacing w:val="-4"/>
                <w:w w:val="60"/>
                <w:sz w:val="20"/>
                <w:szCs w:val="20"/>
              </w:rPr>
              <w:t xml:space="preserve"> 406,2</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4</w:t>
            </w:r>
            <w:r w:rsidRPr="00F64743">
              <w:rPr>
                <w:rFonts w:ascii="Arial" w:hAnsi="Arial" w:cs="Arial"/>
                <w:spacing w:val="-4"/>
                <w:w w:val="60"/>
                <w:sz w:val="20"/>
                <w:szCs w:val="20"/>
              </w:rPr>
              <w:t xml:space="preserve"> 186,9</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4</w:t>
            </w:r>
            <w:r w:rsidRPr="00F64743">
              <w:rPr>
                <w:rFonts w:ascii="Arial" w:hAnsi="Arial" w:cs="Arial"/>
                <w:spacing w:val="-4"/>
                <w:w w:val="60"/>
                <w:sz w:val="20"/>
                <w:szCs w:val="20"/>
              </w:rPr>
              <w:t xml:space="preserve"> 337,9</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45"/>
                <w:sz w:val="20"/>
                <w:szCs w:val="20"/>
              </w:rPr>
              <w:t>3</w:t>
            </w:r>
            <w:r w:rsidRPr="00F64743">
              <w:rPr>
                <w:rFonts w:ascii="Arial" w:hAnsi="Arial" w:cs="Arial"/>
                <w:spacing w:val="-4"/>
                <w:w w:val="60"/>
                <w:sz w:val="20"/>
                <w:szCs w:val="20"/>
              </w:rPr>
              <w:t xml:space="preserve"> 827,2</w:t>
            </w:r>
          </w:p>
        </w:tc>
        <w:tc>
          <w:tcPr>
            <w:tcW w:w="841"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219,3</w:t>
            </w:r>
          </w:p>
        </w:tc>
        <w:tc>
          <w:tcPr>
            <w:tcW w:w="7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sz w:val="20"/>
                <w:szCs w:val="20"/>
              </w:rPr>
            </w:pPr>
            <w:r w:rsidRPr="00F64743">
              <w:rPr>
                <w:rFonts w:ascii="Arial" w:hAnsi="Arial" w:cs="Arial"/>
                <w:w w:val="55"/>
                <w:sz w:val="20"/>
                <w:szCs w:val="20"/>
              </w:rPr>
              <w:t>-</w:t>
            </w:r>
            <w:r w:rsidRPr="00F64743">
              <w:rPr>
                <w:rFonts w:ascii="Arial" w:hAnsi="Arial" w:cs="Arial"/>
                <w:spacing w:val="-15"/>
                <w:sz w:val="20"/>
                <w:szCs w:val="20"/>
              </w:rPr>
              <w:t xml:space="preserve"> </w:t>
            </w:r>
            <w:r w:rsidRPr="00F64743">
              <w:rPr>
                <w:rFonts w:ascii="Arial" w:hAnsi="Arial" w:cs="Arial"/>
                <w:spacing w:val="-4"/>
                <w:w w:val="55"/>
                <w:sz w:val="20"/>
                <w:szCs w:val="20"/>
              </w:rPr>
              <w:t>414,9</w:t>
            </w:r>
          </w:p>
        </w:tc>
        <w:tc>
          <w:tcPr>
            <w:tcW w:w="968" w:type="dxa"/>
            <w:shd w:val="clear" w:color="auto" w:fill="FFFFFF" w:themeFill="background1"/>
          </w:tcPr>
          <w:p w:rsidR="00C75979" w:rsidRPr="00F64743" w:rsidRDefault="00C75979" w:rsidP="00F64743">
            <w:pPr>
              <w:pStyle w:val="TableParagraph"/>
              <w:spacing w:after="0" w:line="240" w:lineRule="auto"/>
              <w:ind w:right="-29"/>
              <w:jc w:val="left"/>
              <w:rPr>
                <w:rFonts w:ascii="Arial" w:hAnsi="Arial" w:cs="Arial"/>
                <w:sz w:val="20"/>
                <w:szCs w:val="20"/>
              </w:rPr>
            </w:pPr>
            <w:r w:rsidRPr="00F64743">
              <w:rPr>
                <w:rFonts w:ascii="Arial" w:hAnsi="Arial" w:cs="Arial"/>
                <w:w w:val="45"/>
                <w:sz w:val="20"/>
                <w:szCs w:val="20"/>
              </w:rPr>
              <w:t>-4,98</w:t>
            </w:r>
            <w:r w:rsidRPr="00F64743">
              <w:rPr>
                <w:rFonts w:ascii="Arial" w:hAnsi="Arial" w:cs="Arial"/>
                <w:spacing w:val="-16"/>
                <w:sz w:val="20"/>
                <w:szCs w:val="20"/>
              </w:rPr>
              <w:t xml:space="preserve"> </w:t>
            </w:r>
            <w:r w:rsidRPr="00F64743">
              <w:rPr>
                <w:rFonts w:ascii="Arial" w:hAnsi="Arial" w:cs="Arial"/>
                <w:w w:val="45"/>
                <w:sz w:val="20"/>
                <w:szCs w:val="20"/>
              </w:rPr>
              <w:t>per</w:t>
            </w:r>
            <w:r w:rsidRPr="00F64743">
              <w:rPr>
                <w:rFonts w:ascii="Arial" w:hAnsi="Arial" w:cs="Arial"/>
                <w:spacing w:val="-21"/>
                <w:sz w:val="20"/>
                <w:szCs w:val="20"/>
              </w:rPr>
              <w:t xml:space="preserve"> </w:t>
            </w:r>
            <w:r w:rsidRPr="00F64743">
              <w:rPr>
                <w:rFonts w:ascii="Arial" w:hAnsi="Arial" w:cs="Arial"/>
                <w:spacing w:val="-4"/>
                <w:w w:val="45"/>
                <w:sz w:val="20"/>
                <w:szCs w:val="20"/>
              </w:rPr>
              <w:t>cent</w:t>
            </w:r>
          </w:p>
        </w:tc>
        <w:tc>
          <w:tcPr>
            <w:tcW w:w="979" w:type="dxa"/>
            <w:shd w:val="clear" w:color="auto" w:fill="FFFFFF" w:themeFill="background1"/>
          </w:tcPr>
          <w:p w:rsidR="00C75979" w:rsidRPr="00F64743" w:rsidRDefault="00C75979" w:rsidP="00F64743">
            <w:pPr>
              <w:pStyle w:val="TableParagraph"/>
              <w:spacing w:after="0" w:line="240" w:lineRule="auto"/>
              <w:ind w:left="178"/>
              <w:jc w:val="left"/>
              <w:rPr>
                <w:rFonts w:ascii="Arial" w:hAnsi="Arial" w:cs="Arial"/>
                <w:sz w:val="20"/>
                <w:szCs w:val="20"/>
              </w:rPr>
            </w:pPr>
            <w:r w:rsidRPr="00F64743">
              <w:rPr>
                <w:rFonts w:ascii="Arial" w:hAnsi="Arial" w:cs="Arial"/>
                <w:w w:val="45"/>
                <w:sz w:val="20"/>
                <w:szCs w:val="20"/>
              </w:rPr>
              <w:t>-9,42</w:t>
            </w:r>
            <w:r w:rsidRPr="00F64743">
              <w:rPr>
                <w:rFonts w:ascii="Arial" w:hAnsi="Arial" w:cs="Arial"/>
                <w:spacing w:val="-16"/>
                <w:sz w:val="20"/>
                <w:szCs w:val="20"/>
              </w:rPr>
              <w:t xml:space="preserve"> </w:t>
            </w:r>
            <w:r w:rsidRPr="00F64743">
              <w:rPr>
                <w:rFonts w:ascii="Arial" w:hAnsi="Arial" w:cs="Arial"/>
                <w:w w:val="45"/>
                <w:sz w:val="20"/>
                <w:szCs w:val="20"/>
              </w:rPr>
              <w:t>per</w:t>
            </w:r>
            <w:r w:rsidRPr="00F64743">
              <w:rPr>
                <w:rFonts w:ascii="Arial" w:hAnsi="Arial" w:cs="Arial"/>
                <w:spacing w:val="-21"/>
                <w:sz w:val="20"/>
                <w:szCs w:val="20"/>
              </w:rPr>
              <w:t xml:space="preserve"> </w:t>
            </w:r>
            <w:r w:rsidRPr="00F64743">
              <w:rPr>
                <w:rFonts w:ascii="Arial" w:hAnsi="Arial" w:cs="Arial"/>
                <w:spacing w:val="-4"/>
                <w:w w:val="45"/>
                <w:sz w:val="20"/>
                <w:szCs w:val="20"/>
              </w:rPr>
              <w:t>cent</w:t>
            </w:r>
          </w:p>
        </w:tc>
      </w:tr>
      <w:tr w:rsidR="00C75979" w:rsidRPr="00F64743" w:rsidTr="00EF1425">
        <w:trPr>
          <w:trHeight w:val="345"/>
        </w:trPr>
        <w:tc>
          <w:tcPr>
            <w:tcW w:w="2253" w:type="dxa"/>
            <w:shd w:val="clear" w:color="auto" w:fill="FFFFFF" w:themeFill="background1"/>
          </w:tcPr>
          <w:p w:rsidR="00C75979" w:rsidRPr="00F64743" w:rsidRDefault="00C75979" w:rsidP="00F64743">
            <w:pPr>
              <w:pStyle w:val="TableParagraph"/>
              <w:spacing w:after="0" w:line="240" w:lineRule="auto"/>
              <w:ind w:left="45"/>
              <w:jc w:val="left"/>
              <w:rPr>
                <w:rFonts w:ascii="Arial" w:hAnsi="Arial" w:cs="Arial"/>
                <w:b/>
                <w:sz w:val="20"/>
                <w:szCs w:val="20"/>
              </w:rPr>
            </w:pPr>
            <w:r w:rsidRPr="00F64743">
              <w:rPr>
                <w:rFonts w:ascii="Arial" w:hAnsi="Arial" w:cs="Arial"/>
                <w:b/>
                <w:spacing w:val="-4"/>
                <w:w w:val="60"/>
                <w:sz w:val="20"/>
                <w:szCs w:val="20"/>
              </w:rPr>
              <w:t>TOTAL</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r w:rsidRPr="00F64743">
              <w:rPr>
                <w:rFonts w:ascii="Arial" w:hAnsi="Arial" w:cs="Arial"/>
                <w:b/>
                <w:w w:val="45"/>
                <w:sz w:val="20"/>
                <w:szCs w:val="20"/>
              </w:rPr>
              <w:t>18</w:t>
            </w:r>
            <w:r w:rsidRPr="00F64743">
              <w:rPr>
                <w:rFonts w:ascii="Arial" w:hAnsi="Arial" w:cs="Arial"/>
                <w:b/>
                <w:spacing w:val="-25"/>
                <w:sz w:val="20"/>
                <w:szCs w:val="20"/>
              </w:rPr>
              <w:t xml:space="preserve"> </w:t>
            </w:r>
            <w:r w:rsidRPr="00F64743">
              <w:rPr>
                <w:rFonts w:ascii="Arial" w:hAnsi="Arial" w:cs="Arial"/>
                <w:b/>
                <w:spacing w:val="-4"/>
                <w:w w:val="60"/>
                <w:sz w:val="20"/>
                <w:szCs w:val="20"/>
              </w:rPr>
              <w:t>815,8</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r w:rsidRPr="00F64743">
              <w:rPr>
                <w:rFonts w:ascii="Arial" w:hAnsi="Arial" w:cs="Arial"/>
                <w:b/>
                <w:w w:val="45"/>
                <w:sz w:val="20"/>
                <w:szCs w:val="20"/>
              </w:rPr>
              <w:t>19</w:t>
            </w:r>
            <w:r w:rsidRPr="00F64743">
              <w:rPr>
                <w:rFonts w:ascii="Arial" w:hAnsi="Arial" w:cs="Arial"/>
                <w:b/>
                <w:spacing w:val="-25"/>
                <w:sz w:val="20"/>
                <w:szCs w:val="20"/>
              </w:rPr>
              <w:t xml:space="preserve"> </w:t>
            </w:r>
            <w:r w:rsidRPr="00F64743">
              <w:rPr>
                <w:rFonts w:ascii="Arial" w:hAnsi="Arial" w:cs="Arial"/>
                <w:b/>
                <w:spacing w:val="-4"/>
                <w:w w:val="60"/>
                <w:sz w:val="20"/>
                <w:szCs w:val="20"/>
              </w:rPr>
              <w:t>706,8</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r w:rsidRPr="00F64743">
              <w:rPr>
                <w:rFonts w:ascii="Arial" w:hAnsi="Arial" w:cs="Arial"/>
                <w:b/>
                <w:w w:val="45"/>
                <w:sz w:val="20"/>
                <w:szCs w:val="20"/>
              </w:rPr>
              <w:t>20</w:t>
            </w:r>
            <w:r w:rsidRPr="00F64743">
              <w:rPr>
                <w:rFonts w:ascii="Arial" w:hAnsi="Arial" w:cs="Arial"/>
                <w:b/>
                <w:spacing w:val="-25"/>
                <w:sz w:val="20"/>
                <w:szCs w:val="20"/>
              </w:rPr>
              <w:t xml:space="preserve"> </w:t>
            </w:r>
            <w:r w:rsidRPr="00F64743">
              <w:rPr>
                <w:rFonts w:ascii="Arial" w:hAnsi="Arial" w:cs="Arial"/>
                <w:b/>
                <w:spacing w:val="-4"/>
                <w:w w:val="60"/>
                <w:sz w:val="20"/>
                <w:szCs w:val="20"/>
              </w:rPr>
              <w:t>989,3</w:t>
            </w:r>
          </w:p>
        </w:tc>
        <w:tc>
          <w:tcPr>
            <w:tcW w:w="8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r w:rsidRPr="00F64743">
              <w:rPr>
                <w:rFonts w:ascii="Arial" w:hAnsi="Arial" w:cs="Arial"/>
                <w:b/>
                <w:w w:val="45"/>
                <w:sz w:val="20"/>
                <w:szCs w:val="20"/>
              </w:rPr>
              <w:t>14</w:t>
            </w:r>
            <w:r w:rsidRPr="00F64743">
              <w:rPr>
                <w:rFonts w:ascii="Arial" w:hAnsi="Arial" w:cs="Arial"/>
                <w:b/>
                <w:spacing w:val="-25"/>
                <w:sz w:val="20"/>
                <w:szCs w:val="20"/>
              </w:rPr>
              <w:t xml:space="preserve"> </w:t>
            </w:r>
            <w:r w:rsidRPr="00F64743">
              <w:rPr>
                <w:rFonts w:ascii="Arial" w:hAnsi="Arial" w:cs="Arial"/>
                <w:b/>
                <w:spacing w:val="-4"/>
                <w:w w:val="60"/>
                <w:sz w:val="20"/>
                <w:szCs w:val="20"/>
              </w:rPr>
              <w:t>888,5</w:t>
            </w:r>
          </w:p>
        </w:tc>
        <w:tc>
          <w:tcPr>
            <w:tcW w:w="841"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r w:rsidRPr="00F64743">
              <w:rPr>
                <w:rFonts w:ascii="Arial" w:hAnsi="Arial" w:cs="Arial"/>
                <w:b/>
                <w:spacing w:val="-4"/>
                <w:w w:val="60"/>
                <w:sz w:val="20"/>
                <w:szCs w:val="20"/>
              </w:rPr>
              <w:t>891,0</w:t>
            </w:r>
          </w:p>
        </w:tc>
        <w:tc>
          <w:tcPr>
            <w:tcW w:w="714"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r w:rsidRPr="00F64743">
              <w:rPr>
                <w:rFonts w:ascii="Arial" w:hAnsi="Arial" w:cs="Arial"/>
                <w:b/>
                <w:w w:val="55"/>
                <w:sz w:val="20"/>
                <w:szCs w:val="20"/>
              </w:rPr>
              <w:t>-</w:t>
            </w:r>
            <w:r w:rsidRPr="00F64743">
              <w:rPr>
                <w:rFonts w:ascii="Arial" w:hAnsi="Arial" w:cs="Arial"/>
                <w:b/>
                <w:spacing w:val="-15"/>
                <w:sz w:val="20"/>
                <w:szCs w:val="20"/>
              </w:rPr>
              <w:t xml:space="preserve"> </w:t>
            </w:r>
            <w:r w:rsidRPr="00F64743">
              <w:rPr>
                <w:rFonts w:ascii="Arial" w:hAnsi="Arial" w:cs="Arial"/>
                <w:b/>
                <w:spacing w:val="-4"/>
                <w:w w:val="55"/>
                <w:sz w:val="20"/>
                <w:szCs w:val="20"/>
              </w:rPr>
              <w:t>29,5</w:t>
            </w:r>
          </w:p>
        </w:tc>
        <w:tc>
          <w:tcPr>
            <w:tcW w:w="968" w:type="dxa"/>
            <w:shd w:val="clear" w:color="auto" w:fill="FFFFFF" w:themeFill="background1"/>
          </w:tcPr>
          <w:p w:rsidR="00C75979" w:rsidRPr="00F64743" w:rsidRDefault="00C75979" w:rsidP="00F64743">
            <w:pPr>
              <w:pStyle w:val="TableParagraph"/>
              <w:spacing w:after="0" w:line="240" w:lineRule="auto"/>
              <w:jc w:val="left"/>
              <w:rPr>
                <w:rFonts w:ascii="Arial" w:hAnsi="Arial" w:cs="Arial"/>
                <w:b/>
                <w:sz w:val="20"/>
                <w:szCs w:val="20"/>
              </w:rPr>
            </w:pPr>
            <w:r w:rsidRPr="00F64743">
              <w:rPr>
                <w:rFonts w:ascii="Arial" w:hAnsi="Arial" w:cs="Arial"/>
                <w:b/>
                <w:w w:val="45"/>
                <w:sz w:val="20"/>
                <w:szCs w:val="20"/>
              </w:rPr>
              <w:t>4,74</w:t>
            </w:r>
            <w:r w:rsidRPr="00F64743">
              <w:rPr>
                <w:rFonts w:ascii="Arial" w:hAnsi="Arial" w:cs="Arial"/>
                <w:b/>
                <w:spacing w:val="-21"/>
                <w:sz w:val="20"/>
                <w:szCs w:val="20"/>
              </w:rPr>
              <w:t xml:space="preserve"> </w:t>
            </w:r>
            <w:r w:rsidRPr="00F64743">
              <w:rPr>
                <w:rFonts w:ascii="Arial" w:hAnsi="Arial" w:cs="Arial"/>
                <w:b/>
                <w:w w:val="45"/>
                <w:sz w:val="20"/>
                <w:szCs w:val="20"/>
              </w:rPr>
              <w:t>per</w:t>
            </w:r>
            <w:r w:rsidRPr="00F64743">
              <w:rPr>
                <w:rFonts w:ascii="Arial" w:hAnsi="Arial" w:cs="Arial"/>
                <w:b/>
                <w:spacing w:val="-21"/>
                <w:sz w:val="20"/>
                <w:szCs w:val="20"/>
              </w:rPr>
              <w:t xml:space="preserve"> </w:t>
            </w:r>
            <w:r w:rsidRPr="00F64743">
              <w:rPr>
                <w:rFonts w:ascii="Arial" w:hAnsi="Arial" w:cs="Arial"/>
                <w:b/>
                <w:spacing w:val="-4"/>
                <w:w w:val="45"/>
                <w:sz w:val="20"/>
                <w:szCs w:val="20"/>
              </w:rPr>
              <w:t>cent</w:t>
            </w:r>
          </w:p>
        </w:tc>
        <w:tc>
          <w:tcPr>
            <w:tcW w:w="979" w:type="dxa"/>
            <w:shd w:val="clear" w:color="auto" w:fill="FFFFFF" w:themeFill="background1"/>
          </w:tcPr>
          <w:p w:rsidR="00C75979" w:rsidRPr="00F64743" w:rsidRDefault="00C75979" w:rsidP="00F64743">
            <w:pPr>
              <w:pStyle w:val="TableParagraph"/>
              <w:spacing w:after="0" w:line="240" w:lineRule="auto"/>
              <w:ind w:left="146"/>
              <w:jc w:val="left"/>
              <w:rPr>
                <w:rFonts w:ascii="Arial" w:hAnsi="Arial" w:cs="Arial"/>
                <w:b/>
                <w:sz w:val="20"/>
                <w:szCs w:val="20"/>
              </w:rPr>
            </w:pPr>
            <w:r w:rsidRPr="00F64743">
              <w:rPr>
                <w:rFonts w:ascii="Arial" w:hAnsi="Arial" w:cs="Arial"/>
                <w:b/>
                <w:w w:val="45"/>
                <w:sz w:val="20"/>
                <w:szCs w:val="20"/>
              </w:rPr>
              <w:t>-0,16</w:t>
            </w:r>
            <w:r w:rsidRPr="00F64743">
              <w:rPr>
                <w:rFonts w:ascii="Arial" w:hAnsi="Arial" w:cs="Arial"/>
                <w:b/>
                <w:spacing w:val="-20"/>
                <w:sz w:val="20"/>
                <w:szCs w:val="20"/>
              </w:rPr>
              <w:t xml:space="preserve"> </w:t>
            </w:r>
            <w:r w:rsidRPr="00F64743">
              <w:rPr>
                <w:rFonts w:ascii="Arial" w:hAnsi="Arial" w:cs="Arial"/>
                <w:b/>
                <w:w w:val="45"/>
                <w:sz w:val="20"/>
                <w:szCs w:val="20"/>
              </w:rPr>
              <w:t>per</w:t>
            </w:r>
            <w:r w:rsidRPr="00F64743">
              <w:rPr>
                <w:rFonts w:ascii="Arial" w:hAnsi="Arial" w:cs="Arial"/>
                <w:b/>
                <w:spacing w:val="-19"/>
                <w:sz w:val="20"/>
                <w:szCs w:val="20"/>
              </w:rPr>
              <w:t xml:space="preserve"> </w:t>
            </w:r>
            <w:r w:rsidRPr="00F64743">
              <w:rPr>
                <w:rFonts w:ascii="Arial" w:hAnsi="Arial" w:cs="Arial"/>
                <w:b/>
                <w:spacing w:val="-4"/>
                <w:w w:val="45"/>
                <w:sz w:val="20"/>
                <w:szCs w:val="20"/>
              </w:rPr>
              <w:t>cent</w:t>
            </w:r>
          </w:p>
        </w:tc>
      </w:tr>
    </w:tbl>
    <w:p w:rsidR="00AA0052" w:rsidRPr="00F64743" w:rsidRDefault="00AA0052" w:rsidP="00F64743">
      <w:pPr>
        <w:spacing w:after="0" w:line="240" w:lineRule="auto"/>
        <w:jc w:val="left"/>
        <w:rPr>
          <w:rFonts w:ascii="Arial" w:hAnsi="Arial" w:cs="Arial"/>
          <w:sz w:val="20"/>
          <w:szCs w:val="20"/>
        </w:rPr>
      </w:pPr>
    </w:p>
    <w:p w:rsidR="0066425E" w:rsidRPr="00F64743" w:rsidRDefault="0066425E" w:rsidP="00F64743">
      <w:pPr>
        <w:pStyle w:val="BodyText"/>
        <w:spacing w:before="0" w:after="0" w:line="240" w:lineRule="auto"/>
        <w:jc w:val="left"/>
        <w:rPr>
          <w:rFonts w:ascii="Arial" w:hAnsi="Arial" w:cs="Arial"/>
          <w:sz w:val="20"/>
          <w:szCs w:val="20"/>
        </w:rPr>
      </w:pPr>
      <w:bookmarkStart w:id="0" w:name="_Toc12532362"/>
      <w:bookmarkStart w:id="1" w:name="_Toc476913440"/>
      <w:bookmarkStart w:id="2" w:name="_Toc506997448"/>
      <w:bookmarkStart w:id="3" w:name="_Toc511652601"/>
      <w:r w:rsidRPr="00F64743">
        <w:rPr>
          <w:rFonts w:ascii="Arial" w:hAnsi="Arial" w:cs="Arial"/>
          <w:sz w:val="20"/>
          <w:szCs w:val="20"/>
        </w:rPr>
        <w:lastRenderedPageBreak/>
        <w:t>In</w:t>
      </w:r>
      <w:r w:rsidRPr="00F64743">
        <w:rPr>
          <w:rFonts w:ascii="Arial" w:hAnsi="Arial" w:cs="Arial"/>
          <w:spacing w:val="-1"/>
          <w:sz w:val="20"/>
          <w:szCs w:val="20"/>
        </w:rPr>
        <w:t xml:space="preserve"> </w:t>
      </w:r>
      <w:r w:rsidRPr="00F64743">
        <w:rPr>
          <w:rFonts w:ascii="Arial" w:hAnsi="Arial" w:cs="Arial"/>
          <w:sz w:val="20"/>
          <w:szCs w:val="20"/>
        </w:rPr>
        <w:t>terms</w:t>
      </w:r>
      <w:r w:rsidRPr="00F64743">
        <w:rPr>
          <w:rFonts w:ascii="Arial" w:hAnsi="Arial" w:cs="Arial"/>
          <w:spacing w:val="-1"/>
          <w:sz w:val="20"/>
          <w:szCs w:val="20"/>
        </w:rPr>
        <w:t xml:space="preserve"> </w:t>
      </w:r>
      <w:r w:rsidRPr="00F64743">
        <w:rPr>
          <w:rFonts w:ascii="Arial" w:hAnsi="Arial" w:cs="Arial"/>
          <w:sz w:val="20"/>
          <w:szCs w:val="20"/>
        </w:rPr>
        <w:t>of economic classification, the</w:t>
      </w:r>
      <w:r w:rsidRPr="00F64743">
        <w:rPr>
          <w:rFonts w:ascii="Arial" w:hAnsi="Arial" w:cs="Arial"/>
          <w:spacing w:val="-1"/>
          <w:sz w:val="20"/>
          <w:szCs w:val="20"/>
        </w:rPr>
        <w:t xml:space="preserve"> </w:t>
      </w:r>
      <w:r w:rsidRPr="00F64743">
        <w:rPr>
          <w:rFonts w:ascii="Arial" w:hAnsi="Arial" w:cs="Arial"/>
          <w:sz w:val="20"/>
          <w:szCs w:val="20"/>
        </w:rPr>
        <w:t>PMTE</w:t>
      </w:r>
      <w:r w:rsidRPr="00F64743">
        <w:rPr>
          <w:rFonts w:ascii="Arial" w:hAnsi="Arial" w:cs="Arial"/>
          <w:spacing w:val="-2"/>
          <w:sz w:val="20"/>
          <w:szCs w:val="20"/>
        </w:rPr>
        <w:t xml:space="preserve"> </w:t>
      </w:r>
      <w:r w:rsidRPr="00F64743">
        <w:rPr>
          <w:rFonts w:ascii="Arial" w:hAnsi="Arial" w:cs="Arial"/>
          <w:sz w:val="20"/>
          <w:szCs w:val="20"/>
        </w:rPr>
        <w:t>budget includes</w:t>
      </w:r>
      <w:r w:rsidRPr="00F64743">
        <w:rPr>
          <w:rFonts w:ascii="Arial" w:hAnsi="Arial" w:cs="Arial"/>
          <w:spacing w:val="-1"/>
          <w:sz w:val="20"/>
          <w:szCs w:val="20"/>
        </w:rPr>
        <w:t xml:space="preserve"> </w:t>
      </w:r>
      <w:r w:rsidRPr="00F64743">
        <w:rPr>
          <w:rFonts w:ascii="Arial" w:hAnsi="Arial" w:cs="Arial"/>
          <w:sz w:val="20"/>
          <w:szCs w:val="20"/>
        </w:rPr>
        <w:t>revenue</w:t>
      </w:r>
      <w:r w:rsidRPr="00F64743">
        <w:rPr>
          <w:rFonts w:ascii="Arial" w:hAnsi="Arial" w:cs="Arial"/>
          <w:spacing w:val="-1"/>
          <w:sz w:val="20"/>
          <w:szCs w:val="20"/>
        </w:rPr>
        <w:t xml:space="preserve"> </w:t>
      </w:r>
      <w:r w:rsidRPr="00F64743">
        <w:rPr>
          <w:rFonts w:ascii="Arial" w:hAnsi="Arial" w:cs="Arial"/>
          <w:sz w:val="20"/>
          <w:szCs w:val="20"/>
        </w:rPr>
        <w:t>with a</w:t>
      </w:r>
      <w:r w:rsidRPr="00F64743">
        <w:rPr>
          <w:rFonts w:ascii="Arial" w:hAnsi="Arial" w:cs="Arial"/>
          <w:spacing w:val="-1"/>
          <w:sz w:val="20"/>
          <w:szCs w:val="20"/>
        </w:rPr>
        <w:t xml:space="preserve"> </w:t>
      </w:r>
      <w:r w:rsidRPr="00F64743">
        <w:rPr>
          <w:rFonts w:ascii="Arial" w:hAnsi="Arial" w:cs="Arial"/>
          <w:sz w:val="20"/>
          <w:szCs w:val="20"/>
        </w:rPr>
        <w:t>total</w:t>
      </w:r>
      <w:r w:rsidRPr="00F64743">
        <w:rPr>
          <w:rFonts w:ascii="Arial" w:hAnsi="Arial" w:cs="Arial"/>
          <w:spacing w:val="-2"/>
          <w:sz w:val="20"/>
          <w:szCs w:val="20"/>
        </w:rPr>
        <w:t xml:space="preserve"> </w:t>
      </w:r>
      <w:r w:rsidRPr="00F64743">
        <w:rPr>
          <w:rFonts w:ascii="Arial" w:hAnsi="Arial" w:cs="Arial"/>
          <w:sz w:val="20"/>
          <w:szCs w:val="20"/>
        </w:rPr>
        <w:t>monetary value of R23.85 billion, an increase of R1.46 billion from the R22.39 billion adjusted allocation in 2022/23.</w:t>
      </w:r>
    </w:p>
    <w:p w:rsidR="0066425E" w:rsidRPr="00F64743" w:rsidRDefault="0066425E"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revenue of R23.85 billion falls under two categories, i.e. Non-tax Revenue and</w:t>
      </w:r>
      <w:r w:rsidRPr="00F64743">
        <w:rPr>
          <w:rFonts w:ascii="Arial" w:hAnsi="Arial" w:cs="Arial"/>
          <w:spacing w:val="80"/>
          <w:sz w:val="20"/>
          <w:szCs w:val="20"/>
        </w:rPr>
        <w:t xml:space="preserve"> </w:t>
      </w:r>
      <w:r w:rsidRPr="00F64743">
        <w:rPr>
          <w:rFonts w:ascii="Arial" w:hAnsi="Arial" w:cs="Arial"/>
          <w:sz w:val="20"/>
          <w:szCs w:val="20"/>
        </w:rPr>
        <w:t>Transfers Received:</w:t>
      </w:r>
    </w:p>
    <w:p w:rsidR="0066425E" w:rsidRPr="00F64743" w:rsidRDefault="0066425E" w:rsidP="00F64743">
      <w:pPr>
        <w:pStyle w:val="ListParagraph"/>
        <w:ind w:left="0" w:firstLine="0"/>
        <w:jc w:val="left"/>
        <w:rPr>
          <w:rFonts w:ascii="Arial" w:hAnsi="Arial" w:cs="Arial"/>
          <w:sz w:val="20"/>
          <w:szCs w:val="20"/>
        </w:rPr>
      </w:pPr>
      <w:r w:rsidRPr="00F64743">
        <w:rPr>
          <w:rFonts w:ascii="Arial" w:hAnsi="Arial" w:cs="Arial"/>
          <w:sz w:val="20"/>
          <w:szCs w:val="20"/>
        </w:rPr>
        <w:t>R19.38</w:t>
      </w:r>
      <w:r w:rsidRPr="00F64743">
        <w:rPr>
          <w:rFonts w:ascii="Arial" w:hAnsi="Arial" w:cs="Arial"/>
          <w:spacing w:val="-6"/>
          <w:sz w:val="20"/>
          <w:szCs w:val="20"/>
        </w:rPr>
        <w:t xml:space="preserve"> </w:t>
      </w:r>
      <w:r w:rsidRPr="00F64743">
        <w:rPr>
          <w:rFonts w:ascii="Arial" w:hAnsi="Arial" w:cs="Arial"/>
          <w:sz w:val="20"/>
          <w:szCs w:val="20"/>
        </w:rPr>
        <w:t>billion</w:t>
      </w:r>
      <w:r w:rsidRPr="00F64743">
        <w:rPr>
          <w:rFonts w:ascii="Arial" w:hAnsi="Arial" w:cs="Arial"/>
          <w:spacing w:val="-5"/>
          <w:sz w:val="20"/>
          <w:szCs w:val="20"/>
        </w:rPr>
        <w:t xml:space="preserve"> </w:t>
      </w:r>
      <w:r w:rsidRPr="00F64743">
        <w:rPr>
          <w:rFonts w:ascii="Arial" w:hAnsi="Arial" w:cs="Arial"/>
          <w:sz w:val="20"/>
          <w:szCs w:val="20"/>
        </w:rPr>
        <w:t>in</w:t>
      </w:r>
      <w:r w:rsidRPr="00F64743">
        <w:rPr>
          <w:rFonts w:ascii="Arial" w:hAnsi="Arial" w:cs="Arial"/>
          <w:spacing w:val="-5"/>
          <w:sz w:val="20"/>
          <w:szCs w:val="20"/>
        </w:rPr>
        <w:t xml:space="preserve"> </w:t>
      </w:r>
      <w:r w:rsidRPr="00F64743">
        <w:rPr>
          <w:rFonts w:ascii="Arial" w:hAnsi="Arial" w:cs="Arial"/>
          <w:i/>
          <w:sz w:val="20"/>
          <w:szCs w:val="20"/>
        </w:rPr>
        <w:t>Non-Tax</w:t>
      </w:r>
      <w:r w:rsidRPr="00F64743">
        <w:rPr>
          <w:rFonts w:ascii="Arial" w:hAnsi="Arial" w:cs="Arial"/>
          <w:i/>
          <w:spacing w:val="-4"/>
          <w:sz w:val="20"/>
          <w:szCs w:val="20"/>
        </w:rPr>
        <w:t xml:space="preserve"> </w:t>
      </w:r>
      <w:r w:rsidRPr="00F64743">
        <w:rPr>
          <w:rFonts w:ascii="Arial" w:hAnsi="Arial" w:cs="Arial"/>
          <w:i/>
          <w:sz w:val="20"/>
          <w:szCs w:val="20"/>
        </w:rPr>
        <w:t>Revenue</w:t>
      </w:r>
      <w:r w:rsidRPr="00F64743">
        <w:rPr>
          <w:rFonts w:ascii="Arial" w:hAnsi="Arial" w:cs="Arial"/>
          <w:sz w:val="20"/>
          <w:szCs w:val="20"/>
        </w:rPr>
        <w:t>,</w:t>
      </w:r>
      <w:r w:rsidRPr="00F64743">
        <w:rPr>
          <w:rFonts w:ascii="Arial" w:hAnsi="Arial" w:cs="Arial"/>
          <w:spacing w:val="-6"/>
          <w:sz w:val="20"/>
          <w:szCs w:val="20"/>
        </w:rPr>
        <w:t xml:space="preserve"> </w:t>
      </w:r>
      <w:r w:rsidRPr="00F64743">
        <w:rPr>
          <w:rFonts w:ascii="Arial" w:hAnsi="Arial" w:cs="Arial"/>
          <w:sz w:val="20"/>
          <w:szCs w:val="20"/>
        </w:rPr>
        <w:t>which</w:t>
      </w:r>
      <w:r w:rsidRPr="00F64743">
        <w:rPr>
          <w:rFonts w:ascii="Arial" w:hAnsi="Arial" w:cs="Arial"/>
          <w:spacing w:val="-6"/>
          <w:sz w:val="20"/>
          <w:szCs w:val="20"/>
        </w:rPr>
        <w:t xml:space="preserve"> </w:t>
      </w:r>
      <w:r w:rsidRPr="00F64743">
        <w:rPr>
          <w:rFonts w:ascii="Arial" w:hAnsi="Arial" w:cs="Arial"/>
          <w:sz w:val="20"/>
          <w:szCs w:val="20"/>
        </w:rPr>
        <w:t>is</w:t>
      </w:r>
      <w:r w:rsidRPr="00F64743">
        <w:rPr>
          <w:rFonts w:ascii="Arial" w:hAnsi="Arial" w:cs="Arial"/>
          <w:spacing w:val="-5"/>
          <w:sz w:val="20"/>
          <w:szCs w:val="20"/>
        </w:rPr>
        <w:t xml:space="preserve"> </w:t>
      </w:r>
      <w:r w:rsidRPr="00F64743">
        <w:rPr>
          <w:rFonts w:ascii="Arial" w:hAnsi="Arial" w:cs="Arial"/>
          <w:sz w:val="20"/>
          <w:szCs w:val="20"/>
        </w:rPr>
        <w:t>comprised</w:t>
      </w:r>
      <w:r w:rsidRPr="00F64743">
        <w:rPr>
          <w:rFonts w:ascii="Arial" w:hAnsi="Arial" w:cs="Arial"/>
          <w:spacing w:val="-5"/>
          <w:sz w:val="20"/>
          <w:szCs w:val="20"/>
        </w:rPr>
        <w:t xml:space="preserve"> </w:t>
      </w:r>
      <w:r w:rsidRPr="00F64743">
        <w:rPr>
          <w:rFonts w:ascii="Arial" w:hAnsi="Arial" w:cs="Arial"/>
          <w:sz w:val="20"/>
          <w:szCs w:val="20"/>
        </w:rPr>
        <w:t>of</w:t>
      </w:r>
      <w:r w:rsidRPr="00F64743">
        <w:rPr>
          <w:rFonts w:ascii="Arial" w:hAnsi="Arial" w:cs="Arial"/>
          <w:spacing w:val="-5"/>
          <w:sz w:val="20"/>
          <w:szCs w:val="20"/>
        </w:rPr>
        <w:t xml:space="preserve"> </w:t>
      </w:r>
      <w:r w:rsidRPr="00F64743">
        <w:rPr>
          <w:rFonts w:ascii="Arial" w:hAnsi="Arial" w:cs="Arial"/>
          <w:spacing w:val="-4"/>
          <w:sz w:val="20"/>
          <w:szCs w:val="20"/>
        </w:rPr>
        <w:t>the:</w:t>
      </w:r>
    </w:p>
    <w:p w:rsidR="0066425E" w:rsidRPr="00F64743" w:rsidRDefault="001E4574" w:rsidP="00F64743">
      <w:pPr>
        <w:pStyle w:val="ListParagraph"/>
        <w:widowControl w:val="0"/>
        <w:numPr>
          <w:ilvl w:val="0"/>
          <w:numId w:val="0"/>
        </w:numPr>
        <w:tabs>
          <w:tab w:val="left" w:pos="709"/>
        </w:tabs>
        <w:autoSpaceDE w:val="0"/>
        <w:autoSpaceDN w:val="0"/>
        <w:contextualSpacing w:val="0"/>
        <w:jc w:val="left"/>
        <w:rPr>
          <w:rFonts w:ascii="Arial" w:hAnsi="Arial" w:cs="Arial"/>
          <w:sz w:val="20"/>
          <w:szCs w:val="20"/>
        </w:rPr>
      </w:pPr>
      <w:r w:rsidRPr="00F64743">
        <w:rPr>
          <w:rFonts w:ascii="Arial" w:hAnsi="Arial" w:cs="Arial"/>
          <w:sz w:val="20"/>
          <w:szCs w:val="20"/>
        </w:rPr>
        <w:tab/>
      </w:r>
      <w:r w:rsidR="0066425E" w:rsidRPr="00F64743">
        <w:rPr>
          <w:rFonts w:ascii="Arial" w:hAnsi="Arial" w:cs="Arial"/>
          <w:sz w:val="20"/>
          <w:szCs w:val="20"/>
        </w:rPr>
        <w:t>R19.29</w:t>
      </w:r>
      <w:r w:rsidR="0066425E" w:rsidRPr="00F64743">
        <w:rPr>
          <w:rFonts w:ascii="Arial" w:hAnsi="Arial" w:cs="Arial"/>
          <w:spacing w:val="-7"/>
          <w:sz w:val="20"/>
          <w:szCs w:val="20"/>
        </w:rPr>
        <w:t xml:space="preserve"> </w:t>
      </w:r>
      <w:r w:rsidR="0066425E" w:rsidRPr="00F64743">
        <w:rPr>
          <w:rFonts w:ascii="Arial" w:hAnsi="Arial" w:cs="Arial"/>
          <w:sz w:val="20"/>
          <w:szCs w:val="20"/>
        </w:rPr>
        <w:t>billion</w:t>
      </w:r>
      <w:r w:rsidR="0066425E" w:rsidRPr="00F64743">
        <w:rPr>
          <w:rFonts w:ascii="Arial" w:hAnsi="Arial" w:cs="Arial"/>
          <w:spacing w:val="-3"/>
          <w:sz w:val="20"/>
          <w:szCs w:val="20"/>
        </w:rPr>
        <w:t xml:space="preserve"> </w:t>
      </w:r>
      <w:r w:rsidR="0066425E" w:rsidRPr="00F64743">
        <w:rPr>
          <w:rFonts w:ascii="Arial" w:hAnsi="Arial" w:cs="Arial"/>
          <w:sz w:val="20"/>
          <w:szCs w:val="20"/>
        </w:rPr>
        <w:t>–</w:t>
      </w:r>
      <w:r w:rsidR="0066425E" w:rsidRPr="00F64743">
        <w:rPr>
          <w:rFonts w:ascii="Arial" w:hAnsi="Arial" w:cs="Arial"/>
          <w:spacing w:val="-4"/>
          <w:sz w:val="20"/>
          <w:szCs w:val="20"/>
        </w:rPr>
        <w:t xml:space="preserve"> </w:t>
      </w:r>
      <w:r w:rsidR="0066425E" w:rsidRPr="00F64743">
        <w:rPr>
          <w:rFonts w:ascii="Arial" w:hAnsi="Arial" w:cs="Arial"/>
          <w:sz w:val="20"/>
          <w:szCs w:val="20"/>
        </w:rPr>
        <w:t>Sale</w:t>
      </w:r>
      <w:r w:rsidR="0066425E" w:rsidRPr="00F64743">
        <w:rPr>
          <w:rFonts w:ascii="Arial" w:hAnsi="Arial" w:cs="Arial"/>
          <w:spacing w:val="-5"/>
          <w:sz w:val="20"/>
          <w:szCs w:val="20"/>
        </w:rPr>
        <w:t xml:space="preserve"> </w:t>
      </w:r>
      <w:r w:rsidR="0066425E" w:rsidRPr="00F64743">
        <w:rPr>
          <w:rFonts w:ascii="Arial" w:hAnsi="Arial" w:cs="Arial"/>
          <w:sz w:val="20"/>
          <w:szCs w:val="20"/>
        </w:rPr>
        <w:t>of</w:t>
      </w:r>
      <w:r w:rsidR="0066425E" w:rsidRPr="00F64743">
        <w:rPr>
          <w:rFonts w:ascii="Arial" w:hAnsi="Arial" w:cs="Arial"/>
          <w:spacing w:val="-7"/>
          <w:sz w:val="20"/>
          <w:szCs w:val="20"/>
        </w:rPr>
        <w:t xml:space="preserve"> </w:t>
      </w:r>
      <w:r w:rsidR="0066425E" w:rsidRPr="00F64743">
        <w:rPr>
          <w:rFonts w:ascii="Arial" w:hAnsi="Arial" w:cs="Arial"/>
          <w:sz w:val="20"/>
          <w:szCs w:val="20"/>
        </w:rPr>
        <w:t>Goods</w:t>
      </w:r>
      <w:r w:rsidR="0066425E" w:rsidRPr="00F64743">
        <w:rPr>
          <w:rFonts w:ascii="Arial" w:hAnsi="Arial" w:cs="Arial"/>
          <w:spacing w:val="-4"/>
          <w:sz w:val="20"/>
          <w:szCs w:val="20"/>
        </w:rPr>
        <w:t xml:space="preserve"> </w:t>
      </w:r>
      <w:r w:rsidR="0066425E" w:rsidRPr="00F64743">
        <w:rPr>
          <w:rFonts w:ascii="Arial" w:hAnsi="Arial" w:cs="Arial"/>
          <w:sz w:val="20"/>
          <w:szCs w:val="20"/>
        </w:rPr>
        <w:t>and</w:t>
      </w:r>
      <w:r w:rsidR="0066425E" w:rsidRPr="00F64743">
        <w:rPr>
          <w:rFonts w:ascii="Arial" w:hAnsi="Arial" w:cs="Arial"/>
          <w:spacing w:val="-6"/>
          <w:sz w:val="20"/>
          <w:szCs w:val="20"/>
        </w:rPr>
        <w:t xml:space="preserve"> </w:t>
      </w:r>
      <w:r w:rsidR="0066425E" w:rsidRPr="00F64743">
        <w:rPr>
          <w:rFonts w:ascii="Arial" w:hAnsi="Arial" w:cs="Arial"/>
          <w:sz w:val="20"/>
          <w:szCs w:val="20"/>
        </w:rPr>
        <w:t>Services</w:t>
      </w:r>
      <w:r w:rsidR="0066425E" w:rsidRPr="00F64743">
        <w:rPr>
          <w:rFonts w:ascii="Arial" w:hAnsi="Arial" w:cs="Arial"/>
          <w:spacing w:val="-5"/>
          <w:sz w:val="20"/>
          <w:szCs w:val="20"/>
        </w:rPr>
        <w:t xml:space="preserve"> </w:t>
      </w:r>
      <w:r w:rsidR="0066425E" w:rsidRPr="00F64743">
        <w:rPr>
          <w:rFonts w:ascii="Arial" w:hAnsi="Arial" w:cs="Arial"/>
          <w:sz w:val="20"/>
          <w:szCs w:val="20"/>
        </w:rPr>
        <w:t>other</w:t>
      </w:r>
      <w:r w:rsidR="0066425E" w:rsidRPr="00F64743">
        <w:rPr>
          <w:rFonts w:ascii="Arial" w:hAnsi="Arial" w:cs="Arial"/>
          <w:spacing w:val="-5"/>
          <w:sz w:val="20"/>
          <w:szCs w:val="20"/>
        </w:rPr>
        <w:t xml:space="preserve"> </w:t>
      </w:r>
      <w:r w:rsidR="0066425E" w:rsidRPr="00F64743">
        <w:rPr>
          <w:rFonts w:ascii="Arial" w:hAnsi="Arial" w:cs="Arial"/>
          <w:sz w:val="20"/>
          <w:szCs w:val="20"/>
        </w:rPr>
        <w:t>than</w:t>
      </w:r>
      <w:r w:rsidR="0066425E" w:rsidRPr="00F64743">
        <w:rPr>
          <w:rFonts w:ascii="Arial" w:hAnsi="Arial" w:cs="Arial"/>
          <w:spacing w:val="-2"/>
          <w:sz w:val="20"/>
          <w:szCs w:val="20"/>
        </w:rPr>
        <w:t xml:space="preserve"> </w:t>
      </w:r>
      <w:r w:rsidR="0066425E" w:rsidRPr="00F64743">
        <w:rPr>
          <w:rFonts w:ascii="Arial" w:hAnsi="Arial" w:cs="Arial"/>
          <w:sz w:val="20"/>
          <w:szCs w:val="20"/>
        </w:rPr>
        <w:t>Capital</w:t>
      </w:r>
      <w:r w:rsidR="0066425E" w:rsidRPr="00F64743">
        <w:rPr>
          <w:rFonts w:ascii="Arial" w:hAnsi="Arial" w:cs="Arial"/>
          <w:spacing w:val="-4"/>
          <w:sz w:val="20"/>
          <w:szCs w:val="20"/>
        </w:rPr>
        <w:t xml:space="preserve"> </w:t>
      </w:r>
      <w:r w:rsidR="0066425E" w:rsidRPr="00F64743">
        <w:rPr>
          <w:rFonts w:ascii="Arial" w:hAnsi="Arial" w:cs="Arial"/>
          <w:spacing w:val="-2"/>
          <w:sz w:val="20"/>
          <w:szCs w:val="20"/>
        </w:rPr>
        <w:t>Assets.</w:t>
      </w:r>
    </w:p>
    <w:p w:rsidR="00AA0052" w:rsidRPr="00F64743" w:rsidRDefault="0066425E" w:rsidP="00F64743">
      <w:pPr>
        <w:pStyle w:val="ListParagraph"/>
        <w:ind w:left="0" w:firstLine="0"/>
        <w:jc w:val="left"/>
        <w:rPr>
          <w:rFonts w:ascii="Arial" w:hAnsi="Arial" w:cs="Arial"/>
          <w:spacing w:val="-2"/>
          <w:sz w:val="20"/>
          <w:szCs w:val="20"/>
        </w:rPr>
      </w:pPr>
      <w:r w:rsidRPr="00F64743">
        <w:rPr>
          <w:rFonts w:ascii="Arial" w:hAnsi="Arial" w:cs="Arial"/>
          <w:sz w:val="20"/>
          <w:szCs w:val="20"/>
        </w:rPr>
        <w:t>R6.15</w:t>
      </w:r>
      <w:r w:rsidRPr="00F64743">
        <w:rPr>
          <w:rFonts w:ascii="Arial" w:hAnsi="Arial" w:cs="Arial"/>
          <w:spacing w:val="-4"/>
          <w:sz w:val="20"/>
          <w:szCs w:val="20"/>
        </w:rPr>
        <w:t xml:space="preserve"> </w:t>
      </w:r>
      <w:r w:rsidRPr="00F64743">
        <w:rPr>
          <w:rFonts w:ascii="Arial" w:hAnsi="Arial" w:cs="Arial"/>
          <w:sz w:val="20"/>
          <w:szCs w:val="20"/>
        </w:rPr>
        <w:t>billion</w:t>
      </w:r>
      <w:r w:rsidRPr="00F64743">
        <w:rPr>
          <w:rFonts w:ascii="Arial" w:hAnsi="Arial" w:cs="Arial"/>
          <w:spacing w:val="-3"/>
          <w:sz w:val="20"/>
          <w:szCs w:val="20"/>
        </w:rPr>
        <w:t xml:space="preserve"> </w:t>
      </w:r>
      <w:r w:rsidRPr="00F64743">
        <w:rPr>
          <w:rFonts w:ascii="Arial" w:hAnsi="Arial" w:cs="Arial"/>
          <w:sz w:val="20"/>
          <w:szCs w:val="20"/>
        </w:rPr>
        <w:t>–</w:t>
      </w:r>
      <w:r w:rsidRPr="00F64743">
        <w:rPr>
          <w:rFonts w:ascii="Arial" w:hAnsi="Arial" w:cs="Arial"/>
          <w:spacing w:val="-4"/>
          <w:sz w:val="20"/>
          <w:szCs w:val="20"/>
        </w:rPr>
        <w:t xml:space="preserve"> </w:t>
      </w:r>
      <w:r w:rsidRPr="00F64743">
        <w:rPr>
          <w:rFonts w:ascii="Arial" w:hAnsi="Arial" w:cs="Arial"/>
          <w:sz w:val="20"/>
          <w:szCs w:val="20"/>
        </w:rPr>
        <w:t>Other</w:t>
      </w:r>
      <w:r w:rsidRPr="00F64743">
        <w:rPr>
          <w:rFonts w:ascii="Arial" w:hAnsi="Arial" w:cs="Arial"/>
          <w:spacing w:val="-4"/>
          <w:sz w:val="20"/>
          <w:szCs w:val="20"/>
        </w:rPr>
        <w:t xml:space="preserve"> </w:t>
      </w:r>
      <w:r w:rsidRPr="00F64743">
        <w:rPr>
          <w:rFonts w:ascii="Arial" w:hAnsi="Arial" w:cs="Arial"/>
          <w:spacing w:val="-2"/>
          <w:sz w:val="20"/>
          <w:szCs w:val="20"/>
        </w:rPr>
        <w:t>Sales.</w:t>
      </w:r>
    </w:p>
    <w:p w:rsidR="000C5006" w:rsidRPr="00F64743" w:rsidRDefault="000C5006" w:rsidP="00F64743">
      <w:pPr>
        <w:widowControl w:val="0"/>
        <w:tabs>
          <w:tab w:val="left" w:pos="1681"/>
        </w:tabs>
        <w:autoSpaceDE w:val="0"/>
        <w:autoSpaceDN w:val="0"/>
        <w:spacing w:after="0" w:line="240" w:lineRule="auto"/>
        <w:ind w:left="720" w:hanging="360"/>
        <w:jc w:val="left"/>
        <w:rPr>
          <w:rFonts w:ascii="Arial" w:hAnsi="Arial" w:cs="Arial"/>
          <w:sz w:val="20"/>
          <w:szCs w:val="20"/>
        </w:rPr>
      </w:pPr>
      <w:r w:rsidRPr="00F64743">
        <w:rPr>
          <w:rFonts w:ascii="Arial" w:hAnsi="Arial" w:cs="Arial"/>
          <w:sz w:val="20"/>
          <w:szCs w:val="20"/>
        </w:rPr>
        <w:tab/>
        <w:t>R84.3</w:t>
      </w:r>
      <w:r w:rsidRPr="00F64743">
        <w:rPr>
          <w:rFonts w:ascii="Arial" w:hAnsi="Arial" w:cs="Arial"/>
          <w:spacing w:val="-7"/>
          <w:sz w:val="20"/>
          <w:szCs w:val="20"/>
        </w:rPr>
        <w:t xml:space="preserve"> </w:t>
      </w:r>
      <w:r w:rsidRPr="00F64743">
        <w:rPr>
          <w:rFonts w:ascii="Arial" w:hAnsi="Arial" w:cs="Arial"/>
          <w:sz w:val="20"/>
          <w:szCs w:val="20"/>
        </w:rPr>
        <w:t>million</w:t>
      </w:r>
      <w:r w:rsidRPr="00F64743">
        <w:rPr>
          <w:rFonts w:ascii="Arial" w:hAnsi="Arial" w:cs="Arial"/>
          <w:spacing w:val="-4"/>
          <w:sz w:val="20"/>
          <w:szCs w:val="20"/>
        </w:rPr>
        <w:t xml:space="preserve"> </w:t>
      </w:r>
      <w:r w:rsidRPr="00F64743">
        <w:rPr>
          <w:rFonts w:ascii="Arial" w:hAnsi="Arial" w:cs="Arial"/>
          <w:sz w:val="20"/>
          <w:szCs w:val="20"/>
        </w:rPr>
        <w:t>–</w:t>
      </w:r>
      <w:r w:rsidRPr="00F64743">
        <w:rPr>
          <w:rFonts w:ascii="Arial" w:hAnsi="Arial" w:cs="Arial"/>
          <w:spacing w:val="-5"/>
          <w:sz w:val="20"/>
          <w:szCs w:val="20"/>
        </w:rPr>
        <w:t xml:space="preserve"> </w:t>
      </w:r>
      <w:r w:rsidRPr="00F64743">
        <w:rPr>
          <w:rFonts w:ascii="Arial" w:hAnsi="Arial" w:cs="Arial"/>
          <w:sz w:val="20"/>
          <w:szCs w:val="20"/>
        </w:rPr>
        <w:t>Other</w:t>
      </w:r>
      <w:r w:rsidRPr="00F64743">
        <w:rPr>
          <w:rFonts w:ascii="Arial" w:hAnsi="Arial" w:cs="Arial"/>
          <w:spacing w:val="-3"/>
          <w:sz w:val="20"/>
          <w:szCs w:val="20"/>
        </w:rPr>
        <w:t xml:space="preserve"> </w:t>
      </w:r>
      <w:r w:rsidRPr="00F64743">
        <w:rPr>
          <w:rFonts w:ascii="Arial" w:hAnsi="Arial" w:cs="Arial"/>
          <w:sz w:val="20"/>
          <w:szCs w:val="20"/>
        </w:rPr>
        <w:t>Non-Tax</w:t>
      </w:r>
      <w:r w:rsidRPr="00F64743">
        <w:rPr>
          <w:rFonts w:ascii="Arial" w:hAnsi="Arial" w:cs="Arial"/>
          <w:spacing w:val="-3"/>
          <w:sz w:val="20"/>
          <w:szCs w:val="20"/>
        </w:rPr>
        <w:t xml:space="preserve"> </w:t>
      </w:r>
      <w:r w:rsidRPr="00F64743">
        <w:rPr>
          <w:rFonts w:ascii="Arial" w:hAnsi="Arial" w:cs="Arial"/>
          <w:spacing w:val="-2"/>
          <w:sz w:val="20"/>
          <w:szCs w:val="20"/>
        </w:rPr>
        <w:t>Revenue.</w:t>
      </w:r>
    </w:p>
    <w:p w:rsidR="000C5006" w:rsidRPr="00F64743" w:rsidRDefault="000C5006" w:rsidP="00F64743">
      <w:pPr>
        <w:pStyle w:val="ListParagraph"/>
        <w:ind w:hanging="720"/>
        <w:jc w:val="left"/>
        <w:rPr>
          <w:rFonts w:ascii="Arial" w:hAnsi="Arial" w:cs="Arial"/>
          <w:sz w:val="20"/>
          <w:szCs w:val="20"/>
        </w:rPr>
      </w:pPr>
      <w:r w:rsidRPr="00F64743">
        <w:rPr>
          <w:rFonts w:ascii="Arial" w:hAnsi="Arial" w:cs="Arial"/>
          <w:sz w:val="20"/>
          <w:szCs w:val="20"/>
        </w:rPr>
        <w:t>R4.47</w:t>
      </w:r>
      <w:r w:rsidRPr="00F64743">
        <w:rPr>
          <w:rFonts w:ascii="Arial" w:hAnsi="Arial" w:cs="Arial"/>
          <w:spacing w:val="-5"/>
          <w:sz w:val="20"/>
          <w:szCs w:val="20"/>
        </w:rPr>
        <w:t xml:space="preserve"> </w:t>
      </w:r>
      <w:r w:rsidRPr="00F64743">
        <w:rPr>
          <w:rFonts w:ascii="Arial" w:hAnsi="Arial" w:cs="Arial"/>
          <w:sz w:val="20"/>
          <w:szCs w:val="20"/>
        </w:rPr>
        <w:t>billion</w:t>
      </w:r>
      <w:r w:rsidRPr="00F64743">
        <w:rPr>
          <w:rFonts w:ascii="Arial" w:hAnsi="Arial" w:cs="Arial"/>
          <w:spacing w:val="-4"/>
          <w:sz w:val="20"/>
          <w:szCs w:val="20"/>
        </w:rPr>
        <w:t xml:space="preserve"> </w:t>
      </w:r>
      <w:r w:rsidRPr="00F64743">
        <w:rPr>
          <w:rFonts w:ascii="Arial" w:hAnsi="Arial" w:cs="Arial"/>
          <w:sz w:val="20"/>
          <w:szCs w:val="20"/>
        </w:rPr>
        <w:t>in</w:t>
      </w:r>
      <w:r w:rsidRPr="00F64743">
        <w:rPr>
          <w:rFonts w:ascii="Arial" w:hAnsi="Arial" w:cs="Arial"/>
          <w:spacing w:val="-3"/>
          <w:sz w:val="20"/>
          <w:szCs w:val="20"/>
        </w:rPr>
        <w:t xml:space="preserve"> </w:t>
      </w:r>
      <w:r w:rsidRPr="00F64743">
        <w:rPr>
          <w:rFonts w:ascii="Arial" w:hAnsi="Arial" w:cs="Arial"/>
          <w:i/>
          <w:sz w:val="20"/>
          <w:szCs w:val="20"/>
        </w:rPr>
        <w:t>Transfers</w:t>
      </w:r>
      <w:r w:rsidRPr="00F64743">
        <w:rPr>
          <w:rFonts w:ascii="Arial" w:hAnsi="Arial" w:cs="Arial"/>
          <w:i/>
          <w:spacing w:val="-5"/>
          <w:sz w:val="20"/>
          <w:szCs w:val="20"/>
        </w:rPr>
        <w:t xml:space="preserve"> </w:t>
      </w:r>
      <w:r w:rsidRPr="00F64743">
        <w:rPr>
          <w:rFonts w:ascii="Arial" w:hAnsi="Arial" w:cs="Arial"/>
          <w:i/>
          <w:spacing w:val="-2"/>
          <w:sz w:val="20"/>
          <w:szCs w:val="20"/>
        </w:rPr>
        <w:t>Received</w:t>
      </w:r>
      <w:r w:rsidRPr="00F64743">
        <w:rPr>
          <w:rFonts w:ascii="Arial" w:hAnsi="Arial" w:cs="Arial"/>
          <w:spacing w:val="-2"/>
          <w:sz w:val="20"/>
          <w:szCs w:val="20"/>
        </w:rPr>
        <w:t>.</w:t>
      </w:r>
    </w:p>
    <w:p w:rsidR="000C5006" w:rsidRPr="00F64743" w:rsidRDefault="000C5006" w:rsidP="00F64743">
      <w:pPr>
        <w:pStyle w:val="BodyText"/>
        <w:spacing w:before="0" w:after="0" w:line="240" w:lineRule="auto"/>
        <w:jc w:val="left"/>
        <w:rPr>
          <w:rFonts w:ascii="Arial" w:hAnsi="Arial" w:cs="Arial"/>
          <w:sz w:val="20"/>
          <w:szCs w:val="20"/>
        </w:rPr>
      </w:pPr>
    </w:p>
    <w:p w:rsidR="000C5006" w:rsidRPr="00F64743" w:rsidRDefault="000C5006"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PMTE generates revenue mainly through charging rental fees to User Departments for </w:t>
      </w:r>
      <w:r w:rsidRPr="00F64743">
        <w:rPr>
          <w:rFonts w:ascii="Arial" w:hAnsi="Arial" w:cs="Arial"/>
          <w:spacing w:val="-2"/>
          <w:sz w:val="20"/>
          <w:szCs w:val="20"/>
        </w:rPr>
        <w:t>accommodation.</w:t>
      </w:r>
    </w:p>
    <w:p w:rsidR="000C5006" w:rsidRPr="00F64743" w:rsidRDefault="000C5006" w:rsidP="00F64743">
      <w:pPr>
        <w:pStyle w:val="BodyText"/>
        <w:spacing w:before="0" w:after="0" w:line="240" w:lineRule="auto"/>
        <w:jc w:val="left"/>
        <w:rPr>
          <w:rFonts w:ascii="Arial" w:hAnsi="Arial" w:cs="Arial"/>
          <w:sz w:val="20"/>
          <w:szCs w:val="20"/>
        </w:rPr>
      </w:pPr>
      <w:r w:rsidRPr="00F64743">
        <w:rPr>
          <w:rFonts w:ascii="Arial" w:hAnsi="Arial" w:cs="Arial"/>
          <w:i/>
          <w:sz w:val="20"/>
          <w:szCs w:val="20"/>
        </w:rPr>
        <w:t xml:space="preserve">Current Expenses </w:t>
      </w:r>
      <w:r w:rsidRPr="00F64743">
        <w:rPr>
          <w:rFonts w:ascii="Arial" w:hAnsi="Arial" w:cs="Arial"/>
          <w:sz w:val="20"/>
          <w:szCs w:val="20"/>
        </w:rPr>
        <w:t>equals R17.79 billion for 2023/24, which is an increase of R722.3 million or 4.2 per cent in nominal terms, (which is a decline of 0.6 per cent in real terms), from the R17.07 billion for the adjusted period of 2022/23.</w:t>
      </w:r>
    </w:p>
    <w:p w:rsidR="000C5006" w:rsidRPr="00F64743" w:rsidRDefault="000C5006"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It comprises of </w:t>
      </w:r>
      <w:r w:rsidRPr="00F64743">
        <w:rPr>
          <w:rFonts w:ascii="Arial" w:hAnsi="Arial" w:cs="Arial"/>
          <w:i/>
          <w:sz w:val="20"/>
          <w:szCs w:val="20"/>
        </w:rPr>
        <w:t>Compensation of Employees</w:t>
      </w:r>
      <w:r w:rsidRPr="00F64743">
        <w:rPr>
          <w:rFonts w:ascii="Arial" w:hAnsi="Arial" w:cs="Arial"/>
          <w:sz w:val="20"/>
          <w:szCs w:val="20"/>
        </w:rPr>
        <w:t xml:space="preserve">, which increases by R9.8 million (from R2.16 billion in the 2022/23 adjusted period) to R2.17 billion in 2023/24. As well as, </w:t>
      </w:r>
      <w:r w:rsidRPr="00F64743">
        <w:rPr>
          <w:rFonts w:ascii="Arial" w:hAnsi="Arial" w:cs="Arial"/>
          <w:i/>
          <w:sz w:val="20"/>
          <w:szCs w:val="20"/>
        </w:rPr>
        <w:t>Goods and Services</w:t>
      </w:r>
      <w:r w:rsidRPr="00F64743">
        <w:rPr>
          <w:rFonts w:ascii="Arial" w:hAnsi="Arial" w:cs="Arial"/>
          <w:sz w:val="20"/>
          <w:szCs w:val="20"/>
        </w:rPr>
        <w:t>, increases by R712.5 million or 4.8</w:t>
      </w:r>
      <w:r w:rsidRPr="00F64743">
        <w:rPr>
          <w:rFonts w:ascii="Arial" w:hAnsi="Arial" w:cs="Arial"/>
          <w:spacing w:val="-1"/>
          <w:sz w:val="20"/>
          <w:szCs w:val="20"/>
        </w:rPr>
        <w:t xml:space="preserve"> </w:t>
      </w:r>
      <w:r w:rsidRPr="00F64743">
        <w:rPr>
          <w:rFonts w:ascii="Arial" w:hAnsi="Arial" w:cs="Arial"/>
          <w:sz w:val="20"/>
          <w:szCs w:val="20"/>
        </w:rPr>
        <w:t>per</w:t>
      </w:r>
      <w:r w:rsidRPr="00F64743">
        <w:rPr>
          <w:rFonts w:ascii="Arial" w:hAnsi="Arial" w:cs="Arial"/>
          <w:spacing w:val="-1"/>
          <w:sz w:val="20"/>
          <w:szCs w:val="20"/>
        </w:rPr>
        <w:t xml:space="preserve"> </w:t>
      </w:r>
      <w:r w:rsidRPr="00F64743">
        <w:rPr>
          <w:rFonts w:ascii="Arial" w:hAnsi="Arial" w:cs="Arial"/>
          <w:sz w:val="20"/>
          <w:szCs w:val="20"/>
        </w:rPr>
        <w:t>cent in nominal terms, (which is a decline of 0.1 per cent in real terms), from R14.91 billion in the 2022/23 adjusted period to R15.63 billion in 2023/24.</w:t>
      </w:r>
    </w:p>
    <w:p w:rsidR="0066425E" w:rsidRPr="00F64743" w:rsidRDefault="000C5006" w:rsidP="00F64743">
      <w:pPr>
        <w:pStyle w:val="NoSpacing"/>
        <w:jc w:val="left"/>
        <w:rPr>
          <w:rFonts w:ascii="Arial" w:hAnsi="Arial" w:cs="Arial"/>
          <w:sz w:val="20"/>
          <w:szCs w:val="20"/>
          <w:lang w:eastAsia="en-ZA"/>
        </w:rPr>
      </w:pPr>
      <w:r w:rsidRPr="00F64743">
        <w:rPr>
          <w:rFonts w:ascii="Arial" w:hAnsi="Arial" w:cs="Arial"/>
          <w:i/>
          <w:sz w:val="20"/>
          <w:szCs w:val="20"/>
        </w:rPr>
        <w:t xml:space="preserve">Transfers and Subsidies </w:t>
      </w:r>
      <w:r w:rsidRPr="00F64743">
        <w:rPr>
          <w:rFonts w:ascii="Arial" w:hAnsi="Arial" w:cs="Arial"/>
          <w:sz w:val="20"/>
          <w:szCs w:val="20"/>
        </w:rPr>
        <w:t xml:space="preserve">for 2023/24 equals R1.92 billion, which is an increase of R168.5 million or an increase of 4.5 per cent in real term, from the R1.75 billion adjusted amount of </w:t>
      </w:r>
      <w:r w:rsidRPr="00F64743">
        <w:rPr>
          <w:rFonts w:ascii="Arial" w:hAnsi="Arial" w:cs="Arial"/>
          <w:spacing w:val="-2"/>
          <w:sz w:val="20"/>
          <w:szCs w:val="20"/>
        </w:rPr>
        <w:t>2022/23.</w:t>
      </w:r>
    </w:p>
    <w:p w:rsidR="00AA0052" w:rsidRPr="00F64743" w:rsidRDefault="00AA0052" w:rsidP="00F64743">
      <w:pPr>
        <w:widowControl w:val="0"/>
        <w:tabs>
          <w:tab w:val="left" w:pos="701"/>
        </w:tabs>
        <w:autoSpaceDE w:val="0"/>
        <w:autoSpaceDN w:val="0"/>
        <w:spacing w:after="0" w:line="240" w:lineRule="auto"/>
        <w:ind w:right="315"/>
        <w:jc w:val="left"/>
        <w:rPr>
          <w:rFonts w:ascii="Arial" w:hAnsi="Arial" w:cs="Arial"/>
          <w:color w:val="000000" w:themeColor="text1"/>
          <w:sz w:val="20"/>
          <w:szCs w:val="20"/>
        </w:rPr>
      </w:pPr>
      <w:r w:rsidRPr="00F64743">
        <w:rPr>
          <w:rFonts w:ascii="Arial" w:hAnsi="Arial" w:cs="Arial"/>
          <w:b/>
          <w:color w:val="000000" w:themeColor="text1"/>
          <w:sz w:val="20"/>
          <w:szCs w:val="20"/>
        </w:rPr>
        <w:t>Programme</w:t>
      </w:r>
      <w:r w:rsidRPr="00F64743">
        <w:rPr>
          <w:rFonts w:ascii="Arial" w:hAnsi="Arial" w:cs="Arial"/>
          <w:b/>
          <w:color w:val="000000" w:themeColor="text1"/>
          <w:spacing w:val="80"/>
          <w:sz w:val="20"/>
          <w:szCs w:val="20"/>
        </w:rPr>
        <w:t xml:space="preserve"> </w:t>
      </w:r>
      <w:r w:rsidRPr="00F64743">
        <w:rPr>
          <w:rFonts w:ascii="Arial" w:hAnsi="Arial" w:cs="Arial"/>
          <w:b/>
          <w:color w:val="000000" w:themeColor="text1"/>
          <w:sz w:val="20"/>
          <w:szCs w:val="20"/>
        </w:rPr>
        <w:t>1:</w:t>
      </w:r>
      <w:r w:rsidRPr="00F64743">
        <w:rPr>
          <w:rFonts w:ascii="Arial" w:hAnsi="Arial" w:cs="Arial"/>
          <w:b/>
          <w:color w:val="000000" w:themeColor="text1"/>
          <w:spacing w:val="80"/>
          <w:sz w:val="20"/>
          <w:szCs w:val="20"/>
        </w:rPr>
        <w:t xml:space="preserve"> </w:t>
      </w:r>
      <w:r w:rsidRPr="00F64743">
        <w:rPr>
          <w:rFonts w:ascii="Arial" w:hAnsi="Arial" w:cs="Arial"/>
          <w:b/>
          <w:color w:val="000000" w:themeColor="text1"/>
          <w:sz w:val="20"/>
          <w:szCs w:val="20"/>
        </w:rPr>
        <w:t>Administration</w:t>
      </w:r>
      <w:r w:rsidRPr="00F64743">
        <w:rPr>
          <w:rFonts w:ascii="Arial" w:hAnsi="Arial" w:cs="Arial"/>
          <w:b/>
          <w:color w:val="000000" w:themeColor="text1"/>
          <w:spacing w:val="80"/>
          <w:sz w:val="20"/>
          <w:szCs w:val="20"/>
        </w:rPr>
        <w:t xml:space="preserve"> </w:t>
      </w:r>
      <w:r w:rsidRPr="00F64743">
        <w:rPr>
          <w:rFonts w:ascii="Arial" w:hAnsi="Arial" w:cs="Arial"/>
          <w:color w:val="000000" w:themeColor="text1"/>
          <w:sz w:val="20"/>
          <w:szCs w:val="20"/>
        </w:rPr>
        <w:t>provides</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strategic</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management,</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governance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and administrative support to the PMTE.</w:t>
      </w:r>
    </w:p>
    <w:p w:rsidR="00AA0052" w:rsidRPr="00F64743" w:rsidRDefault="007057EB"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total allocation for Programme 1 equals R856.6 million for the 2023/24 financial year, which is an increase of R16.1 million. This constitutes a nominal increase of 1.9 per cent (and a decrease of 2.9 per cent in real terms) from the revised appropriation of R840.5 million in 2022/23.</w:t>
      </w:r>
    </w:p>
    <w:p w:rsidR="00AA0052" w:rsidRPr="00F64743" w:rsidRDefault="00AA0052" w:rsidP="00F64743">
      <w:pPr>
        <w:tabs>
          <w:tab w:val="left" w:pos="651"/>
        </w:tabs>
        <w:spacing w:after="0" w:line="240" w:lineRule="auto"/>
        <w:ind w:right="314"/>
        <w:jc w:val="left"/>
        <w:rPr>
          <w:rFonts w:ascii="Arial" w:hAnsi="Arial" w:cs="Arial"/>
          <w:color w:val="000000" w:themeColor="text1"/>
          <w:sz w:val="20"/>
          <w:szCs w:val="20"/>
        </w:rPr>
      </w:pPr>
      <w:bookmarkStart w:id="4" w:name="_bookmark7"/>
      <w:bookmarkEnd w:id="4"/>
      <w:r w:rsidRPr="00F64743">
        <w:rPr>
          <w:rFonts w:ascii="Arial" w:hAnsi="Arial" w:cs="Arial"/>
          <w:b/>
          <w:color w:val="000000" w:themeColor="text1"/>
          <w:sz w:val="20"/>
          <w:szCs w:val="20"/>
        </w:rPr>
        <w:t xml:space="preserve">Programme 2: Real Estate Investment Services </w:t>
      </w:r>
      <w:r w:rsidRPr="00F64743">
        <w:rPr>
          <w:rFonts w:ascii="Arial" w:hAnsi="Arial" w:cs="Arial"/>
          <w:color w:val="000000" w:themeColor="text1"/>
          <w:sz w:val="20"/>
          <w:szCs w:val="20"/>
        </w:rPr>
        <w:t>seeks to achieve an efficient and competitive Real Estate Portfolio for the State through effective planning, analysis and informed investments.</w:t>
      </w:r>
    </w:p>
    <w:p w:rsidR="00620DC3" w:rsidRPr="00F64743" w:rsidRDefault="00620DC3"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w:t>
      </w:r>
      <w:r w:rsidRPr="00F64743">
        <w:rPr>
          <w:rFonts w:ascii="Arial" w:hAnsi="Arial" w:cs="Arial"/>
          <w:spacing w:val="-7"/>
          <w:sz w:val="20"/>
          <w:szCs w:val="20"/>
        </w:rPr>
        <w:t xml:space="preserve"> </w:t>
      </w:r>
      <w:r w:rsidRPr="00F64743">
        <w:rPr>
          <w:rFonts w:ascii="Arial" w:hAnsi="Arial" w:cs="Arial"/>
          <w:sz w:val="20"/>
          <w:szCs w:val="20"/>
        </w:rPr>
        <w:t>following</w:t>
      </w:r>
      <w:r w:rsidRPr="00F64743">
        <w:rPr>
          <w:rFonts w:ascii="Arial" w:hAnsi="Arial" w:cs="Arial"/>
          <w:spacing w:val="-5"/>
          <w:sz w:val="20"/>
          <w:szCs w:val="20"/>
        </w:rPr>
        <w:t xml:space="preserve"> </w:t>
      </w:r>
      <w:r w:rsidRPr="00F64743">
        <w:rPr>
          <w:rFonts w:ascii="Arial" w:hAnsi="Arial" w:cs="Arial"/>
          <w:sz w:val="20"/>
          <w:szCs w:val="20"/>
        </w:rPr>
        <w:t>target</w:t>
      </w:r>
      <w:r w:rsidRPr="00F64743">
        <w:rPr>
          <w:rFonts w:ascii="Arial" w:hAnsi="Arial" w:cs="Arial"/>
          <w:spacing w:val="-3"/>
          <w:sz w:val="20"/>
          <w:szCs w:val="20"/>
        </w:rPr>
        <w:t xml:space="preserve"> </w:t>
      </w:r>
      <w:r w:rsidRPr="00F64743">
        <w:rPr>
          <w:rFonts w:ascii="Arial" w:hAnsi="Arial" w:cs="Arial"/>
          <w:sz w:val="20"/>
          <w:szCs w:val="20"/>
        </w:rPr>
        <w:t>is</w:t>
      </w:r>
      <w:r w:rsidRPr="00F64743">
        <w:rPr>
          <w:rFonts w:ascii="Arial" w:hAnsi="Arial" w:cs="Arial"/>
          <w:spacing w:val="-7"/>
          <w:sz w:val="20"/>
          <w:szCs w:val="20"/>
        </w:rPr>
        <w:t xml:space="preserve"> </w:t>
      </w:r>
      <w:r w:rsidRPr="00F64743">
        <w:rPr>
          <w:rFonts w:ascii="Arial" w:hAnsi="Arial" w:cs="Arial"/>
          <w:sz w:val="20"/>
          <w:szCs w:val="20"/>
        </w:rPr>
        <w:t>reported</w:t>
      </w:r>
      <w:r w:rsidRPr="00F64743">
        <w:rPr>
          <w:rFonts w:ascii="Arial" w:hAnsi="Arial" w:cs="Arial"/>
          <w:spacing w:val="-6"/>
          <w:sz w:val="20"/>
          <w:szCs w:val="20"/>
        </w:rPr>
        <w:t xml:space="preserve"> </w:t>
      </w:r>
      <w:r w:rsidRPr="00F64743">
        <w:rPr>
          <w:rFonts w:ascii="Arial" w:hAnsi="Arial" w:cs="Arial"/>
          <w:sz w:val="20"/>
          <w:szCs w:val="20"/>
        </w:rPr>
        <w:t>for</w:t>
      </w:r>
      <w:r w:rsidRPr="00F64743">
        <w:rPr>
          <w:rFonts w:ascii="Arial" w:hAnsi="Arial" w:cs="Arial"/>
          <w:spacing w:val="-6"/>
          <w:sz w:val="20"/>
          <w:szCs w:val="20"/>
        </w:rPr>
        <w:t xml:space="preserve"> </w:t>
      </w:r>
      <w:r w:rsidRPr="00F64743">
        <w:rPr>
          <w:rFonts w:ascii="Arial" w:hAnsi="Arial" w:cs="Arial"/>
          <w:sz w:val="20"/>
          <w:szCs w:val="20"/>
        </w:rPr>
        <w:t>the</w:t>
      </w:r>
      <w:r w:rsidRPr="00F64743">
        <w:rPr>
          <w:rFonts w:ascii="Arial" w:hAnsi="Arial" w:cs="Arial"/>
          <w:spacing w:val="-5"/>
          <w:sz w:val="20"/>
          <w:szCs w:val="20"/>
        </w:rPr>
        <w:t xml:space="preserve"> </w:t>
      </w:r>
      <w:r w:rsidRPr="00F64743">
        <w:rPr>
          <w:rFonts w:ascii="Arial" w:hAnsi="Arial" w:cs="Arial"/>
          <w:sz w:val="20"/>
          <w:szCs w:val="20"/>
        </w:rPr>
        <w:t>2023/24</w:t>
      </w:r>
      <w:r w:rsidRPr="00F64743">
        <w:rPr>
          <w:rFonts w:ascii="Arial" w:hAnsi="Arial" w:cs="Arial"/>
          <w:spacing w:val="-7"/>
          <w:sz w:val="20"/>
          <w:szCs w:val="20"/>
        </w:rPr>
        <w:t xml:space="preserve"> </w:t>
      </w:r>
      <w:r w:rsidRPr="00F64743">
        <w:rPr>
          <w:rFonts w:ascii="Arial" w:hAnsi="Arial" w:cs="Arial"/>
          <w:sz w:val="20"/>
          <w:szCs w:val="20"/>
        </w:rPr>
        <w:t>financial</w:t>
      </w:r>
      <w:r w:rsidRPr="00F64743">
        <w:rPr>
          <w:rFonts w:ascii="Arial" w:hAnsi="Arial" w:cs="Arial"/>
          <w:spacing w:val="-5"/>
          <w:sz w:val="20"/>
          <w:szCs w:val="20"/>
        </w:rPr>
        <w:t xml:space="preserve"> </w:t>
      </w:r>
      <w:r w:rsidRPr="00F64743">
        <w:rPr>
          <w:rFonts w:ascii="Arial" w:hAnsi="Arial" w:cs="Arial"/>
          <w:spacing w:val="-2"/>
          <w:sz w:val="20"/>
          <w:szCs w:val="20"/>
        </w:rPr>
        <w:t>year:</w:t>
      </w:r>
    </w:p>
    <w:p w:rsidR="00AA0052" w:rsidRPr="00F64743" w:rsidRDefault="00620DC3"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Develop</w:t>
      </w:r>
      <w:r w:rsidRPr="00F64743">
        <w:rPr>
          <w:rFonts w:ascii="Arial" w:hAnsi="Arial" w:cs="Arial"/>
          <w:spacing w:val="80"/>
          <w:sz w:val="20"/>
          <w:szCs w:val="20"/>
        </w:rPr>
        <w:t xml:space="preserve"> </w:t>
      </w:r>
      <w:r w:rsidRPr="00F64743">
        <w:rPr>
          <w:rFonts w:ascii="Arial" w:hAnsi="Arial" w:cs="Arial"/>
          <w:sz w:val="20"/>
          <w:szCs w:val="20"/>
        </w:rPr>
        <w:t>and</w:t>
      </w:r>
      <w:r w:rsidRPr="00F64743">
        <w:rPr>
          <w:rFonts w:ascii="Arial" w:hAnsi="Arial" w:cs="Arial"/>
          <w:spacing w:val="80"/>
          <w:sz w:val="20"/>
          <w:szCs w:val="20"/>
        </w:rPr>
        <w:t xml:space="preserve"> </w:t>
      </w:r>
      <w:r w:rsidRPr="00F64743">
        <w:rPr>
          <w:rFonts w:ascii="Arial" w:hAnsi="Arial" w:cs="Arial"/>
          <w:sz w:val="20"/>
          <w:szCs w:val="20"/>
        </w:rPr>
        <w:t>plan</w:t>
      </w:r>
      <w:r w:rsidRPr="00F64743">
        <w:rPr>
          <w:rFonts w:ascii="Arial" w:hAnsi="Arial" w:cs="Arial"/>
          <w:spacing w:val="80"/>
          <w:sz w:val="20"/>
          <w:szCs w:val="20"/>
        </w:rPr>
        <w:t xml:space="preserve"> </w:t>
      </w:r>
      <w:r w:rsidRPr="00F64743">
        <w:rPr>
          <w:rFonts w:ascii="Arial" w:hAnsi="Arial" w:cs="Arial"/>
          <w:sz w:val="20"/>
          <w:szCs w:val="20"/>
        </w:rPr>
        <w:t>1</w:t>
      </w:r>
      <w:r w:rsidRPr="00F64743">
        <w:rPr>
          <w:rFonts w:ascii="Arial" w:hAnsi="Arial" w:cs="Arial"/>
          <w:spacing w:val="80"/>
          <w:sz w:val="20"/>
          <w:szCs w:val="20"/>
        </w:rPr>
        <w:t xml:space="preserve"> </w:t>
      </w:r>
      <w:r w:rsidRPr="00F64743">
        <w:rPr>
          <w:rFonts w:ascii="Arial" w:hAnsi="Arial" w:cs="Arial"/>
          <w:sz w:val="20"/>
          <w:szCs w:val="20"/>
        </w:rPr>
        <w:t>Government</w:t>
      </w:r>
      <w:r w:rsidRPr="00F64743">
        <w:rPr>
          <w:rFonts w:ascii="Arial" w:hAnsi="Arial" w:cs="Arial"/>
          <w:spacing w:val="80"/>
          <w:sz w:val="20"/>
          <w:szCs w:val="20"/>
        </w:rPr>
        <w:t xml:space="preserve"> </w:t>
      </w:r>
      <w:r w:rsidRPr="00F64743">
        <w:rPr>
          <w:rFonts w:ascii="Arial" w:hAnsi="Arial" w:cs="Arial"/>
          <w:sz w:val="20"/>
          <w:szCs w:val="20"/>
        </w:rPr>
        <w:t>Precinct,</w:t>
      </w:r>
      <w:r w:rsidRPr="00F64743">
        <w:rPr>
          <w:rFonts w:ascii="Arial" w:hAnsi="Arial" w:cs="Arial"/>
          <w:spacing w:val="80"/>
          <w:sz w:val="20"/>
          <w:szCs w:val="20"/>
        </w:rPr>
        <w:t xml:space="preserve"> </w:t>
      </w:r>
      <w:r w:rsidRPr="00F64743">
        <w:rPr>
          <w:rFonts w:ascii="Arial" w:hAnsi="Arial" w:cs="Arial"/>
          <w:sz w:val="20"/>
          <w:szCs w:val="20"/>
        </w:rPr>
        <w:t>aligned</w:t>
      </w:r>
      <w:r w:rsidRPr="00F64743">
        <w:rPr>
          <w:rFonts w:ascii="Arial" w:hAnsi="Arial" w:cs="Arial"/>
          <w:spacing w:val="80"/>
          <w:sz w:val="20"/>
          <w:szCs w:val="20"/>
        </w:rPr>
        <w:t xml:space="preserve"> </w:t>
      </w:r>
      <w:r w:rsidRPr="00F64743">
        <w:rPr>
          <w:rFonts w:ascii="Arial" w:hAnsi="Arial" w:cs="Arial"/>
          <w:sz w:val="20"/>
          <w:szCs w:val="20"/>
        </w:rPr>
        <w:t>with</w:t>
      </w:r>
      <w:r w:rsidRPr="00F64743">
        <w:rPr>
          <w:rFonts w:ascii="Arial" w:hAnsi="Arial" w:cs="Arial"/>
          <w:spacing w:val="80"/>
          <w:sz w:val="20"/>
          <w:szCs w:val="20"/>
        </w:rPr>
        <w:t xml:space="preserve"> </w:t>
      </w:r>
      <w:r w:rsidRPr="00F64743">
        <w:rPr>
          <w:rFonts w:ascii="Arial" w:hAnsi="Arial" w:cs="Arial"/>
          <w:sz w:val="20"/>
          <w:szCs w:val="20"/>
        </w:rPr>
        <w:t>the</w:t>
      </w:r>
      <w:r w:rsidRPr="00F64743">
        <w:rPr>
          <w:rFonts w:ascii="Arial" w:hAnsi="Arial" w:cs="Arial"/>
          <w:spacing w:val="80"/>
          <w:sz w:val="20"/>
          <w:szCs w:val="20"/>
        </w:rPr>
        <w:t xml:space="preserve"> </w:t>
      </w:r>
      <w:r w:rsidRPr="00F64743">
        <w:rPr>
          <w:rFonts w:ascii="Arial" w:hAnsi="Arial" w:cs="Arial"/>
          <w:sz w:val="20"/>
          <w:szCs w:val="20"/>
        </w:rPr>
        <w:t>National</w:t>
      </w:r>
      <w:r w:rsidRPr="00F64743">
        <w:rPr>
          <w:rFonts w:ascii="Arial" w:hAnsi="Arial" w:cs="Arial"/>
          <w:spacing w:val="80"/>
          <w:sz w:val="20"/>
          <w:szCs w:val="20"/>
        </w:rPr>
        <w:t xml:space="preserve"> </w:t>
      </w:r>
      <w:r w:rsidRPr="00F64743">
        <w:rPr>
          <w:rFonts w:ascii="Arial" w:hAnsi="Arial" w:cs="Arial"/>
          <w:sz w:val="20"/>
          <w:szCs w:val="20"/>
        </w:rPr>
        <w:t>Spatial Development Framework and Smart City principles annually. To do this, t</w:t>
      </w:r>
      <w:r w:rsidRPr="00F64743">
        <w:rPr>
          <w:rFonts w:ascii="Arial" w:hAnsi="Arial" w:cs="Arial"/>
          <w:color w:val="000000"/>
          <w:sz w:val="20"/>
          <w:szCs w:val="20"/>
        </w:rPr>
        <w:t>he total allocation for Programme 2 equals R207.3 million for the 2023/24 financial year, which is a decrease of R22.2 million. This constitutes a nominal decrease of 9.7 per cent (or 13.9 per cent in real terms) from the revised appropriation of R229.5 million for the</w:t>
      </w:r>
      <w:r w:rsidRPr="00F64743">
        <w:rPr>
          <w:rFonts w:ascii="Arial" w:hAnsi="Arial" w:cs="Arial"/>
          <w:color w:val="000000"/>
          <w:spacing w:val="40"/>
          <w:sz w:val="20"/>
          <w:szCs w:val="20"/>
        </w:rPr>
        <w:t xml:space="preserve"> </w:t>
      </w:r>
      <w:r w:rsidRPr="00F64743">
        <w:rPr>
          <w:rFonts w:ascii="Arial" w:hAnsi="Arial" w:cs="Arial"/>
          <w:color w:val="000000"/>
          <w:spacing w:val="-2"/>
          <w:sz w:val="20"/>
          <w:szCs w:val="20"/>
        </w:rPr>
        <w:t>2022/23</w:t>
      </w:r>
      <w:r w:rsidR="003264EB" w:rsidRPr="00F64743">
        <w:rPr>
          <w:rFonts w:ascii="Arial" w:hAnsi="Arial" w:cs="Arial"/>
          <w:color w:val="000000"/>
          <w:spacing w:val="-2"/>
          <w:sz w:val="20"/>
          <w:szCs w:val="20"/>
        </w:rPr>
        <w:t>.</w:t>
      </w:r>
    </w:p>
    <w:p w:rsidR="00AA0052" w:rsidRPr="00F64743" w:rsidRDefault="00AA0052" w:rsidP="00F64743">
      <w:pPr>
        <w:pStyle w:val="BodyText"/>
        <w:spacing w:before="0" w:after="0" w:line="240" w:lineRule="auto"/>
        <w:jc w:val="left"/>
        <w:rPr>
          <w:rFonts w:ascii="Arial" w:hAnsi="Arial" w:cs="Arial"/>
          <w:sz w:val="20"/>
          <w:szCs w:val="20"/>
        </w:rPr>
      </w:pPr>
      <w:bookmarkStart w:id="5" w:name="_bookmark8"/>
      <w:bookmarkEnd w:id="5"/>
      <w:r w:rsidRPr="00F64743">
        <w:rPr>
          <w:rFonts w:ascii="Arial" w:hAnsi="Arial" w:cs="Arial"/>
          <w:b/>
          <w:color w:val="000000" w:themeColor="text1"/>
          <w:sz w:val="20"/>
          <w:szCs w:val="20"/>
        </w:rPr>
        <w:t xml:space="preserve">Programme 3: Construction Project Management </w:t>
      </w:r>
      <w:r w:rsidRPr="00F64743">
        <w:rPr>
          <w:rFonts w:ascii="Arial" w:hAnsi="Arial" w:cs="Arial"/>
          <w:sz w:val="20"/>
          <w:szCs w:val="20"/>
        </w:rPr>
        <w:t>seeks to provide effective and efficient delivery of accommodation needs for the Department of Public Works and Infrastructure and User Departments through construction.</w:t>
      </w:r>
    </w:p>
    <w:p w:rsidR="00386936" w:rsidRPr="00F64743" w:rsidRDefault="00386936"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total allocation for Programme 3 equals R473.2 million for the 2023/24 financial year, which is a decrease of R13.3 million. This constitutes a nominal decrease of 2.7 per cent (or 7.3 per cent in real terms) from the revised appropriation of R486.5 million in 2022/23.</w:t>
      </w:r>
    </w:p>
    <w:p w:rsidR="00AA0052" w:rsidRPr="00F64743" w:rsidRDefault="00AA0052" w:rsidP="00F64743">
      <w:pPr>
        <w:widowControl w:val="0"/>
        <w:tabs>
          <w:tab w:val="left" w:pos="618"/>
        </w:tabs>
        <w:autoSpaceDE w:val="0"/>
        <w:autoSpaceDN w:val="0"/>
        <w:spacing w:after="0" w:line="240" w:lineRule="auto"/>
        <w:ind w:right="316"/>
        <w:jc w:val="left"/>
        <w:rPr>
          <w:rFonts w:ascii="Arial" w:hAnsi="Arial" w:cs="Arial"/>
          <w:sz w:val="20"/>
          <w:szCs w:val="20"/>
        </w:rPr>
      </w:pPr>
      <w:r w:rsidRPr="00F64743">
        <w:rPr>
          <w:rFonts w:ascii="Arial" w:hAnsi="Arial" w:cs="Arial"/>
          <w:b/>
          <w:color w:val="000000" w:themeColor="text1"/>
          <w:sz w:val="20"/>
          <w:szCs w:val="20"/>
        </w:rPr>
        <w:t xml:space="preserve">Programme 4: Real Estate Management Services </w:t>
      </w:r>
      <w:r w:rsidRPr="00F64743">
        <w:rPr>
          <w:rFonts w:ascii="Arial" w:hAnsi="Arial" w:cs="Arial"/>
          <w:sz w:val="20"/>
          <w:szCs w:val="20"/>
        </w:rPr>
        <w:t xml:space="preserve">seeks to provide and manage Real Estate Portfolio in support of Government social, economic, functional and political </w:t>
      </w:r>
      <w:r w:rsidRPr="00F64743">
        <w:rPr>
          <w:rFonts w:ascii="Arial" w:hAnsi="Arial" w:cs="Arial"/>
          <w:spacing w:val="-2"/>
          <w:sz w:val="20"/>
          <w:szCs w:val="20"/>
        </w:rPr>
        <w:t>objectives.</w:t>
      </w:r>
    </w:p>
    <w:p w:rsidR="00720821" w:rsidRPr="00F64743" w:rsidRDefault="00720821"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w:t>
      </w:r>
      <w:r w:rsidRPr="00F64743">
        <w:rPr>
          <w:rFonts w:ascii="Arial" w:hAnsi="Arial" w:cs="Arial"/>
          <w:spacing w:val="-7"/>
          <w:sz w:val="20"/>
          <w:szCs w:val="20"/>
        </w:rPr>
        <w:t xml:space="preserve"> </w:t>
      </w:r>
      <w:r w:rsidRPr="00F64743">
        <w:rPr>
          <w:rFonts w:ascii="Arial" w:hAnsi="Arial" w:cs="Arial"/>
          <w:sz w:val="20"/>
          <w:szCs w:val="20"/>
        </w:rPr>
        <w:t>following</w:t>
      </w:r>
      <w:r w:rsidRPr="00F64743">
        <w:rPr>
          <w:rFonts w:ascii="Arial" w:hAnsi="Arial" w:cs="Arial"/>
          <w:spacing w:val="-5"/>
          <w:sz w:val="20"/>
          <w:szCs w:val="20"/>
        </w:rPr>
        <w:t xml:space="preserve"> </w:t>
      </w:r>
      <w:r w:rsidRPr="00F64743">
        <w:rPr>
          <w:rFonts w:ascii="Arial" w:hAnsi="Arial" w:cs="Arial"/>
          <w:sz w:val="20"/>
          <w:szCs w:val="20"/>
        </w:rPr>
        <w:t>targets</w:t>
      </w:r>
      <w:r w:rsidRPr="00F64743">
        <w:rPr>
          <w:rFonts w:ascii="Arial" w:hAnsi="Arial" w:cs="Arial"/>
          <w:spacing w:val="-7"/>
          <w:sz w:val="20"/>
          <w:szCs w:val="20"/>
        </w:rPr>
        <w:t xml:space="preserve"> </w:t>
      </w:r>
      <w:r w:rsidRPr="00F64743">
        <w:rPr>
          <w:rFonts w:ascii="Arial" w:hAnsi="Arial" w:cs="Arial"/>
          <w:sz w:val="20"/>
          <w:szCs w:val="20"/>
        </w:rPr>
        <w:t>are</w:t>
      </w:r>
      <w:r w:rsidRPr="00F64743">
        <w:rPr>
          <w:rFonts w:ascii="Arial" w:hAnsi="Arial" w:cs="Arial"/>
          <w:spacing w:val="-6"/>
          <w:sz w:val="20"/>
          <w:szCs w:val="20"/>
        </w:rPr>
        <w:t xml:space="preserve"> </w:t>
      </w:r>
      <w:r w:rsidRPr="00F64743">
        <w:rPr>
          <w:rFonts w:ascii="Arial" w:hAnsi="Arial" w:cs="Arial"/>
          <w:sz w:val="20"/>
          <w:szCs w:val="20"/>
        </w:rPr>
        <w:t>reported</w:t>
      </w:r>
      <w:r w:rsidRPr="00F64743">
        <w:rPr>
          <w:rFonts w:ascii="Arial" w:hAnsi="Arial" w:cs="Arial"/>
          <w:spacing w:val="-6"/>
          <w:sz w:val="20"/>
          <w:szCs w:val="20"/>
        </w:rPr>
        <w:t xml:space="preserve"> </w:t>
      </w:r>
      <w:r w:rsidRPr="00F64743">
        <w:rPr>
          <w:rFonts w:ascii="Arial" w:hAnsi="Arial" w:cs="Arial"/>
          <w:sz w:val="20"/>
          <w:szCs w:val="20"/>
        </w:rPr>
        <w:t>for</w:t>
      </w:r>
      <w:r w:rsidRPr="00F64743">
        <w:rPr>
          <w:rFonts w:ascii="Arial" w:hAnsi="Arial" w:cs="Arial"/>
          <w:spacing w:val="-6"/>
          <w:sz w:val="20"/>
          <w:szCs w:val="20"/>
        </w:rPr>
        <w:t xml:space="preserve"> </w:t>
      </w:r>
      <w:r w:rsidRPr="00F64743">
        <w:rPr>
          <w:rFonts w:ascii="Arial" w:hAnsi="Arial" w:cs="Arial"/>
          <w:sz w:val="20"/>
          <w:szCs w:val="20"/>
        </w:rPr>
        <w:t>the</w:t>
      </w:r>
      <w:r w:rsidRPr="00F64743">
        <w:rPr>
          <w:rFonts w:ascii="Arial" w:hAnsi="Arial" w:cs="Arial"/>
          <w:spacing w:val="-4"/>
          <w:sz w:val="20"/>
          <w:szCs w:val="20"/>
        </w:rPr>
        <w:t xml:space="preserve"> </w:t>
      </w:r>
      <w:r w:rsidRPr="00F64743">
        <w:rPr>
          <w:rFonts w:ascii="Arial" w:hAnsi="Arial" w:cs="Arial"/>
          <w:sz w:val="20"/>
          <w:szCs w:val="20"/>
        </w:rPr>
        <w:t>2023/24</w:t>
      </w:r>
      <w:r w:rsidRPr="00F64743">
        <w:rPr>
          <w:rFonts w:ascii="Arial" w:hAnsi="Arial" w:cs="Arial"/>
          <w:spacing w:val="-7"/>
          <w:sz w:val="20"/>
          <w:szCs w:val="20"/>
        </w:rPr>
        <w:t xml:space="preserve"> </w:t>
      </w:r>
      <w:r w:rsidRPr="00F64743">
        <w:rPr>
          <w:rFonts w:ascii="Arial" w:hAnsi="Arial" w:cs="Arial"/>
          <w:sz w:val="20"/>
          <w:szCs w:val="20"/>
        </w:rPr>
        <w:t>financial</w:t>
      </w:r>
      <w:r w:rsidRPr="00F64743">
        <w:rPr>
          <w:rFonts w:ascii="Arial" w:hAnsi="Arial" w:cs="Arial"/>
          <w:spacing w:val="-5"/>
          <w:sz w:val="20"/>
          <w:szCs w:val="20"/>
        </w:rPr>
        <w:t xml:space="preserve"> </w:t>
      </w:r>
      <w:r w:rsidRPr="00F64743">
        <w:rPr>
          <w:rFonts w:ascii="Arial" w:hAnsi="Arial" w:cs="Arial"/>
          <w:spacing w:val="-2"/>
          <w:sz w:val="20"/>
          <w:szCs w:val="20"/>
        </w:rPr>
        <w:t>year:</w:t>
      </w:r>
    </w:p>
    <w:p w:rsidR="00720821" w:rsidRPr="00F64743" w:rsidRDefault="00720821" w:rsidP="00F64743">
      <w:pPr>
        <w:pStyle w:val="ListParagraph"/>
        <w:widowControl w:val="0"/>
        <w:numPr>
          <w:ilvl w:val="2"/>
          <w:numId w:val="28"/>
        </w:numPr>
        <w:tabs>
          <w:tab w:val="left" w:pos="601"/>
        </w:tabs>
        <w:autoSpaceDE w:val="0"/>
        <w:autoSpaceDN w:val="0"/>
        <w:ind w:left="600" w:hanging="361"/>
        <w:contextualSpacing w:val="0"/>
        <w:jc w:val="left"/>
        <w:rPr>
          <w:rFonts w:ascii="Arial" w:hAnsi="Arial" w:cs="Arial"/>
          <w:sz w:val="20"/>
          <w:szCs w:val="20"/>
        </w:rPr>
      </w:pPr>
      <w:r w:rsidRPr="00F64743">
        <w:rPr>
          <w:rFonts w:ascii="Arial" w:hAnsi="Arial" w:cs="Arial"/>
          <w:sz w:val="20"/>
          <w:szCs w:val="20"/>
        </w:rPr>
        <w:t>Reduce</w:t>
      </w:r>
      <w:r w:rsidRPr="00F64743">
        <w:rPr>
          <w:rFonts w:ascii="Arial" w:hAnsi="Arial" w:cs="Arial"/>
          <w:spacing w:val="-6"/>
          <w:sz w:val="20"/>
          <w:szCs w:val="20"/>
        </w:rPr>
        <w:t xml:space="preserve"> </w:t>
      </w:r>
      <w:r w:rsidRPr="00F64743">
        <w:rPr>
          <w:rFonts w:ascii="Arial" w:hAnsi="Arial" w:cs="Arial"/>
          <w:sz w:val="20"/>
          <w:szCs w:val="20"/>
        </w:rPr>
        <w:t>private</w:t>
      </w:r>
      <w:r w:rsidRPr="00F64743">
        <w:rPr>
          <w:rFonts w:ascii="Arial" w:hAnsi="Arial" w:cs="Arial"/>
          <w:spacing w:val="-7"/>
          <w:sz w:val="20"/>
          <w:szCs w:val="20"/>
        </w:rPr>
        <w:t xml:space="preserve"> </w:t>
      </w:r>
      <w:r w:rsidRPr="00F64743">
        <w:rPr>
          <w:rFonts w:ascii="Arial" w:hAnsi="Arial" w:cs="Arial"/>
          <w:sz w:val="20"/>
          <w:szCs w:val="20"/>
        </w:rPr>
        <w:t>leases</w:t>
      </w:r>
      <w:r w:rsidRPr="00F64743">
        <w:rPr>
          <w:rFonts w:ascii="Arial" w:hAnsi="Arial" w:cs="Arial"/>
          <w:spacing w:val="-5"/>
          <w:sz w:val="20"/>
          <w:szCs w:val="20"/>
        </w:rPr>
        <w:t xml:space="preserve"> </w:t>
      </w:r>
      <w:r w:rsidRPr="00F64743">
        <w:rPr>
          <w:rFonts w:ascii="Arial" w:hAnsi="Arial" w:cs="Arial"/>
          <w:sz w:val="20"/>
          <w:szCs w:val="20"/>
        </w:rPr>
        <w:t>within</w:t>
      </w:r>
      <w:r w:rsidRPr="00F64743">
        <w:rPr>
          <w:rFonts w:ascii="Arial" w:hAnsi="Arial" w:cs="Arial"/>
          <w:spacing w:val="-5"/>
          <w:sz w:val="20"/>
          <w:szCs w:val="20"/>
        </w:rPr>
        <w:t xml:space="preserve"> </w:t>
      </w:r>
      <w:r w:rsidRPr="00F64743">
        <w:rPr>
          <w:rFonts w:ascii="Arial" w:hAnsi="Arial" w:cs="Arial"/>
          <w:sz w:val="20"/>
          <w:szCs w:val="20"/>
        </w:rPr>
        <w:t>the</w:t>
      </w:r>
      <w:r w:rsidRPr="00F64743">
        <w:rPr>
          <w:rFonts w:ascii="Arial" w:hAnsi="Arial" w:cs="Arial"/>
          <w:spacing w:val="-7"/>
          <w:sz w:val="20"/>
          <w:szCs w:val="20"/>
        </w:rPr>
        <w:t xml:space="preserve"> </w:t>
      </w:r>
      <w:r w:rsidRPr="00F64743">
        <w:rPr>
          <w:rFonts w:ascii="Arial" w:hAnsi="Arial" w:cs="Arial"/>
          <w:sz w:val="20"/>
          <w:szCs w:val="20"/>
        </w:rPr>
        <w:t>Security</w:t>
      </w:r>
      <w:r w:rsidRPr="00F64743">
        <w:rPr>
          <w:rFonts w:ascii="Arial" w:hAnsi="Arial" w:cs="Arial"/>
          <w:spacing w:val="-5"/>
          <w:sz w:val="20"/>
          <w:szCs w:val="20"/>
        </w:rPr>
        <w:t xml:space="preserve"> </w:t>
      </w:r>
      <w:r w:rsidRPr="00F64743">
        <w:rPr>
          <w:rFonts w:ascii="Arial" w:hAnsi="Arial" w:cs="Arial"/>
          <w:sz w:val="20"/>
          <w:szCs w:val="20"/>
        </w:rPr>
        <w:t>Cluster</w:t>
      </w:r>
      <w:r w:rsidRPr="00F64743">
        <w:rPr>
          <w:rFonts w:ascii="Arial" w:hAnsi="Arial" w:cs="Arial"/>
          <w:spacing w:val="-6"/>
          <w:sz w:val="20"/>
          <w:szCs w:val="20"/>
        </w:rPr>
        <w:t xml:space="preserve"> </w:t>
      </w:r>
      <w:r w:rsidRPr="00F64743">
        <w:rPr>
          <w:rFonts w:ascii="Arial" w:hAnsi="Arial" w:cs="Arial"/>
          <w:sz w:val="20"/>
          <w:szCs w:val="20"/>
        </w:rPr>
        <w:t>by</w:t>
      </w:r>
      <w:r w:rsidRPr="00F64743">
        <w:rPr>
          <w:rFonts w:ascii="Arial" w:hAnsi="Arial" w:cs="Arial"/>
          <w:spacing w:val="-2"/>
          <w:sz w:val="20"/>
          <w:szCs w:val="20"/>
        </w:rPr>
        <w:t xml:space="preserve"> </w:t>
      </w:r>
      <w:r w:rsidRPr="00F64743">
        <w:rPr>
          <w:rFonts w:ascii="Arial" w:hAnsi="Arial" w:cs="Arial"/>
          <w:spacing w:val="-5"/>
          <w:sz w:val="20"/>
          <w:szCs w:val="20"/>
        </w:rPr>
        <w:t>3.</w:t>
      </w:r>
    </w:p>
    <w:p w:rsidR="00720821" w:rsidRPr="00F64743" w:rsidRDefault="00720821" w:rsidP="00F64743">
      <w:pPr>
        <w:pStyle w:val="ListParagraph"/>
        <w:widowControl w:val="0"/>
        <w:numPr>
          <w:ilvl w:val="2"/>
          <w:numId w:val="28"/>
        </w:numPr>
        <w:tabs>
          <w:tab w:val="left" w:pos="601"/>
        </w:tabs>
        <w:autoSpaceDE w:val="0"/>
        <w:autoSpaceDN w:val="0"/>
        <w:ind w:left="600" w:hanging="361"/>
        <w:contextualSpacing w:val="0"/>
        <w:jc w:val="left"/>
        <w:rPr>
          <w:rFonts w:ascii="Arial" w:hAnsi="Arial" w:cs="Arial"/>
          <w:sz w:val="20"/>
          <w:szCs w:val="20"/>
        </w:rPr>
      </w:pPr>
      <w:r w:rsidRPr="00F64743">
        <w:rPr>
          <w:rFonts w:ascii="Arial" w:hAnsi="Arial" w:cs="Arial"/>
          <w:sz w:val="20"/>
          <w:szCs w:val="20"/>
        </w:rPr>
        <w:t>Award</w:t>
      </w:r>
      <w:r w:rsidRPr="00F64743">
        <w:rPr>
          <w:rFonts w:ascii="Arial" w:hAnsi="Arial" w:cs="Arial"/>
          <w:spacing w:val="32"/>
          <w:sz w:val="20"/>
          <w:szCs w:val="20"/>
        </w:rPr>
        <w:t xml:space="preserve"> </w:t>
      </w:r>
      <w:r w:rsidRPr="00F64743">
        <w:rPr>
          <w:rFonts w:ascii="Arial" w:hAnsi="Arial" w:cs="Arial"/>
          <w:sz w:val="20"/>
          <w:szCs w:val="20"/>
        </w:rPr>
        <w:t>35</w:t>
      </w:r>
      <w:r w:rsidRPr="00F64743">
        <w:rPr>
          <w:rFonts w:ascii="Arial" w:hAnsi="Arial" w:cs="Arial"/>
          <w:spacing w:val="29"/>
          <w:sz w:val="20"/>
          <w:szCs w:val="20"/>
        </w:rPr>
        <w:t xml:space="preserve"> </w:t>
      </w:r>
      <w:r w:rsidRPr="00F64743">
        <w:rPr>
          <w:rFonts w:ascii="Arial" w:hAnsi="Arial" w:cs="Arial"/>
          <w:sz w:val="20"/>
          <w:szCs w:val="20"/>
        </w:rPr>
        <w:t>per</w:t>
      </w:r>
      <w:r w:rsidRPr="00F64743">
        <w:rPr>
          <w:rFonts w:ascii="Arial" w:hAnsi="Arial" w:cs="Arial"/>
          <w:spacing w:val="31"/>
          <w:sz w:val="20"/>
          <w:szCs w:val="20"/>
        </w:rPr>
        <w:t xml:space="preserve"> </w:t>
      </w:r>
      <w:r w:rsidRPr="00F64743">
        <w:rPr>
          <w:rFonts w:ascii="Arial" w:hAnsi="Arial" w:cs="Arial"/>
          <w:sz w:val="20"/>
          <w:szCs w:val="20"/>
        </w:rPr>
        <w:t>cent</w:t>
      </w:r>
      <w:r w:rsidRPr="00F64743">
        <w:rPr>
          <w:rFonts w:ascii="Arial" w:hAnsi="Arial" w:cs="Arial"/>
          <w:spacing w:val="33"/>
          <w:sz w:val="20"/>
          <w:szCs w:val="20"/>
        </w:rPr>
        <w:t xml:space="preserve"> </w:t>
      </w:r>
      <w:r w:rsidRPr="00F64743">
        <w:rPr>
          <w:rFonts w:ascii="Arial" w:hAnsi="Arial" w:cs="Arial"/>
          <w:sz w:val="20"/>
          <w:szCs w:val="20"/>
        </w:rPr>
        <w:t>of</w:t>
      </w:r>
      <w:r w:rsidRPr="00F64743">
        <w:rPr>
          <w:rFonts w:ascii="Arial" w:hAnsi="Arial" w:cs="Arial"/>
          <w:spacing w:val="31"/>
          <w:sz w:val="20"/>
          <w:szCs w:val="20"/>
        </w:rPr>
        <w:t xml:space="preserve"> </w:t>
      </w:r>
      <w:r w:rsidRPr="00F64743">
        <w:rPr>
          <w:rFonts w:ascii="Arial" w:hAnsi="Arial" w:cs="Arial"/>
          <w:sz w:val="20"/>
          <w:szCs w:val="20"/>
        </w:rPr>
        <w:t>leases</w:t>
      </w:r>
      <w:r w:rsidRPr="00F64743">
        <w:rPr>
          <w:rFonts w:ascii="Arial" w:hAnsi="Arial" w:cs="Arial"/>
          <w:spacing w:val="29"/>
          <w:sz w:val="20"/>
          <w:szCs w:val="20"/>
        </w:rPr>
        <w:t xml:space="preserve"> </w:t>
      </w:r>
      <w:r w:rsidRPr="00F64743">
        <w:rPr>
          <w:rFonts w:ascii="Arial" w:hAnsi="Arial" w:cs="Arial"/>
          <w:sz w:val="20"/>
          <w:szCs w:val="20"/>
        </w:rPr>
        <w:t>to</w:t>
      </w:r>
      <w:r w:rsidRPr="00F64743">
        <w:rPr>
          <w:rFonts w:ascii="Arial" w:hAnsi="Arial" w:cs="Arial"/>
          <w:spacing w:val="32"/>
          <w:sz w:val="20"/>
          <w:szCs w:val="20"/>
        </w:rPr>
        <w:t xml:space="preserve"> </w:t>
      </w:r>
      <w:r w:rsidRPr="00F64743">
        <w:rPr>
          <w:rFonts w:ascii="Arial" w:hAnsi="Arial" w:cs="Arial"/>
          <w:sz w:val="20"/>
          <w:szCs w:val="20"/>
        </w:rPr>
        <w:t>companies</w:t>
      </w:r>
      <w:r w:rsidRPr="00F64743">
        <w:rPr>
          <w:rFonts w:ascii="Arial" w:hAnsi="Arial" w:cs="Arial"/>
          <w:spacing w:val="29"/>
          <w:sz w:val="20"/>
          <w:szCs w:val="20"/>
        </w:rPr>
        <w:t xml:space="preserve"> </w:t>
      </w:r>
      <w:r w:rsidRPr="00F64743">
        <w:rPr>
          <w:rFonts w:ascii="Arial" w:hAnsi="Arial" w:cs="Arial"/>
          <w:sz w:val="20"/>
          <w:szCs w:val="20"/>
        </w:rPr>
        <w:t>in</w:t>
      </w:r>
      <w:r w:rsidRPr="00F64743">
        <w:rPr>
          <w:rFonts w:ascii="Arial" w:hAnsi="Arial" w:cs="Arial"/>
          <w:spacing w:val="32"/>
          <w:sz w:val="20"/>
          <w:szCs w:val="20"/>
        </w:rPr>
        <w:t xml:space="preserve"> </w:t>
      </w:r>
      <w:r w:rsidRPr="00F64743">
        <w:rPr>
          <w:rFonts w:ascii="Arial" w:hAnsi="Arial" w:cs="Arial"/>
          <w:sz w:val="20"/>
          <w:szCs w:val="20"/>
        </w:rPr>
        <w:t>Categories,</w:t>
      </w:r>
      <w:r w:rsidRPr="00F64743">
        <w:rPr>
          <w:rFonts w:ascii="Arial" w:hAnsi="Arial" w:cs="Arial"/>
          <w:spacing w:val="31"/>
          <w:sz w:val="20"/>
          <w:szCs w:val="20"/>
        </w:rPr>
        <w:t xml:space="preserve"> </w:t>
      </w:r>
      <w:r w:rsidRPr="00F64743">
        <w:rPr>
          <w:rFonts w:ascii="Arial" w:hAnsi="Arial" w:cs="Arial"/>
          <w:sz w:val="20"/>
          <w:szCs w:val="20"/>
        </w:rPr>
        <w:t>A,</w:t>
      </w:r>
      <w:r w:rsidRPr="00F64743">
        <w:rPr>
          <w:rFonts w:ascii="Arial" w:hAnsi="Arial" w:cs="Arial"/>
          <w:spacing w:val="33"/>
          <w:sz w:val="20"/>
          <w:szCs w:val="20"/>
        </w:rPr>
        <w:t xml:space="preserve"> </w:t>
      </w:r>
      <w:r w:rsidRPr="00F64743">
        <w:rPr>
          <w:rFonts w:ascii="Arial" w:hAnsi="Arial" w:cs="Arial"/>
          <w:sz w:val="20"/>
          <w:szCs w:val="20"/>
        </w:rPr>
        <w:t>Band</w:t>
      </w:r>
      <w:r w:rsidRPr="00F64743">
        <w:rPr>
          <w:rFonts w:ascii="Arial" w:hAnsi="Arial" w:cs="Arial"/>
          <w:spacing w:val="29"/>
          <w:sz w:val="20"/>
          <w:szCs w:val="20"/>
        </w:rPr>
        <w:t xml:space="preserve"> </w:t>
      </w:r>
      <w:r w:rsidRPr="00F64743">
        <w:rPr>
          <w:rFonts w:ascii="Arial" w:hAnsi="Arial" w:cs="Arial"/>
          <w:sz w:val="20"/>
          <w:szCs w:val="20"/>
        </w:rPr>
        <w:t>D</w:t>
      </w:r>
      <w:r w:rsidRPr="00F64743">
        <w:rPr>
          <w:rFonts w:ascii="Arial" w:hAnsi="Arial" w:cs="Arial"/>
          <w:spacing w:val="31"/>
          <w:sz w:val="20"/>
          <w:szCs w:val="20"/>
        </w:rPr>
        <w:t xml:space="preserve"> </w:t>
      </w:r>
      <w:r w:rsidRPr="00F64743">
        <w:rPr>
          <w:rFonts w:ascii="Arial" w:hAnsi="Arial" w:cs="Arial"/>
          <w:sz w:val="20"/>
          <w:szCs w:val="20"/>
        </w:rPr>
        <w:t>of</w:t>
      </w:r>
      <w:r w:rsidRPr="00F64743">
        <w:rPr>
          <w:rFonts w:ascii="Arial" w:hAnsi="Arial" w:cs="Arial"/>
          <w:spacing w:val="31"/>
          <w:sz w:val="20"/>
          <w:szCs w:val="20"/>
        </w:rPr>
        <w:t xml:space="preserve"> </w:t>
      </w:r>
      <w:r w:rsidRPr="00F64743">
        <w:rPr>
          <w:rFonts w:ascii="Arial" w:hAnsi="Arial" w:cs="Arial"/>
          <w:sz w:val="20"/>
          <w:szCs w:val="20"/>
        </w:rPr>
        <w:t>the</w:t>
      </w:r>
      <w:r w:rsidRPr="00F64743">
        <w:rPr>
          <w:rFonts w:ascii="Arial" w:hAnsi="Arial" w:cs="Arial"/>
          <w:spacing w:val="29"/>
          <w:sz w:val="20"/>
          <w:szCs w:val="20"/>
        </w:rPr>
        <w:t xml:space="preserve"> </w:t>
      </w:r>
      <w:r w:rsidRPr="00F64743">
        <w:rPr>
          <w:rFonts w:ascii="Arial" w:hAnsi="Arial" w:cs="Arial"/>
          <w:sz w:val="20"/>
          <w:szCs w:val="20"/>
        </w:rPr>
        <w:t>approved Property Empowerment Policy, annually.</w:t>
      </w:r>
    </w:p>
    <w:p w:rsidR="00F93DD1" w:rsidRPr="00F64743" w:rsidRDefault="00F93DD1" w:rsidP="00F64743">
      <w:pPr>
        <w:widowControl w:val="0"/>
        <w:tabs>
          <w:tab w:val="left" w:pos="601"/>
        </w:tabs>
        <w:autoSpaceDE w:val="0"/>
        <w:autoSpaceDN w:val="0"/>
        <w:spacing w:after="0" w:line="240" w:lineRule="auto"/>
        <w:ind w:left="239"/>
        <w:jc w:val="left"/>
        <w:rPr>
          <w:rFonts w:ascii="Arial" w:hAnsi="Arial" w:cs="Arial"/>
          <w:sz w:val="20"/>
          <w:szCs w:val="20"/>
        </w:rPr>
      </w:pPr>
      <w:r w:rsidRPr="00F64743">
        <w:rPr>
          <w:rFonts w:ascii="Arial" w:hAnsi="Arial" w:cs="Arial"/>
          <w:color w:val="000000"/>
          <w:sz w:val="20"/>
          <w:szCs w:val="20"/>
        </w:rPr>
        <w:t xml:space="preserve">The total allocation </w:t>
      </w:r>
      <w:r w:rsidR="00720821" w:rsidRPr="00F64743">
        <w:rPr>
          <w:rFonts w:ascii="Arial" w:hAnsi="Arial" w:cs="Arial"/>
          <w:color w:val="000000"/>
          <w:sz w:val="20"/>
          <w:szCs w:val="20"/>
        </w:rPr>
        <w:t>to perform these tasks</w:t>
      </w:r>
      <w:r w:rsidRPr="00F64743">
        <w:rPr>
          <w:rFonts w:ascii="Arial" w:hAnsi="Arial" w:cs="Arial"/>
          <w:color w:val="000000"/>
          <w:sz w:val="20"/>
          <w:szCs w:val="20"/>
        </w:rPr>
        <w:t xml:space="preserve"> equals R13.90 billion for the 2023/24 financial year, which is an increase of R1.15 billion. This constitutes a nominal increase of</w:t>
      </w:r>
      <w:r w:rsidRPr="00F64743">
        <w:rPr>
          <w:rFonts w:ascii="Arial" w:hAnsi="Arial" w:cs="Arial"/>
          <w:color w:val="000000"/>
          <w:spacing w:val="80"/>
          <w:sz w:val="20"/>
          <w:szCs w:val="20"/>
        </w:rPr>
        <w:t xml:space="preserve"> </w:t>
      </w:r>
      <w:r w:rsidR="00720821" w:rsidRPr="00F64743">
        <w:rPr>
          <w:rFonts w:ascii="Arial" w:hAnsi="Arial" w:cs="Arial"/>
          <w:color w:val="000000"/>
          <w:sz w:val="20"/>
          <w:szCs w:val="20"/>
        </w:rPr>
        <w:t>9.0 per cent (</w:t>
      </w:r>
      <w:r w:rsidRPr="00F64743">
        <w:rPr>
          <w:rFonts w:ascii="Arial" w:hAnsi="Arial" w:cs="Arial"/>
          <w:color w:val="000000"/>
          <w:sz w:val="20"/>
          <w:szCs w:val="20"/>
        </w:rPr>
        <w:t>3.9 per cent in real terms) from the revised appropriation of R12.75 billion in 2022/23.</w:t>
      </w:r>
    </w:p>
    <w:p w:rsidR="00AA0052" w:rsidRPr="00F64743" w:rsidRDefault="00AA0052" w:rsidP="00F64743">
      <w:pPr>
        <w:widowControl w:val="0"/>
        <w:tabs>
          <w:tab w:val="left" w:pos="622"/>
        </w:tabs>
        <w:autoSpaceDE w:val="0"/>
        <w:autoSpaceDN w:val="0"/>
        <w:spacing w:after="0" w:line="240" w:lineRule="auto"/>
        <w:ind w:right="317"/>
        <w:jc w:val="left"/>
        <w:rPr>
          <w:rFonts w:ascii="Arial" w:hAnsi="Arial" w:cs="Arial"/>
          <w:sz w:val="20"/>
          <w:szCs w:val="20"/>
        </w:rPr>
      </w:pPr>
      <w:bookmarkStart w:id="6" w:name="_bookmark10"/>
      <w:bookmarkEnd w:id="6"/>
      <w:r w:rsidRPr="00F64743">
        <w:rPr>
          <w:rFonts w:ascii="Arial" w:hAnsi="Arial" w:cs="Arial"/>
          <w:b/>
          <w:color w:val="000000" w:themeColor="text1"/>
          <w:sz w:val="20"/>
          <w:szCs w:val="20"/>
        </w:rPr>
        <w:t xml:space="preserve">Programme 5: Real Estate Information and Registry Services </w:t>
      </w:r>
      <w:r w:rsidRPr="00F64743">
        <w:rPr>
          <w:rFonts w:ascii="Arial" w:hAnsi="Arial" w:cs="Arial"/>
          <w:sz w:val="20"/>
          <w:szCs w:val="20"/>
        </w:rPr>
        <w:t>seeks to develop and manage a complete, accurate and compliant Immovable Asset Register to meet service delivery objectives for the State, Department and PMTE business requirements.</w:t>
      </w:r>
    </w:p>
    <w:p w:rsidR="007D0DAC" w:rsidRPr="00F64743" w:rsidRDefault="007D0DAC"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This performance target</w:t>
      </w:r>
      <w:r w:rsidRPr="00F64743">
        <w:rPr>
          <w:rFonts w:ascii="Arial" w:hAnsi="Arial" w:cs="Arial"/>
          <w:spacing w:val="-3"/>
          <w:sz w:val="20"/>
          <w:szCs w:val="20"/>
        </w:rPr>
        <w:t xml:space="preserve"> </w:t>
      </w:r>
      <w:r w:rsidRPr="00F64743">
        <w:rPr>
          <w:rFonts w:ascii="Arial" w:hAnsi="Arial" w:cs="Arial"/>
          <w:sz w:val="20"/>
          <w:szCs w:val="20"/>
        </w:rPr>
        <w:t>is</w:t>
      </w:r>
      <w:r w:rsidRPr="00F64743">
        <w:rPr>
          <w:rFonts w:ascii="Arial" w:hAnsi="Arial" w:cs="Arial"/>
          <w:spacing w:val="-7"/>
          <w:sz w:val="20"/>
          <w:szCs w:val="20"/>
        </w:rPr>
        <w:t xml:space="preserve"> </w:t>
      </w:r>
      <w:r w:rsidRPr="00F64743">
        <w:rPr>
          <w:rFonts w:ascii="Arial" w:hAnsi="Arial" w:cs="Arial"/>
          <w:sz w:val="20"/>
          <w:szCs w:val="20"/>
        </w:rPr>
        <w:t>reported</w:t>
      </w:r>
      <w:r w:rsidRPr="00F64743">
        <w:rPr>
          <w:rFonts w:ascii="Arial" w:hAnsi="Arial" w:cs="Arial"/>
          <w:spacing w:val="-7"/>
          <w:sz w:val="20"/>
          <w:szCs w:val="20"/>
        </w:rPr>
        <w:t xml:space="preserve"> </w:t>
      </w:r>
      <w:r w:rsidRPr="00F64743">
        <w:rPr>
          <w:rFonts w:ascii="Arial" w:hAnsi="Arial" w:cs="Arial"/>
          <w:sz w:val="20"/>
          <w:szCs w:val="20"/>
        </w:rPr>
        <w:t>for</w:t>
      </w:r>
      <w:r w:rsidRPr="00F64743">
        <w:rPr>
          <w:rFonts w:ascii="Arial" w:hAnsi="Arial" w:cs="Arial"/>
          <w:spacing w:val="-4"/>
          <w:sz w:val="20"/>
          <w:szCs w:val="20"/>
        </w:rPr>
        <w:t xml:space="preserve"> </w:t>
      </w:r>
      <w:r w:rsidRPr="00F64743">
        <w:rPr>
          <w:rFonts w:ascii="Arial" w:hAnsi="Arial" w:cs="Arial"/>
          <w:sz w:val="20"/>
          <w:szCs w:val="20"/>
        </w:rPr>
        <w:t>the</w:t>
      </w:r>
      <w:r w:rsidRPr="00F64743">
        <w:rPr>
          <w:rFonts w:ascii="Arial" w:hAnsi="Arial" w:cs="Arial"/>
          <w:spacing w:val="-5"/>
          <w:sz w:val="20"/>
          <w:szCs w:val="20"/>
        </w:rPr>
        <w:t xml:space="preserve"> </w:t>
      </w:r>
      <w:r w:rsidRPr="00F64743">
        <w:rPr>
          <w:rFonts w:ascii="Arial" w:hAnsi="Arial" w:cs="Arial"/>
          <w:sz w:val="20"/>
          <w:szCs w:val="20"/>
        </w:rPr>
        <w:t>2023/24</w:t>
      </w:r>
      <w:r w:rsidRPr="00F64743">
        <w:rPr>
          <w:rFonts w:ascii="Arial" w:hAnsi="Arial" w:cs="Arial"/>
          <w:spacing w:val="-7"/>
          <w:sz w:val="20"/>
          <w:szCs w:val="20"/>
        </w:rPr>
        <w:t xml:space="preserve"> </w:t>
      </w:r>
      <w:r w:rsidRPr="00F64743">
        <w:rPr>
          <w:rFonts w:ascii="Arial" w:hAnsi="Arial" w:cs="Arial"/>
          <w:sz w:val="20"/>
          <w:szCs w:val="20"/>
        </w:rPr>
        <w:t>financial</w:t>
      </w:r>
      <w:r w:rsidRPr="00F64743">
        <w:rPr>
          <w:rFonts w:ascii="Arial" w:hAnsi="Arial" w:cs="Arial"/>
          <w:spacing w:val="-5"/>
          <w:sz w:val="20"/>
          <w:szCs w:val="20"/>
        </w:rPr>
        <w:t xml:space="preserve"> </w:t>
      </w:r>
      <w:r w:rsidRPr="00F64743">
        <w:rPr>
          <w:rFonts w:ascii="Arial" w:hAnsi="Arial" w:cs="Arial"/>
          <w:spacing w:val="-2"/>
          <w:sz w:val="20"/>
          <w:szCs w:val="20"/>
        </w:rPr>
        <w:t>year:</w:t>
      </w:r>
    </w:p>
    <w:p w:rsidR="007D0DAC" w:rsidRPr="00F64743" w:rsidRDefault="007D0DAC" w:rsidP="00F64743">
      <w:pPr>
        <w:pStyle w:val="ListParagraph"/>
        <w:widowControl w:val="0"/>
        <w:numPr>
          <w:ilvl w:val="2"/>
          <w:numId w:val="28"/>
        </w:numPr>
        <w:tabs>
          <w:tab w:val="left" w:pos="600"/>
          <w:tab w:val="left" w:pos="601"/>
        </w:tabs>
        <w:autoSpaceDE w:val="0"/>
        <w:autoSpaceDN w:val="0"/>
        <w:ind w:left="600" w:right="313"/>
        <w:contextualSpacing w:val="0"/>
        <w:jc w:val="left"/>
        <w:rPr>
          <w:rFonts w:ascii="Arial" w:hAnsi="Arial" w:cs="Arial"/>
          <w:sz w:val="20"/>
          <w:szCs w:val="20"/>
        </w:rPr>
      </w:pPr>
      <w:r w:rsidRPr="00F64743">
        <w:rPr>
          <w:rFonts w:ascii="Arial" w:hAnsi="Arial" w:cs="Arial"/>
          <w:sz w:val="20"/>
          <w:szCs w:val="20"/>
        </w:rPr>
        <w:t xml:space="preserve">Physically verify to validate the existence and assess the condition of 22 273 immovable </w:t>
      </w:r>
      <w:r w:rsidRPr="00F64743">
        <w:rPr>
          <w:rFonts w:ascii="Arial" w:hAnsi="Arial" w:cs="Arial"/>
          <w:spacing w:val="-2"/>
          <w:sz w:val="20"/>
          <w:szCs w:val="20"/>
        </w:rPr>
        <w:t>assets.</w:t>
      </w:r>
    </w:p>
    <w:p w:rsidR="007D0DAC" w:rsidRPr="00F64743" w:rsidRDefault="007D0DAC" w:rsidP="00F64743">
      <w:pPr>
        <w:shd w:val="clear" w:color="auto" w:fill="FFFFFF" w:themeFill="background1"/>
        <w:spacing w:after="0" w:line="240" w:lineRule="auto"/>
        <w:jc w:val="left"/>
        <w:rPr>
          <w:rFonts w:ascii="Arial" w:hAnsi="Arial" w:cs="Arial"/>
          <w:spacing w:val="-2"/>
          <w:sz w:val="20"/>
          <w:szCs w:val="20"/>
        </w:rPr>
      </w:pPr>
      <w:r w:rsidRPr="00F64743">
        <w:rPr>
          <w:rFonts w:ascii="Arial" w:hAnsi="Arial" w:cs="Arial"/>
          <w:sz w:val="20"/>
          <w:szCs w:val="20"/>
        </w:rPr>
        <w:lastRenderedPageBreak/>
        <w:t>To do this, the</w:t>
      </w:r>
      <w:r w:rsidRPr="00F64743">
        <w:rPr>
          <w:rFonts w:ascii="Arial" w:hAnsi="Arial" w:cs="Arial"/>
          <w:spacing w:val="29"/>
          <w:sz w:val="20"/>
          <w:szCs w:val="20"/>
        </w:rPr>
        <w:t xml:space="preserve"> </w:t>
      </w:r>
      <w:r w:rsidRPr="00F64743">
        <w:rPr>
          <w:rFonts w:ascii="Arial" w:hAnsi="Arial" w:cs="Arial"/>
          <w:sz w:val="20"/>
          <w:szCs w:val="20"/>
        </w:rPr>
        <w:t>total</w:t>
      </w:r>
      <w:r w:rsidRPr="00F64743">
        <w:rPr>
          <w:rFonts w:ascii="Arial" w:hAnsi="Arial" w:cs="Arial"/>
          <w:spacing w:val="31"/>
          <w:sz w:val="20"/>
          <w:szCs w:val="20"/>
        </w:rPr>
        <w:t xml:space="preserve"> </w:t>
      </w:r>
      <w:r w:rsidRPr="00F64743">
        <w:rPr>
          <w:rFonts w:ascii="Arial" w:hAnsi="Arial" w:cs="Arial"/>
          <w:sz w:val="20"/>
          <w:szCs w:val="20"/>
        </w:rPr>
        <w:t>allocation</w:t>
      </w:r>
      <w:r w:rsidRPr="00F64743">
        <w:rPr>
          <w:rFonts w:ascii="Arial" w:hAnsi="Arial" w:cs="Arial"/>
          <w:spacing w:val="29"/>
          <w:sz w:val="20"/>
          <w:szCs w:val="20"/>
        </w:rPr>
        <w:t xml:space="preserve"> </w:t>
      </w:r>
      <w:r w:rsidRPr="00F64743">
        <w:rPr>
          <w:rFonts w:ascii="Arial" w:hAnsi="Arial" w:cs="Arial"/>
          <w:sz w:val="20"/>
          <w:szCs w:val="20"/>
        </w:rPr>
        <w:t>for</w:t>
      </w:r>
      <w:r w:rsidRPr="00F64743">
        <w:rPr>
          <w:rFonts w:ascii="Arial" w:hAnsi="Arial" w:cs="Arial"/>
          <w:spacing w:val="27"/>
          <w:sz w:val="20"/>
          <w:szCs w:val="20"/>
        </w:rPr>
        <w:t xml:space="preserve"> </w:t>
      </w:r>
      <w:r w:rsidRPr="00F64743">
        <w:rPr>
          <w:rFonts w:ascii="Arial" w:hAnsi="Arial" w:cs="Arial"/>
          <w:sz w:val="20"/>
          <w:szCs w:val="20"/>
        </w:rPr>
        <w:t>Programme</w:t>
      </w:r>
      <w:r w:rsidRPr="00F64743">
        <w:rPr>
          <w:rFonts w:ascii="Arial" w:hAnsi="Arial" w:cs="Arial"/>
          <w:spacing w:val="30"/>
          <w:sz w:val="20"/>
          <w:szCs w:val="20"/>
        </w:rPr>
        <w:t xml:space="preserve"> </w:t>
      </w:r>
      <w:r w:rsidRPr="00F64743">
        <w:rPr>
          <w:rFonts w:ascii="Arial" w:hAnsi="Arial" w:cs="Arial"/>
          <w:sz w:val="20"/>
          <w:szCs w:val="20"/>
        </w:rPr>
        <w:t>5</w:t>
      </w:r>
      <w:r w:rsidRPr="00F64743">
        <w:rPr>
          <w:rFonts w:ascii="Arial" w:hAnsi="Arial" w:cs="Arial"/>
          <w:spacing w:val="32"/>
          <w:sz w:val="20"/>
          <w:szCs w:val="20"/>
        </w:rPr>
        <w:t xml:space="preserve"> </w:t>
      </w:r>
      <w:r w:rsidRPr="00F64743">
        <w:rPr>
          <w:rFonts w:ascii="Arial" w:hAnsi="Arial" w:cs="Arial"/>
          <w:sz w:val="20"/>
          <w:szCs w:val="20"/>
        </w:rPr>
        <w:t>equals</w:t>
      </w:r>
      <w:r w:rsidRPr="00F64743">
        <w:rPr>
          <w:rFonts w:ascii="Arial" w:hAnsi="Arial" w:cs="Arial"/>
          <w:spacing w:val="29"/>
          <w:sz w:val="20"/>
          <w:szCs w:val="20"/>
        </w:rPr>
        <w:t xml:space="preserve"> </w:t>
      </w:r>
      <w:r w:rsidRPr="00F64743">
        <w:rPr>
          <w:rFonts w:ascii="Arial" w:hAnsi="Arial" w:cs="Arial"/>
          <w:sz w:val="20"/>
          <w:szCs w:val="20"/>
        </w:rPr>
        <w:t>R85.2</w:t>
      </w:r>
      <w:r w:rsidRPr="00F64743">
        <w:rPr>
          <w:rFonts w:ascii="Arial" w:hAnsi="Arial" w:cs="Arial"/>
          <w:spacing w:val="30"/>
          <w:sz w:val="20"/>
          <w:szCs w:val="20"/>
        </w:rPr>
        <w:t xml:space="preserve"> </w:t>
      </w:r>
      <w:r w:rsidRPr="00F64743">
        <w:rPr>
          <w:rFonts w:ascii="Arial" w:hAnsi="Arial" w:cs="Arial"/>
          <w:sz w:val="20"/>
          <w:szCs w:val="20"/>
        </w:rPr>
        <w:t>million</w:t>
      </w:r>
      <w:r w:rsidRPr="00F64743">
        <w:rPr>
          <w:rFonts w:ascii="Arial" w:hAnsi="Arial" w:cs="Arial"/>
          <w:spacing w:val="32"/>
          <w:sz w:val="20"/>
          <w:szCs w:val="20"/>
        </w:rPr>
        <w:t xml:space="preserve"> </w:t>
      </w:r>
      <w:r w:rsidRPr="00F64743">
        <w:rPr>
          <w:rFonts w:ascii="Arial" w:hAnsi="Arial" w:cs="Arial"/>
          <w:sz w:val="20"/>
          <w:szCs w:val="20"/>
        </w:rPr>
        <w:t>for</w:t>
      </w:r>
      <w:r w:rsidRPr="00F64743">
        <w:rPr>
          <w:rFonts w:ascii="Arial" w:hAnsi="Arial" w:cs="Arial"/>
          <w:spacing w:val="29"/>
          <w:sz w:val="20"/>
          <w:szCs w:val="20"/>
        </w:rPr>
        <w:t xml:space="preserve"> </w:t>
      </w:r>
      <w:r w:rsidRPr="00F64743">
        <w:rPr>
          <w:rFonts w:ascii="Arial" w:hAnsi="Arial" w:cs="Arial"/>
          <w:sz w:val="20"/>
          <w:szCs w:val="20"/>
        </w:rPr>
        <w:t>the</w:t>
      </w:r>
      <w:r w:rsidRPr="00F64743">
        <w:rPr>
          <w:rFonts w:ascii="Arial" w:hAnsi="Arial" w:cs="Arial"/>
          <w:spacing w:val="29"/>
          <w:sz w:val="20"/>
          <w:szCs w:val="20"/>
        </w:rPr>
        <w:t xml:space="preserve"> </w:t>
      </w:r>
      <w:r w:rsidRPr="00F64743">
        <w:rPr>
          <w:rFonts w:ascii="Arial" w:hAnsi="Arial" w:cs="Arial"/>
          <w:sz w:val="20"/>
          <w:szCs w:val="20"/>
        </w:rPr>
        <w:t>2023/24</w:t>
      </w:r>
      <w:r w:rsidRPr="00F64743">
        <w:rPr>
          <w:rFonts w:ascii="Arial" w:hAnsi="Arial" w:cs="Arial"/>
          <w:spacing w:val="30"/>
          <w:sz w:val="20"/>
          <w:szCs w:val="20"/>
        </w:rPr>
        <w:t xml:space="preserve"> </w:t>
      </w:r>
      <w:r w:rsidRPr="00F64743">
        <w:rPr>
          <w:rFonts w:ascii="Arial" w:hAnsi="Arial" w:cs="Arial"/>
          <w:sz w:val="20"/>
          <w:szCs w:val="20"/>
        </w:rPr>
        <w:t>financial</w:t>
      </w:r>
      <w:r w:rsidRPr="00F64743">
        <w:rPr>
          <w:rFonts w:ascii="Arial" w:hAnsi="Arial" w:cs="Arial"/>
          <w:spacing w:val="31"/>
          <w:sz w:val="20"/>
          <w:szCs w:val="20"/>
        </w:rPr>
        <w:t xml:space="preserve"> </w:t>
      </w:r>
      <w:r w:rsidRPr="00F64743">
        <w:rPr>
          <w:rFonts w:ascii="Arial" w:hAnsi="Arial" w:cs="Arial"/>
          <w:spacing w:val="-2"/>
          <w:sz w:val="20"/>
          <w:szCs w:val="20"/>
        </w:rPr>
        <w:t xml:space="preserve">year, </w:t>
      </w:r>
      <w:r w:rsidRPr="00F64743">
        <w:rPr>
          <w:rFonts w:ascii="Arial" w:hAnsi="Arial" w:cs="Arial"/>
          <w:sz w:val="20"/>
          <w:szCs w:val="20"/>
        </w:rPr>
        <w:t>which</w:t>
      </w:r>
      <w:r w:rsidRPr="00F64743">
        <w:rPr>
          <w:rFonts w:ascii="Arial" w:hAnsi="Arial" w:cs="Arial"/>
          <w:spacing w:val="14"/>
          <w:sz w:val="20"/>
          <w:szCs w:val="20"/>
        </w:rPr>
        <w:t xml:space="preserve"> </w:t>
      </w:r>
      <w:r w:rsidRPr="00F64743">
        <w:rPr>
          <w:rFonts w:ascii="Arial" w:hAnsi="Arial" w:cs="Arial"/>
          <w:sz w:val="20"/>
          <w:szCs w:val="20"/>
        </w:rPr>
        <w:t>is</w:t>
      </w:r>
      <w:r w:rsidRPr="00F64743">
        <w:rPr>
          <w:rFonts w:ascii="Arial" w:hAnsi="Arial" w:cs="Arial"/>
          <w:spacing w:val="16"/>
          <w:sz w:val="20"/>
          <w:szCs w:val="20"/>
        </w:rPr>
        <w:t xml:space="preserve"> </w:t>
      </w:r>
      <w:r w:rsidRPr="00F64743">
        <w:rPr>
          <w:rFonts w:ascii="Arial" w:hAnsi="Arial" w:cs="Arial"/>
          <w:sz w:val="20"/>
          <w:szCs w:val="20"/>
        </w:rPr>
        <w:t>a</w:t>
      </w:r>
      <w:r w:rsidRPr="00F64743">
        <w:rPr>
          <w:rFonts w:ascii="Arial" w:hAnsi="Arial" w:cs="Arial"/>
          <w:spacing w:val="16"/>
          <w:sz w:val="20"/>
          <w:szCs w:val="20"/>
        </w:rPr>
        <w:t xml:space="preserve"> </w:t>
      </w:r>
      <w:r w:rsidRPr="00F64743">
        <w:rPr>
          <w:rFonts w:ascii="Arial" w:hAnsi="Arial" w:cs="Arial"/>
          <w:sz w:val="20"/>
          <w:szCs w:val="20"/>
        </w:rPr>
        <w:t>decrease</w:t>
      </w:r>
      <w:r w:rsidRPr="00F64743">
        <w:rPr>
          <w:rFonts w:ascii="Arial" w:hAnsi="Arial" w:cs="Arial"/>
          <w:spacing w:val="13"/>
          <w:sz w:val="20"/>
          <w:szCs w:val="20"/>
        </w:rPr>
        <w:t xml:space="preserve"> </w:t>
      </w:r>
      <w:r w:rsidRPr="00F64743">
        <w:rPr>
          <w:rFonts w:ascii="Arial" w:hAnsi="Arial" w:cs="Arial"/>
          <w:sz w:val="20"/>
          <w:szCs w:val="20"/>
        </w:rPr>
        <w:t>of</w:t>
      </w:r>
      <w:r w:rsidRPr="00F64743">
        <w:rPr>
          <w:rFonts w:ascii="Arial" w:hAnsi="Arial" w:cs="Arial"/>
          <w:spacing w:val="12"/>
          <w:sz w:val="20"/>
          <w:szCs w:val="20"/>
        </w:rPr>
        <w:t xml:space="preserve"> </w:t>
      </w:r>
      <w:r w:rsidRPr="00F64743">
        <w:rPr>
          <w:rFonts w:ascii="Arial" w:hAnsi="Arial" w:cs="Arial"/>
          <w:sz w:val="20"/>
          <w:szCs w:val="20"/>
        </w:rPr>
        <w:t>R18.4</w:t>
      </w:r>
      <w:r w:rsidRPr="00F64743">
        <w:rPr>
          <w:rFonts w:ascii="Arial" w:hAnsi="Arial" w:cs="Arial"/>
          <w:spacing w:val="16"/>
          <w:sz w:val="20"/>
          <w:szCs w:val="20"/>
        </w:rPr>
        <w:t xml:space="preserve"> </w:t>
      </w:r>
      <w:r w:rsidRPr="00F64743">
        <w:rPr>
          <w:rFonts w:ascii="Arial" w:hAnsi="Arial" w:cs="Arial"/>
          <w:sz w:val="20"/>
          <w:szCs w:val="20"/>
        </w:rPr>
        <w:t>million.</w:t>
      </w:r>
      <w:r w:rsidRPr="00F64743">
        <w:rPr>
          <w:rFonts w:ascii="Arial" w:hAnsi="Arial" w:cs="Arial"/>
          <w:spacing w:val="17"/>
          <w:sz w:val="20"/>
          <w:szCs w:val="20"/>
        </w:rPr>
        <w:t xml:space="preserve"> </w:t>
      </w:r>
      <w:r w:rsidRPr="00F64743">
        <w:rPr>
          <w:rFonts w:ascii="Arial" w:hAnsi="Arial" w:cs="Arial"/>
          <w:sz w:val="20"/>
          <w:szCs w:val="20"/>
        </w:rPr>
        <w:t>This</w:t>
      </w:r>
      <w:r w:rsidRPr="00F64743">
        <w:rPr>
          <w:rFonts w:ascii="Arial" w:hAnsi="Arial" w:cs="Arial"/>
          <w:spacing w:val="16"/>
          <w:sz w:val="20"/>
          <w:szCs w:val="20"/>
        </w:rPr>
        <w:t xml:space="preserve"> </w:t>
      </w:r>
      <w:r w:rsidRPr="00F64743">
        <w:rPr>
          <w:rFonts w:ascii="Arial" w:hAnsi="Arial" w:cs="Arial"/>
          <w:sz w:val="20"/>
          <w:szCs w:val="20"/>
        </w:rPr>
        <w:t>is</w:t>
      </w:r>
      <w:r w:rsidRPr="00F64743">
        <w:rPr>
          <w:rFonts w:ascii="Arial" w:hAnsi="Arial" w:cs="Arial"/>
          <w:spacing w:val="15"/>
          <w:sz w:val="20"/>
          <w:szCs w:val="20"/>
        </w:rPr>
        <w:t xml:space="preserve"> </w:t>
      </w:r>
      <w:r w:rsidRPr="00F64743">
        <w:rPr>
          <w:rFonts w:ascii="Arial" w:hAnsi="Arial" w:cs="Arial"/>
          <w:sz w:val="20"/>
          <w:szCs w:val="20"/>
        </w:rPr>
        <w:t>a</w:t>
      </w:r>
      <w:r w:rsidRPr="00F64743">
        <w:rPr>
          <w:rFonts w:ascii="Arial" w:hAnsi="Arial" w:cs="Arial"/>
          <w:spacing w:val="13"/>
          <w:sz w:val="20"/>
          <w:szCs w:val="20"/>
        </w:rPr>
        <w:t xml:space="preserve"> </w:t>
      </w:r>
      <w:r w:rsidRPr="00F64743">
        <w:rPr>
          <w:rFonts w:ascii="Arial" w:hAnsi="Arial" w:cs="Arial"/>
          <w:sz w:val="20"/>
          <w:szCs w:val="20"/>
        </w:rPr>
        <w:t>nominal</w:t>
      </w:r>
      <w:r w:rsidRPr="00F64743">
        <w:rPr>
          <w:rFonts w:ascii="Arial" w:hAnsi="Arial" w:cs="Arial"/>
          <w:spacing w:val="17"/>
          <w:sz w:val="20"/>
          <w:szCs w:val="20"/>
        </w:rPr>
        <w:t xml:space="preserve"> </w:t>
      </w:r>
      <w:r w:rsidRPr="00F64743">
        <w:rPr>
          <w:rFonts w:ascii="Arial" w:hAnsi="Arial" w:cs="Arial"/>
          <w:sz w:val="20"/>
          <w:szCs w:val="20"/>
        </w:rPr>
        <w:t>decrease</w:t>
      </w:r>
      <w:r w:rsidRPr="00F64743">
        <w:rPr>
          <w:rFonts w:ascii="Arial" w:hAnsi="Arial" w:cs="Arial"/>
          <w:spacing w:val="15"/>
          <w:sz w:val="20"/>
          <w:szCs w:val="20"/>
        </w:rPr>
        <w:t xml:space="preserve"> </w:t>
      </w:r>
      <w:r w:rsidRPr="00F64743">
        <w:rPr>
          <w:rFonts w:ascii="Arial" w:hAnsi="Arial" w:cs="Arial"/>
          <w:sz w:val="20"/>
          <w:szCs w:val="20"/>
        </w:rPr>
        <w:t>of</w:t>
      </w:r>
      <w:r w:rsidRPr="00F64743">
        <w:rPr>
          <w:rFonts w:ascii="Arial" w:hAnsi="Arial" w:cs="Arial"/>
          <w:spacing w:val="18"/>
          <w:sz w:val="20"/>
          <w:szCs w:val="20"/>
        </w:rPr>
        <w:t xml:space="preserve"> </w:t>
      </w:r>
      <w:r w:rsidRPr="00F64743">
        <w:rPr>
          <w:rFonts w:ascii="Arial" w:hAnsi="Arial" w:cs="Arial"/>
          <w:sz w:val="20"/>
          <w:szCs w:val="20"/>
        </w:rPr>
        <w:t>17.8</w:t>
      </w:r>
      <w:r w:rsidRPr="00F64743">
        <w:rPr>
          <w:rFonts w:ascii="Arial" w:hAnsi="Arial" w:cs="Arial"/>
          <w:spacing w:val="16"/>
          <w:sz w:val="20"/>
          <w:szCs w:val="20"/>
        </w:rPr>
        <w:t xml:space="preserve"> </w:t>
      </w:r>
      <w:r w:rsidRPr="00F64743">
        <w:rPr>
          <w:rFonts w:ascii="Arial" w:hAnsi="Arial" w:cs="Arial"/>
          <w:sz w:val="20"/>
          <w:szCs w:val="20"/>
        </w:rPr>
        <w:t>per</w:t>
      </w:r>
      <w:r w:rsidRPr="00F64743">
        <w:rPr>
          <w:rFonts w:ascii="Arial" w:hAnsi="Arial" w:cs="Arial"/>
          <w:spacing w:val="17"/>
          <w:sz w:val="20"/>
          <w:szCs w:val="20"/>
        </w:rPr>
        <w:t xml:space="preserve"> </w:t>
      </w:r>
      <w:r w:rsidRPr="00F64743">
        <w:rPr>
          <w:rFonts w:ascii="Arial" w:hAnsi="Arial" w:cs="Arial"/>
          <w:spacing w:val="-4"/>
          <w:sz w:val="20"/>
          <w:szCs w:val="20"/>
        </w:rPr>
        <w:t xml:space="preserve">cent </w:t>
      </w:r>
      <w:r w:rsidRPr="00F64743">
        <w:rPr>
          <w:rFonts w:ascii="Arial" w:hAnsi="Arial" w:cs="Arial"/>
          <w:sz w:val="20"/>
          <w:szCs w:val="20"/>
        </w:rPr>
        <w:t>(or</w:t>
      </w:r>
      <w:r w:rsidRPr="00F64743">
        <w:rPr>
          <w:rFonts w:ascii="Arial" w:hAnsi="Arial" w:cs="Arial"/>
          <w:spacing w:val="-7"/>
          <w:sz w:val="20"/>
          <w:szCs w:val="20"/>
        </w:rPr>
        <w:t xml:space="preserve"> </w:t>
      </w:r>
      <w:r w:rsidRPr="00F64743">
        <w:rPr>
          <w:rFonts w:ascii="Arial" w:hAnsi="Arial" w:cs="Arial"/>
          <w:sz w:val="20"/>
          <w:szCs w:val="20"/>
        </w:rPr>
        <w:t>21.6</w:t>
      </w:r>
      <w:r w:rsidRPr="00F64743">
        <w:rPr>
          <w:rFonts w:ascii="Arial" w:hAnsi="Arial" w:cs="Arial"/>
          <w:spacing w:val="-6"/>
          <w:sz w:val="20"/>
          <w:szCs w:val="20"/>
        </w:rPr>
        <w:t xml:space="preserve"> </w:t>
      </w:r>
      <w:r w:rsidRPr="00F64743">
        <w:rPr>
          <w:rFonts w:ascii="Arial" w:hAnsi="Arial" w:cs="Arial"/>
          <w:sz w:val="20"/>
          <w:szCs w:val="20"/>
        </w:rPr>
        <w:t>per</w:t>
      </w:r>
      <w:r w:rsidRPr="00F64743">
        <w:rPr>
          <w:rFonts w:ascii="Arial" w:hAnsi="Arial" w:cs="Arial"/>
          <w:spacing w:val="-5"/>
          <w:sz w:val="20"/>
          <w:szCs w:val="20"/>
        </w:rPr>
        <w:t xml:space="preserve"> </w:t>
      </w:r>
      <w:r w:rsidRPr="00F64743">
        <w:rPr>
          <w:rFonts w:ascii="Arial" w:hAnsi="Arial" w:cs="Arial"/>
          <w:sz w:val="20"/>
          <w:szCs w:val="20"/>
        </w:rPr>
        <w:t>cent</w:t>
      </w:r>
      <w:r w:rsidRPr="00F64743">
        <w:rPr>
          <w:rFonts w:ascii="Arial" w:hAnsi="Arial" w:cs="Arial"/>
          <w:spacing w:val="-5"/>
          <w:sz w:val="20"/>
          <w:szCs w:val="20"/>
        </w:rPr>
        <w:t xml:space="preserve"> </w:t>
      </w:r>
      <w:r w:rsidRPr="00F64743">
        <w:rPr>
          <w:rFonts w:ascii="Arial" w:hAnsi="Arial" w:cs="Arial"/>
          <w:sz w:val="20"/>
          <w:szCs w:val="20"/>
        </w:rPr>
        <w:t>in</w:t>
      </w:r>
      <w:r w:rsidRPr="00F64743">
        <w:rPr>
          <w:rFonts w:ascii="Arial" w:hAnsi="Arial" w:cs="Arial"/>
          <w:spacing w:val="-5"/>
          <w:sz w:val="20"/>
          <w:szCs w:val="20"/>
        </w:rPr>
        <w:t xml:space="preserve"> </w:t>
      </w:r>
      <w:r w:rsidRPr="00F64743">
        <w:rPr>
          <w:rFonts w:ascii="Arial" w:hAnsi="Arial" w:cs="Arial"/>
          <w:sz w:val="20"/>
          <w:szCs w:val="20"/>
        </w:rPr>
        <w:t>real</w:t>
      </w:r>
      <w:r w:rsidRPr="00F64743">
        <w:rPr>
          <w:rFonts w:ascii="Arial" w:hAnsi="Arial" w:cs="Arial"/>
          <w:spacing w:val="-4"/>
          <w:sz w:val="20"/>
          <w:szCs w:val="20"/>
        </w:rPr>
        <w:t xml:space="preserve"> </w:t>
      </w:r>
      <w:r w:rsidRPr="00F64743">
        <w:rPr>
          <w:rFonts w:ascii="Arial" w:hAnsi="Arial" w:cs="Arial"/>
          <w:sz w:val="20"/>
          <w:szCs w:val="20"/>
        </w:rPr>
        <w:t>terms)</w:t>
      </w:r>
      <w:r w:rsidRPr="00F64743">
        <w:rPr>
          <w:rFonts w:ascii="Arial" w:hAnsi="Arial" w:cs="Arial"/>
          <w:spacing w:val="-5"/>
          <w:sz w:val="20"/>
          <w:szCs w:val="20"/>
        </w:rPr>
        <w:t xml:space="preserve"> </w:t>
      </w:r>
      <w:r w:rsidRPr="00F64743">
        <w:rPr>
          <w:rFonts w:ascii="Arial" w:hAnsi="Arial" w:cs="Arial"/>
          <w:sz w:val="20"/>
          <w:szCs w:val="20"/>
        </w:rPr>
        <w:t>from</w:t>
      </w:r>
      <w:r w:rsidRPr="00F64743">
        <w:rPr>
          <w:rFonts w:ascii="Arial" w:hAnsi="Arial" w:cs="Arial"/>
          <w:spacing w:val="-5"/>
          <w:sz w:val="20"/>
          <w:szCs w:val="20"/>
        </w:rPr>
        <w:t xml:space="preserve"> </w:t>
      </w:r>
      <w:r w:rsidRPr="00F64743">
        <w:rPr>
          <w:rFonts w:ascii="Arial" w:hAnsi="Arial" w:cs="Arial"/>
          <w:sz w:val="20"/>
          <w:szCs w:val="20"/>
        </w:rPr>
        <w:t>the</w:t>
      </w:r>
      <w:r w:rsidRPr="00F64743">
        <w:rPr>
          <w:rFonts w:ascii="Arial" w:hAnsi="Arial" w:cs="Arial"/>
          <w:spacing w:val="-5"/>
          <w:sz w:val="20"/>
          <w:szCs w:val="20"/>
        </w:rPr>
        <w:t xml:space="preserve"> </w:t>
      </w:r>
      <w:r w:rsidRPr="00F64743">
        <w:rPr>
          <w:rFonts w:ascii="Arial" w:hAnsi="Arial" w:cs="Arial"/>
          <w:sz w:val="20"/>
          <w:szCs w:val="20"/>
        </w:rPr>
        <w:t>adjusted</w:t>
      </w:r>
      <w:r w:rsidRPr="00F64743">
        <w:rPr>
          <w:rFonts w:ascii="Arial" w:hAnsi="Arial" w:cs="Arial"/>
          <w:spacing w:val="-6"/>
          <w:sz w:val="20"/>
          <w:szCs w:val="20"/>
        </w:rPr>
        <w:t xml:space="preserve"> </w:t>
      </w:r>
      <w:r w:rsidRPr="00F64743">
        <w:rPr>
          <w:rFonts w:ascii="Arial" w:hAnsi="Arial" w:cs="Arial"/>
          <w:sz w:val="20"/>
          <w:szCs w:val="20"/>
        </w:rPr>
        <w:t>appropriation</w:t>
      </w:r>
      <w:r w:rsidRPr="00F64743">
        <w:rPr>
          <w:rFonts w:ascii="Arial" w:hAnsi="Arial" w:cs="Arial"/>
          <w:spacing w:val="-4"/>
          <w:sz w:val="20"/>
          <w:szCs w:val="20"/>
        </w:rPr>
        <w:t xml:space="preserve"> </w:t>
      </w:r>
      <w:r w:rsidRPr="00F64743">
        <w:rPr>
          <w:rFonts w:ascii="Arial" w:hAnsi="Arial" w:cs="Arial"/>
          <w:sz w:val="20"/>
          <w:szCs w:val="20"/>
        </w:rPr>
        <w:t>of</w:t>
      </w:r>
      <w:r w:rsidRPr="00F64743">
        <w:rPr>
          <w:rFonts w:ascii="Arial" w:hAnsi="Arial" w:cs="Arial"/>
          <w:spacing w:val="1"/>
          <w:sz w:val="20"/>
          <w:szCs w:val="20"/>
        </w:rPr>
        <w:t xml:space="preserve"> </w:t>
      </w:r>
      <w:r w:rsidRPr="00F64743">
        <w:rPr>
          <w:rFonts w:ascii="Arial" w:hAnsi="Arial" w:cs="Arial"/>
          <w:sz w:val="20"/>
          <w:szCs w:val="20"/>
        </w:rPr>
        <w:t>R103.6</w:t>
      </w:r>
      <w:r w:rsidRPr="00F64743">
        <w:rPr>
          <w:rFonts w:ascii="Arial" w:hAnsi="Arial" w:cs="Arial"/>
          <w:spacing w:val="-6"/>
          <w:sz w:val="20"/>
          <w:szCs w:val="20"/>
        </w:rPr>
        <w:t xml:space="preserve"> </w:t>
      </w:r>
      <w:r w:rsidRPr="00F64743">
        <w:rPr>
          <w:rFonts w:ascii="Arial" w:hAnsi="Arial" w:cs="Arial"/>
          <w:sz w:val="20"/>
          <w:szCs w:val="20"/>
        </w:rPr>
        <w:t>million</w:t>
      </w:r>
      <w:r w:rsidRPr="00F64743">
        <w:rPr>
          <w:rFonts w:ascii="Arial" w:hAnsi="Arial" w:cs="Arial"/>
          <w:spacing w:val="-4"/>
          <w:sz w:val="20"/>
          <w:szCs w:val="20"/>
        </w:rPr>
        <w:t xml:space="preserve"> </w:t>
      </w:r>
      <w:r w:rsidRPr="00F64743">
        <w:rPr>
          <w:rFonts w:ascii="Arial" w:hAnsi="Arial" w:cs="Arial"/>
          <w:sz w:val="20"/>
          <w:szCs w:val="20"/>
        </w:rPr>
        <w:t>in</w:t>
      </w:r>
      <w:r w:rsidRPr="00F64743">
        <w:rPr>
          <w:rFonts w:ascii="Arial" w:hAnsi="Arial" w:cs="Arial"/>
          <w:spacing w:val="-1"/>
          <w:sz w:val="20"/>
          <w:szCs w:val="20"/>
        </w:rPr>
        <w:t xml:space="preserve"> </w:t>
      </w:r>
      <w:r w:rsidRPr="00F64743">
        <w:rPr>
          <w:rFonts w:ascii="Arial" w:hAnsi="Arial" w:cs="Arial"/>
          <w:spacing w:val="-2"/>
          <w:sz w:val="20"/>
          <w:szCs w:val="20"/>
        </w:rPr>
        <w:t>2022/23.</w:t>
      </w:r>
    </w:p>
    <w:p w:rsidR="00AA0052" w:rsidRPr="00F64743" w:rsidRDefault="00AA0052" w:rsidP="00F64743">
      <w:pPr>
        <w:widowControl w:val="0"/>
        <w:tabs>
          <w:tab w:val="left" w:pos="672"/>
        </w:tabs>
        <w:autoSpaceDE w:val="0"/>
        <w:autoSpaceDN w:val="0"/>
        <w:spacing w:after="0" w:line="240" w:lineRule="auto"/>
        <w:ind w:right="315"/>
        <w:jc w:val="left"/>
        <w:rPr>
          <w:rFonts w:ascii="Arial" w:hAnsi="Arial" w:cs="Arial"/>
          <w:color w:val="000000" w:themeColor="text1"/>
          <w:sz w:val="20"/>
          <w:szCs w:val="20"/>
        </w:rPr>
      </w:pPr>
      <w:r w:rsidRPr="00F64743">
        <w:rPr>
          <w:rFonts w:ascii="Arial" w:hAnsi="Arial" w:cs="Arial"/>
          <w:b/>
          <w:color w:val="000000" w:themeColor="text1"/>
          <w:sz w:val="20"/>
          <w:szCs w:val="20"/>
        </w:rPr>
        <w:t xml:space="preserve">Programme 6: Facilities Management Services </w:t>
      </w:r>
      <w:r w:rsidRPr="00F64743">
        <w:rPr>
          <w:rFonts w:ascii="Arial" w:hAnsi="Arial" w:cs="Arial"/>
          <w:color w:val="000000" w:themeColor="text1"/>
          <w:sz w:val="20"/>
          <w:szCs w:val="20"/>
        </w:rPr>
        <w:t>seeks to ensure that immovable assets used by Government Departments and the public, are optimally utilised and maintained in a safe, secure healthy and ergonomic environment while contributing to job creation, skills development and poverty alleviation.</w:t>
      </w:r>
    </w:p>
    <w:bookmarkEnd w:id="0"/>
    <w:bookmarkEnd w:id="1"/>
    <w:bookmarkEnd w:id="2"/>
    <w:bookmarkEnd w:id="3"/>
    <w:p w:rsidR="007360D1" w:rsidRPr="00F64743" w:rsidRDefault="007360D1"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Programme 6 has the</w:t>
      </w:r>
      <w:r w:rsidRPr="00F64743">
        <w:rPr>
          <w:rFonts w:ascii="Arial" w:hAnsi="Arial" w:cs="Arial"/>
          <w:spacing w:val="-7"/>
          <w:sz w:val="20"/>
          <w:szCs w:val="20"/>
        </w:rPr>
        <w:t xml:space="preserve"> </w:t>
      </w:r>
      <w:r w:rsidRPr="00F64743">
        <w:rPr>
          <w:rFonts w:ascii="Arial" w:hAnsi="Arial" w:cs="Arial"/>
          <w:sz w:val="20"/>
          <w:szCs w:val="20"/>
        </w:rPr>
        <w:t>following</w:t>
      </w:r>
      <w:r w:rsidRPr="00F64743">
        <w:rPr>
          <w:rFonts w:ascii="Arial" w:hAnsi="Arial" w:cs="Arial"/>
          <w:spacing w:val="-5"/>
          <w:sz w:val="20"/>
          <w:szCs w:val="20"/>
        </w:rPr>
        <w:t xml:space="preserve"> </w:t>
      </w:r>
      <w:r w:rsidRPr="00F64743">
        <w:rPr>
          <w:rFonts w:ascii="Arial" w:hAnsi="Arial" w:cs="Arial"/>
          <w:sz w:val="20"/>
          <w:szCs w:val="20"/>
        </w:rPr>
        <w:t>target</w:t>
      </w:r>
      <w:r w:rsidRPr="00F64743">
        <w:rPr>
          <w:rFonts w:ascii="Arial" w:hAnsi="Arial" w:cs="Arial"/>
          <w:spacing w:val="-3"/>
          <w:sz w:val="20"/>
          <w:szCs w:val="20"/>
        </w:rPr>
        <w:t xml:space="preserve"> </w:t>
      </w:r>
      <w:r w:rsidRPr="00F64743">
        <w:rPr>
          <w:rFonts w:ascii="Arial" w:hAnsi="Arial" w:cs="Arial"/>
          <w:sz w:val="20"/>
          <w:szCs w:val="20"/>
        </w:rPr>
        <w:t>in the APP</w:t>
      </w:r>
      <w:r w:rsidRPr="00F64743">
        <w:rPr>
          <w:rFonts w:ascii="Arial" w:hAnsi="Arial" w:cs="Arial"/>
          <w:spacing w:val="-7"/>
          <w:sz w:val="20"/>
          <w:szCs w:val="20"/>
        </w:rPr>
        <w:t xml:space="preserve"> </w:t>
      </w:r>
      <w:r w:rsidRPr="00F64743">
        <w:rPr>
          <w:rFonts w:ascii="Arial" w:hAnsi="Arial" w:cs="Arial"/>
          <w:sz w:val="20"/>
          <w:szCs w:val="20"/>
        </w:rPr>
        <w:t>for</w:t>
      </w:r>
      <w:r w:rsidRPr="00F64743">
        <w:rPr>
          <w:rFonts w:ascii="Arial" w:hAnsi="Arial" w:cs="Arial"/>
          <w:spacing w:val="-6"/>
          <w:sz w:val="20"/>
          <w:szCs w:val="20"/>
        </w:rPr>
        <w:t xml:space="preserve"> </w:t>
      </w:r>
      <w:r w:rsidRPr="00F64743">
        <w:rPr>
          <w:rFonts w:ascii="Arial" w:hAnsi="Arial" w:cs="Arial"/>
          <w:sz w:val="20"/>
          <w:szCs w:val="20"/>
        </w:rPr>
        <w:t>the</w:t>
      </w:r>
      <w:r w:rsidRPr="00F64743">
        <w:rPr>
          <w:rFonts w:ascii="Arial" w:hAnsi="Arial" w:cs="Arial"/>
          <w:spacing w:val="-4"/>
          <w:sz w:val="20"/>
          <w:szCs w:val="20"/>
        </w:rPr>
        <w:t xml:space="preserve"> </w:t>
      </w:r>
      <w:r w:rsidRPr="00F64743">
        <w:rPr>
          <w:rFonts w:ascii="Arial" w:hAnsi="Arial" w:cs="Arial"/>
          <w:sz w:val="20"/>
          <w:szCs w:val="20"/>
        </w:rPr>
        <w:t>2023/24</w:t>
      </w:r>
      <w:r w:rsidRPr="00F64743">
        <w:rPr>
          <w:rFonts w:ascii="Arial" w:hAnsi="Arial" w:cs="Arial"/>
          <w:spacing w:val="-7"/>
          <w:sz w:val="20"/>
          <w:szCs w:val="20"/>
        </w:rPr>
        <w:t xml:space="preserve"> </w:t>
      </w:r>
      <w:r w:rsidRPr="00F64743">
        <w:rPr>
          <w:rFonts w:ascii="Arial" w:hAnsi="Arial" w:cs="Arial"/>
          <w:sz w:val="20"/>
          <w:szCs w:val="20"/>
        </w:rPr>
        <w:t>financial</w:t>
      </w:r>
      <w:r w:rsidRPr="00F64743">
        <w:rPr>
          <w:rFonts w:ascii="Arial" w:hAnsi="Arial" w:cs="Arial"/>
          <w:spacing w:val="-5"/>
          <w:sz w:val="20"/>
          <w:szCs w:val="20"/>
        </w:rPr>
        <w:t xml:space="preserve"> </w:t>
      </w:r>
      <w:r w:rsidRPr="00F64743">
        <w:rPr>
          <w:rFonts w:ascii="Arial" w:hAnsi="Arial" w:cs="Arial"/>
          <w:spacing w:val="-2"/>
          <w:sz w:val="20"/>
          <w:szCs w:val="20"/>
        </w:rPr>
        <w:t>year:</w:t>
      </w:r>
    </w:p>
    <w:p w:rsidR="007360D1" w:rsidRPr="00F64743" w:rsidRDefault="007360D1" w:rsidP="00F64743">
      <w:pPr>
        <w:pStyle w:val="ListParagraph"/>
        <w:widowControl w:val="0"/>
        <w:numPr>
          <w:ilvl w:val="2"/>
          <w:numId w:val="28"/>
        </w:numPr>
        <w:tabs>
          <w:tab w:val="left" w:pos="600"/>
          <w:tab w:val="left" w:pos="601"/>
        </w:tabs>
        <w:autoSpaceDE w:val="0"/>
        <w:autoSpaceDN w:val="0"/>
        <w:ind w:left="600" w:right="316"/>
        <w:contextualSpacing w:val="0"/>
        <w:jc w:val="left"/>
        <w:rPr>
          <w:rFonts w:ascii="Arial" w:hAnsi="Arial" w:cs="Arial"/>
          <w:sz w:val="20"/>
          <w:szCs w:val="20"/>
        </w:rPr>
      </w:pPr>
      <w:r w:rsidRPr="00F64743">
        <w:rPr>
          <w:rFonts w:ascii="Arial" w:hAnsi="Arial" w:cs="Arial"/>
          <w:sz w:val="20"/>
          <w:szCs w:val="20"/>
        </w:rPr>
        <w:t>Assess critical components to determine the condition of 484 components (lifts, boilers, HVAC and Gens</w:t>
      </w:r>
      <w:r w:rsidR="00326F97" w:rsidRPr="00F64743">
        <w:rPr>
          <w:rFonts w:ascii="Arial" w:hAnsi="Arial" w:cs="Arial"/>
          <w:sz w:val="20"/>
          <w:szCs w:val="20"/>
        </w:rPr>
        <w:t>ets and Water systems)</w:t>
      </w:r>
      <w:r w:rsidRPr="00F64743">
        <w:rPr>
          <w:rFonts w:ascii="Arial" w:hAnsi="Arial" w:cs="Arial"/>
          <w:sz w:val="20"/>
          <w:szCs w:val="20"/>
        </w:rPr>
        <w:t>.</w:t>
      </w:r>
    </w:p>
    <w:p w:rsidR="00D51C4D" w:rsidRPr="00F64743" w:rsidRDefault="007360D1" w:rsidP="00F64743">
      <w:pPr>
        <w:shd w:val="clear" w:color="auto" w:fill="FFFFFF" w:themeFill="background1"/>
        <w:spacing w:after="0" w:line="240" w:lineRule="auto"/>
        <w:jc w:val="left"/>
        <w:rPr>
          <w:rFonts w:ascii="Arial" w:hAnsi="Arial" w:cs="Arial"/>
          <w:b/>
          <w:color w:val="0070C0"/>
          <w:sz w:val="20"/>
          <w:szCs w:val="20"/>
        </w:rPr>
      </w:pPr>
      <w:r w:rsidRPr="00F64743">
        <w:rPr>
          <w:rFonts w:ascii="Arial" w:hAnsi="Arial" w:cs="Arial"/>
          <w:color w:val="000000"/>
          <w:sz w:val="20"/>
          <w:szCs w:val="20"/>
          <w:shd w:val="clear" w:color="auto" w:fill="FFFFFF" w:themeFill="background1"/>
        </w:rPr>
        <w:t xml:space="preserve">The total allocation </w:t>
      </w:r>
      <w:r w:rsidR="00C56069" w:rsidRPr="00F64743">
        <w:rPr>
          <w:rFonts w:ascii="Arial" w:hAnsi="Arial" w:cs="Arial"/>
          <w:color w:val="000000"/>
          <w:sz w:val="20"/>
          <w:szCs w:val="20"/>
          <w:shd w:val="clear" w:color="auto" w:fill="FFFFFF" w:themeFill="background1"/>
        </w:rPr>
        <w:t>for this task</w:t>
      </w:r>
      <w:r w:rsidRPr="00F64743">
        <w:rPr>
          <w:rFonts w:ascii="Arial" w:hAnsi="Arial" w:cs="Arial"/>
          <w:color w:val="000000"/>
          <w:sz w:val="20"/>
          <w:szCs w:val="20"/>
          <w:shd w:val="clear" w:color="auto" w:fill="FFFFFF" w:themeFill="background1"/>
        </w:rPr>
        <w:t xml:space="preserve"> equals R4.19 billion for the 2023/24 financial year, which</w:t>
      </w:r>
      <w:r w:rsidRPr="00F64743">
        <w:rPr>
          <w:rFonts w:ascii="Arial" w:hAnsi="Arial" w:cs="Arial"/>
          <w:color w:val="000000"/>
          <w:spacing w:val="-2"/>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is</w:t>
      </w:r>
      <w:r w:rsidRPr="00F64743">
        <w:rPr>
          <w:rFonts w:ascii="Arial" w:hAnsi="Arial" w:cs="Arial"/>
          <w:color w:val="000000"/>
          <w:spacing w:val="-2"/>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a</w:t>
      </w:r>
      <w:r w:rsidRPr="00F64743">
        <w:rPr>
          <w:rFonts w:ascii="Arial" w:hAnsi="Arial" w:cs="Arial"/>
          <w:color w:val="000000"/>
          <w:spacing w:val="-1"/>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decrease</w:t>
      </w:r>
      <w:r w:rsidRPr="00F64743">
        <w:rPr>
          <w:rFonts w:ascii="Arial" w:hAnsi="Arial" w:cs="Arial"/>
          <w:color w:val="000000"/>
          <w:spacing w:val="-2"/>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of R219.3</w:t>
      </w:r>
      <w:r w:rsidRPr="00F64743">
        <w:rPr>
          <w:rFonts w:ascii="Arial" w:hAnsi="Arial" w:cs="Arial"/>
          <w:color w:val="000000"/>
          <w:spacing w:val="-2"/>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million. This</w:t>
      </w:r>
      <w:r w:rsidRPr="00F64743">
        <w:rPr>
          <w:rFonts w:ascii="Arial" w:hAnsi="Arial" w:cs="Arial"/>
          <w:color w:val="000000"/>
          <w:spacing w:val="-1"/>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is</w:t>
      </w:r>
      <w:r w:rsidRPr="00F64743">
        <w:rPr>
          <w:rFonts w:ascii="Arial" w:hAnsi="Arial" w:cs="Arial"/>
          <w:color w:val="000000"/>
          <w:spacing w:val="-1"/>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a decrease</w:t>
      </w:r>
      <w:r w:rsidRPr="00F64743">
        <w:rPr>
          <w:rFonts w:ascii="Arial" w:hAnsi="Arial" w:cs="Arial"/>
          <w:color w:val="000000"/>
          <w:spacing w:val="-2"/>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of 4.9</w:t>
      </w:r>
      <w:r w:rsidRPr="00F64743">
        <w:rPr>
          <w:rFonts w:ascii="Arial" w:hAnsi="Arial" w:cs="Arial"/>
          <w:color w:val="000000"/>
          <w:spacing w:val="-4"/>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per</w:t>
      </w:r>
      <w:r w:rsidRPr="00F64743">
        <w:rPr>
          <w:rFonts w:ascii="Arial" w:hAnsi="Arial" w:cs="Arial"/>
          <w:color w:val="000000"/>
          <w:spacing w:val="-1"/>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cent in</w:t>
      </w:r>
      <w:r w:rsidRPr="00F64743">
        <w:rPr>
          <w:rFonts w:ascii="Arial" w:hAnsi="Arial" w:cs="Arial"/>
          <w:color w:val="000000"/>
          <w:spacing w:val="-2"/>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nominal</w:t>
      </w:r>
      <w:r w:rsidRPr="00F64743">
        <w:rPr>
          <w:rFonts w:ascii="Arial" w:hAnsi="Arial" w:cs="Arial"/>
          <w:color w:val="000000"/>
          <w:spacing w:val="-2"/>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terms</w:t>
      </w:r>
      <w:r w:rsidRPr="00F64743">
        <w:rPr>
          <w:rFonts w:ascii="Arial" w:hAnsi="Arial" w:cs="Arial"/>
          <w:color w:val="000000"/>
          <w:spacing w:val="-4"/>
          <w:sz w:val="20"/>
          <w:szCs w:val="20"/>
          <w:shd w:val="clear" w:color="auto" w:fill="FFFFFF" w:themeFill="background1"/>
        </w:rPr>
        <w:t xml:space="preserve"> </w:t>
      </w:r>
      <w:r w:rsidRPr="00F64743">
        <w:rPr>
          <w:rFonts w:ascii="Arial" w:hAnsi="Arial" w:cs="Arial"/>
          <w:color w:val="000000"/>
          <w:sz w:val="20"/>
          <w:szCs w:val="20"/>
          <w:shd w:val="clear" w:color="auto" w:fill="FFFFFF" w:themeFill="background1"/>
        </w:rPr>
        <w:t>(or 9.4 per cent in real terms) from the revised appropriation of R4.41 billion in 2022/23</w:t>
      </w:r>
      <w:r w:rsidR="00281039" w:rsidRPr="00F64743">
        <w:rPr>
          <w:rFonts w:ascii="Arial" w:hAnsi="Arial" w:cs="Arial"/>
          <w:color w:val="000000"/>
          <w:sz w:val="20"/>
          <w:szCs w:val="20"/>
          <w:shd w:val="clear" w:color="auto" w:fill="FFFFFF" w:themeFill="background1"/>
        </w:rPr>
        <w:t>.</w:t>
      </w:r>
    </w:p>
    <w:p w:rsidR="00D46E88" w:rsidRPr="00F64743" w:rsidRDefault="00D46E88" w:rsidP="00F64743">
      <w:pPr>
        <w:shd w:val="clear" w:color="auto" w:fill="FFFFFF" w:themeFill="background1"/>
        <w:spacing w:after="0" w:line="240" w:lineRule="auto"/>
        <w:jc w:val="left"/>
        <w:rPr>
          <w:rFonts w:ascii="Arial" w:hAnsi="Arial" w:cs="Arial"/>
          <w:b/>
          <w:sz w:val="20"/>
          <w:szCs w:val="20"/>
        </w:rPr>
      </w:pPr>
    </w:p>
    <w:p w:rsidR="00D51C4D" w:rsidRPr="00F64743" w:rsidRDefault="00D46E88" w:rsidP="00F64743">
      <w:pPr>
        <w:shd w:val="clear" w:color="auto" w:fill="FFFFFF" w:themeFill="background1"/>
        <w:spacing w:after="0" w:line="240" w:lineRule="auto"/>
        <w:jc w:val="left"/>
        <w:rPr>
          <w:rFonts w:ascii="Arial" w:hAnsi="Arial" w:cs="Arial"/>
          <w:b/>
          <w:sz w:val="20"/>
          <w:szCs w:val="20"/>
        </w:rPr>
      </w:pPr>
      <w:r w:rsidRPr="00F64743">
        <w:rPr>
          <w:rFonts w:ascii="Arial" w:hAnsi="Arial" w:cs="Arial"/>
          <w:b/>
          <w:sz w:val="20"/>
          <w:szCs w:val="20"/>
        </w:rPr>
        <w:t>Matters raised during deliberations:</w:t>
      </w:r>
    </w:p>
    <w:p w:rsidR="00D46E88" w:rsidRPr="00F64743" w:rsidRDefault="00D46E88" w:rsidP="00F64743">
      <w:pPr>
        <w:spacing w:after="0" w:line="240" w:lineRule="auto"/>
        <w:jc w:val="left"/>
        <w:rPr>
          <w:rFonts w:ascii="Arial" w:hAnsi="Arial" w:cs="Arial"/>
          <w:b/>
          <w:sz w:val="20"/>
          <w:szCs w:val="20"/>
        </w:rPr>
      </w:pPr>
      <w:r w:rsidRPr="00F64743">
        <w:rPr>
          <w:rFonts w:ascii="Arial" w:hAnsi="Arial" w:cs="Arial"/>
          <w:b/>
          <w:sz w:val="20"/>
          <w:szCs w:val="20"/>
        </w:rPr>
        <w:t>Using the Budget to Effect Change</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 xml:space="preserve">Members raised the issue of the department’s performance being much less effective if compared with its allocations and expenditure. </w:t>
      </w:r>
      <w:r w:rsidR="0098029E" w:rsidRPr="00F64743">
        <w:rPr>
          <w:rFonts w:ascii="Arial" w:hAnsi="Arial" w:cs="Arial"/>
          <w:sz w:val="20"/>
          <w:szCs w:val="20"/>
        </w:rPr>
        <w:t>This referred to specifically weak delivery regarding the completeness of information in the Immovable Asset Register (IAR); the use of allocated funds to purchase ARCHIBUS yet its implementation remained incomplete; the manners in which leases were managed; construction project management with projects such as Telkom Towers remaining incomplete and the client remaining without accommodation; the overdraft increasing while management and other fees remained unpaid by client departments; and weakness in the department’s construction policy and research capacity that has been outsourced for bills such as the Expropriation and Public Works Bills</w:t>
      </w:r>
      <w:r w:rsidR="009259E7" w:rsidRPr="00F64743">
        <w:rPr>
          <w:rFonts w:ascii="Arial" w:hAnsi="Arial" w:cs="Arial"/>
          <w:sz w:val="20"/>
          <w:szCs w:val="20"/>
        </w:rPr>
        <w:t xml:space="preserve"> </w:t>
      </w:r>
      <w:r w:rsidR="006461AB" w:rsidRPr="00F64743">
        <w:rPr>
          <w:rFonts w:ascii="Arial" w:hAnsi="Arial" w:cs="Arial"/>
          <w:sz w:val="20"/>
          <w:szCs w:val="20"/>
        </w:rPr>
        <w:t>(dealt with</w:t>
      </w:r>
      <w:r w:rsidR="009259E7" w:rsidRPr="00F64743">
        <w:rPr>
          <w:rFonts w:ascii="Arial" w:hAnsi="Arial" w:cs="Arial"/>
          <w:sz w:val="20"/>
          <w:szCs w:val="20"/>
        </w:rPr>
        <w:t xml:space="preserve"> below</w:t>
      </w:r>
      <w:r w:rsidR="006461AB" w:rsidRPr="00F64743">
        <w:rPr>
          <w:rFonts w:ascii="Arial" w:hAnsi="Arial" w:cs="Arial"/>
          <w:sz w:val="20"/>
          <w:szCs w:val="20"/>
        </w:rPr>
        <w:t>)</w:t>
      </w:r>
      <w:r w:rsidR="0098029E" w:rsidRPr="00F64743">
        <w:rPr>
          <w:rFonts w:ascii="Arial" w:hAnsi="Arial" w:cs="Arial"/>
          <w:sz w:val="20"/>
          <w:szCs w:val="20"/>
        </w:rPr>
        <w:t>.</w:t>
      </w:r>
      <w:r w:rsidR="003D67CE" w:rsidRPr="00F64743">
        <w:rPr>
          <w:rFonts w:ascii="Arial" w:hAnsi="Arial" w:cs="Arial"/>
          <w:sz w:val="20"/>
          <w:szCs w:val="20"/>
        </w:rPr>
        <w:t xml:space="preserve"> Recommendations in this regard is dealt with in a further section </w:t>
      </w:r>
      <w:r w:rsidR="006F5B59" w:rsidRPr="00F64743">
        <w:rPr>
          <w:rFonts w:ascii="Arial" w:hAnsi="Arial" w:cs="Arial"/>
          <w:sz w:val="20"/>
          <w:szCs w:val="20"/>
        </w:rPr>
        <w:t>of this report</w:t>
      </w:r>
      <w:r w:rsidR="003D67CE" w:rsidRPr="00F64743">
        <w:rPr>
          <w:rFonts w:ascii="Arial" w:hAnsi="Arial" w:cs="Arial"/>
          <w:sz w:val="20"/>
          <w:szCs w:val="20"/>
        </w:rPr>
        <w:t>.</w:t>
      </w:r>
    </w:p>
    <w:p w:rsidR="00EC6311" w:rsidRPr="00F64743" w:rsidRDefault="00EC6311" w:rsidP="00F64743">
      <w:pPr>
        <w:spacing w:after="0" w:line="240" w:lineRule="auto"/>
        <w:jc w:val="left"/>
        <w:rPr>
          <w:rFonts w:ascii="Arial" w:hAnsi="Arial" w:cs="Arial"/>
          <w:b/>
          <w:sz w:val="20"/>
          <w:szCs w:val="20"/>
        </w:rPr>
      </w:pPr>
    </w:p>
    <w:p w:rsidR="00A365DF" w:rsidRPr="00F64743" w:rsidRDefault="00A365DF" w:rsidP="00F64743">
      <w:pPr>
        <w:spacing w:after="0" w:line="240" w:lineRule="auto"/>
        <w:jc w:val="left"/>
        <w:rPr>
          <w:rFonts w:ascii="Arial" w:hAnsi="Arial" w:cs="Arial"/>
          <w:b/>
          <w:sz w:val="20"/>
          <w:szCs w:val="20"/>
        </w:rPr>
      </w:pPr>
      <w:r w:rsidRPr="00F64743">
        <w:rPr>
          <w:rFonts w:ascii="Arial" w:hAnsi="Arial" w:cs="Arial"/>
          <w:b/>
          <w:sz w:val="20"/>
          <w:szCs w:val="20"/>
        </w:rPr>
        <w:t>Incomplete Legislation</w:t>
      </w:r>
      <w:r w:rsidR="00EC6311" w:rsidRPr="00F64743">
        <w:rPr>
          <w:rFonts w:ascii="Arial" w:hAnsi="Arial" w:cs="Arial"/>
          <w:b/>
          <w:sz w:val="20"/>
          <w:szCs w:val="20"/>
        </w:rPr>
        <w:t xml:space="preserve"> - DPWI, PMTE and Entities</w:t>
      </w:r>
    </w:p>
    <w:p w:rsidR="00D46E88" w:rsidRPr="00F64743" w:rsidRDefault="00D46E88" w:rsidP="00F64743">
      <w:pPr>
        <w:spacing w:after="0" w:line="240" w:lineRule="auto"/>
        <w:jc w:val="left"/>
        <w:rPr>
          <w:rFonts w:ascii="Arial" w:hAnsi="Arial" w:cs="Arial"/>
          <w:b/>
          <w:sz w:val="20"/>
          <w:szCs w:val="20"/>
        </w:rPr>
      </w:pPr>
      <w:r w:rsidRPr="00F64743">
        <w:rPr>
          <w:rFonts w:ascii="Arial" w:hAnsi="Arial" w:cs="Arial"/>
          <w:b/>
          <w:sz w:val="20"/>
          <w:szCs w:val="20"/>
        </w:rPr>
        <w:t>The Public Works Bill</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The</w:t>
      </w:r>
      <w:r w:rsidR="00BD45E4" w:rsidRPr="00F64743">
        <w:rPr>
          <w:rFonts w:ascii="Arial" w:hAnsi="Arial" w:cs="Arial"/>
          <w:sz w:val="20"/>
          <w:szCs w:val="20"/>
        </w:rPr>
        <w:t xml:space="preserve"> committee</w:t>
      </w:r>
      <w:r w:rsidRPr="00F64743">
        <w:rPr>
          <w:rFonts w:ascii="Arial" w:hAnsi="Arial" w:cs="Arial"/>
          <w:sz w:val="20"/>
          <w:szCs w:val="20"/>
        </w:rPr>
        <w:t xml:space="preserve"> </w:t>
      </w:r>
      <w:r w:rsidR="00BD45E4" w:rsidRPr="00F64743">
        <w:rPr>
          <w:rFonts w:ascii="Arial" w:hAnsi="Arial" w:cs="Arial"/>
          <w:sz w:val="20"/>
          <w:szCs w:val="20"/>
        </w:rPr>
        <w:t>stated</w:t>
      </w:r>
      <w:r w:rsidRPr="00F64743">
        <w:rPr>
          <w:rFonts w:ascii="Arial" w:hAnsi="Arial" w:cs="Arial"/>
          <w:sz w:val="20"/>
          <w:szCs w:val="20"/>
        </w:rPr>
        <w:t xml:space="preserve"> that the Public Works Bill </w:t>
      </w:r>
      <w:r w:rsidR="00900645" w:rsidRPr="00F64743">
        <w:rPr>
          <w:rFonts w:ascii="Arial" w:hAnsi="Arial" w:cs="Arial"/>
          <w:sz w:val="20"/>
          <w:szCs w:val="20"/>
        </w:rPr>
        <w:t>had been a serious failure that affected the ability of the department to act as regulator, collect debt, and establish its mandate robustly in the public and private sector property</w:t>
      </w:r>
      <w:r w:rsidRPr="00F64743">
        <w:rPr>
          <w:rFonts w:ascii="Arial" w:hAnsi="Arial" w:cs="Arial"/>
          <w:sz w:val="20"/>
          <w:szCs w:val="20"/>
        </w:rPr>
        <w:t xml:space="preserve">, </w:t>
      </w:r>
      <w:r w:rsidR="00900645" w:rsidRPr="00F64743">
        <w:rPr>
          <w:rFonts w:ascii="Arial" w:hAnsi="Arial" w:cs="Arial"/>
          <w:sz w:val="20"/>
          <w:szCs w:val="20"/>
        </w:rPr>
        <w:t xml:space="preserve">construction, and professional built environment. </w:t>
      </w:r>
      <w:r w:rsidR="003D5680" w:rsidRPr="00F64743">
        <w:rPr>
          <w:rFonts w:ascii="Arial" w:hAnsi="Arial" w:cs="Arial"/>
          <w:sz w:val="20"/>
          <w:szCs w:val="20"/>
        </w:rPr>
        <w:t>T</w:t>
      </w:r>
      <w:r w:rsidRPr="00F64743">
        <w:rPr>
          <w:rFonts w:ascii="Arial" w:hAnsi="Arial" w:cs="Arial"/>
          <w:sz w:val="20"/>
          <w:szCs w:val="20"/>
        </w:rPr>
        <w:t xml:space="preserve">he department does not have much control over its revenue sources and </w:t>
      </w:r>
      <w:r w:rsidR="003D5680" w:rsidRPr="00F64743">
        <w:rPr>
          <w:rFonts w:ascii="Arial" w:hAnsi="Arial" w:cs="Arial"/>
          <w:sz w:val="20"/>
          <w:szCs w:val="20"/>
        </w:rPr>
        <w:t>is unable to enforce</w:t>
      </w:r>
      <w:r w:rsidRPr="00F64743">
        <w:rPr>
          <w:rFonts w:ascii="Arial" w:hAnsi="Arial" w:cs="Arial"/>
          <w:sz w:val="20"/>
          <w:szCs w:val="20"/>
        </w:rPr>
        <w:t xml:space="preserve"> its mandate. This results in government properties being weakly maintained</w:t>
      </w:r>
      <w:r w:rsidR="0084667C" w:rsidRPr="00F64743">
        <w:rPr>
          <w:rFonts w:ascii="Arial" w:hAnsi="Arial" w:cs="Arial"/>
          <w:sz w:val="20"/>
          <w:szCs w:val="20"/>
        </w:rPr>
        <w:t xml:space="preserve"> while client departments did not trust it as accommodator, lease negotiator, construction project manager, and immovable asset manager of government</w:t>
      </w:r>
      <w:r w:rsidRPr="00F64743">
        <w:rPr>
          <w:rFonts w:ascii="Arial" w:hAnsi="Arial" w:cs="Arial"/>
          <w:sz w:val="20"/>
          <w:szCs w:val="20"/>
        </w:rPr>
        <w:t>. Members decried the condition of properties that they visited and referred to the effect of these on service delivery, ensuring the basic human rights of South Africans, and the safety of communities.</w:t>
      </w:r>
      <w:r w:rsidR="00713C77" w:rsidRPr="00F64743">
        <w:rPr>
          <w:rFonts w:ascii="Arial" w:hAnsi="Arial" w:cs="Arial"/>
          <w:sz w:val="20"/>
          <w:szCs w:val="20"/>
        </w:rPr>
        <w:t xml:space="preserve"> The committee urged that the DPW and PMTE had to improve as it </w:t>
      </w:r>
      <w:r w:rsidR="00581558" w:rsidRPr="00F64743">
        <w:rPr>
          <w:rFonts w:ascii="Arial" w:hAnsi="Arial" w:cs="Arial"/>
          <w:sz w:val="20"/>
          <w:szCs w:val="20"/>
        </w:rPr>
        <w:t xml:space="preserve">had a negative </w:t>
      </w:r>
      <w:r w:rsidR="00BB2B1E" w:rsidRPr="00F64743">
        <w:rPr>
          <w:rFonts w:ascii="Arial" w:hAnsi="Arial" w:cs="Arial"/>
          <w:sz w:val="20"/>
          <w:szCs w:val="20"/>
        </w:rPr>
        <w:t>e</w:t>
      </w:r>
      <w:r w:rsidR="00713C77" w:rsidRPr="00F64743">
        <w:rPr>
          <w:rFonts w:ascii="Arial" w:hAnsi="Arial" w:cs="Arial"/>
          <w:sz w:val="20"/>
          <w:szCs w:val="20"/>
        </w:rPr>
        <w:t>ffect</w:t>
      </w:r>
      <w:r w:rsidR="00581558" w:rsidRPr="00F64743">
        <w:rPr>
          <w:rFonts w:ascii="Arial" w:hAnsi="Arial" w:cs="Arial"/>
          <w:sz w:val="20"/>
          <w:szCs w:val="20"/>
        </w:rPr>
        <w:t xml:space="preserve"> on</w:t>
      </w:r>
      <w:r w:rsidR="00713C77" w:rsidRPr="00F64743">
        <w:rPr>
          <w:rFonts w:ascii="Arial" w:hAnsi="Arial" w:cs="Arial"/>
          <w:sz w:val="20"/>
          <w:szCs w:val="20"/>
        </w:rPr>
        <w:t xml:space="preserve"> the capacity of the state to </w:t>
      </w:r>
      <w:r w:rsidR="001A160D" w:rsidRPr="00F64743">
        <w:rPr>
          <w:rFonts w:ascii="Arial" w:hAnsi="Arial" w:cs="Arial"/>
          <w:sz w:val="20"/>
          <w:szCs w:val="20"/>
        </w:rPr>
        <w:t>deliver on</w:t>
      </w:r>
      <w:r w:rsidR="00713C77" w:rsidRPr="00F64743">
        <w:rPr>
          <w:rFonts w:ascii="Arial" w:hAnsi="Arial" w:cs="Arial"/>
          <w:sz w:val="20"/>
          <w:szCs w:val="20"/>
        </w:rPr>
        <w:t xml:space="preserve"> its</w:t>
      </w:r>
      <w:r w:rsidR="00366CEB" w:rsidRPr="00F64743">
        <w:rPr>
          <w:rFonts w:ascii="Arial" w:hAnsi="Arial" w:cs="Arial"/>
          <w:sz w:val="20"/>
          <w:szCs w:val="20"/>
        </w:rPr>
        <w:t xml:space="preserve"> mandate</w:t>
      </w:r>
      <w:r w:rsidR="001A160D" w:rsidRPr="00F64743">
        <w:rPr>
          <w:rFonts w:ascii="Arial" w:hAnsi="Arial" w:cs="Arial"/>
          <w:sz w:val="20"/>
          <w:szCs w:val="20"/>
        </w:rPr>
        <w:t>d functions</w:t>
      </w:r>
      <w:r w:rsidR="00713C77" w:rsidRPr="00F64743">
        <w:rPr>
          <w:rFonts w:ascii="Arial" w:hAnsi="Arial" w:cs="Arial"/>
          <w:sz w:val="20"/>
          <w:szCs w:val="20"/>
        </w:rPr>
        <w:t xml:space="preserve">. </w:t>
      </w:r>
    </w:p>
    <w:p w:rsidR="006A2755" w:rsidRPr="00F64743" w:rsidRDefault="006A2755" w:rsidP="00F64743">
      <w:pPr>
        <w:spacing w:after="0" w:line="240" w:lineRule="auto"/>
        <w:jc w:val="left"/>
        <w:rPr>
          <w:rFonts w:ascii="Arial" w:hAnsi="Arial" w:cs="Arial"/>
          <w:sz w:val="20"/>
          <w:szCs w:val="20"/>
        </w:rPr>
      </w:pPr>
      <w:r w:rsidRPr="00F64743">
        <w:rPr>
          <w:rFonts w:ascii="Arial" w:hAnsi="Arial" w:cs="Arial"/>
          <w:b/>
          <w:sz w:val="20"/>
          <w:szCs w:val="20"/>
        </w:rPr>
        <w:t xml:space="preserve">Reconfigured IDT Bill </w:t>
      </w:r>
      <w:r w:rsidRPr="00F64743">
        <w:rPr>
          <w:rFonts w:ascii="Arial" w:hAnsi="Arial" w:cs="Arial"/>
          <w:sz w:val="20"/>
          <w:szCs w:val="20"/>
        </w:rPr>
        <w:t xml:space="preserve">- as the Government Technical Advisory Centre (GTAC) moved towards restructuring the IDT, there would be a need for an act to establish it as a renewed entity. </w:t>
      </w:r>
    </w:p>
    <w:p w:rsidR="006A2755" w:rsidRPr="00F64743" w:rsidRDefault="009319B1" w:rsidP="00F64743">
      <w:pPr>
        <w:spacing w:after="0" w:line="240" w:lineRule="auto"/>
        <w:jc w:val="left"/>
        <w:rPr>
          <w:rFonts w:ascii="Arial" w:hAnsi="Arial" w:cs="Arial"/>
          <w:sz w:val="20"/>
          <w:szCs w:val="20"/>
        </w:rPr>
      </w:pPr>
      <w:r w:rsidRPr="00F64743">
        <w:rPr>
          <w:rFonts w:ascii="Arial" w:hAnsi="Arial" w:cs="Arial"/>
          <w:b/>
          <w:sz w:val="20"/>
          <w:szCs w:val="20"/>
        </w:rPr>
        <w:t xml:space="preserve">Need for a Land Disposal Act - </w:t>
      </w:r>
      <w:r w:rsidRPr="00F64743">
        <w:rPr>
          <w:rFonts w:ascii="Arial" w:hAnsi="Arial" w:cs="Arial"/>
          <w:sz w:val="20"/>
          <w:szCs w:val="20"/>
        </w:rPr>
        <w:t xml:space="preserve">the Acting DG </w:t>
      </w:r>
      <w:r w:rsidR="008F6A30" w:rsidRPr="00F64743">
        <w:rPr>
          <w:rFonts w:ascii="Arial" w:hAnsi="Arial" w:cs="Arial"/>
          <w:sz w:val="20"/>
          <w:szCs w:val="20"/>
        </w:rPr>
        <w:t>referr</w:t>
      </w:r>
      <w:r w:rsidRPr="00F64743">
        <w:rPr>
          <w:rFonts w:ascii="Arial" w:hAnsi="Arial" w:cs="Arial"/>
          <w:sz w:val="20"/>
          <w:szCs w:val="20"/>
        </w:rPr>
        <w:t>ed</w:t>
      </w:r>
      <w:r w:rsidR="008F6A30" w:rsidRPr="00F64743">
        <w:rPr>
          <w:rFonts w:ascii="Arial" w:hAnsi="Arial" w:cs="Arial"/>
          <w:sz w:val="20"/>
          <w:szCs w:val="20"/>
        </w:rPr>
        <w:t xml:space="preserve"> to</w:t>
      </w:r>
      <w:r w:rsidRPr="00F64743">
        <w:rPr>
          <w:rFonts w:ascii="Arial" w:hAnsi="Arial" w:cs="Arial"/>
          <w:sz w:val="20"/>
          <w:szCs w:val="20"/>
        </w:rPr>
        <w:t xml:space="preserve"> a need for land disposal so that </w:t>
      </w:r>
      <w:r w:rsidR="00E364B5" w:rsidRPr="00F64743">
        <w:rPr>
          <w:rFonts w:ascii="Arial" w:hAnsi="Arial" w:cs="Arial"/>
          <w:sz w:val="20"/>
          <w:szCs w:val="20"/>
        </w:rPr>
        <w:t xml:space="preserve">the PMTE could </w:t>
      </w:r>
      <w:r w:rsidR="00B54144" w:rsidRPr="00F64743">
        <w:rPr>
          <w:rFonts w:ascii="Arial" w:hAnsi="Arial" w:cs="Arial"/>
          <w:sz w:val="20"/>
          <w:szCs w:val="20"/>
        </w:rPr>
        <w:t xml:space="preserve">streamline the process of </w:t>
      </w:r>
      <w:r w:rsidR="00244D57" w:rsidRPr="00F64743">
        <w:rPr>
          <w:rFonts w:ascii="Arial" w:hAnsi="Arial" w:cs="Arial"/>
          <w:sz w:val="20"/>
          <w:szCs w:val="20"/>
        </w:rPr>
        <w:t>disposing of immovable assets when needed.</w:t>
      </w:r>
    </w:p>
    <w:p w:rsidR="00A365DF" w:rsidRPr="00F64743" w:rsidRDefault="00A365DF" w:rsidP="00F64743">
      <w:pPr>
        <w:spacing w:after="0" w:line="240" w:lineRule="auto"/>
        <w:jc w:val="left"/>
        <w:rPr>
          <w:rFonts w:ascii="Arial" w:hAnsi="Arial" w:cs="Arial"/>
          <w:sz w:val="20"/>
          <w:szCs w:val="20"/>
        </w:rPr>
      </w:pPr>
      <w:r w:rsidRPr="00F64743">
        <w:rPr>
          <w:rFonts w:ascii="Arial" w:hAnsi="Arial" w:cs="Arial"/>
          <w:b/>
          <w:sz w:val="20"/>
          <w:szCs w:val="20"/>
        </w:rPr>
        <w:t xml:space="preserve">The CBE and CIDB </w:t>
      </w:r>
      <w:r w:rsidR="00AA316A" w:rsidRPr="00F64743">
        <w:rPr>
          <w:rFonts w:ascii="Arial" w:hAnsi="Arial" w:cs="Arial"/>
          <w:b/>
          <w:sz w:val="20"/>
          <w:szCs w:val="20"/>
        </w:rPr>
        <w:t xml:space="preserve">Amendment </w:t>
      </w:r>
      <w:r w:rsidRPr="00F64743">
        <w:rPr>
          <w:rFonts w:ascii="Arial" w:hAnsi="Arial" w:cs="Arial"/>
          <w:b/>
          <w:sz w:val="20"/>
          <w:szCs w:val="20"/>
        </w:rPr>
        <w:t>Acts</w:t>
      </w:r>
      <w:r w:rsidRPr="00F64743">
        <w:rPr>
          <w:rFonts w:ascii="Arial" w:hAnsi="Arial" w:cs="Arial"/>
          <w:sz w:val="20"/>
          <w:szCs w:val="20"/>
        </w:rPr>
        <w:t xml:space="preserve"> also needed to be amended to ensure that each entity was better empowered to do its oversight over the professional built environment and construction industry. </w:t>
      </w:r>
    </w:p>
    <w:p w:rsidR="00E713BB" w:rsidRPr="00F64743" w:rsidRDefault="00E713BB" w:rsidP="00F64743">
      <w:pPr>
        <w:spacing w:after="0" w:line="240" w:lineRule="auto"/>
        <w:jc w:val="left"/>
        <w:rPr>
          <w:rFonts w:ascii="Arial" w:hAnsi="Arial" w:cs="Arial"/>
          <w:b/>
          <w:sz w:val="20"/>
          <w:szCs w:val="20"/>
        </w:rPr>
      </w:pPr>
    </w:p>
    <w:p w:rsidR="00D46E88" w:rsidRPr="00F64743" w:rsidRDefault="00D46E88" w:rsidP="00F64743">
      <w:pPr>
        <w:spacing w:after="0" w:line="240" w:lineRule="auto"/>
        <w:jc w:val="left"/>
        <w:rPr>
          <w:rFonts w:ascii="Arial" w:hAnsi="Arial" w:cs="Arial"/>
          <w:b/>
          <w:sz w:val="20"/>
          <w:szCs w:val="20"/>
        </w:rPr>
      </w:pPr>
      <w:r w:rsidRPr="00F64743">
        <w:rPr>
          <w:rFonts w:ascii="Arial" w:hAnsi="Arial" w:cs="Arial"/>
          <w:b/>
          <w:sz w:val="20"/>
          <w:szCs w:val="20"/>
        </w:rPr>
        <w:t xml:space="preserve">PMTE </w:t>
      </w:r>
      <w:r w:rsidR="00582629" w:rsidRPr="00F64743">
        <w:rPr>
          <w:rFonts w:ascii="Arial" w:hAnsi="Arial" w:cs="Arial"/>
          <w:b/>
          <w:sz w:val="20"/>
          <w:szCs w:val="20"/>
        </w:rPr>
        <w:t xml:space="preserve">- </w:t>
      </w:r>
      <w:r w:rsidR="00B32C1E" w:rsidRPr="00F64743">
        <w:rPr>
          <w:rFonts w:ascii="Arial" w:hAnsi="Arial" w:cs="Arial"/>
          <w:b/>
          <w:sz w:val="20"/>
          <w:szCs w:val="20"/>
        </w:rPr>
        <w:t xml:space="preserve">Growing Overdraft, </w:t>
      </w:r>
      <w:r w:rsidRPr="00F64743">
        <w:rPr>
          <w:rFonts w:ascii="Arial" w:hAnsi="Arial" w:cs="Arial"/>
          <w:b/>
          <w:sz w:val="20"/>
          <w:szCs w:val="20"/>
        </w:rPr>
        <w:t>Debt and Weak Property maintenance</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The department indicated that the PMTE was hamstrung to maintain properties in a planned rather than ad hoc manner as client departments did not pay accommodation user charges on time.</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 xml:space="preserve">The only amount that was appropriated directly from Treasury for the PMTE is the R4,5 billion that is transferred from Programme 4 of the DPWI main vote. Due to the devolution of budgetary items to client departments, they control much of the revenue sources that the PMTE needs to perform its mandate. </w:t>
      </w:r>
    </w:p>
    <w:p w:rsidR="008648E4" w:rsidRPr="00F64743" w:rsidRDefault="008648E4" w:rsidP="00F64743">
      <w:pPr>
        <w:spacing w:after="0" w:line="240" w:lineRule="auto"/>
        <w:jc w:val="left"/>
        <w:rPr>
          <w:rFonts w:ascii="Arial" w:hAnsi="Arial" w:cs="Arial"/>
          <w:b/>
          <w:sz w:val="20"/>
          <w:szCs w:val="20"/>
        </w:rPr>
      </w:pPr>
    </w:p>
    <w:p w:rsidR="00736AB1" w:rsidRPr="00F64743" w:rsidRDefault="00736AB1" w:rsidP="00F64743">
      <w:pPr>
        <w:spacing w:after="0" w:line="240" w:lineRule="auto"/>
        <w:jc w:val="left"/>
        <w:rPr>
          <w:rFonts w:ascii="Arial" w:hAnsi="Arial" w:cs="Arial"/>
          <w:b/>
          <w:sz w:val="20"/>
          <w:szCs w:val="20"/>
        </w:rPr>
      </w:pPr>
      <w:r w:rsidRPr="00F64743">
        <w:rPr>
          <w:rFonts w:ascii="Arial" w:hAnsi="Arial" w:cs="Arial"/>
          <w:b/>
          <w:sz w:val="20"/>
          <w:szCs w:val="20"/>
        </w:rPr>
        <w:t xml:space="preserve">Lack of PMTE Debt Collection </w:t>
      </w:r>
      <w:r w:rsidR="00401C39" w:rsidRPr="00F64743">
        <w:rPr>
          <w:rFonts w:ascii="Arial" w:hAnsi="Arial" w:cs="Arial"/>
          <w:b/>
          <w:sz w:val="20"/>
          <w:szCs w:val="20"/>
        </w:rPr>
        <w:t>Strategy</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lastRenderedPageBreak/>
        <w:t>The PMTE’s revenue sources amounts to just over R13 billion. This is broken down into client infrastructure (R1,7 billion), accommodation user charges (R6,1 billion rental paid for leasing about 2000 private properties), and leasehold accommodation charges (R5,5 billion for rental in 59 000 government properties making up 18 million m</w:t>
      </w:r>
      <w:r w:rsidRPr="00F64743">
        <w:rPr>
          <w:rFonts w:ascii="Arial" w:hAnsi="Arial" w:cs="Arial"/>
          <w:sz w:val="20"/>
          <w:szCs w:val="20"/>
          <w:vertAlign w:val="superscript"/>
        </w:rPr>
        <w:t xml:space="preserve">2 </w:t>
      </w:r>
      <w:r w:rsidRPr="00F64743">
        <w:rPr>
          <w:rFonts w:ascii="Arial" w:hAnsi="Arial" w:cs="Arial"/>
          <w:sz w:val="20"/>
          <w:szCs w:val="20"/>
        </w:rPr>
        <w:t>floor space). The lea</w:t>
      </w:r>
      <w:r w:rsidR="00736AB1" w:rsidRPr="00F64743">
        <w:rPr>
          <w:rFonts w:ascii="Arial" w:hAnsi="Arial" w:cs="Arial"/>
          <w:sz w:val="20"/>
          <w:szCs w:val="20"/>
        </w:rPr>
        <w:t>sing unit indicated that there we</w:t>
      </w:r>
      <w:r w:rsidRPr="00F64743">
        <w:rPr>
          <w:rFonts w:ascii="Arial" w:hAnsi="Arial" w:cs="Arial"/>
          <w:sz w:val="20"/>
          <w:szCs w:val="20"/>
        </w:rPr>
        <w:t>re cases where client departments paid R4 per m</w:t>
      </w:r>
      <w:r w:rsidRPr="00F64743">
        <w:rPr>
          <w:rFonts w:ascii="Arial" w:hAnsi="Arial" w:cs="Arial"/>
          <w:sz w:val="20"/>
          <w:szCs w:val="20"/>
          <w:vertAlign w:val="superscript"/>
        </w:rPr>
        <w:t xml:space="preserve">2 </w:t>
      </w:r>
      <w:r w:rsidRPr="00F64743">
        <w:rPr>
          <w:rFonts w:ascii="Arial" w:hAnsi="Arial" w:cs="Arial"/>
          <w:sz w:val="20"/>
          <w:szCs w:val="20"/>
        </w:rPr>
        <w:t>which was</w:t>
      </w:r>
      <w:r w:rsidRPr="00F64743">
        <w:rPr>
          <w:rFonts w:ascii="Arial" w:hAnsi="Arial" w:cs="Arial"/>
          <w:sz w:val="20"/>
          <w:szCs w:val="20"/>
          <w:vertAlign w:val="superscript"/>
        </w:rPr>
        <w:t xml:space="preserve"> </w:t>
      </w:r>
      <w:r w:rsidRPr="00F64743">
        <w:rPr>
          <w:rFonts w:ascii="Arial" w:hAnsi="Arial" w:cs="Arial"/>
          <w:sz w:val="20"/>
          <w:szCs w:val="20"/>
        </w:rPr>
        <w:t xml:space="preserve">far below what the PMTE should receive. </w:t>
      </w:r>
    </w:p>
    <w:p w:rsidR="0023757A" w:rsidRPr="00F64743" w:rsidRDefault="00216593" w:rsidP="00F64743">
      <w:pPr>
        <w:spacing w:after="0" w:line="240" w:lineRule="auto"/>
        <w:jc w:val="left"/>
        <w:rPr>
          <w:rFonts w:ascii="Arial" w:hAnsi="Arial" w:cs="Arial"/>
          <w:sz w:val="20"/>
          <w:szCs w:val="20"/>
        </w:rPr>
      </w:pPr>
      <w:r w:rsidRPr="00F64743">
        <w:rPr>
          <w:rFonts w:ascii="Arial" w:hAnsi="Arial" w:cs="Arial"/>
          <w:sz w:val="20"/>
          <w:szCs w:val="20"/>
        </w:rPr>
        <w:t xml:space="preserve">Officials indicated that the amount recovered from leasing </w:t>
      </w:r>
      <w:r w:rsidR="00A365DF" w:rsidRPr="00F64743">
        <w:rPr>
          <w:rFonts w:ascii="Arial" w:hAnsi="Arial" w:cs="Arial"/>
          <w:sz w:val="20"/>
          <w:szCs w:val="20"/>
        </w:rPr>
        <w:t>wa</w:t>
      </w:r>
      <w:r w:rsidRPr="00F64743">
        <w:rPr>
          <w:rFonts w:ascii="Arial" w:hAnsi="Arial" w:cs="Arial"/>
          <w:sz w:val="20"/>
          <w:szCs w:val="20"/>
        </w:rPr>
        <w:t xml:space="preserve">s just enough to pay rates and taxes to municipalities with little left for maintenance. </w:t>
      </w:r>
      <w:r w:rsidR="00D46E88" w:rsidRPr="00F64743">
        <w:rPr>
          <w:rFonts w:ascii="Arial" w:hAnsi="Arial" w:cs="Arial"/>
          <w:sz w:val="20"/>
          <w:szCs w:val="20"/>
        </w:rPr>
        <w:t>If the amount for leasing private pro</w:t>
      </w:r>
      <w:r w:rsidR="00DC0076" w:rsidRPr="00F64743">
        <w:rPr>
          <w:rFonts w:ascii="Arial" w:hAnsi="Arial" w:cs="Arial"/>
          <w:sz w:val="20"/>
          <w:szCs w:val="20"/>
        </w:rPr>
        <w:t>perties we</w:t>
      </w:r>
      <w:r w:rsidR="00D46E88" w:rsidRPr="00F64743">
        <w:rPr>
          <w:rFonts w:ascii="Arial" w:hAnsi="Arial" w:cs="Arial"/>
          <w:sz w:val="20"/>
          <w:szCs w:val="20"/>
        </w:rPr>
        <w:t xml:space="preserve">re compared to client payment for rental of government properties, it </w:t>
      </w:r>
      <w:r w:rsidR="00DC0076" w:rsidRPr="00F64743">
        <w:rPr>
          <w:rFonts w:ascii="Arial" w:hAnsi="Arial" w:cs="Arial"/>
          <w:sz w:val="20"/>
          <w:szCs w:val="20"/>
        </w:rPr>
        <w:t>wa</w:t>
      </w:r>
      <w:r w:rsidR="00D46E88" w:rsidRPr="00F64743">
        <w:rPr>
          <w:rFonts w:ascii="Arial" w:hAnsi="Arial" w:cs="Arial"/>
          <w:sz w:val="20"/>
          <w:szCs w:val="20"/>
        </w:rPr>
        <w:t>s clear that clients d</w:t>
      </w:r>
      <w:r w:rsidR="00DC0076" w:rsidRPr="00F64743">
        <w:rPr>
          <w:rFonts w:ascii="Arial" w:hAnsi="Arial" w:cs="Arial"/>
          <w:sz w:val="20"/>
          <w:szCs w:val="20"/>
        </w:rPr>
        <w:t>id</w:t>
      </w:r>
      <w:r w:rsidR="00D46E88" w:rsidRPr="00F64743">
        <w:rPr>
          <w:rFonts w:ascii="Arial" w:hAnsi="Arial" w:cs="Arial"/>
          <w:sz w:val="20"/>
          <w:szCs w:val="20"/>
        </w:rPr>
        <w:t xml:space="preserve"> not pay</w:t>
      </w:r>
      <w:r w:rsidR="00DC0076" w:rsidRPr="00F64743">
        <w:rPr>
          <w:rFonts w:ascii="Arial" w:hAnsi="Arial" w:cs="Arial"/>
          <w:sz w:val="20"/>
          <w:szCs w:val="20"/>
        </w:rPr>
        <w:t>. Neither the APP nor the officials referred to</w:t>
      </w:r>
      <w:r w:rsidR="00F94D28" w:rsidRPr="00F64743">
        <w:rPr>
          <w:rFonts w:ascii="Arial" w:hAnsi="Arial" w:cs="Arial"/>
          <w:sz w:val="20"/>
          <w:szCs w:val="20"/>
        </w:rPr>
        <w:t xml:space="preserve"> </w:t>
      </w:r>
      <w:r w:rsidR="00F94D28" w:rsidRPr="00F64743">
        <w:rPr>
          <w:rFonts w:ascii="Arial" w:hAnsi="Arial" w:cs="Arial"/>
          <w:i/>
          <w:sz w:val="20"/>
          <w:szCs w:val="20"/>
        </w:rPr>
        <w:t>a debt collection strategy</w:t>
      </w:r>
      <w:r w:rsidR="00F94D28" w:rsidRPr="00F64743">
        <w:rPr>
          <w:rFonts w:ascii="Arial" w:hAnsi="Arial" w:cs="Arial"/>
          <w:sz w:val="20"/>
          <w:szCs w:val="20"/>
        </w:rPr>
        <w:t xml:space="preserve"> </w:t>
      </w:r>
      <w:r w:rsidR="00F94D28" w:rsidRPr="00F64743">
        <w:rPr>
          <w:rFonts w:ascii="Arial" w:hAnsi="Arial" w:cs="Arial"/>
          <w:i/>
          <w:sz w:val="20"/>
          <w:szCs w:val="20"/>
        </w:rPr>
        <w:t>that would enable the PMTE t</w:t>
      </w:r>
      <w:r w:rsidR="00D46E88" w:rsidRPr="00F64743">
        <w:rPr>
          <w:rFonts w:ascii="Arial" w:hAnsi="Arial" w:cs="Arial"/>
          <w:i/>
          <w:sz w:val="20"/>
          <w:szCs w:val="20"/>
        </w:rPr>
        <w:t>o</w:t>
      </w:r>
      <w:r w:rsidR="00F94D28" w:rsidRPr="00F64743">
        <w:rPr>
          <w:rFonts w:ascii="Arial" w:hAnsi="Arial" w:cs="Arial"/>
          <w:i/>
          <w:sz w:val="20"/>
          <w:szCs w:val="20"/>
        </w:rPr>
        <w:t xml:space="preserve"> recover fees t</w:t>
      </w:r>
      <w:r w:rsidR="00A365DF" w:rsidRPr="00F64743">
        <w:rPr>
          <w:rFonts w:ascii="Arial" w:hAnsi="Arial" w:cs="Arial"/>
          <w:i/>
          <w:sz w:val="20"/>
          <w:szCs w:val="20"/>
        </w:rPr>
        <w:t>hat client departments owe.</w:t>
      </w:r>
      <w:r w:rsidR="00A365DF" w:rsidRPr="00F64743">
        <w:rPr>
          <w:rFonts w:ascii="Arial" w:hAnsi="Arial" w:cs="Arial"/>
          <w:sz w:val="20"/>
          <w:szCs w:val="20"/>
        </w:rPr>
        <w:t xml:space="preserve"> </w:t>
      </w:r>
      <w:r w:rsidR="00A365DF" w:rsidRPr="00F64743">
        <w:rPr>
          <w:rFonts w:ascii="Arial" w:hAnsi="Arial" w:cs="Arial"/>
          <w:i/>
          <w:sz w:val="20"/>
          <w:szCs w:val="20"/>
        </w:rPr>
        <w:t xml:space="preserve">The PMTE </w:t>
      </w:r>
      <w:r w:rsidR="00DC0076" w:rsidRPr="00F64743">
        <w:rPr>
          <w:rFonts w:ascii="Arial" w:hAnsi="Arial" w:cs="Arial"/>
          <w:i/>
          <w:sz w:val="20"/>
          <w:szCs w:val="20"/>
        </w:rPr>
        <w:t>remained</w:t>
      </w:r>
      <w:r w:rsidR="00F94D28" w:rsidRPr="00F64743">
        <w:rPr>
          <w:rFonts w:ascii="Arial" w:hAnsi="Arial" w:cs="Arial"/>
          <w:i/>
          <w:sz w:val="20"/>
          <w:szCs w:val="20"/>
        </w:rPr>
        <w:t xml:space="preserve"> unable to</w:t>
      </w:r>
      <w:r w:rsidR="00776404" w:rsidRPr="00F64743">
        <w:rPr>
          <w:rFonts w:ascii="Arial" w:hAnsi="Arial" w:cs="Arial"/>
          <w:i/>
          <w:sz w:val="20"/>
          <w:szCs w:val="20"/>
        </w:rPr>
        <w:t xml:space="preserve"> recover funds owed so </w:t>
      </w:r>
      <w:r w:rsidR="00565C3B" w:rsidRPr="00F64743">
        <w:rPr>
          <w:rFonts w:ascii="Arial" w:hAnsi="Arial" w:cs="Arial"/>
          <w:i/>
          <w:sz w:val="20"/>
          <w:szCs w:val="20"/>
        </w:rPr>
        <w:t>that properties</w:t>
      </w:r>
      <w:r w:rsidR="00D46E88" w:rsidRPr="00F64743">
        <w:rPr>
          <w:rFonts w:ascii="Arial" w:hAnsi="Arial" w:cs="Arial"/>
          <w:i/>
          <w:sz w:val="20"/>
          <w:szCs w:val="20"/>
        </w:rPr>
        <w:t xml:space="preserve"> </w:t>
      </w:r>
      <w:r w:rsidR="00E51946" w:rsidRPr="00F64743">
        <w:rPr>
          <w:rFonts w:ascii="Arial" w:hAnsi="Arial" w:cs="Arial"/>
          <w:i/>
          <w:sz w:val="20"/>
          <w:szCs w:val="20"/>
        </w:rPr>
        <w:t>can be</w:t>
      </w:r>
      <w:r w:rsidR="00776404" w:rsidRPr="00F64743">
        <w:rPr>
          <w:rFonts w:ascii="Arial" w:hAnsi="Arial" w:cs="Arial"/>
          <w:i/>
          <w:sz w:val="20"/>
          <w:szCs w:val="20"/>
        </w:rPr>
        <w:t xml:space="preserve"> </w:t>
      </w:r>
      <w:r w:rsidR="00D46E88" w:rsidRPr="00F64743">
        <w:rPr>
          <w:rFonts w:ascii="Arial" w:hAnsi="Arial" w:cs="Arial"/>
          <w:i/>
          <w:sz w:val="20"/>
          <w:szCs w:val="20"/>
        </w:rPr>
        <w:t>maintained</w:t>
      </w:r>
      <w:r w:rsidR="00776404" w:rsidRPr="00F64743">
        <w:rPr>
          <w:rFonts w:ascii="Arial" w:hAnsi="Arial" w:cs="Arial"/>
          <w:i/>
          <w:sz w:val="20"/>
          <w:szCs w:val="20"/>
        </w:rPr>
        <w:t xml:space="preserve"> according to fixed schedules</w:t>
      </w:r>
      <w:r w:rsidR="00D46E88" w:rsidRPr="00F64743">
        <w:rPr>
          <w:rFonts w:ascii="Arial" w:hAnsi="Arial" w:cs="Arial"/>
          <w:i/>
          <w:sz w:val="20"/>
          <w:szCs w:val="20"/>
        </w:rPr>
        <w:t>.</w:t>
      </w:r>
      <w:r w:rsidR="00D46E88" w:rsidRPr="00F64743">
        <w:rPr>
          <w:rFonts w:ascii="Arial" w:hAnsi="Arial" w:cs="Arial"/>
          <w:sz w:val="20"/>
          <w:szCs w:val="20"/>
        </w:rPr>
        <w:t xml:space="preserve"> </w:t>
      </w:r>
    </w:p>
    <w:p w:rsidR="008648E4" w:rsidRPr="00F64743" w:rsidRDefault="008648E4" w:rsidP="00F64743">
      <w:pPr>
        <w:spacing w:after="0" w:line="240" w:lineRule="auto"/>
        <w:jc w:val="left"/>
        <w:rPr>
          <w:rFonts w:ascii="Arial" w:hAnsi="Arial" w:cs="Arial"/>
          <w:b/>
          <w:sz w:val="20"/>
          <w:szCs w:val="20"/>
        </w:rPr>
      </w:pPr>
    </w:p>
    <w:p w:rsidR="00AC0831" w:rsidRPr="00F64743" w:rsidRDefault="00AC0831" w:rsidP="00F64743">
      <w:pPr>
        <w:spacing w:after="0" w:line="240" w:lineRule="auto"/>
        <w:jc w:val="left"/>
        <w:rPr>
          <w:rFonts w:ascii="Arial" w:hAnsi="Arial" w:cs="Arial"/>
          <w:b/>
          <w:sz w:val="20"/>
          <w:szCs w:val="20"/>
        </w:rPr>
      </w:pPr>
    </w:p>
    <w:p w:rsidR="00AC0831" w:rsidRPr="00F64743" w:rsidRDefault="00AC0831" w:rsidP="00F64743">
      <w:pPr>
        <w:spacing w:after="0" w:line="240" w:lineRule="auto"/>
        <w:jc w:val="left"/>
        <w:rPr>
          <w:rFonts w:ascii="Arial" w:hAnsi="Arial" w:cs="Arial"/>
          <w:b/>
          <w:sz w:val="20"/>
          <w:szCs w:val="20"/>
        </w:rPr>
      </w:pPr>
    </w:p>
    <w:p w:rsidR="00216593" w:rsidRPr="00F64743" w:rsidRDefault="00216593" w:rsidP="00F64743">
      <w:pPr>
        <w:spacing w:after="0" w:line="240" w:lineRule="auto"/>
        <w:jc w:val="left"/>
        <w:rPr>
          <w:rFonts w:ascii="Arial" w:hAnsi="Arial" w:cs="Arial"/>
          <w:b/>
          <w:sz w:val="20"/>
          <w:szCs w:val="20"/>
        </w:rPr>
      </w:pPr>
      <w:r w:rsidRPr="00F64743">
        <w:rPr>
          <w:rFonts w:ascii="Arial" w:hAnsi="Arial" w:cs="Arial"/>
          <w:b/>
          <w:sz w:val="20"/>
          <w:szCs w:val="20"/>
        </w:rPr>
        <w:t>Leas</w:t>
      </w:r>
      <w:r w:rsidR="00E51946" w:rsidRPr="00F64743">
        <w:rPr>
          <w:rFonts w:ascii="Arial" w:hAnsi="Arial" w:cs="Arial"/>
          <w:b/>
          <w:sz w:val="20"/>
          <w:szCs w:val="20"/>
        </w:rPr>
        <w:t>e Management</w:t>
      </w:r>
    </w:p>
    <w:p w:rsidR="00D46E88" w:rsidRPr="00F64743" w:rsidRDefault="00D46E88" w:rsidP="00F64743">
      <w:pPr>
        <w:spacing w:after="0" w:line="240" w:lineRule="auto"/>
        <w:jc w:val="left"/>
        <w:rPr>
          <w:rFonts w:ascii="Arial" w:hAnsi="Arial" w:cs="Arial"/>
          <w:i/>
          <w:sz w:val="20"/>
          <w:szCs w:val="20"/>
        </w:rPr>
      </w:pPr>
      <w:r w:rsidRPr="00F64743">
        <w:rPr>
          <w:rFonts w:ascii="Arial" w:hAnsi="Arial" w:cs="Arial"/>
          <w:i/>
          <w:sz w:val="20"/>
          <w:szCs w:val="20"/>
        </w:rPr>
        <w:t>The Minister wanted leasing of private properties for accommodation to be reduced as part of the effort to make government more self-sufficient and cut unnecessary spending</w:t>
      </w:r>
      <w:r w:rsidRPr="00F64743">
        <w:rPr>
          <w:rFonts w:ascii="Arial" w:hAnsi="Arial" w:cs="Arial"/>
          <w:sz w:val="20"/>
          <w:szCs w:val="20"/>
        </w:rPr>
        <w:t xml:space="preserve"> - officials in the PMTE leasing unit was giving attention to this matter.</w:t>
      </w:r>
      <w:r w:rsidR="00361C9B" w:rsidRPr="00F64743">
        <w:rPr>
          <w:rFonts w:ascii="Arial" w:hAnsi="Arial" w:cs="Arial"/>
          <w:sz w:val="20"/>
          <w:szCs w:val="20"/>
        </w:rPr>
        <w:t xml:space="preserve"> </w:t>
      </w:r>
      <w:r w:rsidR="00361C9B" w:rsidRPr="00F64743">
        <w:rPr>
          <w:rFonts w:ascii="Arial" w:hAnsi="Arial" w:cs="Arial"/>
          <w:i/>
          <w:sz w:val="20"/>
          <w:szCs w:val="20"/>
        </w:rPr>
        <w:t>The APP lacked any mention of a strategy being devised to address the matter - a detailed report was required.</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It must be noted that the amount that the PMTE paid on behalf of clients to municipalities for utilities (R5,5 billion for this financial year) was being devolved to client departments - from the 2025/26 financial year clients would pay this directly from their own budgets.</w:t>
      </w:r>
    </w:p>
    <w:p w:rsidR="003D5718" w:rsidRPr="00F64743" w:rsidRDefault="003D5718" w:rsidP="00F64743">
      <w:pPr>
        <w:spacing w:after="0" w:line="240" w:lineRule="auto"/>
        <w:jc w:val="left"/>
        <w:rPr>
          <w:rFonts w:ascii="Arial" w:hAnsi="Arial" w:cs="Arial"/>
          <w:b/>
          <w:sz w:val="20"/>
          <w:szCs w:val="20"/>
        </w:rPr>
      </w:pPr>
    </w:p>
    <w:p w:rsidR="00D864F4" w:rsidRPr="00F64743" w:rsidRDefault="00D864F4" w:rsidP="00F64743">
      <w:pPr>
        <w:spacing w:after="0" w:line="240" w:lineRule="auto"/>
        <w:jc w:val="left"/>
        <w:rPr>
          <w:rFonts w:ascii="Arial" w:hAnsi="Arial" w:cs="Arial"/>
          <w:b/>
          <w:sz w:val="20"/>
          <w:szCs w:val="20"/>
        </w:rPr>
      </w:pPr>
      <w:r w:rsidRPr="00F64743">
        <w:rPr>
          <w:rFonts w:ascii="Arial" w:hAnsi="Arial" w:cs="Arial"/>
          <w:b/>
          <w:sz w:val="20"/>
          <w:szCs w:val="20"/>
        </w:rPr>
        <w:t xml:space="preserve">Performance Indicators out of Sync with PMTE Contractual Obligations </w:t>
      </w:r>
    </w:p>
    <w:p w:rsidR="00910F3A"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O</w:t>
      </w:r>
      <w:r w:rsidR="002A5114" w:rsidRPr="00F64743">
        <w:rPr>
          <w:rFonts w:ascii="Arial" w:hAnsi="Arial" w:cs="Arial"/>
          <w:sz w:val="20"/>
          <w:szCs w:val="20"/>
        </w:rPr>
        <w:t>fficials further indicated that</w:t>
      </w:r>
      <w:r w:rsidRPr="00F64743">
        <w:rPr>
          <w:rFonts w:ascii="Arial" w:hAnsi="Arial" w:cs="Arial"/>
          <w:sz w:val="20"/>
          <w:szCs w:val="20"/>
        </w:rPr>
        <w:t xml:space="preserve"> </w:t>
      </w:r>
      <w:r w:rsidR="002A5114" w:rsidRPr="00F64743">
        <w:rPr>
          <w:rFonts w:ascii="Arial" w:hAnsi="Arial" w:cs="Arial"/>
          <w:sz w:val="20"/>
          <w:szCs w:val="20"/>
        </w:rPr>
        <w:t xml:space="preserve">it signed </w:t>
      </w:r>
      <w:r w:rsidRPr="00F64743">
        <w:rPr>
          <w:rFonts w:ascii="Arial" w:hAnsi="Arial" w:cs="Arial"/>
          <w:sz w:val="20"/>
          <w:szCs w:val="20"/>
        </w:rPr>
        <w:t>multi-year contracts for budget items such as gardening and cleaning, and repairs</w:t>
      </w:r>
      <w:r w:rsidR="009116E2" w:rsidRPr="00F64743">
        <w:rPr>
          <w:rFonts w:ascii="Arial" w:hAnsi="Arial" w:cs="Arial"/>
          <w:sz w:val="20"/>
          <w:szCs w:val="20"/>
        </w:rPr>
        <w:t>;</w:t>
      </w:r>
      <w:r w:rsidRPr="00F64743">
        <w:rPr>
          <w:rFonts w:ascii="Arial" w:hAnsi="Arial" w:cs="Arial"/>
          <w:sz w:val="20"/>
          <w:szCs w:val="20"/>
        </w:rPr>
        <w:t xml:space="preserve"> these are to ensure that gardens and courts (under client departments such as Justice and Constitutional Development), home affairs offices, and police stations (SA Police Services) are regularly serviced. </w:t>
      </w:r>
    </w:p>
    <w:p w:rsidR="00D46E88" w:rsidRPr="00F64743" w:rsidRDefault="00637205" w:rsidP="00F64743">
      <w:pPr>
        <w:spacing w:after="0" w:line="240" w:lineRule="auto"/>
        <w:jc w:val="left"/>
        <w:rPr>
          <w:rFonts w:ascii="Arial" w:hAnsi="Arial" w:cs="Arial"/>
          <w:sz w:val="20"/>
          <w:szCs w:val="20"/>
        </w:rPr>
      </w:pPr>
      <w:r w:rsidRPr="00F64743">
        <w:rPr>
          <w:rFonts w:ascii="Arial" w:hAnsi="Arial" w:cs="Arial"/>
          <w:sz w:val="20"/>
          <w:szCs w:val="20"/>
        </w:rPr>
        <w:t>C</w:t>
      </w:r>
      <w:r w:rsidR="00D46E88" w:rsidRPr="00F64743">
        <w:rPr>
          <w:rFonts w:ascii="Arial" w:hAnsi="Arial" w:cs="Arial"/>
          <w:sz w:val="20"/>
          <w:szCs w:val="20"/>
        </w:rPr>
        <w:t>ontractual obligation</w:t>
      </w:r>
      <w:r w:rsidR="005A7C53" w:rsidRPr="00F64743">
        <w:rPr>
          <w:rFonts w:ascii="Arial" w:hAnsi="Arial" w:cs="Arial"/>
          <w:sz w:val="20"/>
          <w:szCs w:val="20"/>
        </w:rPr>
        <w:t xml:space="preserve">s </w:t>
      </w:r>
      <w:r w:rsidR="009116E2" w:rsidRPr="00F64743">
        <w:rPr>
          <w:rFonts w:ascii="Arial" w:hAnsi="Arial" w:cs="Arial"/>
          <w:sz w:val="20"/>
          <w:szCs w:val="20"/>
        </w:rPr>
        <w:t>stretching over</w:t>
      </w:r>
      <w:r w:rsidR="00D46E88" w:rsidRPr="00F64743">
        <w:rPr>
          <w:rFonts w:ascii="Arial" w:hAnsi="Arial" w:cs="Arial"/>
          <w:sz w:val="20"/>
          <w:szCs w:val="20"/>
        </w:rPr>
        <w:t xml:space="preserve"> at least three year</w:t>
      </w:r>
      <w:r w:rsidRPr="00F64743">
        <w:rPr>
          <w:rFonts w:ascii="Arial" w:hAnsi="Arial" w:cs="Arial"/>
          <w:sz w:val="20"/>
          <w:szCs w:val="20"/>
        </w:rPr>
        <w:t>s</w:t>
      </w:r>
      <w:r w:rsidR="005A7C53" w:rsidRPr="00F64743">
        <w:rPr>
          <w:rFonts w:ascii="Arial" w:hAnsi="Arial" w:cs="Arial"/>
          <w:sz w:val="20"/>
          <w:szCs w:val="20"/>
        </w:rPr>
        <w:t xml:space="preserve"> we</w:t>
      </w:r>
      <w:r w:rsidR="00D46E88" w:rsidRPr="00F64743">
        <w:rPr>
          <w:rFonts w:ascii="Arial" w:hAnsi="Arial" w:cs="Arial"/>
          <w:sz w:val="20"/>
          <w:szCs w:val="20"/>
        </w:rPr>
        <w:t xml:space="preserve">re not linked to performance indicators in the Annual Performance Plans of the PMTE. Members indicated that this meant that </w:t>
      </w:r>
      <w:r w:rsidRPr="00F64743">
        <w:rPr>
          <w:rFonts w:ascii="Arial" w:hAnsi="Arial" w:cs="Arial"/>
          <w:sz w:val="20"/>
          <w:szCs w:val="20"/>
        </w:rPr>
        <w:t>this limited</w:t>
      </w:r>
      <w:r w:rsidR="00D46E88" w:rsidRPr="00F64743">
        <w:rPr>
          <w:rFonts w:ascii="Arial" w:hAnsi="Arial" w:cs="Arial"/>
          <w:sz w:val="20"/>
          <w:szCs w:val="20"/>
        </w:rPr>
        <w:t xml:space="preserve"> how </w:t>
      </w:r>
      <w:r w:rsidRPr="00F64743">
        <w:rPr>
          <w:rFonts w:ascii="Arial" w:hAnsi="Arial" w:cs="Arial"/>
          <w:sz w:val="20"/>
          <w:szCs w:val="20"/>
        </w:rPr>
        <w:t>this committee could</w:t>
      </w:r>
      <w:r w:rsidR="00D46E88" w:rsidRPr="00F64743">
        <w:rPr>
          <w:rFonts w:ascii="Arial" w:hAnsi="Arial" w:cs="Arial"/>
          <w:sz w:val="20"/>
          <w:szCs w:val="20"/>
        </w:rPr>
        <w:t xml:space="preserve"> hold the Minister of Public Works and Infrastructure accountable</w:t>
      </w:r>
      <w:r w:rsidRPr="00F64743">
        <w:rPr>
          <w:rFonts w:ascii="Arial" w:hAnsi="Arial" w:cs="Arial"/>
          <w:sz w:val="20"/>
          <w:szCs w:val="20"/>
        </w:rPr>
        <w:t xml:space="preserve"> for performance of budgeted items</w:t>
      </w:r>
      <w:r w:rsidR="00D46E88" w:rsidRPr="00F64743">
        <w:rPr>
          <w:rFonts w:ascii="Arial" w:hAnsi="Arial" w:cs="Arial"/>
          <w:sz w:val="20"/>
          <w:szCs w:val="20"/>
        </w:rPr>
        <w:t>.</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 xml:space="preserve">Members referred to </w:t>
      </w:r>
      <w:r w:rsidR="00F3347E" w:rsidRPr="00F64743">
        <w:rPr>
          <w:rFonts w:ascii="Arial" w:hAnsi="Arial" w:cs="Arial"/>
          <w:sz w:val="20"/>
          <w:szCs w:val="20"/>
        </w:rPr>
        <w:t xml:space="preserve">this as an example where </w:t>
      </w:r>
      <w:r w:rsidRPr="00F64743">
        <w:rPr>
          <w:rFonts w:ascii="Arial" w:hAnsi="Arial" w:cs="Arial"/>
          <w:sz w:val="20"/>
          <w:szCs w:val="20"/>
        </w:rPr>
        <w:t xml:space="preserve">strategic performance targets and outcomes being out of sync with one another. This did not assist oversight to ensure accountability. The APP further had no targets for certain strategic performance areas but stated that these were being prepared - this meant that the department and PMTE had to in this meeting at least inform the committee about progress in each case.  </w:t>
      </w:r>
      <w:r w:rsidR="00597CAC" w:rsidRPr="00F64743">
        <w:rPr>
          <w:rFonts w:ascii="Arial" w:hAnsi="Arial" w:cs="Arial"/>
          <w:sz w:val="20"/>
          <w:szCs w:val="20"/>
        </w:rPr>
        <w:t>For the committee this meant</w:t>
      </w:r>
      <w:r w:rsidRPr="00F64743">
        <w:rPr>
          <w:rFonts w:ascii="Arial" w:hAnsi="Arial" w:cs="Arial"/>
          <w:sz w:val="20"/>
          <w:szCs w:val="20"/>
        </w:rPr>
        <w:t xml:space="preserve"> that the APP was incomplete. Members also wanted to know why the performance targets for the year was stated at low percentages - these included performance targets related to placing the socially disadvantaged such as women, people living with disabilities, and LGBTQ+. Members raised the challenge that the APP did not completely show a plan that could guide </w:t>
      </w:r>
      <w:r w:rsidR="00910F3A" w:rsidRPr="00F64743">
        <w:rPr>
          <w:rFonts w:ascii="Arial" w:hAnsi="Arial" w:cs="Arial"/>
          <w:sz w:val="20"/>
          <w:szCs w:val="20"/>
        </w:rPr>
        <w:t>the department</w:t>
      </w:r>
      <w:r w:rsidRPr="00F64743">
        <w:rPr>
          <w:rFonts w:ascii="Arial" w:hAnsi="Arial" w:cs="Arial"/>
          <w:sz w:val="20"/>
          <w:szCs w:val="20"/>
        </w:rPr>
        <w:t xml:space="preserve"> towards improvement. There was a feeling that the department was in a crisis but did not show the urgency to address its situation. </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Regarding quarterly targets stated under strategic outcome 3 - sustainable infrastructure investment</w:t>
      </w:r>
      <w:r w:rsidR="00A63645" w:rsidRPr="00F64743">
        <w:rPr>
          <w:rFonts w:ascii="Arial" w:hAnsi="Arial" w:cs="Arial"/>
          <w:sz w:val="20"/>
          <w:szCs w:val="20"/>
        </w:rPr>
        <w:t xml:space="preserve"> -</w:t>
      </w:r>
      <w:r w:rsidRPr="00F64743">
        <w:rPr>
          <w:rFonts w:ascii="Arial" w:hAnsi="Arial" w:cs="Arial"/>
          <w:sz w:val="20"/>
          <w:szCs w:val="20"/>
        </w:rPr>
        <w:t xml:space="preserve"> the presentation showed as output indicator 109 infrastructure projects completed. It also showed number of infrastructure project completed within approved budget (106) and number of projects completed within agreed to construction period (99). </w:t>
      </w:r>
      <w:r w:rsidR="005A7C53" w:rsidRPr="00F64743">
        <w:rPr>
          <w:rFonts w:ascii="Arial" w:hAnsi="Arial" w:cs="Arial"/>
          <w:sz w:val="20"/>
          <w:szCs w:val="20"/>
        </w:rPr>
        <w:t xml:space="preserve">An added question was why the quarterly targets did not add up to the stated annual target in the output indicator column. </w:t>
      </w:r>
      <w:r w:rsidR="005A7C53" w:rsidRPr="00F64743">
        <w:rPr>
          <w:rFonts w:ascii="Arial" w:hAnsi="Arial" w:cs="Arial"/>
          <w:i/>
          <w:sz w:val="20"/>
          <w:szCs w:val="20"/>
        </w:rPr>
        <w:t>The</w:t>
      </w:r>
      <w:r w:rsidRPr="00F64743">
        <w:rPr>
          <w:rFonts w:ascii="Arial" w:hAnsi="Arial" w:cs="Arial"/>
          <w:i/>
          <w:sz w:val="20"/>
          <w:szCs w:val="20"/>
        </w:rPr>
        <w:t xml:space="preserve"> committee </w:t>
      </w:r>
      <w:r w:rsidR="005A7C53" w:rsidRPr="00F64743">
        <w:rPr>
          <w:rFonts w:ascii="Arial" w:hAnsi="Arial" w:cs="Arial"/>
          <w:i/>
          <w:sz w:val="20"/>
          <w:szCs w:val="20"/>
        </w:rPr>
        <w:t>needed a report on</w:t>
      </w:r>
      <w:r w:rsidRPr="00F64743">
        <w:rPr>
          <w:rFonts w:ascii="Arial" w:hAnsi="Arial" w:cs="Arial"/>
          <w:i/>
          <w:sz w:val="20"/>
          <w:szCs w:val="20"/>
        </w:rPr>
        <w:t xml:space="preserve"> the </w:t>
      </w:r>
      <w:r w:rsidR="005A7C53" w:rsidRPr="00F64743">
        <w:rPr>
          <w:rFonts w:ascii="Arial" w:hAnsi="Arial" w:cs="Arial"/>
          <w:i/>
          <w:sz w:val="20"/>
          <w:szCs w:val="20"/>
        </w:rPr>
        <w:t xml:space="preserve">geographical positions and further </w:t>
      </w:r>
      <w:r w:rsidRPr="00F64743">
        <w:rPr>
          <w:rFonts w:ascii="Arial" w:hAnsi="Arial" w:cs="Arial"/>
          <w:i/>
          <w:sz w:val="20"/>
          <w:szCs w:val="20"/>
        </w:rPr>
        <w:t xml:space="preserve">detail of the status of each project, </w:t>
      </w:r>
      <w:r w:rsidR="005A7C53" w:rsidRPr="00F64743">
        <w:rPr>
          <w:rFonts w:ascii="Arial" w:hAnsi="Arial" w:cs="Arial"/>
          <w:i/>
          <w:sz w:val="20"/>
          <w:szCs w:val="20"/>
        </w:rPr>
        <w:t xml:space="preserve">main and sub-contractors, building material providers, planning, coordination with local government, environmental </w:t>
      </w:r>
      <w:r w:rsidR="00917594" w:rsidRPr="00F64743">
        <w:rPr>
          <w:rFonts w:ascii="Arial" w:hAnsi="Arial" w:cs="Arial"/>
          <w:i/>
          <w:sz w:val="20"/>
          <w:szCs w:val="20"/>
        </w:rPr>
        <w:t>impact and</w:t>
      </w:r>
      <w:r w:rsidR="005A7C53" w:rsidRPr="00F64743">
        <w:rPr>
          <w:rFonts w:ascii="Arial" w:hAnsi="Arial" w:cs="Arial"/>
          <w:i/>
          <w:sz w:val="20"/>
          <w:szCs w:val="20"/>
        </w:rPr>
        <w:t xml:space="preserve"> social impact assessments, social facilitation and project management</w:t>
      </w:r>
      <w:r w:rsidRPr="00F64743">
        <w:rPr>
          <w:rFonts w:ascii="Arial" w:hAnsi="Arial" w:cs="Arial"/>
          <w:i/>
          <w:sz w:val="20"/>
          <w:szCs w:val="20"/>
        </w:rPr>
        <w:t>.</w:t>
      </w:r>
      <w:r w:rsidRPr="00F64743">
        <w:rPr>
          <w:rFonts w:ascii="Arial" w:hAnsi="Arial" w:cs="Arial"/>
          <w:sz w:val="20"/>
          <w:szCs w:val="20"/>
        </w:rPr>
        <w:t xml:space="preserve"> </w:t>
      </w:r>
    </w:p>
    <w:p w:rsidR="003D5718" w:rsidRPr="00F64743" w:rsidRDefault="003D5718" w:rsidP="00F64743">
      <w:pPr>
        <w:spacing w:after="0" w:line="240" w:lineRule="auto"/>
        <w:jc w:val="left"/>
        <w:rPr>
          <w:rFonts w:ascii="Arial" w:hAnsi="Arial" w:cs="Arial"/>
          <w:b/>
          <w:sz w:val="20"/>
          <w:szCs w:val="20"/>
        </w:rPr>
      </w:pPr>
    </w:p>
    <w:p w:rsidR="00936498" w:rsidRPr="00F64743" w:rsidRDefault="00D46E88" w:rsidP="00F64743">
      <w:pPr>
        <w:spacing w:after="0" w:line="240" w:lineRule="auto"/>
        <w:jc w:val="left"/>
        <w:rPr>
          <w:rFonts w:ascii="Arial" w:hAnsi="Arial" w:cs="Arial"/>
          <w:b/>
          <w:sz w:val="20"/>
          <w:szCs w:val="20"/>
        </w:rPr>
      </w:pPr>
      <w:r w:rsidRPr="00F64743">
        <w:rPr>
          <w:rFonts w:ascii="Arial" w:hAnsi="Arial" w:cs="Arial"/>
          <w:b/>
          <w:sz w:val="20"/>
          <w:szCs w:val="20"/>
        </w:rPr>
        <w:t>Regarding the Immovable Asset Register (IAR)</w:t>
      </w:r>
      <w:r w:rsidRPr="00F64743">
        <w:rPr>
          <w:rFonts w:ascii="Arial" w:hAnsi="Arial" w:cs="Arial"/>
          <w:sz w:val="20"/>
          <w:szCs w:val="20"/>
        </w:rPr>
        <w:t xml:space="preserve"> and </w:t>
      </w:r>
      <w:r w:rsidRPr="00F64743">
        <w:rPr>
          <w:rFonts w:ascii="Arial" w:hAnsi="Arial" w:cs="Arial"/>
          <w:b/>
          <w:sz w:val="20"/>
          <w:szCs w:val="20"/>
        </w:rPr>
        <w:t>the Government Immovable Asset Management Act</w:t>
      </w:r>
      <w:r w:rsidR="000B1AB3" w:rsidRPr="00F64743">
        <w:rPr>
          <w:rFonts w:ascii="Arial" w:hAnsi="Arial" w:cs="Arial"/>
          <w:sz w:val="20"/>
          <w:szCs w:val="20"/>
        </w:rPr>
        <w:t xml:space="preserve"> </w:t>
      </w:r>
      <w:r w:rsidR="000B1AB3" w:rsidRPr="00F64743">
        <w:rPr>
          <w:rFonts w:ascii="Arial" w:hAnsi="Arial" w:cs="Arial"/>
          <w:b/>
          <w:sz w:val="20"/>
          <w:szCs w:val="20"/>
        </w:rPr>
        <w:t>(GIAMA)</w:t>
      </w:r>
    </w:p>
    <w:p w:rsidR="00D46E88" w:rsidRPr="00F64743" w:rsidRDefault="00936498" w:rsidP="00F64743">
      <w:pPr>
        <w:spacing w:after="0" w:line="240" w:lineRule="auto"/>
        <w:jc w:val="left"/>
        <w:rPr>
          <w:rFonts w:ascii="Arial" w:hAnsi="Arial" w:cs="Arial"/>
          <w:sz w:val="20"/>
          <w:szCs w:val="20"/>
        </w:rPr>
      </w:pPr>
      <w:r w:rsidRPr="00F64743">
        <w:rPr>
          <w:rFonts w:ascii="Arial" w:hAnsi="Arial" w:cs="Arial"/>
          <w:sz w:val="20"/>
          <w:szCs w:val="20"/>
        </w:rPr>
        <w:lastRenderedPageBreak/>
        <w:t>The department stated that</w:t>
      </w:r>
      <w:r w:rsidRPr="00F64743">
        <w:rPr>
          <w:rFonts w:ascii="Arial" w:hAnsi="Arial" w:cs="Arial"/>
          <w:b/>
          <w:sz w:val="20"/>
          <w:szCs w:val="20"/>
        </w:rPr>
        <w:t xml:space="preserve"> </w:t>
      </w:r>
      <w:r w:rsidR="00D46E88" w:rsidRPr="00F64743">
        <w:rPr>
          <w:rFonts w:ascii="Arial" w:hAnsi="Arial" w:cs="Arial"/>
          <w:sz w:val="20"/>
          <w:szCs w:val="20"/>
        </w:rPr>
        <w:t xml:space="preserve">there were still complaints from client departments and members of the public about the state of properties at service departments. As has previously been said by this committee, the incomplete IAR and the weak implementation of GIAMA seriously hamper government’s service delivery and this needed urgent attention. The PMTE Real Estate Registry unit should ensure that </w:t>
      </w:r>
      <w:r w:rsidRPr="00F64743">
        <w:rPr>
          <w:rFonts w:ascii="Arial" w:hAnsi="Arial" w:cs="Arial"/>
          <w:sz w:val="20"/>
          <w:szCs w:val="20"/>
        </w:rPr>
        <w:t xml:space="preserve">it </w:t>
      </w:r>
      <w:r w:rsidR="003D5718" w:rsidRPr="00F64743">
        <w:rPr>
          <w:rFonts w:ascii="Arial" w:hAnsi="Arial" w:cs="Arial"/>
          <w:sz w:val="20"/>
          <w:szCs w:val="20"/>
        </w:rPr>
        <w:t>reported to the committee</w:t>
      </w:r>
      <w:r w:rsidR="00D46E88" w:rsidRPr="00F64743">
        <w:rPr>
          <w:rFonts w:ascii="Arial" w:hAnsi="Arial" w:cs="Arial"/>
          <w:sz w:val="20"/>
          <w:szCs w:val="20"/>
        </w:rPr>
        <w:t xml:space="preserve"> </w:t>
      </w:r>
      <w:r w:rsidRPr="00F64743">
        <w:rPr>
          <w:rFonts w:ascii="Arial" w:hAnsi="Arial" w:cs="Arial"/>
          <w:sz w:val="20"/>
          <w:szCs w:val="20"/>
        </w:rPr>
        <w:t>on</w:t>
      </w:r>
      <w:r w:rsidR="00D46E88" w:rsidRPr="00F64743">
        <w:rPr>
          <w:rFonts w:ascii="Arial" w:hAnsi="Arial" w:cs="Arial"/>
          <w:sz w:val="20"/>
          <w:szCs w:val="20"/>
        </w:rPr>
        <w:t xml:space="preserve"> </w:t>
      </w:r>
      <w:r w:rsidR="003D5718" w:rsidRPr="00F64743">
        <w:rPr>
          <w:rFonts w:ascii="Arial" w:hAnsi="Arial" w:cs="Arial"/>
          <w:sz w:val="20"/>
          <w:szCs w:val="20"/>
        </w:rPr>
        <w:t>its strategy to deal with this</w:t>
      </w:r>
      <w:r w:rsidR="00D46E88" w:rsidRPr="00F64743">
        <w:rPr>
          <w:rFonts w:ascii="Arial" w:hAnsi="Arial" w:cs="Arial"/>
          <w:sz w:val="20"/>
          <w:szCs w:val="20"/>
        </w:rPr>
        <w:t xml:space="preserve"> </w:t>
      </w:r>
      <w:r w:rsidR="003D5718" w:rsidRPr="00F64743">
        <w:rPr>
          <w:rFonts w:ascii="Arial" w:hAnsi="Arial" w:cs="Arial"/>
          <w:sz w:val="20"/>
          <w:szCs w:val="20"/>
        </w:rPr>
        <w:t>challenge</w:t>
      </w:r>
      <w:r w:rsidR="00D46E88" w:rsidRPr="00F64743">
        <w:rPr>
          <w:rFonts w:ascii="Arial" w:hAnsi="Arial" w:cs="Arial"/>
          <w:sz w:val="20"/>
          <w:szCs w:val="20"/>
        </w:rPr>
        <w:t>.</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 xml:space="preserve">Regarding the budget for infrastructure, and challenges with construction project management (CPM), the committee wanted to know which projects were on the books of the department, how far they were from completion, whether there was a tracking mechanism of progress made, amounts spent, on large infrastructure projects. </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 xml:space="preserve">Members raised the issue of discrepancies between the budget allocations that the department and PMTE presented to the committee, and </w:t>
      </w:r>
      <w:r w:rsidR="00CA6FB7" w:rsidRPr="00F64743">
        <w:rPr>
          <w:rFonts w:ascii="Arial" w:hAnsi="Arial" w:cs="Arial"/>
          <w:sz w:val="20"/>
          <w:szCs w:val="20"/>
        </w:rPr>
        <w:t>amount</w:t>
      </w:r>
      <w:r w:rsidR="00F74352" w:rsidRPr="00F64743">
        <w:rPr>
          <w:rFonts w:ascii="Arial" w:hAnsi="Arial" w:cs="Arial"/>
          <w:sz w:val="20"/>
          <w:szCs w:val="20"/>
        </w:rPr>
        <w:t xml:space="preserve">s </w:t>
      </w:r>
      <w:r w:rsidR="009F29E2" w:rsidRPr="00F64743">
        <w:rPr>
          <w:rFonts w:ascii="Arial" w:hAnsi="Arial" w:cs="Arial"/>
          <w:sz w:val="20"/>
          <w:szCs w:val="20"/>
        </w:rPr>
        <w:t xml:space="preserve">released by Treasury in </w:t>
      </w:r>
      <w:r w:rsidRPr="00F64743">
        <w:rPr>
          <w:rFonts w:ascii="Arial" w:hAnsi="Arial" w:cs="Arial"/>
          <w:sz w:val="20"/>
          <w:szCs w:val="20"/>
        </w:rPr>
        <w:t>the Estimated National Expenditure</w:t>
      </w:r>
      <w:r w:rsidR="009F0DE9" w:rsidRPr="00F64743">
        <w:rPr>
          <w:rFonts w:ascii="Arial" w:hAnsi="Arial" w:cs="Arial"/>
          <w:sz w:val="20"/>
          <w:szCs w:val="20"/>
        </w:rPr>
        <w:t xml:space="preserve"> (ENE)</w:t>
      </w:r>
      <w:r w:rsidRPr="00F64743">
        <w:rPr>
          <w:rFonts w:ascii="Arial" w:hAnsi="Arial" w:cs="Arial"/>
          <w:sz w:val="20"/>
          <w:szCs w:val="20"/>
        </w:rPr>
        <w:t xml:space="preserve">. </w:t>
      </w:r>
    </w:p>
    <w:p w:rsidR="00D46E88" w:rsidRPr="00F64743" w:rsidRDefault="002A61EE" w:rsidP="00F64743">
      <w:pPr>
        <w:spacing w:after="0" w:line="240" w:lineRule="auto"/>
        <w:jc w:val="left"/>
        <w:rPr>
          <w:rFonts w:ascii="Arial" w:hAnsi="Arial" w:cs="Arial"/>
          <w:sz w:val="20"/>
          <w:szCs w:val="20"/>
        </w:rPr>
      </w:pPr>
      <w:r w:rsidRPr="00F64743">
        <w:rPr>
          <w:rFonts w:ascii="Arial" w:hAnsi="Arial" w:cs="Arial"/>
          <w:sz w:val="20"/>
          <w:szCs w:val="20"/>
        </w:rPr>
        <w:t>This was explained as not incorrectly stated amounts but merely a technicality related to the PMTE</w:t>
      </w:r>
      <w:r w:rsidR="00D46E88" w:rsidRPr="00F64743">
        <w:rPr>
          <w:rFonts w:ascii="Arial" w:hAnsi="Arial" w:cs="Arial"/>
          <w:sz w:val="20"/>
          <w:szCs w:val="20"/>
        </w:rPr>
        <w:t xml:space="preserve"> us</w:t>
      </w:r>
      <w:r w:rsidRPr="00F64743">
        <w:rPr>
          <w:rFonts w:ascii="Arial" w:hAnsi="Arial" w:cs="Arial"/>
          <w:sz w:val="20"/>
          <w:szCs w:val="20"/>
        </w:rPr>
        <w:t>ing</w:t>
      </w:r>
      <w:r w:rsidR="00D46E88" w:rsidRPr="00F64743">
        <w:rPr>
          <w:rFonts w:ascii="Arial" w:hAnsi="Arial" w:cs="Arial"/>
          <w:sz w:val="20"/>
          <w:szCs w:val="20"/>
        </w:rPr>
        <w:t xml:space="preserve"> Generally Recognised </w:t>
      </w:r>
      <w:r w:rsidR="00917594" w:rsidRPr="00F64743">
        <w:rPr>
          <w:rFonts w:ascii="Arial" w:hAnsi="Arial" w:cs="Arial"/>
          <w:sz w:val="20"/>
          <w:szCs w:val="20"/>
        </w:rPr>
        <w:t>Accounting P</w:t>
      </w:r>
      <w:r w:rsidR="00D46E88" w:rsidRPr="00F64743">
        <w:rPr>
          <w:rFonts w:ascii="Arial" w:hAnsi="Arial" w:cs="Arial"/>
          <w:sz w:val="20"/>
          <w:szCs w:val="20"/>
        </w:rPr>
        <w:t>ractice</w:t>
      </w:r>
      <w:r w:rsidR="00917594" w:rsidRPr="00F64743">
        <w:rPr>
          <w:rFonts w:ascii="Arial" w:hAnsi="Arial" w:cs="Arial"/>
          <w:sz w:val="20"/>
          <w:szCs w:val="20"/>
        </w:rPr>
        <w:t xml:space="preserve"> (GRAP)</w:t>
      </w:r>
      <w:r w:rsidR="00D46E88" w:rsidRPr="00F64743">
        <w:rPr>
          <w:rFonts w:ascii="Arial" w:hAnsi="Arial" w:cs="Arial"/>
          <w:sz w:val="20"/>
          <w:szCs w:val="20"/>
        </w:rPr>
        <w:t xml:space="preserve">. </w:t>
      </w:r>
    </w:p>
    <w:p w:rsidR="00D46E88" w:rsidRPr="00F64743" w:rsidRDefault="00BD0225" w:rsidP="00F64743">
      <w:pPr>
        <w:spacing w:after="0" w:line="240" w:lineRule="auto"/>
        <w:jc w:val="left"/>
        <w:rPr>
          <w:rFonts w:ascii="Arial" w:hAnsi="Arial" w:cs="Arial"/>
          <w:sz w:val="20"/>
          <w:szCs w:val="20"/>
        </w:rPr>
      </w:pPr>
      <w:r w:rsidRPr="00F64743">
        <w:rPr>
          <w:rFonts w:ascii="Arial" w:hAnsi="Arial" w:cs="Arial"/>
          <w:sz w:val="20"/>
          <w:szCs w:val="20"/>
        </w:rPr>
        <w:t>In this regard, it must</w:t>
      </w:r>
      <w:r w:rsidR="00D46E88" w:rsidRPr="00F64743">
        <w:rPr>
          <w:rFonts w:ascii="Arial" w:hAnsi="Arial" w:cs="Arial"/>
          <w:sz w:val="20"/>
          <w:szCs w:val="20"/>
        </w:rPr>
        <w:t xml:space="preserve"> be </w:t>
      </w:r>
      <w:r w:rsidRPr="00F64743">
        <w:rPr>
          <w:rFonts w:ascii="Arial" w:hAnsi="Arial" w:cs="Arial"/>
          <w:sz w:val="20"/>
          <w:szCs w:val="20"/>
        </w:rPr>
        <w:t>recall</w:t>
      </w:r>
      <w:r w:rsidR="00D46E88" w:rsidRPr="00F64743">
        <w:rPr>
          <w:rFonts w:ascii="Arial" w:hAnsi="Arial" w:cs="Arial"/>
          <w:sz w:val="20"/>
          <w:szCs w:val="20"/>
        </w:rPr>
        <w:t>ed that</w:t>
      </w:r>
      <w:r w:rsidR="00985C89" w:rsidRPr="00F64743">
        <w:rPr>
          <w:rFonts w:ascii="Arial" w:hAnsi="Arial" w:cs="Arial"/>
          <w:sz w:val="20"/>
          <w:szCs w:val="20"/>
        </w:rPr>
        <w:t xml:space="preserve"> over several financial years, </w:t>
      </w:r>
      <w:r w:rsidR="00D46E88" w:rsidRPr="00F64743">
        <w:rPr>
          <w:rFonts w:ascii="Arial" w:hAnsi="Arial" w:cs="Arial"/>
          <w:sz w:val="20"/>
          <w:szCs w:val="20"/>
        </w:rPr>
        <w:t xml:space="preserve">the Office of the Auditor-General referred to </w:t>
      </w:r>
      <w:r w:rsidR="00CA6FB7" w:rsidRPr="00F64743">
        <w:rPr>
          <w:rFonts w:ascii="Arial" w:hAnsi="Arial" w:cs="Arial"/>
          <w:sz w:val="20"/>
          <w:szCs w:val="20"/>
        </w:rPr>
        <w:t>discrepancies related to incorrectly stated amounts</w:t>
      </w:r>
      <w:r w:rsidR="00985C89" w:rsidRPr="00F64743">
        <w:rPr>
          <w:rFonts w:ascii="Arial" w:hAnsi="Arial" w:cs="Arial"/>
          <w:sz w:val="20"/>
          <w:szCs w:val="20"/>
        </w:rPr>
        <w:t xml:space="preserve"> (either understated or out of sync with material evidence) as well as discrepancies</w:t>
      </w:r>
      <w:r w:rsidR="00CA6FB7" w:rsidRPr="00F64743">
        <w:rPr>
          <w:rFonts w:ascii="Arial" w:hAnsi="Arial" w:cs="Arial"/>
          <w:sz w:val="20"/>
          <w:szCs w:val="20"/>
        </w:rPr>
        <w:t xml:space="preserve"> between the stated performance indicators and the evidence </w:t>
      </w:r>
      <w:r w:rsidR="00985C89" w:rsidRPr="00F64743">
        <w:rPr>
          <w:rFonts w:ascii="Arial" w:hAnsi="Arial" w:cs="Arial"/>
          <w:sz w:val="20"/>
          <w:szCs w:val="20"/>
        </w:rPr>
        <w:t>available that resulted</w:t>
      </w:r>
      <w:r w:rsidR="00CA6FB7" w:rsidRPr="00F64743">
        <w:rPr>
          <w:rFonts w:ascii="Arial" w:hAnsi="Arial" w:cs="Arial"/>
          <w:sz w:val="20"/>
          <w:szCs w:val="20"/>
        </w:rPr>
        <w:t xml:space="preserve"> </w:t>
      </w:r>
      <w:r w:rsidR="00866536" w:rsidRPr="00F64743">
        <w:rPr>
          <w:rFonts w:ascii="Arial" w:hAnsi="Arial" w:cs="Arial"/>
          <w:sz w:val="20"/>
          <w:szCs w:val="20"/>
        </w:rPr>
        <w:t>in findings of</w:t>
      </w:r>
      <w:r w:rsidR="00CA6FB7" w:rsidRPr="00F64743">
        <w:rPr>
          <w:rFonts w:ascii="Arial" w:hAnsi="Arial" w:cs="Arial"/>
          <w:sz w:val="20"/>
          <w:szCs w:val="20"/>
        </w:rPr>
        <w:t xml:space="preserve"> material irregularities</w:t>
      </w:r>
      <w:r w:rsidR="00D46E88" w:rsidRPr="00F64743">
        <w:rPr>
          <w:rFonts w:ascii="Arial" w:hAnsi="Arial" w:cs="Arial"/>
          <w:sz w:val="20"/>
          <w:szCs w:val="20"/>
        </w:rPr>
        <w:t xml:space="preserve">. </w:t>
      </w:r>
    </w:p>
    <w:p w:rsidR="00701BE6" w:rsidRPr="00F64743" w:rsidRDefault="00701BE6" w:rsidP="00F64743">
      <w:pPr>
        <w:spacing w:after="0" w:line="240" w:lineRule="auto"/>
        <w:jc w:val="left"/>
        <w:rPr>
          <w:rFonts w:ascii="Arial" w:hAnsi="Arial" w:cs="Arial"/>
          <w:b/>
          <w:sz w:val="20"/>
          <w:szCs w:val="20"/>
        </w:rPr>
      </w:pPr>
    </w:p>
    <w:p w:rsidR="00701BE6" w:rsidRPr="00F64743" w:rsidRDefault="00701BE6" w:rsidP="00F64743">
      <w:pPr>
        <w:spacing w:after="0" w:line="240" w:lineRule="auto"/>
        <w:jc w:val="left"/>
        <w:rPr>
          <w:rFonts w:ascii="Arial" w:hAnsi="Arial" w:cs="Arial"/>
          <w:b/>
          <w:sz w:val="20"/>
          <w:szCs w:val="20"/>
        </w:rPr>
      </w:pPr>
      <w:r w:rsidRPr="00F64743">
        <w:rPr>
          <w:rFonts w:ascii="Arial" w:hAnsi="Arial" w:cs="Arial"/>
          <w:b/>
          <w:sz w:val="20"/>
          <w:szCs w:val="20"/>
        </w:rPr>
        <w:t>An Incomplete ERP - ARCHIBUS and IAR</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Members referred to the strategic intervention to use information technology needed to enhance its procurement, record management, the IAR, and strengthen general performance. In this regard, they raised the implementation of ARCHIBUS-SAGE as its Enterprise Resource Planning (ERP) and needed to know how far the implementation was, what cost was incurred to purchase the software, train staff, and complete the roll-out of all modules. They also wanted to know what the status of the service providers were, how many were appointed, dates of appointed and severance of contract, and the break-down of cost paid to each service provider. This query was raised as no money was allocated for such software procurement in the</w:t>
      </w:r>
      <w:r w:rsidR="00701BE6" w:rsidRPr="00F64743">
        <w:rPr>
          <w:rFonts w:ascii="Arial" w:hAnsi="Arial" w:cs="Arial"/>
          <w:sz w:val="20"/>
          <w:szCs w:val="20"/>
        </w:rPr>
        <w:t xml:space="preserve"> 2023/24</w:t>
      </w:r>
      <w:r w:rsidRPr="00F64743">
        <w:rPr>
          <w:rFonts w:ascii="Arial" w:hAnsi="Arial" w:cs="Arial"/>
          <w:sz w:val="20"/>
          <w:szCs w:val="20"/>
        </w:rPr>
        <w:t xml:space="preserve"> budget </w:t>
      </w:r>
      <w:r w:rsidR="00701BE6" w:rsidRPr="00F64743">
        <w:rPr>
          <w:rFonts w:ascii="Arial" w:hAnsi="Arial" w:cs="Arial"/>
          <w:sz w:val="20"/>
          <w:szCs w:val="20"/>
        </w:rPr>
        <w:t>information</w:t>
      </w:r>
      <w:r w:rsidR="00EA4A94" w:rsidRPr="00F64743">
        <w:rPr>
          <w:rFonts w:ascii="Arial" w:hAnsi="Arial" w:cs="Arial"/>
          <w:sz w:val="20"/>
          <w:szCs w:val="20"/>
        </w:rPr>
        <w:t xml:space="preserve"> in the APP</w:t>
      </w:r>
      <w:r w:rsidRPr="00F64743">
        <w:rPr>
          <w:rFonts w:ascii="Arial" w:hAnsi="Arial" w:cs="Arial"/>
          <w:sz w:val="20"/>
          <w:szCs w:val="20"/>
        </w:rPr>
        <w:t xml:space="preserve">. </w:t>
      </w:r>
    </w:p>
    <w:p w:rsidR="00EA4A94" w:rsidRPr="00F64743" w:rsidRDefault="00EA4A94" w:rsidP="00F64743">
      <w:pPr>
        <w:spacing w:after="0" w:line="240" w:lineRule="auto"/>
        <w:jc w:val="left"/>
        <w:rPr>
          <w:rFonts w:ascii="Arial" w:hAnsi="Arial" w:cs="Arial"/>
          <w:i/>
          <w:sz w:val="20"/>
          <w:szCs w:val="20"/>
        </w:rPr>
      </w:pPr>
      <w:r w:rsidRPr="00F64743">
        <w:rPr>
          <w:rFonts w:ascii="Arial" w:hAnsi="Arial" w:cs="Arial"/>
          <w:i/>
          <w:sz w:val="20"/>
          <w:szCs w:val="20"/>
        </w:rPr>
        <w:t>The committee required a fully detailed report on initial cost, service providers, staff training per module, and a presentation and demonstration showing the usefulness of the IAR after it was moved from an excel</w:t>
      </w:r>
      <w:r w:rsidR="00B86BCC" w:rsidRPr="00F64743">
        <w:rPr>
          <w:rFonts w:ascii="Arial" w:hAnsi="Arial" w:cs="Arial"/>
          <w:i/>
          <w:sz w:val="20"/>
          <w:szCs w:val="20"/>
        </w:rPr>
        <w:t>-based</w:t>
      </w:r>
      <w:r w:rsidRPr="00F64743">
        <w:rPr>
          <w:rFonts w:ascii="Arial" w:hAnsi="Arial" w:cs="Arial"/>
          <w:i/>
          <w:sz w:val="20"/>
          <w:szCs w:val="20"/>
        </w:rPr>
        <w:t xml:space="preserve"> to fully implemented ARCHIBUS-</w:t>
      </w:r>
      <w:r w:rsidR="00B86BCC" w:rsidRPr="00F64743">
        <w:rPr>
          <w:rFonts w:ascii="Arial" w:hAnsi="Arial" w:cs="Arial"/>
          <w:i/>
          <w:sz w:val="20"/>
          <w:szCs w:val="20"/>
        </w:rPr>
        <w:t xml:space="preserve">based </w:t>
      </w:r>
      <w:r w:rsidRPr="00F64743">
        <w:rPr>
          <w:rFonts w:ascii="Arial" w:hAnsi="Arial" w:cs="Arial"/>
          <w:i/>
          <w:sz w:val="20"/>
          <w:szCs w:val="20"/>
        </w:rPr>
        <w:t>system</w:t>
      </w:r>
      <w:r w:rsidR="00B86BCC" w:rsidRPr="00F64743">
        <w:rPr>
          <w:rFonts w:ascii="Arial" w:hAnsi="Arial" w:cs="Arial"/>
          <w:i/>
          <w:sz w:val="20"/>
          <w:szCs w:val="20"/>
        </w:rPr>
        <w:t>.</w:t>
      </w:r>
      <w:r w:rsidRPr="00F64743">
        <w:rPr>
          <w:rFonts w:ascii="Arial" w:hAnsi="Arial" w:cs="Arial"/>
          <w:i/>
          <w:sz w:val="20"/>
          <w:szCs w:val="20"/>
        </w:rPr>
        <w:t xml:space="preserve"> </w:t>
      </w:r>
    </w:p>
    <w:p w:rsidR="001D12EF" w:rsidRPr="00F64743" w:rsidRDefault="001D12EF" w:rsidP="00F64743">
      <w:pPr>
        <w:spacing w:after="0" w:line="240" w:lineRule="auto"/>
        <w:jc w:val="left"/>
        <w:rPr>
          <w:rFonts w:ascii="Arial" w:hAnsi="Arial" w:cs="Arial"/>
          <w:b/>
          <w:sz w:val="20"/>
          <w:szCs w:val="20"/>
        </w:rPr>
      </w:pPr>
    </w:p>
    <w:p w:rsidR="00EA4A94" w:rsidRPr="00F64743" w:rsidRDefault="00EA4A94" w:rsidP="00F64743">
      <w:pPr>
        <w:spacing w:after="0" w:line="240" w:lineRule="auto"/>
        <w:jc w:val="left"/>
        <w:rPr>
          <w:rFonts w:ascii="Arial" w:hAnsi="Arial" w:cs="Arial"/>
          <w:b/>
          <w:sz w:val="20"/>
          <w:szCs w:val="20"/>
        </w:rPr>
      </w:pPr>
    </w:p>
    <w:p w:rsidR="00C00779" w:rsidRPr="00F64743" w:rsidRDefault="00D46E88" w:rsidP="00F64743">
      <w:pPr>
        <w:spacing w:after="0" w:line="240" w:lineRule="auto"/>
        <w:jc w:val="left"/>
        <w:rPr>
          <w:rFonts w:ascii="Arial" w:hAnsi="Arial" w:cs="Arial"/>
          <w:sz w:val="20"/>
          <w:szCs w:val="20"/>
        </w:rPr>
      </w:pPr>
      <w:r w:rsidRPr="00F64743">
        <w:rPr>
          <w:rFonts w:ascii="Arial" w:hAnsi="Arial" w:cs="Arial"/>
          <w:b/>
          <w:sz w:val="20"/>
          <w:szCs w:val="20"/>
        </w:rPr>
        <w:t>In</w:t>
      </w:r>
      <w:r w:rsidR="00C00779" w:rsidRPr="00F64743">
        <w:rPr>
          <w:rFonts w:ascii="Arial" w:hAnsi="Arial" w:cs="Arial"/>
          <w:b/>
          <w:sz w:val="20"/>
          <w:szCs w:val="20"/>
        </w:rPr>
        <w:t>frastructure South Africa (ISA)</w:t>
      </w:r>
      <w:r w:rsidRPr="00F64743">
        <w:rPr>
          <w:rFonts w:ascii="Arial" w:hAnsi="Arial" w:cs="Arial"/>
          <w:sz w:val="20"/>
          <w:szCs w:val="20"/>
        </w:rPr>
        <w:t xml:space="preserve"> </w:t>
      </w:r>
    </w:p>
    <w:p w:rsidR="00684124" w:rsidRPr="00F64743" w:rsidRDefault="00C00779" w:rsidP="00F64743">
      <w:pPr>
        <w:spacing w:after="0" w:line="240" w:lineRule="auto"/>
        <w:jc w:val="left"/>
        <w:rPr>
          <w:rFonts w:ascii="Arial" w:hAnsi="Arial" w:cs="Arial"/>
          <w:sz w:val="20"/>
          <w:szCs w:val="20"/>
        </w:rPr>
      </w:pPr>
      <w:r w:rsidRPr="00F64743">
        <w:rPr>
          <w:rFonts w:ascii="Arial" w:hAnsi="Arial" w:cs="Arial"/>
          <w:sz w:val="20"/>
          <w:szCs w:val="20"/>
        </w:rPr>
        <w:t>T</w:t>
      </w:r>
      <w:r w:rsidR="00D46E88" w:rsidRPr="00F64743">
        <w:rPr>
          <w:rFonts w:ascii="Arial" w:hAnsi="Arial" w:cs="Arial"/>
          <w:sz w:val="20"/>
          <w:szCs w:val="20"/>
        </w:rPr>
        <w:t>he presentation referred to R600 million allocated for project preparation. Infrastructure project preparation was the responsibility of the ISA and this amount c</w:t>
      </w:r>
      <w:r w:rsidR="001432EE" w:rsidRPr="00F64743">
        <w:rPr>
          <w:rFonts w:ascii="Arial" w:hAnsi="Arial" w:cs="Arial"/>
          <w:sz w:val="20"/>
          <w:szCs w:val="20"/>
        </w:rPr>
        <w:t>ould</w:t>
      </w:r>
      <w:r w:rsidR="00D46E88" w:rsidRPr="00F64743">
        <w:rPr>
          <w:rFonts w:ascii="Arial" w:hAnsi="Arial" w:cs="Arial"/>
          <w:sz w:val="20"/>
          <w:szCs w:val="20"/>
        </w:rPr>
        <w:t xml:space="preserve"> safely be assumed to be allocated to ISA; however, t</w:t>
      </w:r>
      <w:r w:rsidR="00900971" w:rsidRPr="00F64743">
        <w:rPr>
          <w:rFonts w:ascii="Arial" w:hAnsi="Arial" w:cs="Arial"/>
          <w:sz w:val="20"/>
          <w:szCs w:val="20"/>
        </w:rPr>
        <w:t xml:space="preserve">he presentation showed that </w:t>
      </w:r>
      <w:r w:rsidR="00D46E88" w:rsidRPr="00F64743">
        <w:rPr>
          <w:rFonts w:ascii="Arial" w:hAnsi="Arial" w:cs="Arial"/>
          <w:sz w:val="20"/>
          <w:szCs w:val="20"/>
        </w:rPr>
        <w:t>R110 million</w:t>
      </w:r>
      <w:r w:rsidR="00900971" w:rsidRPr="00F64743">
        <w:rPr>
          <w:rFonts w:ascii="Arial" w:hAnsi="Arial" w:cs="Arial"/>
          <w:sz w:val="20"/>
          <w:szCs w:val="20"/>
        </w:rPr>
        <w:t xml:space="preserve"> was allocated to ISA</w:t>
      </w:r>
      <w:r w:rsidR="00D46E88" w:rsidRPr="00F64743">
        <w:rPr>
          <w:rFonts w:ascii="Arial" w:hAnsi="Arial" w:cs="Arial"/>
          <w:sz w:val="20"/>
          <w:szCs w:val="20"/>
        </w:rPr>
        <w:t xml:space="preserve"> from the Industrial Development Corporation of So</w:t>
      </w:r>
      <w:r w:rsidR="00A7347E" w:rsidRPr="00F64743">
        <w:rPr>
          <w:rFonts w:ascii="Arial" w:hAnsi="Arial" w:cs="Arial"/>
          <w:sz w:val="20"/>
          <w:szCs w:val="20"/>
        </w:rPr>
        <w:t>uth Africa (IDC SA). This raised</w:t>
      </w:r>
      <w:r w:rsidR="00D46E88" w:rsidRPr="00F64743">
        <w:rPr>
          <w:rFonts w:ascii="Arial" w:hAnsi="Arial" w:cs="Arial"/>
          <w:sz w:val="20"/>
          <w:szCs w:val="20"/>
        </w:rPr>
        <w:t xml:space="preserve"> questions about the initial memorandum of understanding </w:t>
      </w:r>
      <w:r w:rsidR="00A7347E" w:rsidRPr="00F64743">
        <w:rPr>
          <w:rFonts w:ascii="Arial" w:hAnsi="Arial" w:cs="Arial"/>
          <w:sz w:val="20"/>
          <w:szCs w:val="20"/>
        </w:rPr>
        <w:t xml:space="preserve">(MoU) </w:t>
      </w:r>
      <w:r w:rsidR="00D46E88" w:rsidRPr="00F64743">
        <w:rPr>
          <w:rFonts w:ascii="Arial" w:hAnsi="Arial" w:cs="Arial"/>
          <w:sz w:val="20"/>
          <w:szCs w:val="20"/>
        </w:rPr>
        <w:t xml:space="preserve">between Treasury, the Development Bank of South </w:t>
      </w:r>
      <w:r w:rsidR="00A7347E" w:rsidRPr="00F64743">
        <w:rPr>
          <w:rFonts w:ascii="Arial" w:hAnsi="Arial" w:cs="Arial"/>
          <w:sz w:val="20"/>
          <w:szCs w:val="20"/>
        </w:rPr>
        <w:t>Africa (DBSA), and ISA. It brought</w:t>
      </w:r>
      <w:r w:rsidR="00D46E88" w:rsidRPr="00F64743">
        <w:rPr>
          <w:rFonts w:ascii="Arial" w:hAnsi="Arial" w:cs="Arial"/>
          <w:sz w:val="20"/>
          <w:szCs w:val="20"/>
        </w:rPr>
        <w:t xml:space="preserve"> the role of the IDC SA </w:t>
      </w:r>
      <w:r w:rsidR="00A7347E" w:rsidRPr="00F64743">
        <w:rPr>
          <w:rFonts w:ascii="Arial" w:hAnsi="Arial" w:cs="Arial"/>
          <w:sz w:val="20"/>
          <w:szCs w:val="20"/>
        </w:rPr>
        <w:t xml:space="preserve">into question </w:t>
      </w:r>
      <w:r w:rsidR="00D46E88" w:rsidRPr="00F64743">
        <w:rPr>
          <w:rFonts w:ascii="Arial" w:hAnsi="Arial" w:cs="Arial"/>
          <w:sz w:val="20"/>
          <w:szCs w:val="20"/>
        </w:rPr>
        <w:t xml:space="preserve">as the initial presentations </w:t>
      </w:r>
      <w:r w:rsidR="002B781D" w:rsidRPr="00F64743">
        <w:rPr>
          <w:rFonts w:ascii="Arial" w:hAnsi="Arial" w:cs="Arial"/>
          <w:sz w:val="20"/>
          <w:szCs w:val="20"/>
        </w:rPr>
        <w:t xml:space="preserve">on the work of ISA </w:t>
      </w:r>
      <w:r w:rsidR="00D46E88" w:rsidRPr="00F64743">
        <w:rPr>
          <w:rFonts w:ascii="Arial" w:hAnsi="Arial" w:cs="Arial"/>
          <w:sz w:val="20"/>
          <w:szCs w:val="20"/>
        </w:rPr>
        <w:t xml:space="preserve">showed that the preparation of business plans and management of funding for infrastructure projects was the function of the DBSA. </w:t>
      </w:r>
      <w:r w:rsidR="00243EE1" w:rsidRPr="00F64743">
        <w:rPr>
          <w:rFonts w:ascii="Arial" w:hAnsi="Arial" w:cs="Arial"/>
          <w:sz w:val="20"/>
          <w:szCs w:val="20"/>
        </w:rPr>
        <w:t>Members questioned why</w:t>
      </w:r>
      <w:r w:rsidR="00D46E88" w:rsidRPr="00F64743">
        <w:rPr>
          <w:rFonts w:ascii="Arial" w:hAnsi="Arial" w:cs="Arial"/>
          <w:sz w:val="20"/>
          <w:szCs w:val="20"/>
        </w:rPr>
        <w:t xml:space="preserve"> ISA seemed to be drawing funding from other organisations such as the IDC SA</w:t>
      </w:r>
      <w:r w:rsidR="00243EE1" w:rsidRPr="00F64743">
        <w:rPr>
          <w:rFonts w:ascii="Arial" w:hAnsi="Arial" w:cs="Arial"/>
          <w:sz w:val="20"/>
          <w:szCs w:val="20"/>
        </w:rPr>
        <w:t xml:space="preserve"> while it was not stated in the MoU</w:t>
      </w:r>
      <w:r w:rsidR="00D46E88" w:rsidRPr="00F64743">
        <w:rPr>
          <w:rFonts w:ascii="Arial" w:hAnsi="Arial" w:cs="Arial"/>
          <w:sz w:val="20"/>
          <w:szCs w:val="20"/>
        </w:rPr>
        <w:t xml:space="preserve">. </w:t>
      </w:r>
    </w:p>
    <w:p w:rsidR="00D46E88" w:rsidRPr="00F64743" w:rsidRDefault="003D5718" w:rsidP="00F64743">
      <w:pPr>
        <w:spacing w:after="0" w:line="240" w:lineRule="auto"/>
        <w:jc w:val="left"/>
        <w:rPr>
          <w:rFonts w:ascii="Arial" w:hAnsi="Arial" w:cs="Arial"/>
          <w:sz w:val="20"/>
          <w:szCs w:val="20"/>
        </w:rPr>
      </w:pPr>
      <w:r w:rsidRPr="00F64743">
        <w:rPr>
          <w:rFonts w:ascii="Arial" w:hAnsi="Arial" w:cs="Arial"/>
          <w:sz w:val="20"/>
          <w:szCs w:val="20"/>
        </w:rPr>
        <w:t>The</w:t>
      </w:r>
      <w:r w:rsidR="00D46E88" w:rsidRPr="00F64743">
        <w:rPr>
          <w:rFonts w:ascii="Arial" w:hAnsi="Arial" w:cs="Arial"/>
          <w:sz w:val="20"/>
          <w:szCs w:val="20"/>
        </w:rPr>
        <w:t xml:space="preserve"> committee </w:t>
      </w:r>
      <w:r w:rsidRPr="00F64743">
        <w:rPr>
          <w:rFonts w:ascii="Arial" w:hAnsi="Arial" w:cs="Arial"/>
          <w:sz w:val="20"/>
          <w:szCs w:val="20"/>
        </w:rPr>
        <w:t>had to</w:t>
      </w:r>
      <w:r w:rsidR="00D46E88" w:rsidRPr="00F64743">
        <w:rPr>
          <w:rFonts w:ascii="Arial" w:hAnsi="Arial" w:cs="Arial"/>
          <w:sz w:val="20"/>
          <w:szCs w:val="20"/>
        </w:rPr>
        <w:t xml:space="preserve"> be able to track cost to company </w:t>
      </w:r>
      <w:r w:rsidR="0064222C" w:rsidRPr="00F64743">
        <w:rPr>
          <w:rFonts w:ascii="Arial" w:hAnsi="Arial" w:cs="Arial"/>
          <w:sz w:val="20"/>
          <w:szCs w:val="20"/>
        </w:rPr>
        <w:t>(meaning</w:t>
      </w:r>
      <w:r w:rsidR="00D46E88" w:rsidRPr="00F64743">
        <w:rPr>
          <w:rFonts w:ascii="Arial" w:hAnsi="Arial" w:cs="Arial"/>
          <w:sz w:val="20"/>
          <w:szCs w:val="20"/>
        </w:rPr>
        <w:t xml:space="preserve"> DPWI</w:t>
      </w:r>
      <w:r w:rsidR="0064222C" w:rsidRPr="00F64743">
        <w:rPr>
          <w:rFonts w:ascii="Arial" w:hAnsi="Arial" w:cs="Arial"/>
          <w:sz w:val="20"/>
          <w:szCs w:val="20"/>
        </w:rPr>
        <w:t>/PMTE)</w:t>
      </w:r>
      <w:r w:rsidR="00D46E88" w:rsidRPr="00F64743">
        <w:rPr>
          <w:rFonts w:ascii="Arial" w:hAnsi="Arial" w:cs="Arial"/>
          <w:sz w:val="20"/>
          <w:szCs w:val="20"/>
        </w:rPr>
        <w:t xml:space="preserve"> for ISA projects and know precisely what the responsibilities were of each party, what the work-flow was of infrastructure projects, and how the funding c</w:t>
      </w:r>
      <w:r w:rsidR="00D95FB5" w:rsidRPr="00F64743">
        <w:rPr>
          <w:rFonts w:ascii="Arial" w:hAnsi="Arial" w:cs="Arial"/>
          <w:sz w:val="20"/>
          <w:szCs w:val="20"/>
        </w:rPr>
        <w:t>ould</w:t>
      </w:r>
      <w:r w:rsidR="00D46E88" w:rsidRPr="00F64743">
        <w:rPr>
          <w:rFonts w:ascii="Arial" w:hAnsi="Arial" w:cs="Arial"/>
          <w:sz w:val="20"/>
          <w:szCs w:val="20"/>
        </w:rPr>
        <w:t xml:space="preserve"> be tracked. This committee require</w:t>
      </w:r>
      <w:r w:rsidR="00880E3F" w:rsidRPr="00F64743">
        <w:rPr>
          <w:rFonts w:ascii="Arial" w:hAnsi="Arial" w:cs="Arial"/>
          <w:sz w:val="20"/>
          <w:szCs w:val="20"/>
        </w:rPr>
        <w:t>d</w:t>
      </w:r>
      <w:r w:rsidR="00D46E88" w:rsidRPr="00F64743">
        <w:rPr>
          <w:rFonts w:ascii="Arial" w:hAnsi="Arial" w:cs="Arial"/>
          <w:sz w:val="20"/>
          <w:szCs w:val="20"/>
        </w:rPr>
        <w:t xml:space="preserve"> a financial report on the work of ISA</w:t>
      </w:r>
      <w:r w:rsidR="00880E3F" w:rsidRPr="00F64743">
        <w:rPr>
          <w:rFonts w:ascii="Arial" w:hAnsi="Arial" w:cs="Arial"/>
          <w:sz w:val="20"/>
          <w:szCs w:val="20"/>
        </w:rPr>
        <w:t>, its allocated funds, other revenue streams and MoUs,</w:t>
      </w:r>
      <w:r w:rsidR="00077275" w:rsidRPr="00F64743">
        <w:rPr>
          <w:rFonts w:ascii="Arial" w:hAnsi="Arial" w:cs="Arial"/>
          <w:sz w:val="20"/>
          <w:szCs w:val="20"/>
        </w:rPr>
        <w:t xml:space="preserve"> or </w:t>
      </w:r>
      <w:r w:rsidR="00E760ED" w:rsidRPr="00F64743">
        <w:rPr>
          <w:rFonts w:ascii="Arial" w:hAnsi="Arial" w:cs="Arial"/>
          <w:sz w:val="20"/>
          <w:szCs w:val="20"/>
        </w:rPr>
        <w:t>contractual</w:t>
      </w:r>
      <w:r w:rsidR="00077275" w:rsidRPr="00F64743">
        <w:rPr>
          <w:rFonts w:ascii="Arial" w:hAnsi="Arial" w:cs="Arial"/>
          <w:sz w:val="20"/>
          <w:szCs w:val="20"/>
        </w:rPr>
        <w:t xml:space="preserve"> obligations,</w:t>
      </w:r>
      <w:r w:rsidR="00D46E88" w:rsidRPr="00F64743">
        <w:rPr>
          <w:rFonts w:ascii="Arial" w:hAnsi="Arial" w:cs="Arial"/>
          <w:sz w:val="20"/>
          <w:szCs w:val="20"/>
        </w:rPr>
        <w:t xml:space="preserve"> and </w:t>
      </w:r>
      <w:r w:rsidR="00E760ED" w:rsidRPr="00F64743">
        <w:rPr>
          <w:rFonts w:ascii="Arial" w:hAnsi="Arial" w:cs="Arial"/>
          <w:sz w:val="20"/>
          <w:szCs w:val="20"/>
        </w:rPr>
        <w:t>performance information to keep a check on its</w:t>
      </w:r>
      <w:r w:rsidR="00D46E88" w:rsidRPr="00F64743">
        <w:rPr>
          <w:rFonts w:ascii="Arial" w:hAnsi="Arial" w:cs="Arial"/>
          <w:sz w:val="20"/>
          <w:szCs w:val="20"/>
        </w:rPr>
        <w:t xml:space="preserve"> </w:t>
      </w:r>
      <w:r w:rsidR="00E760ED" w:rsidRPr="00F64743">
        <w:rPr>
          <w:rFonts w:ascii="Arial" w:hAnsi="Arial" w:cs="Arial"/>
          <w:sz w:val="20"/>
          <w:szCs w:val="20"/>
        </w:rPr>
        <w:t>performance</w:t>
      </w:r>
      <w:r w:rsidR="00D46E88" w:rsidRPr="00F64743">
        <w:rPr>
          <w:rFonts w:ascii="Arial" w:hAnsi="Arial" w:cs="Arial"/>
          <w:sz w:val="20"/>
          <w:szCs w:val="20"/>
        </w:rPr>
        <w:t>.</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Me</w:t>
      </w:r>
      <w:r w:rsidR="009259E7" w:rsidRPr="00F64743">
        <w:rPr>
          <w:rFonts w:ascii="Arial" w:hAnsi="Arial" w:cs="Arial"/>
          <w:sz w:val="20"/>
          <w:szCs w:val="20"/>
        </w:rPr>
        <w:t>mbers raised a serious concern about</w:t>
      </w:r>
      <w:r w:rsidRPr="00F64743">
        <w:rPr>
          <w:rFonts w:ascii="Arial" w:hAnsi="Arial" w:cs="Arial"/>
          <w:sz w:val="20"/>
          <w:szCs w:val="20"/>
        </w:rPr>
        <w:t xml:space="preserve"> the 28% increase for business services for which the department reported an underspending in every single financial year of this administrative term. This increase needed a proper explanation so that it makes sense.</w:t>
      </w:r>
    </w:p>
    <w:p w:rsidR="00D42B31" w:rsidRPr="00F64743" w:rsidRDefault="00D42B31" w:rsidP="00F64743">
      <w:pPr>
        <w:spacing w:after="0" w:line="240" w:lineRule="auto"/>
        <w:jc w:val="left"/>
        <w:rPr>
          <w:rFonts w:ascii="Arial" w:hAnsi="Arial" w:cs="Arial"/>
          <w:sz w:val="20"/>
          <w:szCs w:val="20"/>
        </w:rPr>
      </w:pPr>
    </w:p>
    <w:p w:rsidR="00D42B31" w:rsidRPr="00F64743" w:rsidRDefault="00D42B31" w:rsidP="00F64743">
      <w:pPr>
        <w:spacing w:after="0" w:line="240" w:lineRule="auto"/>
        <w:jc w:val="left"/>
        <w:rPr>
          <w:rFonts w:ascii="Arial" w:hAnsi="Arial" w:cs="Arial"/>
          <w:b/>
          <w:sz w:val="20"/>
          <w:szCs w:val="20"/>
        </w:rPr>
      </w:pPr>
      <w:r w:rsidRPr="00F64743">
        <w:rPr>
          <w:rFonts w:ascii="Arial" w:hAnsi="Arial" w:cs="Arial"/>
          <w:b/>
          <w:sz w:val="20"/>
          <w:szCs w:val="20"/>
        </w:rPr>
        <w:t>A Facilities Management System</w:t>
      </w:r>
    </w:p>
    <w:p w:rsidR="00D46E88"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lastRenderedPageBreak/>
        <w:t>In previous interactions with this committee, the department indicated that a total facilities maintenance system was going to be put in place. The question was where the funding for this system was going to be drawn from; whether it would come from the budget of each client department or from the operating expenditure of the DPWI and PMTE. It seemed to Members as if the DPWI and PMTE was cutting the cost of operating expenditure on maintenance and putting it into the budget as a capital infrastructure project. The condition of government buildings require much more urgency than what is evident from these engagements with the DPWI and PMTE.</w:t>
      </w:r>
    </w:p>
    <w:p w:rsidR="00A572B9" w:rsidRPr="00F64743" w:rsidRDefault="00A572B9" w:rsidP="00F64743">
      <w:pPr>
        <w:spacing w:after="0" w:line="240" w:lineRule="auto"/>
        <w:jc w:val="left"/>
        <w:rPr>
          <w:rFonts w:ascii="Arial" w:hAnsi="Arial" w:cs="Arial"/>
          <w:b/>
          <w:sz w:val="20"/>
          <w:szCs w:val="20"/>
        </w:rPr>
      </w:pPr>
    </w:p>
    <w:p w:rsidR="00D61585" w:rsidRPr="00F64743" w:rsidRDefault="00D61585" w:rsidP="00F64743">
      <w:pPr>
        <w:spacing w:after="0" w:line="240" w:lineRule="auto"/>
        <w:jc w:val="left"/>
        <w:rPr>
          <w:rFonts w:ascii="Arial" w:hAnsi="Arial" w:cs="Arial"/>
          <w:b/>
          <w:sz w:val="20"/>
          <w:szCs w:val="20"/>
        </w:rPr>
      </w:pPr>
      <w:r w:rsidRPr="00F64743">
        <w:rPr>
          <w:rFonts w:ascii="Arial" w:hAnsi="Arial" w:cs="Arial"/>
          <w:b/>
          <w:sz w:val="20"/>
          <w:szCs w:val="20"/>
        </w:rPr>
        <w:t>The Full Operationalization of the PMTE</w:t>
      </w:r>
    </w:p>
    <w:p w:rsidR="009A1CFE" w:rsidRPr="00F64743" w:rsidRDefault="00D46E88" w:rsidP="00F64743">
      <w:pPr>
        <w:spacing w:after="0" w:line="240" w:lineRule="auto"/>
        <w:jc w:val="left"/>
        <w:rPr>
          <w:rFonts w:ascii="Arial" w:hAnsi="Arial" w:cs="Arial"/>
          <w:sz w:val="20"/>
          <w:szCs w:val="20"/>
        </w:rPr>
      </w:pPr>
      <w:r w:rsidRPr="00F64743">
        <w:rPr>
          <w:rFonts w:ascii="Arial" w:hAnsi="Arial" w:cs="Arial"/>
          <w:sz w:val="20"/>
          <w:szCs w:val="20"/>
        </w:rPr>
        <w:t xml:space="preserve">Members further raised the </w:t>
      </w:r>
      <w:r w:rsidR="00D61585" w:rsidRPr="00F64743">
        <w:rPr>
          <w:rFonts w:ascii="Arial" w:hAnsi="Arial" w:cs="Arial"/>
          <w:sz w:val="20"/>
          <w:szCs w:val="20"/>
        </w:rPr>
        <w:t>question of the full operationalization</w:t>
      </w:r>
      <w:r w:rsidRPr="00F64743">
        <w:rPr>
          <w:rFonts w:ascii="Arial" w:hAnsi="Arial" w:cs="Arial"/>
          <w:sz w:val="20"/>
          <w:szCs w:val="20"/>
        </w:rPr>
        <w:t xml:space="preserve"> of the PMTE </w:t>
      </w:r>
      <w:r w:rsidR="00D61585" w:rsidRPr="00F64743">
        <w:rPr>
          <w:rFonts w:ascii="Arial" w:hAnsi="Arial" w:cs="Arial"/>
          <w:sz w:val="20"/>
          <w:szCs w:val="20"/>
        </w:rPr>
        <w:t xml:space="preserve">as an entity that could actually competitively trade on the property market and was not reliable on government funding. </w:t>
      </w:r>
      <w:r w:rsidRPr="00F64743">
        <w:rPr>
          <w:rFonts w:ascii="Arial" w:hAnsi="Arial" w:cs="Arial"/>
          <w:sz w:val="20"/>
          <w:szCs w:val="20"/>
        </w:rPr>
        <w:t>Members requested a proper report on existing vacancies per sub-programme of each branch so that the committee can arrive at a comprehensive understanding of the state of the DPWI and PMTE</w:t>
      </w:r>
      <w:r w:rsidR="00DB61A4" w:rsidRPr="00F64743">
        <w:rPr>
          <w:rFonts w:ascii="Arial" w:hAnsi="Arial" w:cs="Arial"/>
          <w:sz w:val="20"/>
          <w:szCs w:val="20"/>
        </w:rPr>
        <w:t xml:space="preserve"> - the report to include</w:t>
      </w:r>
      <w:r w:rsidR="00985672" w:rsidRPr="00F64743">
        <w:rPr>
          <w:rFonts w:ascii="Arial" w:hAnsi="Arial" w:cs="Arial"/>
          <w:sz w:val="20"/>
          <w:szCs w:val="20"/>
        </w:rPr>
        <w:t xml:space="preserve"> the following</w:t>
      </w:r>
      <w:r w:rsidR="009A1CFE" w:rsidRPr="00F64743">
        <w:rPr>
          <w:rFonts w:ascii="Arial" w:hAnsi="Arial" w:cs="Arial"/>
          <w:sz w:val="20"/>
          <w:szCs w:val="20"/>
        </w:rPr>
        <w:t>:</w:t>
      </w:r>
    </w:p>
    <w:p w:rsidR="00D46E88" w:rsidRPr="00F64743" w:rsidRDefault="00DB61A4" w:rsidP="00F64743">
      <w:pPr>
        <w:spacing w:after="0" w:line="240" w:lineRule="auto"/>
        <w:ind w:left="720" w:right="708"/>
        <w:jc w:val="left"/>
        <w:rPr>
          <w:rFonts w:ascii="Arial" w:hAnsi="Arial" w:cs="Arial"/>
          <w:sz w:val="20"/>
          <w:szCs w:val="20"/>
        </w:rPr>
      </w:pPr>
      <w:r w:rsidRPr="00F64743">
        <w:rPr>
          <w:rFonts w:ascii="Arial" w:hAnsi="Arial" w:cs="Arial"/>
          <w:sz w:val="20"/>
          <w:szCs w:val="20"/>
        </w:rPr>
        <w:t xml:space="preserve"> </w:t>
      </w:r>
      <w:r w:rsidR="009A1CFE" w:rsidRPr="00F64743">
        <w:rPr>
          <w:rFonts w:ascii="Arial" w:hAnsi="Arial" w:cs="Arial"/>
          <w:sz w:val="20"/>
          <w:szCs w:val="20"/>
        </w:rPr>
        <w:t>Improving</w:t>
      </w:r>
      <w:r w:rsidRPr="00F64743">
        <w:rPr>
          <w:rFonts w:ascii="Arial" w:hAnsi="Arial" w:cs="Arial"/>
          <w:sz w:val="20"/>
          <w:szCs w:val="20"/>
        </w:rPr>
        <w:t xml:space="preserve"> debt collection; construction project management; </w:t>
      </w:r>
      <w:r w:rsidR="00354790" w:rsidRPr="00F64743">
        <w:rPr>
          <w:rFonts w:ascii="Arial" w:hAnsi="Arial" w:cs="Arial"/>
          <w:sz w:val="20"/>
          <w:szCs w:val="20"/>
        </w:rPr>
        <w:t>develop accurate and credible IAR</w:t>
      </w:r>
      <w:r w:rsidR="009A1CFE" w:rsidRPr="00F64743">
        <w:rPr>
          <w:rFonts w:ascii="Arial" w:hAnsi="Arial" w:cs="Arial"/>
          <w:sz w:val="20"/>
          <w:szCs w:val="20"/>
        </w:rPr>
        <w:t>;</w:t>
      </w:r>
      <w:r w:rsidR="00354790" w:rsidRPr="00F64743">
        <w:rPr>
          <w:rFonts w:ascii="Arial" w:hAnsi="Arial" w:cs="Arial"/>
          <w:sz w:val="20"/>
          <w:szCs w:val="20"/>
        </w:rPr>
        <w:t xml:space="preserve"> </w:t>
      </w:r>
      <w:r w:rsidR="009A1CFE" w:rsidRPr="00F64743">
        <w:rPr>
          <w:rFonts w:ascii="Arial" w:hAnsi="Arial" w:cs="Arial"/>
          <w:sz w:val="20"/>
          <w:szCs w:val="20"/>
        </w:rPr>
        <w:t>i</w:t>
      </w:r>
      <w:r w:rsidR="00354790" w:rsidRPr="00F64743">
        <w:rPr>
          <w:rFonts w:ascii="Arial" w:hAnsi="Arial" w:cs="Arial"/>
          <w:sz w:val="20"/>
          <w:szCs w:val="20"/>
        </w:rPr>
        <w:t>mplement asset investment management strategy</w:t>
      </w:r>
      <w:r w:rsidR="009A1CFE" w:rsidRPr="00F64743">
        <w:rPr>
          <w:rFonts w:ascii="Arial" w:hAnsi="Arial" w:cs="Arial"/>
          <w:sz w:val="20"/>
          <w:szCs w:val="20"/>
        </w:rPr>
        <w:t>;</w:t>
      </w:r>
      <w:r w:rsidR="00354790" w:rsidRPr="00F64743">
        <w:rPr>
          <w:rFonts w:ascii="Arial" w:hAnsi="Arial" w:cs="Arial"/>
          <w:sz w:val="20"/>
          <w:szCs w:val="20"/>
        </w:rPr>
        <w:t xml:space="preserve"> </w:t>
      </w:r>
      <w:r w:rsidR="009A1CFE" w:rsidRPr="00F64743">
        <w:rPr>
          <w:rFonts w:ascii="Arial" w:hAnsi="Arial" w:cs="Arial"/>
          <w:sz w:val="20"/>
          <w:szCs w:val="20"/>
        </w:rPr>
        <w:t>i</w:t>
      </w:r>
      <w:r w:rsidR="00354790" w:rsidRPr="00F64743">
        <w:rPr>
          <w:rFonts w:ascii="Arial" w:hAnsi="Arial" w:cs="Arial"/>
          <w:sz w:val="20"/>
          <w:szCs w:val="20"/>
        </w:rPr>
        <w:t xml:space="preserve">mplement facilities management and maintenance strategy; </w:t>
      </w:r>
      <w:r w:rsidR="009A1CFE" w:rsidRPr="00F64743">
        <w:rPr>
          <w:rFonts w:ascii="Arial" w:hAnsi="Arial" w:cs="Arial"/>
          <w:sz w:val="20"/>
          <w:szCs w:val="20"/>
        </w:rPr>
        <w:t>i</w:t>
      </w:r>
      <w:r w:rsidR="00354790" w:rsidRPr="00F64743">
        <w:rPr>
          <w:rFonts w:ascii="Arial" w:hAnsi="Arial" w:cs="Arial"/>
          <w:sz w:val="20"/>
          <w:szCs w:val="20"/>
        </w:rPr>
        <w:t xml:space="preserve">mprove </w:t>
      </w:r>
      <w:r w:rsidR="009A1CFE" w:rsidRPr="00F64743">
        <w:rPr>
          <w:rFonts w:ascii="Arial" w:hAnsi="Arial" w:cs="Arial"/>
          <w:sz w:val="20"/>
          <w:szCs w:val="20"/>
        </w:rPr>
        <w:t>lease m</w:t>
      </w:r>
      <w:r w:rsidR="00354790" w:rsidRPr="00F64743">
        <w:rPr>
          <w:rFonts w:ascii="Arial" w:hAnsi="Arial" w:cs="Arial"/>
          <w:sz w:val="20"/>
          <w:szCs w:val="20"/>
        </w:rPr>
        <w:t xml:space="preserve">anagement; </w:t>
      </w:r>
      <w:r w:rsidR="009A1CFE" w:rsidRPr="00F64743">
        <w:rPr>
          <w:rFonts w:ascii="Arial" w:hAnsi="Arial" w:cs="Arial"/>
          <w:sz w:val="20"/>
          <w:szCs w:val="20"/>
        </w:rPr>
        <w:t>i</w:t>
      </w:r>
      <w:r w:rsidR="00354790" w:rsidRPr="00F64743">
        <w:rPr>
          <w:rFonts w:ascii="Arial" w:hAnsi="Arial" w:cs="Arial"/>
          <w:sz w:val="20"/>
          <w:szCs w:val="20"/>
        </w:rPr>
        <w:t xml:space="preserve">mprove construction project delivery; </w:t>
      </w:r>
      <w:r w:rsidR="009A1CFE" w:rsidRPr="00F64743">
        <w:rPr>
          <w:rFonts w:ascii="Arial" w:hAnsi="Arial" w:cs="Arial"/>
          <w:sz w:val="20"/>
          <w:szCs w:val="20"/>
        </w:rPr>
        <w:t>a</w:t>
      </w:r>
      <w:r w:rsidR="00354790" w:rsidRPr="00F64743">
        <w:rPr>
          <w:rFonts w:ascii="Arial" w:hAnsi="Arial" w:cs="Arial"/>
          <w:sz w:val="20"/>
          <w:szCs w:val="20"/>
        </w:rPr>
        <w:t xml:space="preserve">ddress adverse audit outcomes; </w:t>
      </w:r>
      <w:r w:rsidR="009A1CFE" w:rsidRPr="00F64743">
        <w:rPr>
          <w:rFonts w:ascii="Arial" w:hAnsi="Arial" w:cs="Arial"/>
          <w:sz w:val="20"/>
          <w:szCs w:val="20"/>
        </w:rPr>
        <w:t>i</w:t>
      </w:r>
      <w:r w:rsidR="00354790" w:rsidRPr="00F64743">
        <w:rPr>
          <w:rFonts w:ascii="Arial" w:hAnsi="Arial" w:cs="Arial"/>
          <w:sz w:val="20"/>
          <w:szCs w:val="20"/>
        </w:rPr>
        <w:t xml:space="preserve">mprove corporate governance; </w:t>
      </w:r>
      <w:r w:rsidR="009A1CFE" w:rsidRPr="00F64743">
        <w:rPr>
          <w:rFonts w:ascii="Arial" w:hAnsi="Arial" w:cs="Arial"/>
          <w:sz w:val="20"/>
          <w:szCs w:val="20"/>
        </w:rPr>
        <w:t>a</w:t>
      </w:r>
      <w:r w:rsidR="00354790" w:rsidRPr="00F64743">
        <w:rPr>
          <w:rFonts w:ascii="Arial" w:hAnsi="Arial" w:cs="Arial"/>
          <w:sz w:val="20"/>
          <w:szCs w:val="20"/>
        </w:rPr>
        <w:t xml:space="preserve">ddress capacity constraints - </w:t>
      </w:r>
      <w:r w:rsidR="009A1CFE" w:rsidRPr="00F64743">
        <w:rPr>
          <w:rFonts w:ascii="Arial" w:hAnsi="Arial" w:cs="Arial"/>
          <w:sz w:val="20"/>
          <w:szCs w:val="20"/>
        </w:rPr>
        <w:t>t</w:t>
      </w:r>
      <w:r w:rsidR="00354790" w:rsidRPr="00F64743">
        <w:rPr>
          <w:rFonts w:ascii="Arial" w:hAnsi="Arial" w:cs="Arial"/>
          <w:sz w:val="20"/>
          <w:szCs w:val="20"/>
        </w:rPr>
        <w:t xml:space="preserve">echnical capacity, </w:t>
      </w:r>
      <w:r w:rsidR="009A1CFE" w:rsidRPr="00F64743">
        <w:rPr>
          <w:rFonts w:ascii="Arial" w:hAnsi="Arial" w:cs="Arial"/>
          <w:sz w:val="20"/>
          <w:szCs w:val="20"/>
        </w:rPr>
        <w:t>p</w:t>
      </w:r>
      <w:r w:rsidR="00354790" w:rsidRPr="00F64743">
        <w:rPr>
          <w:rFonts w:ascii="Arial" w:hAnsi="Arial" w:cs="Arial"/>
          <w:sz w:val="20"/>
          <w:szCs w:val="20"/>
        </w:rPr>
        <w:t xml:space="preserve">roperty </w:t>
      </w:r>
      <w:r w:rsidR="009A1CFE" w:rsidRPr="00F64743">
        <w:rPr>
          <w:rFonts w:ascii="Arial" w:hAnsi="Arial" w:cs="Arial"/>
          <w:sz w:val="20"/>
          <w:szCs w:val="20"/>
        </w:rPr>
        <w:t>p</w:t>
      </w:r>
      <w:r w:rsidR="00354790" w:rsidRPr="00F64743">
        <w:rPr>
          <w:rFonts w:ascii="Arial" w:hAnsi="Arial" w:cs="Arial"/>
          <w:sz w:val="20"/>
          <w:szCs w:val="20"/>
        </w:rPr>
        <w:t xml:space="preserve">rofessionals and </w:t>
      </w:r>
      <w:r w:rsidR="009A1CFE" w:rsidRPr="00F64743">
        <w:rPr>
          <w:rFonts w:ascii="Arial" w:hAnsi="Arial" w:cs="Arial"/>
          <w:sz w:val="20"/>
          <w:szCs w:val="20"/>
        </w:rPr>
        <w:t>p</w:t>
      </w:r>
      <w:r w:rsidR="00354790" w:rsidRPr="00F64743">
        <w:rPr>
          <w:rFonts w:ascii="Arial" w:hAnsi="Arial" w:cs="Arial"/>
          <w:sz w:val="20"/>
          <w:szCs w:val="20"/>
        </w:rPr>
        <w:t xml:space="preserve">roject </w:t>
      </w:r>
      <w:r w:rsidR="009A1CFE" w:rsidRPr="00F64743">
        <w:rPr>
          <w:rFonts w:ascii="Arial" w:hAnsi="Arial" w:cs="Arial"/>
          <w:sz w:val="20"/>
          <w:szCs w:val="20"/>
        </w:rPr>
        <w:t>m</w:t>
      </w:r>
      <w:r w:rsidR="00354790" w:rsidRPr="00F64743">
        <w:rPr>
          <w:rFonts w:ascii="Arial" w:hAnsi="Arial" w:cs="Arial"/>
          <w:sz w:val="20"/>
          <w:szCs w:val="20"/>
        </w:rPr>
        <w:t xml:space="preserve">anagers (ratio +/- 1:20) </w:t>
      </w:r>
      <w:r w:rsidR="00D2319B" w:rsidRPr="00F64743">
        <w:rPr>
          <w:rFonts w:ascii="Arial" w:hAnsi="Arial" w:cs="Arial"/>
          <w:sz w:val="20"/>
          <w:szCs w:val="20"/>
        </w:rPr>
        <w:t xml:space="preserve">- </w:t>
      </w:r>
      <w:r w:rsidR="00354790" w:rsidRPr="00F64743">
        <w:rPr>
          <w:rFonts w:ascii="Arial" w:hAnsi="Arial" w:cs="Arial"/>
          <w:sz w:val="20"/>
          <w:szCs w:val="20"/>
        </w:rPr>
        <w:t>strategies to move towards 1:10 (industry norm 1:5)</w:t>
      </w:r>
      <w:r w:rsidR="00D46E88" w:rsidRPr="00F64743">
        <w:rPr>
          <w:rFonts w:ascii="Arial" w:hAnsi="Arial" w:cs="Arial"/>
          <w:sz w:val="20"/>
          <w:szCs w:val="20"/>
        </w:rPr>
        <w:t xml:space="preserve">. </w:t>
      </w:r>
    </w:p>
    <w:p w:rsidR="000F68C1" w:rsidRPr="00F64743" w:rsidRDefault="000F68C1" w:rsidP="00F64743">
      <w:pPr>
        <w:spacing w:after="0" w:line="240" w:lineRule="auto"/>
        <w:jc w:val="left"/>
        <w:rPr>
          <w:rFonts w:ascii="Arial" w:hAnsi="Arial" w:cs="Arial"/>
          <w:b/>
          <w:sz w:val="20"/>
          <w:szCs w:val="20"/>
        </w:rPr>
      </w:pPr>
    </w:p>
    <w:p w:rsidR="000F68C1" w:rsidRPr="00F64743" w:rsidRDefault="000F68C1" w:rsidP="00F64743">
      <w:pPr>
        <w:spacing w:after="0" w:line="240" w:lineRule="auto"/>
        <w:jc w:val="left"/>
        <w:rPr>
          <w:rFonts w:ascii="Arial" w:hAnsi="Arial" w:cs="Arial"/>
          <w:b/>
          <w:sz w:val="20"/>
          <w:szCs w:val="20"/>
        </w:rPr>
      </w:pPr>
      <w:r w:rsidRPr="00F64743">
        <w:rPr>
          <w:rFonts w:ascii="Arial" w:hAnsi="Arial" w:cs="Arial"/>
          <w:b/>
          <w:sz w:val="20"/>
          <w:szCs w:val="20"/>
        </w:rPr>
        <w:t>Women in Public W</w:t>
      </w:r>
      <w:r w:rsidR="00DB61A4" w:rsidRPr="00F64743">
        <w:rPr>
          <w:rFonts w:ascii="Arial" w:hAnsi="Arial" w:cs="Arial"/>
          <w:b/>
          <w:sz w:val="20"/>
          <w:szCs w:val="20"/>
        </w:rPr>
        <w:t xml:space="preserve">orks, </w:t>
      </w:r>
      <w:r w:rsidRPr="00F64743">
        <w:rPr>
          <w:rFonts w:ascii="Arial" w:hAnsi="Arial" w:cs="Arial"/>
          <w:b/>
          <w:sz w:val="20"/>
          <w:szCs w:val="20"/>
        </w:rPr>
        <w:t xml:space="preserve">Infrastructure, </w:t>
      </w:r>
      <w:r w:rsidR="00DB61A4" w:rsidRPr="00F64743">
        <w:rPr>
          <w:rFonts w:ascii="Arial" w:hAnsi="Arial" w:cs="Arial"/>
          <w:b/>
          <w:sz w:val="20"/>
          <w:szCs w:val="20"/>
        </w:rPr>
        <w:t>t</w:t>
      </w:r>
      <w:r w:rsidRPr="00F64743">
        <w:rPr>
          <w:rFonts w:ascii="Arial" w:hAnsi="Arial" w:cs="Arial"/>
          <w:b/>
          <w:sz w:val="20"/>
          <w:szCs w:val="20"/>
        </w:rPr>
        <w:t>he Construction and Professional Built Environment</w:t>
      </w:r>
    </w:p>
    <w:p w:rsidR="00D46E88" w:rsidRPr="00F64743" w:rsidRDefault="00D46E88" w:rsidP="00F64743">
      <w:pPr>
        <w:spacing w:after="0" w:line="240" w:lineRule="auto"/>
        <w:jc w:val="left"/>
        <w:rPr>
          <w:rFonts w:ascii="Arial" w:hAnsi="Arial" w:cs="Arial"/>
          <w:i/>
          <w:sz w:val="20"/>
          <w:szCs w:val="20"/>
        </w:rPr>
      </w:pPr>
      <w:r w:rsidRPr="00F64743">
        <w:rPr>
          <w:rFonts w:ascii="Arial" w:hAnsi="Arial" w:cs="Arial"/>
          <w:i/>
          <w:sz w:val="20"/>
          <w:szCs w:val="20"/>
        </w:rPr>
        <w:t xml:space="preserve">The committee firmly stated that </w:t>
      </w:r>
      <w:r w:rsidR="0058794C" w:rsidRPr="00F64743">
        <w:rPr>
          <w:rFonts w:ascii="Arial" w:hAnsi="Arial" w:cs="Arial"/>
          <w:i/>
          <w:sz w:val="20"/>
          <w:szCs w:val="20"/>
        </w:rPr>
        <w:t>in a context where</w:t>
      </w:r>
      <w:r w:rsidRPr="00F64743">
        <w:rPr>
          <w:rFonts w:ascii="Arial" w:hAnsi="Arial" w:cs="Arial"/>
          <w:i/>
          <w:sz w:val="20"/>
          <w:szCs w:val="20"/>
        </w:rPr>
        <w:t xml:space="preserve"> women </w:t>
      </w:r>
      <w:r w:rsidR="0058794C" w:rsidRPr="00F64743">
        <w:rPr>
          <w:rFonts w:ascii="Arial" w:hAnsi="Arial" w:cs="Arial"/>
          <w:i/>
          <w:sz w:val="20"/>
          <w:szCs w:val="20"/>
        </w:rPr>
        <w:t>form</w:t>
      </w:r>
      <w:r w:rsidRPr="00F64743">
        <w:rPr>
          <w:rFonts w:ascii="Arial" w:hAnsi="Arial" w:cs="Arial"/>
          <w:i/>
          <w:sz w:val="20"/>
          <w:szCs w:val="20"/>
        </w:rPr>
        <w:t xml:space="preserve"> the majority of </w:t>
      </w:r>
      <w:r w:rsidR="0058794C" w:rsidRPr="00F64743">
        <w:rPr>
          <w:rFonts w:ascii="Arial" w:hAnsi="Arial" w:cs="Arial"/>
          <w:i/>
          <w:sz w:val="20"/>
          <w:szCs w:val="20"/>
        </w:rPr>
        <w:t xml:space="preserve">the population of </w:t>
      </w:r>
      <w:r w:rsidRPr="00F64743">
        <w:rPr>
          <w:rFonts w:ascii="Arial" w:hAnsi="Arial" w:cs="Arial"/>
          <w:i/>
          <w:sz w:val="20"/>
          <w:szCs w:val="20"/>
        </w:rPr>
        <w:t>this country</w:t>
      </w:r>
      <w:r w:rsidR="0058794C" w:rsidRPr="00F64743">
        <w:rPr>
          <w:rFonts w:ascii="Arial" w:hAnsi="Arial" w:cs="Arial"/>
          <w:i/>
          <w:sz w:val="20"/>
          <w:szCs w:val="20"/>
        </w:rPr>
        <w:t>, a</w:t>
      </w:r>
      <w:r w:rsidRPr="00F64743">
        <w:rPr>
          <w:rFonts w:ascii="Arial" w:hAnsi="Arial" w:cs="Arial"/>
          <w:i/>
          <w:sz w:val="20"/>
          <w:szCs w:val="20"/>
        </w:rPr>
        <w:t xml:space="preserve"> 45%</w:t>
      </w:r>
      <w:r w:rsidR="0058794C" w:rsidRPr="00F64743">
        <w:rPr>
          <w:rFonts w:ascii="Arial" w:hAnsi="Arial" w:cs="Arial"/>
          <w:i/>
          <w:sz w:val="20"/>
          <w:szCs w:val="20"/>
        </w:rPr>
        <w:t xml:space="preserve"> performance indicator</w:t>
      </w:r>
      <w:r w:rsidRPr="00F64743">
        <w:rPr>
          <w:rFonts w:ascii="Arial" w:hAnsi="Arial" w:cs="Arial"/>
          <w:i/>
          <w:sz w:val="20"/>
          <w:szCs w:val="20"/>
        </w:rPr>
        <w:t xml:space="preserve"> for the appointment of women, </w:t>
      </w:r>
      <w:r w:rsidR="0058794C" w:rsidRPr="00F64743">
        <w:rPr>
          <w:rFonts w:ascii="Arial" w:hAnsi="Arial" w:cs="Arial"/>
          <w:i/>
          <w:sz w:val="20"/>
          <w:szCs w:val="20"/>
        </w:rPr>
        <w:t>was inappropriate and had to be</w:t>
      </w:r>
      <w:r w:rsidRPr="00F64743">
        <w:rPr>
          <w:rFonts w:ascii="Arial" w:hAnsi="Arial" w:cs="Arial"/>
          <w:i/>
          <w:sz w:val="20"/>
          <w:szCs w:val="20"/>
        </w:rPr>
        <w:t xml:space="preserve"> raised. </w:t>
      </w:r>
    </w:p>
    <w:p w:rsidR="00547BF1" w:rsidRPr="00F64743" w:rsidRDefault="00547BF1" w:rsidP="00F64743">
      <w:pPr>
        <w:spacing w:after="0" w:line="240" w:lineRule="auto"/>
        <w:jc w:val="left"/>
        <w:rPr>
          <w:rFonts w:ascii="Arial" w:hAnsi="Arial" w:cs="Arial"/>
          <w:sz w:val="20"/>
          <w:szCs w:val="20"/>
        </w:rPr>
      </w:pPr>
    </w:p>
    <w:p w:rsidR="00547BF1" w:rsidRPr="00F64743" w:rsidRDefault="00547BF1" w:rsidP="00F64743">
      <w:pPr>
        <w:spacing w:after="0" w:line="240" w:lineRule="auto"/>
        <w:jc w:val="left"/>
        <w:rPr>
          <w:rFonts w:ascii="Arial" w:hAnsi="Arial" w:cs="Arial"/>
          <w:b/>
          <w:sz w:val="20"/>
          <w:szCs w:val="20"/>
        </w:rPr>
      </w:pPr>
      <w:r w:rsidRPr="00F64743">
        <w:rPr>
          <w:rFonts w:ascii="Arial" w:hAnsi="Arial" w:cs="Arial"/>
          <w:b/>
          <w:sz w:val="20"/>
          <w:szCs w:val="20"/>
        </w:rPr>
        <w:t>Disturbances Preventing Completion of Construction Projects-Construction Mafia/Social Unrest</w:t>
      </w:r>
    </w:p>
    <w:p w:rsidR="00D46E88" w:rsidRPr="00F64743" w:rsidRDefault="00547BF1" w:rsidP="00F64743">
      <w:pPr>
        <w:spacing w:after="0" w:line="240" w:lineRule="auto"/>
        <w:jc w:val="left"/>
        <w:rPr>
          <w:rFonts w:ascii="Arial" w:hAnsi="Arial" w:cs="Arial"/>
          <w:sz w:val="20"/>
          <w:szCs w:val="20"/>
        </w:rPr>
      </w:pPr>
      <w:r w:rsidRPr="00F64743">
        <w:rPr>
          <w:rFonts w:ascii="Arial" w:hAnsi="Arial" w:cs="Arial"/>
          <w:sz w:val="20"/>
          <w:szCs w:val="20"/>
        </w:rPr>
        <w:t>The department referred to a</w:t>
      </w:r>
      <w:r w:rsidR="00D46E88" w:rsidRPr="00F64743">
        <w:rPr>
          <w:rFonts w:ascii="Arial" w:hAnsi="Arial" w:cs="Arial"/>
          <w:sz w:val="20"/>
          <w:szCs w:val="20"/>
        </w:rPr>
        <w:t xml:space="preserve"> need to strengthen</w:t>
      </w:r>
      <w:r w:rsidR="00452EBD" w:rsidRPr="00F64743">
        <w:rPr>
          <w:rFonts w:ascii="Arial" w:hAnsi="Arial" w:cs="Arial"/>
          <w:sz w:val="20"/>
          <w:szCs w:val="20"/>
        </w:rPr>
        <w:t xml:space="preserve"> and improve</w:t>
      </w:r>
      <w:r w:rsidR="00D46E88" w:rsidRPr="00F64743">
        <w:rPr>
          <w:rFonts w:ascii="Arial" w:hAnsi="Arial" w:cs="Arial"/>
          <w:sz w:val="20"/>
          <w:szCs w:val="20"/>
        </w:rPr>
        <w:t xml:space="preserve"> social f</w:t>
      </w:r>
      <w:r w:rsidR="00084845" w:rsidRPr="00F64743">
        <w:rPr>
          <w:rFonts w:ascii="Arial" w:hAnsi="Arial" w:cs="Arial"/>
          <w:sz w:val="20"/>
          <w:szCs w:val="20"/>
        </w:rPr>
        <w:t>acilitation</w:t>
      </w:r>
      <w:r w:rsidR="00452EBD" w:rsidRPr="00F64743">
        <w:rPr>
          <w:rFonts w:ascii="Arial" w:hAnsi="Arial" w:cs="Arial"/>
          <w:sz w:val="20"/>
          <w:szCs w:val="20"/>
        </w:rPr>
        <w:t xml:space="preserve"> and project </w:t>
      </w:r>
      <w:r w:rsidR="005C4C2F" w:rsidRPr="00F64743">
        <w:rPr>
          <w:rFonts w:ascii="Arial" w:hAnsi="Arial" w:cs="Arial"/>
          <w:sz w:val="20"/>
          <w:szCs w:val="20"/>
        </w:rPr>
        <w:t>management</w:t>
      </w:r>
      <w:r w:rsidR="00084845" w:rsidRPr="00F64743">
        <w:rPr>
          <w:rFonts w:ascii="Arial" w:hAnsi="Arial" w:cs="Arial"/>
          <w:sz w:val="20"/>
          <w:szCs w:val="20"/>
        </w:rPr>
        <w:t xml:space="preserve"> in all construction project roll-</w:t>
      </w:r>
      <w:r w:rsidR="005C4C2F" w:rsidRPr="00F64743">
        <w:rPr>
          <w:rFonts w:ascii="Arial" w:hAnsi="Arial" w:cs="Arial"/>
          <w:sz w:val="20"/>
          <w:szCs w:val="20"/>
        </w:rPr>
        <w:t>out plans. ISA wa</w:t>
      </w:r>
      <w:r w:rsidR="00D46E88" w:rsidRPr="00F64743">
        <w:rPr>
          <w:rFonts w:ascii="Arial" w:hAnsi="Arial" w:cs="Arial"/>
          <w:sz w:val="20"/>
          <w:szCs w:val="20"/>
        </w:rPr>
        <w:t>s on board to also embed these and the CBE to get these functions</w:t>
      </w:r>
      <w:r w:rsidR="005C4C2F" w:rsidRPr="00F64743">
        <w:rPr>
          <w:rFonts w:ascii="Arial" w:hAnsi="Arial" w:cs="Arial"/>
          <w:sz w:val="20"/>
          <w:szCs w:val="20"/>
        </w:rPr>
        <w:t xml:space="preserve"> standardised</w:t>
      </w:r>
      <w:r w:rsidR="00D46E88" w:rsidRPr="00F64743">
        <w:rPr>
          <w:rFonts w:ascii="Arial" w:hAnsi="Arial" w:cs="Arial"/>
          <w:sz w:val="20"/>
          <w:szCs w:val="20"/>
        </w:rPr>
        <w:t xml:space="preserve"> into project management.</w:t>
      </w:r>
    </w:p>
    <w:p w:rsidR="009259E7" w:rsidRPr="00F64743" w:rsidRDefault="009259E7" w:rsidP="00F64743">
      <w:pPr>
        <w:spacing w:after="0" w:line="240" w:lineRule="auto"/>
        <w:jc w:val="left"/>
        <w:rPr>
          <w:rFonts w:ascii="Arial" w:hAnsi="Arial" w:cs="Arial"/>
          <w:i/>
          <w:sz w:val="20"/>
          <w:szCs w:val="20"/>
        </w:rPr>
      </w:pPr>
      <w:r w:rsidRPr="00F64743">
        <w:rPr>
          <w:rFonts w:ascii="Arial" w:hAnsi="Arial" w:cs="Arial"/>
          <w:sz w:val="20"/>
          <w:szCs w:val="20"/>
        </w:rPr>
        <w:t xml:space="preserve">Regarding the so-called construction mafia, members were pleased to hear that the department was calling it by its name. </w:t>
      </w:r>
      <w:r w:rsidRPr="00F64743">
        <w:rPr>
          <w:rFonts w:ascii="Arial" w:hAnsi="Arial" w:cs="Arial"/>
          <w:i/>
          <w:sz w:val="20"/>
          <w:szCs w:val="20"/>
        </w:rPr>
        <w:t>Members urged the department to report to the committee on a tracking and monitoring mechanism of all construction projects that were disrupted, the geographical locations of each, main and sub-contractors, building material providers; the effect of these disturbances in terms of budgeted cost, time to completion, and the extra cost incurred due to these disruptions.</w:t>
      </w:r>
    </w:p>
    <w:p w:rsidR="00AE196E" w:rsidRPr="00F64743" w:rsidRDefault="00AE196E" w:rsidP="00F64743">
      <w:pPr>
        <w:spacing w:after="0" w:line="240" w:lineRule="auto"/>
        <w:jc w:val="left"/>
        <w:rPr>
          <w:rFonts w:ascii="Arial" w:hAnsi="Arial" w:cs="Arial"/>
          <w:b/>
          <w:sz w:val="20"/>
          <w:szCs w:val="20"/>
        </w:rPr>
      </w:pPr>
    </w:p>
    <w:p w:rsidR="009259E7" w:rsidRPr="00F64743" w:rsidRDefault="009259E7" w:rsidP="00F64743">
      <w:pPr>
        <w:spacing w:after="0" w:line="240" w:lineRule="auto"/>
        <w:jc w:val="left"/>
        <w:rPr>
          <w:rFonts w:ascii="Arial" w:hAnsi="Arial" w:cs="Arial"/>
          <w:b/>
          <w:sz w:val="20"/>
          <w:szCs w:val="20"/>
        </w:rPr>
      </w:pPr>
    </w:p>
    <w:p w:rsidR="00AA0052" w:rsidRPr="00F64743" w:rsidRDefault="00AA0052" w:rsidP="00F64743">
      <w:pPr>
        <w:widowControl w:val="0"/>
        <w:tabs>
          <w:tab w:val="left" w:pos="720"/>
        </w:tabs>
        <w:autoSpaceDE w:val="0"/>
        <w:autoSpaceDN w:val="0"/>
        <w:spacing w:after="0" w:line="240" w:lineRule="auto"/>
        <w:jc w:val="left"/>
        <w:rPr>
          <w:rFonts w:ascii="Arial" w:hAnsi="Arial" w:cs="Arial"/>
          <w:sz w:val="20"/>
          <w:szCs w:val="20"/>
        </w:rPr>
      </w:pPr>
      <w:r w:rsidRPr="00F64743">
        <w:rPr>
          <w:rFonts w:ascii="Arial" w:hAnsi="Arial" w:cs="Arial"/>
          <w:b/>
          <w:sz w:val="20"/>
          <w:szCs w:val="20"/>
        </w:rPr>
        <w:t>6. The Performance targets, budgetary allocations and programmes of the Public Works and Infrastructure Entities</w:t>
      </w:r>
      <w:r w:rsidRPr="00F64743">
        <w:rPr>
          <w:rFonts w:ascii="Arial" w:hAnsi="Arial" w:cs="Arial"/>
          <w:sz w:val="20"/>
          <w:szCs w:val="20"/>
        </w:rPr>
        <w:t>:</w:t>
      </w:r>
    </w:p>
    <w:p w:rsidR="00AA0052" w:rsidRPr="00F64743" w:rsidRDefault="00AA0052" w:rsidP="00F64743">
      <w:pPr>
        <w:widowControl w:val="0"/>
        <w:tabs>
          <w:tab w:val="left" w:pos="720"/>
        </w:tabs>
        <w:autoSpaceDE w:val="0"/>
        <w:autoSpaceDN w:val="0"/>
        <w:spacing w:after="0" w:line="240" w:lineRule="auto"/>
        <w:jc w:val="left"/>
        <w:rPr>
          <w:rFonts w:ascii="Arial" w:hAnsi="Arial" w:cs="Arial"/>
          <w:b/>
          <w:sz w:val="20"/>
          <w:szCs w:val="20"/>
        </w:rPr>
      </w:pPr>
    </w:p>
    <w:p w:rsidR="00AA0052" w:rsidRPr="00F64743" w:rsidRDefault="00AA0052" w:rsidP="00F64743">
      <w:pPr>
        <w:widowControl w:val="0"/>
        <w:tabs>
          <w:tab w:val="left" w:pos="720"/>
        </w:tabs>
        <w:autoSpaceDE w:val="0"/>
        <w:autoSpaceDN w:val="0"/>
        <w:spacing w:after="0" w:line="240" w:lineRule="auto"/>
        <w:jc w:val="left"/>
        <w:rPr>
          <w:rFonts w:ascii="Arial" w:hAnsi="Arial" w:cs="Arial"/>
          <w:sz w:val="20"/>
          <w:szCs w:val="20"/>
        </w:rPr>
      </w:pPr>
      <w:r w:rsidRPr="00F64743">
        <w:rPr>
          <w:rFonts w:ascii="Arial" w:hAnsi="Arial" w:cs="Arial"/>
          <w:b/>
          <w:sz w:val="20"/>
          <w:szCs w:val="20"/>
        </w:rPr>
        <w:t>6.1. The Construction Industry Development Board (cidb)</w:t>
      </w:r>
    </w:p>
    <w:p w:rsidR="00AA0052" w:rsidRPr="00F64743" w:rsidRDefault="00AA0052" w:rsidP="00F64743">
      <w:pPr>
        <w:widowControl w:val="0"/>
        <w:tabs>
          <w:tab w:val="left" w:pos="720"/>
        </w:tabs>
        <w:autoSpaceDE w:val="0"/>
        <w:autoSpaceDN w:val="0"/>
        <w:spacing w:after="0" w:line="240" w:lineRule="auto"/>
        <w:jc w:val="left"/>
        <w:rPr>
          <w:rFonts w:ascii="Arial" w:hAnsi="Arial" w:cs="Arial"/>
          <w:sz w:val="20"/>
          <w:szCs w:val="20"/>
        </w:rPr>
      </w:pPr>
      <w:r w:rsidRPr="00F64743">
        <w:rPr>
          <w:rFonts w:ascii="Arial" w:hAnsi="Arial" w:cs="Arial"/>
          <w:sz w:val="20"/>
          <w:szCs w:val="20"/>
        </w:rPr>
        <w:t>The entity is mandated to:</w:t>
      </w:r>
    </w:p>
    <w:p w:rsidR="00AA0052" w:rsidRPr="00F64743" w:rsidRDefault="00AA0052" w:rsidP="00F64743">
      <w:pPr>
        <w:pStyle w:val="ListParagraph"/>
        <w:widowControl w:val="0"/>
        <w:numPr>
          <w:ilvl w:val="0"/>
          <w:numId w:val="11"/>
        </w:numPr>
        <w:tabs>
          <w:tab w:val="left" w:pos="692"/>
          <w:tab w:val="left" w:pos="693"/>
        </w:tabs>
        <w:autoSpaceDE w:val="0"/>
        <w:autoSpaceDN w:val="0"/>
        <w:ind w:right="38"/>
        <w:jc w:val="left"/>
        <w:rPr>
          <w:rFonts w:ascii="Arial" w:hAnsi="Arial" w:cs="Arial"/>
          <w:sz w:val="20"/>
          <w:szCs w:val="20"/>
        </w:rPr>
      </w:pPr>
      <w:r w:rsidRPr="00F64743">
        <w:rPr>
          <w:rFonts w:ascii="Arial" w:hAnsi="Arial" w:cs="Arial"/>
          <w:b/>
          <w:sz w:val="20"/>
          <w:szCs w:val="20"/>
        </w:rPr>
        <w:t>Provide</w:t>
      </w:r>
      <w:r w:rsidRPr="00F64743">
        <w:rPr>
          <w:rFonts w:ascii="Arial" w:hAnsi="Arial" w:cs="Arial"/>
          <w:b/>
          <w:spacing w:val="2"/>
          <w:sz w:val="20"/>
          <w:szCs w:val="20"/>
        </w:rPr>
        <w:t xml:space="preserve"> </w:t>
      </w:r>
      <w:r w:rsidRPr="00F64743">
        <w:rPr>
          <w:rFonts w:ascii="Arial" w:hAnsi="Arial" w:cs="Arial"/>
          <w:b/>
          <w:sz w:val="20"/>
          <w:szCs w:val="20"/>
        </w:rPr>
        <w:t>strategic</w:t>
      </w:r>
      <w:r w:rsidRPr="00F64743">
        <w:rPr>
          <w:rFonts w:ascii="Arial" w:hAnsi="Arial" w:cs="Arial"/>
          <w:b/>
          <w:spacing w:val="1"/>
          <w:sz w:val="20"/>
          <w:szCs w:val="20"/>
        </w:rPr>
        <w:t xml:space="preserve"> </w:t>
      </w:r>
      <w:r w:rsidRPr="00F64743">
        <w:rPr>
          <w:rFonts w:ascii="Arial" w:hAnsi="Arial" w:cs="Arial"/>
          <w:b/>
          <w:sz w:val="20"/>
          <w:szCs w:val="20"/>
        </w:rPr>
        <w:t>leadership</w:t>
      </w:r>
      <w:r w:rsidRPr="00F64743">
        <w:rPr>
          <w:rFonts w:ascii="Arial" w:hAnsi="Arial" w:cs="Arial"/>
          <w:b/>
          <w:spacing w:val="1"/>
          <w:sz w:val="20"/>
          <w:szCs w:val="20"/>
        </w:rPr>
        <w:t xml:space="preserve"> </w:t>
      </w:r>
      <w:r w:rsidRPr="00F64743">
        <w:rPr>
          <w:rFonts w:ascii="Arial" w:hAnsi="Arial" w:cs="Arial"/>
          <w:sz w:val="20"/>
          <w:szCs w:val="20"/>
        </w:rPr>
        <w:t>to</w:t>
      </w:r>
      <w:r w:rsidRPr="00F64743">
        <w:rPr>
          <w:rFonts w:ascii="Arial" w:hAnsi="Arial" w:cs="Arial"/>
          <w:spacing w:val="1"/>
          <w:sz w:val="20"/>
          <w:szCs w:val="20"/>
        </w:rPr>
        <w:t xml:space="preserve"> </w:t>
      </w:r>
      <w:r w:rsidRPr="00F64743">
        <w:rPr>
          <w:rFonts w:ascii="Arial" w:hAnsi="Arial" w:cs="Arial"/>
          <w:sz w:val="20"/>
          <w:szCs w:val="20"/>
        </w:rPr>
        <w:t>construction</w:t>
      </w:r>
      <w:r w:rsidRPr="00F64743">
        <w:rPr>
          <w:rFonts w:ascii="Arial" w:hAnsi="Arial" w:cs="Arial"/>
          <w:spacing w:val="-2"/>
          <w:sz w:val="20"/>
          <w:szCs w:val="20"/>
        </w:rPr>
        <w:t xml:space="preserve"> </w:t>
      </w:r>
      <w:r w:rsidRPr="00F64743">
        <w:rPr>
          <w:rFonts w:ascii="Arial" w:hAnsi="Arial" w:cs="Arial"/>
          <w:sz w:val="20"/>
          <w:szCs w:val="20"/>
        </w:rPr>
        <w:t>industry</w:t>
      </w:r>
      <w:r w:rsidRPr="00F64743">
        <w:rPr>
          <w:rFonts w:ascii="Arial" w:hAnsi="Arial" w:cs="Arial"/>
          <w:spacing w:val="1"/>
          <w:sz w:val="20"/>
          <w:szCs w:val="20"/>
        </w:rPr>
        <w:t xml:space="preserve"> </w:t>
      </w:r>
      <w:r w:rsidRPr="00F64743">
        <w:rPr>
          <w:rFonts w:ascii="Arial" w:hAnsi="Arial" w:cs="Arial"/>
          <w:sz w:val="20"/>
          <w:szCs w:val="20"/>
        </w:rPr>
        <w:t>stakeholders developing</w:t>
      </w:r>
      <w:r w:rsidRPr="00F64743">
        <w:rPr>
          <w:rFonts w:ascii="Arial" w:hAnsi="Arial" w:cs="Arial"/>
          <w:spacing w:val="-1"/>
          <w:sz w:val="20"/>
          <w:szCs w:val="20"/>
        </w:rPr>
        <w:t xml:space="preserve"> </w:t>
      </w:r>
      <w:r w:rsidRPr="00F64743">
        <w:rPr>
          <w:rFonts w:ascii="Arial" w:hAnsi="Arial" w:cs="Arial"/>
          <w:sz w:val="20"/>
          <w:szCs w:val="20"/>
        </w:rPr>
        <w:t>effective</w:t>
      </w:r>
      <w:r w:rsidRPr="00F64743">
        <w:rPr>
          <w:rFonts w:ascii="Arial" w:hAnsi="Arial" w:cs="Arial"/>
          <w:spacing w:val="-46"/>
          <w:sz w:val="20"/>
          <w:szCs w:val="20"/>
        </w:rPr>
        <w:t xml:space="preserve"> </w:t>
      </w:r>
      <w:r w:rsidRPr="00F64743">
        <w:rPr>
          <w:rFonts w:ascii="Arial" w:hAnsi="Arial" w:cs="Arial"/>
          <w:sz w:val="20"/>
          <w:szCs w:val="20"/>
        </w:rPr>
        <w:t>partnerships</w:t>
      </w:r>
      <w:r w:rsidRPr="00F64743">
        <w:rPr>
          <w:rFonts w:ascii="Arial" w:hAnsi="Arial" w:cs="Arial"/>
          <w:spacing w:val="3"/>
          <w:sz w:val="20"/>
          <w:szCs w:val="20"/>
        </w:rPr>
        <w:t xml:space="preserve"> </w:t>
      </w:r>
      <w:r w:rsidRPr="00F64743">
        <w:rPr>
          <w:rFonts w:ascii="Arial" w:hAnsi="Arial" w:cs="Arial"/>
          <w:sz w:val="20"/>
          <w:szCs w:val="20"/>
        </w:rPr>
        <w:t>for growth, reform</w:t>
      </w:r>
      <w:r w:rsidRPr="00F64743">
        <w:rPr>
          <w:rFonts w:ascii="Arial" w:hAnsi="Arial" w:cs="Arial"/>
          <w:spacing w:val="5"/>
          <w:sz w:val="20"/>
          <w:szCs w:val="20"/>
        </w:rPr>
        <w:t xml:space="preserve"> </w:t>
      </w:r>
      <w:r w:rsidRPr="00F64743">
        <w:rPr>
          <w:rFonts w:ascii="Arial" w:hAnsi="Arial" w:cs="Arial"/>
          <w:sz w:val="20"/>
          <w:szCs w:val="20"/>
        </w:rPr>
        <w:t>and</w:t>
      </w:r>
      <w:r w:rsidRPr="00F64743">
        <w:rPr>
          <w:rFonts w:ascii="Arial" w:hAnsi="Arial" w:cs="Arial"/>
          <w:spacing w:val="-3"/>
          <w:sz w:val="20"/>
          <w:szCs w:val="20"/>
        </w:rPr>
        <w:t xml:space="preserve"> </w:t>
      </w:r>
      <w:r w:rsidRPr="00F64743">
        <w:rPr>
          <w:rFonts w:ascii="Arial" w:hAnsi="Arial" w:cs="Arial"/>
          <w:sz w:val="20"/>
          <w:szCs w:val="20"/>
        </w:rPr>
        <w:t>improvement</w:t>
      </w:r>
      <w:r w:rsidRPr="00F64743">
        <w:rPr>
          <w:rFonts w:ascii="Arial" w:hAnsi="Arial" w:cs="Arial"/>
          <w:spacing w:val="-2"/>
          <w:sz w:val="20"/>
          <w:szCs w:val="20"/>
        </w:rPr>
        <w:t xml:space="preserve"> </w:t>
      </w:r>
      <w:r w:rsidRPr="00F64743">
        <w:rPr>
          <w:rFonts w:ascii="Arial" w:hAnsi="Arial" w:cs="Arial"/>
          <w:sz w:val="20"/>
          <w:szCs w:val="20"/>
        </w:rPr>
        <w:t>of the</w:t>
      </w:r>
      <w:r w:rsidRPr="00F64743">
        <w:rPr>
          <w:rFonts w:ascii="Arial" w:hAnsi="Arial" w:cs="Arial"/>
          <w:spacing w:val="1"/>
          <w:sz w:val="20"/>
          <w:szCs w:val="20"/>
        </w:rPr>
        <w:t xml:space="preserve"> </w:t>
      </w:r>
      <w:r w:rsidRPr="00F64743">
        <w:rPr>
          <w:rFonts w:ascii="Arial" w:hAnsi="Arial" w:cs="Arial"/>
          <w:sz w:val="20"/>
          <w:szCs w:val="20"/>
        </w:rPr>
        <w:t>construction sector.</w:t>
      </w:r>
    </w:p>
    <w:p w:rsidR="00AA0052" w:rsidRPr="00F64743" w:rsidRDefault="00AA0052" w:rsidP="00F64743">
      <w:pPr>
        <w:pStyle w:val="ListParagraph"/>
        <w:widowControl w:val="0"/>
        <w:numPr>
          <w:ilvl w:val="0"/>
          <w:numId w:val="11"/>
        </w:numPr>
        <w:tabs>
          <w:tab w:val="left" w:pos="692"/>
          <w:tab w:val="left" w:pos="693"/>
        </w:tabs>
        <w:autoSpaceDE w:val="0"/>
        <w:autoSpaceDN w:val="0"/>
        <w:ind w:right="152"/>
        <w:jc w:val="left"/>
        <w:rPr>
          <w:rFonts w:ascii="Arial" w:hAnsi="Arial" w:cs="Arial"/>
          <w:sz w:val="20"/>
          <w:szCs w:val="20"/>
        </w:rPr>
      </w:pPr>
      <w:r w:rsidRPr="00F64743">
        <w:rPr>
          <w:rFonts w:ascii="Arial" w:hAnsi="Arial" w:cs="Arial"/>
          <w:b/>
          <w:sz w:val="20"/>
          <w:szCs w:val="20"/>
        </w:rPr>
        <w:t>Promote</w:t>
      </w:r>
      <w:r w:rsidRPr="00F64743">
        <w:rPr>
          <w:rFonts w:ascii="Arial" w:hAnsi="Arial" w:cs="Arial"/>
          <w:b/>
          <w:spacing w:val="3"/>
          <w:sz w:val="20"/>
          <w:szCs w:val="20"/>
        </w:rPr>
        <w:t xml:space="preserve"> </w:t>
      </w:r>
      <w:r w:rsidRPr="00F64743">
        <w:rPr>
          <w:rFonts w:ascii="Arial" w:hAnsi="Arial" w:cs="Arial"/>
          <w:b/>
          <w:sz w:val="20"/>
          <w:szCs w:val="20"/>
        </w:rPr>
        <w:t>the</w:t>
      </w:r>
      <w:r w:rsidRPr="00F64743">
        <w:rPr>
          <w:rFonts w:ascii="Arial" w:hAnsi="Arial" w:cs="Arial"/>
          <w:b/>
          <w:spacing w:val="2"/>
          <w:sz w:val="20"/>
          <w:szCs w:val="20"/>
        </w:rPr>
        <w:t xml:space="preserve"> </w:t>
      </w:r>
      <w:r w:rsidRPr="00F64743">
        <w:rPr>
          <w:rFonts w:ascii="Arial" w:hAnsi="Arial" w:cs="Arial"/>
          <w:b/>
          <w:sz w:val="20"/>
          <w:szCs w:val="20"/>
        </w:rPr>
        <w:t>sustainable</w:t>
      </w:r>
      <w:r w:rsidRPr="00F64743">
        <w:rPr>
          <w:rFonts w:ascii="Arial" w:hAnsi="Arial" w:cs="Arial"/>
          <w:b/>
          <w:spacing w:val="2"/>
          <w:sz w:val="20"/>
          <w:szCs w:val="20"/>
        </w:rPr>
        <w:t xml:space="preserve"> </w:t>
      </w:r>
      <w:r w:rsidRPr="00F64743">
        <w:rPr>
          <w:rFonts w:ascii="Arial" w:hAnsi="Arial" w:cs="Arial"/>
          <w:b/>
          <w:sz w:val="20"/>
          <w:szCs w:val="20"/>
        </w:rPr>
        <w:t>growth</w:t>
      </w:r>
      <w:r w:rsidRPr="00F64743">
        <w:rPr>
          <w:rFonts w:ascii="Arial" w:hAnsi="Arial" w:cs="Arial"/>
          <w:b/>
          <w:spacing w:val="-1"/>
          <w:sz w:val="20"/>
          <w:szCs w:val="20"/>
        </w:rPr>
        <w:t xml:space="preserve"> </w:t>
      </w:r>
      <w:r w:rsidRPr="00F64743">
        <w:rPr>
          <w:rFonts w:ascii="Arial" w:hAnsi="Arial" w:cs="Arial"/>
          <w:sz w:val="20"/>
          <w:szCs w:val="20"/>
        </w:rPr>
        <w:t>of the construction</w:t>
      </w:r>
      <w:r w:rsidRPr="00F64743">
        <w:rPr>
          <w:rFonts w:ascii="Arial" w:hAnsi="Arial" w:cs="Arial"/>
          <w:spacing w:val="-1"/>
          <w:sz w:val="20"/>
          <w:szCs w:val="20"/>
        </w:rPr>
        <w:t xml:space="preserve"> </w:t>
      </w:r>
      <w:r w:rsidRPr="00F64743">
        <w:rPr>
          <w:rFonts w:ascii="Arial" w:hAnsi="Arial" w:cs="Arial"/>
          <w:sz w:val="20"/>
          <w:szCs w:val="20"/>
        </w:rPr>
        <w:t>industry</w:t>
      </w:r>
      <w:r w:rsidRPr="00F64743">
        <w:rPr>
          <w:rFonts w:ascii="Arial" w:hAnsi="Arial" w:cs="Arial"/>
          <w:spacing w:val="1"/>
          <w:sz w:val="20"/>
          <w:szCs w:val="20"/>
        </w:rPr>
        <w:t xml:space="preserve"> </w:t>
      </w:r>
      <w:r w:rsidRPr="00F64743">
        <w:rPr>
          <w:rFonts w:ascii="Arial" w:hAnsi="Arial" w:cs="Arial"/>
          <w:sz w:val="20"/>
          <w:szCs w:val="20"/>
        </w:rPr>
        <w:t>and</w:t>
      </w:r>
      <w:r w:rsidRPr="00F64743">
        <w:rPr>
          <w:rFonts w:ascii="Arial" w:hAnsi="Arial" w:cs="Arial"/>
          <w:spacing w:val="-3"/>
          <w:sz w:val="20"/>
          <w:szCs w:val="20"/>
        </w:rPr>
        <w:t xml:space="preserve"> </w:t>
      </w:r>
      <w:r w:rsidRPr="00F64743">
        <w:rPr>
          <w:rFonts w:ascii="Arial" w:hAnsi="Arial" w:cs="Arial"/>
          <w:sz w:val="20"/>
          <w:szCs w:val="20"/>
        </w:rPr>
        <w:t>the</w:t>
      </w:r>
      <w:r w:rsidRPr="00F64743">
        <w:rPr>
          <w:rFonts w:ascii="Arial" w:hAnsi="Arial" w:cs="Arial"/>
          <w:spacing w:val="1"/>
          <w:sz w:val="20"/>
          <w:szCs w:val="20"/>
        </w:rPr>
        <w:t xml:space="preserve"> </w:t>
      </w:r>
      <w:r w:rsidRPr="00F64743">
        <w:rPr>
          <w:rFonts w:ascii="Arial" w:hAnsi="Arial" w:cs="Arial"/>
          <w:b/>
          <w:sz w:val="20"/>
          <w:szCs w:val="20"/>
        </w:rPr>
        <w:t>participation</w:t>
      </w:r>
      <w:r w:rsidRPr="00F64743">
        <w:rPr>
          <w:rFonts w:ascii="Arial" w:hAnsi="Arial" w:cs="Arial"/>
          <w:b/>
          <w:spacing w:val="4"/>
          <w:sz w:val="20"/>
          <w:szCs w:val="20"/>
        </w:rPr>
        <w:t xml:space="preserve"> </w:t>
      </w:r>
      <w:r w:rsidRPr="00F64743">
        <w:rPr>
          <w:rFonts w:ascii="Arial" w:hAnsi="Arial" w:cs="Arial"/>
          <w:b/>
          <w:sz w:val="20"/>
          <w:szCs w:val="20"/>
        </w:rPr>
        <w:t>of</w:t>
      </w:r>
      <w:r w:rsidRPr="00F64743">
        <w:rPr>
          <w:rFonts w:ascii="Arial" w:hAnsi="Arial" w:cs="Arial"/>
          <w:b/>
          <w:spacing w:val="-47"/>
          <w:sz w:val="20"/>
          <w:szCs w:val="20"/>
        </w:rPr>
        <w:t xml:space="preserve"> </w:t>
      </w:r>
      <w:r w:rsidRPr="00F64743">
        <w:rPr>
          <w:rFonts w:ascii="Arial" w:hAnsi="Arial" w:cs="Arial"/>
          <w:b/>
          <w:sz w:val="20"/>
          <w:szCs w:val="20"/>
        </w:rPr>
        <w:t>the</w:t>
      </w:r>
      <w:r w:rsidRPr="00F64743">
        <w:rPr>
          <w:rFonts w:ascii="Arial" w:hAnsi="Arial" w:cs="Arial"/>
          <w:b/>
          <w:spacing w:val="1"/>
          <w:sz w:val="20"/>
          <w:szCs w:val="20"/>
        </w:rPr>
        <w:t xml:space="preserve"> </w:t>
      </w:r>
      <w:r w:rsidRPr="00F64743">
        <w:rPr>
          <w:rFonts w:ascii="Arial" w:hAnsi="Arial" w:cs="Arial"/>
          <w:b/>
          <w:sz w:val="20"/>
          <w:szCs w:val="20"/>
        </w:rPr>
        <w:t>emerging</w:t>
      </w:r>
      <w:r w:rsidRPr="00F64743">
        <w:rPr>
          <w:rFonts w:ascii="Arial" w:hAnsi="Arial" w:cs="Arial"/>
          <w:b/>
          <w:spacing w:val="1"/>
          <w:sz w:val="20"/>
          <w:szCs w:val="20"/>
        </w:rPr>
        <w:t xml:space="preserve"> </w:t>
      </w:r>
      <w:r w:rsidRPr="00F64743">
        <w:rPr>
          <w:rFonts w:ascii="Arial" w:hAnsi="Arial" w:cs="Arial"/>
          <w:b/>
          <w:sz w:val="20"/>
          <w:szCs w:val="20"/>
        </w:rPr>
        <w:t>sector</w:t>
      </w:r>
      <w:r w:rsidRPr="00F64743">
        <w:rPr>
          <w:rFonts w:ascii="Arial" w:hAnsi="Arial" w:cs="Arial"/>
          <w:b/>
          <w:spacing w:val="1"/>
          <w:sz w:val="20"/>
          <w:szCs w:val="20"/>
        </w:rPr>
        <w:t xml:space="preserve"> </w:t>
      </w:r>
      <w:r w:rsidRPr="00F64743">
        <w:rPr>
          <w:rFonts w:ascii="Arial" w:hAnsi="Arial" w:cs="Arial"/>
          <w:sz w:val="20"/>
          <w:szCs w:val="20"/>
        </w:rPr>
        <w:t>in</w:t>
      </w:r>
      <w:r w:rsidRPr="00F64743">
        <w:rPr>
          <w:rFonts w:ascii="Arial" w:hAnsi="Arial" w:cs="Arial"/>
          <w:spacing w:val="-1"/>
          <w:sz w:val="20"/>
          <w:szCs w:val="20"/>
        </w:rPr>
        <w:t xml:space="preserve"> </w:t>
      </w:r>
      <w:r w:rsidRPr="00F64743">
        <w:rPr>
          <w:rFonts w:ascii="Arial" w:hAnsi="Arial" w:cs="Arial"/>
          <w:sz w:val="20"/>
          <w:szCs w:val="20"/>
        </w:rPr>
        <w:t>the</w:t>
      </w:r>
      <w:r w:rsidRPr="00F64743">
        <w:rPr>
          <w:rFonts w:ascii="Arial" w:hAnsi="Arial" w:cs="Arial"/>
          <w:spacing w:val="1"/>
          <w:sz w:val="20"/>
          <w:szCs w:val="20"/>
        </w:rPr>
        <w:t xml:space="preserve"> </w:t>
      </w:r>
      <w:r w:rsidRPr="00F64743">
        <w:rPr>
          <w:rFonts w:ascii="Arial" w:hAnsi="Arial" w:cs="Arial"/>
          <w:sz w:val="20"/>
          <w:szCs w:val="20"/>
        </w:rPr>
        <w:t>industry.</w:t>
      </w:r>
    </w:p>
    <w:p w:rsidR="00AA0052" w:rsidRPr="00F64743" w:rsidRDefault="00AA0052" w:rsidP="00F64743">
      <w:pPr>
        <w:pStyle w:val="ListParagraph"/>
        <w:widowControl w:val="0"/>
        <w:numPr>
          <w:ilvl w:val="0"/>
          <w:numId w:val="11"/>
        </w:numPr>
        <w:tabs>
          <w:tab w:val="left" w:pos="692"/>
          <w:tab w:val="left" w:pos="693"/>
        </w:tabs>
        <w:autoSpaceDE w:val="0"/>
        <w:autoSpaceDN w:val="0"/>
        <w:ind w:right="175"/>
        <w:jc w:val="left"/>
        <w:rPr>
          <w:rFonts w:ascii="Arial" w:hAnsi="Arial" w:cs="Arial"/>
          <w:sz w:val="20"/>
          <w:szCs w:val="20"/>
        </w:rPr>
      </w:pPr>
      <w:r w:rsidRPr="00F64743">
        <w:rPr>
          <w:rFonts w:ascii="Arial" w:hAnsi="Arial" w:cs="Arial"/>
          <w:sz w:val="20"/>
          <w:szCs w:val="20"/>
        </w:rPr>
        <w:t xml:space="preserve">Determine, establish and promote </w:t>
      </w:r>
      <w:r w:rsidRPr="00F64743">
        <w:rPr>
          <w:rFonts w:ascii="Arial" w:hAnsi="Arial" w:cs="Arial"/>
          <w:b/>
          <w:sz w:val="20"/>
          <w:szCs w:val="20"/>
        </w:rPr>
        <w:t xml:space="preserve">improved performance and best practice </w:t>
      </w:r>
      <w:r w:rsidRPr="00F64743">
        <w:rPr>
          <w:rFonts w:ascii="Arial" w:hAnsi="Arial" w:cs="Arial"/>
          <w:sz w:val="20"/>
          <w:szCs w:val="20"/>
        </w:rPr>
        <w:t>of public</w:t>
      </w:r>
      <w:r w:rsidRPr="00F64743">
        <w:rPr>
          <w:rFonts w:ascii="Arial" w:hAnsi="Arial" w:cs="Arial"/>
          <w:spacing w:val="-47"/>
          <w:sz w:val="20"/>
          <w:szCs w:val="20"/>
        </w:rPr>
        <w:t xml:space="preserve"> </w:t>
      </w:r>
      <w:r w:rsidRPr="00F64743">
        <w:rPr>
          <w:rFonts w:ascii="Arial" w:hAnsi="Arial" w:cs="Arial"/>
          <w:sz w:val="20"/>
          <w:szCs w:val="20"/>
        </w:rPr>
        <w:t>and private sector clients, contractors and other participants in the construction</w:t>
      </w:r>
      <w:r w:rsidRPr="00F64743">
        <w:rPr>
          <w:rFonts w:ascii="Arial" w:hAnsi="Arial" w:cs="Arial"/>
          <w:spacing w:val="1"/>
          <w:sz w:val="20"/>
          <w:szCs w:val="20"/>
        </w:rPr>
        <w:t xml:space="preserve"> </w:t>
      </w:r>
      <w:r w:rsidRPr="00F64743">
        <w:rPr>
          <w:rFonts w:ascii="Arial" w:hAnsi="Arial" w:cs="Arial"/>
          <w:sz w:val="20"/>
          <w:szCs w:val="20"/>
        </w:rPr>
        <w:t>delivery</w:t>
      </w:r>
      <w:r w:rsidRPr="00F64743">
        <w:rPr>
          <w:rFonts w:ascii="Arial" w:hAnsi="Arial" w:cs="Arial"/>
          <w:spacing w:val="-1"/>
          <w:sz w:val="20"/>
          <w:szCs w:val="20"/>
        </w:rPr>
        <w:t xml:space="preserve"> </w:t>
      </w:r>
      <w:r w:rsidRPr="00F64743">
        <w:rPr>
          <w:rFonts w:ascii="Arial" w:hAnsi="Arial" w:cs="Arial"/>
          <w:sz w:val="20"/>
          <w:szCs w:val="20"/>
        </w:rPr>
        <w:t>process.</w:t>
      </w:r>
    </w:p>
    <w:p w:rsidR="00AA0052" w:rsidRPr="00F64743" w:rsidRDefault="00AA0052" w:rsidP="00F64743">
      <w:pPr>
        <w:pStyle w:val="ListParagraph"/>
        <w:widowControl w:val="0"/>
        <w:numPr>
          <w:ilvl w:val="0"/>
          <w:numId w:val="11"/>
        </w:numPr>
        <w:tabs>
          <w:tab w:val="left" w:pos="693"/>
        </w:tabs>
        <w:autoSpaceDE w:val="0"/>
        <w:autoSpaceDN w:val="0"/>
        <w:ind w:right="263"/>
        <w:jc w:val="left"/>
        <w:rPr>
          <w:rFonts w:ascii="Arial" w:hAnsi="Arial" w:cs="Arial"/>
          <w:sz w:val="20"/>
          <w:szCs w:val="20"/>
        </w:rPr>
      </w:pPr>
      <w:r w:rsidRPr="00F64743">
        <w:rPr>
          <w:rFonts w:ascii="Arial" w:hAnsi="Arial" w:cs="Arial"/>
          <w:sz w:val="20"/>
          <w:szCs w:val="20"/>
        </w:rPr>
        <w:t>Promote</w:t>
      </w:r>
      <w:r w:rsidRPr="00F64743">
        <w:rPr>
          <w:rFonts w:ascii="Arial" w:hAnsi="Arial" w:cs="Arial"/>
          <w:spacing w:val="1"/>
          <w:sz w:val="20"/>
          <w:szCs w:val="20"/>
        </w:rPr>
        <w:t xml:space="preserve"> </w:t>
      </w:r>
      <w:r w:rsidRPr="00F64743">
        <w:rPr>
          <w:rFonts w:ascii="Arial" w:hAnsi="Arial" w:cs="Arial"/>
          <w:sz w:val="20"/>
          <w:szCs w:val="20"/>
        </w:rPr>
        <w:t>the</w:t>
      </w:r>
      <w:r w:rsidRPr="00F64743">
        <w:rPr>
          <w:rFonts w:ascii="Arial" w:hAnsi="Arial" w:cs="Arial"/>
          <w:spacing w:val="2"/>
          <w:sz w:val="20"/>
          <w:szCs w:val="20"/>
        </w:rPr>
        <w:t xml:space="preserve"> </w:t>
      </w:r>
      <w:r w:rsidRPr="00F64743">
        <w:rPr>
          <w:rFonts w:ascii="Arial" w:hAnsi="Arial" w:cs="Arial"/>
          <w:sz w:val="20"/>
          <w:szCs w:val="20"/>
        </w:rPr>
        <w:t>uniform</w:t>
      </w:r>
      <w:r w:rsidRPr="00F64743">
        <w:rPr>
          <w:rFonts w:ascii="Arial" w:hAnsi="Arial" w:cs="Arial"/>
          <w:spacing w:val="1"/>
          <w:sz w:val="20"/>
          <w:szCs w:val="20"/>
        </w:rPr>
        <w:t xml:space="preserve"> </w:t>
      </w:r>
      <w:r w:rsidRPr="00F64743">
        <w:rPr>
          <w:rFonts w:ascii="Arial" w:hAnsi="Arial" w:cs="Arial"/>
          <w:sz w:val="20"/>
          <w:szCs w:val="20"/>
        </w:rPr>
        <w:t>application</w:t>
      </w:r>
      <w:r w:rsidRPr="00F64743">
        <w:rPr>
          <w:rFonts w:ascii="Arial" w:hAnsi="Arial" w:cs="Arial"/>
          <w:spacing w:val="-5"/>
          <w:sz w:val="20"/>
          <w:szCs w:val="20"/>
        </w:rPr>
        <w:t xml:space="preserve"> </w:t>
      </w:r>
      <w:r w:rsidRPr="00F64743">
        <w:rPr>
          <w:rFonts w:ascii="Arial" w:hAnsi="Arial" w:cs="Arial"/>
          <w:sz w:val="20"/>
          <w:szCs w:val="20"/>
        </w:rPr>
        <w:t>of</w:t>
      </w:r>
      <w:r w:rsidRPr="00F64743">
        <w:rPr>
          <w:rFonts w:ascii="Arial" w:hAnsi="Arial" w:cs="Arial"/>
          <w:spacing w:val="1"/>
          <w:sz w:val="20"/>
          <w:szCs w:val="20"/>
        </w:rPr>
        <w:t xml:space="preserve"> </w:t>
      </w:r>
      <w:r w:rsidRPr="00F64743">
        <w:rPr>
          <w:rFonts w:ascii="Arial" w:hAnsi="Arial" w:cs="Arial"/>
          <w:sz w:val="20"/>
          <w:szCs w:val="20"/>
        </w:rPr>
        <w:t>policy</w:t>
      </w:r>
      <w:r w:rsidRPr="00F64743">
        <w:rPr>
          <w:rFonts w:ascii="Arial" w:hAnsi="Arial" w:cs="Arial"/>
          <w:spacing w:val="-1"/>
          <w:sz w:val="20"/>
          <w:szCs w:val="20"/>
        </w:rPr>
        <w:t xml:space="preserve"> </w:t>
      </w:r>
      <w:r w:rsidRPr="00F64743">
        <w:rPr>
          <w:rFonts w:ascii="Arial" w:hAnsi="Arial" w:cs="Arial"/>
          <w:sz w:val="20"/>
          <w:szCs w:val="20"/>
        </w:rPr>
        <w:t>throughout</w:t>
      </w:r>
      <w:r w:rsidRPr="00F64743">
        <w:rPr>
          <w:rFonts w:ascii="Arial" w:hAnsi="Arial" w:cs="Arial"/>
          <w:spacing w:val="2"/>
          <w:sz w:val="20"/>
          <w:szCs w:val="20"/>
        </w:rPr>
        <w:t xml:space="preserve"> </w:t>
      </w:r>
      <w:r w:rsidRPr="00F64743">
        <w:rPr>
          <w:rFonts w:ascii="Arial" w:hAnsi="Arial" w:cs="Arial"/>
          <w:sz w:val="20"/>
          <w:szCs w:val="20"/>
        </w:rPr>
        <w:t>all spheres</w:t>
      </w:r>
      <w:r w:rsidRPr="00F64743">
        <w:rPr>
          <w:rFonts w:ascii="Arial" w:hAnsi="Arial" w:cs="Arial"/>
          <w:spacing w:val="1"/>
          <w:sz w:val="20"/>
          <w:szCs w:val="20"/>
        </w:rPr>
        <w:t xml:space="preserve"> </w:t>
      </w:r>
      <w:r w:rsidRPr="00F64743">
        <w:rPr>
          <w:rFonts w:ascii="Arial" w:hAnsi="Arial" w:cs="Arial"/>
          <w:sz w:val="20"/>
          <w:szCs w:val="20"/>
        </w:rPr>
        <w:t>of government</w:t>
      </w:r>
      <w:r w:rsidRPr="00F64743">
        <w:rPr>
          <w:rFonts w:ascii="Arial" w:hAnsi="Arial" w:cs="Arial"/>
          <w:spacing w:val="2"/>
          <w:sz w:val="20"/>
          <w:szCs w:val="20"/>
        </w:rPr>
        <w:t xml:space="preserve"> </w:t>
      </w:r>
      <w:r w:rsidRPr="00F64743">
        <w:rPr>
          <w:rFonts w:ascii="Arial" w:hAnsi="Arial" w:cs="Arial"/>
          <w:sz w:val="20"/>
          <w:szCs w:val="20"/>
        </w:rPr>
        <w:t>and</w:t>
      </w:r>
      <w:r w:rsidRPr="00F64743">
        <w:rPr>
          <w:rFonts w:ascii="Arial" w:hAnsi="Arial" w:cs="Arial"/>
          <w:spacing w:val="-47"/>
          <w:sz w:val="20"/>
          <w:szCs w:val="20"/>
        </w:rPr>
        <w:t xml:space="preserve"> </w:t>
      </w:r>
      <w:r w:rsidRPr="00F64743">
        <w:rPr>
          <w:rFonts w:ascii="Arial" w:hAnsi="Arial" w:cs="Arial"/>
          <w:sz w:val="20"/>
          <w:szCs w:val="20"/>
        </w:rPr>
        <w:t>promote uniform and ethical standards, construction procurement reform, and</w:t>
      </w:r>
      <w:r w:rsidRPr="00F64743">
        <w:rPr>
          <w:rFonts w:ascii="Arial" w:hAnsi="Arial" w:cs="Arial"/>
          <w:spacing w:val="1"/>
          <w:sz w:val="20"/>
          <w:szCs w:val="20"/>
        </w:rPr>
        <w:t xml:space="preserve"> </w:t>
      </w:r>
      <w:r w:rsidRPr="00F64743">
        <w:rPr>
          <w:rFonts w:ascii="Arial" w:hAnsi="Arial" w:cs="Arial"/>
          <w:b/>
          <w:sz w:val="20"/>
          <w:szCs w:val="20"/>
        </w:rPr>
        <w:t>improved</w:t>
      </w:r>
      <w:r w:rsidRPr="00F64743">
        <w:rPr>
          <w:rFonts w:ascii="Arial" w:hAnsi="Arial" w:cs="Arial"/>
          <w:b/>
          <w:spacing w:val="1"/>
          <w:sz w:val="20"/>
          <w:szCs w:val="20"/>
        </w:rPr>
        <w:t xml:space="preserve"> </w:t>
      </w:r>
      <w:r w:rsidRPr="00F64743">
        <w:rPr>
          <w:rFonts w:ascii="Arial" w:hAnsi="Arial" w:cs="Arial"/>
          <w:b/>
          <w:sz w:val="20"/>
          <w:szCs w:val="20"/>
        </w:rPr>
        <w:t xml:space="preserve">procurement </w:t>
      </w:r>
      <w:r w:rsidRPr="00F64743">
        <w:rPr>
          <w:rFonts w:ascii="Arial" w:hAnsi="Arial" w:cs="Arial"/>
          <w:b/>
          <w:sz w:val="20"/>
          <w:szCs w:val="20"/>
        </w:rPr>
        <w:lastRenderedPageBreak/>
        <w:t>and</w:t>
      </w:r>
      <w:r w:rsidRPr="00F64743">
        <w:rPr>
          <w:rFonts w:ascii="Arial" w:hAnsi="Arial" w:cs="Arial"/>
          <w:b/>
          <w:spacing w:val="2"/>
          <w:sz w:val="20"/>
          <w:szCs w:val="20"/>
        </w:rPr>
        <w:t xml:space="preserve"> </w:t>
      </w:r>
      <w:r w:rsidRPr="00F64743">
        <w:rPr>
          <w:rFonts w:ascii="Arial" w:hAnsi="Arial" w:cs="Arial"/>
          <w:b/>
          <w:sz w:val="20"/>
          <w:szCs w:val="20"/>
        </w:rPr>
        <w:t>delivery</w:t>
      </w:r>
      <w:r w:rsidRPr="00F64743">
        <w:rPr>
          <w:rFonts w:ascii="Arial" w:hAnsi="Arial" w:cs="Arial"/>
          <w:b/>
          <w:spacing w:val="1"/>
          <w:sz w:val="20"/>
          <w:szCs w:val="20"/>
        </w:rPr>
        <w:t xml:space="preserve"> </w:t>
      </w:r>
      <w:r w:rsidRPr="00F64743">
        <w:rPr>
          <w:rFonts w:ascii="Arial" w:hAnsi="Arial" w:cs="Arial"/>
          <w:b/>
          <w:sz w:val="20"/>
          <w:szCs w:val="20"/>
        </w:rPr>
        <w:t>management</w:t>
      </w:r>
      <w:r w:rsidRPr="00F64743">
        <w:rPr>
          <w:rFonts w:ascii="Arial" w:hAnsi="Arial" w:cs="Arial"/>
          <w:b/>
          <w:spacing w:val="6"/>
          <w:sz w:val="20"/>
          <w:szCs w:val="20"/>
        </w:rPr>
        <w:t xml:space="preserve"> </w:t>
      </w:r>
      <w:r w:rsidRPr="00F64743">
        <w:rPr>
          <w:rFonts w:ascii="Arial" w:hAnsi="Arial" w:cs="Arial"/>
          <w:sz w:val="20"/>
          <w:szCs w:val="20"/>
        </w:rPr>
        <w:t>–</w:t>
      </w:r>
      <w:r w:rsidRPr="00F64743">
        <w:rPr>
          <w:rFonts w:ascii="Arial" w:hAnsi="Arial" w:cs="Arial"/>
          <w:spacing w:val="1"/>
          <w:sz w:val="20"/>
          <w:szCs w:val="20"/>
        </w:rPr>
        <w:t xml:space="preserve"> </w:t>
      </w:r>
      <w:r w:rsidRPr="00F64743">
        <w:rPr>
          <w:rFonts w:ascii="Arial" w:hAnsi="Arial" w:cs="Arial"/>
          <w:sz w:val="20"/>
          <w:szCs w:val="20"/>
        </w:rPr>
        <w:t>including</w:t>
      </w:r>
      <w:r w:rsidRPr="00F64743">
        <w:rPr>
          <w:rFonts w:ascii="Arial" w:hAnsi="Arial" w:cs="Arial"/>
          <w:spacing w:val="-3"/>
          <w:sz w:val="20"/>
          <w:szCs w:val="20"/>
        </w:rPr>
        <w:t xml:space="preserve"> </w:t>
      </w:r>
      <w:r w:rsidRPr="00F64743">
        <w:rPr>
          <w:rFonts w:ascii="Arial" w:hAnsi="Arial" w:cs="Arial"/>
          <w:sz w:val="20"/>
          <w:szCs w:val="20"/>
        </w:rPr>
        <w:t>a</w:t>
      </w:r>
      <w:r w:rsidRPr="00F64743">
        <w:rPr>
          <w:rFonts w:ascii="Arial" w:hAnsi="Arial" w:cs="Arial"/>
          <w:spacing w:val="-1"/>
          <w:sz w:val="20"/>
          <w:szCs w:val="20"/>
        </w:rPr>
        <w:t xml:space="preserve"> </w:t>
      </w:r>
      <w:r w:rsidRPr="00F64743">
        <w:rPr>
          <w:rFonts w:ascii="Arial" w:hAnsi="Arial" w:cs="Arial"/>
          <w:sz w:val="20"/>
          <w:szCs w:val="20"/>
        </w:rPr>
        <w:t>code</w:t>
      </w:r>
      <w:r w:rsidRPr="00F64743">
        <w:rPr>
          <w:rFonts w:ascii="Arial" w:hAnsi="Arial" w:cs="Arial"/>
          <w:spacing w:val="-2"/>
          <w:sz w:val="20"/>
          <w:szCs w:val="20"/>
        </w:rPr>
        <w:t xml:space="preserve"> </w:t>
      </w:r>
      <w:r w:rsidRPr="00F64743">
        <w:rPr>
          <w:rFonts w:ascii="Arial" w:hAnsi="Arial" w:cs="Arial"/>
          <w:sz w:val="20"/>
          <w:szCs w:val="20"/>
        </w:rPr>
        <w:t>of conduct.</w:t>
      </w:r>
    </w:p>
    <w:p w:rsidR="00AA0052" w:rsidRPr="00F64743" w:rsidRDefault="00AA0052" w:rsidP="00F64743">
      <w:pPr>
        <w:pStyle w:val="ListParagraph"/>
        <w:widowControl w:val="0"/>
        <w:numPr>
          <w:ilvl w:val="0"/>
          <w:numId w:val="11"/>
        </w:numPr>
        <w:tabs>
          <w:tab w:val="left" w:pos="284"/>
        </w:tabs>
        <w:autoSpaceDE w:val="0"/>
        <w:autoSpaceDN w:val="0"/>
        <w:ind w:right="263"/>
        <w:jc w:val="left"/>
        <w:rPr>
          <w:rFonts w:ascii="Arial" w:hAnsi="Arial" w:cs="Arial"/>
          <w:sz w:val="20"/>
          <w:szCs w:val="20"/>
        </w:rPr>
      </w:pPr>
      <w:r w:rsidRPr="00F64743">
        <w:rPr>
          <w:rFonts w:ascii="Arial" w:hAnsi="Arial" w:cs="Arial"/>
          <w:sz w:val="20"/>
          <w:szCs w:val="20"/>
        </w:rPr>
        <w:t>Develop</w:t>
      </w:r>
      <w:r w:rsidRPr="00F64743">
        <w:rPr>
          <w:rFonts w:ascii="Arial" w:hAnsi="Arial" w:cs="Arial"/>
          <w:spacing w:val="-6"/>
          <w:sz w:val="20"/>
          <w:szCs w:val="20"/>
        </w:rPr>
        <w:t xml:space="preserve"> </w:t>
      </w:r>
      <w:r w:rsidRPr="00F64743">
        <w:rPr>
          <w:rFonts w:ascii="Arial" w:hAnsi="Arial" w:cs="Arial"/>
          <w:b/>
          <w:sz w:val="20"/>
          <w:szCs w:val="20"/>
        </w:rPr>
        <w:t>systematic</w:t>
      </w:r>
      <w:r w:rsidRPr="00F64743">
        <w:rPr>
          <w:rFonts w:ascii="Arial" w:hAnsi="Arial" w:cs="Arial"/>
          <w:b/>
          <w:spacing w:val="1"/>
          <w:sz w:val="20"/>
          <w:szCs w:val="20"/>
        </w:rPr>
        <w:t xml:space="preserve"> </w:t>
      </w:r>
      <w:r w:rsidRPr="00F64743">
        <w:rPr>
          <w:rFonts w:ascii="Arial" w:hAnsi="Arial" w:cs="Arial"/>
          <w:b/>
          <w:sz w:val="20"/>
          <w:szCs w:val="20"/>
        </w:rPr>
        <w:t>methods</w:t>
      </w:r>
      <w:r w:rsidRPr="00F64743">
        <w:rPr>
          <w:rFonts w:ascii="Arial" w:hAnsi="Arial" w:cs="Arial"/>
          <w:b/>
          <w:spacing w:val="6"/>
          <w:sz w:val="20"/>
          <w:szCs w:val="20"/>
        </w:rPr>
        <w:t xml:space="preserve"> </w:t>
      </w:r>
      <w:r w:rsidRPr="00F64743">
        <w:rPr>
          <w:rFonts w:ascii="Arial" w:hAnsi="Arial" w:cs="Arial"/>
          <w:sz w:val="20"/>
          <w:szCs w:val="20"/>
        </w:rPr>
        <w:t>for</w:t>
      </w:r>
      <w:r w:rsidRPr="00F64743">
        <w:rPr>
          <w:rFonts w:ascii="Arial" w:hAnsi="Arial" w:cs="Arial"/>
          <w:spacing w:val="1"/>
          <w:sz w:val="20"/>
          <w:szCs w:val="20"/>
        </w:rPr>
        <w:t xml:space="preserve"> </w:t>
      </w:r>
      <w:r w:rsidRPr="00F64743">
        <w:rPr>
          <w:rFonts w:ascii="Arial" w:hAnsi="Arial" w:cs="Arial"/>
          <w:b/>
          <w:sz w:val="20"/>
          <w:szCs w:val="20"/>
        </w:rPr>
        <w:t>monitoring</w:t>
      </w:r>
      <w:r w:rsidRPr="00F64743">
        <w:rPr>
          <w:rFonts w:ascii="Arial" w:hAnsi="Arial" w:cs="Arial"/>
          <w:b/>
          <w:spacing w:val="4"/>
          <w:sz w:val="20"/>
          <w:szCs w:val="20"/>
        </w:rPr>
        <w:t xml:space="preserve"> </w:t>
      </w:r>
      <w:r w:rsidRPr="00F64743">
        <w:rPr>
          <w:rFonts w:ascii="Arial" w:hAnsi="Arial" w:cs="Arial"/>
          <w:sz w:val="20"/>
          <w:szCs w:val="20"/>
        </w:rPr>
        <w:t>and</w:t>
      </w:r>
      <w:r w:rsidRPr="00F64743">
        <w:rPr>
          <w:rFonts w:ascii="Arial" w:hAnsi="Arial" w:cs="Arial"/>
          <w:spacing w:val="-3"/>
          <w:sz w:val="20"/>
          <w:szCs w:val="20"/>
        </w:rPr>
        <w:t xml:space="preserve"> </w:t>
      </w:r>
      <w:r w:rsidRPr="00F64743">
        <w:rPr>
          <w:rFonts w:ascii="Arial" w:hAnsi="Arial" w:cs="Arial"/>
          <w:b/>
          <w:sz w:val="20"/>
          <w:szCs w:val="20"/>
        </w:rPr>
        <w:t>regulating</w:t>
      </w:r>
      <w:r w:rsidRPr="00F64743">
        <w:rPr>
          <w:rFonts w:ascii="Arial" w:hAnsi="Arial" w:cs="Arial"/>
          <w:b/>
          <w:spacing w:val="3"/>
          <w:sz w:val="20"/>
          <w:szCs w:val="20"/>
        </w:rPr>
        <w:t xml:space="preserve"> </w:t>
      </w:r>
      <w:r w:rsidRPr="00F64743">
        <w:rPr>
          <w:rFonts w:ascii="Arial" w:hAnsi="Arial" w:cs="Arial"/>
          <w:sz w:val="20"/>
          <w:szCs w:val="20"/>
        </w:rPr>
        <w:t>the</w:t>
      </w:r>
      <w:r w:rsidRPr="00F64743">
        <w:rPr>
          <w:rFonts w:ascii="Arial" w:hAnsi="Arial" w:cs="Arial"/>
          <w:spacing w:val="2"/>
          <w:sz w:val="20"/>
          <w:szCs w:val="20"/>
        </w:rPr>
        <w:t xml:space="preserve"> </w:t>
      </w:r>
      <w:r w:rsidRPr="00F64743">
        <w:rPr>
          <w:rFonts w:ascii="Arial" w:hAnsi="Arial" w:cs="Arial"/>
          <w:sz w:val="20"/>
          <w:szCs w:val="20"/>
        </w:rPr>
        <w:t>performance</w:t>
      </w:r>
      <w:r w:rsidRPr="00F64743">
        <w:rPr>
          <w:rFonts w:ascii="Arial" w:hAnsi="Arial" w:cs="Arial"/>
          <w:spacing w:val="-2"/>
          <w:sz w:val="20"/>
          <w:szCs w:val="20"/>
        </w:rPr>
        <w:t xml:space="preserve"> </w:t>
      </w:r>
      <w:r w:rsidRPr="00F64743">
        <w:rPr>
          <w:rFonts w:ascii="Arial" w:hAnsi="Arial" w:cs="Arial"/>
          <w:sz w:val="20"/>
          <w:szCs w:val="20"/>
        </w:rPr>
        <w:t>of the industry and</w:t>
      </w:r>
      <w:r w:rsidRPr="00F64743">
        <w:rPr>
          <w:rFonts w:ascii="Arial" w:hAnsi="Arial" w:cs="Arial"/>
          <w:spacing w:val="-4"/>
          <w:sz w:val="20"/>
          <w:szCs w:val="20"/>
        </w:rPr>
        <w:t xml:space="preserve"> </w:t>
      </w:r>
      <w:r w:rsidRPr="00F64743">
        <w:rPr>
          <w:rFonts w:ascii="Arial" w:hAnsi="Arial" w:cs="Arial"/>
          <w:sz w:val="20"/>
          <w:szCs w:val="20"/>
        </w:rPr>
        <w:t>its</w:t>
      </w:r>
      <w:r w:rsidRPr="00F64743">
        <w:rPr>
          <w:rFonts w:ascii="Arial" w:hAnsi="Arial" w:cs="Arial"/>
          <w:spacing w:val="2"/>
          <w:sz w:val="20"/>
          <w:szCs w:val="20"/>
        </w:rPr>
        <w:t xml:space="preserve"> </w:t>
      </w:r>
      <w:r w:rsidRPr="00F64743">
        <w:rPr>
          <w:rFonts w:ascii="Arial" w:hAnsi="Arial" w:cs="Arial"/>
          <w:sz w:val="20"/>
          <w:szCs w:val="20"/>
        </w:rPr>
        <w:t>stakeholders,</w:t>
      </w:r>
      <w:r w:rsidRPr="00F64743">
        <w:rPr>
          <w:rFonts w:ascii="Arial" w:hAnsi="Arial" w:cs="Arial"/>
          <w:spacing w:val="-1"/>
          <w:sz w:val="20"/>
          <w:szCs w:val="20"/>
        </w:rPr>
        <w:t xml:space="preserve"> </w:t>
      </w:r>
      <w:r w:rsidRPr="00F64743">
        <w:rPr>
          <w:rFonts w:ascii="Arial" w:hAnsi="Arial" w:cs="Arial"/>
          <w:sz w:val="20"/>
          <w:szCs w:val="20"/>
        </w:rPr>
        <w:t>including</w:t>
      </w:r>
      <w:r w:rsidRPr="00F64743">
        <w:rPr>
          <w:rFonts w:ascii="Arial" w:hAnsi="Arial" w:cs="Arial"/>
          <w:spacing w:val="-4"/>
          <w:sz w:val="20"/>
          <w:szCs w:val="20"/>
        </w:rPr>
        <w:t xml:space="preserve"> </w:t>
      </w:r>
      <w:r w:rsidRPr="00F64743">
        <w:rPr>
          <w:rFonts w:ascii="Arial" w:hAnsi="Arial" w:cs="Arial"/>
          <w:sz w:val="20"/>
          <w:szCs w:val="20"/>
        </w:rPr>
        <w:t>the</w:t>
      </w:r>
      <w:r w:rsidRPr="00F64743">
        <w:rPr>
          <w:rFonts w:ascii="Arial" w:hAnsi="Arial" w:cs="Arial"/>
          <w:spacing w:val="1"/>
          <w:sz w:val="20"/>
          <w:szCs w:val="20"/>
        </w:rPr>
        <w:t xml:space="preserve"> </w:t>
      </w:r>
      <w:r w:rsidRPr="00F64743">
        <w:rPr>
          <w:rFonts w:ascii="Arial" w:hAnsi="Arial" w:cs="Arial"/>
          <w:b/>
          <w:sz w:val="20"/>
          <w:szCs w:val="20"/>
        </w:rPr>
        <w:t>registration</w:t>
      </w:r>
      <w:r w:rsidRPr="00F64743">
        <w:rPr>
          <w:rFonts w:ascii="Arial" w:hAnsi="Arial" w:cs="Arial"/>
          <w:b/>
          <w:spacing w:val="1"/>
          <w:sz w:val="20"/>
          <w:szCs w:val="20"/>
        </w:rPr>
        <w:t xml:space="preserve"> </w:t>
      </w:r>
      <w:r w:rsidRPr="00F64743">
        <w:rPr>
          <w:rFonts w:ascii="Arial" w:hAnsi="Arial" w:cs="Arial"/>
          <w:b/>
          <w:sz w:val="20"/>
          <w:szCs w:val="20"/>
        </w:rPr>
        <w:t>of</w:t>
      </w:r>
      <w:r w:rsidRPr="00F64743">
        <w:rPr>
          <w:rFonts w:ascii="Arial" w:hAnsi="Arial" w:cs="Arial"/>
          <w:b/>
          <w:spacing w:val="1"/>
          <w:sz w:val="20"/>
          <w:szCs w:val="20"/>
        </w:rPr>
        <w:t xml:space="preserve"> </w:t>
      </w:r>
      <w:r w:rsidRPr="00F64743">
        <w:rPr>
          <w:rFonts w:ascii="Arial" w:hAnsi="Arial" w:cs="Arial"/>
          <w:b/>
          <w:sz w:val="20"/>
          <w:szCs w:val="20"/>
        </w:rPr>
        <w:t>projects and</w:t>
      </w:r>
      <w:r w:rsidRPr="00F64743">
        <w:rPr>
          <w:rFonts w:ascii="Arial" w:hAnsi="Arial" w:cs="Arial"/>
          <w:b/>
          <w:spacing w:val="-2"/>
          <w:sz w:val="20"/>
          <w:szCs w:val="20"/>
        </w:rPr>
        <w:t xml:space="preserve"> </w:t>
      </w:r>
      <w:r w:rsidRPr="00F64743">
        <w:rPr>
          <w:rFonts w:ascii="Arial" w:hAnsi="Arial" w:cs="Arial"/>
          <w:b/>
          <w:sz w:val="20"/>
          <w:szCs w:val="20"/>
        </w:rPr>
        <w:t>contractors.</w:t>
      </w:r>
    </w:p>
    <w:p w:rsidR="00AA0052" w:rsidRPr="00F64743" w:rsidRDefault="00AA0052" w:rsidP="00F64743">
      <w:pPr>
        <w:widowControl w:val="0"/>
        <w:tabs>
          <w:tab w:val="left" w:pos="284"/>
        </w:tabs>
        <w:autoSpaceDE w:val="0"/>
        <w:autoSpaceDN w:val="0"/>
        <w:spacing w:after="0" w:line="240" w:lineRule="auto"/>
        <w:ind w:right="263"/>
        <w:jc w:val="left"/>
        <w:rPr>
          <w:rFonts w:ascii="Arial" w:hAnsi="Arial" w:cs="Arial"/>
          <w:sz w:val="20"/>
          <w:szCs w:val="20"/>
        </w:rPr>
      </w:pPr>
    </w:p>
    <w:p w:rsidR="003F466D" w:rsidRPr="00F64743" w:rsidRDefault="003F466D" w:rsidP="00F64743">
      <w:pPr>
        <w:widowControl w:val="0"/>
        <w:tabs>
          <w:tab w:val="left" w:pos="284"/>
        </w:tabs>
        <w:autoSpaceDE w:val="0"/>
        <w:autoSpaceDN w:val="0"/>
        <w:spacing w:after="0" w:line="240" w:lineRule="auto"/>
        <w:ind w:right="263"/>
        <w:jc w:val="left"/>
        <w:rPr>
          <w:rFonts w:ascii="Arial" w:hAnsi="Arial" w:cs="Arial"/>
          <w:b/>
          <w:sz w:val="20"/>
          <w:szCs w:val="20"/>
        </w:rPr>
      </w:pPr>
      <w:r w:rsidRPr="00F64743">
        <w:rPr>
          <w:rFonts w:ascii="Arial" w:hAnsi="Arial" w:cs="Arial"/>
          <w:b/>
          <w:sz w:val="20"/>
          <w:szCs w:val="20"/>
        </w:rPr>
        <w:t>6.1.1. Governance</w:t>
      </w:r>
    </w:p>
    <w:p w:rsidR="003F466D" w:rsidRPr="00F64743" w:rsidRDefault="003F466D" w:rsidP="00F64743">
      <w:pPr>
        <w:widowControl w:val="0"/>
        <w:tabs>
          <w:tab w:val="left" w:pos="851"/>
          <w:tab w:val="left" w:pos="1733"/>
          <w:tab w:val="left" w:pos="1734"/>
        </w:tabs>
        <w:autoSpaceDE w:val="0"/>
        <w:autoSpaceDN w:val="0"/>
        <w:spacing w:after="0" w:line="240" w:lineRule="auto"/>
        <w:jc w:val="left"/>
        <w:rPr>
          <w:rFonts w:ascii="Arial" w:hAnsi="Arial" w:cs="Arial"/>
          <w:color w:val="000000" w:themeColor="text1"/>
          <w:sz w:val="20"/>
          <w:szCs w:val="20"/>
        </w:rPr>
      </w:pPr>
      <w:r w:rsidRPr="00F64743">
        <w:rPr>
          <w:rFonts w:ascii="Arial" w:hAnsi="Arial" w:cs="Arial"/>
          <w:color w:val="000000" w:themeColor="text1"/>
          <w:sz w:val="20"/>
          <w:szCs w:val="20"/>
        </w:rPr>
        <w:t>The</w:t>
      </w:r>
      <w:r w:rsidR="008703F6" w:rsidRPr="00F64743">
        <w:rPr>
          <w:rFonts w:ascii="Arial" w:hAnsi="Arial" w:cs="Arial"/>
          <w:color w:val="000000" w:themeColor="text1"/>
          <w:sz w:val="20"/>
          <w:szCs w:val="20"/>
        </w:rPr>
        <w:t xml:space="preserve"> current</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Board</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was</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appointed</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on</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01</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December</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2021</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for</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three-year term.</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
          <w:sz w:val="20"/>
          <w:szCs w:val="20"/>
        </w:rPr>
        <w:t xml:space="preserve"> </w:t>
      </w:r>
      <w:r w:rsidR="008703F6" w:rsidRPr="00F64743">
        <w:rPr>
          <w:rFonts w:ascii="Arial" w:hAnsi="Arial" w:cs="Arial"/>
          <w:color w:val="000000" w:themeColor="text1"/>
          <w:spacing w:val="-8"/>
          <w:sz w:val="20"/>
          <w:szCs w:val="20"/>
        </w:rPr>
        <w:t xml:space="preserve">planning documents show evidence of the </w:t>
      </w:r>
      <w:r w:rsidRPr="00F64743">
        <w:rPr>
          <w:rFonts w:ascii="Arial" w:hAnsi="Arial" w:cs="Arial"/>
          <w:color w:val="000000" w:themeColor="text1"/>
          <w:sz w:val="20"/>
          <w:szCs w:val="20"/>
        </w:rPr>
        <w:t>Board</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its</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six</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pacing w:val="-2"/>
          <w:sz w:val="20"/>
          <w:szCs w:val="20"/>
        </w:rPr>
        <w:t>sub-committees</w:t>
      </w:r>
      <w:r w:rsidR="008703F6" w:rsidRPr="00F64743">
        <w:rPr>
          <w:rFonts w:ascii="Arial" w:hAnsi="Arial" w:cs="Arial"/>
          <w:color w:val="000000" w:themeColor="text1"/>
          <w:spacing w:val="-2"/>
          <w:sz w:val="20"/>
          <w:szCs w:val="20"/>
        </w:rPr>
        <w:t xml:space="preserve"> </w:t>
      </w:r>
      <w:r w:rsidR="008703F6" w:rsidRPr="00F64743">
        <w:rPr>
          <w:rFonts w:ascii="Arial" w:hAnsi="Arial" w:cs="Arial"/>
          <w:color w:val="000000" w:themeColor="text1"/>
          <w:sz w:val="20"/>
          <w:szCs w:val="20"/>
        </w:rPr>
        <w:t>being</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fully</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functional.</w:t>
      </w:r>
      <w:r w:rsidRPr="00F64743">
        <w:rPr>
          <w:rFonts w:ascii="Arial" w:hAnsi="Arial" w:cs="Arial"/>
          <w:color w:val="000000" w:themeColor="text1"/>
          <w:spacing w:val="-2"/>
          <w:sz w:val="20"/>
          <w:szCs w:val="20"/>
        </w:rPr>
        <w:t xml:space="preserve"> </w:t>
      </w:r>
      <w:r w:rsidR="008703F6" w:rsidRPr="00F64743">
        <w:rPr>
          <w:rFonts w:ascii="Arial" w:hAnsi="Arial" w:cs="Arial"/>
          <w:color w:val="000000" w:themeColor="text1"/>
          <w:spacing w:val="-2"/>
          <w:sz w:val="20"/>
          <w:szCs w:val="20"/>
        </w:rPr>
        <w:t xml:space="preserve">The planning documents state that </w:t>
      </w:r>
      <w:r w:rsidRPr="00F64743">
        <w:rPr>
          <w:rFonts w:ascii="Arial" w:hAnsi="Arial" w:cs="Arial"/>
          <w:color w:val="000000" w:themeColor="text1"/>
          <w:sz w:val="20"/>
          <w:szCs w:val="20"/>
        </w:rPr>
        <w:t>performance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reviews</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will</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be</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conducted</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in</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2023/24</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pacing w:val="-2"/>
          <w:sz w:val="20"/>
          <w:szCs w:val="20"/>
        </w:rPr>
        <w:t>year</w:t>
      </w:r>
      <w:r w:rsidR="008703F6" w:rsidRPr="00F64743">
        <w:rPr>
          <w:rFonts w:ascii="Arial" w:hAnsi="Arial" w:cs="Arial"/>
          <w:color w:val="000000" w:themeColor="text1"/>
          <w:spacing w:val="-2"/>
          <w:sz w:val="20"/>
          <w:szCs w:val="20"/>
        </w:rPr>
        <w:t xml:space="preserve"> to ensure that stable governance remains in place</w:t>
      </w:r>
      <w:r w:rsidRPr="00F64743">
        <w:rPr>
          <w:rFonts w:ascii="Arial" w:hAnsi="Arial" w:cs="Arial"/>
          <w:color w:val="000000" w:themeColor="text1"/>
          <w:spacing w:val="-2"/>
          <w:sz w:val="20"/>
          <w:szCs w:val="20"/>
        </w:rPr>
        <w:t>.</w:t>
      </w:r>
    </w:p>
    <w:p w:rsidR="003F466D" w:rsidRPr="00F64743" w:rsidRDefault="008703F6" w:rsidP="00F64743">
      <w:pPr>
        <w:widowControl w:val="0"/>
        <w:tabs>
          <w:tab w:val="left" w:pos="851"/>
          <w:tab w:val="left" w:pos="1733"/>
          <w:tab w:val="left" w:pos="1734"/>
        </w:tabs>
        <w:autoSpaceDE w:val="0"/>
        <w:autoSpaceDN w:val="0"/>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The evidence further shows that</w:t>
      </w:r>
      <w:r w:rsidR="003F466D" w:rsidRPr="00F64743">
        <w:rPr>
          <w:rFonts w:ascii="Arial" w:hAnsi="Arial" w:cs="Arial"/>
          <w:color w:val="000000" w:themeColor="text1"/>
          <w:sz w:val="20"/>
          <w:szCs w:val="20"/>
        </w:rPr>
        <w:t xml:space="preserve"> there was improvement across supply chain management and performance information</w:t>
      </w:r>
      <w:r w:rsidRPr="00F64743">
        <w:rPr>
          <w:rFonts w:ascii="Arial" w:hAnsi="Arial" w:cs="Arial"/>
          <w:color w:val="000000" w:themeColor="text1"/>
          <w:sz w:val="20"/>
          <w:szCs w:val="20"/>
        </w:rPr>
        <w:t xml:space="preserve">. </w:t>
      </w:r>
      <w:r w:rsidR="00542CE1" w:rsidRPr="00F64743">
        <w:rPr>
          <w:rFonts w:ascii="Arial" w:hAnsi="Arial" w:cs="Arial"/>
          <w:color w:val="000000" w:themeColor="text1"/>
          <w:sz w:val="20"/>
          <w:szCs w:val="20"/>
        </w:rPr>
        <w:t>Unfortunately,</w:t>
      </w:r>
      <w:r w:rsidRPr="00F64743">
        <w:rPr>
          <w:rFonts w:ascii="Arial" w:hAnsi="Arial" w:cs="Arial"/>
          <w:color w:val="000000" w:themeColor="text1"/>
          <w:sz w:val="20"/>
          <w:szCs w:val="20"/>
        </w:rPr>
        <w:t xml:space="preserve"> there has been</w:t>
      </w:r>
      <w:r w:rsidR="003F466D" w:rsidRPr="00F64743">
        <w:rPr>
          <w:rFonts w:ascii="Arial" w:hAnsi="Arial" w:cs="Arial"/>
          <w:color w:val="000000" w:themeColor="text1"/>
          <w:sz w:val="20"/>
          <w:szCs w:val="20"/>
        </w:rPr>
        <w:t xml:space="preserve"> a regression in the financial statements due to the new revenue stream for B.U.I.L.D fees, where</w:t>
      </w:r>
      <w:r w:rsidR="003F466D" w:rsidRPr="00F64743">
        <w:rPr>
          <w:rFonts w:ascii="Arial" w:hAnsi="Arial" w:cs="Arial"/>
          <w:color w:val="000000" w:themeColor="text1"/>
          <w:spacing w:val="-9"/>
          <w:sz w:val="20"/>
          <w:szCs w:val="20"/>
        </w:rPr>
        <w:t xml:space="preserve"> </w:t>
      </w:r>
      <w:r w:rsidR="003F466D" w:rsidRPr="00F64743">
        <w:rPr>
          <w:rFonts w:ascii="Arial" w:hAnsi="Arial" w:cs="Arial"/>
          <w:color w:val="000000" w:themeColor="text1"/>
          <w:sz w:val="20"/>
          <w:szCs w:val="20"/>
        </w:rPr>
        <w:t>all</w:t>
      </w:r>
      <w:r w:rsidR="003F466D" w:rsidRPr="00F64743">
        <w:rPr>
          <w:rFonts w:ascii="Arial" w:hAnsi="Arial" w:cs="Arial"/>
          <w:color w:val="000000" w:themeColor="text1"/>
          <w:spacing w:val="-3"/>
          <w:sz w:val="20"/>
          <w:szCs w:val="20"/>
        </w:rPr>
        <w:t xml:space="preserve"> </w:t>
      </w:r>
      <w:r w:rsidR="003F466D" w:rsidRPr="00F64743">
        <w:rPr>
          <w:rFonts w:ascii="Arial" w:hAnsi="Arial" w:cs="Arial"/>
          <w:color w:val="000000" w:themeColor="text1"/>
          <w:sz w:val="20"/>
          <w:szCs w:val="20"/>
        </w:rPr>
        <w:t>the construction contracts</w:t>
      </w:r>
      <w:r w:rsidR="003F466D" w:rsidRPr="00F64743">
        <w:rPr>
          <w:rFonts w:ascii="Arial" w:hAnsi="Arial" w:cs="Arial"/>
          <w:color w:val="000000" w:themeColor="text1"/>
          <w:spacing w:val="-1"/>
          <w:sz w:val="20"/>
          <w:szCs w:val="20"/>
        </w:rPr>
        <w:t xml:space="preserve"> </w:t>
      </w:r>
      <w:r w:rsidR="003F466D" w:rsidRPr="00F64743">
        <w:rPr>
          <w:rFonts w:ascii="Arial" w:hAnsi="Arial" w:cs="Arial"/>
          <w:color w:val="000000" w:themeColor="text1"/>
          <w:sz w:val="20"/>
          <w:szCs w:val="20"/>
        </w:rPr>
        <w:t>awarded</w:t>
      </w:r>
      <w:r w:rsidR="003F466D" w:rsidRPr="00F64743">
        <w:rPr>
          <w:rFonts w:ascii="Arial" w:hAnsi="Arial" w:cs="Arial"/>
          <w:color w:val="000000" w:themeColor="text1"/>
          <w:spacing w:val="-10"/>
          <w:sz w:val="20"/>
          <w:szCs w:val="20"/>
        </w:rPr>
        <w:t xml:space="preserve"> </w:t>
      </w:r>
      <w:r w:rsidR="003F466D" w:rsidRPr="00F64743">
        <w:rPr>
          <w:rFonts w:ascii="Arial" w:hAnsi="Arial" w:cs="Arial"/>
          <w:color w:val="000000" w:themeColor="text1"/>
          <w:sz w:val="20"/>
          <w:szCs w:val="20"/>
        </w:rPr>
        <w:t>during</w:t>
      </w:r>
      <w:r w:rsidR="003F466D"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2023/2024</w:t>
      </w:r>
      <w:r w:rsidR="003F466D" w:rsidRPr="00F64743">
        <w:rPr>
          <w:rFonts w:ascii="Arial" w:hAnsi="Arial" w:cs="Arial"/>
          <w:color w:val="000000" w:themeColor="text1"/>
          <w:sz w:val="20"/>
          <w:szCs w:val="20"/>
        </w:rPr>
        <w:t xml:space="preserve"> that qualify</w:t>
      </w:r>
      <w:r w:rsidR="003F466D" w:rsidRPr="00F64743">
        <w:rPr>
          <w:rFonts w:ascii="Arial" w:hAnsi="Arial" w:cs="Arial"/>
          <w:color w:val="000000" w:themeColor="text1"/>
          <w:spacing w:val="-1"/>
          <w:sz w:val="20"/>
          <w:szCs w:val="20"/>
        </w:rPr>
        <w:t xml:space="preserve"> </w:t>
      </w:r>
      <w:r w:rsidR="003F466D" w:rsidRPr="00F64743">
        <w:rPr>
          <w:rFonts w:ascii="Arial" w:hAnsi="Arial" w:cs="Arial"/>
          <w:color w:val="000000" w:themeColor="text1"/>
          <w:sz w:val="20"/>
          <w:szCs w:val="20"/>
        </w:rPr>
        <w:t>for a</w:t>
      </w:r>
      <w:r w:rsidR="003F466D" w:rsidRPr="00F64743">
        <w:rPr>
          <w:rFonts w:ascii="Arial" w:hAnsi="Arial" w:cs="Arial"/>
          <w:color w:val="000000" w:themeColor="text1"/>
          <w:spacing w:val="-5"/>
          <w:sz w:val="20"/>
          <w:szCs w:val="20"/>
        </w:rPr>
        <w:t xml:space="preserve"> </w:t>
      </w:r>
      <w:r w:rsidR="003F466D" w:rsidRPr="00F64743">
        <w:rPr>
          <w:rFonts w:ascii="Arial" w:hAnsi="Arial" w:cs="Arial"/>
          <w:color w:val="000000" w:themeColor="text1"/>
          <w:sz w:val="20"/>
          <w:szCs w:val="20"/>
        </w:rPr>
        <w:t>best</w:t>
      </w:r>
      <w:r w:rsidR="003F466D" w:rsidRPr="00F64743">
        <w:rPr>
          <w:rFonts w:ascii="Arial" w:hAnsi="Arial" w:cs="Arial"/>
          <w:color w:val="000000" w:themeColor="text1"/>
          <w:spacing w:val="-1"/>
          <w:sz w:val="20"/>
          <w:szCs w:val="20"/>
        </w:rPr>
        <w:t xml:space="preserve"> </w:t>
      </w:r>
      <w:r w:rsidR="003F466D" w:rsidRPr="00F64743">
        <w:rPr>
          <w:rFonts w:ascii="Arial" w:hAnsi="Arial" w:cs="Arial"/>
          <w:color w:val="000000" w:themeColor="text1"/>
          <w:sz w:val="20"/>
          <w:szCs w:val="20"/>
        </w:rPr>
        <w:t>practice fee</w:t>
      </w:r>
      <w:r w:rsidR="003F466D" w:rsidRPr="00F64743">
        <w:rPr>
          <w:rFonts w:ascii="Arial" w:hAnsi="Arial" w:cs="Arial"/>
          <w:color w:val="000000" w:themeColor="text1"/>
          <w:spacing w:val="-3"/>
          <w:sz w:val="20"/>
          <w:szCs w:val="20"/>
        </w:rPr>
        <w:t xml:space="preserve"> </w:t>
      </w:r>
      <w:r w:rsidR="003F466D" w:rsidRPr="00F64743">
        <w:rPr>
          <w:rFonts w:ascii="Arial" w:hAnsi="Arial" w:cs="Arial"/>
          <w:color w:val="000000" w:themeColor="text1"/>
          <w:sz w:val="20"/>
          <w:szCs w:val="20"/>
        </w:rPr>
        <w:t>were not declared on the register of projects by infrastructure client departments.</w:t>
      </w:r>
    </w:p>
    <w:p w:rsidR="008703F6" w:rsidRPr="00F64743" w:rsidRDefault="003F466D" w:rsidP="00F64743">
      <w:pPr>
        <w:widowControl w:val="0"/>
        <w:tabs>
          <w:tab w:val="left" w:pos="851"/>
          <w:tab w:val="left" w:pos="1733"/>
          <w:tab w:val="left" w:pos="1734"/>
        </w:tabs>
        <w:autoSpaceDE w:val="0"/>
        <w:autoSpaceDN w:val="0"/>
        <w:spacing w:after="0" w:line="240" w:lineRule="auto"/>
        <w:ind w:right="419"/>
        <w:jc w:val="left"/>
        <w:rPr>
          <w:rFonts w:ascii="Arial" w:hAnsi="Arial" w:cs="Arial"/>
          <w:color w:val="000000" w:themeColor="text1"/>
          <w:sz w:val="20"/>
          <w:szCs w:val="20"/>
        </w:rPr>
      </w:pPr>
      <w:r w:rsidRPr="00F64743">
        <w:rPr>
          <w:rFonts w:ascii="Arial" w:hAnsi="Arial" w:cs="Arial"/>
          <w:color w:val="000000" w:themeColor="text1"/>
          <w:sz w:val="20"/>
          <w:szCs w:val="20"/>
        </w:rPr>
        <w:t>The</w:t>
      </w:r>
      <w:r w:rsidR="008703F6" w:rsidRPr="00F64743">
        <w:rPr>
          <w:rFonts w:ascii="Arial" w:hAnsi="Arial" w:cs="Arial"/>
          <w:color w:val="000000" w:themeColor="text1"/>
          <w:sz w:val="20"/>
          <w:szCs w:val="20"/>
        </w:rPr>
        <w:t xml:space="preserve"> following</w:t>
      </w:r>
      <w:r w:rsidRPr="00F64743">
        <w:rPr>
          <w:rFonts w:ascii="Arial" w:hAnsi="Arial" w:cs="Arial"/>
          <w:color w:val="000000" w:themeColor="text1"/>
          <w:sz w:val="20"/>
          <w:szCs w:val="20"/>
        </w:rPr>
        <w:t xml:space="preserve"> interventions</w:t>
      </w:r>
      <w:r w:rsidR="008703F6" w:rsidRPr="00F64743">
        <w:rPr>
          <w:rFonts w:ascii="Arial" w:hAnsi="Arial" w:cs="Arial"/>
          <w:color w:val="000000" w:themeColor="text1"/>
          <w:sz w:val="20"/>
          <w:szCs w:val="20"/>
        </w:rPr>
        <w:t xml:space="preserve"> were put in place</w:t>
      </w:r>
      <w:r w:rsidRPr="00F64743">
        <w:rPr>
          <w:rFonts w:ascii="Arial" w:hAnsi="Arial" w:cs="Arial"/>
          <w:color w:val="000000" w:themeColor="text1"/>
          <w:sz w:val="20"/>
          <w:szCs w:val="20"/>
        </w:rPr>
        <w:t xml:space="preserve"> to improve the audit outcomes</w:t>
      </w:r>
      <w:r w:rsidR="008703F6" w:rsidRPr="00F64743">
        <w:rPr>
          <w:rFonts w:ascii="Arial" w:hAnsi="Arial" w:cs="Arial"/>
          <w:color w:val="000000" w:themeColor="text1"/>
          <w:sz w:val="20"/>
          <w:szCs w:val="20"/>
        </w:rPr>
        <w:t>:</w:t>
      </w:r>
      <w:r w:rsidRPr="00F64743">
        <w:rPr>
          <w:rFonts w:ascii="Arial" w:hAnsi="Arial" w:cs="Arial"/>
          <w:color w:val="000000" w:themeColor="text1"/>
          <w:sz w:val="20"/>
          <w:szCs w:val="20"/>
        </w:rPr>
        <w:t xml:space="preserve"> </w:t>
      </w:r>
    </w:p>
    <w:p w:rsidR="008703F6" w:rsidRPr="00F64743" w:rsidRDefault="003F466D" w:rsidP="00F64743">
      <w:pPr>
        <w:pStyle w:val="ListParagraph"/>
        <w:widowControl w:val="0"/>
        <w:numPr>
          <w:ilvl w:val="0"/>
          <w:numId w:val="31"/>
        </w:numPr>
        <w:tabs>
          <w:tab w:val="left" w:pos="851"/>
          <w:tab w:val="left" w:pos="1733"/>
          <w:tab w:val="left" w:pos="1734"/>
        </w:tabs>
        <w:autoSpaceDE w:val="0"/>
        <w:autoSpaceDN w:val="0"/>
        <w:ind w:right="419"/>
        <w:jc w:val="left"/>
        <w:rPr>
          <w:rFonts w:ascii="Arial" w:hAnsi="Arial" w:cs="Arial"/>
          <w:color w:val="000000" w:themeColor="text1"/>
          <w:sz w:val="20"/>
          <w:szCs w:val="20"/>
        </w:rPr>
      </w:pPr>
      <w:r w:rsidRPr="00F64743">
        <w:rPr>
          <w:rFonts w:ascii="Arial" w:hAnsi="Arial" w:cs="Arial"/>
          <w:color w:val="000000" w:themeColor="text1"/>
          <w:sz w:val="20"/>
          <w:szCs w:val="20"/>
        </w:rPr>
        <w:t>harnessing the role of Internal audit to assist with the</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review of</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B.U.I.L.D</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 xml:space="preserve">revenue; </w:t>
      </w:r>
    </w:p>
    <w:p w:rsidR="008703F6" w:rsidRPr="00F64743" w:rsidRDefault="003F466D" w:rsidP="00F64743">
      <w:pPr>
        <w:pStyle w:val="ListParagraph"/>
        <w:widowControl w:val="0"/>
        <w:numPr>
          <w:ilvl w:val="0"/>
          <w:numId w:val="31"/>
        </w:numPr>
        <w:tabs>
          <w:tab w:val="left" w:pos="851"/>
          <w:tab w:val="left" w:pos="1733"/>
          <w:tab w:val="left" w:pos="1734"/>
        </w:tabs>
        <w:autoSpaceDE w:val="0"/>
        <w:autoSpaceDN w:val="0"/>
        <w:ind w:right="419"/>
        <w:jc w:val="left"/>
        <w:rPr>
          <w:rFonts w:ascii="Arial" w:hAnsi="Arial" w:cs="Arial"/>
          <w:color w:val="000000" w:themeColor="text1"/>
          <w:sz w:val="20"/>
          <w:szCs w:val="20"/>
        </w:rPr>
      </w:pPr>
      <w:r w:rsidRPr="00F64743">
        <w:rPr>
          <w:rFonts w:ascii="Arial" w:hAnsi="Arial" w:cs="Arial"/>
          <w:color w:val="000000" w:themeColor="text1"/>
          <w:sz w:val="20"/>
          <w:szCs w:val="20"/>
        </w:rPr>
        <w:t>to</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produced</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interim financial</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statements for</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audit</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identify</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 xml:space="preserve">non-compliance before the external audit; </w:t>
      </w:r>
    </w:p>
    <w:p w:rsidR="008703F6" w:rsidRPr="00F64743" w:rsidRDefault="003F466D" w:rsidP="00F64743">
      <w:pPr>
        <w:pStyle w:val="ListParagraph"/>
        <w:widowControl w:val="0"/>
        <w:numPr>
          <w:ilvl w:val="0"/>
          <w:numId w:val="31"/>
        </w:numPr>
        <w:tabs>
          <w:tab w:val="left" w:pos="851"/>
          <w:tab w:val="left" w:pos="1733"/>
          <w:tab w:val="left" w:pos="1734"/>
        </w:tabs>
        <w:autoSpaceDE w:val="0"/>
        <w:autoSpaceDN w:val="0"/>
        <w:ind w:right="457"/>
        <w:jc w:val="left"/>
        <w:rPr>
          <w:rFonts w:ascii="Arial" w:hAnsi="Arial" w:cs="Arial"/>
          <w:color w:val="000000" w:themeColor="text1"/>
          <w:sz w:val="20"/>
          <w:szCs w:val="20"/>
        </w:rPr>
      </w:pPr>
      <w:r w:rsidRPr="00F64743">
        <w:rPr>
          <w:rFonts w:ascii="Arial" w:hAnsi="Arial" w:cs="Arial"/>
          <w:color w:val="000000" w:themeColor="text1"/>
          <w:sz w:val="20"/>
          <w:szCs w:val="20"/>
        </w:rPr>
        <w:t>to track root causes of findings with quarterly reports to the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 xml:space="preserve">Audit, Risk and Governance </w:t>
      </w:r>
      <w:r w:rsidR="008703F6" w:rsidRPr="00F64743">
        <w:rPr>
          <w:rFonts w:ascii="Arial" w:hAnsi="Arial" w:cs="Arial"/>
          <w:color w:val="000000" w:themeColor="text1"/>
          <w:sz w:val="20"/>
          <w:szCs w:val="20"/>
        </w:rPr>
        <w:t>Committee to exercise oversight;</w:t>
      </w:r>
    </w:p>
    <w:p w:rsidR="008703F6" w:rsidRPr="00F64743" w:rsidRDefault="008703F6" w:rsidP="00F64743">
      <w:pPr>
        <w:pStyle w:val="ListParagraph"/>
        <w:widowControl w:val="0"/>
        <w:numPr>
          <w:ilvl w:val="0"/>
          <w:numId w:val="31"/>
        </w:numPr>
        <w:tabs>
          <w:tab w:val="left" w:pos="851"/>
          <w:tab w:val="left" w:pos="1733"/>
          <w:tab w:val="left" w:pos="1734"/>
        </w:tabs>
        <w:autoSpaceDE w:val="0"/>
        <w:autoSpaceDN w:val="0"/>
        <w:ind w:right="457"/>
        <w:jc w:val="left"/>
        <w:rPr>
          <w:rFonts w:ascii="Arial" w:hAnsi="Arial" w:cs="Arial"/>
          <w:color w:val="000000" w:themeColor="text1"/>
          <w:sz w:val="20"/>
          <w:szCs w:val="20"/>
        </w:rPr>
      </w:pPr>
      <w:r w:rsidRPr="00F64743">
        <w:rPr>
          <w:rFonts w:ascii="Arial" w:hAnsi="Arial" w:cs="Arial"/>
          <w:color w:val="000000" w:themeColor="text1"/>
          <w:sz w:val="20"/>
          <w:szCs w:val="20"/>
        </w:rPr>
        <w:t>A commitment to, in</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2023-24</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the fundamental shift of</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focus</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for the cidb</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will</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be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in</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area</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B.U.I.L.D Program</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implementation, which will accelerate industry development, transformation and performance improvement.</w:t>
      </w:r>
    </w:p>
    <w:p w:rsidR="003F466D" w:rsidRPr="00F64743" w:rsidRDefault="003F466D" w:rsidP="00F64743">
      <w:pPr>
        <w:pStyle w:val="ListParagraph"/>
        <w:widowControl w:val="0"/>
        <w:numPr>
          <w:ilvl w:val="0"/>
          <w:numId w:val="0"/>
        </w:numPr>
        <w:tabs>
          <w:tab w:val="left" w:pos="851"/>
          <w:tab w:val="left" w:pos="1733"/>
          <w:tab w:val="left" w:pos="1734"/>
        </w:tabs>
        <w:autoSpaceDE w:val="0"/>
        <w:autoSpaceDN w:val="0"/>
        <w:ind w:left="720" w:right="419"/>
        <w:jc w:val="left"/>
        <w:rPr>
          <w:rFonts w:ascii="Arial" w:hAnsi="Arial" w:cs="Arial"/>
          <w:color w:val="000000" w:themeColor="text1"/>
          <w:sz w:val="20"/>
          <w:szCs w:val="20"/>
        </w:rPr>
      </w:pPr>
    </w:p>
    <w:p w:rsidR="00AA0052" w:rsidRPr="00F64743" w:rsidRDefault="002019FB" w:rsidP="00F64743">
      <w:pPr>
        <w:widowControl w:val="0"/>
        <w:tabs>
          <w:tab w:val="left" w:pos="567"/>
        </w:tabs>
        <w:autoSpaceDE w:val="0"/>
        <w:autoSpaceDN w:val="0"/>
        <w:spacing w:after="0" w:line="240" w:lineRule="auto"/>
        <w:ind w:right="-1"/>
        <w:jc w:val="left"/>
        <w:rPr>
          <w:rFonts w:ascii="Arial" w:hAnsi="Arial" w:cs="Arial"/>
          <w:b/>
          <w:color w:val="000000" w:themeColor="text1"/>
          <w:sz w:val="20"/>
          <w:szCs w:val="20"/>
        </w:rPr>
      </w:pPr>
      <w:r w:rsidRPr="00F64743">
        <w:rPr>
          <w:rFonts w:ascii="Arial" w:hAnsi="Arial" w:cs="Arial"/>
          <w:b/>
          <w:color w:val="000000" w:themeColor="text1"/>
          <w:sz w:val="20"/>
          <w:szCs w:val="20"/>
        </w:rPr>
        <w:t>6.1.2. Budgetary Information</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89"/>
        <w:gridCol w:w="1277"/>
        <w:gridCol w:w="1006"/>
        <w:gridCol w:w="1141"/>
        <w:gridCol w:w="1141"/>
        <w:gridCol w:w="1141"/>
      </w:tblGrid>
      <w:tr w:rsidR="002019FB" w:rsidRPr="00F64743" w:rsidTr="00CA1D8E">
        <w:trPr>
          <w:trHeight w:val="471"/>
        </w:trPr>
        <w:tc>
          <w:tcPr>
            <w:tcW w:w="3189" w:type="dxa"/>
          </w:tcPr>
          <w:p w:rsidR="002019FB" w:rsidRPr="00F64743" w:rsidRDefault="002019FB" w:rsidP="00F64743">
            <w:pPr>
              <w:pStyle w:val="TableParagraph"/>
              <w:spacing w:after="0" w:line="240" w:lineRule="auto"/>
              <w:ind w:left="29"/>
              <w:jc w:val="left"/>
              <w:rPr>
                <w:rFonts w:ascii="Arial" w:hAnsi="Arial" w:cs="Arial"/>
                <w:b/>
                <w:sz w:val="20"/>
                <w:szCs w:val="20"/>
              </w:rPr>
            </w:pPr>
            <w:r w:rsidRPr="00F64743">
              <w:rPr>
                <w:rFonts w:ascii="Arial" w:hAnsi="Arial" w:cs="Arial"/>
                <w:b/>
                <w:spacing w:val="-6"/>
                <w:sz w:val="20"/>
                <w:szCs w:val="20"/>
              </w:rPr>
              <w:t>Statement</w:t>
            </w:r>
            <w:r w:rsidRPr="00F64743">
              <w:rPr>
                <w:rFonts w:ascii="Arial" w:hAnsi="Arial" w:cs="Arial"/>
                <w:b/>
                <w:spacing w:val="-2"/>
                <w:sz w:val="20"/>
                <w:szCs w:val="20"/>
              </w:rPr>
              <w:t xml:space="preserve"> </w:t>
            </w:r>
            <w:r w:rsidRPr="00F64743">
              <w:rPr>
                <w:rFonts w:ascii="Arial" w:hAnsi="Arial" w:cs="Arial"/>
                <w:b/>
                <w:spacing w:val="-6"/>
                <w:sz w:val="20"/>
                <w:szCs w:val="20"/>
              </w:rPr>
              <w:t>of</w:t>
            </w:r>
            <w:r w:rsidRPr="00F64743">
              <w:rPr>
                <w:rFonts w:ascii="Arial" w:hAnsi="Arial" w:cs="Arial"/>
                <w:b/>
                <w:spacing w:val="-1"/>
                <w:sz w:val="20"/>
                <w:szCs w:val="20"/>
              </w:rPr>
              <w:t xml:space="preserve"> </w:t>
            </w:r>
            <w:r w:rsidRPr="00F64743">
              <w:rPr>
                <w:rFonts w:ascii="Arial" w:hAnsi="Arial" w:cs="Arial"/>
                <w:b/>
                <w:spacing w:val="-6"/>
                <w:sz w:val="20"/>
                <w:szCs w:val="20"/>
              </w:rPr>
              <w:t>financial</w:t>
            </w:r>
          </w:p>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b/>
                <w:spacing w:val="-2"/>
                <w:sz w:val="20"/>
                <w:szCs w:val="20"/>
              </w:rPr>
              <w:t>performance</w:t>
            </w:r>
          </w:p>
        </w:tc>
        <w:tc>
          <w:tcPr>
            <w:tcW w:w="5706" w:type="dxa"/>
            <w:gridSpan w:val="5"/>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470"/>
        </w:trPr>
        <w:tc>
          <w:tcPr>
            <w:tcW w:w="3189" w:type="dxa"/>
          </w:tcPr>
          <w:p w:rsidR="002019FB" w:rsidRPr="00F64743" w:rsidRDefault="002019FB" w:rsidP="00F64743">
            <w:pPr>
              <w:pStyle w:val="TableParagraph"/>
              <w:spacing w:after="0" w:line="240" w:lineRule="auto"/>
              <w:jc w:val="left"/>
              <w:rPr>
                <w:rFonts w:ascii="Arial" w:hAnsi="Arial" w:cs="Arial"/>
                <w:sz w:val="20"/>
                <w:szCs w:val="20"/>
              </w:rPr>
            </w:pPr>
          </w:p>
        </w:tc>
        <w:tc>
          <w:tcPr>
            <w:tcW w:w="1277" w:type="dxa"/>
          </w:tcPr>
          <w:p w:rsidR="002019FB" w:rsidRPr="00F64743" w:rsidRDefault="002019FB" w:rsidP="00F64743">
            <w:pPr>
              <w:pStyle w:val="TableParagraph"/>
              <w:spacing w:after="0" w:line="240" w:lineRule="auto"/>
              <w:ind w:left="82"/>
              <w:jc w:val="left"/>
              <w:rPr>
                <w:rFonts w:ascii="Arial" w:hAnsi="Arial" w:cs="Arial"/>
                <w:b/>
                <w:sz w:val="20"/>
                <w:szCs w:val="20"/>
              </w:rPr>
            </w:pPr>
            <w:r w:rsidRPr="00F64743">
              <w:rPr>
                <w:rFonts w:ascii="Arial" w:hAnsi="Arial" w:cs="Arial"/>
                <w:b/>
                <w:spacing w:val="-2"/>
                <w:sz w:val="20"/>
                <w:szCs w:val="20"/>
              </w:rPr>
              <w:t>Approved</w:t>
            </w:r>
          </w:p>
          <w:p w:rsidR="002019FB" w:rsidRPr="00F64743" w:rsidRDefault="002019FB" w:rsidP="00F64743">
            <w:pPr>
              <w:pStyle w:val="TableParagraph"/>
              <w:spacing w:after="0" w:line="240" w:lineRule="auto"/>
              <w:ind w:left="33"/>
              <w:jc w:val="left"/>
              <w:rPr>
                <w:rFonts w:ascii="Arial" w:hAnsi="Arial" w:cs="Arial"/>
                <w:b/>
                <w:sz w:val="20"/>
                <w:szCs w:val="20"/>
              </w:rPr>
            </w:pPr>
            <w:r w:rsidRPr="00F64743">
              <w:rPr>
                <w:rFonts w:ascii="Arial" w:hAnsi="Arial" w:cs="Arial"/>
                <w:b/>
                <w:spacing w:val="-2"/>
                <w:sz w:val="20"/>
                <w:szCs w:val="20"/>
              </w:rPr>
              <w:t>budget</w:t>
            </w:r>
          </w:p>
        </w:tc>
        <w:tc>
          <w:tcPr>
            <w:tcW w:w="1006" w:type="dxa"/>
          </w:tcPr>
          <w:p w:rsidR="002019FB" w:rsidRPr="00F64743" w:rsidRDefault="002019FB" w:rsidP="00F64743">
            <w:pPr>
              <w:pStyle w:val="TableParagraph"/>
              <w:spacing w:after="0" w:line="240" w:lineRule="auto"/>
              <w:ind w:left="82"/>
              <w:jc w:val="left"/>
              <w:rPr>
                <w:rFonts w:ascii="Arial" w:hAnsi="Arial" w:cs="Arial"/>
                <w:b/>
                <w:sz w:val="20"/>
                <w:szCs w:val="20"/>
              </w:rPr>
            </w:pPr>
            <w:r w:rsidRPr="00F64743">
              <w:rPr>
                <w:rFonts w:ascii="Arial" w:hAnsi="Arial" w:cs="Arial"/>
                <w:b/>
                <w:spacing w:val="-2"/>
                <w:sz w:val="20"/>
                <w:szCs w:val="20"/>
              </w:rPr>
              <w:t>Revised</w:t>
            </w:r>
          </w:p>
          <w:p w:rsidR="002019FB" w:rsidRPr="00F64743" w:rsidRDefault="002019FB" w:rsidP="00F64743">
            <w:pPr>
              <w:pStyle w:val="TableParagraph"/>
              <w:spacing w:after="0" w:line="240" w:lineRule="auto"/>
              <w:ind w:left="33"/>
              <w:jc w:val="left"/>
              <w:rPr>
                <w:rFonts w:ascii="Arial" w:hAnsi="Arial" w:cs="Arial"/>
                <w:b/>
                <w:sz w:val="20"/>
                <w:szCs w:val="20"/>
              </w:rPr>
            </w:pPr>
            <w:r w:rsidRPr="00F64743">
              <w:rPr>
                <w:rFonts w:ascii="Arial" w:hAnsi="Arial" w:cs="Arial"/>
                <w:b/>
                <w:spacing w:val="-2"/>
                <w:sz w:val="20"/>
                <w:szCs w:val="20"/>
              </w:rPr>
              <w:t>budget</w:t>
            </w:r>
          </w:p>
        </w:tc>
        <w:tc>
          <w:tcPr>
            <w:tcW w:w="3423" w:type="dxa"/>
            <w:gridSpan w:val="3"/>
          </w:tcPr>
          <w:p w:rsidR="002019FB" w:rsidRPr="00F64743" w:rsidRDefault="002019FB" w:rsidP="00F64743">
            <w:pPr>
              <w:pStyle w:val="TableParagraph"/>
              <w:spacing w:after="0" w:line="240" w:lineRule="auto"/>
              <w:jc w:val="left"/>
              <w:rPr>
                <w:rFonts w:ascii="Arial" w:hAnsi="Arial" w:cs="Arial"/>
                <w:b/>
                <w:sz w:val="20"/>
                <w:szCs w:val="20"/>
              </w:rPr>
            </w:pPr>
          </w:p>
          <w:p w:rsidR="002019FB" w:rsidRPr="00F64743" w:rsidRDefault="002019FB" w:rsidP="00F64743">
            <w:pPr>
              <w:pStyle w:val="TableParagraph"/>
              <w:spacing w:after="0" w:line="240" w:lineRule="auto"/>
              <w:ind w:left="869"/>
              <w:jc w:val="left"/>
              <w:rPr>
                <w:rFonts w:ascii="Arial" w:hAnsi="Arial" w:cs="Arial"/>
                <w:b/>
                <w:sz w:val="20"/>
                <w:szCs w:val="20"/>
              </w:rPr>
            </w:pPr>
            <w:r w:rsidRPr="00F64743">
              <w:rPr>
                <w:rFonts w:ascii="Arial" w:hAnsi="Arial" w:cs="Arial"/>
                <w:b/>
                <w:spacing w:val="-8"/>
                <w:sz w:val="20"/>
                <w:szCs w:val="20"/>
              </w:rPr>
              <w:t>Medium-term</w:t>
            </w:r>
            <w:r w:rsidRPr="00F64743">
              <w:rPr>
                <w:rFonts w:ascii="Arial" w:hAnsi="Arial" w:cs="Arial"/>
                <w:b/>
                <w:spacing w:val="13"/>
                <w:sz w:val="20"/>
                <w:szCs w:val="20"/>
              </w:rPr>
              <w:t xml:space="preserve"> </w:t>
            </w:r>
            <w:r w:rsidRPr="00F64743">
              <w:rPr>
                <w:rFonts w:ascii="Arial" w:hAnsi="Arial" w:cs="Arial"/>
                <w:b/>
                <w:spacing w:val="-8"/>
                <w:sz w:val="20"/>
                <w:szCs w:val="20"/>
              </w:rPr>
              <w:t>estimate</w:t>
            </w:r>
          </w:p>
        </w:tc>
      </w:tr>
      <w:tr w:rsidR="002019FB" w:rsidRPr="00F64743" w:rsidTr="00CA1D8E">
        <w:trPr>
          <w:trHeight w:val="240"/>
        </w:trPr>
        <w:tc>
          <w:tcPr>
            <w:tcW w:w="3189" w:type="dxa"/>
          </w:tcPr>
          <w:p w:rsidR="002019FB" w:rsidRPr="00F64743" w:rsidRDefault="002019FB" w:rsidP="00F64743">
            <w:pPr>
              <w:pStyle w:val="TableParagraph"/>
              <w:spacing w:after="0" w:line="240" w:lineRule="auto"/>
              <w:ind w:left="29"/>
              <w:jc w:val="left"/>
              <w:rPr>
                <w:rFonts w:ascii="Arial" w:hAnsi="Arial" w:cs="Arial"/>
                <w:b/>
                <w:sz w:val="20"/>
                <w:szCs w:val="20"/>
              </w:rPr>
            </w:pPr>
            <w:r w:rsidRPr="00F64743">
              <w:rPr>
                <w:rFonts w:ascii="Arial" w:hAnsi="Arial" w:cs="Arial"/>
                <w:b/>
                <w:sz w:val="20"/>
                <w:szCs w:val="20"/>
              </w:rPr>
              <w:t>R</w:t>
            </w:r>
            <w:r w:rsidRPr="00F64743">
              <w:rPr>
                <w:rFonts w:ascii="Arial" w:hAnsi="Arial" w:cs="Arial"/>
                <w:b/>
                <w:spacing w:val="-8"/>
                <w:sz w:val="20"/>
                <w:szCs w:val="20"/>
              </w:rPr>
              <w:t xml:space="preserve"> </w:t>
            </w:r>
            <w:r w:rsidRPr="00F64743">
              <w:rPr>
                <w:rFonts w:ascii="Arial" w:hAnsi="Arial" w:cs="Arial"/>
                <w:b/>
                <w:spacing w:val="-2"/>
                <w:sz w:val="20"/>
                <w:szCs w:val="20"/>
              </w:rPr>
              <w:t>thousand</w:t>
            </w:r>
          </w:p>
        </w:tc>
        <w:tc>
          <w:tcPr>
            <w:tcW w:w="1277" w:type="dxa"/>
          </w:tcPr>
          <w:p w:rsidR="002019FB" w:rsidRPr="00F64743" w:rsidRDefault="002019FB" w:rsidP="00F64743">
            <w:pPr>
              <w:pStyle w:val="TableParagraph"/>
              <w:spacing w:after="0" w:line="240" w:lineRule="auto"/>
              <w:ind w:left="94"/>
              <w:jc w:val="left"/>
              <w:rPr>
                <w:rFonts w:ascii="Arial" w:hAnsi="Arial" w:cs="Arial"/>
                <w:b/>
                <w:sz w:val="20"/>
                <w:szCs w:val="20"/>
              </w:rPr>
            </w:pPr>
            <w:r w:rsidRPr="00F64743">
              <w:rPr>
                <w:rFonts w:ascii="Arial" w:hAnsi="Arial" w:cs="Arial"/>
                <w:b/>
                <w:spacing w:val="-2"/>
                <w:sz w:val="20"/>
                <w:szCs w:val="20"/>
              </w:rPr>
              <w:t>2022/23</w:t>
            </w:r>
          </w:p>
        </w:tc>
        <w:tc>
          <w:tcPr>
            <w:tcW w:w="1006" w:type="dxa"/>
          </w:tcPr>
          <w:p w:rsidR="002019FB" w:rsidRPr="00F64743" w:rsidRDefault="002019FB" w:rsidP="00F64743">
            <w:pPr>
              <w:pStyle w:val="TableParagraph"/>
              <w:spacing w:after="0" w:line="240" w:lineRule="auto"/>
              <w:ind w:left="95"/>
              <w:jc w:val="left"/>
              <w:rPr>
                <w:rFonts w:ascii="Arial" w:hAnsi="Arial" w:cs="Arial"/>
                <w:b/>
                <w:sz w:val="20"/>
                <w:szCs w:val="20"/>
              </w:rPr>
            </w:pPr>
            <w:r w:rsidRPr="00F64743">
              <w:rPr>
                <w:rFonts w:ascii="Arial" w:hAnsi="Arial" w:cs="Arial"/>
                <w:b/>
                <w:spacing w:val="-2"/>
                <w:sz w:val="20"/>
                <w:szCs w:val="20"/>
              </w:rPr>
              <w:t>2022/23</w:t>
            </w:r>
          </w:p>
        </w:tc>
        <w:tc>
          <w:tcPr>
            <w:tcW w:w="1141" w:type="dxa"/>
          </w:tcPr>
          <w:p w:rsidR="002019FB" w:rsidRPr="00F64743" w:rsidRDefault="002019FB" w:rsidP="00F64743">
            <w:pPr>
              <w:pStyle w:val="TableParagraph"/>
              <w:spacing w:after="0" w:line="240" w:lineRule="auto"/>
              <w:ind w:left="95"/>
              <w:jc w:val="left"/>
              <w:rPr>
                <w:rFonts w:ascii="Arial" w:hAnsi="Arial" w:cs="Arial"/>
                <w:b/>
                <w:sz w:val="20"/>
                <w:szCs w:val="20"/>
              </w:rPr>
            </w:pPr>
            <w:r w:rsidRPr="00F64743">
              <w:rPr>
                <w:rFonts w:ascii="Arial" w:hAnsi="Arial" w:cs="Arial"/>
                <w:b/>
                <w:spacing w:val="-2"/>
                <w:sz w:val="20"/>
                <w:szCs w:val="20"/>
              </w:rPr>
              <w:t>2023/24</w:t>
            </w:r>
          </w:p>
        </w:tc>
        <w:tc>
          <w:tcPr>
            <w:tcW w:w="1141" w:type="dxa"/>
          </w:tcPr>
          <w:p w:rsidR="002019FB" w:rsidRPr="00F64743" w:rsidRDefault="002019FB" w:rsidP="00F64743">
            <w:pPr>
              <w:pStyle w:val="TableParagraph"/>
              <w:spacing w:after="0" w:line="240" w:lineRule="auto"/>
              <w:ind w:left="97"/>
              <w:jc w:val="left"/>
              <w:rPr>
                <w:rFonts w:ascii="Arial" w:hAnsi="Arial" w:cs="Arial"/>
                <w:b/>
                <w:sz w:val="20"/>
                <w:szCs w:val="20"/>
              </w:rPr>
            </w:pPr>
            <w:r w:rsidRPr="00F64743">
              <w:rPr>
                <w:rFonts w:ascii="Arial" w:hAnsi="Arial" w:cs="Arial"/>
                <w:b/>
                <w:spacing w:val="-2"/>
                <w:sz w:val="20"/>
                <w:szCs w:val="20"/>
              </w:rPr>
              <w:t>2024/25</w:t>
            </w:r>
          </w:p>
        </w:tc>
        <w:tc>
          <w:tcPr>
            <w:tcW w:w="1141" w:type="dxa"/>
          </w:tcPr>
          <w:p w:rsidR="002019FB" w:rsidRPr="00F64743" w:rsidRDefault="002019FB" w:rsidP="00F64743">
            <w:pPr>
              <w:pStyle w:val="TableParagraph"/>
              <w:spacing w:after="0" w:line="240" w:lineRule="auto"/>
              <w:ind w:left="98"/>
              <w:jc w:val="left"/>
              <w:rPr>
                <w:rFonts w:ascii="Arial" w:hAnsi="Arial" w:cs="Arial"/>
                <w:b/>
                <w:sz w:val="20"/>
                <w:szCs w:val="20"/>
              </w:rPr>
            </w:pPr>
            <w:r w:rsidRPr="00F64743">
              <w:rPr>
                <w:rFonts w:ascii="Arial" w:hAnsi="Arial" w:cs="Arial"/>
                <w:b/>
                <w:spacing w:val="-2"/>
                <w:sz w:val="20"/>
                <w:szCs w:val="20"/>
              </w:rPr>
              <w:t>2025/26</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2"/>
                <w:sz w:val="20"/>
                <w:szCs w:val="20"/>
              </w:rPr>
              <w:t>Revenue</w:t>
            </w:r>
          </w:p>
        </w:tc>
        <w:tc>
          <w:tcPr>
            <w:tcW w:w="1277" w:type="dxa"/>
          </w:tcPr>
          <w:p w:rsidR="002019FB" w:rsidRPr="00F64743" w:rsidRDefault="002019FB" w:rsidP="00F64743">
            <w:pPr>
              <w:pStyle w:val="TableParagraph"/>
              <w:spacing w:after="0" w:line="240" w:lineRule="auto"/>
              <w:jc w:val="left"/>
              <w:rPr>
                <w:rFonts w:ascii="Arial" w:hAnsi="Arial" w:cs="Arial"/>
                <w:sz w:val="20"/>
                <w:szCs w:val="20"/>
              </w:rPr>
            </w:pPr>
          </w:p>
        </w:tc>
        <w:tc>
          <w:tcPr>
            <w:tcW w:w="1006"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240"/>
        </w:trPr>
        <w:tc>
          <w:tcPr>
            <w:tcW w:w="3189" w:type="dxa"/>
          </w:tcPr>
          <w:p w:rsidR="002019FB" w:rsidRPr="00F64743" w:rsidRDefault="002019FB" w:rsidP="00F64743">
            <w:pPr>
              <w:pStyle w:val="TableParagraph"/>
              <w:spacing w:after="0" w:line="240" w:lineRule="auto"/>
              <w:ind w:left="29"/>
              <w:jc w:val="left"/>
              <w:rPr>
                <w:rFonts w:ascii="Arial" w:hAnsi="Arial" w:cs="Arial"/>
                <w:b/>
                <w:sz w:val="20"/>
                <w:szCs w:val="20"/>
              </w:rPr>
            </w:pPr>
            <w:r w:rsidRPr="00F64743">
              <w:rPr>
                <w:rFonts w:ascii="Arial" w:hAnsi="Arial" w:cs="Arial"/>
                <w:b/>
                <w:spacing w:val="-2"/>
                <w:sz w:val="20"/>
                <w:szCs w:val="20"/>
              </w:rPr>
              <w:t>Total</w:t>
            </w:r>
            <w:r w:rsidRPr="00F64743">
              <w:rPr>
                <w:rFonts w:ascii="Arial" w:hAnsi="Arial" w:cs="Arial"/>
                <w:b/>
                <w:spacing w:val="-9"/>
                <w:sz w:val="20"/>
                <w:szCs w:val="20"/>
              </w:rPr>
              <w:t xml:space="preserve"> </w:t>
            </w:r>
            <w:r w:rsidRPr="00F64743">
              <w:rPr>
                <w:rFonts w:ascii="Arial" w:hAnsi="Arial" w:cs="Arial"/>
                <w:b/>
                <w:spacing w:val="-2"/>
                <w:sz w:val="20"/>
                <w:szCs w:val="20"/>
              </w:rPr>
              <w:t>revenue</w:t>
            </w:r>
          </w:p>
        </w:tc>
        <w:tc>
          <w:tcPr>
            <w:tcW w:w="1277" w:type="dxa"/>
          </w:tcPr>
          <w:p w:rsidR="002019FB" w:rsidRPr="00F64743" w:rsidRDefault="002019FB" w:rsidP="00F64743">
            <w:pPr>
              <w:pStyle w:val="TableParagraph"/>
              <w:spacing w:after="0" w:line="240" w:lineRule="auto"/>
              <w:ind w:right="68"/>
              <w:jc w:val="left"/>
              <w:rPr>
                <w:rFonts w:ascii="Arial" w:hAnsi="Arial" w:cs="Arial"/>
                <w:b/>
                <w:sz w:val="20"/>
                <w:szCs w:val="20"/>
              </w:rPr>
            </w:pPr>
            <w:r w:rsidRPr="00F64743">
              <w:rPr>
                <w:rFonts w:ascii="Arial" w:hAnsi="Arial" w:cs="Arial"/>
                <w:b/>
                <w:spacing w:val="-7"/>
                <w:sz w:val="20"/>
                <w:szCs w:val="20"/>
              </w:rPr>
              <w:t>195</w:t>
            </w:r>
            <w:r w:rsidRPr="00F64743">
              <w:rPr>
                <w:rFonts w:ascii="Arial" w:hAnsi="Arial" w:cs="Arial"/>
                <w:b/>
                <w:spacing w:val="-8"/>
                <w:sz w:val="20"/>
                <w:szCs w:val="20"/>
              </w:rPr>
              <w:t xml:space="preserve"> </w:t>
            </w:r>
            <w:r w:rsidRPr="00F64743">
              <w:rPr>
                <w:rFonts w:ascii="Arial" w:hAnsi="Arial" w:cs="Arial"/>
                <w:b/>
                <w:spacing w:val="-5"/>
                <w:sz w:val="20"/>
                <w:szCs w:val="20"/>
              </w:rPr>
              <w:t>600</w:t>
            </w:r>
          </w:p>
        </w:tc>
        <w:tc>
          <w:tcPr>
            <w:tcW w:w="1006" w:type="dxa"/>
          </w:tcPr>
          <w:p w:rsidR="002019FB" w:rsidRPr="00F64743" w:rsidRDefault="002019FB" w:rsidP="00F64743">
            <w:pPr>
              <w:pStyle w:val="TableParagraph"/>
              <w:spacing w:after="0" w:line="240" w:lineRule="auto"/>
              <w:ind w:right="67"/>
              <w:jc w:val="left"/>
              <w:rPr>
                <w:rFonts w:ascii="Arial" w:hAnsi="Arial" w:cs="Arial"/>
                <w:b/>
                <w:sz w:val="20"/>
                <w:szCs w:val="20"/>
              </w:rPr>
            </w:pPr>
            <w:r w:rsidRPr="00F64743">
              <w:rPr>
                <w:rFonts w:ascii="Arial" w:hAnsi="Arial" w:cs="Arial"/>
                <w:b/>
                <w:spacing w:val="-7"/>
                <w:sz w:val="20"/>
                <w:szCs w:val="20"/>
              </w:rPr>
              <w:t>225</w:t>
            </w:r>
            <w:r w:rsidRPr="00F64743">
              <w:rPr>
                <w:rFonts w:ascii="Arial" w:hAnsi="Arial" w:cs="Arial"/>
                <w:b/>
                <w:spacing w:val="-8"/>
                <w:sz w:val="20"/>
                <w:szCs w:val="20"/>
              </w:rPr>
              <w:t xml:space="preserve"> </w:t>
            </w:r>
            <w:r w:rsidRPr="00F64743">
              <w:rPr>
                <w:rFonts w:ascii="Arial" w:hAnsi="Arial" w:cs="Arial"/>
                <w:b/>
                <w:spacing w:val="-5"/>
                <w:sz w:val="20"/>
                <w:szCs w:val="20"/>
              </w:rPr>
              <w:t>132</w:t>
            </w:r>
          </w:p>
        </w:tc>
        <w:tc>
          <w:tcPr>
            <w:tcW w:w="1141" w:type="dxa"/>
          </w:tcPr>
          <w:p w:rsidR="002019FB" w:rsidRPr="00F64743" w:rsidRDefault="002019FB" w:rsidP="00F64743">
            <w:pPr>
              <w:pStyle w:val="TableParagraph"/>
              <w:spacing w:after="0" w:line="240" w:lineRule="auto"/>
              <w:ind w:right="66"/>
              <w:jc w:val="left"/>
              <w:rPr>
                <w:rFonts w:ascii="Arial" w:hAnsi="Arial" w:cs="Arial"/>
                <w:b/>
                <w:sz w:val="20"/>
                <w:szCs w:val="20"/>
              </w:rPr>
            </w:pPr>
            <w:r w:rsidRPr="00F64743">
              <w:rPr>
                <w:rFonts w:ascii="Arial" w:hAnsi="Arial" w:cs="Arial"/>
                <w:b/>
                <w:spacing w:val="-7"/>
                <w:sz w:val="20"/>
                <w:szCs w:val="20"/>
              </w:rPr>
              <w:t>218</w:t>
            </w:r>
            <w:r w:rsidRPr="00F64743">
              <w:rPr>
                <w:rFonts w:ascii="Arial" w:hAnsi="Arial" w:cs="Arial"/>
                <w:b/>
                <w:spacing w:val="-8"/>
                <w:sz w:val="20"/>
                <w:szCs w:val="20"/>
              </w:rPr>
              <w:t xml:space="preserve"> </w:t>
            </w:r>
            <w:r w:rsidRPr="00F64743">
              <w:rPr>
                <w:rFonts w:ascii="Arial" w:hAnsi="Arial" w:cs="Arial"/>
                <w:b/>
                <w:spacing w:val="-5"/>
                <w:sz w:val="20"/>
                <w:szCs w:val="20"/>
              </w:rPr>
              <w:t>038</w:t>
            </w:r>
          </w:p>
        </w:tc>
        <w:tc>
          <w:tcPr>
            <w:tcW w:w="1141" w:type="dxa"/>
          </w:tcPr>
          <w:p w:rsidR="002019FB" w:rsidRPr="00F64743" w:rsidRDefault="002019FB" w:rsidP="00F64743">
            <w:pPr>
              <w:pStyle w:val="TableParagraph"/>
              <w:spacing w:after="0" w:line="240" w:lineRule="auto"/>
              <w:ind w:right="65"/>
              <w:jc w:val="left"/>
              <w:rPr>
                <w:rFonts w:ascii="Arial" w:hAnsi="Arial" w:cs="Arial"/>
                <w:b/>
                <w:sz w:val="20"/>
                <w:szCs w:val="20"/>
              </w:rPr>
            </w:pPr>
            <w:r w:rsidRPr="00F64743">
              <w:rPr>
                <w:rFonts w:ascii="Arial" w:hAnsi="Arial" w:cs="Arial"/>
                <w:b/>
                <w:spacing w:val="-7"/>
                <w:sz w:val="20"/>
                <w:szCs w:val="20"/>
              </w:rPr>
              <w:t>226</w:t>
            </w:r>
            <w:r w:rsidRPr="00F64743">
              <w:rPr>
                <w:rFonts w:ascii="Arial" w:hAnsi="Arial" w:cs="Arial"/>
                <w:b/>
                <w:spacing w:val="-8"/>
                <w:sz w:val="20"/>
                <w:szCs w:val="20"/>
              </w:rPr>
              <w:t xml:space="preserve"> </w:t>
            </w:r>
            <w:r w:rsidRPr="00F64743">
              <w:rPr>
                <w:rFonts w:ascii="Arial" w:hAnsi="Arial" w:cs="Arial"/>
                <w:b/>
                <w:spacing w:val="-5"/>
                <w:sz w:val="20"/>
                <w:szCs w:val="20"/>
              </w:rPr>
              <w:t>897</w:t>
            </w:r>
          </w:p>
        </w:tc>
        <w:tc>
          <w:tcPr>
            <w:tcW w:w="1141" w:type="dxa"/>
          </w:tcPr>
          <w:p w:rsidR="002019FB" w:rsidRPr="00F64743" w:rsidRDefault="002019FB" w:rsidP="00F64743">
            <w:pPr>
              <w:pStyle w:val="TableParagraph"/>
              <w:spacing w:after="0" w:line="240" w:lineRule="auto"/>
              <w:ind w:right="64"/>
              <w:jc w:val="left"/>
              <w:rPr>
                <w:rFonts w:ascii="Arial" w:hAnsi="Arial" w:cs="Arial"/>
                <w:b/>
                <w:sz w:val="20"/>
                <w:szCs w:val="20"/>
              </w:rPr>
            </w:pPr>
            <w:r w:rsidRPr="00F64743">
              <w:rPr>
                <w:rFonts w:ascii="Arial" w:hAnsi="Arial" w:cs="Arial"/>
                <w:b/>
                <w:spacing w:val="-7"/>
                <w:sz w:val="20"/>
                <w:szCs w:val="20"/>
              </w:rPr>
              <w:t>236</w:t>
            </w:r>
            <w:r w:rsidRPr="00F64743">
              <w:rPr>
                <w:rFonts w:ascii="Arial" w:hAnsi="Arial" w:cs="Arial"/>
                <w:b/>
                <w:spacing w:val="-8"/>
                <w:sz w:val="20"/>
                <w:szCs w:val="20"/>
              </w:rPr>
              <w:t xml:space="preserve"> </w:t>
            </w:r>
            <w:r w:rsidRPr="00F64743">
              <w:rPr>
                <w:rFonts w:ascii="Arial" w:hAnsi="Arial" w:cs="Arial"/>
                <w:b/>
                <w:spacing w:val="-5"/>
                <w:sz w:val="20"/>
                <w:szCs w:val="20"/>
              </w:rPr>
              <w:t>406</w:t>
            </w:r>
          </w:p>
        </w:tc>
      </w:tr>
      <w:tr w:rsidR="002019FB" w:rsidRPr="00F64743" w:rsidTr="00CA1D8E">
        <w:trPr>
          <w:trHeight w:val="227"/>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5"/>
                <w:sz w:val="20"/>
                <w:szCs w:val="20"/>
              </w:rPr>
              <w:t>Register</w:t>
            </w:r>
            <w:r w:rsidRPr="00F64743">
              <w:rPr>
                <w:rFonts w:ascii="Arial" w:hAnsi="Arial" w:cs="Arial"/>
                <w:spacing w:val="-3"/>
                <w:sz w:val="20"/>
                <w:szCs w:val="20"/>
              </w:rPr>
              <w:t xml:space="preserve"> </w:t>
            </w:r>
            <w:r w:rsidRPr="00F64743">
              <w:rPr>
                <w:rFonts w:ascii="Arial" w:hAnsi="Arial" w:cs="Arial"/>
                <w:spacing w:val="-2"/>
                <w:sz w:val="20"/>
                <w:szCs w:val="20"/>
              </w:rPr>
              <w:t>income</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pacing w:val="-7"/>
                <w:sz w:val="20"/>
                <w:szCs w:val="20"/>
              </w:rPr>
              <w:t>139</w:t>
            </w:r>
            <w:r w:rsidRPr="00F64743">
              <w:rPr>
                <w:rFonts w:ascii="Arial" w:hAnsi="Arial" w:cs="Arial"/>
                <w:spacing w:val="-8"/>
                <w:sz w:val="20"/>
                <w:szCs w:val="20"/>
              </w:rPr>
              <w:t xml:space="preserve"> </w:t>
            </w:r>
            <w:r w:rsidRPr="00F64743">
              <w:rPr>
                <w:rFonts w:ascii="Arial" w:hAnsi="Arial" w:cs="Arial"/>
                <w:spacing w:val="-5"/>
                <w:sz w:val="20"/>
                <w:szCs w:val="20"/>
              </w:rPr>
              <w:t>039</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pacing w:val="-7"/>
                <w:sz w:val="20"/>
                <w:szCs w:val="20"/>
              </w:rPr>
              <w:t>139</w:t>
            </w:r>
            <w:r w:rsidRPr="00F64743">
              <w:rPr>
                <w:rFonts w:ascii="Arial" w:hAnsi="Arial" w:cs="Arial"/>
                <w:spacing w:val="-8"/>
                <w:sz w:val="20"/>
                <w:szCs w:val="20"/>
              </w:rPr>
              <w:t xml:space="preserve"> </w:t>
            </w:r>
            <w:r w:rsidRPr="00F64743">
              <w:rPr>
                <w:rFonts w:ascii="Arial" w:hAnsi="Arial" w:cs="Arial"/>
                <w:spacing w:val="-5"/>
                <w:sz w:val="20"/>
                <w:szCs w:val="20"/>
              </w:rPr>
              <w:t>037</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131</w:t>
            </w:r>
            <w:r w:rsidRPr="00F64743">
              <w:rPr>
                <w:rFonts w:ascii="Arial" w:hAnsi="Arial" w:cs="Arial"/>
                <w:spacing w:val="-8"/>
                <w:sz w:val="20"/>
                <w:szCs w:val="20"/>
              </w:rPr>
              <w:t xml:space="preserve"> </w:t>
            </w:r>
            <w:r w:rsidRPr="00F64743">
              <w:rPr>
                <w:rFonts w:ascii="Arial" w:hAnsi="Arial" w:cs="Arial"/>
                <w:spacing w:val="-5"/>
                <w:sz w:val="20"/>
                <w:szCs w:val="20"/>
              </w:rPr>
              <w:t>293</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136</w:t>
            </w:r>
            <w:r w:rsidRPr="00F64743">
              <w:rPr>
                <w:rFonts w:ascii="Arial" w:hAnsi="Arial" w:cs="Arial"/>
                <w:spacing w:val="-8"/>
                <w:sz w:val="20"/>
                <w:szCs w:val="20"/>
              </w:rPr>
              <w:t xml:space="preserve"> </w:t>
            </w:r>
            <w:r w:rsidRPr="00F64743">
              <w:rPr>
                <w:rFonts w:ascii="Arial" w:hAnsi="Arial" w:cs="Arial"/>
                <w:spacing w:val="-5"/>
                <w:sz w:val="20"/>
                <w:szCs w:val="20"/>
              </w:rPr>
              <w:t>545</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142</w:t>
            </w:r>
            <w:r w:rsidRPr="00F64743">
              <w:rPr>
                <w:rFonts w:ascii="Arial" w:hAnsi="Arial" w:cs="Arial"/>
                <w:spacing w:val="-8"/>
                <w:sz w:val="20"/>
                <w:szCs w:val="20"/>
              </w:rPr>
              <w:t xml:space="preserve"> </w:t>
            </w:r>
            <w:r w:rsidRPr="00F64743">
              <w:rPr>
                <w:rFonts w:ascii="Arial" w:hAnsi="Arial" w:cs="Arial"/>
                <w:spacing w:val="-5"/>
                <w:sz w:val="20"/>
                <w:szCs w:val="20"/>
              </w:rPr>
              <w:t>007</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Investments</w:t>
            </w:r>
            <w:r w:rsidRPr="00F64743">
              <w:rPr>
                <w:rFonts w:ascii="Arial" w:hAnsi="Arial" w:cs="Arial"/>
                <w:spacing w:val="-1"/>
                <w:sz w:val="20"/>
                <w:szCs w:val="20"/>
              </w:rPr>
              <w:t xml:space="preserve"> </w:t>
            </w:r>
            <w:r w:rsidRPr="00F64743">
              <w:rPr>
                <w:rFonts w:ascii="Arial" w:hAnsi="Arial" w:cs="Arial"/>
                <w:spacing w:val="-2"/>
                <w:sz w:val="20"/>
                <w:szCs w:val="20"/>
              </w:rPr>
              <w:t>revenue</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z w:val="20"/>
                <w:szCs w:val="20"/>
              </w:rPr>
              <w:t>6</w:t>
            </w:r>
            <w:r w:rsidRPr="00F64743">
              <w:rPr>
                <w:rFonts w:ascii="Arial" w:hAnsi="Arial" w:cs="Arial"/>
                <w:spacing w:val="-13"/>
                <w:sz w:val="20"/>
                <w:szCs w:val="20"/>
              </w:rPr>
              <w:t xml:space="preserve"> </w:t>
            </w:r>
            <w:r w:rsidRPr="00F64743">
              <w:rPr>
                <w:rFonts w:ascii="Arial" w:hAnsi="Arial" w:cs="Arial"/>
                <w:spacing w:val="-5"/>
                <w:sz w:val="20"/>
                <w:szCs w:val="20"/>
              </w:rPr>
              <w:t>083</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z w:val="20"/>
                <w:szCs w:val="20"/>
              </w:rPr>
              <w:t>6</w:t>
            </w:r>
            <w:r w:rsidRPr="00F64743">
              <w:rPr>
                <w:rFonts w:ascii="Arial" w:hAnsi="Arial" w:cs="Arial"/>
                <w:spacing w:val="-13"/>
                <w:sz w:val="20"/>
                <w:szCs w:val="20"/>
              </w:rPr>
              <w:t xml:space="preserve"> </w:t>
            </w:r>
            <w:r w:rsidRPr="00F64743">
              <w:rPr>
                <w:rFonts w:ascii="Arial" w:hAnsi="Arial" w:cs="Arial"/>
                <w:spacing w:val="-5"/>
                <w:sz w:val="20"/>
                <w:szCs w:val="20"/>
              </w:rPr>
              <w:t>083</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z w:val="20"/>
                <w:szCs w:val="20"/>
              </w:rPr>
              <w:t>6</w:t>
            </w:r>
            <w:r w:rsidRPr="00F64743">
              <w:rPr>
                <w:rFonts w:ascii="Arial" w:hAnsi="Arial" w:cs="Arial"/>
                <w:spacing w:val="-13"/>
                <w:sz w:val="20"/>
                <w:szCs w:val="20"/>
              </w:rPr>
              <w:t xml:space="preserve"> </w:t>
            </w:r>
            <w:r w:rsidRPr="00F64743">
              <w:rPr>
                <w:rFonts w:ascii="Arial" w:hAnsi="Arial" w:cs="Arial"/>
                <w:spacing w:val="-5"/>
                <w:sz w:val="20"/>
                <w:szCs w:val="20"/>
              </w:rPr>
              <w:t>425</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z w:val="20"/>
                <w:szCs w:val="20"/>
              </w:rPr>
              <w:t>6</w:t>
            </w:r>
            <w:r w:rsidRPr="00F64743">
              <w:rPr>
                <w:rFonts w:ascii="Arial" w:hAnsi="Arial" w:cs="Arial"/>
                <w:spacing w:val="-13"/>
                <w:sz w:val="20"/>
                <w:szCs w:val="20"/>
              </w:rPr>
              <w:t xml:space="preserve"> </w:t>
            </w:r>
            <w:r w:rsidRPr="00F64743">
              <w:rPr>
                <w:rFonts w:ascii="Arial" w:hAnsi="Arial" w:cs="Arial"/>
                <w:spacing w:val="-5"/>
                <w:sz w:val="20"/>
                <w:szCs w:val="20"/>
              </w:rPr>
              <w:t>425</w:t>
            </w:r>
          </w:p>
        </w:tc>
        <w:tc>
          <w:tcPr>
            <w:tcW w:w="1141" w:type="dxa"/>
          </w:tcPr>
          <w:p w:rsidR="002019FB" w:rsidRPr="00F64743" w:rsidRDefault="002019FB" w:rsidP="00F64743">
            <w:pPr>
              <w:pStyle w:val="TableParagraph"/>
              <w:spacing w:after="0" w:line="240" w:lineRule="auto"/>
              <w:ind w:right="63"/>
              <w:jc w:val="left"/>
              <w:rPr>
                <w:rFonts w:ascii="Arial" w:hAnsi="Arial" w:cs="Arial"/>
                <w:sz w:val="20"/>
                <w:szCs w:val="20"/>
              </w:rPr>
            </w:pPr>
            <w:r w:rsidRPr="00F64743">
              <w:rPr>
                <w:rFonts w:ascii="Arial" w:hAnsi="Arial" w:cs="Arial"/>
                <w:sz w:val="20"/>
                <w:szCs w:val="20"/>
              </w:rPr>
              <w:t>6</w:t>
            </w:r>
            <w:r w:rsidRPr="00F64743">
              <w:rPr>
                <w:rFonts w:ascii="Arial" w:hAnsi="Arial" w:cs="Arial"/>
                <w:spacing w:val="-13"/>
                <w:sz w:val="20"/>
                <w:szCs w:val="20"/>
              </w:rPr>
              <w:t xml:space="preserve"> </w:t>
            </w:r>
            <w:r w:rsidRPr="00F64743">
              <w:rPr>
                <w:rFonts w:ascii="Arial" w:hAnsi="Arial" w:cs="Arial"/>
                <w:spacing w:val="-5"/>
                <w:sz w:val="20"/>
                <w:szCs w:val="20"/>
              </w:rPr>
              <w:t>713</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2"/>
                <w:sz w:val="20"/>
                <w:szCs w:val="20"/>
              </w:rPr>
              <w:t>Donations</w:t>
            </w:r>
          </w:p>
        </w:tc>
        <w:tc>
          <w:tcPr>
            <w:tcW w:w="1277" w:type="dxa"/>
          </w:tcPr>
          <w:p w:rsidR="002019FB" w:rsidRPr="00F64743" w:rsidRDefault="002019FB" w:rsidP="00F64743">
            <w:pPr>
              <w:pStyle w:val="TableParagraph"/>
              <w:spacing w:after="0" w:line="240" w:lineRule="auto"/>
              <w:ind w:right="268"/>
              <w:jc w:val="left"/>
              <w:rPr>
                <w:rFonts w:ascii="Arial" w:hAnsi="Arial" w:cs="Arial"/>
                <w:sz w:val="20"/>
                <w:szCs w:val="20"/>
              </w:rPr>
            </w:pPr>
            <w:r w:rsidRPr="00F64743">
              <w:rPr>
                <w:rFonts w:ascii="Arial" w:hAnsi="Arial" w:cs="Arial"/>
                <w:w w:val="97"/>
                <w:sz w:val="20"/>
                <w:szCs w:val="20"/>
              </w:rPr>
              <w:t>-</w:t>
            </w:r>
          </w:p>
        </w:tc>
        <w:tc>
          <w:tcPr>
            <w:tcW w:w="1006" w:type="dxa"/>
          </w:tcPr>
          <w:p w:rsidR="002019FB" w:rsidRPr="00F64743" w:rsidRDefault="002019FB" w:rsidP="00F64743">
            <w:pPr>
              <w:pStyle w:val="TableParagraph"/>
              <w:spacing w:after="0" w:line="240" w:lineRule="auto"/>
              <w:ind w:left="659"/>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6"/>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5"/>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4"/>
              <w:jc w:val="left"/>
              <w:rPr>
                <w:rFonts w:ascii="Arial" w:hAnsi="Arial" w:cs="Arial"/>
                <w:sz w:val="20"/>
                <w:szCs w:val="20"/>
              </w:rPr>
            </w:pPr>
            <w:r w:rsidRPr="00F64743">
              <w:rPr>
                <w:rFonts w:ascii="Arial" w:hAnsi="Arial" w:cs="Arial"/>
                <w:w w:val="97"/>
                <w:sz w:val="20"/>
                <w:szCs w:val="20"/>
              </w:rPr>
              <w:t>-</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8"/>
                <w:sz w:val="20"/>
                <w:szCs w:val="20"/>
              </w:rPr>
              <w:t>B.U.I.L.D</w:t>
            </w:r>
            <w:r w:rsidRPr="00F64743">
              <w:rPr>
                <w:rFonts w:ascii="Arial" w:hAnsi="Arial" w:cs="Arial"/>
                <w:spacing w:val="2"/>
                <w:sz w:val="20"/>
                <w:szCs w:val="20"/>
              </w:rPr>
              <w:t xml:space="preserve"> </w:t>
            </w:r>
            <w:r w:rsidRPr="00F64743">
              <w:rPr>
                <w:rFonts w:ascii="Arial" w:hAnsi="Arial" w:cs="Arial"/>
                <w:spacing w:val="-2"/>
                <w:sz w:val="20"/>
                <w:szCs w:val="20"/>
              </w:rPr>
              <w:t>Revenue</w:t>
            </w:r>
          </w:p>
        </w:tc>
        <w:tc>
          <w:tcPr>
            <w:tcW w:w="1277" w:type="dxa"/>
          </w:tcPr>
          <w:p w:rsidR="002019FB" w:rsidRPr="00F64743" w:rsidRDefault="002019FB" w:rsidP="00F64743">
            <w:pPr>
              <w:pStyle w:val="TableParagraph"/>
              <w:spacing w:after="0" w:line="240" w:lineRule="auto"/>
              <w:ind w:right="268"/>
              <w:jc w:val="left"/>
              <w:rPr>
                <w:rFonts w:ascii="Arial" w:hAnsi="Arial" w:cs="Arial"/>
                <w:sz w:val="20"/>
                <w:szCs w:val="20"/>
              </w:rPr>
            </w:pPr>
            <w:r w:rsidRPr="00F64743">
              <w:rPr>
                <w:rFonts w:ascii="Arial" w:hAnsi="Arial" w:cs="Arial"/>
                <w:w w:val="97"/>
                <w:sz w:val="20"/>
                <w:szCs w:val="20"/>
              </w:rPr>
              <w:t>-</w:t>
            </w:r>
          </w:p>
        </w:tc>
        <w:tc>
          <w:tcPr>
            <w:tcW w:w="1006" w:type="dxa"/>
          </w:tcPr>
          <w:p w:rsidR="002019FB" w:rsidRPr="00F64743" w:rsidRDefault="002019FB" w:rsidP="00F64743">
            <w:pPr>
              <w:pStyle w:val="TableParagraph"/>
              <w:spacing w:after="0" w:line="240" w:lineRule="auto"/>
              <w:ind w:left="659"/>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6"/>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5"/>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4"/>
              <w:jc w:val="left"/>
              <w:rPr>
                <w:rFonts w:ascii="Arial" w:hAnsi="Arial" w:cs="Arial"/>
                <w:sz w:val="20"/>
                <w:szCs w:val="20"/>
              </w:rPr>
            </w:pPr>
            <w:r w:rsidRPr="00F64743">
              <w:rPr>
                <w:rFonts w:ascii="Arial" w:hAnsi="Arial" w:cs="Arial"/>
                <w:w w:val="97"/>
                <w:sz w:val="20"/>
                <w:szCs w:val="20"/>
              </w:rPr>
              <w:t>-</w:t>
            </w:r>
          </w:p>
        </w:tc>
      </w:tr>
      <w:tr w:rsidR="002019FB" w:rsidRPr="00F64743" w:rsidTr="00CA1D8E">
        <w:trPr>
          <w:trHeight w:val="227"/>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Service</w:t>
            </w:r>
            <w:r w:rsidRPr="00F64743">
              <w:rPr>
                <w:rFonts w:ascii="Arial" w:hAnsi="Arial" w:cs="Arial"/>
                <w:spacing w:val="-3"/>
                <w:sz w:val="20"/>
                <w:szCs w:val="20"/>
              </w:rPr>
              <w:t xml:space="preserve"> </w:t>
            </w:r>
            <w:r w:rsidRPr="00F64743">
              <w:rPr>
                <w:rFonts w:ascii="Arial" w:hAnsi="Arial" w:cs="Arial"/>
                <w:spacing w:val="-6"/>
                <w:sz w:val="20"/>
                <w:szCs w:val="20"/>
              </w:rPr>
              <w:t>in</w:t>
            </w:r>
            <w:r w:rsidRPr="00F64743">
              <w:rPr>
                <w:rFonts w:ascii="Arial" w:hAnsi="Arial" w:cs="Arial"/>
                <w:spacing w:val="-2"/>
                <w:sz w:val="20"/>
                <w:szCs w:val="20"/>
              </w:rPr>
              <w:t xml:space="preserve"> </w:t>
            </w:r>
            <w:r w:rsidRPr="00F64743">
              <w:rPr>
                <w:rFonts w:ascii="Arial" w:hAnsi="Arial" w:cs="Arial"/>
                <w:spacing w:val="-6"/>
                <w:sz w:val="20"/>
                <w:szCs w:val="20"/>
              </w:rPr>
              <w:t>kind</w:t>
            </w:r>
          </w:p>
        </w:tc>
        <w:tc>
          <w:tcPr>
            <w:tcW w:w="1277" w:type="dxa"/>
          </w:tcPr>
          <w:p w:rsidR="002019FB" w:rsidRPr="00F64743" w:rsidRDefault="002019FB" w:rsidP="00F64743">
            <w:pPr>
              <w:pStyle w:val="TableParagraph"/>
              <w:spacing w:after="0" w:line="240" w:lineRule="auto"/>
              <w:ind w:right="268"/>
              <w:jc w:val="left"/>
              <w:rPr>
                <w:rFonts w:ascii="Arial" w:hAnsi="Arial" w:cs="Arial"/>
                <w:sz w:val="20"/>
                <w:szCs w:val="20"/>
              </w:rPr>
            </w:pPr>
            <w:r w:rsidRPr="00F64743">
              <w:rPr>
                <w:rFonts w:ascii="Arial" w:hAnsi="Arial" w:cs="Arial"/>
                <w:w w:val="97"/>
                <w:sz w:val="20"/>
                <w:szCs w:val="20"/>
              </w:rPr>
              <w:t>-</w:t>
            </w:r>
          </w:p>
        </w:tc>
        <w:tc>
          <w:tcPr>
            <w:tcW w:w="1006" w:type="dxa"/>
          </w:tcPr>
          <w:p w:rsidR="002019FB" w:rsidRPr="00F64743" w:rsidRDefault="002019FB" w:rsidP="00F64743">
            <w:pPr>
              <w:pStyle w:val="TableParagraph"/>
              <w:spacing w:after="0" w:line="240" w:lineRule="auto"/>
              <w:ind w:left="659"/>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6"/>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5"/>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4"/>
              <w:jc w:val="left"/>
              <w:rPr>
                <w:rFonts w:ascii="Arial" w:hAnsi="Arial" w:cs="Arial"/>
                <w:sz w:val="20"/>
                <w:szCs w:val="20"/>
              </w:rPr>
            </w:pPr>
            <w:r w:rsidRPr="00F64743">
              <w:rPr>
                <w:rFonts w:ascii="Arial" w:hAnsi="Arial" w:cs="Arial"/>
                <w:w w:val="97"/>
                <w:sz w:val="20"/>
                <w:szCs w:val="20"/>
              </w:rPr>
              <w:t>-</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5"/>
                <w:sz w:val="20"/>
                <w:szCs w:val="20"/>
              </w:rPr>
              <w:t>Other</w:t>
            </w:r>
            <w:r w:rsidRPr="00F64743">
              <w:rPr>
                <w:rFonts w:ascii="Arial" w:hAnsi="Arial" w:cs="Arial"/>
                <w:spacing w:val="-4"/>
                <w:sz w:val="20"/>
                <w:szCs w:val="20"/>
              </w:rPr>
              <w:t xml:space="preserve"> </w:t>
            </w:r>
            <w:r w:rsidRPr="00F64743">
              <w:rPr>
                <w:rFonts w:ascii="Arial" w:hAnsi="Arial" w:cs="Arial"/>
                <w:spacing w:val="-2"/>
                <w:sz w:val="20"/>
                <w:szCs w:val="20"/>
              </w:rPr>
              <w:t>income</w:t>
            </w:r>
          </w:p>
        </w:tc>
        <w:tc>
          <w:tcPr>
            <w:tcW w:w="1277" w:type="dxa"/>
          </w:tcPr>
          <w:p w:rsidR="002019FB" w:rsidRPr="00F64743" w:rsidRDefault="002019FB" w:rsidP="00F64743">
            <w:pPr>
              <w:pStyle w:val="TableParagraph"/>
              <w:spacing w:after="0" w:line="240" w:lineRule="auto"/>
              <w:jc w:val="left"/>
              <w:rPr>
                <w:rFonts w:ascii="Arial" w:hAnsi="Arial" w:cs="Arial"/>
                <w:sz w:val="20"/>
                <w:szCs w:val="20"/>
              </w:rPr>
            </w:pPr>
          </w:p>
        </w:tc>
        <w:tc>
          <w:tcPr>
            <w:tcW w:w="1006"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4"/>
                <w:sz w:val="20"/>
                <w:szCs w:val="20"/>
              </w:rPr>
              <w:t>Transfers</w:t>
            </w:r>
            <w:r w:rsidRPr="00F64743">
              <w:rPr>
                <w:rFonts w:ascii="Arial" w:hAnsi="Arial" w:cs="Arial"/>
                <w:spacing w:val="-3"/>
                <w:sz w:val="20"/>
                <w:szCs w:val="20"/>
              </w:rPr>
              <w:t xml:space="preserve"> </w:t>
            </w:r>
            <w:r w:rsidRPr="00F64743">
              <w:rPr>
                <w:rFonts w:ascii="Arial" w:hAnsi="Arial" w:cs="Arial"/>
                <w:spacing w:val="-2"/>
                <w:sz w:val="20"/>
                <w:szCs w:val="20"/>
              </w:rPr>
              <w:t>received</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pacing w:val="-7"/>
                <w:sz w:val="20"/>
                <w:szCs w:val="20"/>
              </w:rPr>
              <w:t xml:space="preserve">80 </w:t>
            </w:r>
            <w:r w:rsidRPr="00F64743">
              <w:rPr>
                <w:rFonts w:ascii="Arial" w:hAnsi="Arial" w:cs="Arial"/>
                <w:spacing w:val="-5"/>
                <w:sz w:val="20"/>
                <w:szCs w:val="20"/>
              </w:rPr>
              <w:t>012</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pacing w:val="-7"/>
                <w:sz w:val="20"/>
                <w:szCs w:val="20"/>
              </w:rPr>
              <w:t xml:space="preserve">80 </w:t>
            </w:r>
            <w:r w:rsidRPr="00F64743">
              <w:rPr>
                <w:rFonts w:ascii="Arial" w:hAnsi="Arial" w:cs="Arial"/>
                <w:spacing w:val="-5"/>
                <w:sz w:val="20"/>
                <w:szCs w:val="20"/>
              </w:rPr>
              <w:t>012</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 xml:space="preserve">80 </w:t>
            </w:r>
            <w:r w:rsidRPr="00F64743">
              <w:rPr>
                <w:rFonts w:ascii="Arial" w:hAnsi="Arial" w:cs="Arial"/>
                <w:spacing w:val="-5"/>
                <w:sz w:val="20"/>
                <w:szCs w:val="20"/>
              </w:rPr>
              <w:t>320</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 xml:space="preserve">83 </w:t>
            </w:r>
            <w:r w:rsidRPr="00F64743">
              <w:rPr>
                <w:rFonts w:ascii="Arial" w:hAnsi="Arial" w:cs="Arial"/>
                <w:spacing w:val="-5"/>
                <w:sz w:val="20"/>
                <w:szCs w:val="20"/>
              </w:rPr>
              <w:t>927</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 xml:space="preserve">87 </w:t>
            </w:r>
            <w:r w:rsidRPr="00F64743">
              <w:rPr>
                <w:rFonts w:ascii="Arial" w:hAnsi="Arial" w:cs="Arial"/>
                <w:spacing w:val="-5"/>
                <w:sz w:val="20"/>
                <w:szCs w:val="20"/>
              </w:rPr>
              <w:t>687</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jc w:val="left"/>
              <w:rPr>
                <w:rFonts w:ascii="Arial" w:hAnsi="Arial" w:cs="Arial"/>
                <w:sz w:val="20"/>
                <w:szCs w:val="20"/>
              </w:rPr>
            </w:pPr>
          </w:p>
        </w:tc>
        <w:tc>
          <w:tcPr>
            <w:tcW w:w="1277" w:type="dxa"/>
          </w:tcPr>
          <w:p w:rsidR="002019FB" w:rsidRPr="00F64743" w:rsidRDefault="002019FB" w:rsidP="00F64743">
            <w:pPr>
              <w:pStyle w:val="TableParagraph"/>
              <w:spacing w:after="0" w:line="240" w:lineRule="auto"/>
              <w:jc w:val="left"/>
              <w:rPr>
                <w:rFonts w:ascii="Arial" w:hAnsi="Arial" w:cs="Arial"/>
                <w:sz w:val="20"/>
                <w:szCs w:val="20"/>
              </w:rPr>
            </w:pPr>
          </w:p>
        </w:tc>
        <w:tc>
          <w:tcPr>
            <w:tcW w:w="1006"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2"/>
                <w:sz w:val="20"/>
                <w:szCs w:val="20"/>
              </w:rPr>
              <w:t>Expenses</w:t>
            </w:r>
          </w:p>
        </w:tc>
        <w:tc>
          <w:tcPr>
            <w:tcW w:w="1277" w:type="dxa"/>
          </w:tcPr>
          <w:p w:rsidR="002019FB" w:rsidRPr="00F64743" w:rsidRDefault="002019FB" w:rsidP="00F64743">
            <w:pPr>
              <w:pStyle w:val="TableParagraph"/>
              <w:spacing w:after="0" w:line="240" w:lineRule="auto"/>
              <w:jc w:val="left"/>
              <w:rPr>
                <w:rFonts w:ascii="Arial" w:hAnsi="Arial" w:cs="Arial"/>
                <w:sz w:val="20"/>
                <w:szCs w:val="20"/>
              </w:rPr>
            </w:pPr>
          </w:p>
        </w:tc>
        <w:tc>
          <w:tcPr>
            <w:tcW w:w="1006"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240"/>
        </w:trPr>
        <w:tc>
          <w:tcPr>
            <w:tcW w:w="3189" w:type="dxa"/>
          </w:tcPr>
          <w:p w:rsidR="002019FB" w:rsidRPr="00F64743" w:rsidRDefault="002019FB" w:rsidP="00F64743">
            <w:pPr>
              <w:pStyle w:val="TableParagraph"/>
              <w:spacing w:after="0" w:line="240" w:lineRule="auto"/>
              <w:ind w:left="29"/>
              <w:jc w:val="left"/>
              <w:rPr>
                <w:rFonts w:ascii="Arial" w:hAnsi="Arial" w:cs="Arial"/>
                <w:b/>
                <w:sz w:val="20"/>
                <w:szCs w:val="20"/>
              </w:rPr>
            </w:pPr>
            <w:r w:rsidRPr="00F64743">
              <w:rPr>
                <w:rFonts w:ascii="Arial" w:hAnsi="Arial" w:cs="Arial"/>
                <w:b/>
                <w:spacing w:val="-2"/>
                <w:sz w:val="20"/>
                <w:szCs w:val="20"/>
              </w:rPr>
              <w:t>Current</w:t>
            </w:r>
            <w:r w:rsidRPr="00F64743">
              <w:rPr>
                <w:rFonts w:ascii="Arial" w:hAnsi="Arial" w:cs="Arial"/>
                <w:b/>
                <w:spacing w:val="-7"/>
                <w:sz w:val="20"/>
                <w:szCs w:val="20"/>
              </w:rPr>
              <w:t xml:space="preserve"> </w:t>
            </w:r>
            <w:r w:rsidRPr="00F64743">
              <w:rPr>
                <w:rFonts w:ascii="Arial" w:hAnsi="Arial" w:cs="Arial"/>
                <w:b/>
                <w:spacing w:val="-2"/>
                <w:sz w:val="20"/>
                <w:szCs w:val="20"/>
              </w:rPr>
              <w:t>expenditure</w:t>
            </w:r>
          </w:p>
        </w:tc>
        <w:tc>
          <w:tcPr>
            <w:tcW w:w="1277" w:type="dxa"/>
          </w:tcPr>
          <w:p w:rsidR="002019FB" w:rsidRPr="00F64743" w:rsidRDefault="002019FB" w:rsidP="00F64743">
            <w:pPr>
              <w:pStyle w:val="TableParagraph"/>
              <w:spacing w:after="0" w:line="240" w:lineRule="auto"/>
              <w:ind w:right="68"/>
              <w:jc w:val="left"/>
              <w:rPr>
                <w:rFonts w:ascii="Arial" w:hAnsi="Arial" w:cs="Arial"/>
                <w:b/>
                <w:sz w:val="20"/>
                <w:szCs w:val="20"/>
              </w:rPr>
            </w:pPr>
            <w:r w:rsidRPr="00F64743">
              <w:rPr>
                <w:rFonts w:ascii="Arial" w:hAnsi="Arial" w:cs="Arial"/>
                <w:b/>
                <w:spacing w:val="-7"/>
                <w:sz w:val="20"/>
                <w:szCs w:val="20"/>
              </w:rPr>
              <w:t>195</w:t>
            </w:r>
            <w:r w:rsidRPr="00F64743">
              <w:rPr>
                <w:rFonts w:ascii="Arial" w:hAnsi="Arial" w:cs="Arial"/>
                <w:b/>
                <w:spacing w:val="-8"/>
                <w:sz w:val="20"/>
                <w:szCs w:val="20"/>
              </w:rPr>
              <w:t xml:space="preserve"> </w:t>
            </w:r>
            <w:r w:rsidRPr="00F64743">
              <w:rPr>
                <w:rFonts w:ascii="Arial" w:hAnsi="Arial" w:cs="Arial"/>
                <w:b/>
                <w:spacing w:val="-5"/>
                <w:sz w:val="20"/>
                <w:szCs w:val="20"/>
              </w:rPr>
              <w:t>600</w:t>
            </w:r>
          </w:p>
        </w:tc>
        <w:tc>
          <w:tcPr>
            <w:tcW w:w="1006" w:type="dxa"/>
          </w:tcPr>
          <w:p w:rsidR="002019FB" w:rsidRPr="00F64743" w:rsidRDefault="002019FB" w:rsidP="00F64743">
            <w:pPr>
              <w:pStyle w:val="TableParagraph"/>
              <w:spacing w:after="0" w:line="240" w:lineRule="auto"/>
              <w:ind w:right="67"/>
              <w:jc w:val="left"/>
              <w:rPr>
                <w:rFonts w:ascii="Arial" w:hAnsi="Arial" w:cs="Arial"/>
                <w:b/>
                <w:sz w:val="20"/>
                <w:szCs w:val="20"/>
              </w:rPr>
            </w:pPr>
            <w:r w:rsidRPr="00F64743">
              <w:rPr>
                <w:rFonts w:ascii="Arial" w:hAnsi="Arial" w:cs="Arial"/>
                <w:b/>
                <w:spacing w:val="-7"/>
                <w:sz w:val="20"/>
                <w:szCs w:val="20"/>
              </w:rPr>
              <w:t>225</w:t>
            </w:r>
            <w:r w:rsidRPr="00F64743">
              <w:rPr>
                <w:rFonts w:ascii="Arial" w:hAnsi="Arial" w:cs="Arial"/>
                <w:b/>
                <w:spacing w:val="-8"/>
                <w:sz w:val="20"/>
                <w:szCs w:val="20"/>
              </w:rPr>
              <w:t xml:space="preserve"> </w:t>
            </w:r>
            <w:r w:rsidRPr="00F64743">
              <w:rPr>
                <w:rFonts w:ascii="Arial" w:hAnsi="Arial" w:cs="Arial"/>
                <w:b/>
                <w:spacing w:val="-5"/>
                <w:sz w:val="20"/>
                <w:szCs w:val="20"/>
              </w:rPr>
              <w:t>132</w:t>
            </w:r>
          </w:p>
        </w:tc>
        <w:tc>
          <w:tcPr>
            <w:tcW w:w="1141" w:type="dxa"/>
          </w:tcPr>
          <w:p w:rsidR="002019FB" w:rsidRPr="00F64743" w:rsidRDefault="002019FB" w:rsidP="00F64743">
            <w:pPr>
              <w:pStyle w:val="TableParagraph"/>
              <w:spacing w:after="0" w:line="240" w:lineRule="auto"/>
              <w:ind w:right="66"/>
              <w:jc w:val="left"/>
              <w:rPr>
                <w:rFonts w:ascii="Arial" w:hAnsi="Arial" w:cs="Arial"/>
                <w:b/>
                <w:sz w:val="20"/>
                <w:szCs w:val="20"/>
              </w:rPr>
            </w:pPr>
            <w:r w:rsidRPr="00F64743">
              <w:rPr>
                <w:rFonts w:ascii="Arial" w:hAnsi="Arial" w:cs="Arial"/>
                <w:b/>
                <w:spacing w:val="-7"/>
                <w:sz w:val="20"/>
                <w:szCs w:val="20"/>
              </w:rPr>
              <w:t>218</w:t>
            </w:r>
            <w:r w:rsidRPr="00F64743">
              <w:rPr>
                <w:rFonts w:ascii="Arial" w:hAnsi="Arial" w:cs="Arial"/>
                <w:b/>
                <w:spacing w:val="-8"/>
                <w:sz w:val="20"/>
                <w:szCs w:val="20"/>
              </w:rPr>
              <w:t xml:space="preserve"> </w:t>
            </w:r>
            <w:r w:rsidRPr="00F64743">
              <w:rPr>
                <w:rFonts w:ascii="Arial" w:hAnsi="Arial" w:cs="Arial"/>
                <w:b/>
                <w:spacing w:val="-5"/>
                <w:sz w:val="20"/>
                <w:szCs w:val="20"/>
              </w:rPr>
              <w:t>038</w:t>
            </w:r>
          </w:p>
        </w:tc>
        <w:tc>
          <w:tcPr>
            <w:tcW w:w="1141" w:type="dxa"/>
          </w:tcPr>
          <w:p w:rsidR="002019FB" w:rsidRPr="00F64743" w:rsidRDefault="002019FB" w:rsidP="00F64743">
            <w:pPr>
              <w:pStyle w:val="TableParagraph"/>
              <w:spacing w:after="0" w:line="240" w:lineRule="auto"/>
              <w:ind w:right="65"/>
              <w:jc w:val="left"/>
              <w:rPr>
                <w:rFonts w:ascii="Arial" w:hAnsi="Arial" w:cs="Arial"/>
                <w:b/>
                <w:sz w:val="20"/>
                <w:szCs w:val="20"/>
              </w:rPr>
            </w:pPr>
            <w:r w:rsidRPr="00F64743">
              <w:rPr>
                <w:rFonts w:ascii="Arial" w:hAnsi="Arial" w:cs="Arial"/>
                <w:b/>
                <w:spacing w:val="-7"/>
                <w:sz w:val="20"/>
                <w:szCs w:val="20"/>
              </w:rPr>
              <w:t>226</w:t>
            </w:r>
            <w:r w:rsidRPr="00F64743">
              <w:rPr>
                <w:rFonts w:ascii="Arial" w:hAnsi="Arial" w:cs="Arial"/>
                <w:b/>
                <w:spacing w:val="-8"/>
                <w:sz w:val="20"/>
                <w:szCs w:val="20"/>
              </w:rPr>
              <w:t xml:space="preserve"> </w:t>
            </w:r>
            <w:r w:rsidRPr="00F64743">
              <w:rPr>
                <w:rFonts w:ascii="Arial" w:hAnsi="Arial" w:cs="Arial"/>
                <w:b/>
                <w:spacing w:val="-5"/>
                <w:sz w:val="20"/>
                <w:szCs w:val="20"/>
              </w:rPr>
              <w:t>897</w:t>
            </w:r>
          </w:p>
        </w:tc>
        <w:tc>
          <w:tcPr>
            <w:tcW w:w="1141" w:type="dxa"/>
          </w:tcPr>
          <w:p w:rsidR="002019FB" w:rsidRPr="00F64743" w:rsidRDefault="002019FB" w:rsidP="00F64743">
            <w:pPr>
              <w:pStyle w:val="TableParagraph"/>
              <w:spacing w:after="0" w:line="240" w:lineRule="auto"/>
              <w:ind w:right="64"/>
              <w:jc w:val="left"/>
              <w:rPr>
                <w:rFonts w:ascii="Arial" w:hAnsi="Arial" w:cs="Arial"/>
                <w:b/>
                <w:sz w:val="20"/>
                <w:szCs w:val="20"/>
              </w:rPr>
            </w:pPr>
            <w:r w:rsidRPr="00F64743">
              <w:rPr>
                <w:rFonts w:ascii="Arial" w:hAnsi="Arial" w:cs="Arial"/>
                <w:b/>
                <w:spacing w:val="-7"/>
                <w:sz w:val="20"/>
                <w:szCs w:val="20"/>
              </w:rPr>
              <w:t>236</w:t>
            </w:r>
            <w:r w:rsidRPr="00F64743">
              <w:rPr>
                <w:rFonts w:ascii="Arial" w:hAnsi="Arial" w:cs="Arial"/>
                <w:b/>
                <w:spacing w:val="-8"/>
                <w:sz w:val="20"/>
                <w:szCs w:val="20"/>
              </w:rPr>
              <w:t xml:space="preserve"> </w:t>
            </w:r>
            <w:r w:rsidRPr="00F64743">
              <w:rPr>
                <w:rFonts w:ascii="Arial" w:hAnsi="Arial" w:cs="Arial"/>
                <w:b/>
                <w:spacing w:val="-5"/>
                <w:sz w:val="20"/>
                <w:szCs w:val="20"/>
              </w:rPr>
              <w:t>407</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Compensation</w:t>
            </w:r>
            <w:r w:rsidRPr="00F64743">
              <w:rPr>
                <w:rFonts w:ascii="Arial" w:hAnsi="Arial" w:cs="Arial"/>
                <w:spacing w:val="-4"/>
                <w:sz w:val="20"/>
                <w:szCs w:val="20"/>
              </w:rPr>
              <w:t xml:space="preserve"> </w:t>
            </w:r>
            <w:r w:rsidRPr="00F64743">
              <w:rPr>
                <w:rFonts w:ascii="Arial" w:hAnsi="Arial" w:cs="Arial"/>
                <w:spacing w:val="-6"/>
                <w:sz w:val="20"/>
                <w:szCs w:val="20"/>
              </w:rPr>
              <w:t>of</w:t>
            </w:r>
            <w:r w:rsidRPr="00F64743">
              <w:rPr>
                <w:rFonts w:ascii="Arial" w:hAnsi="Arial" w:cs="Arial"/>
                <w:spacing w:val="-1"/>
                <w:sz w:val="20"/>
                <w:szCs w:val="20"/>
              </w:rPr>
              <w:t xml:space="preserve"> </w:t>
            </w:r>
            <w:r w:rsidRPr="00F64743">
              <w:rPr>
                <w:rFonts w:ascii="Arial" w:hAnsi="Arial" w:cs="Arial"/>
                <w:spacing w:val="-6"/>
                <w:sz w:val="20"/>
                <w:szCs w:val="20"/>
              </w:rPr>
              <w:t>employees</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pacing w:val="-7"/>
                <w:sz w:val="20"/>
                <w:szCs w:val="20"/>
              </w:rPr>
              <w:t>120</w:t>
            </w:r>
            <w:r w:rsidRPr="00F64743">
              <w:rPr>
                <w:rFonts w:ascii="Arial" w:hAnsi="Arial" w:cs="Arial"/>
                <w:spacing w:val="-8"/>
                <w:sz w:val="20"/>
                <w:szCs w:val="20"/>
              </w:rPr>
              <w:t xml:space="preserve"> </w:t>
            </w:r>
            <w:r w:rsidRPr="00F64743">
              <w:rPr>
                <w:rFonts w:ascii="Arial" w:hAnsi="Arial" w:cs="Arial"/>
                <w:spacing w:val="-5"/>
                <w:sz w:val="20"/>
                <w:szCs w:val="20"/>
              </w:rPr>
              <w:t>000</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pacing w:val="-7"/>
                <w:sz w:val="20"/>
                <w:szCs w:val="20"/>
              </w:rPr>
              <w:t>125</w:t>
            </w:r>
            <w:r w:rsidRPr="00F64743">
              <w:rPr>
                <w:rFonts w:ascii="Arial" w:hAnsi="Arial" w:cs="Arial"/>
                <w:spacing w:val="-8"/>
                <w:sz w:val="20"/>
                <w:szCs w:val="20"/>
              </w:rPr>
              <w:t xml:space="preserve"> </w:t>
            </w:r>
            <w:r w:rsidRPr="00F64743">
              <w:rPr>
                <w:rFonts w:ascii="Arial" w:hAnsi="Arial" w:cs="Arial"/>
                <w:spacing w:val="-5"/>
                <w:sz w:val="20"/>
                <w:szCs w:val="20"/>
              </w:rPr>
              <w:t>000</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136</w:t>
            </w:r>
            <w:r w:rsidRPr="00F64743">
              <w:rPr>
                <w:rFonts w:ascii="Arial" w:hAnsi="Arial" w:cs="Arial"/>
                <w:spacing w:val="-8"/>
                <w:sz w:val="20"/>
                <w:szCs w:val="20"/>
              </w:rPr>
              <w:t xml:space="preserve"> </w:t>
            </w:r>
            <w:r w:rsidRPr="00F64743">
              <w:rPr>
                <w:rFonts w:ascii="Arial" w:hAnsi="Arial" w:cs="Arial"/>
                <w:spacing w:val="-5"/>
                <w:sz w:val="20"/>
                <w:szCs w:val="20"/>
              </w:rPr>
              <w:t>935</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142</w:t>
            </w:r>
            <w:r w:rsidRPr="00F64743">
              <w:rPr>
                <w:rFonts w:ascii="Arial" w:hAnsi="Arial" w:cs="Arial"/>
                <w:spacing w:val="-8"/>
                <w:sz w:val="20"/>
                <w:szCs w:val="20"/>
              </w:rPr>
              <w:t xml:space="preserve"> </w:t>
            </w:r>
            <w:r w:rsidRPr="00F64743">
              <w:rPr>
                <w:rFonts w:ascii="Arial" w:hAnsi="Arial" w:cs="Arial"/>
                <w:spacing w:val="-5"/>
                <w:sz w:val="20"/>
                <w:szCs w:val="20"/>
              </w:rPr>
              <w:t>412</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148</w:t>
            </w:r>
            <w:r w:rsidRPr="00F64743">
              <w:rPr>
                <w:rFonts w:ascii="Arial" w:hAnsi="Arial" w:cs="Arial"/>
                <w:spacing w:val="-8"/>
                <w:sz w:val="20"/>
                <w:szCs w:val="20"/>
              </w:rPr>
              <w:t xml:space="preserve"> </w:t>
            </w:r>
            <w:r w:rsidRPr="00F64743">
              <w:rPr>
                <w:rFonts w:ascii="Arial" w:hAnsi="Arial" w:cs="Arial"/>
                <w:spacing w:val="-5"/>
                <w:sz w:val="20"/>
                <w:szCs w:val="20"/>
              </w:rPr>
              <w:t>108</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8"/>
                <w:sz w:val="20"/>
                <w:szCs w:val="20"/>
              </w:rPr>
              <w:t>Goods</w:t>
            </w:r>
            <w:r w:rsidRPr="00F64743">
              <w:rPr>
                <w:rFonts w:ascii="Arial" w:hAnsi="Arial" w:cs="Arial"/>
                <w:spacing w:val="4"/>
                <w:sz w:val="20"/>
                <w:szCs w:val="20"/>
              </w:rPr>
              <w:t xml:space="preserve"> </w:t>
            </w:r>
            <w:r w:rsidRPr="00F64743">
              <w:rPr>
                <w:rFonts w:ascii="Arial" w:hAnsi="Arial" w:cs="Arial"/>
                <w:spacing w:val="-8"/>
                <w:sz w:val="20"/>
                <w:szCs w:val="20"/>
              </w:rPr>
              <w:t>and services</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pacing w:val="-7"/>
                <w:sz w:val="20"/>
                <w:szCs w:val="20"/>
              </w:rPr>
              <w:t xml:space="preserve">75 </w:t>
            </w:r>
            <w:r w:rsidRPr="00F64743">
              <w:rPr>
                <w:rFonts w:ascii="Arial" w:hAnsi="Arial" w:cs="Arial"/>
                <w:spacing w:val="-5"/>
                <w:sz w:val="20"/>
                <w:szCs w:val="20"/>
              </w:rPr>
              <w:t>600</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pacing w:val="-7"/>
                <w:sz w:val="20"/>
                <w:szCs w:val="20"/>
              </w:rPr>
              <w:t>100</w:t>
            </w:r>
            <w:r w:rsidRPr="00F64743">
              <w:rPr>
                <w:rFonts w:ascii="Arial" w:hAnsi="Arial" w:cs="Arial"/>
                <w:spacing w:val="-8"/>
                <w:sz w:val="20"/>
                <w:szCs w:val="20"/>
              </w:rPr>
              <w:t xml:space="preserve"> </w:t>
            </w:r>
            <w:r w:rsidRPr="00F64743">
              <w:rPr>
                <w:rFonts w:ascii="Arial" w:hAnsi="Arial" w:cs="Arial"/>
                <w:spacing w:val="-5"/>
                <w:sz w:val="20"/>
                <w:szCs w:val="20"/>
              </w:rPr>
              <w:t>132</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 xml:space="preserve">81 </w:t>
            </w:r>
            <w:r w:rsidRPr="00F64743">
              <w:rPr>
                <w:rFonts w:ascii="Arial" w:hAnsi="Arial" w:cs="Arial"/>
                <w:spacing w:val="-5"/>
                <w:sz w:val="20"/>
                <w:szCs w:val="20"/>
              </w:rPr>
              <w:t>103</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 xml:space="preserve">84 </w:t>
            </w:r>
            <w:r w:rsidRPr="00F64743">
              <w:rPr>
                <w:rFonts w:ascii="Arial" w:hAnsi="Arial" w:cs="Arial"/>
                <w:spacing w:val="-5"/>
                <w:sz w:val="20"/>
                <w:szCs w:val="20"/>
              </w:rPr>
              <w:t>485</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 xml:space="preserve">88 </w:t>
            </w:r>
            <w:r w:rsidRPr="00F64743">
              <w:rPr>
                <w:rFonts w:ascii="Arial" w:hAnsi="Arial" w:cs="Arial"/>
                <w:spacing w:val="-5"/>
                <w:sz w:val="20"/>
                <w:szCs w:val="20"/>
              </w:rPr>
              <w:t>298</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2"/>
                <w:sz w:val="20"/>
                <w:szCs w:val="20"/>
              </w:rPr>
              <w:t>Depreciation</w:t>
            </w:r>
          </w:p>
        </w:tc>
        <w:tc>
          <w:tcPr>
            <w:tcW w:w="1277" w:type="dxa"/>
          </w:tcPr>
          <w:p w:rsidR="002019FB" w:rsidRPr="00F64743" w:rsidRDefault="002019FB" w:rsidP="00F64743">
            <w:pPr>
              <w:pStyle w:val="TableParagraph"/>
              <w:spacing w:after="0" w:line="240" w:lineRule="auto"/>
              <w:ind w:right="268"/>
              <w:jc w:val="left"/>
              <w:rPr>
                <w:rFonts w:ascii="Arial" w:hAnsi="Arial" w:cs="Arial"/>
                <w:sz w:val="20"/>
                <w:szCs w:val="20"/>
              </w:rPr>
            </w:pPr>
            <w:r w:rsidRPr="00F64743">
              <w:rPr>
                <w:rFonts w:ascii="Arial" w:hAnsi="Arial" w:cs="Arial"/>
                <w:w w:val="97"/>
                <w:sz w:val="20"/>
                <w:szCs w:val="20"/>
              </w:rPr>
              <w:t>-</w:t>
            </w:r>
          </w:p>
        </w:tc>
        <w:tc>
          <w:tcPr>
            <w:tcW w:w="1006" w:type="dxa"/>
          </w:tcPr>
          <w:p w:rsidR="002019FB" w:rsidRPr="00F64743" w:rsidRDefault="002019FB" w:rsidP="00F64743">
            <w:pPr>
              <w:pStyle w:val="TableParagraph"/>
              <w:spacing w:after="0" w:line="240" w:lineRule="auto"/>
              <w:ind w:left="659"/>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6"/>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5"/>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ind w:right="264"/>
              <w:jc w:val="left"/>
              <w:rPr>
                <w:rFonts w:ascii="Arial" w:hAnsi="Arial" w:cs="Arial"/>
                <w:sz w:val="20"/>
                <w:szCs w:val="20"/>
              </w:rPr>
            </w:pPr>
            <w:r w:rsidRPr="00F64743">
              <w:rPr>
                <w:rFonts w:ascii="Arial" w:hAnsi="Arial" w:cs="Arial"/>
                <w:w w:val="97"/>
                <w:sz w:val="20"/>
                <w:szCs w:val="20"/>
              </w:rPr>
              <w:t>-</w:t>
            </w:r>
          </w:p>
        </w:tc>
      </w:tr>
      <w:tr w:rsidR="002019FB" w:rsidRPr="00F64743" w:rsidTr="00CA1D8E">
        <w:trPr>
          <w:trHeight w:val="470"/>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Interest,</w:t>
            </w:r>
            <w:r w:rsidRPr="00F64743">
              <w:rPr>
                <w:rFonts w:ascii="Arial" w:hAnsi="Arial" w:cs="Arial"/>
                <w:spacing w:val="-10"/>
                <w:sz w:val="20"/>
                <w:szCs w:val="20"/>
              </w:rPr>
              <w:t xml:space="preserve"> </w:t>
            </w:r>
            <w:r w:rsidRPr="00F64743">
              <w:rPr>
                <w:rFonts w:ascii="Arial" w:hAnsi="Arial" w:cs="Arial"/>
                <w:spacing w:val="-6"/>
                <w:sz w:val="20"/>
                <w:szCs w:val="20"/>
              </w:rPr>
              <w:t>dividends</w:t>
            </w:r>
            <w:r w:rsidRPr="00F64743">
              <w:rPr>
                <w:rFonts w:ascii="Arial" w:hAnsi="Arial" w:cs="Arial"/>
                <w:spacing w:val="-2"/>
                <w:sz w:val="20"/>
                <w:szCs w:val="20"/>
              </w:rPr>
              <w:t xml:space="preserve"> </w:t>
            </w:r>
            <w:r w:rsidRPr="00F64743">
              <w:rPr>
                <w:rFonts w:ascii="Arial" w:hAnsi="Arial" w:cs="Arial"/>
                <w:spacing w:val="-6"/>
                <w:sz w:val="20"/>
                <w:szCs w:val="20"/>
              </w:rPr>
              <w:t>and</w:t>
            </w:r>
            <w:r w:rsidRPr="00F64743">
              <w:rPr>
                <w:rFonts w:ascii="Arial" w:hAnsi="Arial" w:cs="Arial"/>
                <w:spacing w:val="-9"/>
                <w:sz w:val="20"/>
                <w:szCs w:val="20"/>
              </w:rPr>
              <w:t xml:space="preserve"> </w:t>
            </w:r>
            <w:r w:rsidRPr="00F64743">
              <w:rPr>
                <w:rFonts w:ascii="Arial" w:hAnsi="Arial" w:cs="Arial"/>
                <w:spacing w:val="-6"/>
                <w:sz w:val="20"/>
                <w:szCs w:val="20"/>
              </w:rPr>
              <w:t>rent</w:t>
            </w:r>
            <w:r w:rsidRPr="00F64743">
              <w:rPr>
                <w:rFonts w:ascii="Arial" w:hAnsi="Arial" w:cs="Arial"/>
                <w:spacing w:val="-7"/>
                <w:sz w:val="20"/>
                <w:szCs w:val="20"/>
              </w:rPr>
              <w:t xml:space="preserve"> </w:t>
            </w:r>
            <w:r w:rsidRPr="00F64743">
              <w:rPr>
                <w:rFonts w:ascii="Arial" w:hAnsi="Arial" w:cs="Arial"/>
                <w:spacing w:val="-6"/>
                <w:sz w:val="20"/>
                <w:szCs w:val="20"/>
              </w:rPr>
              <w:t>on</w:t>
            </w:r>
          </w:p>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4"/>
                <w:sz w:val="20"/>
                <w:szCs w:val="20"/>
              </w:rPr>
              <w:t>land</w:t>
            </w:r>
          </w:p>
        </w:tc>
        <w:tc>
          <w:tcPr>
            <w:tcW w:w="1277" w:type="dxa"/>
          </w:tcPr>
          <w:p w:rsidR="002019FB" w:rsidRPr="00F64743" w:rsidRDefault="002019FB" w:rsidP="00F64743">
            <w:pPr>
              <w:pStyle w:val="TableParagraph"/>
              <w:spacing w:after="0" w:line="240" w:lineRule="auto"/>
              <w:jc w:val="left"/>
              <w:rPr>
                <w:rFonts w:ascii="Arial" w:hAnsi="Arial" w:cs="Arial"/>
                <w:b/>
                <w:sz w:val="20"/>
                <w:szCs w:val="20"/>
              </w:rPr>
            </w:pPr>
          </w:p>
          <w:p w:rsidR="002019FB" w:rsidRPr="00F64743" w:rsidRDefault="002019FB" w:rsidP="00F64743">
            <w:pPr>
              <w:pStyle w:val="TableParagraph"/>
              <w:spacing w:after="0" w:line="240" w:lineRule="auto"/>
              <w:ind w:right="268"/>
              <w:jc w:val="left"/>
              <w:rPr>
                <w:rFonts w:ascii="Arial" w:hAnsi="Arial" w:cs="Arial"/>
                <w:sz w:val="20"/>
                <w:szCs w:val="20"/>
              </w:rPr>
            </w:pPr>
            <w:r w:rsidRPr="00F64743">
              <w:rPr>
                <w:rFonts w:ascii="Arial" w:hAnsi="Arial" w:cs="Arial"/>
                <w:w w:val="97"/>
                <w:sz w:val="20"/>
                <w:szCs w:val="20"/>
              </w:rPr>
              <w:t>-</w:t>
            </w:r>
          </w:p>
        </w:tc>
        <w:tc>
          <w:tcPr>
            <w:tcW w:w="1006" w:type="dxa"/>
          </w:tcPr>
          <w:p w:rsidR="002019FB" w:rsidRPr="00F64743" w:rsidRDefault="002019FB" w:rsidP="00F64743">
            <w:pPr>
              <w:pStyle w:val="TableParagraph"/>
              <w:spacing w:after="0" w:line="240" w:lineRule="auto"/>
              <w:jc w:val="left"/>
              <w:rPr>
                <w:rFonts w:ascii="Arial" w:hAnsi="Arial" w:cs="Arial"/>
                <w:b/>
                <w:sz w:val="20"/>
                <w:szCs w:val="20"/>
              </w:rPr>
            </w:pPr>
          </w:p>
          <w:p w:rsidR="002019FB" w:rsidRPr="00F64743" w:rsidRDefault="002019FB" w:rsidP="00F64743">
            <w:pPr>
              <w:pStyle w:val="TableParagraph"/>
              <w:spacing w:after="0" w:line="240" w:lineRule="auto"/>
              <w:ind w:left="659"/>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jc w:val="left"/>
              <w:rPr>
                <w:rFonts w:ascii="Arial" w:hAnsi="Arial" w:cs="Arial"/>
                <w:b/>
                <w:sz w:val="20"/>
                <w:szCs w:val="20"/>
              </w:rPr>
            </w:pPr>
          </w:p>
          <w:p w:rsidR="002019FB" w:rsidRPr="00F64743" w:rsidRDefault="002019FB" w:rsidP="00F64743">
            <w:pPr>
              <w:pStyle w:val="TableParagraph"/>
              <w:spacing w:after="0" w:line="240" w:lineRule="auto"/>
              <w:ind w:right="266"/>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jc w:val="left"/>
              <w:rPr>
                <w:rFonts w:ascii="Arial" w:hAnsi="Arial" w:cs="Arial"/>
                <w:b/>
                <w:sz w:val="20"/>
                <w:szCs w:val="20"/>
              </w:rPr>
            </w:pPr>
          </w:p>
          <w:p w:rsidR="002019FB" w:rsidRPr="00F64743" w:rsidRDefault="002019FB" w:rsidP="00F64743">
            <w:pPr>
              <w:pStyle w:val="TableParagraph"/>
              <w:spacing w:after="0" w:line="240" w:lineRule="auto"/>
              <w:ind w:right="265"/>
              <w:jc w:val="left"/>
              <w:rPr>
                <w:rFonts w:ascii="Arial" w:hAnsi="Arial" w:cs="Arial"/>
                <w:sz w:val="20"/>
                <w:szCs w:val="20"/>
              </w:rPr>
            </w:pPr>
            <w:r w:rsidRPr="00F64743">
              <w:rPr>
                <w:rFonts w:ascii="Arial" w:hAnsi="Arial" w:cs="Arial"/>
                <w:w w:val="97"/>
                <w:sz w:val="20"/>
                <w:szCs w:val="20"/>
              </w:rPr>
              <w:t>-</w:t>
            </w:r>
          </w:p>
        </w:tc>
        <w:tc>
          <w:tcPr>
            <w:tcW w:w="1141" w:type="dxa"/>
          </w:tcPr>
          <w:p w:rsidR="002019FB" w:rsidRPr="00F64743" w:rsidRDefault="002019FB" w:rsidP="00F64743">
            <w:pPr>
              <w:pStyle w:val="TableParagraph"/>
              <w:spacing w:after="0" w:line="240" w:lineRule="auto"/>
              <w:jc w:val="left"/>
              <w:rPr>
                <w:rFonts w:ascii="Arial" w:hAnsi="Arial" w:cs="Arial"/>
                <w:b/>
                <w:sz w:val="20"/>
                <w:szCs w:val="20"/>
              </w:rPr>
            </w:pPr>
          </w:p>
          <w:p w:rsidR="002019FB" w:rsidRPr="00F64743" w:rsidRDefault="002019FB" w:rsidP="00F64743">
            <w:pPr>
              <w:pStyle w:val="TableParagraph"/>
              <w:spacing w:after="0" w:line="240" w:lineRule="auto"/>
              <w:ind w:right="264"/>
              <w:jc w:val="left"/>
              <w:rPr>
                <w:rFonts w:ascii="Arial" w:hAnsi="Arial" w:cs="Arial"/>
                <w:sz w:val="20"/>
                <w:szCs w:val="20"/>
              </w:rPr>
            </w:pPr>
            <w:r w:rsidRPr="00F64743">
              <w:rPr>
                <w:rFonts w:ascii="Arial" w:hAnsi="Arial" w:cs="Arial"/>
                <w:w w:val="97"/>
                <w:sz w:val="20"/>
                <w:szCs w:val="20"/>
              </w:rPr>
              <w:t>-</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jc w:val="left"/>
              <w:rPr>
                <w:rFonts w:ascii="Arial" w:hAnsi="Arial" w:cs="Arial"/>
                <w:sz w:val="20"/>
                <w:szCs w:val="20"/>
              </w:rPr>
            </w:pPr>
          </w:p>
        </w:tc>
        <w:tc>
          <w:tcPr>
            <w:tcW w:w="1277" w:type="dxa"/>
          </w:tcPr>
          <w:p w:rsidR="002019FB" w:rsidRPr="00F64743" w:rsidRDefault="002019FB" w:rsidP="00F64743">
            <w:pPr>
              <w:pStyle w:val="TableParagraph"/>
              <w:spacing w:after="0" w:line="240" w:lineRule="auto"/>
              <w:jc w:val="left"/>
              <w:rPr>
                <w:rFonts w:ascii="Arial" w:hAnsi="Arial" w:cs="Arial"/>
                <w:sz w:val="20"/>
                <w:szCs w:val="20"/>
              </w:rPr>
            </w:pPr>
          </w:p>
        </w:tc>
        <w:tc>
          <w:tcPr>
            <w:tcW w:w="1006"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238"/>
        </w:trPr>
        <w:tc>
          <w:tcPr>
            <w:tcW w:w="3189" w:type="dxa"/>
            <w:tcBorders>
              <w:bottom w:val="single" w:sz="4" w:space="0" w:color="auto"/>
            </w:tcBorders>
          </w:tcPr>
          <w:p w:rsidR="002019FB" w:rsidRPr="00F64743" w:rsidRDefault="002019FB" w:rsidP="00F64743">
            <w:pPr>
              <w:pStyle w:val="TableParagraph"/>
              <w:spacing w:after="0" w:line="240" w:lineRule="auto"/>
              <w:ind w:left="29"/>
              <w:jc w:val="left"/>
              <w:rPr>
                <w:rFonts w:ascii="Arial" w:hAnsi="Arial" w:cs="Arial"/>
                <w:b/>
                <w:sz w:val="20"/>
                <w:szCs w:val="20"/>
              </w:rPr>
            </w:pPr>
            <w:r w:rsidRPr="00F64743">
              <w:rPr>
                <w:rFonts w:ascii="Arial" w:hAnsi="Arial" w:cs="Arial"/>
                <w:b/>
                <w:spacing w:val="-2"/>
                <w:sz w:val="20"/>
                <w:szCs w:val="20"/>
              </w:rPr>
              <w:t>Surplus/(Deficit)</w:t>
            </w:r>
          </w:p>
        </w:tc>
        <w:tc>
          <w:tcPr>
            <w:tcW w:w="1277" w:type="dxa"/>
            <w:tcBorders>
              <w:bottom w:val="single" w:sz="4" w:space="0" w:color="auto"/>
            </w:tcBorders>
          </w:tcPr>
          <w:p w:rsidR="002019FB" w:rsidRPr="00F64743" w:rsidRDefault="002019FB" w:rsidP="00F64743">
            <w:pPr>
              <w:pStyle w:val="TableParagraph"/>
              <w:spacing w:after="0" w:line="240" w:lineRule="auto"/>
              <w:ind w:right="268"/>
              <w:jc w:val="left"/>
              <w:rPr>
                <w:rFonts w:ascii="Arial" w:hAnsi="Arial" w:cs="Arial"/>
                <w:b/>
                <w:sz w:val="20"/>
                <w:szCs w:val="20"/>
              </w:rPr>
            </w:pPr>
            <w:r w:rsidRPr="00F64743">
              <w:rPr>
                <w:rFonts w:ascii="Arial" w:hAnsi="Arial" w:cs="Arial"/>
                <w:b/>
                <w:w w:val="97"/>
                <w:sz w:val="20"/>
                <w:szCs w:val="20"/>
              </w:rPr>
              <w:t>-</w:t>
            </w:r>
          </w:p>
        </w:tc>
        <w:tc>
          <w:tcPr>
            <w:tcW w:w="1006" w:type="dxa"/>
            <w:tcBorders>
              <w:bottom w:val="single" w:sz="4" w:space="0" w:color="auto"/>
            </w:tcBorders>
          </w:tcPr>
          <w:p w:rsidR="002019FB" w:rsidRPr="00F64743" w:rsidRDefault="002019FB" w:rsidP="00F64743">
            <w:pPr>
              <w:pStyle w:val="TableParagraph"/>
              <w:spacing w:after="0" w:line="240" w:lineRule="auto"/>
              <w:ind w:left="659"/>
              <w:jc w:val="left"/>
              <w:rPr>
                <w:rFonts w:ascii="Arial" w:hAnsi="Arial" w:cs="Arial"/>
                <w:b/>
                <w:sz w:val="20"/>
                <w:szCs w:val="20"/>
              </w:rPr>
            </w:pPr>
            <w:r w:rsidRPr="00F64743">
              <w:rPr>
                <w:rFonts w:ascii="Arial" w:hAnsi="Arial" w:cs="Arial"/>
                <w:b/>
                <w:w w:val="97"/>
                <w:sz w:val="20"/>
                <w:szCs w:val="20"/>
              </w:rPr>
              <w:t>-</w:t>
            </w:r>
          </w:p>
        </w:tc>
        <w:tc>
          <w:tcPr>
            <w:tcW w:w="1141" w:type="dxa"/>
            <w:tcBorders>
              <w:bottom w:val="single" w:sz="4" w:space="0" w:color="auto"/>
            </w:tcBorders>
          </w:tcPr>
          <w:p w:rsidR="002019FB" w:rsidRPr="00F64743" w:rsidRDefault="002019FB" w:rsidP="00F64743">
            <w:pPr>
              <w:pStyle w:val="TableParagraph"/>
              <w:spacing w:after="0" w:line="240" w:lineRule="auto"/>
              <w:ind w:right="266"/>
              <w:jc w:val="left"/>
              <w:rPr>
                <w:rFonts w:ascii="Arial" w:hAnsi="Arial" w:cs="Arial"/>
                <w:b/>
                <w:sz w:val="20"/>
                <w:szCs w:val="20"/>
              </w:rPr>
            </w:pPr>
            <w:r w:rsidRPr="00F64743">
              <w:rPr>
                <w:rFonts w:ascii="Arial" w:hAnsi="Arial" w:cs="Arial"/>
                <w:b/>
                <w:w w:val="97"/>
                <w:sz w:val="20"/>
                <w:szCs w:val="20"/>
              </w:rPr>
              <w:t>-</w:t>
            </w:r>
          </w:p>
        </w:tc>
        <w:tc>
          <w:tcPr>
            <w:tcW w:w="1141" w:type="dxa"/>
            <w:tcBorders>
              <w:bottom w:val="single" w:sz="4" w:space="0" w:color="auto"/>
            </w:tcBorders>
          </w:tcPr>
          <w:p w:rsidR="002019FB" w:rsidRPr="00F64743" w:rsidRDefault="002019FB" w:rsidP="00F64743">
            <w:pPr>
              <w:pStyle w:val="TableParagraph"/>
              <w:spacing w:after="0" w:line="240" w:lineRule="auto"/>
              <w:ind w:right="265"/>
              <w:jc w:val="left"/>
              <w:rPr>
                <w:rFonts w:ascii="Arial" w:hAnsi="Arial" w:cs="Arial"/>
                <w:b/>
                <w:sz w:val="20"/>
                <w:szCs w:val="20"/>
              </w:rPr>
            </w:pPr>
            <w:r w:rsidRPr="00F64743">
              <w:rPr>
                <w:rFonts w:ascii="Arial" w:hAnsi="Arial" w:cs="Arial"/>
                <w:b/>
                <w:w w:val="97"/>
                <w:sz w:val="20"/>
                <w:szCs w:val="20"/>
              </w:rPr>
              <w:t>-</w:t>
            </w:r>
          </w:p>
        </w:tc>
        <w:tc>
          <w:tcPr>
            <w:tcW w:w="1141" w:type="dxa"/>
            <w:tcBorders>
              <w:bottom w:val="single" w:sz="4" w:space="0" w:color="auto"/>
            </w:tcBorders>
          </w:tcPr>
          <w:p w:rsidR="002019FB" w:rsidRPr="00F64743" w:rsidRDefault="002019FB" w:rsidP="00F64743">
            <w:pPr>
              <w:pStyle w:val="TableParagraph"/>
              <w:spacing w:after="0" w:line="240" w:lineRule="auto"/>
              <w:ind w:right="264"/>
              <w:jc w:val="left"/>
              <w:rPr>
                <w:rFonts w:ascii="Arial" w:hAnsi="Arial" w:cs="Arial"/>
                <w:b/>
                <w:sz w:val="20"/>
                <w:szCs w:val="20"/>
              </w:rPr>
            </w:pPr>
            <w:r w:rsidRPr="00F64743">
              <w:rPr>
                <w:rFonts w:ascii="Arial" w:hAnsi="Arial" w:cs="Arial"/>
                <w:b/>
                <w:w w:val="97"/>
                <w:sz w:val="20"/>
                <w:szCs w:val="20"/>
              </w:rPr>
              <w:t>-</w:t>
            </w:r>
          </w:p>
        </w:tc>
      </w:tr>
      <w:tr w:rsidR="002019FB" w:rsidRPr="00F64743" w:rsidTr="00CA1D8E">
        <w:trPr>
          <w:trHeight w:val="240"/>
        </w:trPr>
        <w:tc>
          <w:tcPr>
            <w:tcW w:w="3189" w:type="dxa"/>
            <w:tcBorders>
              <w:top w:val="nil"/>
              <w:left w:val="nil"/>
              <w:bottom w:val="single" w:sz="4" w:space="0" w:color="auto"/>
              <w:right w:val="nil"/>
            </w:tcBorders>
          </w:tcPr>
          <w:p w:rsidR="002019FB" w:rsidRPr="00F64743" w:rsidRDefault="002019FB" w:rsidP="00F64743">
            <w:pPr>
              <w:pStyle w:val="TableParagraph"/>
              <w:spacing w:after="0" w:line="240" w:lineRule="auto"/>
              <w:ind w:left="29"/>
              <w:jc w:val="left"/>
              <w:rPr>
                <w:rFonts w:ascii="Arial" w:hAnsi="Arial" w:cs="Arial"/>
                <w:b/>
                <w:spacing w:val="-4"/>
                <w:sz w:val="20"/>
                <w:szCs w:val="20"/>
              </w:rPr>
            </w:pPr>
          </w:p>
        </w:tc>
        <w:tc>
          <w:tcPr>
            <w:tcW w:w="1277" w:type="dxa"/>
            <w:tcBorders>
              <w:top w:val="nil"/>
              <w:left w:val="nil"/>
              <w:bottom w:val="single" w:sz="4" w:space="0" w:color="auto"/>
              <w:right w:val="nil"/>
            </w:tcBorders>
          </w:tcPr>
          <w:p w:rsidR="002019FB" w:rsidRPr="00F64743" w:rsidRDefault="002019FB" w:rsidP="00F64743">
            <w:pPr>
              <w:pStyle w:val="TableParagraph"/>
              <w:spacing w:after="0" w:line="240" w:lineRule="auto"/>
              <w:jc w:val="left"/>
              <w:rPr>
                <w:rFonts w:ascii="Arial" w:hAnsi="Arial" w:cs="Arial"/>
                <w:sz w:val="20"/>
                <w:szCs w:val="20"/>
              </w:rPr>
            </w:pPr>
          </w:p>
        </w:tc>
        <w:tc>
          <w:tcPr>
            <w:tcW w:w="1006" w:type="dxa"/>
            <w:tcBorders>
              <w:top w:val="nil"/>
              <w:left w:val="nil"/>
              <w:bottom w:val="single" w:sz="4" w:space="0" w:color="auto"/>
              <w:right w:val="nil"/>
            </w:tcBorders>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Borders>
              <w:top w:val="nil"/>
              <w:left w:val="nil"/>
              <w:bottom w:val="single" w:sz="4" w:space="0" w:color="auto"/>
              <w:right w:val="nil"/>
            </w:tcBorders>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Borders>
              <w:top w:val="nil"/>
              <w:left w:val="nil"/>
              <w:bottom w:val="single" w:sz="4" w:space="0" w:color="auto"/>
              <w:right w:val="nil"/>
            </w:tcBorders>
          </w:tcPr>
          <w:p w:rsidR="002019FB" w:rsidRPr="00F64743" w:rsidRDefault="002019FB" w:rsidP="00F64743">
            <w:pPr>
              <w:pStyle w:val="TableParagraph"/>
              <w:spacing w:after="0" w:line="240" w:lineRule="auto"/>
              <w:jc w:val="left"/>
              <w:rPr>
                <w:rFonts w:ascii="Arial" w:hAnsi="Arial" w:cs="Arial"/>
                <w:sz w:val="20"/>
                <w:szCs w:val="20"/>
              </w:rPr>
            </w:pPr>
          </w:p>
        </w:tc>
        <w:tc>
          <w:tcPr>
            <w:tcW w:w="1141" w:type="dxa"/>
            <w:tcBorders>
              <w:top w:val="nil"/>
              <w:left w:val="nil"/>
              <w:bottom w:val="single" w:sz="4" w:space="0" w:color="auto"/>
              <w:right w:val="nil"/>
            </w:tcBorders>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227"/>
        </w:trPr>
        <w:tc>
          <w:tcPr>
            <w:tcW w:w="3189" w:type="dxa"/>
            <w:tcBorders>
              <w:top w:val="single" w:sz="4" w:space="0" w:color="auto"/>
            </w:tcBorders>
          </w:tcPr>
          <w:p w:rsidR="002019FB" w:rsidRPr="00F64743" w:rsidRDefault="002019FB" w:rsidP="00F64743">
            <w:pPr>
              <w:pStyle w:val="TableParagraph"/>
              <w:spacing w:after="0" w:line="240" w:lineRule="auto"/>
              <w:jc w:val="left"/>
              <w:rPr>
                <w:rFonts w:ascii="Arial" w:hAnsi="Arial" w:cs="Arial"/>
                <w:b/>
                <w:sz w:val="20"/>
                <w:szCs w:val="20"/>
              </w:rPr>
            </w:pPr>
            <w:r w:rsidRPr="00F64743">
              <w:rPr>
                <w:rFonts w:ascii="Arial" w:hAnsi="Arial" w:cs="Arial"/>
                <w:b/>
                <w:sz w:val="20"/>
                <w:szCs w:val="20"/>
              </w:rPr>
              <w:t>Expenditure per programme</w:t>
            </w:r>
          </w:p>
        </w:tc>
        <w:tc>
          <w:tcPr>
            <w:tcW w:w="5706" w:type="dxa"/>
            <w:gridSpan w:val="5"/>
            <w:tcBorders>
              <w:top w:val="single" w:sz="4" w:space="0" w:color="auto"/>
            </w:tcBorders>
          </w:tcPr>
          <w:p w:rsidR="002019FB" w:rsidRPr="00F64743" w:rsidRDefault="002019FB" w:rsidP="00F64743">
            <w:pPr>
              <w:pStyle w:val="TableParagraph"/>
              <w:spacing w:after="0" w:line="240" w:lineRule="auto"/>
              <w:jc w:val="left"/>
              <w:rPr>
                <w:rFonts w:ascii="Arial" w:hAnsi="Arial" w:cs="Arial"/>
                <w:sz w:val="20"/>
                <w:szCs w:val="20"/>
              </w:rPr>
            </w:pPr>
          </w:p>
        </w:tc>
      </w:tr>
      <w:tr w:rsidR="002019FB" w:rsidRPr="00F64743" w:rsidTr="00CA1D8E">
        <w:trPr>
          <w:trHeight w:val="471"/>
        </w:trPr>
        <w:tc>
          <w:tcPr>
            <w:tcW w:w="3189" w:type="dxa"/>
          </w:tcPr>
          <w:p w:rsidR="002019FB" w:rsidRPr="00F64743" w:rsidRDefault="002019FB" w:rsidP="00F64743">
            <w:pPr>
              <w:pStyle w:val="TableParagraph"/>
              <w:spacing w:after="0" w:line="240" w:lineRule="auto"/>
              <w:jc w:val="left"/>
              <w:rPr>
                <w:rFonts w:ascii="Arial" w:hAnsi="Arial" w:cs="Arial"/>
                <w:sz w:val="20"/>
                <w:szCs w:val="20"/>
              </w:rPr>
            </w:pPr>
          </w:p>
        </w:tc>
        <w:tc>
          <w:tcPr>
            <w:tcW w:w="1277" w:type="dxa"/>
          </w:tcPr>
          <w:p w:rsidR="002019FB" w:rsidRPr="00F64743" w:rsidRDefault="002019FB" w:rsidP="00F64743">
            <w:pPr>
              <w:pStyle w:val="TableParagraph"/>
              <w:spacing w:after="0" w:line="240" w:lineRule="auto"/>
              <w:ind w:left="142"/>
              <w:jc w:val="left"/>
              <w:rPr>
                <w:rFonts w:ascii="Arial" w:hAnsi="Arial" w:cs="Arial"/>
                <w:sz w:val="20"/>
                <w:szCs w:val="20"/>
              </w:rPr>
            </w:pPr>
            <w:r w:rsidRPr="00F64743">
              <w:rPr>
                <w:rFonts w:ascii="Arial" w:hAnsi="Arial" w:cs="Arial"/>
                <w:spacing w:val="-2"/>
                <w:sz w:val="20"/>
                <w:szCs w:val="20"/>
              </w:rPr>
              <w:t>Approved</w:t>
            </w:r>
          </w:p>
          <w:p w:rsidR="002019FB" w:rsidRPr="00F64743" w:rsidRDefault="002019FB" w:rsidP="00F64743">
            <w:pPr>
              <w:pStyle w:val="TableParagraph"/>
              <w:spacing w:after="0" w:line="240" w:lineRule="auto"/>
              <w:ind w:left="142"/>
              <w:jc w:val="left"/>
              <w:rPr>
                <w:rFonts w:ascii="Arial" w:hAnsi="Arial" w:cs="Arial"/>
                <w:sz w:val="20"/>
                <w:szCs w:val="20"/>
              </w:rPr>
            </w:pPr>
            <w:r w:rsidRPr="00F64743">
              <w:rPr>
                <w:rFonts w:ascii="Arial" w:hAnsi="Arial" w:cs="Arial"/>
                <w:spacing w:val="-2"/>
                <w:sz w:val="20"/>
                <w:szCs w:val="20"/>
              </w:rPr>
              <w:t>budget</w:t>
            </w:r>
          </w:p>
        </w:tc>
        <w:tc>
          <w:tcPr>
            <w:tcW w:w="1006" w:type="dxa"/>
          </w:tcPr>
          <w:p w:rsidR="002019FB" w:rsidRPr="00F64743" w:rsidRDefault="002019FB" w:rsidP="00F64743">
            <w:pPr>
              <w:pStyle w:val="TableParagraph"/>
              <w:spacing w:after="0" w:line="240" w:lineRule="auto"/>
              <w:ind w:left="142"/>
              <w:jc w:val="left"/>
              <w:rPr>
                <w:rFonts w:ascii="Arial" w:hAnsi="Arial" w:cs="Arial"/>
                <w:sz w:val="20"/>
                <w:szCs w:val="20"/>
              </w:rPr>
            </w:pPr>
            <w:r w:rsidRPr="00F64743">
              <w:rPr>
                <w:rFonts w:ascii="Arial" w:hAnsi="Arial" w:cs="Arial"/>
                <w:spacing w:val="-2"/>
                <w:sz w:val="20"/>
                <w:szCs w:val="20"/>
              </w:rPr>
              <w:t>Approved</w:t>
            </w:r>
          </w:p>
          <w:p w:rsidR="002019FB" w:rsidRPr="00F64743" w:rsidRDefault="002019FB" w:rsidP="00F64743">
            <w:pPr>
              <w:pStyle w:val="TableParagraph"/>
              <w:spacing w:after="0" w:line="240" w:lineRule="auto"/>
              <w:ind w:left="142"/>
              <w:jc w:val="left"/>
              <w:rPr>
                <w:rFonts w:ascii="Arial" w:hAnsi="Arial" w:cs="Arial"/>
                <w:sz w:val="20"/>
                <w:szCs w:val="20"/>
              </w:rPr>
            </w:pPr>
            <w:r w:rsidRPr="00F64743">
              <w:rPr>
                <w:rFonts w:ascii="Arial" w:hAnsi="Arial" w:cs="Arial"/>
                <w:spacing w:val="-2"/>
                <w:sz w:val="20"/>
                <w:szCs w:val="20"/>
              </w:rPr>
              <w:t>budget</w:t>
            </w:r>
          </w:p>
        </w:tc>
        <w:tc>
          <w:tcPr>
            <w:tcW w:w="3423" w:type="dxa"/>
            <w:gridSpan w:val="3"/>
          </w:tcPr>
          <w:p w:rsidR="002019FB" w:rsidRPr="00F64743" w:rsidRDefault="002019FB" w:rsidP="00F64743">
            <w:pPr>
              <w:pStyle w:val="TableParagraph"/>
              <w:spacing w:after="0" w:line="240" w:lineRule="auto"/>
              <w:jc w:val="left"/>
              <w:rPr>
                <w:rFonts w:ascii="Arial" w:hAnsi="Arial" w:cs="Arial"/>
                <w:b/>
                <w:sz w:val="20"/>
                <w:szCs w:val="20"/>
              </w:rPr>
            </w:pPr>
          </w:p>
          <w:p w:rsidR="002019FB" w:rsidRPr="00F64743" w:rsidRDefault="002019FB" w:rsidP="00F64743">
            <w:pPr>
              <w:pStyle w:val="TableParagraph"/>
              <w:spacing w:after="0" w:line="240" w:lineRule="auto"/>
              <w:ind w:left="869"/>
              <w:jc w:val="left"/>
              <w:rPr>
                <w:rFonts w:ascii="Arial" w:hAnsi="Arial" w:cs="Arial"/>
                <w:sz w:val="20"/>
                <w:szCs w:val="20"/>
              </w:rPr>
            </w:pPr>
            <w:r w:rsidRPr="00F64743">
              <w:rPr>
                <w:rFonts w:ascii="Arial" w:hAnsi="Arial" w:cs="Arial"/>
                <w:spacing w:val="-8"/>
                <w:sz w:val="20"/>
                <w:szCs w:val="20"/>
              </w:rPr>
              <w:t>Medium-term</w:t>
            </w:r>
            <w:r w:rsidRPr="00F64743">
              <w:rPr>
                <w:rFonts w:ascii="Arial" w:hAnsi="Arial" w:cs="Arial"/>
                <w:spacing w:val="13"/>
                <w:sz w:val="20"/>
                <w:szCs w:val="20"/>
              </w:rPr>
              <w:t xml:space="preserve"> </w:t>
            </w:r>
            <w:r w:rsidRPr="00F64743">
              <w:rPr>
                <w:rFonts w:ascii="Arial" w:hAnsi="Arial" w:cs="Arial"/>
                <w:spacing w:val="-8"/>
                <w:sz w:val="20"/>
                <w:szCs w:val="20"/>
              </w:rPr>
              <w:t>estimate</w:t>
            </w:r>
          </w:p>
        </w:tc>
      </w:tr>
      <w:tr w:rsidR="002019FB" w:rsidRPr="00F64743" w:rsidTr="00CA1D8E">
        <w:trPr>
          <w:trHeight w:val="240"/>
        </w:trPr>
        <w:tc>
          <w:tcPr>
            <w:tcW w:w="3189" w:type="dxa"/>
          </w:tcPr>
          <w:p w:rsidR="002019FB" w:rsidRPr="00F64743" w:rsidRDefault="002019FB" w:rsidP="00F64743">
            <w:pPr>
              <w:pStyle w:val="TableParagraph"/>
              <w:spacing w:after="0" w:line="240" w:lineRule="auto"/>
              <w:ind w:left="29"/>
              <w:jc w:val="left"/>
              <w:rPr>
                <w:rFonts w:ascii="Arial" w:hAnsi="Arial" w:cs="Arial"/>
                <w:b/>
                <w:sz w:val="20"/>
                <w:szCs w:val="20"/>
              </w:rPr>
            </w:pPr>
            <w:r w:rsidRPr="00F64743">
              <w:rPr>
                <w:rFonts w:ascii="Arial" w:hAnsi="Arial" w:cs="Arial"/>
                <w:b/>
                <w:sz w:val="20"/>
                <w:szCs w:val="20"/>
              </w:rPr>
              <w:t>R</w:t>
            </w:r>
            <w:r w:rsidRPr="00F64743">
              <w:rPr>
                <w:rFonts w:ascii="Arial" w:hAnsi="Arial" w:cs="Arial"/>
                <w:b/>
                <w:spacing w:val="-8"/>
                <w:sz w:val="20"/>
                <w:szCs w:val="20"/>
              </w:rPr>
              <w:t xml:space="preserve"> </w:t>
            </w:r>
            <w:r w:rsidRPr="00F64743">
              <w:rPr>
                <w:rFonts w:ascii="Arial" w:hAnsi="Arial" w:cs="Arial"/>
                <w:b/>
                <w:spacing w:val="-2"/>
                <w:sz w:val="20"/>
                <w:szCs w:val="20"/>
              </w:rPr>
              <w:t>thousand</w:t>
            </w:r>
          </w:p>
        </w:tc>
        <w:tc>
          <w:tcPr>
            <w:tcW w:w="1277" w:type="dxa"/>
          </w:tcPr>
          <w:p w:rsidR="002019FB" w:rsidRPr="00F64743" w:rsidRDefault="002019FB" w:rsidP="00F64743">
            <w:pPr>
              <w:pStyle w:val="TableParagraph"/>
              <w:spacing w:after="0" w:line="240" w:lineRule="auto"/>
              <w:ind w:left="94"/>
              <w:jc w:val="left"/>
              <w:rPr>
                <w:rFonts w:ascii="Arial" w:hAnsi="Arial" w:cs="Arial"/>
                <w:b/>
                <w:sz w:val="20"/>
                <w:szCs w:val="20"/>
              </w:rPr>
            </w:pPr>
            <w:r w:rsidRPr="00F64743">
              <w:rPr>
                <w:rFonts w:ascii="Arial" w:hAnsi="Arial" w:cs="Arial"/>
                <w:b/>
                <w:spacing w:val="-2"/>
                <w:sz w:val="20"/>
                <w:szCs w:val="20"/>
              </w:rPr>
              <w:t>2022/23</w:t>
            </w:r>
          </w:p>
        </w:tc>
        <w:tc>
          <w:tcPr>
            <w:tcW w:w="1006" w:type="dxa"/>
          </w:tcPr>
          <w:p w:rsidR="002019FB" w:rsidRPr="00F64743" w:rsidRDefault="002019FB" w:rsidP="00F64743">
            <w:pPr>
              <w:pStyle w:val="TableParagraph"/>
              <w:spacing w:after="0" w:line="240" w:lineRule="auto"/>
              <w:ind w:left="95"/>
              <w:jc w:val="left"/>
              <w:rPr>
                <w:rFonts w:ascii="Arial" w:hAnsi="Arial" w:cs="Arial"/>
                <w:b/>
                <w:sz w:val="20"/>
                <w:szCs w:val="20"/>
              </w:rPr>
            </w:pPr>
            <w:r w:rsidRPr="00F64743">
              <w:rPr>
                <w:rFonts w:ascii="Arial" w:hAnsi="Arial" w:cs="Arial"/>
                <w:b/>
                <w:spacing w:val="-2"/>
                <w:sz w:val="20"/>
                <w:szCs w:val="20"/>
              </w:rPr>
              <w:t>2022/23</w:t>
            </w:r>
          </w:p>
        </w:tc>
        <w:tc>
          <w:tcPr>
            <w:tcW w:w="1141" w:type="dxa"/>
          </w:tcPr>
          <w:p w:rsidR="002019FB" w:rsidRPr="00F64743" w:rsidRDefault="002019FB" w:rsidP="00F64743">
            <w:pPr>
              <w:pStyle w:val="TableParagraph"/>
              <w:spacing w:after="0" w:line="240" w:lineRule="auto"/>
              <w:ind w:left="95"/>
              <w:jc w:val="left"/>
              <w:rPr>
                <w:rFonts w:ascii="Arial" w:hAnsi="Arial" w:cs="Arial"/>
                <w:b/>
                <w:sz w:val="20"/>
                <w:szCs w:val="20"/>
              </w:rPr>
            </w:pPr>
            <w:r w:rsidRPr="00F64743">
              <w:rPr>
                <w:rFonts w:ascii="Arial" w:hAnsi="Arial" w:cs="Arial"/>
                <w:b/>
                <w:spacing w:val="-2"/>
                <w:sz w:val="20"/>
                <w:szCs w:val="20"/>
              </w:rPr>
              <w:t>2023/24</w:t>
            </w:r>
          </w:p>
        </w:tc>
        <w:tc>
          <w:tcPr>
            <w:tcW w:w="1141" w:type="dxa"/>
          </w:tcPr>
          <w:p w:rsidR="002019FB" w:rsidRPr="00F64743" w:rsidRDefault="002019FB" w:rsidP="00F64743">
            <w:pPr>
              <w:pStyle w:val="TableParagraph"/>
              <w:spacing w:after="0" w:line="240" w:lineRule="auto"/>
              <w:ind w:left="97"/>
              <w:jc w:val="left"/>
              <w:rPr>
                <w:rFonts w:ascii="Arial" w:hAnsi="Arial" w:cs="Arial"/>
                <w:b/>
                <w:sz w:val="20"/>
                <w:szCs w:val="20"/>
              </w:rPr>
            </w:pPr>
            <w:r w:rsidRPr="00F64743">
              <w:rPr>
                <w:rFonts w:ascii="Arial" w:hAnsi="Arial" w:cs="Arial"/>
                <w:b/>
                <w:spacing w:val="-2"/>
                <w:sz w:val="20"/>
                <w:szCs w:val="20"/>
              </w:rPr>
              <w:t>2024/25</w:t>
            </w:r>
          </w:p>
        </w:tc>
        <w:tc>
          <w:tcPr>
            <w:tcW w:w="1141" w:type="dxa"/>
          </w:tcPr>
          <w:p w:rsidR="002019FB" w:rsidRPr="00F64743" w:rsidRDefault="002019FB" w:rsidP="00F64743">
            <w:pPr>
              <w:pStyle w:val="TableParagraph"/>
              <w:spacing w:after="0" w:line="240" w:lineRule="auto"/>
              <w:ind w:left="98"/>
              <w:jc w:val="left"/>
              <w:rPr>
                <w:rFonts w:ascii="Arial" w:hAnsi="Arial" w:cs="Arial"/>
                <w:b/>
                <w:sz w:val="20"/>
                <w:szCs w:val="20"/>
              </w:rPr>
            </w:pPr>
            <w:r w:rsidRPr="00F64743">
              <w:rPr>
                <w:rFonts w:ascii="Arial" w:hAnsi="Arial" w:cs="Arial"/>
                <w:b/>
                <w:spacing w:val="-2"/>
                <w:sz w:val="20"/>
                <w:szCs w:val="20"/>
              </w:rPr>
              <w:t>2025/26</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2"/>
                <w:sz w:val="20"/>
                <w:szCs w:val="20"/>
              </w:rPr>
              <w:t>Administration</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pacing w:val="-7"/>
                <w:sz w:val="20"/>
                <w:szCs w:val="20"/>
              </w:rPr>
              <w:t>106</w:t>
            </w:r>
            <w:r w:rsidRPr="00F64743">
              <w:rPr>
                <w:rFonts w:ascii="Arial" w:hAnsi="Arial" w:cs="Arial"/>
                <w:spacing w:val="-8"/>
                <w:sz w:val="20"/>
                <w:szCs w:val="20"/>
              </w:rPr>
              <w:t xml:space="preserve"> </w:t>
            </w:r>
            <w:r w:rsidRPr="00F64743">
              <w:rPr>
                <w:rFonts w:ascii="Arial" w:hAnsi="Arial" w:cs="Arial"/>
                <w:spacing w:val="-5"/>
                <w:sz w:val="20"/>
                <w:szCs w:val="20"/>
              </w:rPr>
              <w:t>829</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pacing w:val="-7"/>
                <w:sz w:val="20"/>
                <w:szCs w:val="20"/>
              </w:rPr>
              <w:t>136</w:t>
            </w:r>
            <w:r w:rsidRPr="00F64743">
              <w:rPr>
                <w:rFonts w:ascii="Arial" w:hAnsi="Arial" w:cs="Arial"/>
                <w:spacing w:val="-8"/>
                <w:sz w:val="20"/>
                <w:szCs w:val="20"/>
              </w:rPr>
              <w:t xml:space="preserve"> </w:t>
            </w:r>
            <w:r w:rsidRPr="00F64743">
              <w:rPr>
                <w:rFonts w:ascii="Arial" w:hAnsi="Arial" w:cs="Arial"/>
                <w:spacing w:val="-5"/>
                <w:sz w:val="20"/>
                <w:szCs w:val="20"/>
              </w:rPr>
              <w:t>361</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126</w:t>
            </w:r>
            <w:r w:rsidRPr="00F64743">
              <w:rPr>
                <w:rFonts w:ascii="Arial" w:hAnsi="Arial" w:cs="Arial"/>
                <w:spacing w:val="-8"/>
                <w:sz w:val="20"/>
                <w:szCs w:val="20"/>
              </w:rPr>
              <w:t xml:space="preserve"> </w:t>
            </w:r>
            <w:r w:rsidRPr="00F64743">
              <w:rPr>
                <w:rFonts w:ascii="Arial" w:hAnsi="Arial" w:cs="Arial"/>
                <w:spacing w:val="-5"/>
                <w:sz w:val="20"/>
                <w:szCs w:val="20"/>
              </w:rPr>
              <w:t>189</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130</w:t>
            </w:r>
            <w:r w:rsidRPr="00F64743">
              <w:rPr>
                <w:rFonts w:ascii="Arial" w:hAnsi="Arial" w:cs="Arial"/>
                <w:spacing w:val="-8"/>
                <w:sz w:val="20"/>
                <w:szCs w:val="20"/>
              </w:rPr>
              <w:t xml:space="preserve"> </w:t>
            </w:r>
            <w:r w:rsidRPr="00F64743">
              <w:rPr>
                <w:rFonts w:ascii="Arial" w:hAnsi="Arial" w:cs="Arial"/>
                <w:spacing w:val="-5"/>
                <w:sz w:val="20"/>
                <w:szCs w:val="20"/>
              </w:rPr>
              <w:t>428</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135</w:t>
            </w:r>
            <w:r w:rsidRPr="00F64743">
              <w:rPr>
                <w:rFonts w:ascii="Arial" w:hAnsi="Arial" w:cs="Arial"/>
                <w:spacing w:val="-8"/>
                <w:sz w:val="20"/>
                <w:szCs w:val="20"/>
              </w:rPr>
              <w:t xml:space="preserve"> </w:t>
            </w:r>
            <w:r w:rsidRPr="00F64743">
              <w:rPr>
                <w:rFonts w:ascii="Arial" w:hAnsi="Arial" w:cs="Arial"/>
                <w:spacing w:val="-5"/>
                <w:sz w:val="20"/>
                <w:szCs w:val="20"/>
              </w:rPr>
              <w:t>615</w:t>
            </w:r>
          </w:p>
        </w:tc>
      </w:tr>
      <w:tr w:rsidR="002019FB" w:rsidRPr="00F64743" w:rsidTr="00CA1D8E">
        <w:trPr>
          <w:trHeight w:val="227"/>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Research</w:t>
            </w:r>
            <w:r w:rsidRPr="00F64743">
              <w:rPr>
                <w:rFonts w:ascii="Arial" w:hAnsi="Arial" w:cs="Arial"/>
                <w:sz w:val="20"/>
                <w:szCs w:val="20"/>
              </w:rPr>
              <w:t xml:space="preserve"> </w:t>
            </w:r>
            <w:r w:rsidRPr="00F64743">
              <w:rPr>
                <w:rFonts w:ascii="Arial" w:hAnsi="Arial" w:cs="Arial"/>
                <w:spacing w:val="-6"/>
                <w:sz w:val="20"/>
                <w:szCs w:val="20"/>
              </w:rPr>
              <w:t>and</w:t>
            </w:r>
            <w:r w:rsidRPr="00F64743">
              <w:rPr>
                <w:rFonts w:ascii="Arial" w:hAnsi="Arial" w:cs="Arial"/>
                <w:sz w:val="20"/>
                <w:szCs w:val="20"/>
              </w:rPr>
              <w:t xml:space="preserve"> </w:t>
            </w:r>
            <w:r w:rsidRPr="00F64743">
              <w:rPr>
                <w:rFonts w:ascii="Arial" w:hAnsi="Arial" w:cs="Arial"/>
                <w:spacing w:val="-6"/>
                <w:sz w:val="20"/>
                <w:szCs w:val="20"/>
              </w:rPr>
              <w:t>development</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z w:val="20"/>
                <w:szCs w:val="20"/>
              </w:rPr>
              <w:t>5</w:t>
            </w:r>
            <w:r w:rsidRPr="00F64743">
              <w:rPr>
                <w:rFonts w:ascii="Arial" w:hAnsi="Arial" w:cs="Arial"/>
                <w:spacing w:val="-13"/>
                <w:sz w:val="20"/>
                <w:szCs w:val="20"/>
              </w:rPr>
              <w:t xml:space="preserve"> </w:t>
            </w:r>
            <w:r w:rsidRPr="00F64743">
              <w:rPr>
                <w:rFonts w:ascii="Arial" w:hAnsi="Arial" w:cs="Arial"/>
                <w:spacing w:val="-5"/>
                <w:sz w:val="20"/>
                <w:szCs w:val="20"/>
              </w:rPr>
              <w:t>585</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z w:val="20"/>
                <w:szCs w:val="20"/>
              </w:rPr>
              <w:t>5</w:t>
            </w:r>
            <w:r w:rsidRPr="00F64743">
              <w:rPr>
                <w:rFonts w:ascii="Arial" w:hAnsi="Arial" w:cs="Arial"/>
                <w:spacing w:val="-13"/>
                <w:sz w:val="20"/>
                <w:szCs w:val="20"/>
              </w:rPr>
              <w:t xml:space="preserve"> </w:t>
            </w:r>
            <w:r w:rsidRPr="00F64743">
              <w:rPr>
                <w:rFonts w:ascii="Arial" w:hAnsi="Arial" w:cs="Arial"/>
                <w:spacing w:val="-5"/>
                <w:sz w:val="20"/>
                <w:szCs w:val="20"/>
              </w:rPr>
              <w:t>585</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z w:val="20"/>
                <w:szCs w:val="20"/>
              </w:rPr>
              <w:t>5</w:t>
            </w:r>
            <w:r w:rsidRPr="00F64743">
              <w:rPr>
                <w:rFonts w:ascii="Arial" w:hAnsi="Arial" w:cs="Arial"/>
                <w:spacing w:val="-13"/>
                <w:sz w:val="20"/>
                <w:szCs w:val="20"/>
              </w:rPr>
              <w:t xml:space="preserve"> </w:t>
            </w:r>
            <w:r w:rsidRPr="00F64743">
              <w:rPr>
                <w:rFonts w:ascii="Arial" w:hAnsi="Arial" w:cs="Arial"/>
                <w:spacing w:val="-5"/>
                <w:sz w:val="20"/>
                <w:szCs w:val="20"/>
              </w:rPr>
              <w:t>778</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z w:val="20"/>
                <w:szCs w:val="20"/>
              </w:rPr>
              <w:t>6</w:t>
            </w:r>
            <w:r w:rsidRPr="00F64743">
              <w:rPr>
                <w:rFonts w:ascii="Arial" w:hAnsi="Arial" w:cs="Arial"/>
                <w:spacing w:val="-13"/>
                <w:sz w:val="20"/>
                <w:szCs w:val="20"/>
              </w:rPr>
              <w:t xml:space="preserve"> </w:t>
            </w:r>
            <w:r w:rsidRPr="00F64743">
              <w:rPr>
                <w:rFonts w:ascii="Arial" w:hAnsi="Arial" w:cs="Arial"/>
                <w:spacing w:val="-5"/>
                <w:sz w:val="20"/>
                <w:szCs w:val="20"/>
              </w:rPr>
              <w:t>067</w:t>
            </w:r>
          </w:p>
        </w:tc>
        <w:tc>
          <w:tcPr>
            <w:tcW w:w="1141" w:type="dxa"/>
          </w:tcPr>
          <w:p w:rsidR="002019FB" w:rsidRPr="00F64743" w:rsidRDefault="002019FB" w:rsidP="00F64743">
            <w:pPr>
              <w:pStyle w:val="TableParagraph"/>
              <w:spacing w:after="0" w:line="240" w:lineRule="auto"/>
              <w:ind w:right="63"/>
              <w:jc w:val="left"/>
              <w:rPr>
                <w:rFonts w:ascii="Arial" w:hAnsi="Arial" w:cs="Arial"/>
                <w:sz w:val="20"/>
                <w:szCs w:val="20"/>
              </w:rPr>
            </w:pPr>
            <w:r w:rsidRPr="00F64743">
              <w:rPr>
                <w:rFonts w:ascii="Arial" w:hAnsi="Arial" w:cs="Arial"/>
                <w:sz w:val="20"/>
                <w:szCs w:val="20"/>
              </w:rPr>
              <w:t>6</w:t>
            </w:r>
            <w:r w:rsidRPr="00F64743">
              <w:rPr>
                <w:rFonts w:ascii="Arial" w:hAnsi="Arial" w:cs="Arial"/>
                <w:spacing w:val="-13"/>
                <w:sz w:val="20"/>
                <w:szCs w:val="20"/>
              </w:rPr>
              <w:t xml:space="preserve"> </w:t>
            </w:r>
            <w:r w:rsidRPr="00F64743">
              <w:rPr>
                <w:rFonts w:ascii="Arial" w:hAnsi="Arial" w:cs="Arial"/>
                <w:spacing w:val="-5"/>
                <w:sz w:val="20"/>
                <w:szCs w:val="20"/>
              </w:rPr>
              <w:t>339</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Construction</w:t>
            </w:r>
            <w:r w:rsidRPr="00F64743">
              <w:rPr>
                <w:rFonts w:ascii="Arial" w:hAnsi="Arial" w:cs="Arial"/>
                <w:spacing w:val="6"/>
                <w:sz w:val="20"/>
                <w:szCs w:val="20"/>
              </w:rPr>
              <w:t xml:space="preserve"> </w:t>
            </w:r>
            <w:r w:rsidRPr="00F64743">
              <w:rPr>
                <w:rFonts w:ascii="Arial" w:hAnsi="Arial" w:cs="Arial"/>
                <w:spacing w:val="-6"/>
                <w:sz w:val="20"/>
                <w:szCs w:val="20"/>
              </w:rPr>
              <w:t>industry</w:t>
            </w:r>
            <w:r w:rsidRPr="00F64743">
              <w:rPr>
                <w:rFonts w:ascii="Arial" w:hAnsi="Arial" w:cs="Arial"/>
                <w:spacing w:val="4"/>
                <w:sz w:val="20"/>
                <w:szCs w:val="20"/>
              </w:rPr>
              <w:t xml:space="preserve"> </w:t>
            </w:r>
            <w:r w:rsidRPr="00F64743">
              <w:rPr>
                <w:rFonts w:ascii="Arial" w:hAnsi="Arial" w:cs="Arial"/>
                <w:spacing w:val="-6"/>
                <w:sz w:val="20"/>
                <w:szCs w:val="20"/>
              </w:rPr>
              <w:t>regulation</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pacing w:val="-7"/>
                <w:sz w:val="20"/>
                <w:szCs w:val="20"/>
              </w:rPr>
              <w:t xml:space="preserve">28 </w:t>
            </w:r>
            <w:r w:rsidRPr="00F64743">
              <w:rPr>
                <w:rFonts w:ascii="Arial" w:hAnsi="Arial" w:cs="Arial"/>
                <w:spacing w:val="-5"/>
                <w:sz w:val="20"/>
                <w:szCs w:val="20"/>
              </w:rPr>
              <w:t>721</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pacing w:val="-7"/>
                <w:sz w:val="20"/>
                <w:szCs w:val="20"/>
              </w:rPr>
              <w:t xml:space="preserve">28 </w:t>
            </w:r>
            <w:r w:rsidRPr="00F64743">
              <w:rPr>
                <w:rFonts w:ascii="Arial" w:hAnsi="Arial" w:cs="Arial"/>
                <w:spacing w:val="-5"/>
                <w:sz w:val="20"/>
                <w:szCs w:val="20"/>
              </w:rPr>
              <w:t>721</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 xml:space="preserve">29 </w:t>
            </w:r>
            <w:r w:rsidRPr="00F64743">
              <w:rPr>
                <w:rFonts w:ascii="Arial" w:hAnsi="Arial" w:cs="Arial"/>
                <w:spacing w:val="-5"/>
                <w:sz w:val="20"/>
                <w:szCs w:val="20"/>
              </w:rPr>
              <w:t>717</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 xml:space="preserve">31 </w:t>
            </w:r>
            <w:r w:rsidRPr="00F64743">
              <w:rPr>
                <w:rFonts w:ascii="Arial" w:hAnsi="Arial" w:cs="Arial"/>
                <w:spacing w:val="-5"/>
                <w:sz w:val="20"/>
                <w:szCs w:val="20"/>
              </w:rPr>
              <w:t>589</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 xml:space="preserve">33 </w:t>
            </w:r>
            <w:r w:rsidRPr="00F64743">
              <w:rPr>
                <w:rFonts w:ascii="Arial" w:hAnsi="Arial" w:cs="Arial"/>
                <w:spacing w:val="-5"/>
                <w:sz w:val="20"/>
                <w:szCs w:val="20"/>
              </w:rPr>
              <w:t>004</w:t>
            </w:r>
          </w:p>
        </w:tc>
      </w:tr>
      <w:tr w:rsidR="002019FB" w:rsidRPr="00F64743" w:rsidTr="00CA1D8E">
        <w:trPr>
          <w:trHeight w:val="471"/>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5"/>
                <w:sz w:val="20"/>
                <w:szCs w:val="20"/>
              </w:rPr>
              <w:t>Construction</w:t>
            </w:r>
            <w:r w:rsidRPr="00F64743">
              <w:rPr>
                <w:rFonts w:ascii="Arial" w:hAnsi="Arial" w:cs="Arial"/>
                <w:spacing w:val="-1"/>
                <w:sz w:val="20"/>
                <w:szCs w:val="20"/>
              </w:rPr>
              <w:t xml:space="preserve"> </w:t>
            </w:r>
            <w:r w:rsidRPr="00F64743">
              <w:rPr>
                <w:rFonts w:ascii="Arial" w:hAnsi="Arial" w:cs="Arial"/>
                <w:spacing w:val="-2"/>
                <w:sz w:val="20"/>
                <w:szCs w:val="20"/>
              </w:rPr>
              <w:t>industry</w:t>
            </w:r>
          </w:p>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2"/>
                <w:sz w:val="20"/>
                <w:szCs w:val="20"/>
              </w:rPr>
              <w:t>performance</w:t>
            </w:r>
          </w:p>
        </w:tc>
        <w:tc>
          <w:tcPr>
            <w:tcW w:w="1277" w:type="dxa"/>
            <w:vAlign w:val="center"/>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z w:val="20"/>
                <w:szCs w:val="20"/>
              </w:rPr>
              <w:t>9</w:t>
            </w:r>
            <w:r w:rsidRPr="00F64743">
              <w:rPr>
                <w:rFonts w:ascii="Arial" w:hAnsi="Arial" w:cs="Arial"/>
                <w:spacing w:val="-13"/>
                <w:sz w:val="20"/>
                <w:szCs w:val="20"/>
              </w:rPr>
              <w:t xml:space="preserve"> </w:t>
            </w:r>
            <w:r w:rsidRPr="00F64743">
              <w:rPr>
                <w:rFonts w:ascii="Arial" w:hAnsi="Arial" w:cs="Arial"/>
                <w:spacing w:val="-5"/>
                <w:sz w:val="20"/>
                <w:szCs w:val="20"/>
              </w:rPr>
              <w:t>797</w:t>
            </w:r>
          </w:p>
        </w:tc>
        <w:tc>
          <w:tcPr>
            <w:tcW w:w="1006" w:type="dxa"/>
            <w:vAlign w:val="center"/>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z w:val="20"/>
                <w:szCs w:val="20"/>
              </w:rPr>
              <w:t>9</w:t>
            </w:r>
            <w:r w:rsidRPr="00F64743">
              <w:rPr>
                <w:rFonts w:ascii="Arial" w:hAnsi="Arial" w:cs="Arial"/>
                <w:spacing w:val="-13"/>
                <w:sz w:val="20"/>
                <w:szCs w:val="20"/>
              </w:rPr>
              <w:t xml:space="preserve"> </w:t>
            </w:r>
            <w:r w:rsidRPr="00F64743">
              <w:rPr>
                <w:rFonts w:ascii="Arial" w:hAnsi="Arial" w:cs="Arial"/>
                <w:spacing w:val="-5"/>
                <w:sz w:val="20"/>
                <w:szCs w:val="20"/>
              </w:rPr>
              <w:t>797</w:t>
            </w:r>
          </w:p>
        </w:tc>
        <w:tc>
          <w:tcPr>
            <w:tcW w:w="1141" w:type="dxa"/>
            <w:vAlign w:val="center"/>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 xml:space="preserve">10 </w:t>
            </w:r>
            <w:r w:rsidRPr="00F64743">
              <w:rPr>
                <w:rFonts w:ascii="Arial" w:hAnsi="Arial" w:cs="Arial"/>
                <w:spacing w:val="-5"/>
                <w:sz w:val="20"/>
                <w:szCs w:val="20"/>
              </w:rPr>
              <w:t>137</w:t>
            </w:r>
          </w:p>
        </w:tc>
        <w:tc>
          <w:tcPr>
            <w:tcW w:w="1141" w:type="dxa"/>
            <w:vAlign w:val="center"/>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 xml:space="preserve">10 </w:t>
            </w:r>
            <w:r w:rsidRPr="00F64743">
              <w:rPr>
                <w:rFonts w:ascii="Arial" w:hAnsi="Arial" w:cs="Arial"/>
                <w:spacing w:val="-5"/>
                <w:sz w:val="20"/>
                <w:szCs w:val="20"/>
              </w:rPr>
              <w:t>542</w:t>
            </w:r>
          </w:p>
        </w:tc>
        <w:tc>
          <w:tcPr>
            <w:tcW w:w="1141" w:type="dxa"/>
            <w:vAlign w:val="center"/>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 xml:space="preserve">11 </w:t>
            </w:r>
            <w:r w:rsidRPr="00F64743">
              <w:rPr>
                <w:rFonts w:ascii="Arial" w:hAnsi="Arial" w:cs="Arial"/>
                <w:spacing w:val="-5"/>
                <w:sz w:val="20"/>
                <w:szCs w:val="20"/>
              </w:rPr>
              <w:t>014</w:t>
            </w:r>
          </w:p>
        </w:tc>
      </w:tr>
      <w:tr w:rsidR="002019FB" w:rsidRPr="00F64743" w:rsidTr="00CA1D8E">
        <w:trPr>
          <w:trHeight w:val="227"/>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Procurement</w:t>
            </w:r>
            <w:r w:rsidRPr="00F64743">
              <w:rPr>
                <w:rFonts w:ascii="Arial" w:hAnsi="Arial" w:cs="Arial"/>
                <w:spacing w:val="2"/>
                <w:sz w:val="20"/>
                <w:szCs w:val="20"/>
              </w:rPr>
              <w:t xml:space="preserve"> </w:t>
            </w:r>
            <w:r w:rsidRPr="00F64743">
              <w:rPr>
                <w:rFonts w:ascii="Arial" w:hAnsi="Arial" w:cs="Arial"/>
                <w:spacing w:val="-6"/>
                <w:sz w:val="20"/>
                <w:szCs w:val="20"/>
              </w:rPr>
              <w:t>and</w:t>
            </w:r>
            <w:r w:rsidRPr="00F64743">
              <w:rPr>
                <w:rFonts w:ascii="Arial" w:hAnsi="Arial" w:cs="Arial"/>
                <w:spacing w:val="-1"/>
                <w:sz w:val="20"/>
                <w:szCs w:val="20"/>
              </w:rPr>
              <w:t xml:space="preserve"> </w:t>
            </w:r>
            <w:r w:rsidRPr="00F64743">
              <w:rPr>
                <w:rFonts w:ascii="Arial" w:hAnsi="Arial" w:cs="Arial"/>
                <w:spacing w:val="-6"/>
                <w:sz w:val="20"/>
                <w:szCs w:val="20"/>
              </w:rPr>
              <w:t>development</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z w:val="20"/>
                <w:szCs w:val="20"/>
              </w:rPr>
              <w:t>9</w:t>
            </w:r>
            <w:r w:rsidRPr="00F64743">
              <w:rPr>
                <w:rFonts w:ascii="Arial" w:hAnsi="Arial" w:cs="Arial"/>
                <w:spacing w:val="-13"/>
                <w:sz w:val="20"/>
                <w:szCs w:val="20"/>
              </w:rPr>
              <w:t xml:space="preserve"> </w:t>
            </w:r>
            <w:r w:rsidRPr="00F64743">
              <w:rPr>
                <w:rFonts w:ascii="Arial" w:hAnsi="Arial" w:cs="Arial"/>
                <w:spacing w:val="-5"/>
                <w:sz w:val="20"/>
                <w:szCs w:val="20"/>
              </w:rPr>
              <w:t>953</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z w:val="20"/>
                <w:szCs w:val="20"/>
              </w:rPr>
              <w:t>9</w:t>
            </w:r>
            <w:r w:rsidRPr="00F64743">
              <w:rPr>
                <w:rFonts w:ascii="Arial" w:hAnsi="Arial" w:cs="Arial"/>
                <w:spacing w:val="-13"/>
                <w:sz w:val="20"/>
                <w:szCs w:val="20"/>
              </w:rPr>
              <w:t xml:space="preserve"> </w:t>
            </w:r>
            <w:r w:rsidRPr="00F64743">
              <w:rPr>
                <w:rFonts w:ascii="Arial" w:hAnsi="Arial" w:cs="Arial"/>
                <w:spacing w:val="-5"/>
                <w:sz w:val="20"/>
                <w:szCs w:val="20"/>
              </w:rPr>
              <w:t>953</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 xml:space="preserve">10 </w:t>
            </w:r>
            <w:r w:rsidRPr="00F64743">
              <w:rPr>
                <w:rFonts w:ascii="Arial" w:hAnsi="Arial" w:cs="Arial"/>
                <w:spacing w:val="-5"/>
                <w:sz w:val="20"/>
                <w:szCs w:val="20"/>
              </w:rPr>
              <w:t>298</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 xml:space="preserve">10 </w:t>
            </w:r>
            <w:r w:rsidRPr="00F64743">
              <w:rPr>
                <w:rFonts w:ascii="Arial" w:hAnsi="Arial" w:cs="Arial"/>
                <w:spacing w:val="-5"/>
                <w:sz w:val="20"/>
                <w:szCs w:val="20"/>
              </w:rPr>
              <w:t>916</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 xml:space="preserve">11 </w:t>
            </w:r>
            <w:r w:rsidRPr="00F64743">
              <w:rPr>
                <w:rFonts w:ascii="Arial" w:hAnsi="Arial" w:cs="Arial"/>
                <w:spacing w:val="-5"/>
                <w:sz w:val="20"/>
                <w:szCs w:val="20"/>
              </w:rPr>
              <w:t>405</w:t>
            </w:r>
          </w:p>
        </w:tc>
      </w:tr>
      <w:tr w:rsidR="002019FB" w:rsidRPr="00F64743" w:rsidTr="00CA1D8E">
        <w:trPr>
          <w:trHeight w:val="228"/>
        </w:trPr>
        <w:tc>
          <w:tcPr>
            <w:tcW w:w="3189" w:type="dxa"/>
          </w:tcPr>
          <w:p w:rsidR="002019FB" w:rsidRPr="00F64743" w:rsidRDefault="002019FB" w:rsidP="00F64743">
            <w:pPr>
              <w:pStyle w:val="TableParagraph"/>
              <w:spacing w:after="0" w:line="240" w:lineRule="auto"/>
              <w:ind w:left="29"/>
              <w:jc w:val="left"/>
              <w:rPr>
                <w:rFonts w:ascii="Arial" w:hAnsi="Arial" w:cs="Arial"/>
                <w:sz w:val="20"/>
                <w:szCs w:val="20"/>
              </w:rPr>
            </w:pPr>
            <w:r w:rsidRPr="00F64743">
              <w:rPr>
                <w:rFonts w:ascii="Arial" w:hAnsi="Arial" w:cs="Arial"/>
                <w:spacing w:val="-6"/>
                <w:sz w:val="20"/>
                <w:szCs w:val="20"/>
              </w:rPr>
              <w:t>Provincial</w:t>
            </w:r>
            <w:r w:rsidRPr="00F64743">
              <w:rPr>
                <w:rFonts w:ascii="Arial" w:hAnsi="Arial" w:cs="Arial"/>
                <w:sz w:val="20"/>
                <w:szCs w:val="20"/>
              </w:rPr>
              <w:t xml:space="preserve"> </w:t>
            </w:r>
            <w:r w:rsidRPr="00F64743">
              <w:rPr>
                <w:rFonts w:ascii="Arial" w:hAnsi="Arial" w:cs="Arial"/>
                <w:spacing w:val="-2"/>
                <w:sz w:val="20"/>
                <w:szCs w:val="20"/>
              </w:rPr>
              <w:t>offices</w:t>
            </w:r>
          </w:p>
        </w:tc>
        <w:tc>
          <w:tcPr>
            <w:tcW w:w="1277" w:type="dxa"/>
          </w:tcPr>
          <w:p w:rsidR="002019FB" w:rsidRPr="00F64743" w:rsidRDefault="002019FB" w:rsidP="00F64743">
            <w:pPr>
              <w:pStyle w:val="TableParagraph"/>
              <w:spacing w:after="0" w:line="240" w:lineRule="auto"/>
              <w:ind w:right="68"/>
              <w:jc w:val="left"/>
              <w:rPr>
                <w:rFonts w:ascii="Arial" w:hAnsi="Arial" w:cs="Arial"/>
                <w:sz w:val="20"/>
                <w:szCs w:val="20"/>
              </w:rPr>
            </w:pPr>
            <w:r w:rsidRPr="00F64743">
              <w:rPr>
                <w:rFonts w:ascii="Arial" w:hAnsi="Arial" w:cs="Arial"/>
                <w:spacing w:val="-7"/>
                <w:sz w:val="20"/>
                <w:szCs w:val="20"/>
              </w:rPr>
              <w:t xml:space="preserve">34 </w:t>
            </w:r>
            <w:r w:rsidRPr="00F64743">
              <w:rPr>
                <w:rFonts w:ascii="Arial" w:hAnsi="Arial" w:cs="Arial"/>
                <w:spacing w:val="-5"/>
                <w:sz w:val="20"/>
                <w:szCs w:val="20"/>
              </w:rPr>
              <w:t>715</w:t>
            </w:r>
          </w:p>
        </w:tc>
        <w:tc>
          <w:tcPr>
            <w:tcW w:w="1006" w:type="dxa"/>
          </w:tcPr>
          <w:p w:rsidR="002019FB" w:rsidRPr="00F64743" w:rsidRDefault="002019FB" w:rsidP="00F64743">
            <w:pPr>
              <w:pStyle w:val="TableParagraph"/>
              <w:spacing w:after="0" w:line="240" w:lineRule="auto"/>
              <w:ind w:right="67"/>
              <w:jc w:val="left"/>
              <w:rPr>
                <w:rFonts w:ascii="Arial" w:hAnsi="Arial" w:cs="Arial"/>
                <w:sz w:val="20"/>
                <w:szCs w:val="20"/>
              </w:rPr>
            </w:pPr>
            <w:r w:rsidRPr="00F64743">
              <w:rPr>
                <w:rFonts w:ascii="Arial" w:hAnsi="Arial" w:cs="Arial"/>
                <w:spacing w:val="-7"/>
                <w:sz w:val="20"/>
                <w:szCs w:val="20"/>
              </w:rPr>
              <w:t xml:space="preserve">34 </w:t>
            </w:r>
            <w:r w:rsidRPr="00F64743">
              <w:rPr>
                <w:rFonts w:ascii="Arial" w:hAnsi="Arial" w:cs="Arial"/>
                <w:spacing w:val="-5"/>
                <w:sz w:val="20"/>
                <w:szCs w:val="20"/>
              </w:rPr>
              <w:t>715</w:t>
            </w:r>
          </w:p>
        </w:tc>
        <w:tc>
          <w:tcPr>
            <w:tcW w:w="1141" w:type="dxa"/>
          </w:tcPr>
          <w:p w:rsidR="002019FB" w:rsidRPr="00F64743" w:rsidRDefault="002019FB" w:rsidP="00F64743">
            <w:pPr>
              <w:pStyle w:val="TableParagraph"/>
              <w:spacing w:after="0" w:line="240" w:lineRule="auto"/>
              <w:ind w:right="66"/>
              <w:jc w:val="left"/>
              <w:rPr>
                <w:rFonts w:ascii="Arial" w:hAnsi="Arial" w:cs="Arial"/>
                <w:sz w:val="20"/>
                <w:szCs w:val="20"/>
              </w:rPr>
            </w:pPr>
            <w:r w:rsidRPr="00F64743">
              <w:rPr>
                <w:rFonts w:ascii="Arial" w:hAnsi="Arial" w:cs="Arial"/>
                <w:spacing w:val="-7"/>
                <w:sz w:val="20"/>
                <w:szCs w:val="20"/>
              </w:rPr>
              <w:t xml:space="preserve">35 </w:t>
            </w:r>
            <w:r w:rsidRPr="00F64743">
              <w:rPr>
                <w:rFonts w:ascii="Arial" w:hAnsi="Arial" w:cs="Arial"/>
                <w:spacing w:val="-5"/>
                <w:sz w:val="20"/>
                <w:szCs w:val="20"/>
              </w:rPr>
              <w:t>919</w:t>
            </w:r>
          </w:p>
        </w:tc>
        <w:tc>
          <w:tcPr>
            <w:tcW w:w="1141" w:type="dxa"/>
          </w:tcPr>
          <w:p w:rsidR="002019FB" w:rsidRPr="00F64743" w:rsidRDefault="002019FB" w:rsidP="00F64743">
            <w:pPr>
              <w:pStyle w:val="TableParagraph"/>
              <w:spacing w:after="0" w:line="240" w:lineRule="auto"/>
              <w:ind w:right="65"/>
              <w:jc w:val="left"/>
              <w:rPr>
                <w:rFonts w:ascii="Arial" w:hAnsi="Arial" w:cs="Arial"/>
                <w:sz w:val="20"/>
                <w:szCs w:val="20"/>
              </w:rPr>
            </w:pPr>
            <w:r w:rsidRPr="00F64743">
              <w:rPr>
                <w:rFonts w:ascii="Arial" w:hAnsi="Arial" w:cs="Arial"/>
                <w:spacing w:val="-7"/>
                <w:sz w:val="20"/>
                <w:szCs w:val="20"/>
              </w:rPr>
              <w:t xml:space="preserve">37 </w:t>
            </w:r>
            <w:r w:rsidRPr="00F64743">
              <w:rPr>
                <w:rFonts w:ascii="Arial" w:hAnsi="Arial" w:cs="Arial"/>
                <w:spacing w:val="-5"/>
                <w:sz w:val="20"/>
                <w:szCs w:val="20"/>
              </w:rPr>
              <w:t>356</w:t>
            </w:r>
          </w:p>
        </w:tc>
        <w:tc>
          <w:tcPr>
            <w:tcW w:w="1141" w:type="dxa"/>
          </w:tcPr>
          <w:p w:rsidR="002019FB" w:rsidRPr="00F64743" w:rsidRDefault="002019FB" w:rsidP="00F64743">
            <w:pPr>
              <w:pStyle w:val="TableParagraph"/>
              <w:spacing w:after="0" w:line="240" w:lineRule="auto"/>
              <w:ind w:right="64"/>
              <w:jc w:val="left"/>
              <w:rPr>
                <w:rFonts w:ascii="Arial" w:hAnsi="Arial" w:cs="Arial"/>
                <w:sz w:val="20"/>
                <w:szCs w:val="20"/>
              </w:rPr>
            </w:pPr>
            <w:r w:rsidRPr="00F64743">
              <w:rPr>
                <w:rFonts w:ascii="Arial" w:hAnsi="Arial" w:cs="Arial"/>
                <w:spacing w:val="-7"/>
                <w:sz w:val="20"/>
                <w:szCs w:val="20"/>
              </w:rPr>
              <w:t xml:space="preserve">39 </w:t>
            </w:r>
            <w:r w:rsidRPr="00F64743">
              <w:rPr>
                <w:rFonts w:ascii="Arial" w:hAnsi="Arial" w:cs="Arial"/>
                <w:spacing w:val="-5"/>
                <w:sz w:val="20"/>
                <w:szCs w:val="20"/>
              </w:rPr>
              <w:t>029</w:t>
            </w:r>
          </w:p>
        </w:tc>
      </w:tr>
      <w:tr w:rsidR="002019FB" w:rsidRPr="00F64743" w:rsidTr="00CA1D8E">
        <w:trPr>
          <w:trHeight w:val="253"/>
        </w:trPr>
        <w:tc>
          <w:tcPr>
            <w:tcW w:w="3189" w:type="dxa"/>
          </w:tcPr>
          <w:p w:rsidR="002019FB" w:rsidRPr="00F64743" w:rsidRDefault="002019FB" w:rsidP="00F64743">
            <w:pPr>
              <w:pStyle w:val="TableParagraph"/>
              <w:spacing w:after="0" w:line="240" w:lineRule="auto"/>
              <w:ind w:left="29"/>
              <w:jc w:val="left"/>
              <w:rPr>
                <w:rFonts w:ascii="Arial" w:hAnsi="Arial" w:cs="Arial"/>
                <w:b/>
                <w:sz w:val="20"/>
                <w:szCs w:val="20"/>
              </w:rPr>
            </w:pPr>
            <w:r w:rsidRPr="00F64743">
              <w:rPr>
                <w:rFonts w:ascii="Arial" w:hAnsi="Arial" w:cs="Arial"/>
                <w:b/>
                <w:spacing w:val="-2"/>
                <w:sz w:val="20"/>
                <w:szCs w:val="20"/>
              </w:rPr>
              <w:t>Total</w:t>
            </w:r>
            <w:r w:rsidRPr="00F64743">
              <w:rPr>
                <w:rFonts w:ascii="Arial" w:hAnsi="Arial" w:cs="Arial"/>
                <w:b/>
                <w:spacing w:val="-9"/>
                <w:sz w:val="20"/>
                <w:szCs w:val="20"/>
              </w:rPr>
              <w:t xml:space="preserve"> </w:t>
            </w:r>
            <w:r w:rsidRPr="00F64743">
              <w:rPr>
                <w:rFonts w:ascii="Arial" w:hAnsi="Arial" w:cs="Arial"/>
                <w:b/>
                <w:spacing w:val="-2"/>
                <w:sz w:val="20"/>
                <w:szCs w:val="20"/>
              </w:rPr>
              <w:t>expense</w:t>
            </w:r>
          </w:p>
        </w:tc>
        <w:tc>
          <w:tcPr>
            <w:tcW w:w="1277" w:type="dxa"/>
          </w:tcPr>
          <w:p w:rsidR="002019FB" w:rsidRPr="00F64743" w:rsidRDefault="002019FB" w:rsidP="00F64743">
            <w:pPr>
              <w:pStyle w:val="TableParagraph"/>
              <w:spacing w:after="0" w:line="240" w:lineRule="auto"/>
              <w:ind w:right="68"/>
              <w:jc w:val="left"/>
              <w:rPr>
                <w:rFonts w:ascii="Arial" w:hAnsi="Arial" w:cs="Arial"/>
                <w:b/>
                <w:sz w:val="20"/>
                <w:szCs w:val="20"/>
              </w:rPr>
            </w:pPr>
            <w:r w:rsidRPr="00F64743">
              <w:rPr>
                <w:rFonts w:ascii="Arial" w:hAnsi="Arial" w:cs="Arial"/>
                <w:b/>
                <w:spacing w:val="-7"/>
                <w:sz w:val="20"/>
                <w:szCs w:val="20"/>
              </w:rPr>
              <w:t>195</w:t>
            </w:r>
            <w:r w:rsidRPr="00F64743">
              <w:rPr>
                <w:rFonts w:ascii="Arial" w:hAnsi="Arial" w:cs="Arial"/>
                <w:b/>
                <w:spacing w:val="-8"/>
                <w:sz w:val="20"/>
                <w:szCs w:val="20"/>
              </w:rPr>
              <w:t xml:space="preserve"> </w:t>
            </w:r>
            <w:r w:rsidRPr="00F64743">
              <w:rPr>
                <w:rFonts w:ascii="Arial" w:hAnsi="Arial" w:cs="Arial"/>
                <w:b/>
                <w:spacing w:val="-5"/>
                <w:sz w:val="20"/>
                <w:szCs w:val="20"/>
              </w:rPr>
              <w:t>600</w:t>
            </w:r>
          </w:p>
        </w:tc>
        <w:tc>
          <w:tcPr>
            <w:tcW w:w="1006" w:type="dxa"/>
          </w:tcPr>
          <w:p w:rsidR="002019FB" w:rsidRPr="00F64743" w:rsidRDefault="002019FB" w:rsidP="00F64743">
            <w:pPr>
              <w:pStyle w:val="TableParagraph"/>
              <w:spacing w:after="0" w:line="240" w:lineRule="auto"/>
              <w:ind w:right="67"/>
              <w:jc w:val="left"/>
              <w:rPr>
                <w:rFonts w:ascii="Arial" w:hAnsi="Arial" w:cs="Arial"/>
                <w:b/>
                <w:sz w:val="20"/>
                <w:szCs w:val="20"/>
              </w:rPr>
            </w:pPr>
            <w:r w:rsidRPr="00F64743">
              <w:rPr>
                <w:rFonts w:ascii="Arial" w:hAnsi="Arial" w:cs="Arial"/>
                <w:b/>
                <w:spacing w:val="-7"/>
                <w:sz w:val="20"/>
                <w:szCs w:val="20"/>
              </w:rPr>
              <w:t>225</w:t>
            </w:r>
            <w:r w:rsidRPr="00F64743">
              <w:rPr>
                <w:rFonts w:ascii="Arial" w:hAnsi="Arial" w:cs="Arial"/>
                <w:b/>
                <w:spacing w:val="-8"/>
                <w:sz w:val="20"/>
                <w:szCs w:val="20"/>
              </w:rPr>
              <w:t xml:space="preserve"> </w:t>
            </w:r>
            <w:r w:rsidRPr="00F64743">
              <w:rPr>
                <w:rFonts w:ascii="Arial" w:hAnsi="Arial" w:cs="Arial"/>
                <w:b/>
                <w:spacing w:val="-5"/>
                <w:sz w:val="20"/>
                <w:szCs w:val="20"/>
              </w:rPr>
              <w:t>132</w:t>
            </w:r>
          </w:p>
        </w:tc>
        <w:tc>
          <w:tcPr>
            <w:tcW w:w="1141" w:type="dxa"/>
          </w:tcPr>
          <w:p w:rsidR="002019FB" w:rsidRPr="00F64743" w:rsidRDefault="002019FB" w:rsidP="00F64743">
            <w:pPr>
              <w:pStyle w:val="TableParagraph"/>
              <w:spacing w:after="0" w:line="240" w:lineRule="auto"/>
              <w:ind w:right="66"/>
              <w:jc w:val="left"/>
              <w:rPr>
                <w:rFonts w:ascii="Arial" w:hAnsi="Arial" w:cs="Arial"/>
                <w:b/>
                <w:sz w:val="20"/>
                <w:szCs w:val="20"/>
              </w:rPr>
            </w:pPr>
            <w:r w:rsidRPr="00F64743">
              <w:rPr>
                <w:rFonts w:ascii="Arial" w:hAnsi="Arial" w:cs="Arial"/>
                <w:b/>
                <w:spacing w:val="-7"/>
                <w:sz w:val="20"/>
                <w:szCs w:val="20"/>
              </w:rPr>
              <w:t>218</w:t>
            </w:r>
            <w:r w:rsidRPr="00F64743">
              <w:rPr>
                <w:rFonts w:ascii="Arial" w:hAnsi="Arial" w:cs="Arial"/>
                <w:b/>
                <w:spacing w:val="-8"/>
                <w:sz w:val="20"/>
                <w:szCs w:val="20"/>
              </w:rPr>
              <w:t xml:space="preserve"> </w:t>
            </w:r>
            <w:r w:rsidRPr="00F64743">
              <w:rPr>
                <w:rFonts w:ascii="Arial" w:hAnsi="Arial" w:cs="Arial"/>
                <w:b/>
                <w:spacing w:val="-5"/>
                <w:sz w:val="20"/>
                <w:szCs w:val="20"/>
              </w:rPr>
              <w:t>038</w:t>
            </w:r>
          </w:p>
        </w:tc>
        <w:tc>
          <w:tcPr>
            <w:tcW w:w="1141" w:type="dxa"/>
          </w:tcPr>
          <w:p w:rsidR="002019FB" w:rsidRPr="00F64743" w:rsidRDefault="002019FB" w:rsidP="00F64743">
            <w:pPr>
              <w:pStyle w:val="TableParagraph"/>
              <w:spacing w:after="0" w:line="240" w:lineRule="auto"/>
              <w:ind w:right="65"/>
              <w:jc w:val="left"/>
              <w:rPr>
                <w:rFonts w:ascii="Arial" w:hAnsi="Arial" w:cs="Arial"/>
                <w:b/>
                <w:sz w:val="20"/>
                <w:szCs w:val="20"/>
              </w:rPr>
            </w:pPr>
            <w:r w:rsidRPr="00F64743">
              <w:rPr>
                <w:rFonts w:ascii="Arial" w:hAnsi="Arial" w:cs="Arial"/>
                <w:b/>
                <w:spacing w:val="-7"/>
                <w:sz w:val="20"/>
                <w:szCs w:val="20"/>
              </w:rPr>
              <w:t>226</w:t>
            </w:r>
            <w:r w:rsidRPr="00F64743">
              <w:rPr>
                <w:rFonts w:ascii="Arial" w:hAnsi="Arial" w:cs="Arial"/>
                <w:b/>
                <w:spacing w:val="-8"/>
                <w:sz w:val="20"/>
                <w:szCs w:val="20"/>
              </w:rPr>
              <w:t xml:space="preserve"> </w:t>
            </w:r>
            <w:r w:rsidRPr="00F64743">
              <w:rPr>
                <w:rFonts w:ascii="Arial" w:hAnsi="Arial" w:cs="Arial"/>
                <w:b/>
                <w:spacing w:val="-5"/>
                <w:sz w:val="20"/>
                <w:szCs w:val="20"/>
              </w:rPr>
              <w:t>897</w:t>
            </w:r>
          </w:p>
        </w:tc>
        <w:tc>
          <w:tcPr>
            <w:tcW w:w="1141" w:type="dxa"/>
          </w:tcPr>
          <w:p w:rsidR="002019FB" w:rsidRPr="00F64743" w:rsidRDefault="002019FB" w:rsidP="00F64743">
            <w:pPr>
              <w:pStyle w:val="TableParagraph"/>
              <w:numPr>
                <w:ilvl w:val="0"/>
                <w:numId w:val="33"/>
              </w:numPr>
              <w:spacing w:after="0" w:line="240" w:lineRule="auto"/>
              <w:ind w:right="64"/>
              <w:jc w:val="left"/>
              <w:rPr>
                <w:rFonts w:ascii="Arial" w:hAnsi="Arial" w:cs="Arial"/>
                <w:b/>
                <w:sz w:val="20"/>
                <w:szCs w:val="20"/>
              </w:rPr>
            </w:pPr>
            <w:r w:rsidRPr="00F64743">
              <w:rPr>
                <w:rFonts w:ascii="Arial" w:hAnsi="Arial" w:cs="Arial"/>
                <w:b/>
                <w:spacing w:val="-5"/>
                <w:sz w:val="20"/>
                <w:szCs w:val="20"/>
              </w:rPr>
              <w:t>407</w:t>
            </w:r>
          </w:p>
        </w:tc>
      </w:tr>
    </w:tbl>
    <w:p w:rsidR="002019FB" w:rsidRPr="00F64743" w:rsidRDefault="002019FB" w:rsidP="00F64743">
      <w:pPr>
        <w:widowControl w:val="0"/>
        <w:tabs>
          <w:tab w:val="left" w:pos="567"/>
        </w:tabs>
        <w:autoSpaceDE w:val="0"/>
        <w:autoSpaceDN w:val="0"/>
        <w:spacing w:after="0" w:line="240" w:lineRule="auto"/>
        <w:ind w:right="-1"/>
        <w:jc w:val="left"/>
        <w:rPr>
          <w:rFonts w:ascii="Arial" w:hAnsi="Arial" w:cs="Arial"/>
          <w:color w:val="000000" w:themeColor="text1"/>
          <w:sz w:val="20"/>
          <w:szCs w:val="20"/>
        </w:rPr>
      </w:pPr>
    </w:p>
    <w:p w:rsidR="00431DB7" w:rsidRPr="00F64743" w:rsidRDefault="00431DB7" w:rsidP="00F64743">
      <w:pPr>
        <w:widowControl w:val="0"/>
        <w:tabs>
          <w:tab w:val="left" w:pos="567"/>
        </w:tabs>
        <w:autoSpaceDE w:val="0"/>
        <w:autoSpaceDN w:val="0"/>
        <w:spacing w:after="0" w:line="240" w:lineRule="auto"/>
        <w:ind w:right="-1"/>
        <w:jc w:val="left"/>
        <w:rPr>
          <w:rFonts w:ascii="Arial" w:hAnsi="Arial" w:cs="Arial"/>
          <w:b/>
          <w:color w:val="000000" w:themeColor="text1"/>
          <w:sz w:val="20"/>
          <w:szCs w:val="20"/>
        </w:rPr>
      </w:pPr>
      <w:r w:rsidRPr="00F64743">
        <w:rPr>
          <w:rFonts w:ascii="Arial" w:hAnsi="Arial" w:cs="Arial"/>
          <w:b/>
          <w:color w:val="000000" w:themeColor="text1"/>
          <w:sz w:val="20"/>
          <w:szCs w:val="20"/>
        </w:rPr>
        <w:t>Issues to note:</w:t>
      </w:r>
    </w:p>
    <w:p w:rsidR="00431DB7" w:rsidRPr="00F64743" w:rsidRDefault="00431DB7" w:rsidP="00F64743">
      <w:pPr>
        <w:widowControl w:val="0"/>
        <w:tabs>
          <w:tab w:val="left" w:pos="567"/>
        </w:tabs>
        <w:autoSpaceDE w:val="0"/>
        <w:autoSpaceDN w:val="0"/>
        <w:spacing w:after="0" w:line="240" w:lineRule="auto"/>
        <w:ind w:right="-1"/>
        <w:jc w:val="left"/>
        <w:rPr>
          <w:rFonts w:ascii="Arial" w:hAnsi="Arial" w:cs="Arial"/>
          <w:b/>
          <w:color w:val="000000" w:themeColor="text1"/>
          <w:sz w:val="20"/>
          <w:szCs w:val="20"/>
        </w:rPr>
      </w:pPr>
      <w:r w:rsidRPr="00F64743">
        <w:rPr>
          <w:rFonts w:ascii="Arial" w:hAnsi="Arial" w:cs="Arial"/>
          <w:color w:val="000000" w:themeColor="text1"/>
          <w:sz w:val="20"/>
          <w:szCs w:val="20"/>
        </w:rPr>
        <w:t>Compliance</w:t>
      </w:r>
      <w:r w:rsidRPr="00F64743">
        <w:rPr>
          <w:rFonts w:ascii="Arial" w:hAnsi="Arial" w:cs="Arial"/>
          <w:color w:val="000000" w:themeColor="text1"/>
          <w:spacing w:val="-20"/>
          <w:sz w:val="20"/>
          <w:szCs w:val="20"/>
        </w:rPr>
        <w:t xml:space="preserve"> </w:t>
      </w:r>
      <w:r w:rsidRPr="00F64743">
        <w:rPr>
          <w:rFonts w:ascii="Arial" w:hAnsi="Arial" w:cs="Arial"/>
          <w:color w:val="000000" w:themeColor="text1"/>
          <w:sz w:val="20"/>
          <w:szCs w:val="20"/>
        </w:rPr>
        <w:t>with</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registration</w:t>
      </w:r>
      <w:r w:rsidRPr="00F64743">
        <w:rPr>
          <w:rFonts w:ascii="Arial" w:hAnsi="Arial" w:cs="Arial"/>
          <w:color w:val="000000" w:themeColor="text1"/>
          <w:spacing w:val="-17"/>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projects</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with</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cidb,</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which</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is</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a</w:t>
      </w:r>
      <w:r w:rsidR="00CA1D8E" w:rsidRPr="00F64743">
        <w:rPr>
          <w:rFonts w:ascii="Arial" w:hAnsi="Arial" w:cs="Arial"/>
          <w:color w:val="000000" w:themeColor="text1"/>
          <w:sz w:val="20"/>
          <w:szCs w:val="20"/>
        </w:rPr>
        <w:t xml:space="preserve"> </w:t>
      </w:r>
      <w:r w:rsidRPr="00F64743">
        <w:rPr>
          <w:rFonts w:ascii="Arial" w:hAnsi="Arial" w:cs="Arial"/>
          <w:color w:val="000000" w:themeColor="text1"/>
          <w:sz w:val="20"/>
          <w:szCs w:val="20"/>
        </w:rPr>
        <w:t>precursor</w:t>
      </w:r>
      <w:r w:rsidRPr="00F64743">
        <w:rPr>
          <w:rFonts w:ascii="Arial" w:hAnsi="Arial" w:cs="Arial"/>
          <w:color w:val="000000" w:themeColor="text1"/>
          <w:spacing w:val="-17"/>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B.U.I.L.D</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Programme</w:t>
      </w:r>
      <w:r w:rsidRPr="00F64743">
        <w:rPr>
          <w:rFonts w:ascii="Arial" w:hAnsi="Arial" w:cs="Arial"/>
          <w:color w:val="000000" w:themeColor="text1"/>
          <w:spacing w:val="-17"/>
          <w:sz w:val="20"/>
          <w:szCs w:val="20"/>
        </w:rPr>
        <w:t xml:space="preserve"> </w:t>
      </w:r>
      <w:r w:rsidRPr="00F64743">
        <w:rPr>
          <w:rFonts w:ascii="Arial" w:hAnsi="Arial" w:cs="Arial"/>
          <w:color w:val="000000" w:themeColor="text1"/>
          <w:sz w:val="20"/>
          <w:szCs w:val="20"/>
        </w:rPr>
        <w:t>is</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slow,</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averaging</w:t>
      </w:r>
      <w:r w:rsidRPr="00F64743">
        <w:rPr>
          <w:rFonts w:ascii="Arial" w:hAnsi="Arial" w:cs="Arial"/>
          <w:color w:val="000000" w:themeColor="text1"/>
          <w:spacing w:val="-17"/>
          <w:sz w:val="20"/>
          <w:szCs w:val="20"/>
        </w:rPr>
        <w:t xml:space="preserve"> </w:t>
      </w:r>
      <w:r w:rsidRPr="00F64743">
        <w:rPr>
          <w:rFonts w:ascii="Arial" w:hAnsi="Arial" w:cs="Arial"/>
          <w:color w:val="000000" w:themeColor="text1"/>
          <w:spacing w:val="-4"/>
          <w:sz w:val="20"/>
          <w:szCs w:val="20"/>
        </w:rPr>
        <w:t>28%.</w:t>
      </w:r>
    </w:p>
    <w:p w:rsidR="00431DB7" w:rsidRPr="00F64743" w:rsidRDefault="00431DB7" w:rsidP="00F64743">
      <w:pPr>
        <w:widowControl w:val="0"/>
        <w:tabs>
          <w:tab w:val="left" w:pos="1885"/>
          <w:tab w:val="left" w:pos="1887"/>
        </w:tabs>
        <w:autoSpaceDE w:val="0"/>
        <w:autoSpaceDN w:val="0"/>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There</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are</w:t>
      </w:r>
      <w:r w:rsidR="005B0239" w:rsidRPr="00F64743">
        <w:rPr>
          <w:rFonts w:ascii="Arial" w:hAnsi="Arial" w:cs="Arial"/>
          <w:color w:val="000000" w:themeColor="text1"/>
          <w:sz w:val="20"/>
          <w:szCs w:val="20"/>
        </w:rPr>
        <w:t xml:space="preserve"> </w:t>
      </w:r>
      <w:r w:rsidRPr="00F64743">
        <w:rPr>
          <w:rFonts w:ascii="Arial" w:hAnsi="Arial" w:cs="Arial"/>
          <w:color w:val="000000" w:themeColor="text1"/>
          <w:sz w:val="20"/>
          <w:szCs w:val="20"/>
        </w:rPr>
        <w:t>promising</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signs</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as</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large</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State Own Enterprises like</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SANRAL</w:t>
      </w:r>
      <w:r w:rsidRPr="00F64743">
        <w:rPr>
          <w:rFonts w:ascii="Arial" w:hAnsi="Arial" w:cs="Arial"/>
          <w:color w:val="000000" w:themeColor="text1"/>
          <w:spacing w:val="-18"/>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Eskom</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have</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made</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commitments</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B.U.I.L.D</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Programme.</w:t>
      </w:r>
      <w:r w:rsidRPr="00F64743">
        <w:rPr>
          <w:rFonts w:ascii="Arial" w:hAnsi="Arial" w:cs="Arial"/>
          <w:color w:val="000000" w:themeColor="text1"/>
          <w:spacing w:val="-12"/>
          <w:sz w:val="20"/>
          <w:szCs w:val="20"/>
        </w:rPr>
        <w:t xml:space="preserve"> This is showing promise with o</w:t>
      </w:r>
      <w:r w:rsidRPr="00F64743">
        <w:rPr>
          <w:rFonts w:ascii="Arial" w:hAnsi="Arial" w:cs="Arial"/>
          <w:color w:val="000000" w:themeColor="text1"/>
          <w:sz w:val="20"/>
          <w:szCs w:val="20"/>
        </w:rPr>
        <w:t>ver</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R</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 xml:space="preserve">19 million </w:t>
      </w:r>
      <w:r w:rsidR="006906C9" w:rsidRPr="00F64743">
        <w:rPr>
          <w:rFonts w:ascii="Arial" w:hAnsi="Arial" w:cs="Arial"/>
          <w:color w:val="000000" w:themeColor="text1"/>
          <w:sz w:val="20"/>
          <w:szCs w:val="20"/>
        </w:rPr>
        <w:t xml:space="preserve">that </w:t>
      </w:r>
      <w:r w:rsidRPr="00F64743">
        <w:rPr>
          <w:rFonts w:ascii="Arial" w:hAnsi="Arial" w:cs="Arial"/>
          <w:color w:val="000000" w:themeColor="text1"/>
          <w:sz w:val="20"/>
          <w:szCs w:val="20"/>
        </w:rPr>
        <w:t xml:space="preserve">has </w:t>
      </w:r>
      <w:r w:rsidR="006906C9" w:rsidRPr="00F64743">
        <w:rPr>
          <w:rFonts w:ascii="Arial" w:hAnsi="Arial" w:cs="Arial"/>
          <w:color w:val="000000" w:themeColor="text1"/>
          <w:sz w:val="20"/>
          <w:szCs w:val="20"/>
        </w:rPr>
        <w:t xml:space="preserve">since </w:t>
      </w:r>
      <w:r w:rsidRPr="00F64743">
        <w:rPr>
          <w:rFonts w:ascii="Arial" w:hAnsi="Arial" w:cs="Arial"/>
          <w:color w:val="000000" w:themeColor="text1"/>
          <w:sz w:val="20"/>
          <w:szCs w:val="20"/>
        </w:rPr>
        <w:t>been contributed</w:t>
      </w:r>
      <w:r w:rsidRPr="00F64743">
        <w:rPr>
          <w:rFonts w:ascii="Arial" w:hAnsi="Arial" w:cs="Arial"/>
          <w:color w:val="000000" w:themeColor="text1"/>
          <w:spacing w:val="40"/>
          <w:sz w:val="20"/>
          <w:szCs w:val="20"/>
        </w:rPr>
        <w:t xml:space="preserve"> </w:t>
      </w:r>
      <w:r w:rsidRPr="00F64743">
        <w:rPr>
          <w:rFonts w:ascii="Arial" w:hAnsi="Arial" w:cs="Arial"/>
          <w:color w:val="000000" w:themeColor="text1"/>
          <w:sz w:val="20"/>
          <w:szCs w:val="20"/>
        </w:rPr>
        <w:t>to the B.U.I.L.D fund.</w:t>
      </w:r>
    </w:p>
    <w:p w:rsidR="00431DB7" w:rsidRPr="00F64743" w:rsidRDefault="00431DB7" w:rsidP="00F64743">
      <w:pPr>
        <w:widowControl w:val="0"/>
        <w:tabs>
          <w:tab w:val="left" w:pos="1885"/>
          <w:tab w:val="left" w:pos="1887"/>
        </w:tabs>
        <w:autoSpaceDE w:val="0"/>
        <w:autoSpaceDN w:val="0"/>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Client</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capacitation</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is</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being</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conducted</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nationally</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on</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applying</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B.U.I.L.D</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standards</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including</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enterprise</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development</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 xml:space="preserve">skills </w:t>
      </w:r>
      <w:r w:rsidRPr="00F64743">
        <w:rPr>
          <w:rFonts w:ascii="Arial" w:hAnsi="Arial" w:cs="Arial"/>
          <w:color w:val="000000" w:themeColor="text1"/>
          <w:spacing w:val="-2"/>
          <w:sz w:val="20"/>
          <w:szCs w:val="20"/>
        </w:rPr>
        <w:t>development.</w:t>
      </w:r>
    </w:p>
    <w:p w:rsidR="006744A9" w:rsidRPr="00F64743" w:rsidRDefault="006053C0" w:rsidP="00F64743">
      <w:pPr>
        <w:widowControl w:val="0"/>
        <w:tabs>
          <w:tab w:val="left" w:pos="567"/>
        </w:tabs>
        <w:autoSpaceDE w:val="0"/>
        <w:autoSpaceDN w:val="0"/>
        <w:spacing w:after="0" w:line="240" w:lineRule="auto"/>
        <w:ind w:right="-1"/>
        <w:jc w:val="left"/>
        <w:rPr>
          <w:rFonts w:ascii="Arial" w:hAnsi="Arial" w:cs="Arial"/>
          <w:b/>
          <w:color w:val="000000" w:themeColor="text1"/>
          <w:sz w:val="20"/>
          <w:szCs w:val="20"/>
        </w:rPr>
      </w:pPr>
      <w:r w:rsidRPr="00F64743">
        <w:rPr>
          <w:rFonts w:ascii="Arial" w:hAnsi="Arial" w:cs="Arial"/>
          <w:b/>
          <w:color w:val="000000" w:themeColor="text1"/>
          <w:sz w:val="20"/>
          <w:szCs w:val="20"/>
        </w:rPr>
        <w:t>6.1.3</w:t>
      </w:r>
      <w:r w:rsidR="006744A9" w:rsidRPr="00F64743">
        <w:rPr>
          <w:rFonts w:ascii="Arial" w:hAnsi="Arial" w:cs="Arial"/>
          <w:b/>
          <w:color w:val="000000" w:themeColor="text1"/>
          <w:sz w:val="20"/>
          <w:szCs w:val="20"/>
        </w:rPr>
        <w:t>. Legislative and Regulatory Amendments</w:t>
      </w:r>
    </w:p>
    <w:p w:rsidR="006744A9" w:rsidRPr="00F64743" w:rsidRDefault="006744A9" w:rsidP="00F64743">
      <w:pPr>
        <w:widowControl w:val="0"/>
        <w:tabs>
          <w:tab w:val="left" w:pos="0"/>
        </w:tabs>
        <w:autoSpaceDE w:val="0"/>
        <w:autoSpaceDN w:val="0"/>
        <w:spacing w:after="0" w:line="240" w:lineRule="auto"/>
        <w:jc w:val="left"/>
        <w:rPr>
          <w:rFonts w:ascii="Arial" w:hAnsi="Arial" w:cs="Arial"/>
          <w:color w:val="000000" w:themeColor="text1"/>
          <w:sz w:val="20"/>
          <w:szCs w:val="20"/>
        </w:rPr>
      </w:pPr>
      <w:r w:rsidRPr="00F64743">
        <w:rPr>
          <w:rFonts w:ascii="Arial" w:hAnsi="Arial" w:cs="Arial"/>
          <w:color w:val="000000" w:themeColor="text1"/>
          <w:sz w:val="20"/>
          <w:szCs w:val="20"/>
        </w:rPr>
        <w:t>The entity stated that the cidb Act amendment need</w:t>
      </w:r>
      <w:r w:rsidR="004B5683" w:rsidRPr="00F64743">
        <w:rPr>
          <w:rFonts w:ascii="Arial" w:hAnsi="Arial" w:cs="Arial"/>
          <w:color w:val="000000" w:themeColor="text1"/>
          <w:sz w:val="20"/>
          <w:szCs w:val="20"/>
        </w:rPr>
        <w:t>ed</w:t>
      </w:r>
      <w:r w:rsidRPr="00F64743">
        <w:rPr>
          <w:rFonts w:ascii="Arial" w:hAnsi="Arial" w:cs="Arial"/>
          <w:color w:val="000000" w:themeColor="text1"/>
          <w:sz w:val="20"/>
          <w:szCs w:val="20"/>
        </w:rPr>
        <w:t xml:space="preserve"> to include extending</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Register</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Contractors</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private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pacing w:val="-2"/>
          <w:sz w:val="20"/>
          <w:szCs w:val="20"/>
        </w:rPr>
        <w:t>sector.</w:t>
      </w:r>
    </w:p>
    <w:p w:rsidR="006744A9" w:rsidRPr="00F64743" w:rsidRDefault="006744A9" w:rsidP="00F64743">
      <w:pPr>
        <w:widowControl w:val="0"/>
        <w:tabs>
          <w:tab w:val="left" w:pos="0"/>
        </w:tabs>
        <w:autoSpaceDE w:val="0"/>
        <w:autoSpaceDN w:val="0"/>
        <w:spacing w:after="0" w:line="240" w:lineRule="auto"/>
        <w:ind w:right="110"/>
        <w:jc w:val="left"/>
        <w:rPr>
          <w:rFonts w:ascii="Arial" w:hAnsi="Arial" w:cs="Arial"/>
          <w:color w:val="000000" w:themeColor="text1"/>
          <w:sz w:val="20"/>
          <w:szCs w:val="20"/>
        </w:rPr>
      </w:pPr>
      <w:r w:rsidRPr="00F64743">
        <w:rPr>
          <w:rFonts w:ascii="Arial" w:hAnsi="Arial" w:cs="Arial"/>
          <w:color w:val="000000" w:themeColor="text1"/>
          <w:sz w:val="20"/>
          <w:szCs w:val="20"/>
        </w:rPr>
        <w:t>Firming</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up</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provisions</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for</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establishment</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Register</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 xml:space="preserve">Professional </w:t>
      </w:r>
      <w:r w:rsidRPr="00F64743">
        <w:rPr>
          <w:rFonts w:ascii="Arial" w:hAnsi="Arial" w:cs="Arial"/>
          <w:color w:val="000000" w:themeColor="text1"/>
          <w:spacing w:val="-2"/>
          <w:sz w:val="20"/>
          <w:szCs w:val="20"/>
        </w:rPr>
        <w:t>Providers.</w:t>
      </w:r>
    </w:p>
    <w:p w:rsidR="006744A9" w:rsidRPr="00F64743" w:rsidRDefault="006744A9" w:rsidP="00F64743">
      <w:pPr>
        <w:widowControl w:val="0"/>
        <w:tabs>
          <w:tab w:val="left" w:pos="0"/>
        </w:tabs>
        <w:autoSpaceDE w:val="0"/>
        <w:autoSpaceDN w:val="0"/>
        <w:spacing w:after="0" w:line="240" w:lineRule="auto"/>
        <w:jc w:val="left"/>
        <w:rPr>
          <w:rFonts w:ascii="Arial" w:hAnsi="Arial" w:cs="Arial"/>
          <w:color w:val="000000" w:themeColor="text1"/>
          <w:sz w:val="20"/>
          <w:szCs w:val="20"/>
        </w:rPr>
      </w:pPr>
      <w:r w:rsidRPr="00F64743">
        <w:rPr>
          <w:rFonts w:ascii="Arial" w:hAnsi="Arial" w:cs="Arial"/>
          <w:color w:val="000000" w:themeColor="text1"/>
          <w:sz w:val="20"/>
          <w:szCs w:val="20"/>
        </w:rPr>
        <w:t>Assessing</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options</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for</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establishment</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Construction</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pacing w:val="-2"/>
          <w:sz w:val="20"/>
          <w:szCs w:val="20"/>
        </w:rPr>
        <w:t>Ombud.</w:t>
      </w:r>
    </w:p>
    <w:p w:rsidR="006744A9" w:rsidRPr="00F64743" w:rsidRDefault="006744A9" w:rsidP="00F64743">
      <w:pPr>
        <w:widowControl w:val="0"/>
        <w:tabs>
          <w:tab w:val="left" w:pos="0"/>
        </w:tabs>
        <w:autoSpaceDE w:val="0"/>
        <w:autoSpaceDN w:val="0"/>
        <w:spacing w:after="0" w:line="240" w:lineRule="auto"/>
        <w:jc w:val="left"/>
        <w:rPr>
          <w:rFonts w:ascii="Arial" w:hAnsi="Arial" w:cs="Arial"/>
          <w:color w:val="000000" w:themeColor="text1"/>
          <w:sz w:val="20"/>
          <w:szCs w:val="20"/>
        </w:rPr>
      </w:pPr>
      <w:r w:rsidRPr="00F64743">
        <w:rPr>
          <w:rFonts w:ascii="Arial" w:hAnsi="Arial" w:cs="Arial"/>
          <w:color w:val="000000" w:themeColor="text1"/>
          <w:sz w:val="20"/>
          <w:szCs w:val="20"/>
        </w:rPr>
        <w:t>Implementation</w:t>
      </w:r>
      <w:r w:rsidRPr="00F64743">
        <w:rPr>
          <w:rFonts w:ascii="Arial" w:hAnsi="Arial" w:cs="Arial"/>
          <w:color w:val="000000" w:themeColor="text1"/>
          <w:spacing w:val="61"/>
          <w:w w:val="150"/>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61"/>
          <w:w w:val="15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62"/>
          <w:w w:val="150"/>
          <w:sz w:val="20"/>
          <w:szCs w:val="20"/>
        </w:rPr>
        <w:t xml:space="preserve"> </w:t>
      </w:r>
      <w:r w:rsidRPr="00F64743">
        <w:rPr>
          <w:rFonts w:ascii="Arial" w:hAnsi="Arial" w:cs="Arial"/>
          <w:color w:val="000000" w:themeColor="text1"/>
          <w:sz w:val="20"/>
          <w:szCs w:val="20"/>
        </w:rPr>
        <w:t>B.U.I.L.D</w:t>
      </w:r>
      <w:r w:rsidRPr="00F64743">
        <w:rPr>
          <w:rFonts w:ascii="Arial" w:hAnsi="Arial" w:cs="Arial"/>
          <w:color w:val="000000" w:themeColor="text1"/>
          <w:spacing w:val="60"/>
          <w:w w:val="150"/>
          <w:sz w:val="20"/>
          <w:szCs w:val="20"/>
        </w:rPr>
        <w:t xml:space="preserve"> </w:t>
      </w:r>
      <w:r w:rsidRPr="00F64743">
        <w:rPr>
          <w:rFonts w:ascii="Arial" w:hAnsi="Arial" w:cs="Arial"/>
          <w:color w:val="000000" w:themeColor="text1"/>
          <w:sz w:val="20"/>
          <w:szCs w:val="20"/>
        </w:rPr>
        <w:t>Programme to ensure that for example,</w:t>
      </w:r>
      <w:r w:rsidRPr="00F64743">
        <w:rPr>
          <w:rFonts w:ascii="Arial" w:hAnsi="Arial" w:cs="Arial"/>
          <w:color w:val="000000" w:themeColor="text1"/>
          <w:spacing w:val="60"/>
          <w:w w:val="150"/>
          <w:sz w:val="20"/>
          <w:szCs w:val="20"/>
        </w:rPr>
        <w:t xml:space="preserve"> </w:t>
      </w:r>
      <w:r w:rsidRPr="00F64743">
        <w:rPr>
          <w:rFonts w:ascii="Arial" w:hAnsi="Arial" w:cs="Arial"/>
          <w:color w:val="000000" w:themeColor="text1"/>
          <w:sz w:val="20"/>
          <w:szCs w:val="20"/>
        </w:rPr>
        <w:t>250</w:t>
      </w:r>
      <w:r w:rsidRPr="00F64743">
        <w:rPr>
          <w:rFonts w:ascii="Arial" w:hAnsi="Arial" w:cs="Arial"/>
          <w:color w:val="000000" w:themeColor="text1"/>
          <w:spacing w:val="58"/>
          <w:w w:val="150"/>
          <w:sz w:val="20"/>
          <w:szCs w:val="20"/>
        </w:rPr>
        <w:t xml:space="preserve"> </w:t>
      </w:r>
      <w:r w:rsidRPr="00F64743">
        <w:rPr>
          <w:rFonts w:ascii="Arial" w:hAnsi="Arial" w:cs="Arial"/>
          <w:color w:val="000000" w:themeColor="text1"/>
          <w:sz w:val="20"/>
          <w:szCs w:val="20"/>
        </w:rPr>
        <w:t>women</w:t>
      </w:r>
      <w:r w:rsidRPr="00F64743">
        <w:rPr>
          <w:rFonts w:ascii="Arial" w:hAnsi="Arial" w:cs="Arial"/>
          <w:color w:val="000000" w:themeColor="text1"/>
          <w:spacing w:val="58"/>
          <w:w w:val="150"/>
          <w:sz w:val="20"/>
          <w:szCs w:val="20"/>
        </w:rPr>
        <w:t xml:space="preserve"> </w:t>
      </w:r>
      <w:r w:rsidRPr="00F64743">
        <w:rPr>
          <w:rFonts w:ascii="Arial" w:hAnsi="Arial" w:cs="Arial"/>
          <w:color w:val="000000" w:themeColor="text1"/>
          <w:sz w:val="20"/>
          <w:szCs w:val="20"/>
        </w:rPr>
        <w:t>contractors</w:t>
      </w:r>
      <w:r w:rsidRPr="00F64743">
        <w:rPr>
          <w:rFonts w:ascii="Arial" w:hAnsi="Arial" w:cs="Arial"/>
          <w:color w:val="000000" w:themeColor="text1"/>
          <w:spacing w:val="60"/>
          <w:w w:val="150"/>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58"/>
          <w:w w:val="150"/>
          <w:sz w:val="20"/>
          <w:szCs w:val="20"/>
        </w:rPr>
        <w:t xml:space="preserve"> </w:t>
      </w:r>
      <w:r w:rsidRPr="00F64743">
        <w:rPr>
          <w:rFonts w:ascii="Arial" w:hAnsi="Arial" w:cs="Arial"/>
          <w:color w:val="000000" w:themeColor="text1"/>
          <w:spacing w:val="-5"/>
          <w:sz w:val="20"/>
          <w:szCs w:val="20"/>
        </w:rPr>
        <w:t xml:space="preserve">be </w:t>
      </w:r>
      <w:r w:rsidRPr="00F64743">
        <w:rPr>
          <w:rFonts w:ascii="Arial" w:hAnsi="Arial" w:cs="Arial"/>
          <w:color w:val="000000" w:themeColor="text1"/>
          <w:sz w:val="20"/>
          <w:szCs w:val="20"/>
        </w:rPr>
        <w:t>supported</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on</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implementing</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Construction</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Management</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System</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pacing w:val="-2"/>
          <w:sz w:val="20"/>
          <w:szCs w:val="20"/>
        </w:rPr>
        <w:t>(CMS).</w:t>
      </w:r>
    </w:p>
    <w:p w:rsidR="006744A9" w:rsidRPr="00F64743" w:rsidRDefault="006744A9" w:rsidP="00F64743">
      <w:pPr>
        <w:widowControl w:val="0"/>
        <w:tabs>
          <w:tab w:val="left" w:pos="0"/>
        </w:tabs>
        <w:autoSpaceDE w:val="0"/>
        <w:autoSpaceDN w:val="0"/>
        <w:spacing w:after="0" w:line="240" w:lineRule="auto"/>
        <w:jc w:val="left"/>
        <w:rPr>
          <w:rFonts w:ascii="Arial" w:hAnsi="Arial" w:cs="Arial"/>
          <w:color w:val="000000" w:themeColor="text1"/>
          <w:sz w:val="20"/>
          <w:szCs w:val="20"/>
        </w:rPr>
      </w:pPr>
      <w:r w:rsidRPr="00F64743">
        <w:rPr>
          <w:rFonts w:ascii="Arial" w:hAnsi="Arial" w:cs="Arial"/>
          <w:color w:val="000000" w:themeColor="text1"/>
          <w:sz w:val="20"/>
          <w:szCs w:val="20"/>
        </w:rPr>
        <w:t>Support</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DPWI</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in</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developing</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Construction</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Industry</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Recovery</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Plan</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pacing w:val="-2"/>
          <w:sz w:val="20"/>
          <w:szCs w:val="20"/>
        </w:rPr>
        <w:t>(CIRP).</w:t>
      </w:r>
    </w:p>
    <w:p w:rsidR="006744A9" w:rsidRPr="00F64743" w:rsidRDefault="00DC0FCD" w:rsidP="00F64743">
      <w:pPr>
        <w:widowControl w:val="0"/>
        <w:tabs>
          <w:tab w:val="left" w:pos="0"/>
        </w:tabs>
        <w:autoSpaceDE w:val="0"/>
        <w:autoSpaceDN w:val="0"/>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Ensuring ease of registration for contractors by f</w:t>
      </w:r>
      <w:r w:rsidR="006744A9" w:rsidRPr="00F64743">
        <w:rPr>
          <w:rFonts w:ascii="Arial" w:hAnsi="Arial" w:cs="Arial"/>
          <w:color w:val="000000" w:themeColor="text1"/>
          <w:sz w:val="20"/>
          <w:szCs w:val="20"/>
        </w:rPr>
        <w:t>urther</w:t>
      </w:r>
      <w:r w:rsidR="006744A9" w:rsidRPr="00F64743">
        <w:rPr>
          <w:rFonts w:ascii="Arial" w:hAnsi="Arial" w:cs="Arial"/>
          <w:color w:val="000000" w:themeColor="text1"/>
          <w:spacing w:val="-29"/>
          <w:sz w:val="20"/>
          <w:szCs w:val="20"/>
        </w:rPr>
        <w:t xml:space="preserve"> </w:t>
      </w:r>
      <w:r w:rsidRPr="00F64743">
        <w:rPr>
          <w:rFonts w:ascii="Arial" w:hAnsi="Arial" w:cs="Arial"/>
          <w:color w:val="000000" w:themeColor="text1"/>
          <w:spacing w:val="-29"/>
          <w:sz w:val="20"/>
          <w:szCs w:val="20"/>
        </w:rPr>
        <w:t>a</w:t>
      </w:r>
      <w:r w:rsidR="006744A9" w:rsidRPr="00F64743">
        <w:rPr>
          <w:rFonts w:ascii="Arial" w:hAnsi="Arial" w:cs="Arial"/>
          <w:color w:val="000000" w:themeColor="text1"/>
          <w:sz w:val="20"/>
          <w:szCs w:val="20"/>
        </w:rPr>
        <w:t>utomation</w:t>
      </w:r>
      <w:r w:rsidR="006744A9" w:rsidRPr="00F64743">
        <w:rPr>
          <w:rFonts w:ascii="Arial" w:hAnsi="Arial" w:cs="Arial"/>
          <w:color w:val="000000" w:themeColor="text1"/>
          <w:spacing w:val="-10"/>
          <w:sz w:val="20"/>
          <w:szCs w:val="20"/>
        </w:rPr>
        <w:t xml:space="preserve"> </w:t>
      </w:r>
      <w:r w:rsidR="006744A9" w:rsidRPr="00F64743">
        <w:rPr>
          <w:rFonts w:ascii="Arial" w:hAnsi="Arial" w:cs="Arial"/>
          <w:color w:val="000000" w:themeColor="text1"/>
          <w:sz w:val="20"/>
          <w:szCs w:val="20"/>
        </w:rPr>
        <w:t>of</w:t>
      </w:r>
      <w:r w:rsidR="006744A9" w:rsidRPr="00F64743">
        <w:rPr>
          <w:rFonts w:ascii="Arial" w:hAnsi="Arial" w:cs="Arial"/>
          <w:color w:val="000000" w:themeColor="text1"/>
          <w:spacing w:val="-13"/>
          <w:sz w:val="20"/>
          <w:szCs w:val="20"/>
        </w:rPr>
        <w:t xml:space="preserve"> </w:t>
      </w:r>
      <w:r w:rsidR="006744A9" w:rsidRPr="00F64743">
        <w:rPr>
          <w:rFonts w:ascii="Arial" w:hAnsi="Arial" w:cs="Arial"/>
          <w:color w:val="000000" w:themeColor="text1"/>
          <w:sz w:val="20"/>
          <w:szCs w:val="20"/>
        </w:rPr>
        <w:t>cidb’s</w:t>
      </w:r>
      <w:r w:rsidR="006744A9" w:rsidRPr="00F64743">
        <w:rPr>
          <w:rFonts w:ascii="Arial" w:hAnsi="Arial" w:cs="Arial"/>
          <w:color w:val="000000" w:themeColor="text1"/>
          <w:spacing w:val="-16"/>
          <w:sz w:val="20"/>
          <w:szCs w:val="20"/>
        </w:rPr>
        <w:t xml:space="preserve"> </w:t>
      </w:r>
      <w:r w:rsidR="006744A9" w:rsidRPr="00F64743">
        <w:rPr>
          <w:rFonts w:ascii="Arial" w:hAnsi="Arial" w:cs="Arial"/>
          <w:color w:val="000000" w:themeColor="text1"/>
          <w:sz w:val="20"/>
          <w:szCs w:val="20"/>
        </w:rPr>
        <w:t>core</w:t>
      </w:r>
      <w:r w:rsidR="006744A9" w:rsidRPr="00F64743">
        <w:rPr>
          <w:rFonts w:ascii="Arial" w:hAnsi="Arial" w:cs="Arial"/>
          <w:color w:val="000000" w:themeColor="text1"/>
          <w:spacing w:val="-11"/>
          <w:sz w:val="20"/>
          <w:szCs w:val="20"/>
        </w:rPr>
        <w:t xml:space="preserve"> </w:t>
      </w:r>
      <w:r w:rsidR="006744A9" w:rsidRPr="00F64743">
        <w:rPr>
          <w:rFonts w:ascii="Arial" w:hAnsi="Arial" w:cs="Arial"/>
          <w:color w:val="000000" w:themeColor="text1"/>
          <w:sz w:val="20"/>
          <w:szCs w:val="20"/>
        </w:rPr>
        <w:t>services</w:t>
      </w:r>
      <w:r w:rsidR="006744A9" w:rsidRPr="00F64743">
        <w:rPr>
          <w:rFonts w:ascii="Arial" w:hAnsi="Arial" w:cs="Arial"/>
          <w:color w:val="000000" w:themeColor="text1"/>
          <w:spacing w:val="-12"/>
          <w:sz w:val="20"/>
          <w:szCs w:val="20"/>
        </w:rPr>
        <w:t xml:space="preserve"> </w:t>
      </w:r>
      <w:r w:rsidR="006744A9" w:rsidRPr="00F64743">
        <w:rPr>
          <w:rFonts w:ascii="Arial" w:hAnsi="Arial" w:cs="Arial"/>
          <w:color w:val="000000" w:themeColor="text1"/>
          <w:sz w:val="20"/>
          <w:szCs w:val="20"/>
        </w:rPr>
        <w:t>such</w:t>
      </w:r>
      <w:r w:rsidR="006744A9" w:rsidRPr="00F64743">
        <w:rPr>
          <w:rFonts w:ascii="Arial" w:hAnsi="Arial" w:cs="Arial"/>
          <w:color w:val="000000" w:themeColor="text1"/>
          <w:spacing w:val="-13"/>
          <w:sz w:val="20"/>
          <w:szCs w:val="20"/>
        </w:rPr>
        <w:t xml:space="preserve"> </w:t>
      </w:r>
      <w:r w:rsidR="006744A9" w:rsidRPr="00F64743">
        <w:rPr>
          <w:rFonts w:ascii="Arial" w:hAnsi="Arial" w:cs="Arial"/>
          <w:color w:val="000000" w:themeColor="text1"/>
          <w:sz w:val="20"/>
          <w:szCs w:val="20"/>
        </w:rPr>
        <w:t>as</w:t>
      </w:r>
      <w:r w:rsidR="006744A9" w:rsidRPr="00F64743">
        <w:rPr>
          <w:rFonts w:ascii="Arial" w:hAnsi="Arial" w:cs="Arial"/>
          <w:color w:val="000000" w:themeColor="text1"/>
          <w:spacing w:val="-12"/>
          <w:sz w:val="20"/>
          <w:szCs w:val="20"/>
        </w:rPr>
        <w:t xml:space="preserve"> </w:t>
      </w:r>
      <w:r w:rsidR="006744A9" w:rsidRPr="00F64743">
        <w:rPr>
          <w:rFonts w:ascii="Arial" w:hAnsi="Arial" w:cs="Arial"/>
          <w:color w:val="000000" w:themeColor="text1"/>
          <w:sz w:val="20"/>
          <w:szCs w:val="20"/>
        </w:rPr>
        <w:t>online</w:t>
      </w:r>
      <w:r w:rsidR="006744A9" w:rsidRPr="00F64743">
        <w:rPr>
          <w:rFonts w:ascii="Arial" w:hAnsi="Arial" w:cs="Arial"/>
          <w:color w:val="000000" w:themeColor="text1"/>
          <w:spacing w:val="-12"/>
          <w:sz w:val="20"/>
          <w:szCs w:val="20"/>
        </w:rPr>
        <w:t xml:space="preserve"> </w:t>
      </w:r>
      <w:r w:rsidR="006744A9" w:rsidRPr="00F64743">
        <w:rPr>
          <w:rFonts w:ascii="Arial" w:hAnsi="Arial" w:cs="Arial"/>
          <w:color w:val="000000" w:themeColor="text1"/>
          <w:sz w:val="20"/>
          <w:szCs w:val="20"/>
        </w:rPr>
        <w:t>contractor</w:t>
      </w:r>
      <w:r w:rsidR="006744A9" w:rsidRPr="00F64743">
        <w:rPr>
          <w:rFonts w:ascii="Arial" w:hAnsi="Arial" w:cs="Arial"/>
          <w:color w:val="000000" w:themeColor="text1"/>
          <w:spacing w:val="-11"/>
          <w:sz w:val="20"/>
          <w:szCs w:val="20"/>
        </w:rPr>
        <w:t xml:space="preserve"> </w:t>
      </w:r>
      <w:r w:rsidR="006744A9" w:rsidRPr="00F64743">
        <w:rPr>
          <w:rFonts w:ascii="Arial" w:hAnsi="Arial" w:cs="Arial"/>
          <w:color w:val="000000" w:themeColor="text1"/>
          <w:spacing w:val="-2"/>
          <w:sz w:val="20"/>
          <w:szCs w:val="20"/>
        </w:rPr>
        <w:t>registration.</w:t>
      </w:r>
    </w:p>
    <w:p w:rsidR="002019FB" w:rsidRPr="00F64743" w:rsidRDefault="002019FB" w:rsidP="00F64743">
      <w:pPr>
        <w:widowControl w:val="0"/>
        <w:tabs>
          <w:tab w:val="left" w:pos="567"/>
        </w:tabs>
        <w:autoSpaceDE w:val="0"/>
        <w:autoSpaceDN w:val="0"/>
        <w:spacing w:after="0" w:line="240" w:lineRule="auto"/>
        <w:ind w:right="-1"/>
        <w:jc w:val="left"/>
        <w:rPr>
          <w:rFonts w:ascii="Arial" w:hAnsi="Arial" w:cs="Arial"/>
          <w:color w:val="000000" w:themeColor="text1"/>
          <w:sz w:val="20"/>
          <w:szCs w:val="20"/>
        </w:rPr>
      </w:pPr>
    </w:p>
    <w:p w:rsidR="00D85467" w:rsidRPr="00F64743" w:rsidRDefault="00B76BC7" w:rsidP="00F64743">
      <w:pPr>
        <w:widowControl w:val="0"/>
        <w:tabs>
          <w:tab w:val="left" w:pos="567"/>
        </w:tabs>
        <w:autoSpaceDE w:val="0"/>
        <w:autoSpaceDN w:val="0"/>
        <w:spacing w:after="0" w:line="240" w:lineRule="auto"/>
        <w:ind w:right="-1"/>
        <w:jc w:val="left"/>
        <w:rPr>
          <w:rFonts w:ascii="Arial" w:hAnsi="Arial" w:cs="Arial"/>
          <w:b/>
          <w:color w:val="000000" w:themeColor="text1"/>
          <w:sz w:val="20"/>
          <w:szCs w:val="20"/>
        </w:rPr>
      </w:pPr>
      <w:r w:rsidRPr="00F64743">
        <w:rPr>
          <w:rFonts w:ascii="Arial" w:hAnsi="Arial" w:cs="Arial"/>
          <w:b/>
          <w:color w:val="000000" w:themeColor="text1"/>
          <w:sz w:val="20"/>
          <w:szCs w:val="20"/>
        </w:rPr>
        <w:t xml:space="preserve">6.1.4. </w:t>
      </w:r>
      <w:r w:rsidR="00D85467" w:rsidRPr="00F64743">
        <w:rPr>
          <w:rFonts w:ascii="Arial" w:hAnsi="Arial" w:cs="Arial"/>
          <w:b/>
          <w:color w:val="000000" w:themeColor="text1"/>
          <w:sz w:val="20"/>
          <w:szCs w:val="20"/>
        </w:rPr>
        <w:t>Interventions to Improve</w:t>
      </w:r>
      <w:r w:rsidR="00D85467" w:rsidRPr="00F64743">
        <w:rPr>
          <w:rFonts w:ascii="Arial" w:hAnsi="Arial" w:cs="Arial"/>
          <w:b/>
          <w:color w:val="000000" w:themeColor="text1"/>
          <w:spacing w:val="1"/>
          <w:sz w:val="20"/>
          <w:szCs w:val="20"/>
        </w:rPr>
        <w:t xml:space="preserve"> </w:t>
      </w:r>
      <w:r w:rsidR="00D85467" w:rsidRPr="00F64743">
        <w:rPr>
          <w:rFonts w:ascii="Arial" w:hAnsi="Arial" w:cs="Arial"/>
          <w:b/>
          <w:color w:val="000000" w:themeColor="text1"/>
          <w:sz w:val="20"/>
          <w:szCs w:val="20"/>
        </w:rPr>
        <w:t xml:space="preserve">Infrastructure </w:t>
      </w:r>
      <w:r w:rsidR="00D85467" w:rsidRPr="00F64743">
        <w:rPr>
          <w:rFonts w:ascii="Arial" w:hAnsi="Arial" w:cs="Arial"/>
          <w:b/>
          <w:color w:val="000000" w:themeColor="text1"/>
          <w:spacing w:val="-2"/>
          <w:sz w:val="20"/>
          <w:szCs w:val="20"/>
        </w:rPr>
        <w:t>Spending</w:t>
      </w:r>
    </w:p>
    <w:p w:rsidR="00D85467" w:rsidRPr="00F64743" w:rsidRDefault="00D85467" w:rsidP="00F64743">
      <w:pPr>
        <w:tabs>
          <w:tab w:val="left" w:pos="2037"/>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Collaboration with National Treasury on infrastructure delivery and the identification of</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construction-related budgets and their application.</w:t>
      </w:r>
    </w:p>
    <w:p w:rsidR="00D85467" w:rsidRPr="00F64743" w:rsidRDefault="00D85467" w:rsidP="00F64743">
      <w:pPr>
        <w:tabs>
          <w:tab w:val="left" w:pos="2037"/>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Client capacitation on cidb prescripts, IDMS and the Framework for Infrastructure Delivery and Procurement Management (FIDPM) to drive transformation in infrastructure procurement, including awareness of procurement reforms (72 capacitation sessions targeted across the country in 2023/24)</w:t>
      </w:r>
      <w:r w:rsidR="00BD3A22" w:rsidRPr="00F64743">
        <w:rPr>
          <w:rFonts w:ascii="Arial" w:hAnsi="Arial" w:cs="Arial"/>
          <w:color w:val="000000" w:themeColor="text1"/>
          <w:sz w:val="20"/>
          <w:szCs w:val="20"/>
        </w:rPr>
        <w:t>.</w:t>
      </w:r>
    </w:p>
    <w:p w:rsidR="00D85467" w:rsidRPr="00F64743" w:rsidRDefault="00D85467" w:rsidP="00F64743">
      <w:pPr>
        <w:tabs>
          <w:tab w:val="left" w:pos="2037"/>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 xml:space="preserve">Implementation of the cidb competence framework for procurement and the underpinning tools to assess </w:t>
      </w:r>
      <w:r w:rsidR="005F623E" w:rsidRPr="00F64743">
        <w:rPr>
          <w:rFonts w:ascii="Arial" w:hAnsi="Arial" w:cs="Arial"/>
          <w:color w:val="000000" w:themeColor="text1"/>
          <w:sz w:val="20"/>
          <w:szCs w:val="20"/>
        </w:rPr>
        <w:t>supply chain management</w:t>
      </w:r>
      <w:r w:rsidRPr="00F64743">
        <w:rPr>
          <w:rFonts w:ascii="Arial" w:hAnsi="Arial" w:cs="Arial"/>
          <w:color w:val="000000" w:themeColor="text1"/>
          <w:sz w:val="20"/>
          <w:szCs w:val="20"/>
        </w:rPr>
        <w:t xml:space="preserve"> officials.</w:t>
      </w:r>
    </w:p>
    <w:p w:rsidR="00B32AE5" w:rsidRPr="00F64743" w:rsidRDefault="00B32AE5" w:rsidP="00F64743">
      <w:pPr>
        <w:widowControl w:val="0"/>
        <w:tabs>
          <w:tab w:val="left" w:pos="567"/>
        </w:tabs>
        <w:autoSpaceDE w:val="0"/>
        <w:autoSpaceDN w:val="0"/>
        <w:spacing w:after="0" w:line="240" w:lineRule="auto"/>
        <w:ind w:right="-1"/>
        <w:jc w:val="left"/>
        <w:rPr>
          <w:rFonts w:ascii="Arial" w:hAnsi="Arial" w:cs="Arial"/>
          <w:color w:val="000000" w:themeColor="text1"/>
          <w:sz w:val="20"/>
          <w:szCs w:val="20"/>
        </w:rPr>
      </w:pPr>
    </w:p>
    <w:p w:rsidR="00D85467" w:rsidRPr="00F64743" w:rsidRDefault="00D85467" w:rsidP="00F64743">
      <w:pPr>
        <w:widowControl w:val="0"/>
        <w:tabs>
          <w:tab w:val="left" w:pos="567"/>
        </w:tabs>
        <w:autoSpaceDE w:val="0"/>
        <w:autoSpaceDN w:val="0"/>
        <w:spacing w:after="0" w:line="240" w:lineRule="auto"/>
        <w:ind w:right="-1"/>
        <w:jc w:val="left"/>
        <w:rPr>
          <w:rFonts w:ascii="Arial" w:hAnsi="Arial" w:cs="Arial"/>
          <w:color w:val="000000" w:themeColor="text1"/>
          <w:sz w:val="20"/>
          <w:szCs w:val="20"/>
        </w:rPr>
      </w:pPr>
    </w:p>
    <w:p w:rsidR="00AA0052" w:rsidRPr="00F64743" w:rsidRDefault="00AA0052" w:rsidP="00F64743">
      <w:pPr>
        <w:widowControl w:val="0"/>
        <w:tabs>
          <w:tab w:val="left" w:pos="720"/>
        </w:tabs>
        <w:autoSpaceDE w:val="0"/>
        <w:autoSpaceDN w:val="0"/>
        <w:spacing w:after="0" w:line="240" w:lineRule="auto"/>
        <w:jc w:val="left"/>
        <w:rPr>
          <w:rFonts w:ascii="Arial" w:hAnsi="Arial" w:cs="Arial"/>
          <w:sz w:val="20"/>
          <w:szCs w:val="20"/>
        </w:rPr>
      </w:pPr>
      <w:r w:rsidRPr="00F64743">
        <w:rPr>
          <w:rFonts w:ascii="Arial" w:hAnsi="Arial" w:cs="Arial"/>
          <w:b/>
          <w:sz w:val="20"/>
          <w:szCs w:val="20"/>
        </w:rPr>
        <w:t>6.2. The Council for the Built Environment (CBE):</w:t>
      </w:r>
      <w:r w:rsidRPr="00F64743">
        <w:rPr>
          <w:rStyle w:val="FootnoteReference"/>
          <w:rFonts w:ascii="Arial" w:hAnsi="Arial" w:cs="Arial"/>
          <w:b/>
          <w:sz w:val="20"/>
          <w:szCs w:val="20"/>
        </w:rPr>
        <w:t xml:space="preserve"> </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CBE is a schedule 3A entity established by the Council for the Built Environment Act (No. 43 of 2000). It is an entity of the National Department of Public Works and Infrastructure.</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CBE is responsible for regulating the following six built environment professional councils:</w:t>
      </w:r>
    </w:p>
    <w:p w:rsidR="00AA0052" w:rsidRPr="00F64743" w:rsidRDefault="00AA0052" w:rsidP="00F64743">
      <w:pPr>
        <w:pStyle w:val="ListParagraph"/>
        <w:widowControl w:val="0"/>
        <w:numPr>
          <w:ilvl w:val="1"/>
          <w:numId w:val="4"/>
        </w:numPr>
        <w:tabs>
          <w:tab w:val="left" w:pos="1821"/>
        </w:tabs>
        <w:autoSpaceDE w:val="0"/>
        <w:autoSpaceDN w:val="0"/>
        <w:ind w:left="851" w:hanging="284"/>
        <w:contextualSpacing w:val="0"/>
        <w:jc w:val="left"/>
        <w:rPr>
          <w:rFonts w:ascii="Arial" w:hAnsi="Arial" w:cs="Arial"/>
          <w:sz w:val="20"/>
          <w:szCs w:val="20"/>
        </w:rPr>
      </w:pPr>
      <w:r w:rsidRPr="00F64743">
        <w:rPr>
          <w:rFonts w:ascii="Arial" w:hAnsi="Arial" w:cs="Arial"/>
          <w:sz w:val="20"/>
          <w:szCs w:val="20"/>
        </w:rPr>
        <w:t>South African Council for Architectural Professions</w:t>
      </w:r>
      <w:r w:rsidRPr="00F64743">
        <w:rPr>
          <w:rFonts w:ascii="Arial" w:hAnsi="Arial" w:cs="Arial"/>
          <w:spacing w:val="-7"/>
          <w:sz w:val="20"/>
          <w:szCs w:val="20"/>
        </w:rPr>
        <w:t xml:space="preserve"> </w:t>
      </w:r>
      <w:r w:rsidRPr="00F64743">
        <w:rPr>
          <w:rFonts w:ascii="Arial" w:hAnsi="Arial" w:cs="Arial"/>
          <w:sz w:val="20"/>
          <w:szCs w:val="20"/>
        </w:rPr>
        <w:t>(SACAP).</w:t>
      </w:r>
    </w:p>
    <w:p w:rsidR="00AA0052" w:rsidRPr="00F64743" w:rsidRDefault="00AA0052" w:rsidP="00F64743">
      <w:pPr>
        <w:pStyle w:val="ListParagraph"/>
        <w:widowControl w:val="0"/>
        <w:numPr>
          <w:ilvl w:val="1"/>
          <w:numId w:val="4"/>
        </w:numPr>
        <w:tabs>
          <w:tab w:val="left" w:pos="1821"/>
        </w:tabs>
        <w:autoSpaceDE w:val="0"/>
        <w:autoSpaceDN w:val="0"/>
        <w:ind w:left="851" w:hanging="284"/>
        <w:contextualSpacing w:val="0"/>
        <w:jc w:val="left"/>
        <w:rPr>
          <w:rFonts w:ascii="Arial" w:hAnsi="Arial" w:cs="Arial"/>
          <w:sz w:val="20"/>
          <w:szCs w:val="20"/>
        </w:rPr>
      </w:pPr>
      <w:r w:rsidRPr="00F64743">
        <w:rPr>
          <w:rFonts w:ascii="Arial" w:hAnsi="Arial" w:cs="Arial"/>
          <w:sz w:val="20"/>
          <w:szCs w:val="20"/>
        </w:rPr>
        <w:t>Engineering Council of South Africa</w:t>
      </w:r>
      <w:r w:rsidRPr="00F64743">
        <w:rPr>
          <w:rFonts w:ascii="Arial" w:hAnsi="Arial" w:cs="Arial"/>
          <w:spacing w:val="-2"/>
          <w:sz w:val="20"/>
          <w:szCs w:val="20"/>
        </w:rPr>
        <w:t xml:space="preserve"> </w:t>
      </w:r>
      <w:r w:rsidRPr="00F64743">
        <w:rPr>
          <w:rFonts w:ascii="Arial" w:hAnsi="Arial" w:cs="Arial"/>
          <w:sz w:val="20"/>
          <w:szCs w:val="20"/>
        </w:rPr>
        <w:t>(ECSA).</w:t>
      </w:r>
    </w:p>
    <w:p w:rsidR="00AA0052" w:rsidRPr="00F64743" w:rsidRDefault="00AA0052" w:rsidP="00F64743">
      <w:pPr>
        <w:pStyle w:val="ListParagraph"/>
        <w:widowControl w:val="0"/>
        <w:numPr>
          <w:ilvl w:val="1"/>
          <w:numId w:val="4"/>
        </w:numPr>
        <w:tabs>
          <w:tab w:val="left" w:pos="1821"/>
        </w:tabs>
        <w:autoSpaceDE w:val="0"/>
        <w:autoSpaceDN w:val="0"/>
        <w:ind w:left="851" w:hanging="284"/>
        <w:contextualSpacing w:val="0"/>
        <w:jc w:val="left"/>
        <w:rPr>
          <w:rFonts w:ascii="Arial" w:hAnsi="Arial" w:cs="Arial"/>
          <w:sz w:val="20"/>
          <w:szCs w:val="20"/>
        </w:rPr>
      </w:pPr>
      <w:r w:rsidRPr="00F64743">
        <w:rPr>
          <w:rFonts w:ascii="Arial" w:hAnsi="Arial" w:cs="Arial"/>
          <w:sz w:val="20"/>
          <w:szCs w:val="20"/>
        </w:rPr>
        <w:t>South African Council for the Project and Construction Management Professions (SACPCMP).</w:t>
      </w:r>
    </w:p>
    <w:p w:rsidR="00AA0052" w:rsidRPr="00F64743" w:rsidRDefault="00AA0052" w:rsidP="00F64743">
      <w:pPr>
        <w:pStyle w:val="ListParagraph"/>
        <w:widowControl w:val="0"/>
        <w:numPr>
          <w:ilvl w:val="1"/>
          <w:numId w:val="4"/>
        </w:numPr>
        <w:tabs>
          <w:tab w:val="left" w:pos="1821"/>
        </w:tabs>
        <w:autoSpaceDE w:val="0"/>
        <w:autoSpaceDN w:val="0"/>
        <w:ind w:left="851" w:hanging="284"/>
        <w:contextualSpacing w:val="0"/>
        <w:jc w:val="left"/>
        <w:rPr>
          <w:rFonts w:ascii="Arial" w:hAnsi="Arial" w:cs="Arial"/>
          <w:sz w:val="20"/>
          <w:szCs w:val="20"/>
        </w:rPr>
      </w:pPr>
      <w:r w:rsidRPr="00F64743">
        <w:rPr>
          <w:rFonts w:ascii="Arial" w:hAnsi="Arial" w:cs="Arial"/>
          <w:sz w:val="20"/>
          <w:szCs w:val="20"/>
        </w:rPr>
        <w:t>South African Council for the Landscape Architectural Profession</w:t>
      </w:r>
      <w:r w:rsidRPr="00F64743">
        <w:rPr>
          <w:rFonts w:ascii="Arial" w:hAnsi="Arial" w:cs="Arial"/>
          <w:spacing w:val="-12"/>
          <w:sz w:val="20"/>
          <w:szCs w:val="20"/>
        </w:rPr>
        <w:t xml:space="preserve"> </w:t>
      </w:r>
      <w:r w:rsidRPr="00F64743">
        <w:rPr>
          <w:rFonts w:ascii="Arial" w:hAnsi="Arial" w:cs="Arial"/>
          <w:sz w:val="20"/>
          <w:szCs w:val="20"/>
        </w:rPr>
        <w:t>(SACLAP).</w:t>
      </w:r>
    </w:p>
    <w:p w:rsidR="00AA0052" w:rsidRPr="00F64743" w:rsidRDefault="00AA0052" w:rsidP="00F64743">
      <w:pPr>
        <w:pStyle w:val="ListParagraph"/>
        <w:widowControl w:val="0"/>
        <w:numPr>
          <w:ilvl w:val="1"/>
          <w:numId w:val="4"/>
        </w:numPr>
        <w:tabs>
          <w:tab w:val="left" w:pos="1821"/>
        </w:tabs>
        <w:autoSpaceDE w:val="0"/>
        <w:autoSpaceDN w:val="0"/>
        <w:ind w:left="851" w:hanging="284"/>
        <w:contextualSpacing w:val="0"/>
        <w:jc w:val="left"/>
        <w:rPr>
          <w:rFonts w:ascii="Arial" w:hAnsi="Arial" w:cs="Arial"/>
          <w:sz w:val="20"/>
          <w:szCs w:val="20"/>
        </w:rPr>
      </w:pPr>
      <w:r w:rsidRPr="00F64743">
        <w:rPr>
          <w:rFonts w:ascii="Arial" w:hAnsi="Arial" w:cs="Arial"/>
          <w:sz w:val="20"/>
          <w:szCs w:val="20"/>
        </w:rPr>
        <w:t>South African Council for the Quantity Surveying Profession</w:t>
      </w:r>
      <w:r w:rsidRPr="00F64743">
        <w:rPr>
          <w:rFonts w:ascii="Arial" w:hAnsi="Arial" w:cs="Arial"/>
          <w:spacing w:val="-16"/>
          <w:sz w:val="20"/>
          <w:szCs w:val="20"/>
        </w:rPr>
        <w:t xml:space="preserve"> </w:t>
      </w:r>
      <w:r w:rsidRPr="00F64743">
        <w:rPr>
          <w:rFonts w:ascii="Arial" w:hAnsi="Arial" w:cs="Arial"/>
          <w:sz w:val="20"/>
          <w:szCs w:val="20"/>
        </w:rPr>
        <w:t>(SACQSP).</w:t>
      </w:r>
    </w:p>
    <w:p w:rsidR="00AA0052" w:rsidRPr="00F64743" w:rsidRDefault="00AA0052" w:rsidP="00F64743">
      <w:pPr>
        <w:pStyle w:val="ListParagraph"/>
        <w:widowControl w:val="0"/>
        <w:numPr>
          <w:ilvl w:val="1"/>
          <w:numId w:val="4"/>
        </w:numPr>
        <w:tabs>
          <w:tab w:val="left" w:pos="1821"/>
        </w:tabs>
        <w:autoSpaceDE w:val="0"/>
        <w:autoSpaceDN w:val="0"/>
        <w:ind w:left="851" w:hanging="284"/>
        <w:contextualSpacing w:val="0"/>
        <w:jc w:val="left"/>
        <w:rPr>
          <w:rFonts w:ascii="Arial" w:hAnsi="Arial" w:cs="Arial"/>
          <w:sz w:val="20"/>
          <w:szCs w:val="20"/>
        </w:rPr>
      </w:pPr>
      <w:r w:rsidRPr="00F64743">
        <w:rPr>
          <w:rFonts w:ascii="Arial" w:hAnsi="Arial" w:cs="Arial"/>
          <w:sz w:val="20"/>
          <w:szCs w:val="20"/>
        </w:rPr>
        <w:t>South African Council for the Property Valuers Profession</w:t>
      </w:r>
      <w:r w:rsidRPr="00F64743">
        <w:rPr>
          <w:rFonts w:ascii="Arial" w:hAnsi="Arial" w:cs="Arial"/>
          <w:spacing w:val="-11"/>
          <w:sz w:val="20"/>
          <w:szCs w:val="20"/>
        </w:rPr>
        <w:t xml:space="preserve"> </w:t>
      </w:r>
      <w:r w:rsidRPr="00F64743">
        <w:rPr>
          <w:rFonts w:ascii="Arial" w:hAnsi="Arial" w:cs="Arial"/>
          <w:sz w:val="20"/>
          <w:szCs w:val="20"/>
        </w:rPr>
        <w:t>(SACPVP).</w:t>
      </w:r>
    </w:p>
    <w:p w:rsidR="00AA0052" w:rsidRPr="00F64743" w:rsidRDefault="00AA0052" w:rsidP="00F64743">
      <w:pPr>
        <w:widowControl w:val="0"/>
        <w:tabs>
          <w:tab w:val="left" w:pos="720"/>
        </w:tabs>
        <w:autoSpaceDE w:val="0"/>
        <w:autoSpaceDN w:val="0"/>
        <w:spacing w:after="0" w:line="240" w:lineRule="auto"/>
        <w:ind w:left="851" w:hanging="284"/>
        <w:jc w:val="left"/>
        <w:rPr>
          <w:rFonts w:ascii="Arial" w:hAnsi="Arial" w:cs="Arial"/>
          <w:sz w:val="20"/>
          <w:szCs w:val="20"/>
        </w:rPr>
      </w:pPr>
    </w:p>
    <w:p w:rsidR="00AA0052" w:rsidRPr="00F64743" w:rsidRDefault="00AA0052" w:rsidP="00F64743">
      <w:pPr>
        <w:widowControl w:val="0"/>
        <w:tabs>
          <w:tab w:val="left" w:pos="720"/>
        </w:tabs>
        <w:autoSpaceDE w:val="0"/>
        <w:autoSpaceDN w:val="0"/>
        <w:spacing w:after="0" w:line="240" w:lineRule="auto"/>
        <w:jc w:val="left"/>
        <w:rPr>
          <w:rFonts w:ascii="Arial" w:hAnsi="Arial" w:cs="Arial"/>
          <w:color w:val="C00000"/>
          <w:sz w:val="20"/>
          <w:szCs w:val="20"/>
        </w:rPr>
      </w:pPr>
      <w:r w:rsidRPr="00F64743">
        <w:rPr>
          <w:rFonts w:ascii="Arial" w:hAnsi="Arial" w:cs="Arial"/>
          <w:sz w:val="20"/>
          <w:szCs w:val="20"/>
        </w:rPr>
        <w:lastRenderedPageBreak/>
        <w:t>The CBE</w:t>
      </w:r>
      <w:r w:rsidRPr="00F64743">
        <w:rPr>
          <w:rFonts w:ascii="Arial" w:hAnsi="Arial" w:cs="Arial"/>
          <w:b/>
          <w:sz w:val="20"/>
          <w:szCs w:val="20"/>
        </w:rPr>
        <w:t xml:space="preserve"> </w:t>
      </w:r>
      <w:r w:rsidRPr="00F64743">
        <w:rPr>
          <w:rFonts w:ascii="Arial" w:hAnsi="Arial" w:cs="Arial"/>
          <w:sz w:val="20"/>
          <w:szCs w:val="20"/>
        </w:rPr>
        <w:t xml:space="preserve">oversees and regulates the six professional councils responsible for regulating built environment professionals such as architects, engineers, quantity surveyors, landscape architects, property valuers, and project and construction managers. </w:t>
      </w:r>
    </w:p>
    <w:p w:rsidR="00AA0052" w:rsidRPr="00F64743" w:rsidRDefault="00AA0052" w:rsidP="00F64743">
      <w:pPr>
        <w:widowControl w:val="0"/>
        <w:tabs>
          <w:tab w:val="left" w:pos="720"/>
        </w:tabs>
        <w:autoSpaceDE w:val="0"/>
        <w:autoSpaceDN w:val="0"/>
        <w:spacing w:after="0" w:line="240" w:lineRule="auto"/>
        <w:jc w:val="left"/>
        <w:rPr>
          <w:rFonts w:ascii="Arial" w:hAnsi="Arial" w:cs="Arial"/>
          <w:sz w:val="20"/>
          <w:szCs w:val="20"/>
        </w:rPr>
      </w:pPr>
    </w:p>
    <w:p w:rsidR="00E30E7F" w:rsidRPr="00F64743" w:rsidRDefault="00AA0052" w:rsidP="00F64743">
      <w:pPr>
        <w:widowControl w:val="0"/>
        <w:tabs>
          <w:tab w:val="left" w:pos="720"/>
        </w:tabs>
        <w:autoSpaceDE w:val="0"/>
        <w:autoSpaceDN w:val="0"/>
        <w:spacing w:after="0" w:line="240" w:lineRule="auto"/>
        <w:jc w:val="left"/>
        <w:rPr>
          <w:rFonts w:ascii="Arial" w:hAnsi="Arial" w:cs="Arial"/>
          <w:sz w:val="20"/>
          <w:szCs w:val="20"/>
        </w:rPr>
      </w:pPr>
      <w:r w:rsidRPr="00F64743">
        <w:rPr>
          <w:rFonts w:ascii="Arial" w:hAnsi="Arial" w:cs="Arial"/>
          <w:sz w:val="20"/>
          <w:szCs w:val="20"/>
        </w:rPr>
        <w:t xml:space="preserve">In its planning documents for this financial year, the CBE shows an alignment with the broad policy objectives of the NDP, ERRP, and the SONA. </w:t>
      </w:r>
      <w:r w:rsidR="00E30E7F" w:rsidRPr="00F64743">
        <w:rPr>
          <w:rFonts w:ascii="Arial" w:hAnsi="Arial" w:cs="Arial"/>
          <w:sz w:val="20"/>
          <w:szCs w:val="20"/>
        </w:rPr>
        <w:t>The entity aligned its strategic priorities to assist the department in its work to achieve the stated seven apex priorities stated in the Medium Term Strategic Framework (MTSF). These priorities are as follows:</w:t>
      </w:r>
    </w:p>
    <w:p w:rsidR="00E30E7F" w:rsidRPr="00F64743" w:rsidRDefault="005E5668" w:rsidP="00F64743">
      <w:pPr>
        <w:tabs>
          <w:tab w:val="left" w:pos="1382"/>
          <w:tab w:val="left" w:pos="1384"/>
        </w:tabs>
        <w:spacing w:after="0" w:line="240" w:lineRule="auto"/>
        <w:ind w:left="902"/>
        <w:jc w:val="left"/>
        <w:rPr>
          <w:rFonts w:ascii="Arial" w:hAnsi="Arial" w:cs="Arial"/>
          <w:sz w:val="20"/>
          <w:szCs w:val="20"/>
        </w:rPr>
      </w:pPr>
      <w:bookmarkStart w:id="7" w:name="_GoBack"/>
      <w:bookmarkEnd w:id="7"/>
      <w:r w:rsidRPr="00F64743">
        <w:rPr>
          <w:rFonts w:ascii="Arial" w:hAnsi="Arial" w:cs="Arial"/>
          <w:noProof/>
          <w:sz w:val="20"/>
          <w:szCs w:val="20"/>
        </w:rPr>
        <w:pict>
          <v:shapetype id="_x0000_t202" coordsize="21600,21600" o:spt="202" path="m,l,21600r21600,l21600,xe">
            <v:stroke joinstyle="miter"/>
            <v:path gradientshapeok="t" o:connecttype="rect"/>
          </v:shapetype>
          <v:shape id="Text Box 4" o:spid="_x0000_s1027" type="#_x0000_t202" style="position:absolute;left:0;text-align:left;margin-left:735pt;margin-top:-1.2pt;width:225pt;height:384.7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" fillcolor="#ec7c30" stroked="f">
            <v:textbox inset="0,0,0,0">
              <w:txbxContent>
                <w:p w:rsidR="00C82C7B" w:rsidRDefault="00C82C7B" w:rsidP="00F56F89">
                  <w:pPr>
                    <w:pStyle w:val="BodyText"/>
                  </w:pPr>
                </w:p>
                <w:p w:rsidR="00C82C7B" w:rsidRDefault="00C82C7B" w:rsidP="00E30E7F">
                  <w:pPr>
                    <w:spacing w:line="235" w:lineRule="auto"/>
                    <w:ind w:left="475" w:right="505"/>
                    <w:rPr>
                      <w:b/>
                      <w:color w:val="000000"/>
                      <w:sz w:val="36"/>
                    </w:rPr>
                  </w:pPr>
                  <w:r>
                    <w:rPr>
                      <w:b/>
                      <w:color w:val="000000"/>
                      <w:sz w:val="36"/>
                    </w:rPr>
                    <w:t>“If</w:t>
                  </w:r>
                  <w:r>
                    <w:rPr>
                      <w:b/>
                      <w:color w:val="000000"/>
                      <w:spacing w:val="-15"/>
                      <w:sz w:val="36"/>
                    </w:rPr>
                    <w:t xml:space="preserve"> </w:t>
                  </w:r>
                  <w:r>
                    <w:rPr>
                      <w:b/>
                      <w:color w:val="000000"/>
                      <w:sz w:val="36"/>
                    </w:rPr>
                    <w:t>state</w:t>
                  </w:r>
                  <w:r>
                    <w:rPr>
                      <w:b/>
                      <w:color w:val="000000"/>
                      <w:spacing w:val="-15"/>
                      <w:sz w:val="36"/>
                    </w:rPr>
                    <w:t xml:space="preserve"> </w:t>
                  </w:r>
                  <w:r>
                    <w:rPr>
                      <w:b/>
                      <w:color w:val="000000"/>
                      <w:sz w:val="36"/>
                    </w:rPr>
                    <w:t>capability</w:t>
                  </w:r>
                  <w:r>
                    <w:rPr>
                      <w:b/>
                      <w:color w:val="000000"/>
                      <w:spacing w:val="-11"/>
                      <w:sz w:val="36"/>
                    </w:rPr>
                    <w:t xml:space="preserve"> </w:t>
                  </w:r>
                  <w:r>
                    <w:rPr>
                      <w:b/>
                      <w:color w:val="000000"/>
                      <w:sz w:val="36"/>
                    </w:rPr>
                    <w:t xml:space="preserve">is poor, then even the </w:t>
                  </w:r>
                  <w:r>
                    <w:rPr>
                      <w:b/>
                      <w:color w:val="000000"/>
                      <w:spacing w:val="-2"/>
                      <w:sz w:val="36"/>
                    </w:rPr>
                    <w:t xml:space="preserve">best-designed </w:t>
                  </w:r>
                  <w:r>
                    <w:rPr>
                      <w:b/>
                      <w:color w:val="000000"/>
                      <w:sz w:val="36"/>
                    </w:rPr>
                    <w:t>policies and interventions</w:t>
                  </w:r>
                  <w:r>
                    <w:rPr>
                      <w:b/>
                      <w:color w:val="000000"/>
                      <w:spacing w:val="-16"/>
                      <w:sz w:val="36"/>
                    </w:rPr>
                    <w:t xml:space="preserve"> </w:t>
                  </w:r>
                  <w:r>
                    <w:rPr>
                      <w:b/>
                      <w:color w:val="000000"/>
                      <w:sz w:val="36"/>
                    </w:rPr>
                    <w:t>will</w:t>
                  </w:r>
                  <w:r>
                    <w:rPr>
                      <w:b/>
                      <w:color w:val="000000"/>
                      <w:spacing w:val="-11"/>
                      <w:sz w:val="36"/>
                    </w:rPr>
                    <w:t xml:space="preserve"> </w:t>
                  </w:r>
                  <w:r>
                    <w:rPr>
                      <w:b/>
                      <w:color w:val="000000"/>
                      <w:sz w:val="36"/>
                    </w:rPr>
                    <w:t xml:space="preserve">not </w:t>
                  </w:r>
                  <w:r>
                    <w:rPr>
                      <w:b/>
                      <w:color w:val="000000"/>
                      <w:spacing w:val="-2"/>
                      <w:sz w:val="36"/>
                    </w:rPr>
                    <w:t>succeed…</w:t>
                  </w:r>
                </w:p>
                <w:p w:rsidR="00C82C7B" w:rsidRDefault="00C82C7B" w:rsidP="00F56F89">
                  <w:pPr>
                    <w:pStyle w:val="BodyText"/>
                  </w:pPr>
                </w:p>
                <w:p w:rsidR="00C82C7B" w:rsidRDefault="00C82C7B" w:rsidP="00E30E7F">
                  <w:pPr>
                    <w:spacing w:line="235" w:lineRule="auto"/>
                    <w:ind w:left="475" w:right="505"/>
                    <w:rPr>
                      <w:b/>
                      <w:color w:val="000000"/>
                      <w:sz w:val="36"/>
                    </w:rPr>
                  </w:pPr>
                  <w:r>
                    <w:rPr>
                      <w:b/>
                      <w:color w:val="000000"/>
                      <w:sz w:val="36"/>
                    </w:rPr>
                    <w:t>“Building</w:t>
                  </w:r>
                  <w:r>
                    <w:rPr>
                      <w:b/>
                      <w:color w:val="000000"/>
                      <w:spacing w:val="-19"/>
                      <w:sz w:val="36"/>
                    </w:rPr>
                    <w:t xml:space="preserve"> </w:t>
                  </w:r>
                  <w:r>
                    <w:rPr>
                      <w:b/>
                      <w:color w:val="000000"/>
                      <w:sz w:val="36"/>
                    </w:rPr>
                    <w:t>a</w:t>
                  </w:r>
                  <w:r>
                    <w:rPr>
                      <w:b/>
                      <w:color w:val="000000"/>
                      <w:spacing w:val="-20"/>
                      <w:sz w:val="36"/>
                    </w:rPr>
                    <w:t xml:space="preserve"> </w:t>
                  </w:r>
                  <w:r>
                    <w:rPr>
                      <w:b/>
                      <w:color w:val="000000"/>
                      <w:sz w:val="36"/>
                    </w:rPr>
                    <w:t>capable state</w:t>
                  </w:r>
                  <w:r>
                    <w:rPr>
                      <w:b/>
                      <w:color w:val="000000"/>
                      <w:spacing w:val="-12"/>
                      <w:sz w:val="36"/>
                    </w:rPr>
                    <w:t xml:space="preserve"> </w:t>
                  </w:r>
                  <w:r>
                    <w:rPr>
                      <w:b/>
                      <w:color w:val="000000"/>
                      <w:sz w:val="36"/>
                    </w:rPr>
                    <w:t>is</w:t>
                  </w:r>
                  <w:r>
                    <w:rPr>
                      <w:b/>
                      <w:color w:val="000000"/>
                      <w:spacing w:val="-12"/>
                      <w:sz w:val="36"/>
                    </w:rPr>
                    <w:t xml:space="preserve"> </w:t>
                  </w:r>
                  <w:r>
                    <w:rPr>
                      <w:b/>
                      <w:color w:val="000000"/>
                      <w:sz w:val="36"/>
                    </w:rPr>
                    <w:t>a</w:t>
                  </w:r>
                  <w:r>
                    <w:rPr>
                      <w:b/>
                      <w:color w:val="000000"/>
                      <w:spacing w:val="-10"/>
                      <w:sz w:val="36"/>
                    </w:rPr>
                    <w:t xml:space="preserve"> </w:t>
                  </w:r>
                  <w:r>
                    <w:rPr>
                      <w:b/>
                      <w:color w:val="000000"/>
                      <w:sz w:val="36"/>
                    </w:rPr>
                    <w:t>top</w:t>
                  </w:r>
                  <w:r>
                    <w:rPr>
                      <w:b/>
                      <w:color w:val="000000"/>
                      <w:spacing w:val="-12"/>
                      <w:sz w:val="36"/>
                    </w:rPr>
                    <w:t xml:space="preserve"> </w:t>
                  </w:r>
                  <w:r>
                    <w:rPr>
                      <w:b/>
                      <w:color w:val="000000"/>
                      <w:sz w:val="36"/>
                    </w:rPr>
                    <w:t xml:space="preserve">priority in delivering on </w:t>
                  </w:r>
                  <w:r>
                    <w:rPr>
                      <w:b/>
                      <w:color w:val="000000"/>
                      <w:spacing w:val="-2"/>
                      <w:sz w:val="36"/>
                    </w:rPr>
                    <w:t>economic objectives.”</w:t>
                  </w:r>
                </w:p>
                <w:p w:rsidR="00C82C7B" w:rsidRDefault="00C82C7B" w:rsidP="00E30E7F">
                  <w:pPr>
                    <w:spacing w:line="427" w:lineRule="exact"/>
                    <w:ind w:left="475"/>
                    <w:rPr>
                      <w:b/>
                      <w:color w:val="000000"/>
                      <w:sz w:val="36"/>
                    </w:rPr>
                  </w:pPr>
                  <w:r>
                    <w:rPr>
                      <w:b/>
                      <w:color w:val="000000"/>
                      <w:sz w:val="36"/>
                    </w:rPr>
                    <w:t>(NPC</w:t>
                  </w:r>
                  <w:r>
                    <w:rPr>
                      <w:b/>
                      <w:color w:val="000000"/>
                      <w:spacing w:val="-4"/>
                      <w:sz w:val="36"/>
                    </w:rPr>
                    <w:t xml:space="preserve"> </w:t>
                  </w:r>
                  <w:r>
                    <w:rPr>
                      <w:b/>
                      <w:color w:val="000000"/>
                      <w:spacing w:val="-2"/>
                      <w:sz w:val="36"/>
                    </w:rPr>
                    <w:t>Economic</w:t>
                  </w:r>
                </w:p>
                <w:p w:rsidR="00C82C7B" w:rsidRDefault="00C82C7B" w:rsidP="00E30E7F">
                  <w:pPr>
                    <w:spacing w:line="437" w:lineRule="exact"/>
                    <w:ind w:left="475"/>
                    <w:rPr>
                      <w:b/>
                      <w:color w:val="000000"/>
                      <w:sz w:val="36"/>
                    </w:rPr>
                  </w:pPr>
                  <w:r>
                    <w:rPr>
                      <w:b/>
                      <w:color w:val="000000"/>
                      <w:sz w:val="36"/>
                    </w:rPr>
                    <w:t>Review,</w:t>
                  </w:r>
                  <w:r>
                    <w:rPr>
                      <w:b/>
                      <w:color w:val="000000"/>
                      <w:spacing w:val="-6"/>
                      <w:sz w:val="36"/>
                    </w:rPr>
                    <w:t xml:space="preserve"> </w:t>
                  </w:r>
                  <w:r>
                    <w:rPr>
                      <w:b/>
                      <w:color w:val="000000"/>
                      <w:spacing w:val="-2"/>
                      <w:sz w:val="36"/>
                    </w:rPr>
                    <w:t>2020)</w:t>
                  </w:r>
                </w:p>
              </w:txbxContent>
            </v:textbox>
            <w10:wrap anchorx="page"/>
          </v:shape>
        </w:pict>
      </w:r>
      <w:r w:rsidR="00E30E7F" w:rsidRPr="00F64743">
        <w:rPr>
          <w:rFonts w:ascii="Arial" w:hAnsi="Arial" w:cs="Arial"/>
          <w:sz w:val="20"/>
          <w:szCs w:val="20"/>
        </w:rPr>
        <w:t>Priority</w:t>
      </w:r>
      <w:r w:rsidR="00E30E7F" w:rsidRPr="00F64743">
        <w:rPr>
          <w:rFonts w:ascii="Arial" w:hAnsi="Arial" w:cs="Arial"/>
          <w:spacing w:val="-15"/>
          <w:sz w:val="20"/>
          <w:szCs w:val="20"/>
        </w:rPr>
        <w:t xml:space="preserve"> </w:t>
      </w:r>
      <w:r w:rsidR="00E30E7F" w:rsidRPr="00F64743">
        <w:rPr>
          <w:rFonts w:ascii="Arial" w:hAnsi="Arial" w:cs="Arial"/>
          <w:sz w:val="20"/>
          <w:szCs w:val="20"/>
        </w:rPr>
        <w:t>1:</w:t>
      </w:r>
      <w:r w:rsidR="00E30E7F" w:rsidRPr="00F64743">
        <w:rPr>
          <w:rFonts w:ascii="Arial" w:hAnsi="Arial" w:cs="Arial"/>
          <w:spacing w:val="-8"/>
          <w:sz w:val="20"/>
          <w:szCs w:val="20"/>
        </w:rPr>
        <w:t xml:space="preserve"> </w:t>
      </w:r>
      <w:r w:rsidR="00E30E7F" w:rsidRPr="00F64743">
        <w:rPr>
          <w:rFonts w:ascii="Arial" w:hAnsi="Arial" w:cs="Arial"/>
          <w:sz w:val="20"/>
          <w:szCs w:val="20"/>
        </w:rPr>
        <w:t>A</w:t>
      </w:r>
      <w:r w:rsidR="00E30E7F" w:rsidRPr="00F64743">
        <w:rPr>
          <w:rFonts w:ascii="Arial" w:hAnsi="Arial" w:cs="Arial"/>
          <w:spacing w:val="-7"/>
          <w:sz w:val="20"/>
          <w:szCs w:val="20"/>
        </w:rPr>
        <w:t xml:space="preserve"> </w:t>
      </w:r>
      <w:r w:rsidR="00E30E7F" w:rsidRPr="00F64743">
        <w:rPr>
          <w:rFonts w:ascii="Arial" w:hAnsi="Arial" w:cs="Arial"/>
          <w:sz w:val="20"/>
          <w:szCs w:val="20"/>
        </w:rPr>
        <w:t>Capable,</w:t>
      </w:r>
      <w:r w:rsidR="00E30E7F" w:rsidRPr="00F64743">
        <w:rPr>
          <w:rFonts w:ascii="Arial" w:hAnsi="Arial" w:cs="Arial"/>
          <w:spacing w:val="-13"/>
          <w:sz w:val="20"/>
          <w:szCs w:val="20"/>
        </w:rPr>
        <w:t xml:space="preserve"> </w:t>
      </w:r>
      <w:r w:rsidR="00E30E7F" w:rsidRPr="00F64743">
        <w:rPr>
          <w:rFonts w:ascii="Arial" w:hAnsi="Arial" w:cs="Arial"/>
          <w:sz w:val="20"/>
          <w:szCs w:val="20"/>
        </w:rPr>
        <w:t>Ethical</w:t>
      </w:r>
      <w:r w:rsidR="00E30E7F" w:rsidRPr="00F64743">
        <w:rPr>
          <w:rFonts w:ascii="Arial" w:hAnsi="Arial" w:cs="Arial"/>
          <w:spacing w:val="-14"/>
          <w:sz w:val="20"/>
          <w:szCs w:val="20"/>
        </w:rPr>
        <w:t xml:space="preserve"> </w:t>
      </w:r>
      <w:r w:rsidR="00E30E7F" w:rsidRPr="00F64743">
        <w:rPr>
          <w:rFonts w:ascii="Arial" w:hAnsi="Arial" w:cs="Arial"/>
          <w:sz w:val="20"/>
          <w:szCs w:val="20"/>
        </w:rPr>
        <w:t>and</w:t>
      </w:r>
      <w:r w:rsidR="00E30E7F" w:rsidRPr="00F64743">
        <w:rPr>
          <w:rFonts w:ascii="Arial" w:hAnsi="Arial" w:cs="Arial"/>
          <w:spacing w:val="-5"/>
          <w:sz w:val="20"/>
          <w:szCs w:val="20"/>
        </w:rPr>
        <w:t xml:space="preserve"> </w:t>
      </w:r>
      <w:r w:rsidR="00E30E7F" w:rsidRPr="00F64743">
        <w:rPr>
          <w:rFonts w:ascii="Arial" w:hAnsi="Arial" w:cs="Arial"/>
          <w:sz w:val="20"/>
          <w:szCs w:val="20"/>
        </w:rPr>
        <w:t>Developmental</w:t>
      </w:r>
      <w:r w:rsidR="00E30E7F" w:rsidRPr="00F64743">
        <w:rPr>
          <w:rFonts w:ascii="Arial" w:hAnsi="Arial" w:cs="Arial"/>
          <w:spacing w:val="-9"/>
          <w:sz w:val="20"/>
          <w:szCs w:val="20"/>
        </w:rPr>
        <w:t xml:space="preserve"> </w:t>
      </w:r>
      <w:r w:rsidR="00E30E7F" w:rsidRPr="00F64743">
        <w:rPr>
          <w:rFonts w:ascii="Arial" w:hAnsi="Arial" w:cs="Arial"/>
          <w:spacing w:val="-2"/>
          <w:sz w:val="20"/>
          <w:szCs w:val="20"/>
        </w:rPr>
        <w:t>State</w:t>
      </w:r>
    </w:p>
    <w:p w:rsidR="00E30E7F" w:rsidRPr="00F64743" w:rsidRDefault="00E30E7F" w:rsidP="00F64743">
      <w:pPr>
        <w:tabs>
          <w:tab w:val="left" w:pos="1382"/>
          <w:tab w:val="left" w:pos="1384"/>
        </w:tabs>
        <w:spacing w:after="0" w:line="240" w:lineRule="auto"/>
        <w:ind w:left="902"/>
        <w:jc w:val="left"/>
        <w:rPr>
          <w:rFonts w:ascii="Arial" w:hAnsi="Arial" w:cs="Arial"/>
          <w:sz w:val="20"/>
          <w:szCs w:val="20"/>
        </w:rPr>
      </w:pPr>
      <w:r w:rsidRPr="00F64743">
        <w:rPr>
          <w:rFonts w:ascii="Arial" w:hAnsi="Arial" w:cs="Arial"/>
          <w:sz w:val="20"/>
          <w:szCs w:val="20"/>
        </w:rPr>
        <w:t>Priority</w:t>
      </w:r>
      <w:r w:rsidRPr="00F64743">
        <w:rPr>
          <w:rFonts w:ascii="Arial" w:hAnsi="Arial" w:cs="Arial"/>
          <w:spacing w:val="-15"/>
          <w:sz w:val="20"/>
          <w:szCs w:val="20"/>
        </w:rPr>
        <w:t xml:space="preserve"> </w:t>
      </w:r>
      <w:r w:rsidRPr="00F64743">
        <w:rPr>
          <w:rFonts w:ascii="Arial" w:hAnsi="Arial" w:cs="Arial"/>
          <w:sz w:val="20"/>
          <w:szCs w:val="20"/>
        </w:rPr>
        <w:t>2:</w:t>
      </w:r>
      <w:r w:rsidRPr="00F64743">
        <w:rPr>
          <w:rFonts w:ascii="Arial" w:hAnsi="Arial" w:cs="Arial"/>
          <w:spacing w:val="-9"/>
          <w:sz w:val="20"/>
          <w:szCs w:val="20"/>
        </w:rPr>
        <w:t xml:space="preserve"> </w:t>
      </w:r>
      <w:r w:rsidRPr="00F64743">
        <w:rPr>
          <w:rFonts w:ascii="Arial" w:hAnsi="Arial" w:cs="Arial"/>
          <w:sz w:val="20"/>
          <w:szCs w:val="20"/>
        </w:rPr>
        <w:t>Economic</w:t>
      </w:r>
      <w:r w:rsidRPr="00F64743">
        <w:rPr>
          <w:rFonts w:ascii="Arial" w:hAnsi="Arial" w:cs="Arial"/>
          <w:spacing w:val="-15"/>
          <w:sz w:val="20"/>
          <w:szCs w:val="20"/>
        </w:rPr>
        <w:t xml:space="preserve"> </w:t>
      </w:r>
      <w:r w:rsidRPr="00F64743">
        <w:rPr>
          <w:rFonts w:ascii="Arial" w:hAnsi="Arial" w:cs="Arial"/>
          <w:sz w:val="20"/>
          <w:szCs w:val="20"/>
        </w:rPr>
        <w:t>Transformation</w:t>
      </w:r>
      <w:r w:rsidRPr="00F64743">
        <w:rPr>
          <w:rFonts w:ascii="Arial" w:hAnsi="Arial" w:cs="Arial"/>
          <w:spacing w:val="-14"/>
          <w:sz w:val="20"/>
          <w:szCs w:val="20"/>
        </w:rPr>
        <w:t xml:space="preserve"> </w:t>
      </w:r>
      <w:r w:rsidRPr="00F64743">
        <w:rPr>
          <w:rFonts w:ascii="Arial" w:hAnsi="Arial" w:cs="Arial"/>
          <w:sz w:val="20"/>
          <w:szCs w:val="20"/>
        </w:rPr>
        <w:t>and</w:t>
      </w:r>
      <w:r w:rsidRPr="00F64743">
        <w:rPr>
          <w:rFonts w:ascii="Arial" w:hAnsi="Arial" w:cs="Arial"/>
          <w:spacing w:val="-7"/>
          <w:sz w:val="20"/>
          <w:szCs w:val="20"/>
        </w:rPr>
        <w:t xml:space="preserve"> </w:t>
      </w:r>
      <w:r w:rsidRPr="00F64743">
        <w:rPr>
          <w:rFonts w:ascii="Arial" w:hAnsi="Arial" w:cs="Arial"/>
          <w:sz w:val="20"/>
          <w:szCs w:val="20"/>
        </w:rPr>
        <w:t>Job</w:t>
      </w:r>
      <w:r w:rsidRPr="00F64743">
        <w:rPr>
          <w:rFonts w:ascii="Arial" w:hAnsi="Arial" w:cs="Arial"/>
          <w:spacing w:val="-11"/>
          <w:sz w:val="20"/>
          <w:szCs w:val="20"/>
        </w:rPr>
        <w:t xml:space="preserve"> </w:t>
      </w:r>
      <w:r w:rsidRPr="00F64743">
        <w:rPr>
          <w:rFonts w:ascii="Arial" w:hAnsi="Arial" w:cs="Arial"/>
          <w:spacing w:val="-2"/>
          <w:sz w:val="20"/>
          <w:szCs w:val="20"/>
        </w:rPr>
        <w:t>Creation</w:t>
      </w:r>
    </w:p>
    <w:p w:rsidR="00E30E7F" w:rsidRPr="00F64743" w:rsidRDefault="00E30E7F" w:rsidP="00F64743">
      <w:pPr>
        <w:tabs>
          <w:tab w:val="left" w:pos="1382"/>
          <w:tab w:val="left" w:pos="1384"/>
        </w:tabs>
        <w:spacing w:after="0" w:line="240" w:lineRule="auto"/>
        <w:ind w:left="902"/>
        <w:jc w:val="left"/>
        <w:rPr>
          <w:rFonts w:ascii="Arial" w:hAnsi="Arial" w:cs="Arial"/>
          <w:sz w:val="20"/>
          <w:szCs w:val="20"/>
        </w:rPr>
      </w:pPr>
      <w:r w:rsidRPr="00F64743">
        <w:rPr>
          <w:rFonts w:ascii="Arial" w:hAnsi="Arial" w:cs="Arial"/>
          <w:sz w:val="20"/>
          <w:szCs w:val="20"/>
        </w:rPr>
        <w:t>Priority</w:t>
      </w:r>
      <w:r w:rsidRPr="00F64743">
        <w:rPr>
          <w:rFonts w:ascii="Arial" w:hAnsi="Arial" w:cs="Arial"/>
          <w:spacing w:val="-15"/>
          <w:sz w:val="20"/>
          <w:szCs w:val="20"/>
        </w:rPr>
        <w:t xml:space="preserve"> </w:t>
      </w:r>
      <w:r w:rsidRPr="00F64743">
        <w:rPr>
          <w:rFonts w:ascii="Arial" w:hAnsi="Arial" w:cs="Arial"/>
          <w:sz w:val="20"/>
          <w:szCs w:val="20"/>
        </w:rPr>
        <w:t>3:</w:t>
      </w:r>
      <w:r w:rsidRPr="00F64743">
        <w:rPr>
          <w:rFonts w:ascii="Arial" w:hAnsi="Arial" w:cs="Arial"/>
          <w:spacing w:val="-7"/>
          <w:sz w:val="20"/>
          <w:szCs w:val="20"/>
        </w:rPr>
        <w:t xml:space="preserve"> </w:t>
      </w:r>
      <w:r w:rsidRPr="00F64743">
        <w:rPr>
          <w:rFonts w:ascii="Arial" w:hAnsi="Arial" w:cs="Arial"/>
          <w:sz w:val="20"/>
          <w:szCs w:val="20"/>
        </w:rPr>
        <w:t>Education,</w:t>
      </w:r>
      <w:r w:rsidRPr="00F64743">
        <w:rPr>
          <w:rFonts w:ascii="Arial" w:hAnsi="Arial" w:cs="Arial"/>
          <w:spacing w:val="-13"/>
          <w:sz w:val="20"/>
          <w:szCs w:val="20"/>
        </w:rPr>
        <w:t xml:space="preserve"> </w:t>
      </w:r>
      <w:r w:rsidRPr="00F64743">
        <w:rPr>
          <w:rFonts w:ascii="Arial" w:hAnsi="Arial" w:cs="Arial"/>
          <w:sz w:val="20"/>
          <w:szCs w:val="20"/>
        </w:rPr>
        <w:t>Skills</w:t>
      </w:r>
      <w:r w:rsidRPr="00F64743">
        <w:rPr>
          <w:rFonts w:ascii="Arial" w:hAnsi="Arial" w:cs="Arial"/>
          <w:spacing w:val="-15"/>
          <w:sz w:val="20"/>
          <w:szCs w:val="20"/>
        </w:rPr>
        <w:t xml:space="preserve"> </w:t>
      </w:r>
      <w:r w:rsidRPr="00F64743">
        <w:rPr>
          <w:rFonts w:ascii="Arial" w:hAnsi="Arial" w:cs="Arial"/>
          <w:sz w:val="20"/>
          <w:szCs w:val="20"/>
        </w:rPr>
        <w:t>and</w:t>
      </w:r>
      <w:r w:rsidRPr="00F64743">
        <w:rPr>
          <w:rFonts w:ascii="Arial" w:hAnsi="Arial" w:cs="Arial"/>
          <w:spacing w:val="-6"/>
          <w:sz w:val="20"/>
          <w:szCs w:val="20"/>
        </w:rPr>
        <w:t xml:space="preserve"> </w:t>
      </w:r>
      <w:r w:rsidRPr="00F64743">
        <w:rPr>
          <w:rFonts w:ascii="Arial" w:hAnsi="Arial" w:cs="Arial"/>
          <w:spacing w:val="-2"/>
          <w:sz w:val="20"/>
          <w:szCs w:val="20"/>
        </w:rPr>
        <w:t>Health</w:t>
      </w:r>
    </w:p>
    <w:p w:rsidR="00E30E7F" w:rsidRPr="00F64743" w:rsidRDefault="00E30E7F" w:rsidP="00F64743">
      <w:pPr>
        <w:tabs>
          <w:tab w:val="left" w:pos="1382"/>
          <w:tab w:val="left" w:pos="1384"/>
        </w:tabs>
        <w:spacing w:after="0" w:line="240" w:lineRule="auto"/>
        <w:ind w:left="903" w:right="-1"/>
        <w:jc w:val="left"/>
        <w:rPr>
          <w:rFonts w:ascii="Arial" w:hAnsi="Arial" w:cs="Arial"/>
          <w:sz w:val="20"/>
          <w:szCs w:val="20"/>
        </w:rPr>
      </w:pPr>
      <w:r w:rsidRPr="00F64743">
        <w:rPr>
          <w:rFonts w:ascii="Arial" w:hAnsi="Arial" w:cs="Arial"/>
          <w:sz w:val="20"/>
          <w:szCs w:val="20"/>
        </w:rPr>
        <w:t>Priority</w:t>
      </w:r>
      <w:r w:rsidRPr="00F64743">
        <w:rPr>
          <w:rFonts w:ascii="Arial" w:hAnsi="Arial" w:cs="Arial"/>
          <w:spacing w:val="-15"/>
          <w:sz w:val="20"/>
          <w:szCs w:val="20"/>
        </w:rPr>
        <w:t xml:space="preserve"> </w:t>
      </w:r>
      <w:r w:rsidRPr="00F64743">
        <w:rPr>
          <w:rFonts w:ascii="Arial" w:hAnsi="Arial" w:cs="Arial"/>
          <w:sz w:val="20"/>
          <w:szCs w:val="20"/>
        </w:rPr>
        <w:t>4:</w:t>
      </w:r>
      <w:r w:rsidRPr="00F64743">
        <w:rPr>
          <w:rFonts w:ascii="Arial" w:hAnsi="Arial" w:cs="Arial"/>
          <w:spacing w:val="-9"/>
          <w:sz w:val="20"/>
          <w:szCs w:val="20"/>
        </w:rPr>
        <w:t xml:space="preserve"> </w:t>
      </w:r>
      <w:r w:rsidRPr="00F64743">
        <w:rPr>
          <w:rFonts w:ascii="Arial" w:hAnsi="Arial" w:cs="Arial"/>
          <w:sz w:val="20"/>
          <w:szCs w:val="20"/>
        </w:rPr>
        <w:t>Consolidating</w:t>
      </w:r>
      <w:r w:rsidRPr="00F64743">
        <w:rPr>
          <w:rFonts w:ascii="Arial" w:hAnsi="Arial" w:cs="Arial"/>
          <w:spacing w:val="-14"/>
          <w:sz w:val="20"/>
          <w:szCs w:val="20"/>
        </w:rPr>
        <w:t xml:space="preserve"> </w:t>
      </w:r>
      <w:r w:rsidRPr="00F64743">
        <w:rPr>
          <w:rFonts w:ascii="Arial" w:hAnsi="Arial" w:cs="Arial"/>
          <w:sz w:val="20"/>
          <w:szCs w:val="20"/>
        </w:rPr>
        <w:t>the</w:t>
      </w:r>
      <w:r w:rsidRPr="00F64743">
        <w:rPr>
          <w:rFonts w:ascii="Arial" w:hAnsi="Arial" w:cs="Arial"/>
          <w:spacing w:val="-8"/>
          <w:sz w:val="20"/>
          <w:szCs w:val="20"/>
        </w:rPr>
        <w:t xml:space="preserve"> </w:t>
      </w:r>
      <w:r w:rsidRPr="00F64743">
        <w:rPr>
          <w:rFonts w:ascii="Arial" w:hAnsi="Arial" w:cs="Arial"/>
          <w:sz w:val="20"/>
          <w:szCs w:val="20"/>
        </w:rPr>
        <w:t>Social</w:t>
      </w:r>
      <w:r w:rsidRPr="00F64743">
        <w:rPr>
          <w:rFonts w:ascii="Arial" w:hAnsi="Arial" w:cs="Arial"/>
          <w:spacing w:val="-16"/>
          <w:sz w:val="20"/>
          <w:szCs w:val="20"/>
        </w:rPr>
        <w:t xml:space="preserve"> </w:t>
      </w:r>
      <w:r w:rsidRPr="00F64743">
        <w:rPr>
          <w:rFonts w:ascii="Arial" w:hAnsi="Arial" w:cs="Arial"/>
          <w:sz w:val="20"/>
          <w:szCs w:val="20"/>
        </w:rPr>
        <w:t>Wage</w:t>
      </w:r>
      <w:r w:rsidRPr="00F64743">
        <w:rPr>
          <w:rFonts w:ascii="Arial" w:hAnsi="Arial" w:cs="Arial"/>
          <w:spacing w:val="-2"/>
          <w:sz w:val="20"/>
          <w:szCs w:val="20"/>
        </w:rPr>
        <w:t xml:space="preserve"> </w:t>
      </w:r>
      <w:r w:rsidRPr="00F64743">
        <w:rPr>
          <w:rFonts w:ascii="Arial" w:hAnsi="Arial" w:cs="Arial"/>
          <w:sz w:val="20"/>
          <w:szCs w:val="20"/>
        </w:rPr>
        <w:t>through</w:t>
      </w:r>
      <w:r w:rsidRPr="00F64743">
        <w:rPr>
          <w:rFonts w:ascii="Arial" w:hAnsi="Arial" w:cs="Arial"/>
          <w:spacing w:val="-10"/>
          <w:sz w:val="20"/>
          <w:szCs w:val="20"/>
        </w:rPr>
        <w:t xml:space="preserve"> </w:t>
      </w:r>
      <w:r w:rsidRPr="00F64743">
        <w:rPr>
          <w:rFonts w:ascii="Arial" w:hAnsi="Arial" w:cs="Arial"/>
          <w:sz w:val="20"/>
          <w:szCs w:val="20"/>
        </w:rPr>
        <w:t>Reliable</w:t>
      </w:r>
      <w:r w:rsidRPr="00F64743">
        <w:rPr>
          <w:rFonts w:ascii="Arial" w:hAnsi="Arial" w:cs="Arial"/>
          <w:spacing w:val="-15"/>
          <w:sz w:val="20"/>
          <w:szCs w:val="20"/>
        </w:rPr>
        <w:t xml:space="preserve"> </w:t>
      </w:r>
      <w:r w:rsidRPr="00F64743">
        <w:rPr>
          <w:rFonts w:ascii="Arial" w:hAnsi="Arial" w:cs="Arial"/>
          <w:sz w:val="20"/>
          <w:szCs w:val="20"/>
        </w:rPr>
        <w:t>and</w:t>
      </w:r>
      <w:r w:rsidRPr="00F64743">
        <w:rPr>
          <w:rFonts w:ascii="Arial" w:hAnsi="Arial" w:cs="Arial"/>
          <w:spacing w:val="-7"/>
          <w:sz w:val="20"/>
          <w:szCs w:val="20"/>
        </w:rPr>
        <w:t xml:space="preserve"> </w:t>
      </w:r>
      <w:r w:rsidRPr="00F64743">
        <w:rPr>
          <w:rFonts w:ascii="Arial" w:hAnsi="Arial" w:cs="Arial"/>
          <w:sz w:val="20"/>
          <w:szCs w:val="20"/>
        </w:rPr>
        <w:t>Quality Basic Services</w:t>
      </w:r>
    </w:p>
    <w:p w:rsidR="00E30E7F" w:rsidRPr="00F64743" w:rsidRDefault="00E30E7F" w:rsidP="00F64743">
      <w:pPr>
        <w:tabs>
          <w:tab w:val="left" w:pos="1382"/>
          <w:tab w:val="left" w:pos="1384"/>
        </w:tabs>
        <w:spacing w:after="0" w:line="240" w:lineRule="auto"/>
        <w:ind w:left="902"/>
        <w:jc w:val="left"/>
        <w:rPr>
          <w:rFonts w:ascii="Arial" w:hAnsi="Arial" w:cs="Arial"/>
          <w:sz w:val="20"/>
          <w:szCs w:val="20"/>
        </w:rPr>
      </w:pPr>
      <w:r w:rsidRPr="00F64743">
        <w:rPr>
          <w:rFonts w:ascii="Arial" w:hAnsi="Arial" w:cs="Arial"/>
          <w:sz w:val="20"/>
          <w:szCs w:val="20"/>
        </w:rPr>
        <w:t>Priority</w:t>
      </w:r>
      <w:r w:rsidRPr="00F64743">
        <w:rPr>
          <w:rFonts w:ascii="Arial" w:hAnsi="Arial" w:cs="Arial"/>
          <w:spacing w:val="-16"/>
          <w:sz w:val="20"/>
          <w:szCs w:val="20"/>
        </w:rPr>
        <w:t xml:space="preserve"> </w:t>
      </w:r>
      <w:r w:rsidRPr="00F64743">
        <w:rPr>
          <w:rFonts w:ascii="Arial" w:hAnsi="Arial" w:cs="Arial"/>
          <w:sz w:val="20"/>
          <w:szCs w:val="20"/>
        </w:rPr>
        <w:t>5:</w:t>
      </w:r>
      <w:r w:rsidRPr="00F64743">
        <w:rPr>
          <w:rFonts w:ascii="Arial" w:hAnsi="Arial" w:cs="Arial"/>
          <w:spacing w:val="-8"/>
          <w:sz w:val="20"/>
          <w:szCs w:val="20"/>
        </w:rPr>
        <w:t xml:space="preserve"> </w:t>
      </w:r>
      <w:r w:rsidRPr="00F64743">
        <w:rPr>
          <w:rFonts w:ascii="Arial" w:hAnsi="Arial" w:cs="Arial"/>
          <w:sz w:val="20"/>
          <w:szCs w:val="20"/>
        </w:rPr>
        <w:t>Spatial</w:t>
      </w:r>
      <w:r w:rsidRPr="00F64743">
        <w:rPr>
          <w:rFonts w:ascii="Arial" w:hAnsi="Arial" w:cs="Arial"/>
          <w:spacing w:val="-12"/>
          <w:sz w:val="20"/>
          <w:szCs w:val="20"/>
        </w:rPr>
        <w:t xml:space="preserve"> </w:t>
      </w:r>
      <w:r w:rsidRPr="00F64743">
        <w:rPr>
          <w:rFonts w:ascii="Arial" w:hAnsi="Arial" w:cs="Arial"/>
          <w:sz w:val="20"/>
          <w:szCs w:val="20"/>
        </w:rPr>
        <w:t>Integration,</w:t>
      </w:r>
      <w:r w:rsidRPr="00F64743">
        <w:rPr>
          <w:rFonts w:ascii="Arial" w:hAnsi="Arial" w:cs="Arial"/>
          <w:spacing w:val="-16"/>
          <w:sz w:val="20"/>
          <w:szCs w:val="20"/>
        </w:rPr>
        <w:t xml:space="preserve"> </w:t>
      </w:r>
      <w:r w:rsidRPr="00F64743">
        <w:rPr>
          <w:rFonts w:ascii="Arial" w:hAnsi="Arial" w:cs="Arial"/>
          <w:sz w:val="20"/>
          <w:szCs w:val="20"/>
        </w:rPr>
        <w:t>Human</w:t>
      </w:r>
      <w:r w:rsidRPr="00F64743">
        <w:rPr>
          <w:rFonts w:ascii="Arial" w:hAnsi="Arial" w:cs="Arial"/>
          <w:spacing w:val="-9"/>
          <w:sz w:val="20"/>
          <w:szCs w:val="20"/>
        </w:rPr>
        <w:t xml:space="preserve"> </w:t>
      </w:r>
      <w:r w:rsidRPr="00F64743">
        <w:rPr>
          <w:rFonts w:ascii="Arial" w:hAnsi="Arial" w:cs="Arial"/>
          <w:sz w:val="20"/>
          <w:szCs w:val="20"/>
        </w:rPr>
        <w:t>Settlements</w:t>
      </w:r>
      <w:r w:rsidRPr="00F64743">
        <w:rPr>
          <w:rFonts w:ascii="Arial" w:hAnsi="Arial" w:cs="Arial"/>
          <w:spacing w:val="-7"/>
          <w:sz w:val="20"/>
          <w:szCs w:val="20"/>
        </w:rPr>
        <w:t xml:space="preserve"> </w:t>
      </w:r>
      <w:r w:rsidRPr="00F64743">
        <w:rPr>
          <w:rFonts w:ascii="Arial" w:hAnsi="Arial" w:cs="Arial"/>
          <w:sz w:val="20"/>
          <w:szCs w:val="20"/>
        </w:rPr>
        <w:t>and</w:t>
      </w:r>
      <w:r w:rsidRPr="00F64743">
        <w:rPr>
          <w:rFonts w:ascii="Arial" w:hAnsi="Arial" w:cs="Arial"/>
          <w:spacing w:val="-6"/>
          <w:sz w:val="20"/>
          <w:szCs w:val="20"/>
        </w:rPr>
        <w:t xml:space="preserve"> </w:t>
      </w:r>
      <w:r w:rsidRPr="00F64743">
        <w:rPr>
          <w:rFonts w:ascii="Arial" w:hAnsi="Arial" w:cs="Arial"/>
          <w:sz w:val="20"/>
          <w:szCs w:val="20"/>
        </w:rPr>
        <w:t>Local</w:t>
      </w:r>
      <w:r w:rsidRPr="00F64743">
        <w:rPr>
          <w:rFonts w:ascii="Arial" w:hAnsi="Arial" w:cs="Arial"/>
          <w:spacing w:val="-9"/>
          <w:sz w:val="20"/>
          <w:szCs w:val="20"/>
        </w:rPr>
        <w:t xml:space="preserve"> </w:t>
      </w:r>
      <w:r w:rsidRPr="00F64743">
        <w:rPr>
          <w:rFonts w:ascii="Arial" w:hAnsi="Arial" w:cs="Arial"/>
          <w:spacing w:val="-2"/>
          <w:sz w:val="20"/>
          <w:szCs w:val="20"/>
        </w:rPr>
        <w:t>Government</w:t>
      </w:r>
    </w:p>
    <w:p w:rsidR="00E30E7F" w:rsidRPr="00F64743" w:rsidRDefault="00E30E7F" w:rsidP="00F64743">
      <w:pPr>
        <w:tabs>
          <w:tab w:val="left" w:pos="1382"/>
          <w:tab w:val="left" w:pos="1384"/>
        </w:tabs>
        <w:spacing w:after="0" w:line="240" w:lineRule="auto"/>
        <w:ind w:left="902"/>
        <w:jc w:val="left"/>
        <w:rPr>
          <w:rFonts w:ascii="Arial" w:hAnsi="Arial" w:cs="Arial"/>
          <w:sz w:val="20"/>
          <w:szCs w:val="20"/>
        </w:rPr>
      </w:pPr>
      <w:r w:rsidRPr="00F64743">
        <w:rPr>
          <w:rFonts w:ascii="Arial" w:hAnsi="Arial" w:cs="Arial"/>
          <w:sz w:val="20"/>
          <w:szCs w:val="20"/>
        </w:rPr>
        <w:t>Priority</w:t>
      </w:r>
      <w:r w:rsidRPr="00F64743">
        <w:rPr>
          <w:rFonts w:ascii="Arial" w:hAnsi="Arial" w:cs="Arial"/>
          <w:spacing w:val="-14"/>
          <w:sz w:val="20"/>
          <w:szCs w:val="20"/>
        </w:rPr>
        <w:t xml:space="preserve"> </w:t>
      </w:r>
      <w:r w:rsidRPr="00F64743">
        <w:rPr>
          <w:rFonts w:ascii="Arial" w:hAnsi="Arial" w:cs="Arial"/>
          <w:sz w:val="20"/>
          <w:szCs w:val="20"/>
        </w:rPr>
        <w:t>6:</w:t>
      </w:r>
      <w:r w:rsidRPr="00F64743">
        <w:rPr>
          <w:rFonts w:ascii="Arial" w:hAnsi="Arial" w:cs="Arial"/>
          <w:spacing w:val="-6"/>
          <w:sz w:val="20"/>
          <w:szCs w:val="20"/>
        </w:rPr>
        <w:t xml:space="preserve"> </w:t>
      </w:r>
      <w:r w:rsidRPr="00F64743">
        <w:rPr>
          <w:rFonts w:ascii="Arial" w:hAnsi="Arial" w:cs="Arial"/>
          <w:sz w:val="20"/>
          <w:szCs w:val="20"/>
        </w:rPr>
        <w:t>Social</w:t>
      </w:r>
      <w:r w:rsidRPr="00F64743">
        <w:rPr>
          <w:rFonts w:ascii="Arial" w:hAnsi="Arial" w:cs="Arial"/>
          <w:spacing w:val="-12"/>
          <w:sz w:val="20"/>
          <w:szCs w:val="20"/>
        </w:rPr>
        <w:t xml:space="preserve"> </w:t>
      </w:r>
      <w:r w:rsidRPr="00F64743">
        <w:rPr>
          <w:rFonts w:ascii="Arial" w:hAnsi="Arial" w:cs="Arial"/>
          <w:sz w:val="20"/>
          <w:szCs w:val="20"/>
        </w:rPr>
        <w:t>Cohesion</w:t>
      </w:r>
      <w:r w:rsidRPr="00F64743">
        <w:rPr>
          <w:rFonts w:ascii="Arial" w:hAnsi="Arial" w:cs="Arial"/>
          <w:spacing w:val="-15"/>
          <w:sz w:val="20"/>
          <w:szCs w:val="20"/>
        </w:rPr>
        <w:t xml:space="preserve"> </w:t>
      </w:r>
      <w:r w:rsidRPr="00F64743">
        <w:rPr>
          <w:rFonts w:ascii="Arial" w:hAnsi="Arial" w:cs="Arial"/>
          <w:sz w:val="20"/>
          <w:szCs w:val="20"/>
        </w:rPr>
        <w:t>and</w:t>
      </w:r>
      <w:r w:rsidRPr="00F64743">
        <w:rPr>
          <w:rFonts w:ascii="Arial" w:hAnsi="Arial" w:cs="Arial"/>
          <w:spacing w:val="-5"/>
          <w:sz w:val="20"/>
          <w:szCs w:val="20"/>
        </w:rPr>
        <w:t xml:space="preserve"> </w:t>
      </w:r>
      <w:r w:rsidRPr="00F64743">
        <w:rPr>
          <w:rFonts w:ascii="Arial" w:hAnsi="Arial" w:cs="Arial"/>
          <w:sz w:val="20"/>
          <w:szCs w:val="20"/>
        </w:rPr>
        <w:t>Safe</w:t>
      </w:r>
      <w:r w:rsidRPr="00F64743">
        <w:rPr>
          <w:rFonts w:ascii="Arial" w:hAnsi="Arial" w:cs="Arial"/>
          <w:spacing w:val="-10"/>
          <w:sz w:val="20"/>
          <w:szCs w:val="20"/>
        </w:rPr>
        <w:t xml:space="preserve"> </w:t>
      </w:r>
      <w:r w:rsidRPr="00F64743">
        <w:rPr>
          <w:rFonts w:ascii="Arial" w:hAnsi="Arial" w:cs="Arial"/>
          <w:spacing w:val="-2"/>
          <w:sz w:val="20"/>
          <w:szCs w:val="20"/>
        </w:rPr>
        <w:t>Communities</w:t>
      </w:r>
    </w:p>
    <w:p w:rsidR="00E30E7F" w:rsidRPr="00F64743" w:rsidRDefault="00E30E7F" w:rsidP="00F64743">
      <w:pPr>
        <w:tabs>
          <w:tab w:val="left" w:pos="1382"/>
          <w:tab w:val="left" w:pos="1384"/>
        </w:tabs>
        <w:spacing w:after="0" w:line="240" w:lineRule="auto"/>
        <w:ind w:left="902"/>
        <w:jc w:val="left"/>
        <w:rPr>
          <w:rFonts w:ascii="Arial" w:hAnsi="Arial" w:cs="Arial"/>
          <w:sz w:val="20"/>
          <w:szCs w:val="20"/>
        </w:rPr>
      </w:pPr>
      <w:r w:rsidRPr="00F64743">
        <w:rPr>
          <w:rFonts w:ascii="Arial" w:hAnsi="Arial" w:cs="Arial"/>
          <w:sz w:val="20"/>
          <w:szCs w:val="20"/>
        </w:rPr>
        <w:t>Priority</w:t>
      </w:r>
      <w:r w:rsidRPr="00F64743">
        <w:rPr>
          <w:rFonts w:ascii="Arial" w:hAnsi="Arial" w:cs="Arial"/>
          <w:spacing w:val="-12"/>
          <w:sz w:val="20"/>
          <w:szCs w:val="20"/>
        </w:rPr>
        <w:t xml:space="preserve"> </w:t>
      </w:r>
      <w:r w:rsidRPr="00F64743">
        <w:rPr>
          <w:rFonts w:ascii="Arial" w:hAnsi="Arial" w:cs="Arial"/>
          <w:sz w:val="20"/>
          <w:szCs w:val="20"/>
        </w:rPr>
        <w:t>7:</w:t>
      </w:r>
      <w:r w:rsidRPr="00F64743">
        <w:rPr>
          <w:rFonts w:ascii="Arial" w:hAnsi="Arial" w:cs="Arial"/>
          <w:spacing w:val="-5"/>
          <w:sz w:val="20"/>
          <w:szCs w:val="20"/>
        </w:rPr>
        <w:t xml:space="preserve"> </w:t>
      </w:r>
      <w:r w:rsidRPr="00F64743">
        <w:rPr>
          <w:rFonts w:ascii="Arial" w:hAnsi="Arial" w:cs="Arial"/>
          <w:sz w:val="20"/>
          <w:szCs w:val="20"/>
        </w:rPr>
        <w:t>A</w:t>
      </w:r>
      <w:r w:rsidRPr="00F64743">
        <w:rPr>
          <w:rFonts w:ascii="Arial" w:hAnsi="Arial" w:cs="Arial"/>
          <w:spacing w:val="-5"/>
          <w:sz w:val="20"/>
          <w:szCs w:val="20"/>
        </w:rPr>
        <w:t xml:space="preserve"> </w:t>
      </w:r>
      <w:r w:rsidRPr="00F64743">
        <w:rPr>
          <w:rFonts w:ascii="Arial" w:hAnsi="Arial" w:cs="Arial"/>
          <w:sz w:val="20"/>
          <w:szCs w:val="20"/>
        </w:rPr>
        <w:t>better</w:t>
      </w:r>
      <w:r w:rsidRPr="00F64743">
        <w:rPr>
          <w:rFonts w:ascii="Arial" w:hAnsi="Arial" w:cs="Arial"/>
          <w:spacing w:val="-3"/>
          <w:sz w:val="20"/>
          <w:szCs w:val="20"/>
        </w:rPr>
        <w:t xml:space="preserve"> </w:t>
      </w:r>
      <w:r w:rsidRPr="00F64743">
        <w:rPr>
          <w:rFonts w:ascii="Arial" w:hAnsi="Arial" w:cs="Arial"/>
          <w:sz w:val="20"/>
          <w:szCs w:val="20"/>
        </w:rPr>
        <w:t>Africa</w:t>
      </w:r>
      <w:r w:rsidRPr="00F64743">
        <w:rPr>
          <w:rFonts w:ascii="Arial" w:hAnsi="Arial" w:cs="Arial"/>
          <w:spacing w:val="-13"/>
          <w:sz w:val="20"/>
          <w:szCs w:val="20"/>
        </w:rPr>
        <w:t xml:space="preserve"> </w:t>
      </w:r>
      <w:r w:rsidRPr="00F64743">
        <w:rPr>
          <w:rFonts w:ascii="Arial" w:hAnsi="Arial" w:cs="Arial"/>
          <w:sz w:val="20"/>
          <w:szCs w:val="20"/>
        </w:rPr>
        <w:t>and</w:t>
      </w:r>
      <w:r w:rsidRPr="00F64743">
        <w:rPr>
          <w:rFonts w:ascii="Arial" w:hAnsi="Arial" w:cs="Arial"/>
          <w:spacing w:val="-7"/>
          <w:sz w:val="20"/>
          <w:szCs w:val="20"/>
        </w:rPr>
        <w:t xml:space="preserve"> </w:t>
      </w:r>
      <w:r w:rsidRPr="00F64743">
        <w:rPr>
          <w:rFonts w:ascii="Arial" w:hAnsi="Arial" w:cs="Arial"/>
          <w:spacing w:val="-2"/>
          <w:sz w:val="20"/>
          <w:szCs w:val="20"/>
        </w:rPr>
        <w:t>World</w:t>
      </w:r>
    </w:p>
    <w:p w:rsidR="00E30E7F" w:rsidRPr="00F64743" w:rsidRDefault="00E30E7F" w:rsidP="00F64743">
      <w:pPr>
        <w:spacing w:after="0" w:line="240" w:lineRule="auto"/>
        <w:ind w:left="891"/>
        <w:jc w:val="left"/>
        <w:rPr>
          <w:rFonts w:ascii="Arial" w:hAnsi="Arial" w:cs="Arial"/>
          <w:sz w:val="20"/>
          <w:szCs w:val="20"/>
        </w:rPr>
      </w:pPr>
      <w:r w:rsidRPr="00F64743">
        <w:rPr>
          <w:rFonts w:ascii="Arial" w:hAnsi="Arial" w:cs="Arial"/>
          <w:sz w:val="20"/>
          <w:szCs w:val="20"/>
        </w:rPr>
        <w:t>Cross</w:t>
      </w:r>
      <w:r w:rsidRPr="00F64743">
        <w:rPr>
          <w:rFonts w:ascii="Arial" w:hAnsi="Arial" w:cs="Arial"/>
          <w:spacing w:val="-16"/>
          <w:sz w:val="20"/>
          <w:szCs w:val="20"/>
        </w:rPr>
        <w:t xml:space="preserve"> </w:t>
      </w:r>
      <w:r w:rsidRPr="00F64743">
        <w:rPr>
          <w:rFonts w:ascii="Arial" w:hAnsi="Arial" w:cs="Arial"/>
          <w:sz w:val="20"/>
          <w:szCs w:val="20"/>
        </w:rPr>
        <w:t>Cutting</w:t>
      </w:r>
      <w:r w:rsidRPr="00F64743">
        <w:rPr>
          <w:rFonts w:ascii="Arial" w:hAnsi="Arial" w:cs="Arial"/>
          <w:spacing w:val="-14"/>
          <w:sz w:val="20"/>
          <w:szCs w:val="20"/>
        </w:rPr>
        <w:t xml:space="preserve"> </w:t>
      </w:r>
      <w:r w:rsidRPr="00F64743">
        <w:rPr>
          <w:rFonts w:ascii="Arial" w:hAnsi="Arial" w:cs="Arial"/>
          <w:sz w:val="20"/>
          <w:szCs w:val="20"/>
        </w:rPr>
        <w:t>Focus:</w:t>
      </w:r>
      <w:r w:rsidRPr="00F64743">
        <w:rPr>
          <w:rFonts w:ascii="Arial" w:hAnsi="Arial" w:cs="Arial"/>
          <w:spacing w:val="-15"/>
          <w:sz w:val="20"/>
          <w:szCs w:val="20"/>
        </w:rPr>
        <w:t xml:space="preserve"> </w:t>
      </w:r>
      <w:r w:rsidRPr="00F64743">
        <w:rPr>
          <w:rFonts w:ascii="Arial" w:hAnsi="Arial" w:cs="Arial"/>
          <w:sz w:val="20"/>
          <w:szCs w:val="20"/>
        </w:rPr>
        <w:t>Women,</w:t>
      </w:r>
      <w:r w:rsidRPr="00F64743">
        <w:rPr>
          <w:rFonts w:ascii="Arial" w:hAnsi="Arial" w:cs="Arial"/>
          <w:spacing w:val="-1"/>
          <w:sz w:val="20"/>
          <w:szCs w:val="20"/>
        </w:rPr>
        <w:t xml:space="preserve"> </w:t>
      </w:r>
      <w:r w:rsidRPr="00F64743">
        <w:rPr>
          <w:rFonts w:ascii="Arial" w:hAnsi="Arial" w:cs="Arial"/>
          <w:sz w:val="20"/>
          <w:szCs w:val="20"/>
        </w:rPr>
        <w:t>Youth</w:t>
      </w:r>
      <w:r w:rsidRPr="00F64743">
        <w:rPr>
          <w:rFonts w:ascii="Arial" w:hAnsi="Arial" w:cs="Arial"/>
          <w:spacing w:val="-9"/>
          <w:sz w:val="20"/>
          <w:szCs w:val="20"/>
        </w:rPr>
        <w:t xml:space="preserve"> </w:t>
      </w:r>
      <w:r w:rsidRPr="00F64743">
        <w:rPr>
          <w:rFonts w:ascii="Arial" w:hAnsi="Arial" w:cs="Arial"/>
          <w:sz w:val="20"/>
          <w:szCs w:val="20"/>
        </w:rPr>
        <w:t>&amp;</w:t>
      </w:r>
      <w:r w:rsidRPr="00F64743">
        <w:rPr>
          <w:rFonts w:ascii="Arial" w:hAnsi="Arial" w:cs="Arial"/>
          <w:spacing w:val="-4"/>
          <w:sz w:val="20"/>
          <w:szCs w:val="20"/>
        </w:rPr>
        <w:t xml:space="preserve"> </w:t>
      </w:r>
      <w:r w:rsidRPr="00F64743">
        <w:rPr>
          <w:rFonts w:ascii="Arial" w:hAnsi="Arial" w:cs="Arial"/>
          <w:sz w:val="20"/>
          <w:szCs w:val="20"/>
        </w:rPr>
        <w:t>Persons</w:t>
      </w:r>
      <w:r w:rsidRPr="00F64743">
        <w:rPr>
          <w:rFonts w:ascii="Arial" w:hAnsi="Arial" w:cs="Arial"/>
          <w:spacing w:val="-8"/>
          <w:sz w:val="20"/>
          <w:szCs w:val="20"/>
        </w:rPr>
        <w:t xml:space="preserve"> </w:t>
      </w:r>
      <w:r w:rsidRPr="00F64743">
        <w:rPr>
          <w:rFonts w:ascii="Arial" w:hAnsi="Arial" w:cs="Arial"/>
          <w:sz w:val="20"/>
          <w:szCs w:val="20"/>
        </w:rPr>
        <w:t>with</w:t>
      </w:r>
      <w:r w:rsidRPr="00F64743">
        <w:rPr>
          <w:rFonts w:ascii="Arial" w:hAnsi="Arial" w:cs="Arial"/>
          <w:spacing w:val="-5"/>
          <w:sz w:val="20"/>
          <w:szCs w:val="20"/>
        </w:rPr>
        <w:t xml:space="preserve"> </w:t>
      </w:r>
      <w:r w:rsidRPr="00F64743">
        <w:rPr>
          <w:rFonts w:ascii="Arial" w:hAnsi="Arial" w:cs="Arial"/>
          <w:spacing w:val="-2"/>
          <w:sz w:val="20"/>
          <w:szCs w:val="20"/>
        </w:rPr>
        <w:t>Disabilities</w:t>
      </w:r>
    </w:p>
    <w:p w:rsidR="00AA0052" w:rsidRPr="00F64743" w:rsidRDefault="00AA0052" w:rsidP="00F64743">
      <w:pPr>
        <w:widowControl w:val="0"/>
        <w:tabs>
          <w:tab w:val="left" w:pos="720"/>
        </w:tabs>
        <w:autoSpaceDE w:val="0"/>
        <w:autoSpaceDN w:val="0"/>
        <w:spacing w:after="0" w:line="240" w:lineRule="auto"/>
        <w:jc w:val="left"/>
        <w:rPr>
          <w:rFonts w:ascii="Arial" w:hAnsi="Arial" w:cs="Arial"/>
          <w:sz w:val="20"/>
          <w:szCs w:val="20"/>
        </w:rPr>
      </w:pPr>
    </w:p>
    <w:p w:rsidR="00370D00" w:rsidRPr="00F64743" w:rsidRDefault="00370D00"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In the APP for this financial year the CBE </w:t>
      </w:r>
      <w:r w:rsidR="008A1F7D" w:rsidRPr="00F64743">
        <w:rPr>
          <w:rFonts w:ascii="Arial" w:hAnsi="Arial" w:cs="Arial"/>
          <w:sz w:val="20"/>
          <w:szCs w:val="20"/>
        </w:rPr>
        <w:t>aims to achieve the following broad strategic outcomes:</w:t>
      </w:r>
    </w:p>
    <w:p w:rsidR="00370D00" w:rsidRPr="00F64743" w:rsidRDefault="00370D00" w:rsidP="00F64743">
      <w:pPr>
        <w:pStyle w:val="BodyText"/>
        <w:spacing w:before="0" w:after="0" w:line="240" w:lineRule="auto"/>
        <w:jc w:val="left"/>
        <w:rPr>
          <w:rFonts w:ascii="Arial" w:hAnsi="Arial" w:cs="Arial"/>
          <w:sz w:val="20"/>
          <w:szCs w:val="20"/>
          <w:lang w:val="en-ZA"/>
        </w:rPr>
      </w:pPr>
      <w:r w:rsidRPr="00F64743">
        <w:rPr>
          <w:rFonts w:ascii="Arial" w:hAnsi="Arial" w:cs="Arial"/>
          <w:bCs/>
          <w:sz w:val="20"/>
          <w:szCs w:val="20"/>
        </w:rPr>
        <w:t>1.</w:t>
      </w:r>
      <w:r w:rsidR="008A1F7D" w:rsidRPr="00F64743">
        <w:rPr>
          <w:rFonts w:ascii="Arial" w:hAnsi="Arial" w:cs="Arial"/>
          <w:bCs/>
          <w:sz w:val="20"/>
          <w:szCs w:val="20"/>
        </w:rPr>
        <w:t xml:space="preserve"> </w:t>
      </w:r>
      <w:r w:rsidRPr="00F64743">
        <w:rPr>
          <w:rFonts w:ascii="Arial" w:hAnsi="Arial" w:cs="Arial"/>
          <w:sz w:val="20"/>
          <w:szCs w:val="20"/>
        </w:rPr>
        <w:t>Optimum functioning Council</w:t>
      </w:r>
    </w:p>
    <w:p w:rsidR="00370D00" w:rsidRPr="00F64743" w:rsidRDefault="00370D00" w:rsidP="00F64743">
      <w:pPr>
        <w:pStyle w:val="BodyText"/>
        <w:spacing w:before="0" w:after="0" w:line="240" w:lineRule="auto"/>
        <w:jc w:val="left"/>
        <w:rPr>
          <w:rFonts w:ascii="Arial" w:hAnsi="Arial" w:cs="Arial"/>
          <w:sz w:val="20"/>
          <w:szCs w:val="20"/>
        </w:rPr>
      </w:pPr>
      <w:r w:rsidRPr="00F64743">
        <w:rPr>
          <w:rFonts w:ascii="Arial" w:hAnsi="Arial" w:cs="Arial"/>
          <w:bCs/>
          <w:sz w:val="20"/>
          <w:szCs w:val="20"/>
        </w:rPr>
        <w:t xml:space="preserve">2. </w:t>
      </w:r>
      <w:r w:rsidRPr="00F64743">
        <w:rPr>
          <w:rFonts w:ascii="Arial" w:hAnsi="Arial" w:cs="Arial"/>
          <w:sz w:val="20"/>
          <w:szCs w:val="20"/>
        </w:rPr>
        <w:t>Transformed Built Environment</w:t>
      </w:r>
    </w:p>
    <w:p w:rsidR="00370D00" w:rsidRPr="00F64743" w:rsidRDefault="00370D00" w:rsidP="00F64743">
      <w:pPr>
        <w:pStyle w:val="BodyText"/>
        <w:spacing w:before="0" w:after="0" w:line="240" w:lineRule="auto"/>
        <w:jc w:val="left"/>
        <w:rPr>
          <w:rFonts w:ascii="Arial" w:hAnsi="Arial" w:cs="Arial"/>
          <w:sz w:val="20"/>
          <w:szCs w:val="20"/>
          <w:lang w:val="en-ZA"/>
        </w:rPr>
      </w:pPr>
      <w:r w:rsidRPr="00F64743">
        <w:rPr>
          <w:rFonts w:ascii="Arial" w:hAnsi="Arial" w:cs="Arial"/>
          <w:bCs/>
          <w:sz w:val="20"/>
          <w:szCs w:val="20"/>
        </w:rPr>
        <w:t xml:space="preserve">3. </w:t>
      </w:r>
      <w:r w:rsidRPr="00F64743">
        <w:rPr>
          <w:rFonts w:ascii="Arial" w:hAnsi="Arial" w:cs="Arial"/>
          <w:sz w:val="20"/>
          <w:szCs w:val="20"/>
        </w:rPr>
        <w:t>Skilled Built Environment Professionals</w:t>
      </w:r>
    </w:p>
    <w:p w:rsidR="00370D00" w:rsidRPr="00F64743" w:rsidRDefault="00370D00" w:rsidP="00F64743">
      <w:pPr>
        <w:pStyle w:val="BodyText"/>
        <w:spacing w:before="0" w:after="0" w:line="240" w:lineRule="auto"/>
        <w:jc w:val="left"/>
        <w:rPr>
          <w:rFonts w:ascii="Arial" w:hAnsi="Arial" w:cs="Arial"/>
          <w:sz w:val="20"/>
          <w:szCs w:val="20"/>
        </w:rPr>
      </w:pPr>
      <w:r w:rsidRPr="00F64743">
        <w:rPr>
          <w:rFonts w:ascii="Arial" w:hAnsi="Arial" w:cs="Arial"/>
          <w:bCs/>
          <w:sz w:val="20"/>
          <w:szCs w:val="20"/>
        </w:rPr>
        <w:t xml:space="preserve">4. </w:t>
      </w:r>
      <w:r w:rsidRPr="00F64743">
        <w:rPr>
          <w:rFonts w:ascii="Arial" w:hAnsi="Arial" w:cs="Arial"/>
          <w:sz w:val="20"/>
          <w:szCs w:val="20"/>
        </w:rPr>
        <w:t>Informed decision-making which impacts the current and future operational requirements of the Industry</w:t>
      </w:r>
    </w:p>
    <w:p w:rsidR="00370D00" w:rsidRPr="00F64743" w:rsidRDefault="00370D00" w:rsidP="00F64743">
      <w:pPr>
        <w:pStyle w:val="BodyText"/>
        <w:spacing w:before="0" w:after="0" w:line="240" w:lineRule="auto"/>
        <w:jc w:val="left"/>
        <w:rPr>
          <w:rFonts w:ascii="Arial" w:hAnsi="Arial" w:cs="Arial"/>
          <w:sz w:val="20"/>
          <w:szCs w:val="20"/>
          <w:lang w:val="en-ZA"/>
        </w:rPr>
      </w:pPr>
      <w:r w:rsidRPr="00F64743">
        <w:rPr>
          <w:rFonts w:ascii="Arial" w:hAnsi="Arial" w:cs="Arial"/>
          <w:bCs/>
          <w:sz w:val="20"/>
          <w:szCs w:val="20"/>
        </w:rPr>
        <w:t xml:space="preserve">5. </w:t>
      </w:r>
      <w:r w:rsidRPr="00F64743">
        <w:rPr>
          <w:rFonts w:ascii="Arial" w:hAnsi="Arial" w:cs="Arial"/>
          <w:sz w:val="20"/>
          <w:szCs w:val="20"/>
        </w:rPr>
        <w:t>Public interest in the Built Environment promoted and protected</w:t>
      </w:r>
    </w:p>
    <w:p w:rsidR="007D4179" w:rsidRPr="00F64743" w:rsidRDefault="007D4179" w:rsidP="00F64743">
      <w:pPr>
        <w:widowControl w:val="0"/>
        <w:tabs>
          <w:tab w:val="left" w:pos="720"/>
        </w:tabs>
        <w:autoSpaceDE w:val="0"/>
        <w:autoSpaceDN w:val="0"/>
        <w:spacing w:after="0" w:line="240" w:lineRule="auto"/>
        <w:jc w:val="left"/>
        <w:rPr>
          <w:rFonts w:ascii="Arial" w:hAnsi="Arial" w:cs="Arial"/>
          <w:b/>
          <w:sz w:val="20"/>
          <w:szCs w:val="20"/>
        </w:rPr>
      </w:pPr>
    </w:p>
    <w:p w:rsidR="00AA0052" w:rsidRPr="00F64743" w:rsidRDefault="007A2445" w:rsidP="00F64743">
      <w:pPr>
        <w:spacing w:after="0" w:line="240" w:lineRule="auto"/>
        <w:jc w:val="left"/>
        <w:rPr>
          <w:rFonts w:ascii="Arial" w:hAnsi="Arial" w:cs="Arial"/>
          <w:b/>
          <w:sz w:val="20"/>
          <w:szCs w:val="20"/>
        </w:rPr>
      </w:pPr>
      <w:r w:rsidRPr="00F64743">
        <w:rPr>
          <w:rFonts w:ascii="Arial" w:hAnsi="Arial" w:cs="Arial"/>
          <w:b/>
          <w:sz w:val="20"/>
          <w:szCs w:val="20"/>
        </w:rPr>
        <w:t>6.2.1. CBE Budget for 2023/24</w:t>
      </w:r>
      <w:r w:rsidR="00AA0052" w:rsidRPr="00F64743">
        <w:rPr>
          <w:rFonts w:ascii="Arial" w:hAnsi="Arial" w:cs="Arial"/>
          <w:b/>
          <w:sz w:val="20"/>
          <w:szCs w:val="20"/>
        </w:rPr>
        <w:t xml:space="preserve">: </w:t>
      </w:r>
    </w:p>
    <w:p w:rsidR="00CB58D2" w:rsidRPr="00F64743" w:rsidRDefault="00CB58D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Like the other Public Works and Infrastructure entities, the CBE receives part of its revenue as a transfer from the DPWI’s Programme 4, while the rest consists of sales of goods and services, and non-tax revenue. </w:t>
      </w:r>
    </w:p>
    <w:tbl>
      <w:tblPr>
        <w:tblW w:w="95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18"/>
        <w:gridCol w:w="1073"/>
        <w:gridCol w:w="1140"/>
        <w:gridCol w:w="1073"/>
        <w:gridCol w:w="996"/>
        <w:gridCol w:w="1038"/>
        <w:gridCol w:w="1111"/>
      </w:tblGrid>
      <w:tr w:rsidR="00BD5958" w:rsidRPr="00F64743" w:rsidTr="00966FD1">
        <w:trPr>
          <w:trHeight w:val="557"/>
        </w:trPr>
        <w:tc>
          <w:tcPr>
            <w:tcW w:w="3261" w:type="dxa"/>
            <w:vMerge w:val="restart"/>
            <w:tcBorders>
              <w:bottom w:val="single" w:sz="4" w:space="0" w:color="auto"/>
              <w:right w:val="single" w:sz="4" w:space="0" w:color="auto"/>
            </w:tcBorders>
            <w:shd w:val="clear" w:color="auto" w:fill="FFFFFF"/>
            <w:tcMar>
              <w:top w:w="15" w:type="dxa"/>
              <w:left w:w="103" w:type="dxa"/>
              <w:bottom w:w="0" w:type="dxa"/>
              <w:right w:w="103" w:type="dxa"/>
            </w:tcMar>
            <w:hideMark/>
          </w:tcPr>
          <w:p w:rsidR="0037235D" w:rsidRPr="00F64743" w:rsidRDefault="0037235D" w:rsidP="00F64743">
            <w:pPr>
              <w:widowControl w:val="0"/>
              <w:tabs>
                <w:tab w:val="left" w:pos="720"/>
              </w:tabs>
              <w:autoSpaceDE w:val="0"/>
              <w:autoSpaceDN w:val="0"/>
              <w:spacing w:after="0" w:line="240" w:lineRule="auto"/>
              <w:jc w:val="left"/>
              <w:rPr>
                <w:rFonts w:ascii="Arial" w:hAnsi="Arial" w:cs="Arial"/>
                <w:b/>
                <w:bCs/>
                <w:sz w:val="20"/>
                <w:szCs w:val="20"/>
              </w:rPr>
            </w:pPr>
          </w:p>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Programme</w:t>
            </w:r>
          </w:p>
        </w:tc>
        <w:tc>
          <w:tcPr>
            <w:tcW w:w="984" w:type="dxa"/>
            <w:vMerge w:val="restart"/>
            <w:tcBorders>
              <w:left w:val="single" w:sz="4" w:space="0" w:color="auto"/>
              <w:bottom w:val="single" w:sz="4" w:space="0" w:color="auto"/>
            </w:tcBorders>
            <w:shd w:val="clear" w:color="auto" w:fill="FFFFFF"/>
            <w:tcMar>
              <w:top w:w="15" w:type="dxa"/>
              <w:left w:w="103" w:type="dxa"/>
              <w:bottom w:w="0" w:type="dxa"/>
              <w:right w:w="103" w:type="dxa"/>
            </w:tcMa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Audited Outcome</w:t>
            </w:r>
          </w:p>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2021/22</w:t>
            </w:r>
          </w:p>
        </w:tc>
        <w:tc>
          <w:tcPr>
            <w:tcW w:w="1111" w:type="dxa"/>
            <w:vMerge w:val="restart"/>
            <w:shd w:val="clear" w:color="auto" w:fill="FFFFFF"/>
            <w:tcMar>
              <w:top w:w="15" w:type="dxa"/>
              <w:left w:w="103" w:type="dxa"/>
              <w:bottom w:w="0" w:type="dxa"/>
              <w:right w:w="103" w:type="dxa"/>
            </w:tcMa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Approved budget</w:t>
            </w:r>
          </w:p>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2022/23</w:t>
            </w:r>
          </w:p>
        </w:tc>
        <w:tc>
          <w:tcPr>
            <w:tcW w:w="1080" w:type="dxa"/>
            <w:vMerge w:val="restart"/>
            <w:shd w:val="clear" w:color="auto" w:fill="FFFFFF"/>
            <w:tcMar>
              <w:top w:w="15" w:type="dxa"/>
              <w:left w:w="103" w:type="dxa"/>
              <w:bottom w:w="0" w:type="dxa"/>
              <w:right w:w="103" w:type="dxa"/>
            </w:tcMa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Average Growth Rate</w:t>
            </w:r>
          </w:p>
        </w:tc>
        <w:tc>
          <w:tcPr>
            <w:tcW w:w="937" w:type="dxa"/>
            <w:vMerge w:val="restart"/>
            <w:shd w:val="clear" w:color="auto" w:fill="FFFFFF"/>
            <w:tcMar>
              <w:top w:w="15" w:type="dxa"/>
              <w:left w:w="103" w:type="dxa"/>
              <w:bottom w:w="0" w:type="dxa"/>
              <w:right w:w="103" w:type="dxa"/>
            </w:tcMa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Total Average %</w:t>
            </w:r>
          </w:p>
        </w:tc>
        <w:tc>
          <w:tcPr>
            <w:tcW w:w="2176" w:type="dxa"/>
            <w:gridSpan w:val="2"/>
            <w:tcBorders>
              <w:bottom w:val="single" w:sz="4" w:space="0" w:color="auto"/>
            </w:tcBorders>
            <w:shd w:val="clear" w:color="auto" w:fill="auto"/>
            <w:vAlign w:val="center"/>
          </w:tcPr>
          <w:p w:rsidR="00BD5958" w:rsidRPr="00F64743" w:rsidRDefault="00BD5958" w:rsidP="00F64743">
            <w:pPr>
              <w:spacing w:after="0" w:line="240" w:lineRule="auto"/>
              <w:jc w:val="left"/>
              <w:rPr>
                <w:rFonts w:ascii="Arial" w:hAnsi="Arial" w:cs="Arial"/>
                <w:b/>
                <w:bCs/>
                <w:sz w:val="20"/>
                <w:szCs w:val="20"/>
              </w:rPr>
            </w:pPr>
            <w:r w:rsidRPr="00F64743">
              <w:rPr>
                <w:rFonts w:ascii="Arial" w:hAnsi="Arial" w:cs="Arial"/>
                <w:b/>
                <w:bCs/>
                <w:sz w:val="20"/>
                <w:szCs w:val="20"/>
              </w:rPr>
              <w:t>Multi-year Budget</w:t>
            </w:r>
          </w:p>
        </w:tc>
      </w:tr>
      <w:tr w:rsidR="00BD5958" w:rsidRPr="00F64743" w:rsidTr="0037235D">
        <w:trPr>
          <w:trHeight w:val="310"/>
        </w:trPr>
        <w:tc>
          <w:tcPr>
            <w:tcW w:w="3261" w:type="dxa"/>
            <w:vMerge/>
            <w:tcBorders>
              <w:top w:val="nil"/>
              <w:bottom w:val="single" w:sz="4" w:space="0" w:color="auto"/>
              <w:right w:val="single" w:sz="4" w:space="0" w:color="auto"/>
            </w:tcBorders>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p>
        </w:tc>
        <w:tc>
          <w:tcPr>
            <w:tcW w:w="984" w:type="dxa"/>
            <w:vMerge/>
            <w:tcBorders>
              <w:top w:val="single" w:sz="4" w:space="0" w:color="auto"/>
              <w:left w:val="single" w:sz="4" w:space="0" w:color="auto"/>
              <w:bottom w:val="single" w:sz="4" w:space="0" w:color="auto"/>
            </w:tcBorders>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p>
        </w:tc>
        <w:tc>
          <w:tcPr>
            <w:tcW w:w="1111" w:type="dxa"/>
            <w:vMerge/>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p>
        </w:tc>
        <w:tc>
          <w:tcPr>
            <w:tcW w:w="1080" w:type="dxa"/>
            <w:vMerge/>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p>
        </w:tc>
        <w:tc>
          <w:tcPr>
            <w:tcW w:w="937" w:type="dxa"/>
            <w:vMerge/>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p>
        </w:tc>
        <w:tc>
          <w:tcPr>
            <w:tcW w:w="1048" w:type="dxa"/>
            <w:shd w:val="clear" w:color="auto" w:fill="FFFFFF"/>
            <w:tcMar>
              <w:top w:w="15" w:type="dxa"/>
              <w:left w:w="103" w:type="dxa"/>
              <w:bottom w:w="0" w:type="dxa"/>
              <w:right w:w="103" w:type="dxa"/>
            </w:tcMar>
            <w:hideMark/>
          </w:tcPr>
          <w:p w:rsidR="00BD5958" w:rsidRPr="00F64743" w:rsidRDefault="0037235D"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 xml:space="preserve">2023/24 </w:t>
            </w:r>
          </w:p>
        </w:tc>
        <w:tc>
          <w:tcPr>
            <w:tcW w:w="1128" w:type="dxa"/>
            <w:tcBorders>
              <w:top w:val="nil"/>
              <w:bottom w:val="single" w:sz="4" w:space="0" w:color="auto"/>
            </w:tcBorders>
            <w:shd w:val="clear" w:color="auto" w:fill="FFFFFF"/>
            <w:tcMar>
              <w:top w:w="15" w:type="dxa"/>
              <w:left w:w="103" w:type="dxa"/>
              <w:bottom w:w="0" w:type="dxa"/>
              <w:right w:w="103" w:type="dxa"/>
            </w:tcMa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2024/25</w:t>
            </w:r>
          </w:p>
        </w:tc>
      </w:tr>
      <w:tr w:rsidR="00BD5958" w:rsidRPr="00F64743" w:rsidTr="004B2DED">
        <w:trPr>
          <w:trHeight w:val="842"/>
        </w:trPr>
        <w:tc>
          <w:tcPr>
            <w:tcW w:w="3261" w:type="dxa"/>
            <w:tcBorders>
              <w:top w:val="single" w:sz="4" w:space="0" w:color="auto"/>
            </w:tcBorders>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lang w:val="en-GB"/>
              </w:rPr>
              <w:t>Programme 1:  Administration</w:t>
            </w:r>
          </w:p>
        </w:tc>
        <w:tc>
          <w:tcPr>
            <w:tcW w:w="984" w:type="dxa"/>
            <w:tcBorders>
              <w:top w:val="single" w:sz="4" w:space="0" w:color="auto"/>
            </w:tcBorders>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50 280</w:t>
            </w:r>
          </w:p>
        </w:tc>
        <w:tc>
          <w:tcPr>
            <w:tcW w:w="1111"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US"/>
              </w:rPr>
              <w:t>49 608</w:t>
            </w:r>
          </w:p>
        </w:tc>
        <w:tc>
          <w:tcPr>
            <w:tcW w:w="1080"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0.5%</w:t>
            </w:r>
          </w:p>
        </w:tc>
        <w:tc>
          <w:tcPr>
            <w:tcW w:w="937"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88.8%</w:t>
            </w:r>
          </w:p>
        </w:tc>
        <w:tc>
          <w:tcPr>
            <w:tcW w:w="104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GB"/>
              </w:rPr>
              <w:t xml:space="preserve">  50 835 </w:t>
            </w:r>
          </w:p>
        </w:tc>
        <w:tc>
          <w:tcPr>
            <w:tcW w:w="112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53 063</w:t>
            </w:r>
          </w:p>
        </w:tc>
      </w:tr>
      <w:tr w:rsidR="00BD5958" w:rsidRPr="00F64743" w:rsidTr="00C74FC0">
        <w:trPr>
          <w:trHeight w:val="842"/>
        </w:trPr>
        <w:tc>
          <w:tcPr>
            <w:tcW w:w="3261"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lang w:val="en-GB"/>
              </w:rPr>
              <w:t>Programme 2:  Empowerment and Economic Development</w:t>
            </w:r>
          </w:p>
        </w:tc>
        <w:tc>
          <w:tcPr>
            <w:tcW w:w="984"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805</w:t>
            </w:r>
          </w:p>
        </w:tc>
        <w:tc>
          <w:tcPr>
            <w:tcW w:w="1111"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US"/>
              </w:rPr>
              <w:t>2 101</w:t>
            </w:r>
          </w:p>
        </w:tc>
        <w:tc>
          <w:tcPr>
            <w:tcW w:w="1080"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-41.8%</w:t>
            </w:r>
          </w:p>
        </w:tc>
        <w:tc>
          <w:tcPr>
            <w:tcW w:w="937"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5.7%</w:t>
            </w:r>
          </w:p>
        </w:tc>
        <w:tc>
          <w:tcPr>
            <w:tcW w:w="104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GB"/>
              </w:rPr>
              <w:t xml:space="preserve">     1 888 </w:t>
            </w:r>
          </w:p>
        </w:tc>
        <w:tc>
          <w:tcPr>
            <w:tcW w:w="112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1 973</w:t>
            </w:r>
          </w:p>
        </w:tc>
      </w:tr>
      <w:tr w:rsidR="00BD5958" w:rsidRPr="00F64743" w:rsidTr="00C74FC0">
        <w:trPr>
          <w:trHeight w:val="842"/>
        </w:trPr>
        <w:tc>
          <w:tcPr>
            <w:tcW w:w="3261"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lang w:val="en-GB"/>
              </w:rPr>
              <w:t>Programme 3:  Professional Skills and Capacity Development</w:t>
            </w:r>
          </w:p>
        </w:tc>
        <w:tc>
          <w:tcPr>
            <w:tcW w:w="984"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2 064</w:t>
            </w:r>
          </w:p>
        </w:tc>
        <w:tc>
          <w:tcPr>
            <w:tcW w:w="1111"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US"/>
              </w:rPr>
              <w:t>3 823</w:t>
            </w:r>
          </w:p>
        </w:tc>
        <w:tc>
          <w:tcPr>
            <w:tcW w:w="1080"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122.7%</w:t>
            </w:r>
          </w:p>
        </w:tc>
        <w:tc>
          <w:tcPr>
            <w:tcW w:w="937"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3.3%</w:t>
            </w:r>
          </w:p>
        </w:tc>
        <w:tc>
          <w:tcPr>
            <w:tcW w:w="104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GB"/>
              </w:rPr>
              <w:t xml:space="preserve">     2 936 </w:t>
            </w:r>
          </w:p>
        </w:tc>
        <w:tc>
          <w:tcPr>
            <w:tcW w:w="112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 xml:space="preserve">3 590 </w:t>
            </w:r>
          </w:p>
        </w:tc>
      </w:tr>
      <w:tr w:rsidR="00BD5958" w:rsidRPr="00F64743" w:rsidTr="00C74FC0">
        <w:trPr>
          <w:trHeight w:val="842"/>
        </w:trPr>
        <w:tc>
          <w:tcPr>
            <w:tcW w:w="3261"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lang w:val="en-GB"/>
              </w:rPr>
              <w:t xml:space="preserve">Programme 4:  Research and knowledge management </w:t>
            </w:r>
          </w:p>
        </w:tc>
        <w:tc>
          <w:tcPr>
            <w:tcW w:w="984"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21</w:t>
            </w:r>
          </w:p>
        </w:tc>
        <w:tc>
          <w:tcPr>
            <w:tcW w:w="1111"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US"/>
              </w:rPr>
              <w:t>641</w:t>
            </w:r>
          </w:p>
        </w:tc>
        <w:tc>
          <w:tcPr>
            <w:tcW w:w="1080"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-12.3%</w:t>
            </w:r>
          </w:p>
        </w:tc>
        <w:tc>
          <w:tcPr>
            <w:tcW w:w="937"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0.7%</w:t>
            </w:r>
          </w:p>
        </w:tc>
        <w:tc>
          <w:tcPr>
            <w:tcW w:w="104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GB"/>
              </w:rPr>
              <w:t xml:space="preserve">     1 076 </w:t>
            </w:r>
          </w:p>
        </w:tc>
        <w:tc>
          <w:tcPr>
            <w:tcW w:w="112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602</w:t>
            </w:r>
          </w:p>
        </w:tc>
      </w:tr>
      <w:tr w:rsidR="00BD5958" w:rsidRPr="00F64743" w:rsidTr="00C74FC0">
        <w:trPr>
          <w:trHeight w:val="842"/>
        </w:trPr>
        <w:tc>
          <w:tcPr>
            <w:tcW w:w="3261"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lang w:val="en-GB"/>
              </w:rPr>
              <w:t>Programme 5:  Public Protection, Policy and Legislation</w:t>
            </w:r>
          </w:p>
        </w:tc>
        <w:tc>
          <w:tcPr>
            <w:tcW w:w="984"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616</w:t>
            </w:r>
          </w:p>
        </w:tc>
        <w:tc>
          <w:tcPr>
            <w:tcW w:w="1111"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US"/>
              </w:rPr>
              <w:t>2 222</w:t>
            </w:r>
          </w:p>
        </w:tc>
        <w:tc>
          <w:tcPr>
            <w:tcW w:w="1080"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291.6%</w:t>
            </w:r>
          </w:p>
        </w:tc>
        <w:tc>
          <w:tcPr>
            <w:tcW w:w="937"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1.6%</w:t>
            </w:r>
          </w:p>
        </w:tc>
        <w:tc>
          <w:tcPr>
            <w:tcW w:w="104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lang w:val="en-GB"/>
              </w:rPr>
              <w:t xml:space="preserve">     1 996 </w:t>
            </w:r>
          </w:p>
        </w:tc>
        <w:tc>
          <w:tcPr>
            <w:tcW w:w="112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2 085</w:t>
            </w:r>
          </w:p>
        </w:tc>
      </w:tr>
      <w:tr w:rsidR="00BD5958" w:rsidRPr="00F64743" w:rsidTr="00C74FC0">
        <w:trPr>
          <w:trHeight w:val="842"/>
        </w:trPr>
        <w:tc>
          <w:tcPr>
            <w:tcW w:w="3261"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lastRenderedPageBreak/>
              <w:t>Total</w:t>
            </w:r>
          </w:p>
        </w:tc>
        <w:tc>
          <w:tcPr>
            <w:tcW w:w="984"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53 786</w:t>
            </w:r>
          </w:p>
        </w:tc>
        <w:tc>
          <w:tcPr>
            <w:tcW w:w="1111"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58 395</w:t>
            </w:r>
          </w:p>
        </w:tc>
        <w:tc>
          <w:tcPr>
            <w:tcW w:w="1080"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-1.4%</w:t>
            </w:r>
          </w:p>
        </w:tc>
        <w:tc>
          <w:tcPr>
            <w:tcW w:w="937" w:type="dxa"/>
            <w:shd w:val="clear" w:color="auto" w:fill="FFFFFF"/>
            <w:tcMar>
              <w:top w:w="15" w:type="dxa"/>
              <w:left w:w="108" w:type="dxa"/>
              <w:bottom w:w="0" w:type="dxa"/>
              <w:right w:w="108"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100.0%</w:t>
            </w:r>
          </w:p>
        </w:tc>
        <w:tc>
          <w:tcPr>
            <w:tcW w:w="104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58 731</w:t>
            </w:r>
          </w:p>
        </w:tc>
        <w:tc>
          <w:tcPr>
            <w:tcW w:w="1128" w:type="dxa"/>
            <w:shd w:val="clear" w:color="auto" w:fill="FFFFFF"/>
            <w:tcMar>
              <w:top w:w="15" w:type="dxa"/>
              <w:left w:w="103" w:type="dxa"/>
              <w:bottom w:w="0" w:type="dxa"/>
              <w:right w:w="103" w:type="dxa"/>
            </w:tcMar>
            <w:vAlign w:val="center"/>
            <w:hideMark/>
          </w:tcPr>
          <w:p w:rsidR="00BD5958" w:rsidRPr="00F64743" w:rsidRDefault="00BD5958" w:rsidP="00F64743">
            <w:pPr>
              <w:widowControl w:val="0"/>
              <w:tabs>
                <w:tab w:val="left" w:pos="720"/>
              </w:tabs>
              <w:autoSpaceDE w:val="0"/>
              <w:autoSpaceDN w:val="0"/>
              <w:spacing w:after="0" w:line="240" w:lineRule="auto"/>
              <w:jc w:val="left"/>
              <w:rPr>
                <w:rFonts w:ascii="Arial" w:hAnsi="Arial" w:cs="Arial"/>
                <w:bCs/>
                <w:sz w:val="20"/>
                <w:szCs w:val="20"/>
              </w:rPr>
            </w:pPr>
            <w:r w:rsidRPr="00F64743">
              <w:rPr>
                <w:rFonts w:ascii="Arial" w:hAnsi="Arial" w:cs="Arial"/>
                <w:bCs/>
                <w:sz w:val="20"/>
                <w:szCs w:val="20"/>
              </w:rPr>
              <w:t>61 313</w:t>
            </w:r>
          </w:p>
        </w:tc>
      </w:tr>
    </w:tbl>
    <w:p w:rsidR="00AA0052" w:rsidRPr="00F64743" w:rsidRDefault="00AA0052" w:rsidP="00F64743">
      <w:pPr>
        <w:widowControl w:val="0"/>
        <w:tabs>
          <w:tab w:val="left" w:pos="720"/>
        </w:tabs>
        <w:autoSpaceDE w:val="0"/>
        <w:autoSpaceDN w:val="0"/>
        <w:spacing w:after="0" w:line="240" w:lineRule="auto"/>
        <w:jc w:val="left"/>
        <w:rPr>
          <w:rFonts w:ascii="Arial" w:hAnsi="Arial" w:cs="Arial"/>
          <w:b/>
          <w:bCs/>
          <w:sz w:val="20"/>
          <w:szCs w:val="20"/>
        </w:rPr>
      </w:pPr>
    </w:p>
    <w:p w:rsidR="00EF1425" w:rsidRPr="00F64743" w:rsidRDefault="00EF1425" w:rsidP="00F64743">
      <w:pPr>
        <w:widowControl w:val="0"/>
        <w:tabs>
          <w:tab w:val="left" w:pos="720"/>
        </w:tabs>
        <w:autoSpaceDE w:val="0"/>
        <w:autoSpaceDN w:val="0"/>
        <w:spacing w:after="0" w:line="240" w:lineRule="auto"/>
        <w:jc w:val="left"/>
        <w:rPr>
          <w:rFonts w:ascii="Arial" w:hAnsi="Arial" w:cs="Arial"/>
          <w:b/>
          <w:bCs/>
          <w:sz w:val="20"/>
          <w:szCs w:val="20"/>
        </w:rPr>
      </w:pPr>
    </w:p>
    <w:p w:rsidR="00AA0052" w:rsidRPr="00F64743" w:rsidRDefault="00AA0052" w:rsidP="00F64743">
      <w:pPr>
        <w:widowControl w:val="0"/>
        <w:tabs>
          <w:tab w:val="left" w:pos="720"/>
        </w:tabs>
        <w:autoSpaceDE w:val="0"/>
        <w:autoSpaceDN w:val="0"/>
        <w:spacing w:after="0" w:line="240" w:lineRule="auto"/>
        <w:jc w:val="left"/>
        <w:rPr>
          <w:rFonts w:ascii="Arial" w:hAnsi="Arial" w:cs="Arial"/>
          <w:b/>
          <w:bCs/>
          <w:sz w:val="20"/>
          <w:szCs w:val="20"/>
        </w:rPr>
      </w:pPr>
      <w:r w:rsidRPr="00F64743">
        <w:rPr>
          <w:rFonts w:ascii="Arial" w:hAnsi="Arial" w:cs="Arial"/>
          <w:b/>
          <w:bCs/>
          <w:sz w:val="20"/>
          <w:szCs w:val="20"/>
        </w:rPr>
        <w:t xml:space="preserve">6.2.2. Matters that emerged from deliberations: </w:t>
      </w:r>
    </w:p>
    <w:p w:rsidR="00F806EE" w:rsidRPr="00F64743" w:rsidRDefault="00F806EE" w:rsidP="00F64743">
      <w:pPr>
        <w:spacing w:after="0" w:line="240" w:lineRule="auto"/>
        <w:jc w:val="left"/>
        <w:rPr>
          <w:rFonts w:ascii="Arial" w:hAnsi="Arial" w:cs="Arial"/>
          <w:b/>
          <w:color w:val="000000"/>
          <w:spacing w:val="6"/>
          <w:sz w:val="20"/>
          <w:szCs w:val="20"/>
          <w:lang w:val="en-GB" w:eastAsia="en-GB"/>
        </w:rPr>
      </w:pPr>
      <w:r w:rsidRPr="00F64743">
        <w:rPr>
          <w:rFonts w:ascii="Arial" w:hAnsi="Arial" w:cs="Arial"/>
          <w:b/>
          <w:color w:val="000000"/>
          <w:spacing w:val="6"/>
          <w:sz w:val="20"/>
          <w:szCs w:val="20"/>
          <w:lang w:val="en-GB" w:eastAsia="en-GB"/>
        </w:rPr>
        <w:t xml:space="preserve">Research and Development: </w:t>
      </w:r>
    </w:p>
    <w:p w:rsidR="00F806EE" w:rsidRPr="00F64743" w:rsidRDefault="00535626" w:rsidP="00F64743">
      <w:pPr>
        <w:spacing w:after="0" w:line="240" w:lineRule="auto"/>
        <w:jc w:val="left"/>
        <w:rPr>
          <w:rFonts w:ascii="Arial" w:hAnsi="Arial" w:cs="Arial"/>
          <w:color w:val="000000"/>
          <w:spacing w:val="6"/>
          <w:sz w:val="20"/>
          <w:szCs w:val="20"/>
          <w:lang w:val="en-GB" w:eastAsia="en-GB"/>
        </w:rPr>
      </w:pPr>
      <w:r w:rsidRPr="00F64743">
        <w:rPr>
          <w:rFonts w:ascii="Arial" w:hAnsi="Arial" w:cs="Arial"/>
          <w:color w:val="000000"/>
          <w:spacing w:val="6"/>
          <w:sz w:val="20"/>
          <w:szCs w:val="20"/>
          <w:lang w:val="en-GB" w:eastAsia="en-GB"/>
        </w:rPr>
        <w:t>In previous engagements with the CBE t</w:t>
      </w:r>
      <w:r w:rsidR="00F806EE" w:rsidRPr="00F64743">
        <w:rPr>
          <w:rFonts w:ascii="Arial" w:hAnsi="Arial" w:cs="Arial"/>
          <w:color w:val="000000"/>
          <w:spacing w:val="6"/>
          <w:sz w:val="20"/>
          <w:szCs w:val="20"/>
          <w:lang w:val="en-GB" w:eastAsia="en-GB"/>
        </w:rPr>
        <w:t xml:space="preserve">he committee referred to </w:t>
      </w:r>
      <w:r w:rsidR="00080430" w:rsidRPr="00F64743">
        <w:rPr>
          <w:rFonts w:ascii="Arial" w:hAnsi="Arial" w:cs="Arial"/>
          <w:color w:val="000000"/>
          <w:spacing w:val="6"/>
          <w:sz w:val="20"/>
          <w:szCs w:val="20"/>
          <w:lang w:val="en-GB" w:eastAsia="en-GB"/>
        </w:rPr>
        <w:t xml:space="preserve">underspending of allocated funds and </w:t>
      </w:r>
      <w:r w:rsidR="00F806EE" w:rsidRPr="00F64743">
        <w:rPr>
          <w:rFonts w:ascii="Arial" w:hAnsi="Arial" w:cs="Arial"/>
          <w:color w:val="000000"/>
          <w:spacing w:val="6"/>
          <w:sz w:val="20"/>
          <w:szCs w:val="20"/>
          <w:lang w:val="en-GB" w:eastAsia="en-GB"/>
        </w:rPr>
        <w:t xml:space="preserve">a lack of </w:t>
      </w:r>
      <w:r w:rsidR="00F806EE" w:rsidRPr="00F64743">
        <w:rPr>
          <w:rFonts w:ascii="Arial" w:hAnsi="Arial" w:cs="Arial"/>
          <w:sz w:val="20"/>
          <w:szCs w:val="20"/>
        </w:rPr>
        <w:t xml:space="preserve">research and development, </w:t>
      </w:r>
      <w:r w:rsidR="00F806EE" w:rsidRPr="00F64743">
        <w:rPr>
          <w:rFonts w:ascii="Arial" w:hAnsi="Arial" w:cs="Arial"/>
          <w:color w:val="000000"/>
          <w:spacing w:val="6"/>
          <w:sz w:val="20"/>
          <w:szCs w:val="20"/>
          <w:lang w:val="en-GB" w:eastAsia="en-GB"/>
        </w:rPr>
        <w:t xml:space="preserve">policy and </w:t>
      </w:r>
      <w:r w:rsidR="00F806EE" w:rsidRPr="00F64743">
        <w:rPr>
          <w:rFonts w:ascii="Arial" w:hAnsi="Arial" w:cs="Arial"/>
          <w:sz w:val="20"/>
          <w:szCs w:val="20"/>
        </w:rPr>
        <w:t>knowledge</w:t>
      </w:r>
      <w:r w:rsidR="00F806EE" w:rsidRPr="00F64743">
        <w:rPr>
          <w:rFonts w:ascii="Arial" w:hAnsi="Arial" w:cs="Arial"/>
          <w:color w:val="000000"/>
          <w:spacing w:val="6"/>
          <w:sz w:val="20"/>
          <w:szCs w:val="20"/>
          <w:lang w:val="en-GB" w:eastAsia="en-GB"/>
        </w:rPr>
        <w:t xml:space="preserve"> </w:t>
      </w:r>
      <w:r w:rsidR="00F806EE" w:rsidRPr="00F64743">
        <w:rPr>
          <w:rFonts w:ascii="Arial" w:hAnsi="Arial" w:cs="Arial"/>
          <w:sz w:val="20"/>
          <w:szCs w:val="20"/>
        </w:rPr>
        <w:t>management</w:t>
      </w:r>
      <w:r w:rsidR="00080430" w:rsidRPr="00F64743">
        <w:rPr>
          <w:rFonts w:ascii="Arial" w:hAnsi="Arial" w:cs="Arial"/>
          <w:sz w:val="20"/>
          <w:szCs w:val="20"/>
        </w:rPr>
        <w:t>.</w:t>
      </w:r>
      <w:r w:rsidR="00F806EE" w:rsidRPr="00F64743">
        <w:rPr>
          <w:rFonts w:ascii="Arial" w:hAnsi="Arial" w:cs="Arial"/>
          <w:sz w:val="20"/>
          <w:szCs w:val="20"/>
        </w:rPr>
        <w:t xml:space="preserve"> The committee wanted know wh</w:t>
      </w:r>
      <w:r w:rsidR="00A0798A" w:rsidRPr="00F64743">
        <w:rPr>
          <w:rFonts w:ascii="Arial" w:hAnsi="Arial" w:cs="Arial"/>
          <w:sz w:val="20"/>
          <w:szCs w:val="20"/>
        </w:rPr>
        <w:t>ich</w:t>
      </w:r>
      <w:r w:rsidR="00F806EE" w:rsidRPr="00F64743">
        <w:rPr>
          <w:rFonts w:ascii="Arial" w:hAnsi="Arial" w:cs="Arial"/>
          <w:sz w:val="20"/>
          <w:szCs w:val="20"/>
        </w:rPr>
        <w:t xml:space="preserve"> research, policy and knowledge management programmes were in the pipeline, and who would be responsible for these. </w:t>
      </w:r>
    </w:p>
    <w:p w:rsidR="00A137E7" w:rsidRPr="00F64743" w:rsidRDefault="00A137E7" w:rsidP="00F64743">
      <w:pPr>
        <w:spacing w:after="0" w:line="240" w:lineRule="auto"/>
        <w:jc w:val="left"/>
        <w:rPr>
          <w:rFonts w:ascii="Arial" w:hAnsi="Arial" w:cs="Arial"/>
          <w:b/>
          <w:sz w:val="20"/>
          <w:szCs w:val="20"/>
        </w:rPr>
      </w:pPr>
      <w:r w:rsidRPr="00F64743">
        <w:rPr>
          <w:rFonts w:ascii="Arial" w:hAnsi="Arial" w:cs="Arial"/>
          <w:b/>
          <w:sz w:val="20"/>
          <w:szCs w:val="20"/>
        </w:rPr>
        <w:t xml:space="preserve">Registration of Built Environment Professionals: </w:t>
      </w:r>
    </w:p>
    <w:p w:rsidR="00F806EE" w:rsidRPr="00F64743" w:rsidRDefault="00F806EE" w:rsidP="00F64743">
      <w:pPr>
        <w:spacing w:after="0" w:line="240" w:lineRule="auto"/>
        <w:jc w:val="left"/>
        <w:rPr>
          <w:rFonts w:ascii="Arial" w:hAnsi="Arial" w:cs="Arial"/>
          <w:sz w:val="20"/>
          <w:szCs w:val="20"/>
        </w:rPr>
      </w:pPr>
      <w:r w:rsidRPr="00F64743">
        <w:rPr>
          <w:rFonts w:ascii="Arial" w:hAnsi="Arial" w:cs="Arial"/>
          <w:sz w:val="20"/>
          <w:szCs w:val="20"/>
        </w:rPr>
        <w:t xml:space="preserve">The committee </w:t>
      </w:r>
      <w:r w:rsidR="001E3672" w:rsidRPr="00F64743">
        <w:rPr>
          <w:rFonts w:ascii="Arial" w:hAnsi="Arial" w:cs="Arial"/>
          <w:sz w:val="20"/>
          <w:szCs w:val="20"/>
        </w:rPr>
        <w:t>stressed the need for the CBE to use its research, policymaking and regulatory function and the allocated budget for these to ensure</w:t>
      </w:r>
      <w:r w:rsidRPr="00F64743">
        <w:rPr>
          <w:rFonts w:ascii="Arial" w:hAnsi="Arial" w:cs="Arial"/>
          <w:sz w:val="20"/>
          <w:szCs w:val="20"/>
        </w:rPr>
        <w:t xml:space="preserve"> that built environment professionals in the PMTE and DPWI, municipalities, and all departments are registered with the CBE. The APP was not showing evidence of such research, policies, or regulation that were being prepared for financial year</w:t>
      </w:r>
      <w:r w:rsidR="001E3672" w:rsidRPr="00F64743">
        <w:rPr>
          <w:rFonts w:ascii="Arial" w:hAnsi="Arial" w:cs="Arial"/>
          <w:sz w:val="20"/>
          <w:szCs w:val="20"/>
        </w:rPr>
        <w:t>s on the outer edges of the MTSF</w:t>
      </w:r>
      <w:r w:rsidRPr="00F64743">
        <w:rPr>
          <w:rFonts w:ascii="Arial" w:hAnsi="Arial" w:cs="Arial"/>
          <w:sz w:val="20"/>
          <w:szCs w:val="20"/>
        </w:rPr>
        <w:t>.</w:t>
      </w:r>
    </w:p>
    <w:p w:rsidR="00FD7946" w:rsidRPr="00F64743" w:rsidRDefault="000133F1" w:rsidP="00F64743">
      <w:pPr>
        <w:spacing w:after="0" w:line="240" w:lineRule="auto"/>
        <w:jc w:val="left"/>
        <w:rPr>
          <w:rFonts w:ascii="Arial" w:hAnsi="Arial" w:cs="Arial"/>
          <w:b/>
          <w:sz w:val="20"/>
          <w:szCs w:val="20"/>
        </w:rPr>
      </w:pPr>
      <w:r w:rsidRPr="00F64743">
        <w:rPr>
          <w:rFonts w:ascii="Arial" w:hAnsi="Arial" w:cs="Arial"/>
          <w:b/>
          <w:sz w:val="20"/>
          <w:szCs w:val="20"/>
        </w:rPr>
        <w:t>Adherence to PAJA</w:t>
      </w:r>
      <w:r w:rsidR="00FD7946" w:rsidRPr="00F64743">
        <w:rPr>
          <w:rFonts w:ascii="Arial" w:hAnsi="Arial" w:cs="Arial"/>
          <w:b/>
          <w:sz w:val="20"/>
          <w:szCs w:val="20"/>
        </w:rPr>
        <w:t xml:space="preserve"> </w:t>
      </w:r>
      <w:r w:rsidRPr="00F64743">
        <w:rPr>
          <w:rFonts w:ascii="Arial" w:hAnsi="Arial" w:cs="Arial"/>
          <w:b/>
          <w:sz w:val="20"/>
          <w:szCs w:val="20"/>
        </w:rPr>
        <w:t>in investigations and review processes</w:t>
      </w:r>
      <w:r w:rsidR="00FD7946" w:rsidRPr="00F64743">
        <w:rPr>
          <w:rFonts w:ascii="Arial" w:hAnsi="Arial" w:cs="Arial"/>
          <w:b/>
          <w:sz w:val="20"/>
          <w:szCs w:val="20"/>
        </w:rPr>
        <w:t xml:space="preserve"> </w:t>
      </w:r>
    </w:p>
    <w:p w:rsidR="00F806EE" w:rsidRPr="00F64743" w:rsidRDefault="00FD7946" w:rsidP="00F64743">
      <w:pPr>
        <w:spacing w:after="0" w:line="240" w:lineRule="auto"/>
        <w:jc w:val="left"/>
        <w:rPr>
          <w:rFonts w:ascii="Arial" w:hAnsi="Arial" w:cs="Arial"/>
          <w:sz w:val="20"/>
          <w:szCs w:val="20"/>
        </w:rPr>
      </w:pPr>
      <w:r w:rsidRPr="00F64743">
        <w:rPr>
          <w:rFonts w:ascii="Arial" w:hAnsi="Arial" w:cs="Arial"/>
          <w:sz w:val="20"/>
          <w:szCs w:val="20"/>
        </w:rPr>
        <w:t xml:space="preserve">Members </w:t>
      </w:r>
      <w:r w:rsidR="00F806EE" w:rsidRPr="00F64743">
        <w:rPr>
          <w:rFonts w:ascii="Arial" w:hAnsi="Arial" w:cs="Arial"/>
          <w:sz w:val="20"/>
          <w:szCs w:val="20"/>
        </w:rPr>
        <w:t>raised the</w:t>
      </w:r>
      <w:r w:rsidRPr="00F64743">
        <w:rPr>
          <w:rFonts w:ascii="Arial" w:hAnsi="Arial" w:cs="Arial"/>
          <w:sz w:val="20"/>
          <w:szCs w:val="20"/>
        </w:rPr>
        <w:t xml:space="preserve"> importance of independence in investigations that the entity perform in dealing with built environment professionals</w:t>
      </w:r>
      <w:r w:rsidR="00F806EE" w:rsidRPr="00F64743">
        <w:rPr>
          <w:rFonts w:ascii="Arial" w:hAnsi="Arial" w:cs="Arial"/>
          <w:sz w:val="20"/>
          <w:szCs w:val="20"/>
        </w:rPr>
        <w:t xml:space="preserve"> </w:t>
      </w:r>
      <w:r w:rsidRPr="00F64743">
        <w:rPr>
          <w:rFonts w:ascii="Arial" w:hAnsi="Arial" w:cs="Arial"/>
          <w:sz w:val="20"/>
          <w:szCs w:val="20"/>
        </w:rPr>
        <w:t>(</w:t>
      </w:r>
      <w:r w:rsidR="00F806EE" w:rsidRPr="00F64743">
        <w:rPr>
          <w:rFonts w:ascii="Arial" w:hAnsi="Arial" w:cs="Arial"/>
          <w:sz w:val="20"/>
          <w:szCs w:val="20"/>
        </w:rPr>
        <w:t xml:space="preserve">referred to </w:t>
      </w:r>
      <w:r w:rsidRPr="00F64743">
        <w:rPr>
          <w:rFonts w:ascii="Arial" w:hAnsi="Arial" w:cs="Arial"/>
          <w:sz w:val="20"/>
          <w:szCs w:val="20"/>
        </w:rPr>
        <w:t>under</w:t>
      </w:r>
      <w:r w:rsidR="00F806EE" w:rsidRPr="00F64743">
        <w:rPr>
          <w:rFonts w:ascii="Arial" w:hAnsi="Arial" w:cs="Arial"/>
          <w:sz w:val="20"/>
          <w:szCs w:val="20"/>
        </w:rPr>
        <w:t xml:space="preserve"> programme 5</w:t>
      </w:r>
      <w:r w:rsidRPr="00F64743">
        <w:rPr>
          <w:rFonts w:ascii="Arial" w:hAnsi="Arial" w:cs="Arial"/>
          <w:sz w:val="20"/>
          <w:szCs w:val="20"/>
        </w:rPr>
        <w:t>)</w:t>
      </w:r>
      <w:r w:rsidR="00F806EE" w:rsidRPr="00F64743">
        <w:rPr>
          <w:rFonts w:ascii="Arial" w:hAnsi="Arial" w:cs="Arial"/>
          <w:sz w:val="20"/>
          <w:szCs w:val="20"/>
        </w:rPr>
        <w:t>. It was impo</w:t>
      </w:r>
      <w:r w:rsidR="000133F1" w:rsidRPr="00F64743">
        <w:rPr>
          <w:rFonts w:ascii="Arial" w:hAnsi="Arial" w:cs="Arial"/>
          <w:sz w:val="20"/>
          <w:szCs w:val="20"/>
        </w:rPr>
        <w:t>rtant that when investigations we</w:t>
      </w:r>
      <w:r w:rsidR="00F806EE" w:rsidRPr="00F64743">
        <w:rPr>
          <w:rFonts w:ascii="Arial" w:hAnsi="Arial" w:cs="Arial"/>
          <w:sz w:val="20"/>
          <w:szCs w:val="20"/>
        </w:rPr>
        <w:t>re done into the professional affairs or allegations against professional or the council that it is done</w:t>
      </w:r>
      <w:r w:rsidR="000133F1" w:rsidRPr="00F64743">
        <w:rPr>
          <w:rFonts w:ascii="Arial" w:hAnsi="Arial" w:cs="Arial"/>
          <w:sz w:val="20"/>
          <w:szCs w:val="20"/>
        </w:rPr>
        <w:t xml:space="preserve"> in line with the </w:t>
      </w:r>
      <w:r w:rsidR="00FF12FD" w:rsidRPr="00F64743">
        <w:rPr>
          <w:rFonts w:ascii="Arial" w:hAnsi="Arial" w:cs="Arial"/>
          <w:sz w:val="20"/>
          <w:szCs w:val="20"/>
        </w:rPr>
        <w:t xml:space="preserve">Promotion of Administration Justice Act (No 3 of 2000). This ensures that such activities are done </w:t>
      </w:r>
      <w:r w:rsidR="00F806EE" w:rsidRPr="00F64743">
        <w:rPr>
          <w:rFonts w:ascii="Arial" w:hAnsi="Arial" w:cs="Arial"/>
          <w:sz w:val="20"/>
          <w:szCs w:val="20"/>
        </w:rPr>
        <w:t>fairly, independently, and protecting the rights of individuals and institutions. There were cases where in recent years, the independence of investigations was not up to scratch and the rights of all were not protected as fairness, and independence were in question. This raises the danger that the CBE’s stated targets to actually live up to these principles are not guaranteed. The CBE needed to ensure that this was strengthened as many built environment p</w:t>
      </w:r>
      <w:r w:rsidR="00707B5C" w:rsidRPr="00F64743">
        <w:rPr>
          <w:rFonts w:ascii="Arial" w:hAnsi="Arial" w:cs="Arial"/>
          <w:sz w:val="20"/>
          <w:szCs w:val="20"/>
        </w:rPr>
        <w:t>rofessionals and institutions reported that they did</w:t>
      </w:r>
      <w:r w:rsidR="00F806EE" w:rsidRPr="00F64743">
        <w:rPr>
          <w:rFonts w:ascii="Arial" w:hAnsi="Arial" w:cs="Arial"/>
          <w:sz w:val="20"/>
          <w:szCs w:val="20"/>
        </w:rPr>
        <w:t xml:space="preserve"> not feel protected.</w:t>
      </w:r>
    </w:p>
    <w:p w:rsidR="009F5ACA" w:rsidRPr="00F64743" w:rsidRDefault="009F5ACA" w:rsidP="00F64743">
      <w:pPr>
        <w:spacing w:after="0" w:line="240" w:lineRule="auto"/>
        <w:jc w:val="left"/>
        <w:rPr>
          <w:rFonts w:ascii="Arial" w:hAnsi="Arial" w:cs="Arial"/>
          <w:b/>
          <w:sz w:val="20"/>
          <w:szCs w:val="20"/>
        </w:rPr>
      </w:pPr>
    </w:p>
    <w:p w:rsidR="00EF017E" w:rsidRPr="00F64743" w:rsidRDefault="00EF017E" w:rsidP="00F64743">
      <w:pPr>
        <w:spacing w:after="0" w:line="240" w:lineRule="auto"/>
        <w:jc w:val="left"/>
        <w:rPr>
          <w:rFonts w:ascii="Arial" w:hAnsi="Arial" w:cs="Arial"/>
          <w:b/>
          <w:sz w:val="20"/>
          <w:szCs w:val="20"/>
        </w:rPr>
      </w:pPr>
    </w:p>
    <w:p w:rsidR="00EF017E" w:rsidRPr="00F64743" w:rsidRDefault="00EF017E" w:rsidP="00F64743">
      <w:pPr>
        <w:spacing w:after="0" w:line="240" w:lineRule="auto"/>
        <w:jc w:val="left"/>
        <w:rPr>
          <w:rFonts w:ascii="Arial" w:hAnsi="Arial" w:cs="Arial"/>
          <w:b/>
          <w:sz w:val="20"/>
          <w:szCs w:val="20"/>
        </w:rPr>
      </w:pPr>
    </w:p>
    <w:p w:rsidR="00EF017E" w:rsidRPr="00F64743" w:rsidRDefault="00EF017E" w:rsidP="00F64743">
      <w:pPr>
        <w:spacing w:after="0" w:line="240" w:lineRule="auto"/>
        <w:jc w:val="left"/>
        <w:rPr>
          <w:rFonts w:ascii="Arial" w:hAnsi="Arial" w:cs="Arial"/>
          <w:b/>
          <w:sz w:val="20"/>
          <w:szCs w:val="20"/>
        </w:rPr>
      </w:pPr>
    </w:p>
    <w:p w:rsidR="00FF12FD" w:rsidRPr="00F64743" w:rsidRDefault="00FF12FD" w:rsidP="00F64743">
      <w:pPr>
        <w:spacing w:after="0" w:line="240" w:lineRule="auto"/>
        <w:jc w:val="left"/>
        <w:rPr>
          <w:rFonts w:ascii="Arial" w:hAnsi="Arial" w:cs="Arial"/>
          <w:b/>
          <w:sz w:val="20"/>
          <w:szCs w:val="20"/>
        </w:rPr>
      </w:pPr>
      <w:r w:rsidRPr="00F64743">
        <w:rPr>
          <w:rFonts w:ascii="Arial" w:hAnsi="Arial" w:cs="Arial"/>
          <w:b/>
          <w:sz w:val="20"/>
          <w:szCs w:val="20"/>
        </w:rPr>
        <w:t>T</w:t>
      </w:r>
      <w:r w:rsidR="00F806EE" w:rsidRPr="00F64743">
        <w:rPr>
          <w:rFonts w:ascii="Arial" w:hAnsi="Arial" w:cs="Arial"/>
          <w:b/>
          <w:sz w:val="20"/>
          <w:szCs w:val="20"/>
        </w:rPr>
        <w:t>he empowerment and economic development programme</w:t>
      </w:r>
    </w:p>
    <w:p w:rsidR="00F806EE" w:rsidRPr="00F64743" w:rsidRDefault="00FF12FD" w:rsidP="00F64743">
      <w:pPr>
        <w:spacing w:after="0" w:line="240" w:lineRule="auto"/>
        <w:jc w:val="left"/>
        <w:rPr>
          <w:rFonts w:ascii="Arial" w:hAnsi="Arial" w:cs="Arial"/>
          <w:sz w:val="20"/>
          <w:szCs w:val="20"/>
        </w:rPr>
      </w:pPr>
      <w:r w:rsidRPr="00F64743">
        <w:rPr>
          <w:rFonts w:ascii="Arial" w:hAnsi="Arial" w:cs="Arial"/>
          <w:sz w:val="20"/>
          <w:szCs w:val="20"/>
        </w:rPr>
        <w:t>T</w:t>
      </w:r>
      <w:r w:rsidR="00F806EE" w:rsidRPr="00F64743">
        <w:rPr>
          <w:rFonts w:ascii="Arial" w:hAnsi="Arial" w:cs="Arial"/>
          <w:sz w:val="20"/>
          <w:szCs w:val="20"/>
        </w:rPr>
        <w:t xml:space="preserve">he estimated expenditure </w:t>
      </w:r>
      <w:r w:rsidR="001B5E40" w:rsidRPr="00F64743">
        <w:rPr>
          <w:rFonts w:ascii="Arial" w:hAnsi="Arial" w:cs="Arial"/>
          <w:sz w:val="20"/>
          <w:szCs w:val="20"/>
        </w:rPr>
        <w:t xml:space="preserve">of this important programme </w:t>
      </w:r>
      <w:r w:rsidR="00F806EE" w:rsidRPr="00F64743">
        <w:rPr>
          <w:rFonts w:ascii="Arial" w:hAnsi="Arial" w:cs="Arial"/>
          <w:sz w:val="20"/>
          <w:szCs w:val="20"/>
        </w:rPr>
        <w:t>remains</w:t>
      </w:r>
      <w:r w:rsidR="00304631" w:rsidRPr="00F64743">
        <w:rPr>
          <w:rFonts w:ascii="Arial" w:hAnsi="Arial" w:cs="Arial"/>
          <w:sz w:val="20"/>
          <w:szCs w:val="20"/>
        </w:rPr>
        <w:t xml:space="preserve"> as it has been stated for previous years</w:t>
      </w:r>
      <w:r w:rsidR="00F806EE" w:rsidRPr="00F64743">
        <w:rPr>
          <w:rFonts w:ascii="Arial" w:hAnsi="Arial" w:cs="Arial"/>
          <w:sz w:val="20"/>
          <w:szCs w:val="20"/>
        </w:rPr>
        <w:t xml:space="preserve"> </w:t>
      </w:r>
      <w:r w:rsidR="00304631" w:rsidRPr="00F64743">
        <w:rPr>
          <w:rFonts w:ascii="Arial" w:hAnsi="Arial" w:cs="Arial"/>
          <w:sz w:val="20"/>
          <w:szCs w:val="20"/>
        </w:rPr>
        <w:t>(</w:t>
      </w:r>
      <w:r w:rsidR="00F806EE" w:rsidRPr="00F64743">
        <w:rPr>
          <w:rFonts w:ascii="Arial" w:hAnsi="Arial" w:cs="Arial"/>
          <w:sz w:val="20"/>
          <w:szCs w:val="20"/>
        </w:rPr>
        <w:t>under that of the 2021/2022 allocated budget</w:t>
      </w:r>
      <w:r w:rsidR="00304631" w:rsidRPr="00F64743">
        <w:rPr>
          <w:rFonts w:ascii="Arial" w:hAnsi="Arial" w:cs="Arial"/>
          <w:sz w:val="20"/>
          <w:szCs w:val="20"/>
        </w:rPr>
        <w:t>). This seems to suggest</w:t>
      </w:r>
      <w:r w:rsidR="00F806EE" w:rsidRPr="00F64743">
        <w:rPr>
          <w:rFonts w:ascii="Arial" w:hAnsi="Arial" w:cs="Arial"/>
          <w:sz w:val="20"/>
          <w:szCs w:val="20"/>
        </w:rPr>
        <w:t xml:space="preserve"> that the ambitious targets stated </w:t>
      </w:r>
      <w:r w:rsidR="00FF1B05" w:rsidRPr="00F64743">
        <w:rPr>
          <w:rFonts w:ascii="Arial" w:hAnsi="Arial" w:cs="Arial"/>
          <w:sz w:val="20"/>
          <w:szCs w:val="20"/>
        </w:rPr>
        <w:t xml:space="preserve">in this APP </w:t>
      </w:r>
      <w:r w:rsidR="00F806EE" w:rsidRPr="00F64743">
        <w:rPr>
          <w:rFonts w:ascii="Arial" w:hAnsi="Arial" w:cs="Arial"/>
          <w:sz w:val="20"/>
          <w:szCs w:val="20"/>
        </w:rPr>
        <w:t>would not be reached even in future years</w:t>
      </w:r>
      <w:r w:rsidR="00FF1B05" w:rsidRPr="00F64743">
        <w:rPr>
          <w:rFonts w:ascii="Arial" w:hAnsi="Arial" w:cs="Arial"/>
          <w:sz w:val="20"/>
          <w:szCs w:val="20"/>
        </w:rPr>
        <w:t xml:space="preserve"> of the MTSF</w:t>
      </w:r>
      <w:r w:rsidR="00F806EE" w:rsidRPr="00F64743">
        <w:rPr>
          <w:rFonts w:ascii="Arial" w:hAnsi="Arial" w:cs="Arial"/>
          <w:sz w:val="20"/>
          <w:szCs w:val="20"/>
        </w:rPr>
        <w:t>.</w:t>
      </w:r>
    </w:p>
    <w:p w:rsidR="00451427" w:rsidRPr="00F64743" w:rsidRDefault="00451427" w:rsidP="00F64743">
      <w:pPr>
        <w:spacing w:after="0" w:line="240" w:lineRule="auto"/>
        <w:jc w:val="left"/>
        <w:rPr>
          <w:rFonts w:ascii="Arial" w:hAnsi="Arial" w:cs="Arial"/>
          <w:b/>
          <w:sz w:val="20"/>
          <w:szCs w:val="20"/>
        </w:rPr>
      </w:pPr>
    </w:p>
    <w:p w:rsidR="00C2552F" w:rsidRPr="00F64743" w:rsidRDefault="00C2552F" w:rsidP="00F64743">
      <w:pPr>
        <w:spacing w:after="0" w:line="240" w:lineRule="auto"/>
        <w:jc w:val="left"/>
        <w:rPr>
          <w:rFonts w:ascii="Arial" w:hAnsi="Arial" w:cs="Arial"/>
          <w:b/>
          <w:sz w:val="20"/>
          <w:szCs w:val="20"/>
        </w:rPr>
      </w:pPr>
      <w:r w:rsidRPr="00F64743">
        <w:rPr>
          <w:rFonts w:ascii="Arial" w:hAnsi="Arial" w:cs="Arial"/>
          <w:b/>
          <w:sz w:val="20"/>
          <w:szCs w:val="20"/>
        </w:rPr>
        <w:t>A lack of compliance reports</w:t>
      </w:r>
    </w:p>
    <w:p w:rsidR="00F806EE" w:rsidRPr="00F64743" w:rsidRDefault="00F806EE" w:rsidP="00F64743">
      <w:pPr>
        <w:spacing w:after="0" w:line="240" w:lineRule="auto"/>
        <w:jc w:val="left"/>
        <w:rPr>
          <w:rFonts w:ascii="Arial" w:hAnsi="Arial" w:cs="Arial"/>
          <w:sz w:val="20"/>
          <w:szCs w:val="20"/>
        </w:rPr>
      </w:pPr>
      <w:r w:rsidRPr="00F64743">
        <w:rPr>
          <w:rFonts w:ascii="Arial" w:hAnsi="Arial" w:cs="Arial"/>
          <w:sz w:val="20"/>
          <w:szCs w:val="20"/>
        </w:rPr>
        <w:t>No compliance reports were completed by the CBE which raises questions on how these would be completed in the coming financial years.</w:t>
      </w:r>
    </w:p>
    <w:p w:rsidR="00F806EE" w:rsidRPr="00F64743" w:rsidRDefault="00F806EE" w:rsidP="00F64743">
      <w:pPr>
        <w:spacing w:after="0" w:line="240" w:lineRule="auto"/>
        <w:jc w:val="left"/>
        <w:rPr>
          <w:rFonts w:ascii="Arial" w:hAnsi="Arial" w:cs="Arial"/>
          <w:sz w:val="20"/>
          <w:szCs w:val="20"/>
        </w:rPr>
      </w:pPr>
      <w:r w:rsidRPr="00F64743">
        <w:rPr>
          <w:rFonts w:ascii="Arial" w:hAnsi="Arial" w:cs="Arial"/>
          <w:sz w:val="20"/>
          <w:szCs w:val="20"/>
        </w:rPr>
        <w:t>The CBE needs to supply the committee with the names of new council members of the CBE and its organogram.</w:t>
      </w:r>
    </w:p>
    <w:p w:rsidR="00C2552F" w:rsidRPr="00F64743" w:rsidRDefault="0080430F" w:rsidP="00F64743">
      <w:pPr>
        <w:spacing w:after="0" w:line="240" w:lineRule="auto"/>
        <w:jc w:val="left"/>
        <w:rPr>
          <w:rFonts w:ascii="Arial" w:hAnsi="Arial" w:cs="Arial"/>
          <w:b/>
          <w:sz w:val="20"/>
          <w:szCs w:val="20"/>
        </w:rPr>
      </w:pPr>
      <w:r w:rsidRPr="00F64743">
        <w:rPr>
          <w:rFonts w:ascii="Arial" w:hAnsi="Arial" w:cs="Arial"/>
          <w:b/>
          <w:sz w:val="20"/>
          <w:szCs w:val="20"/>
        </w:rPr>
        <w:t>The Importance of Transformation</w:t>
      </w:r>
      <w:r w:rsidR="00C2552F" w:rsidRPr="00F64743">
        <w:rPr>
          <w:rFonts w:ascii="Arial" w:hAnsi="Arial" w:cs="Arial"/>
          <w:b/>
          <w:sz w:val="20"/>
          <w:szCs w:val="20"/>
        </w:rPr>
        <w:t xml:space="preserve"> </w:t>
      </w:r>
      <w:r w:rsidR="00DB55E9" w:rsidRPr="00F64743">
        <w:rPr>
          <w:rFonts w:ascii="Arial" w:hAnsi="Arial" w:cs="Arial"/>
          <w:b/>
          <w:sz w:val="20"/>
          <w:szCs w:val="20"/>
        </w:rPr>
        <w:t>- Inclusion of</w:t>
      </w:r>
      <w:r w:rsidR="00C2552F" w:rsidRPr="00F64743">
        <w:rPr>
          <w:rFonts w:ascii="Arial" w:hAnsi="Arial" w:cs="Arial"/>
          <w:b/>
          <w:sz w:val="20"/>
          <w:szCs w:val="20"/>
        </w:rPr>
        <w:t xml:space="preserve"> new Built Environment and Professions Councils</w:t>
      </w:r>
    </w:p>
    <w:p w:rsidR="00F806EE" w:rsidRPr="00F64743" w:rsidRDefault="00F806EE" w:rsidP="00F64743">
      <w:pPr>
        <w:spacing w:after="0" w:line="240" w:lineRule="auto"/>
        <w:jc w:val="left"/>
        <w:rPr>
          <w:rFonts w:ascii="Arial" w:hAnsi="Arial" w:cs="Arial"/>
          <w:sz w:val="20"/>
          <w:szCs w:val="20"/>
        </w:rPr>
      </w:pPr>
      <w:r w:rsidRPr="00F64743">
        <w:rPr>
          <w:rFonts w:ascii="Arial" w:hAnsi="Arial" w:cs="Arial"/>
          <w:sz w:val="20"/>
          <w:szCs w:val="20"/>
        </w:rPr>
        <w:t xml:space="preserve">The committee applauded the fact that the CBE was opening access to other councils that were not previously included. It further referred to the profile of members of previous councils that were dominated by white male members. The CBE made progress both in terms of ensuring black and women leadership and council membership. Transformation of the professional built environment must be effected to ensure that the diverse make-up of the country is represented. </w:t>
      </w:r>
    </w:p>
    <w:p w:rsidR="00AA0052" w:rsidRPr="00F64743" w:rsidRDefault="00AA0052" w:rsidP="00F64743">
      <w:pPr>
        <w:spacing w:after="0" w:line="240" w:lineRule="auto"/>
        <w:jc w:val="left"/>
        <w:rPr>
          <w:rFonts w:ascii="Arial" w:hAnsi="Arial" w:cs="Arial"/>
          <w:b/>
          <w:color w:val="FF0000"/>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6.3. The Independent Development Trust (IDT):</w:t>
      </w:r>
    </w:p>
    <w:p w:rsidR="00143A34" w:rsidRPr="00F64743" w:rsidRDefault="006A7873" w:rsidP="00F64743">
      <w:pPr>
        <w:spacing w:after="0" w:line="240" w:lineRule="auto"/>
        <w:jc w:val="left"/>
        <w:rPr>
          <w:rFonts w:ascii="Arial" w:hAnsi="Arial" w:cs="Arial"/>
          <w:sz w:val="20"/>
          <w:szCs w:val="20"/>
        </w:rPr>
      </w:pPr>
      <w:r w:rsidRPr="00F64743">
        <w:rPr>
          <w:rFonts w:ascii="Arial" w:hAnsi="Arial" w:cs="Arial"/>
          <w:sz w:val="20"/>
          <w:szCs w:val="20"/>
        </w:rPr>
        <w:lastRenderedPageBreak/>
        <w:t>In this administrative term there has been several threats to the existence of the IDT.</w:t>
      </w:r>
      <w:r w:rsidR="00AA0052" w:rsidRPr="00F64743">
        <w:rPr>
          <w:rFonts w:ascii="Arial" w:hAnsi="Arial" w:cs="Arial"/>
          <w:sz w:val="20"/>
          <w:szCs w:val="20"/>
        </w:rPr>
        <w:t xml:space="preserve"> </w:t>
      </w:r>
      <w:r w:rsidR="0019514C" w:rsidRPr="00F64743">
        <w:rPr>
          <w:rFonts w:ascii="Arial" w:hAnsi="Arial" w:cs="Arial"/>
          <w:sz w:val="20"/>
          <w:szCs w:val="20"/>
        </w:rPr>
        <w:t>In the 2019/20 financial year the executive authority</w:t>
      </w:r>
      <w:r w:rsidR="00AA0052" w:rsidRPr="00F64743">
        <w:rPr>
          <w:rFonts w:ascii="Arial" w:hAnsi="Arial" w:cs="Arial"/>
          <w:sz w:val="20"/>
          <w:szCs w:val="20"/>
        </w:rPr>
        <w:t xml:space="preserve"> withd</w:t>
      </w:r>
      <w:r w:rsidR="0019514C" w:rsidRPr="00F64743">
        <w:rPr>
          <w:rFonts w:ascii="Arial" w:hAnsi="Arial" w:cs="Arial"/>
          <w:sz w:val="20"/>
          <w:szCs w:val="20"/>
        </w:rPr>
        <w:t>rew the formal submission of this entity’s</w:t>
      </w:r>
      <w:r w:rsidR="00AA0052" w:rsidRPr="00F64743">
        <w:rPr>
          <w:rFonts w:ascii="Arial" w:hAnsi="Arial" w:cs="Arial"/>
          <w:sz w:val="20"/>
          <w:szCs w:val="20"/>
        </w:rPr>
        <w:t xml:space="preserve"> Strategic Plan (2020-2025) and the APP </w:t>
      </w:r>
      <w:r w:rsidR="00F767C4" w:rsidRPr="00F64743">
        <w:rPr>
          <w:rFonts w:ascii="Arial" w:hAnsi="Arial" w:cs="Arial"/>
          <w:sz w:val="20"/>
          <w:szCs w:val="20"/>
        </w:rPr>
        <w:t>for that year</w:t>
      </w:r>
      <w:r w:rsidR="00B254EE" w:rsidRPr="00F64743">
        <w:rPr>
          <w:rFonts w:ascii="Arial" w:hAnsi="Arial" w:cs="Arial"/>
          <w:sz w:val="20"/>
          <w:szCs w:val="20"/>
        </w:rPr>
        <w:t xml:space="preserve">. </w:t>
      </w:r>
    </w:p>
    <w:p w:rsidR="00143A34" w:rsidRPr="00F64743" w:rsidRDefault="00B254EE" w:rsidP="00F64743">
      <w:pPr>
        <w:spacing w:after="0" w:line="240" w:lineRule="auto"/>
        <w:jc w:val="left"/>
        <w:rPr>
          <w:rFonts w:ascii="Arial" w:hAnsi="Arial" w:cs="Arial"/>
          <w:sz w:val="20"/>
          <w:szCs w:val="20"/>
        </w:rPr>
      </w:pPr>
      <w:r w:rsidRPr="00F64743">
        <w:rPr>
          <w:rFonts w:ascii="Arial" w:hAnsi="Arial" w:cs="Arial"/>
          <w:sz w:val="20"/>
          <w:szCs w:val="20"/>
        </w:rPr>
        <w:t>I</w:t>
      </w:r>
      <w:r w:rsidR="00AA0052" w:rsidRPr="00F64743">
        <w:rPr>
          <w:rFonts w:ascii="Arial" w:hAnsi="Arial" w:cs="Arial"/>
          <w:sz w:val="20"/>
          <w:szCs w:val="20"/>
        </w:rPr>
        <w:t xml:space="preserve">n the Budget Vote report of 2020/21, </w:t>
      </w:r>
      <w:r w:rsidR="005E1567" w:rsidRPr="00F64743">
        <w:rPr>
          <w:rFonts w:ascii="Arial" w:hAnsi="Arial" w:cs="Arial"/>
          <w:sz w:val="20"/>
          <w:szCs w:val="20"/>
        </w:rPr>
        <w:t xml:space="preserve">this portfolio committee resisted these attempts and consistently requested the updated plans to transform and restructure, rather than dissolve the entity. This was based on a firm belief that the IDT </w:t>
      </w:r>
      <w:r w:rsidR="00085615" w:rsidRPr="00F64743">
        <w:rPr>
          <w:rFonts w:ascii="Arial" w:hAnsi="Arial" w:cs="Arial"/>
          <w:sz w:val="20"/>
          <w:szCs w:val="20"/>
        </w:rPr>
        <w:t>has</w:t>
      </w:r>
      <w:r w:rsidR="005E1567" w:rsidRPr="00F64743">
        <w:rPr>
          <w:rFonts w:ascii="Arial" w:hAnsi="Arial" w:cs="Arial"/>
          <w:sz w:val="20"/>
          <w:szCs w:val="20"/>
        </w:rPr>
        <w:t xml:space="preserve"> an important</w:t>
      </w:r>
      <w:r w:rsidR="00AA0052" w:rsidRPr="00F64743">
        <w:rPr>
          <w:rFonts w:ascii="Arial" w:hAnsi="Arial" w:cs="Arial"/>
          <w:sz w:val="20"/>
          <w:szCs w:val="20"/>
        </w:rPr>
        <w:t xml:space="preserve"> social infrastructure mandate </w:t>
      </w:r>
      <w:r w:rsidR="005E1567" w:rsidRPr="00F64743">
        <w:rPr>
          <w:rFonts w:ascii="Arial" w:hAnsi="Arial" w:cs="Arial"/>
          <w:sz w:val="20"/>
          <w:szCs w:val="20"/>
        </w:rPr>
        <w:t xml:space="preserve">that must be delivered. </w:t>
      </w:r>
      <w:r w:rsidR="00AC19A5" w:rsidRPr="00F64743">
        <w:rPr>
          <w:rFonts w:ascii="Arial" w:hAnsi="Arial" w:cs="Arial"/>
          <w:sz w:val="20"/>
          <w:szCs w:val="20"/>
        </w:rPr>
        <w:t>The</w:t>
      </w:r>
      <w:r w:rsidR="008257E7" w:rsidRPr="00F64743">
        <w:rPr>
          <w:rFonts w:ascii="Arial" w:hAnsi="Arial" w:cs="Arial"/>
          <w:sz w:val="20"/>
          <w:szCs w:val="20"/>
        </w:rPr>
        <w:t xml:space="preserve"> P</w:t>
      </w:r>
      <w:r w:rsidR="00AF1146" w:rsidRPr="00F64743">
        <w:rPr>
          <w:rFonts w:ascii="Arial" w:hAnsi="Arial" w:cs="Arial"/>
          <w:sz w:val="20"/>
          <w:szCs w:val="20"/>
        </w:rPr>
        <w:t>ortfolio</w:t>
      </w:r>
      <w:r w:rsidR="008257E7" w:rsidRPr="00F64743">
        <w:rPr>
          <w:rFonts w:ascii="Arial" w:hAnsi="Arial" w:cs="Arial"/>
          <w:sz w:val="20"/>
          <w:szCs w:val="20"/>
        </w:rPr>
        <w:t xml:space="preserve"> C</w:t>
      </w:r>
      <w:r w:rsidR="00AC19A5" w:rsidRPr="00F64743">
        <w:rPr>
          <w:rFonts w:ascii="Arial" w:hAnsi="Arial" w:cs="Arial"/>
          <w:sz w:val="20"/>
          <w:szCs w:val="20"/>
        </w:rPr>
        <w:t>ommittee</w:t>
      </w:r>
      <w:r w:rsidR="005E1567" w:rsidRPr="00F64743">
        <w:rPr>
          <w:rFonts w:ascii="Arial" w:hAnsi="Arial" w:cs="Arial"/>
          <w:sz w:val="20"/>
          <w:szCs w:val="20"/>
        </w:rPr>
        <w:t xml:space="preserve"> </w:t>
      </w:r>
      <w:r w:rsidR="00E85697" w:rsidRPr="00F64743">
        <w:rPr>
          <w:rFonts w:ascii="Arial" w:hAnsi="Arial" w:cs="Arial"/>
          <w:sz w:val="20"/>
          <w:szCs w:val="20"/>
        </w:rPr>
        <w:t xml:space="preserve">also </w:t>
      </w:r>
      <w:r w:rsidR="005E1567" w:rsidRPr="00F64743">
        <w:rPr>
          <w:rFonts w:ascii="Arial" w:hAnsi="Arial" w:cs="Arial"/>
          <w:sz w:val="20"/>
          <w:szCs w:val="20"/>
        </w:rPr>
        <w:t xml:space="preserve">continued to apply pressure </w:t>
      </w:r>
      <w:r w:rsidR="00E85697" w:rsidRPr="00F64743">
        <w:rPr>
          <w:rFonts w:ascii="Arial" w:hAnsi="Arial" w:cs="Arial"/>
          <w:sz w:val="20"/>
          <w:szCs w:val="20"/>
        </w:rPr>
        <w:t>that the</w:t>
      </w:r>
      <w:r w:rsidR="00AA0052" w:rsidRPr="00F64743">
        <w:rPr>
          <w:rFonts w:ascii="Arial" w:hAnsi="Arial" w:cs="Arial"/>
          <w:sz w:val="20"/>
          <w:szCs w:val="20"/>
        </w:rPr>
        <w:t xml:space="preserve"> personnel that were employed </w:t>
      </w:r>
      <w:r w:rsidR="00E85697" w:rsidRPr="00F64743">
        <w:rPr>
          <w:rFonts w:ascii="Arial" w:hAnsi="Arial" w:cs="Arial"/>
          <w:sz w:val="20"/>
          <w:szCs w:val="20"/>
        </w:rPr>
        <w:t xml:space="preserve">and released unfairly in that period had to be reinstated or </w:t>
      </w:r>
      <w:r w:rsidR="00AA0052" w:rsidRPr="00F64743">
        <w:rPr>
          <w:rFonts w:ascii="Arial" w:hAnsi="Arial" w:cs="Arial"/>
          <w:sz w:val="20"/>
          <w:szCs w:val="20"/>
        </w:rPr>
        <w:t>i</w:t>
      </w:r>
      <w:r w:rsidR="00E85697" w:rsidRPr="00F64743">
        <w:rPr>
          <w:rFonts w:ascii="Arial" w:hAnsi="Arial" w:cs="Arial"/>
          <w:sz w:val="20"/>
          <w:szCs w:val="20"/>
        </w:rPr>
        <w:t>n its organizational structure</w:t>
      </w:r>
      <w:r w:rsidR="001610DC" w:rsidRPr="00F64743">
        <w:rPr>
          <w:rFonts w:ascii="Arial" w:hAnsi="Arial" w:cs="Arial"/>
          <w:sz w:val="20"/>
          <w:szCs w:val="20"/>
        </w:rPr>
        <w:t xml:space="preserve"> or reimbursed for financial losses</w:t>
      </w:r>
      <w:r w:rsidR="00E85697" w:rsidRPr="00F64743">
        <w:rPr>
          <w:rFonts w:ascii="Arial" w:hAnsi="Arial" w:cs="Arial"/>
          <w:sz w:val="20"/>
          <w:szCs w:val="20"/>
        </w:rPr>
        <w:t xml:space="preserve">. </w:t>
      </w:r>
    </w:p>
    <w:p w:rsidR="00AA0052" w:rsidRPr="00F64743" w:rsidRDefault="00143A34" w:rsidP="00F64743">
      <w:pPr>
        <w:spacing w:after="0" w:line="240" w:lineRule="auto"/>
        <w:jc w:val="left"/>
        <w:rPr>
          <w:rFonts w:ascii="Arial" w:hAnsi="Arial" w:cs="Arial"/>
          <w:sz w:val="20"/>
          <w:szCs w:val="20"/>
        </w:rPr>
      </w:pPr>
      <w:r w:rsidRPr="00F64743">
        <w:rPr>
          <w:rFonts w:ascii="Arial" w:hAnsi="Arial" w:cs="Arial"/>
          <w:sz w:val="20"/>
          <w:szCs w:val="20"/>
        </w:rPr>
        <w:t>The</w:t>
      </w:r>
      <w:r w:rsidR="00AA0052" w:rsidRPr="00F64743">
        <w:rPr>
          <w:rFonts w:ascii="Arial" w:hAnsi="Arial" w:cs="Arial"/>
          <w:sz w:val="20"/>
          <w:szCs w:val="20"/>
        </w:rPr>
        <w:t xml:space="preserve"> Portfolio Committee</w:t>
      </w:r>
      <w:r w:rsidR="008257E7" w:rsidRPr="00F64743">
        <w:rPr>
          <w:rFonts w:ascii="Arial" w:hAnsi="Arial" w:cs="Arial"/>
          <w:sz w:val="20"/>
          <w:szCs w:val="20"/>
        </w:rPr>
        <w:t xml:space="preserve"> </w:t>
      </w:r>
      <w:r w:rsidR="0030278C" w:rsidRPr="00F64743">
        <w:rPr>
          <w:rFonts w:ascii="Arial" w:hAnsi="Arial" w:cs="Arial"/>
          <w:sz w:val="20"/>
          <w:szCs w:val="20"/>
        </w:rPr>
        <w:t>again lists</w:t>
      </w:r>
      <w:r w:rsidR="00AA0052" w:rsidRPr="00F64743">
        <w:rPr>
          <w:rFonts w:ascii="Arial" w:hAnsi="Arial" w:cs="Arial"/>
          <w:sz w:val="20"/>
          <w:szCs w:val="20"/>
        </w:rPr>
        <w:t xml:space="preserve"> the following as background and a summary of the challenges that the entity faced involving the key task of project managing social infrastructure delivery across the provinces and regions of the country. </w:t>
      </w:r>
    </w:p>
    <w:p w:rsidR="00AC0687" w:rsidRPr="00F64743" w:rsidRDefault="00AC0687" w:rsidP="00F64743">
      <w:pPr>
        <w:spacing w:after="0" w:line="240" w:lineRule="auto"/>
        <w:jc w:val="left"/>
        <w:rPr>
          <w:rFonts w:ascii="Arial" w:hAnsi="Arial" w:cs="Arial"/>
          <w:b/>
          <w:sz w:val="20"/>
          <w:szCs w:val="20"/>
        </w:rPr>
      </w:pPr>
    </w:p>
    <w:p w:rsidR="007C1AD8" w:rsidRPr="00F64743" w:rsidRDefault="007C1AD8"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6.3.1. Background:</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The IDT evolved from a grant</w:t>
      </w:r>
      <w:r w:rsidRPr="00F64743">
        <w:rPr>
          <w:rFonts w:cs="Arial"/>
          <w:sz w:val="20"/>
          <w:szCs w:val="20"/>
        </w:rPr>
        <w:t>‐</w:t>
      </w:r>
      <w:r w:rsidRPr="00F64743">
        <w:rPr>
          <w:rFonts w:ascii="Arial" w:hAnsi="Arial" w:cs="Arial"/>
          <w:sz w:val="20"/>
          <w:szCs w:val="20"/>
        </w:rPr>
        <w:t>making organisation into a responsive development agency with a well</w:t>
      </w:r>
      <w:r w:rsidRPr="00F64743">
        <w:rPr>
          <w:rFonts w:cs="Arial"/>
          <w:sz w:val="20"/>
          <w:szCs w:val="20"/>
        </w:rPr>
        <w:t>‐</w:t>
      </w:r>
      <w:r w:rsidRPr="00F64743">
        <w:rPr>
          <w:rFonts w:ascii="Arial" w:hAnsi="Arial" w:cs="Arial"/>
          <w:sz w:val="20"/>
          <w:szCs w:val="20"/>
        </w:rPr>
        <w:t xml:space="preserve">established footprint across South Africa. </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 xml:space="preserve">The IDT augments government’s capacity to achieve the objectives of the National Development Plan (NDP) and Vision 2030. A review and transformation process has been started during the 2014 to 2019 five-year administration to strengthen this role. This included a confirmation of the IDT’s mandate to deliver social infrastructure cost effectively. </w:t>
      </w:r>
    </w:p>
    <w:p w:rsidR="00AA0052" w:rsidRPr="00F64743" w:rsidRDefault="00AA0052" w:rsidP="00F64743">
      <w:pPr>
        <w:pStyle w:val="Default"/>
        <w:rPr>
          <w:color w:val="auto"/>
          <w:sz w:val="20"/>
          <w:szCs w:val="20"/>
        </w:rPr>
      </w:pPr>
      <w:r w:rsidRPr="00F64743">
        <w:rPr>
          <w:color w:val="auto"/>
          <w:sz w:val="20"/>
          <w:szCs w:val="20"/>
        </w:rPr>
        <w:t xml:space="preserve">The IDT is the public works and infrastructure entity that should use its resources in the initiation, planning and implementation of innovative and sustainable development projects, to positively address the challenges in which geo-spatial patterns of poverty, inequality, unemployment and underdevelopment occurs in the regions and provinces of the country. </w:t>
      </w:r>
    </w:p>
    <w:p w:rsidR="00AA0052" w:rsidRPr="00F64743" w:rsidRDefault="00AA0052" w:rsidP="00F64743">
      <w:pPr>
        <w:pStyle w:val="Default"/>
        <w:rPr>
          <w:color w:val="auto"/>
          <w:sz w:val="20"/>
          <w:szCs w:val="20"/>
        </w:rPr>
      </w:pP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t>This function of the entity was underpinned by the 1997 government resolution to reconstitute the IDT as a development agency and public entity to support all spheres of government. It followed Cabinet endorsement of a recommendation of a Cabinet Advisory Committee that, inter alia, “</w:t>
      </w:r>
      <w:r w:rsidRPr="00F64743">
        <w:rPr>
          <w:rFonts w:ascii="Arial" w:hAnsi="Arial" w:cs="Arial"/>
          <w:i/>
          <w:iCs/>
          <w:sz w:val="20"/>
          <w:szCs w:val="20"/>
        </w:rPr>
        <w:t>The IDT must be transformed into a government development agency that will implement projects which are commissioned by government departments. It must cease to be a civil society organisation, an independent agency or funding agency</w:t>
      </w:r>
      <w:r w:rsidRPr="00F64743">
        <w:rPr>
          <w:rFonts w:ascii="Arial" w:hAnsi="Arial" w:cs="Arial"/>
          <w:sz w:val="20"/>
          <w:szCs w:val="20"/>
        </w:rPr>
        <w:t>.”</w:t>
      </w:r>
      <w:r w:rsidRPr="00F64743">
        <w:rPr>
          <w:rStyle w:val="FootnoteReference"/>
          <w:rFonts w:ascii="Arial" w:hAnsi="Arial" w:cs="Arial"/>
          <w:sz w:val="20"/>
          <w:szCs w:val="20"/>
        </w:rPr>
        <w:footnoteReference w:id="6"/>
      </w:r>
      <w:r w:rsidRPr="00F64743">
        <w:rPr>
          <w:rFonts w:ascii="Arial" w:hAnsi="Arial" w:cs="Arial"/>
          <w:sz w:val="20"/>
          <w:szCs w:val="20"/>
        </w:rPr>
        <w:t xml:space="preserve"> Building on its effectiveness as a civil society body and redistributive mechanism, the IDT was integrated into the public service delivery system in 1999 with the promulgation of the Public Finance Management Act (PFMA) (Act 1 of 1999), as amended, and listed as a Schedule 2 Major Public Entity. The 1997 mandate of the IDT remains in place.</w:t>
      </w:r>
    </w:p>
    <w:p w:rsidR="00AA0052" w:rsidRPr="00F64743" w:rsidRDefault="004550FC" w:rsidP="00F64743">
      <w:pPr>
        <w:pStyle w:val="Heading3"/>
        <w:keepNext w:val="0"/>
        <w:keepLines w:val="0"/>
        <w:widowControl w:val="0"/>
        <w:tabs>
          <w:tab w:val="left" w:pos="834"/>
          <w:tab w:val="left" w:pos="835"/>
        </w:tabs>
        <w:autoSpaceDE w:val="0"/>
        <w:autoSpaceDN w:val="0"/>
        <w:spacing w:before="0" w:line="240" w:lineRule="auto"/>
        <w:jc w:val="left"/>
        <w:rPr>
          <w:rFonts w:ascii="Arial" w:hAnsi="Arial" w:cs="Arial"/>
          <w:sz w:val="20"/>
          <w:szCs w:val="20"/>
        </w:rPr>
      </w:pPr>
      <w:r w:rsidRPr="00F64743">
        <w:rPr>
          <w:rFonts w:ascii="Arial" w:hAnsi="Arial" w:cs="Arial"/>
          <w:sz w:val="20"/>
          <w:szCs w:val="20"/>
        </w:rPr>
        <w:t>In this administrative term</w:t>
      </w:r>
      <w:r w:rsidR="00AA0052" w:rsidRPr="00F64743">
        <w:rPr>
          <w:rFonts w:ascii="Arial" w:hAnsi="Arial" w:cs="Arial"/>
          <w:sz w:val="20"/>
          <w:szCs w:val="20"/>
        </w:rPr>
        <w:t xml:space="preserve"> (2018/19 to </w:t>
      </w:r>
      <w:r w:rsidR="00223136" w:rsidRPr="00F64743">
        <w:rPr>
          <w:rFonts w:ascii="Arial" w:hAnsi="Arial" w:cs="Arial"/>
          <w:sz w:val="20"/>
          <w:szCs w:val="20"/>
        </w:rPr>
        <w:t>this final financial year</w:t>
      </w:r>
      <w:r w:rsidR="00AA0052" w:rsidRPr="00F64743">
        <w:rPr>
          <w:rFonts w:ascii="Arial" w:hAnsi="Arial" w:cs="Arial"/>
          <w:sz w:val="20"/>
          <w:szCs w:val="20"/>
        </w:rPr>
        <w:t xml:space="preserve">) the entity and the Minister recognised the operational and financial challenges that it faced due to its inability to collect management fees owed to it. This </w:t>
      </w:r>
      <w:r w:rsidR="00A921CC" w:rsidRPr="00F64743">
        <w:rPr>
          <w:rFonts w:ascii="Arial" w:hAnsi="Arial" w:cs="Arial"/>
          <w:sz w:val="20"/>
          <w:szCs w:val="20"/>
        </w:rPr>
        <w:t xml:space="preserve">resulted in </w:t>
      </w:r>
      <w:r w:rsidR="001E0178" w:rsidRPr="00F64743">
        <w:rPr>
          <w:rFonts w:ascii="Arial" w:hAnsi="Arial" w:cs="Arial"/>
          <w:sz w:val="20"/>
          <w:szCs w:val="20"/>
        </w:rPr>
        <w:t xml:space="preserve">a </w:t>
      </w:r>
      <w:r w:rsidR="00AA0052" w:rsidRPr="00F64743">
        <w:rPr>
          <w:rFonts w:ascii="Arial" w:hAnsi="Arial" w:cs="Arial"/>
          <w:sz w:val="20"/>
          <w:szCs w:val="20"/>
        </w:rPr>
        <w:t>trust</w:t>
      </w:r>
      <w:r w:rsidR="001E0178" w:rsidRPr="00F64743">
        <w:rPr>
          <w:rFonts w:ascii="Arial" w:hAnsi="Arial" w:cs="Arial"/>
          <w:sz w:val="20"/>
          <w:szCs w:val="20"/>
        </w:rPr>
        <w:t xml:space="preserve"> deficit</w:t>
      </w:r>
      <w:r w:rsidR="00AA0052" w:rsidRPr="00F64743">
        <w:rPr>
          <w:rFonts w:ascii="Arial" w:hAnsi="Arial" w:cs="Arial"/>
          <w:sz w:val="20"/>
          <w:szCs w:val="20"/>
        </w:rPr>
        <w:t xml:space="preserve"> between </w:t>
      </w:r>
      <w:r w:rsidR="00610753" w:rsidRPr="00F64743">
        <w:rPr>
          <w:rFonts w:ascii="Arial" w:hAnsi="Arial" w:cs="Arial"/>
          <w:sz w:val="20"/>
          <w:szCs w:val="20"/>
        </w:rPr>
        <w:t>the entity, client departments. It led to</w:t>
      </w:r>
      <w:r w:rsidR="00AA0052" w:rsidRPr="00F64743">
        <w:rPr>
          <w:rFonts w:ascii="Arial" w:hAnsi="Arial" w:cs="Arial"/>
          <w:sz w:val="20"/>
          <w:szCs w:val="20"/>
        </w:rPr>
        <w:t xml:space="preserve"> a </w:t>
      </w:r>
      <w:r w:rsidR="00610753" w:rsidRPr="00F64743">
        <w:rPr>
          <w:rFonts w:ascii="Arial" w:hAnsi="Arial" w:cs="Arial"/>
          <w:sz w:val="20"/>
          <w:szCs w:val="20"/>
        </w:rPr>
        <w:t xml:space="preserve">serious </w:t>
      </w:r>
      <w:r w:rsidR="00AA0052" w:rsidRPr="00F64743">
        <w:rPr>
          <w:rFonts w:ascii="Arial" w:hAnsi="Arial" w:cs="Arial"/>
          <w:sz w:val="20"/>
          <w:szCs w:val="20"/>
        </w:rPr>
        <w:t>decline in its business portfolio</w:t>
      </w:r>
      <w:r w:rsidR="00D74BC2" w:rsidRPr="00F64743">
        <w:rPr>
          <w:rFonts w:ascii="Arial" w:hAnsi="Arial" w:cs="Arial"/>
          <w:sz w:val="20"/>
          <w:szCs w:val="20"/>
        </w:rPr>
        <w:t xml:space="preserve"> which</w:t>
      </w:r>
      <w:r w:rsidR="00AA0052" w:rsidRPr="00F64743">
        <w:rPr>
          <w:rFonts w:ascii="Arial" w:hAnsi="Arial" w:cs="Arial"/>
          <w:sz w:val="20"/>
          <w:szCs w:val="20"/>
        </w:rPr>
        <w:t xml:space="preserve"> caused its deficit to grow substantially. The entity had been undergoing a long drawn out</w:t>
      </w:r>
      <w:r w:rsidR="00AA0052" w:rsidRPr="00F64743">
        <w:rPr>
          <w:rFonts w:ascii="Arial" w:hAnsi="Arial" w:cs="Arial"/>
          <w:spacing w:val="-10"/>
          <w:sz w:val="20"/>
          <w:szCs w:val="20"/>
        </w:rPr>
        <w:t xml:space="preserve"> </w:t>
      </w:r>
      <w:r w:rsidR="00AA0052" w:rsidRPr="00F64743">
        <w:rPr>
          <w:rFonts w:ascii="Arial" w:hAnsi="Arial" w:cs="Arial"/>
          <w:sz w:val="20"/>
          <w:szCs w:val="20"/>
        </w:rPr>
        <w:t>transformation</w:t>
      </w:r>
      <w:r w:rsidR="00AA0052" w:rsidRPr="00F64743">
        <w:rPr>
          <w:rFonts w:ascii="Arial" w:hAnsi="Arial" w:cs="Arial"/>
          <w:spacing w:val="-11"/>
          <w:sz w:val="20"/>
          <w:szCs w:val="20"/>
        </w:rPr>
        <w:t xml:space="preserve"> </w:t>
      </w:r>
      <w:r w:rsidR="00AA0052" w:rsidRPr="00F64743">
        <w:rPr>
          <w:rFonts w:ascii="Arial" w:hAnsi="Arial" w:cs="Arial"/>
          <w:sz w:val="20"/>
          <w:szCs w:val="20"/>
        </w:rPr>
        <w:t>process that</w:t>
      </w:r>
      <w:r w:rsidR="00AA0052" w:rsidRPr="00F64743">
        <w:rPr>
          <w:rFonts w:ascii="Arial" w:hAnsi="Arial" w:cs="Arial"/>
          <w:spacing w:val="-12"/>
          <w:sz w:val="20"/>
          <w:szCs w:val="20"/>
        </w:rPr>
        <w:t xml:space="preserve"> </w:t>
      </w:r>
      <w:r w:rsidR="00AA0052" w:rsidRPr="00F64743">
        <w:rPr>
          <w:rFonts w:ascii="Arial" w:hAnsi="Arial" w:cs="Arial"/>
          <w:sz w:val="20"/>
          <w:szCs w:val="20"/>
        </w:rPr>
        <w:t>included</w:t>
      </w:r>
      <w:r w:rsidR="00AA0052" w:rsidRPr="00F64743">
        <w:rPr>
          <w:rFonts w:ascii="Arial" w:hAnsi="Arial" w:cs="Arial"/>
          <w:spacing w:val="-12"/>
          <w:sz w:val="20"/>
          <w:szCs w:val="20"/>
        </w:rPr>
        <w:t xml:space="preserve"> </w:t>
      </w:r>
      <w:r w:rsidR="00AA0052" w:rsidRPr="00F64743">
        <w:rPr>
          <w:rFonts w:ascii="Arial" w:hAnsi="Arial" w:cs="Arial"/>
          <w:sz w:val="20"/>
          <w:szCs w:val="20"/>
        </w:rPr>
        <w:t>a</w:t>
      </w:r>
      <w:r w:rsidR="00AA0052" w:rsidRPr="00F64743">
        <w:rPr>
          <w:rFonts w:ascii="Arial" w:hAnsi="Arial" w:cs="Arial"/>
          <w:spacing w:val="-13"/>
          <w:sz w:val="20"/>
          <w:szCs w:val="20"/>
        </w:rPr>
        <w:t xml:space="preserve"> </w:t>
      </w:r>
      <w:r w:rsidR="00AA0052" w:rsidRPr="00F64743">
        <w:rPr>
          <w:rFonts w:ascii="Arial" w:hAnsi="Arial" w:cs="Arial"/>
          <w:sz w:val="20"/>
          <w:szCs w:val="20"/>
        </w:rPr>
        <w:t>revision</w:t>
      </w:r>
      <w:r w:rsidR="00AA0052" w:rsidRPr="00F64743">
        <w:rPr>
          <w:rFonts w:ascii="Arial" w:hAnsi="Arial" w:cs="Arial"/>
          <w:spacing w:val="-12"/>
          <w:sz w:val="20"/>
          <w:szCs w:val="20"/>
        </w:rPr>
        <w:t xml:space="preserve"> </w:t>
      </w:r>
      <w:r w:rsidR="00AA0052" w:rsidRPr="00F64743">
        <w:rPr>
          <w:rFonts w:ascii="Arial" w:hAnsi="Arial" w:cs="Arial"/>
          <w:sz w:val="20"/>
          <w:szCs w:val="20"/>
        </w:rPr>
        <w:t>of</w:t>
      </w:r>
      <w:r w:rsidR="00AA0052" w:rsidRPr="00F64743">
        <w:rPr>
          <w:rFonts w:ascii="Arial" w:hAnsi="Arial" w:cs="Arial"/>
          <w:spacing w:val="-8"/>
          <w:sz w:val="20"/>
          <w:szCs w:val="20"/>
        </w:rPr>
        <w:t xml:space="preserve"> </w:t>
      </w:r>
      <w:r w:rsidR="00AA0052" w:rsidRPr="00F64743">
        <w:rPr>
          <w:rFonts w:ascii="Arial" w:hAnsi="Arial" w:cs="Arial"/>
          <w:sz w:val="20"/>
          <w:szCs w:val="20"/>
        </w:rPr>
        <w:t>its</w:t>
      </w:r>
      <w:r w:rsidR="00AA0052" w:rsidRPr="00F64743">
        <w:rPr>
          <w:rFonts w:ascii="Arial" w:hAnsi="Arial" w:cs="Arial"/>
          <w:spacing w:val="-11"/>
          <w:sz w:val="20"/>
          <w:szCs w:val="20"/>
        </w:rPr>
        <w:t xml:space="preserve"> </w:t>
      </w:r>
      <w:r w:rsidR="00AA0052" w:rsidRPr="00F64743">
        <w:rPr>
          <w:rFonts w:ascii="Arial" w:hAnsi="Arial" w:cs="Arial"/>
          <w:sz w:val="20"/>
          <w:szCs w:val="20"/>
        </w:rPr>
        <w:t>operating</w:t>
      </w:r>
      <w:r w:rsidR="00AA0052" w:rsidRPr="00F64743">
        <w:rPr>
          <w:rFonts w:ascii="Arial" w:hAnsi="Arial" w:cs="Arial"/>
          <w:spacing w:val="-12"/>
          <w:sz w:val="20"/>
          <w:szCs w:val="20"/>
        </w:rPr>
        <w:t xml:space="preserve"> </w:t>
      </w:r>
      <w:r w:rsidR="00AA0052" w:rsidRPr="00F64743">
        <w:rPr>
          <w:rFonts w:ascii="Arial" w:hAnsi="Arial" w:cs="Arial"/>
          <w:sz w:val="20"/>
          <w:szCs w:val="20"/>
        </w:rPr>
        <w:t>model and organisational redesign. It remained firmly focused on achieving business growth and achieving long-term sustainability. The Board and management approved a turnaround plan aimed at repositioning the entity to be financially viable and self-sustaining.</w:t>
      </w:r>
    </w:p>
    <w:p w:rsidR="00AA0052" w:rsidRPr="00F64743" w:rsidRDefault="00AA0052" w:rsidP="00F64743">
      <w:pPr>
        <w:spacing w:after="0" w:line="240" w:lineRule="auto"/>
        <w:jc w:val="left"/>
        <w:rPr>
          <w:rFonts w:ascii="Arial" w:hAnsi="Arial" w:cs="Arial"/>
          <w:sz w:val="20"/>
          <w:szCs w:val="20"/>
        </w:rPr>
      </w:pP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sz w:val="20"/>
          <w:szCs w:val="20"/>
        </w:rPr>
        <w:lastRenderedPageBreak/>
        <w:t>All development reviews conducted by government, i.e. 5, 10 and 20 years</w:t>
      </w:r>
      <w:r w:rsidRPr="00F64743">
        <w:rPr>
          <w:rStyle w:val="FootnoteReference"/>
          <w:rFonts w:ascii="Arial" w:hAnsi="Arial" w:cs="Arial"/>
          <w:sz w:val="20"/>
          <w:szCs w:val="20"/>
        </w:rPr>
        <w:footnoteReference w:id="7"/>
      </w:r>
      <w:r w:rsidRPr="00F64743">
        <w:rPr>
          <w:rFonts w:ascii="Arial" w:hAnsi="Arial" w:cs="Arial"/>
          <w:sz w:val="20"/>
          <w:szCs w:val="20"/>
        </w:rPr>
        <w:t xml:space="preserve">, as well as the NDP 2030 placed emphasis on the need to build the capacity of government as a prerequisite for the attainment of its development imperatives. Thus, rather than duplicate programmes, or possibly positioning the IDT as a super agency that could usurp the functions of the DPW, the PMTE, or other government departments, the review of the IDT’s mandate was important to enhance the objective of building a capable developmental state. The functions of the IDT </w:t>
      </w:r>
      <w:r w:rsidR="0011264F" w:rsidRPr="00F64743">
        <w:rPr>
          <w:rFonts w:ascii="Arial" w:hAnsi="Arial" w:cs="Arial"/>
          <w:sz w:val="20"/>
          <w:szCs w:val="20"/>
        </w:rPr>
        <w:t>are</w:t>
      </w:r>
      <w:r w:rsidRPr="00F64743">
        <w:rPr>
          <w:rFonts w:ascii="Arial" w:hAnsi="Arial" w:cs="Arial"/>
          <w:sz w:val="20"/>
          <w:szCs w:val="20"/>
        </w:rPr>
        <w:t xml:space="preserve"> crucial for social infrastructure development across the urban and rural divide including redressing town and city geo-spatial planning that continued the inherited apartheid model. This role of the DPWI, PMTE and an entity such as the IDT is a key pillar on which future economic growth must take place. It is therefore strategically aligned to the policy objectives stated in the NDP, ERRP, and the tasks listed in the 2022/23 SONA.</w:t>
      </w:r>
    </w:p>
    <w:p w:rsidR="00AA0052" w:rsidRPr="00F64743" w:rsidRDefault="00AA0052"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6.3.2. Summary of Challenges:</w:t>
      </w:r>
    </w:p>
    <w:p w:rsidR="00AA0052" w:rsidRPr="00F64743" w:rsidRDefault="00AA0052" w:rsidP="00F64743">
      <w:pPr>
        <w:numPr>
          <w:ilvl w:val="1"/>
          <w:numId w:val="6"/>
        </w:numPr>
        <w:tabs>
          <w:tab w:val="clear" w:pos="1440"/>
          <w:tab w:val="num" w:pos="567"/>
        </w:tabs>
        <w:spacing w:after="0" w:line="240" w:lineRule="auto"/>
        <w:ind w:left="567" w:hanging="425"/>
        <w:jc w:val="left"/>
        <w:rPr>
          <w:rFonts w:ascii="Arial" w:hAnsi="Arial" w:cs="Arial"/>
          <w:sz w:val="20"/>
          <w:szCs w:val="20"/>
        </w:rPr>
      </w:pPr>
      <w:r w:rsidRPr="00F64743">
        <w:rPr>
          <w:rFonts w:ascii="Arial" w:hAnsi="Arial" w:cs="Arial"/>
          <w:sz w:val="20"/>
          <w:szCs w:val="20"/>
          <w:lang w:val="en-US"/>
        </w:rPr>
        <w:t>In spite of a long drawn-out transformation process, the IDT was not converted from a schedule 2 to a schedule 3A public entity;</w:t>
      </w:r>
    </w:p>
    <w:p w:rsidR="00AA0052" w:rsidRPr="00F64743" w:rsidRDefault="00AA0052" w:rsidP="00F64743">
      <w:pPr>
        <w:numPr>
          <w:ilvl w:val="1"/>
          <w:numId w:val="6"/>
        </w:numPr>
        <w:tabs>
          <w:tab w:val="clear" w:pos="1440"/>
          <w:tab w:val="num" w:pos="567"/>
          <w:tab w:val="num" w:pos="1134"/>
        </w:tabs>
        <w:spacing w:after="0" w:line="240" w:lineRule="auto"/>
        <w:ind w:left="567" w:hanging="425"/>
        <w:jc w:val="left"/>
        <w:rPr>
          <w:rFonts w:ascii="Arial" w:hAnsi="Arial" w:cs="Arial"/>
          <w:sz w:val="20"/>
          <w:szCs w:val="20"/>
        </w:rPr>
      </w:pPr>
      <w:r w:rsidRPr="00F64743">
        <w:rPr>
          <w:rFonts w:ascii="Arial" w:hAnsi="Arial" w:cs="Arial"/>
          <w:sz w:val="20"/>
          <w:szCs w:val="20"/>
          <w:lang w:val="en-US"/>
        </w:rPr>
        <w:t>The policy leader and the DPWI as lead department did not report on progress with the implementation of any aspect of the 2018 Turnaround Plan including how to align the IDT and the DPWI’s mandates.</w:t>
      </w:r>
    </w:p>
    <w:p w:rsidR="00AA0052" w:rsidRPr="00F64743" w:rsidRDefault="00AA0052" w:rsidP="00F64743">
      <w:pPr>
        <w:numPr>
          <w:ilvl w:val="1"/>
          <w:numId w:val="6"/>
        </w:numPr>
        <w:tabs>
          <w:tab w:val="clear" w:pos="1440"/>
          <w:tab w:val="num" w:pos="567"/>
        </w:tabs>
        <w:spacing w:after="0" w:line="240" w:lineRule="auto"/>
        <w:ind w:left="567" w:hanging="425"/>
        <w:jc w:val="left"/>
        <w:rPr>
          <w:rFonts w:ascii="Arial" w:hAnsi="Arial" w:cs="Arial"/>
          <w:sz w:val="20"/>
          <w:szCs w:val="20"/>
        </w:rPr>
      </w:pPr>
      <w:r w:rsidRPr="00F64743">
        <w:rPr>
          <w:rFonts w:ascii="Arial" w:hAnsi="Arial" w:cs="Arial"/>
          <w:sz w:val="20"/>
          <w:szCs w:val="20"/>
        </w:rPr>
        <w:t>In spite of the knowledge that the IDT was unable to collect management fees from client departments for project management services to construct social infrastructure projects, nothing was done to enforce debt payment by client departments.</w:t>
      </w:r>
    </w:p>
    <w:p w:rsidR="00AA0052" w:rsidRPr="00F64743" w:rsidRDefault="00AA0052" w:rsidP="00F64743">
      <w:pPr>
        <w:numPr>
          <w:ilvl w:val="1"/>
          <w:numId w:val="6"/>
        </w:numPr>
        <w:tabs>
          <w:tab w:val="clear" w:pos="1440"/>
          <w:tab w:val="num" w:pos="567"/>
        </w:tabs>
        <w:spacing w:after="0" w:line="240" w:lineRule="auto"/>
        <w:ind w:left="567" w:hanging="425"/>
        <w:jc w:val="left"/>
        <w:rPr>
          <w:rFonts w:ascii="Arial" w:hAnsi="Arial" w:cs="Arial"/>
          <w:sz w:val="20"/>
          <w:szCs w:val="20"/>
        </w:rPr>
      </w:pPr>
      <w:r w:rsidRPr="00F64743">
        <w:rPr>
          <w:rFonts w:ascii="Arial" w:hAnsi="Arial" w:cs="Arial"/>
          <w:sz w:val="20"/>
          <w:szCs w:val="20"/>
        </w:rPr>
        <w:t>The long drawn-out transformation process of the IDT caused competent administration and financial management personnel to leave and this weakened its abilities to collect debt, and negatively affected financial management, and caused compliance with legislation and regulations to suffer.</w:t>
      </w:r>
    </w:p>
    <w:p w:rsidR="00AA0052" w:rsidRPr="00F64743" w:rsidRDefault="00AA0052" w:rsidP="00F64743">
      <w:pPr>
        <w:numPr>
          <w:ilvl w:val="1"/>
          <w:numId w:val="6"/>
        </w:numPr>
        <w:tabs>
          <w:tab w:val="clear" w:pos="1440"/>
          <w:tab w:val="num" w:pos="567"/>
        </w:tabs>
        <w:spacing w:after="0" w:line="240" w:lineRule="auto"/>
        <w:ind w:left="567" w:hanging="425"/>
        <w:jc w:val="left"/>
        <w:rPr>
          <w:rFonts w:ascii="Arial" w:hAnsi="Arial" w:cs="Arial"/>
          <w:sz w:val="20"/>
          <w:szCs w:val="20"/>
        </w:rPr>
      </w:pPr>
      <w:r w:rsidRPr="00F64743">
        <w:rPr>
          <w:rFonts w:ascii="Arial" w:hAnsi="Arial" w:cs="Arial"/>
          <w:sz w:val="20"/>
          <w:szCs w:val="20"/>
          <w:lang w:val="en-US"/>
        </w:rPr>
        <w:t>These resulted in negative audit findings made by the Auditor-General in its latest Management Report and previous Annual Financial Performance Reports.</w:t>
      </w:r>
    </w:p>
    <w:p w:rsidR="00AA0052" w:rsidRPr="00F64743" w:rsidRDefault="00AA0052" w:rsidP="00F64743">
      <w:pPr>
        <w:numPr>
          <w:ilvl w:val="1"/>
          <w:numId w:val="6"/>
        </w:numPr>
        <w:tabs>
          <w:tab w:val="clear" w:pos="1440"/>
          <w:tab w:val="num" w:pos="567"/>
        </w:tabs>
        <w:spacing w:after="0" w:line="240" w:lineRule="auto"/>
        <w:ind w:left="567" w:hanging="425"/>
        <w:jc w:val="left"/>
        <w:rPr>
          <w:rFonts w:ascii="Arial" w:hAnsi="Arial" w:cs="Arial"/>
          <w:sz w:val="20"/>
          <w:szCs w:val="20"/>
        </w:rPr>
      </w:pPr>
      <w:r w:rsidRPr="00F64743">
        <w:rPr>
          <w:rFonts w:ascii="Arial" w:hAnsi="Arial" w:cs="Arial"/>
          <w:sz w:val="20"/>
          <w:szCs w:val="20"/>
        </w:rPr>
        <w:t>The IDT suffered from a trust deficit with government departments looking for project management, and maintenance services from other entities such as Coega Development Corporation and the Development Bank of South Africa (DBSA).</w:t>
      </w:r>
    </w:p>
    <w:p w:rsidR="00635BC8" w:rsidRPr="00F64743" w:rsidRDefault="00635BC8" w:rsidP="00F64743">
      <w:pPr>
        <w:spacing w:after="0" w:line="240" w:lineRule="auto"/>
        <w:jc w:val="left"/>
        <w:rPr>
          <w:rFonts w:ascii="Arial" w:hAnsi="Arial" w:cs="Arial"/>
          <w:b/>
          <w:sz w:val="20"/>
          <w:szCs w:val="20"/>
        </w:rPr>
      </w:pPr>
    </w:p>
    <w:p w:rsidR="00AA0052" w:rsidRPr="00F64743" w:rsidRDefault="00635BC8" w:rsidP="00F64743">
      <w:pPr>
        <w:spacing w:after="0" w:line="240" w:lineRule="auto"/>
        <w:jc w:val="left"/>
        <w:rPr>
          <w:rFonts w:ascii="Arial" w:hAnsi="Arial" w:cs="Arial"/>
          <w:b/>
          <w:sz w:val="20"/>
          <w:szCs w:val="20"/>
        </w:rPr>
      </w:pPr>
      <w:r w:rsidRPr="00F64743">
        <w:rPr>
          <w:rFonts w:ascii="Arial" w:hAnsi="Arial" w:cs="Arial"/>
          <w:b/>
          <w:sz w:val="20"/>
          <w:szCs w:val="20"/>
        </w:rPr>
        <w:t xml:space="preserve">6.3.3. </w:t>
      </w:r>
      <w:r w:rsidR="00542CE1" w:rsidRPr="00F64743">
        <w:rPr>
          <w:rFonts w:ascii="Arial" w:hAnsi="Arial" w:cs="Arial"/>
          <w:b/>
          <w:sz w:val="20"/>
          <w:szCs w:val="20"/>
        </w:rPr>
        <w:t>Addressing</w:t>
      </w:r>
      <w:r w:rsidR="00AA0052" w:rsidRPr="00F64743">
        <w:rPr>
          <w:rFonts w:ascii="Arial" w:hAnsi="Arial" w:cs="Arial"/>
          <w:b/>
          <w:sz w:val="20"/>
          <w:szCs w:val="20"/>
        </w:rPr>
        <w:t xml:space="preserve"> </w:t>
      </w:r>
      <w:r w:rsidR="00542CE1" w:rsidRPr="00F64743">
        <w:rPr>
          <w:rFonts w:ascii="Arial" w:hAnsi="Arial" w:cs="Arial"/>
          <w:b/>
          <w:sz w:val="20"/>
          <w:szCs w:val="20"/>
        </w:rPr>
        <w:t>C</w:t>
      </w:r>
      <w:r w:rsidR="00AA0052" w:rsidRPr="00F64743">
        <w:rPr>
          <w:rFonts w:ascii="Arial" w:hAnsi="Arial" w:cs="Arial"/>
          <w:b/>
          <w:sz w:val="20"/>
          <w:szCs w:val="20"/>
        </w:rPr>
        <w:t>hallenge</w:t>
      </w:r>
      <w:r w:rsidR="00C36A86" w:rsidRPr="00F64743">
        <w:rPr>
          <w:rFonts w:ascii="Arial" w:hAnsi="Arial" w:cs="Arial"/>
          <w:b/>
          <w:sz w:val="20"/>
          <w:szCs w:val="20"/>
        </w:rPr>
        <w:t>s</w:t>
      </w:r>
      <w:r w:rsidR="00AA0052" w:rsidRPr="00F64743">
        <w:rPr>
          <w:rFonts w:ascii="Arial" w:hAnsi="Arial" w:cs="Arial"/>
          <w:b/>
          <w:sz w:val="20"/>
          <w:szCs w:val="20"/>
        </w:rPr>
        <w:t>:</w:t>
      </w:r>
    </w:p>
    <w:p w:rsidR="00C36A86" w:rsidRPr="00F64743" w:rsidRDefault="00A520DC" w:rsidP="00F64743">
      <w:pPr>
        <w:pStyle w:val="CommentText"/>
        <w:spacing w:after="0"/>
        <w:rPr>
          <w:rFonts w:ascii="Arial" w:hAnsi="Arial" w:cs="Arial"/>
          <w:b/>
        </w:rPr>
      </w:pPr>
      <w:r w:rsidRPr="00F64743">
        <w:rPr>
          <w:rFonts w:ascii="Arial" w:hAnsi="Arial" w:cs="Arial"/>
          <w:b/>
        </w:rPr>
        <w:t xml:space="preserve">1. </w:t>
      </w:r>
      <w:r w:rsidR="00C36A86" w:rsidRPr="00F64743">
        <w:rPr>
          <w:rFonts w:ascii="Arial" w:hAnsi="Arial" w:cs="Arial"/>
          <w:b/>
        </w:rPr>
        <w:t>Stabilizing the Board</w:t>
      </w:r>
    </w:p>
    <w:p w:rsidR="00C36A86" w:rsidRPr="00F64743" w:rsidRDefault="00C36A86" w:rsidP="00F64743">
      <w:pPr>
        <w:pStyle w:val="CommentText"/>
        <w:spacing w:after="0"/>
        <w:rPr>
          <w:rFonts w:ascii="Arial" w:hAnsi="Arial" w:cs="Arial"/>
        </w:rPr>
      </w:pPr>
      <w:r w:rsidRPr="00F64743">
        <w:rPr>
          <w:rFonts w:ascii="Arial" w:hAnsi="Arial" w:cs="Arial"/>
        </w:rPr>
        <w:t xml:space="preserve">The IDT Board has been successfully reconstituted. The Board is functional and the administrative functions as been restored. </w:t>
      </w:r>
    </w:p>
    <w:p w:rsidR="00C36A86" w:rsidRPr="00F64743" w:rsidRDefault="00C36A86" w:rsidP="00F64743">
      <w:pPr>
        <w:pStyle w:val="CommentText"/>
        <w:numPr>
          <w:ilvl w:val="0"/>
          <w:numId w:val="4"/>
        </w:numPr>
        <w:spacing w:after="0"/>
        <w:ind w:left="284" w:hanging="284"/>
        <w:rPr>
          <w:rFonts w:ascii="Arial" w:hAnsi="Arial" w:cs="Arial"/>
          <w:b/>
        </w:rPr>
      </w:pPr>
      <w:r w:rsidRPr="00F64743">
        <w:rPr>
          <w:rFonts w:ascii="Arial" w:hAnsi="Arial" w:cs="Arial"/>
          <w:b/>
        </w:rPr>
        <w:t>Establishing trust in the Public Works and Infrastructure Sector</w:t>
      </w:r>
    </w:p>
    <w:p w:rsidR="00C36A86" w:rsidRPr="00F64743" w:rsidRDefault="00C36A86" w:rsidP="00F64743">
      <w:pPr>
        <w:pStyle w:val="CommentText"/>
        <w:spacing w:after="0"/>
        <w:rPr>
          <w:rFonts w:ascii="Arial" w:hAnsi="Arial" w:cs="Arial"/>
        </w:rPr>
      </w:pPr>
      <w:r w:rsidRPr="00F64743">
        <w:rPr>
          <w:rFonts w:ascii="Arial" w:hAnsi="Arial" w:cs="Arial"/>
        </w:rPr>
        <w:t>The erosion of trust runs deep. While the appointment of new Board members and leadership</w:t>
      </w:r>
      <w:r w:rsidR="0010420E" w:rsidRPr="00F64743">
        <w:rPr>
          <w:rFonts w:ascii="Arial" w:hAnsi="Arial" w:cs="Arial"/>
        </w:rPr>
        <w:t xml:space="preserve"> created a more</w:t>
      </w:r>
      <w:r w:rsidR="001653FB" w:rsidRPr="00F64743">
        <w:rPr>
          <w:rFonts w:ascii="Arial" w:hAnsi="Arial" w:cs="Arial"/>
        </w:rPr>
        <w:t xml:space="preserve"> </w:t>
      </w:r>
      <w:r w:rsidR="0010420E" w:rsidRPr="00F64743">
        <w:rPr>
          <w:rFonts w:ascii="Arial" w:hAnsi="Arial" w:cs="Arial"/>
        </w:rPr>
        <w:t xml:space="preserve">stable operational environment, restoring trust across the whole sector is taking longer. The Portfolio Committee on Public Works and Infrastructure has consistently indicated that where IDT constructed and managed projects in the past, it established proper community trust and strived to include communities in the initial phases of construction projects. This model created a sense of ownership that must be re-established. The Portfolio Committee remains convinced of the entity as a social infrastructure provider and continues to urge the department, PMTE and ISA to include it </w:t>
      </w:r>
      <w:r w:rsidR="001653FB" w:rsidRPr="00F64743">
        <w:rPr>
          <w:rFonts w:ascii="Arial" w:hAnsi="Arial" w:cs="Arial"/>
        </w:rPr>
        <w:t>as the</w:t>
      </w:r>
      <w:r w:rsidR="0010420E" w:rsidRPr="00F64743">
        <w:rPr>
          <w:rFonts w:ascii="Arial" w:hAnsi="Arial" w:cs="Arial"/>
        </w:rPr>
        <w:t xml:space="preserve"> first option for all infrastructure projects.</w:t>
      </w:r>
    </w:p>
    <w:p w:rsidR="00F71A76" w:rsidRPr="00F64743" w:rsidRDefault="00F71A76" w:rsidP="00F64743">
      <w:pPr>
        <w:pStyle w:val="CommentText"/>
        <w:spacing w:after="0"/>
        <w:rPr>
          <w:rFonts w:ascii="Arial" w:hAnsi="Arial" w:cs="Arial"/>
        </w:rPr>
      </w:pPr>
    </w:p>
    <w:p w:rsidR="001653FB" w:rsidRPr="00F64743" w:rsidRDefault="001653FB" w:rsidP="00F64743">
      <w:pPr>
        <w:pStyle w:val="CommentText"/>
        <w:numPr>
          <w:ilvl w:val="0"/>
          <w:numId w:val="4"/>
        </w:numPr>
        <w:spacing w:after="0"/>
        <w:ind w:left="284" w:hanging="284"/>
        <w:rPr>
          <w:rFonts w:ascii="Arial" w:hAnsi="Arial" w:cs="Arial"/>
          <w:b/>
        </w:rPr>
      </w:pPr>
      <w:r w:rsidRPr="00F64743">
        <w:rPr>
          <w:rFonts w:ascii="Arial" w:hAnsi="Arial" w:cs="Arial"/>
          <w:b/>
        </w:rPr>
        <w:t>Reconfiguring the IDT for the Future</w:t>
      </w:r>
    </w:p>
    <w:p w:rsidR="00AA0052" w:rsidRPr="00F64743" w:rsidRDefault="00AA0052" w:rsidP="00F64743">
      <w:pPr>
        <w:pStyle w:val="CommentText"/>
        <w:spacing w:after="0"/>
        <w:rPr>
          <w:rFonts w:ascii="Arial" w:hAnsi="Arial" w:cs="Arial"/>
        </w:rPr>
      </w:pPr>
      <w:r w:rsidRPr="00F64743">
        <w:rPr>
          <w:rFonts w:ascii="Arial" w:hAnsi="Arial" w:cs="Arial"/>
        </w:rPr>
        <w:t xml:space="preserve">The DPWI stated that the IDT had to be transformed into a more technically proficient, social infrastructure delivery agency. This process would be undertaken by a task team that include the National Treasury, DPW, the IDT, Public Service and Administration and other key role players. </w:t>
      </w:r>
    </w:p>
    <w:p w:rsidR="00AA0052" w:rsidRPr="00F64743" w:rsidRDefault="00AA0052" w:rsidP="00F64743">
      <w:pPr>
        <w:pStyle w:val="CommentText"/>
        <w:spacing w:after="0"/>
        <w:rPr>
          <w:rFonts w:ascii="Arial" w:hAnsi="Arial" w:cs="Arial"/>
        </w:rPr>
      </w:pPr>
      <w:r w:rsidRPr="00F64743">
        <w:rPr>
          <w:rFonts w:ascii="Arial" w:hAnsi="Arial" w:cs="Arial"/>
        </w:rPr>
        <w:lastRenderedPageBreak/>
        <w:t>The plan was to pattern the newly configured IDT along the same model as that of the Government Technical Advisory Centre (GTAC)</w:t>
      </w:r>
      <w:r w:rsidRPr="00F64743">
        <w:rPr>
          <w:rStyle w:val="FootnoteReference"/>
          <w:rFonts w:ascii="Arial" w:hAnsi="Arial" w:cs="Arial"/>
        </w:rPr>
        <w:footnoteReference w:id="8"/>
      </w:r>
      <w:r w:rsidRPr="00F64743">
        <w:rPr>
          <w:rFonts w:ascii="Arial" w:hAnsi="Arial" w:cs="Arial"/>
        </w:rPr>
        <w:t xml:space="preserve">. This model results in a highly professional advanced technical advisory agency that provides </w:t>
      </w:r>
      <w:r w:rsidRPr="00F64743">
        <w:rPr>
          <w:rFonts w:ascii="Arial" w:hAnsi="Arial" w:cs="Arial"/>
          <w:i/>
        </w:rPr>
        <w:t>programme</w:t>
      </w:r>
      <w:r w:rsidRPr="00F64743">
        <w:rPr>
          <w:rFonts w:ascii="Arial" w:hAnsi="Arial" w:cs="Arial"/>
        </w:rPr>
        <w:t xml:space="preserve">, </w:t>
      </w:r>
      <w:r w:rsidRPr="00F64743">
        <w:rPr>
          <w:rFonts w:ascii="Arial" w:hAnsi="Arial" w:cs="Arial"/>
          <w:i/>
        </w:rPr>
        <w:t>project management</w:t>
      </w:r>
      <w:r w:rsidRPr="00F64743">
        <w:rPr>
          <w:rFonts w:ascii="Arial" w:hAnsi="Arial" w:cs="Arial"/>
        </w:rPr>
        <w:t xml:space="preserve"> and </w:t>
      </w:r>
      <w:r w:rsidRPr="00F64743">
        <w:rPr>
          <w:rFonts w:ascii="Arial" w:hAnsi="Arial" w:cs="Arial"/>
          <w:i/>
        </w:rPr>
        <w:t>transaction</w:t>
      </w:r>
      <w:r w:rsidRPr="00F64743">
        <w:rPr>
          <w:rFonts w:ascii="Arial" w:hAnsi="Arial" w:cs="Arial"/>
        </w:rPr>
        <w:t xml:space="preserve"> </w:t>
      </w:r>
      <w:r w:rsidRPr="00F64743">
        <w:rPr>
          <w:rFonts w:ascii="Arial" w:hAnsi="Arial" w:cs="Arial"/>
          <w:i/>
        </w:rPr>
        <w:t xml:space="preserve">support </w:t>
      </w:r>
      <w:r w:rsidRPr="00F64743">
        <w:rPr>
          <w:rFonts w:ascii="Arial" w:hAnsi="Arial" w:cs="Arial"/>
        </w:rPr>
        <w:t xml:space="preserve">to National Treasury and the Minister of Finance. Similar to the GTAC, the new social infrastructure agency would be established as a government component in terms of the Public Service Act. </w:t>
      </w:r>
    </w:p>
    <w:p w:rsidR="00AA0052" w:rsidRPr="00F64743" w:rsidRDefault="00AA0052" w:rsidP="00F64743">
      <w:pPr>
        <w:pStyle w:val="CommentText"/>
        <w:spacing w:after="0"/>
        <w:rPr>
          <w:rFonts w:ascii="Arial" w:hAnsi="Arial" w:cs="Arial"/>
        </w:rPr>
      </w:pPr>
      <w:r w:rsidRPr="00F64743">
        <w:rPr>
          <w:rFonts w:ascii="Arial" w:hAnsi="Arial" w:cs="Arial"/>
        </w:rPr>
        <w:t>The DPW asserted that the committee had to keep in mind that the process required a new mandate from the Minister as policy leader.</w:t>
      </w:r>
    </w:p>
    <w:p w:rsidR="00AA0052" w:rsidRPr="00F64743" w:rsidRDefault="00AA0052" w:rsidP="00F64743">
      <w:pPr>
        <w:pStyle w:val="CommentText"/>
        <w:spacing w:after="0"/>
        <w:rPr>
          <w:rFonts w:ascii="Arial" w:hAnsi="Arial" w:cs="Arial"/>
        </w:rPr>
      </w:pPr>
      <w:r w:rsidRPr="00F64743">
        <w:rPr>
          <w:rFonts w:ascii="Arial" w:hAnsi="Arial" w:cs="Arial"/>
        </w:rPr>
        <w:t xml:space="preserve">The committee stressed that the Minister as policy leader and the DPWI as the implementer of this policy had to do oversight that is more stringent over the IDT. It stressed, however, that the policy leader and the DPWI was committed to drive the process of restructuring it. </w:t>
      </w:r>
    </w:p>
    <w:p w:rsidR="007C1AD8" w:rsidRPr="00F64743" w:rsidRDefault="007C1AD8" w:rsidP="00F64743">
      <w:pPr>
        <w:spacing w:after="0" w:line="240" w:lineRule="auto"/>
        <w:jc w:val="left"/>
        <w:rPr>
          <w:rFonts w:ascii="Arial" w:hAnsi="Arial" w:cs="Arial"/>
          <w:b/>
          <w:bCs/>
          <w:color w:val="000000" w:themeColor="text1"/>
          <w:sz w:val="20"/>
          <w:szCs w:val="20"/>
        </w:rPr>
      </w:pPr>
    </w:p>
    <w:p w:rsidR="00AA0052" w:rsidRPr="00F64743" w:rsidRDefault="00AA0052" w:rsidP="00F64743">
      <w:pPr>
        <w:spacing w:after="0" w:line="240" w:lineRule="auto"/>
        <w:jc w:val="left"/>
        <w:rPr>
          <w:rFonts w:ascii="Arial" w:hAnsi="Arial" w:cs="Arial"/>
          <w:b/>
          <w:bCs/>
          <w:color w:val="000000" w:themeColor="text1"/>
          <w:sz w:val="20"/>
          <w:szCs w:val="20"/>
        </w:rPr>
      </w:pPr>
      <w:r w:rsidRPr="00F64743">
        <w:rPr>
          <w:rFonts w:ascii="Arial" w:hAnsi="Arial" w:cs="Arial"/>
          <w:b/>
          <w:bCs/>
          <w:color w:val="000000" w:themeColor="text1"/>
          <w:sz w:val="20"/>
          <w:szCs w:val="20"/>
        </w:rPr>
        <w:t>6.3.4. Strategic positioning:</w:t>
      </w:r>
    </w:p>
    <w:p w:rsidR="00AA0052" w:rsidRPr="00F64743" w:rsidRDefault="00AA0052" w:rsidP="00F64743">
      <w:pPr>
        <w:spacing w:after="0" w:line="240" w:lineRule="auto"/>
        <w:jc w:val="left"/>
        <w:rPr>
          <w:rFonts w:ascii="Arial" w:hAnsi="Arial" w:cs="Arial"/>
          <w:bCs/>
          <w:sz w:val="20"/>
          <w:szCs w:val="20"/>
        </w:rPr>
      </w:pPr>
      <w:r w:rsidRPr="00F64743">
        <w:rPr>
          <w:rFonts w:ascii="Arial" w:hAnsi="Arial" w:cs="Arial"/>
          <w:bCs/>
          <w:color w:val="000000" w:themeColor="text1"/>
          <w:sz w:val="20"/>
          <w:szCs w:val="20"/>
        </w:rPr>
        <w:t>The organization</w:t>
      </w:r>
      <w:r w:rsidRPr="00F64743">
        <w:rPr>
          <w:rFonts w:ascii="Arial" w:hAnsi="Arial" w:cs="Arial"/>
          <w:bCs/>
          <w:sz w:val="20"/>
          <w:szCs w:val="20"/>
        </w:rPr>
        <w:t xml:space="preserve"> identified the following three pillars to re-position the organization towards credibility and financial sustainability over the period of the MTEF:</w:t>
      </w:r>
    </w:p>
    <w:p w:rsidR="00F71A76" w:rsidRPr="00F64743" w:rsidRDefault="00F71A76" w:rsidP="00F64743">
      <w:pPr>
        <w:spacing w:after="0" w:line="240" w:lineRule="auto"/>
        <w:jc w:val="left"/>
        <w:rPr>
          <w:rFonts w:ascii="Arial" w:hAnsi="Arial" w:cs="Arial"/>
          <w:bCs/>
          <w:sz w:val="20"/>
          <w:szCs w:val="20"/>
        </w:rPr>
      </w:pPr>
    </w:p>
    <w:p w:rsidR="00AA0052" w:rsidRPr="00F64743" w:rsidRDefault="00AA0052" w:rsidP="00F64743">
      <w:pPr>
        <w:pStyle w:val="Heading6"/>
        <w:keepNext w:val="0"/>
        <w:keepLines w:val="0"/>
        <w:widowControl w:val="0"/>
        <w:numPr>
          <w:ilvl w:val="1"/>
          <w:numId w:val="3"/>
        </w:numPr>
        <w:tabs>
          <w:tab w:val="left" w:pos="567"/>
        </w:tabs>
        <w:autoSpaceDE w:val="0"/>
        <w:autoSpaceDN w:val="0"/>
        <w:spacing w:before="0" w:line="240" w:lineRule="auto"/>
        <w:ind w:left="426" w:hanging="426"/>
        <w:jc w:val="left"/>
        <w:rPr>
          <w:rFonts w:ascii="Arial" w:hAnsi="Arial" w:cs="Arial"/>
          <w:b w:val="0"/>
          <w:i w:val="0"/>
          <w:color w:val="000000" w:themeColor="text1"/>
          <w:sz w:val="20"/>
          <w:szCs w:val="20"/>
        </w:rPr>
      </w:pPr>
      <w:r w:rsidRPr="00F64743">
        <w:rPr>
          <w:rFonts w:ascii="Arial" w:hAnsi="Arial" w:cs="Arial"/>
          <w:b w:val="0"/>
          <w:i w:val="0"/>
          <w:color w:val="000000" w:themeColor="text1"/>
          <w:sz w:val="20"/>
          <w:szCs w:val="20"/>
        </w:rPr>
        <w:t>Build</w:t>
      </w:r>
      <w:r w:rsidRPr="00F64743">
        <w:rPr>
          <w:rFonts w:ascii="Arial" w:hAnsi="Arial" w:cs="Arial"/>
          <w:b w:val="0"/>
          <w:i w:val="0"/>
          <w:color w:val="000000" w:themeColor="text1"/>
          <w:spacing w:val="-14"/>
          <w:sz w:val="20"/>
          <w:szCs w:val="20"/>
        </w:rPr>
        <w:t xml:space="preserve"> </w:t>
      </w:r>
      <w:r w:rsidRPr="00F64743">
        <w:rPr>
          <w:rFonts w:ascii="Arial" w:hAnsi="Arial" w:cs="Arial"/>
          <w:b w:val="0"/>
          <w:i w:val="0"/>
          <w:color w:val="000000" w:themeColor="text1"/>
          <w:sz w:val="20"/>
          <w:szCs w:val="20"/>
        </w:rPr>
        <w:t>Organisational</w:t>
      </w:r>
      <w:r w:rsidRPr="00F64743">
        <w:rPr>
          <w:rFonts w:ascii="Arial" w:hAnsi="Arial" w:cs="Arial"/>
          <w:b w:val="0"/>
          <w:i w:val="0"/>
          <w:color w:val="000000" w:themeColor="text1"/>
          <w:spacing w:val="-12"/>
          <w:sz w:val="20"/>
          <w:szCs w:val="20"/>
        </w:rPr>
        <w:t xml:space="preserve"> </w:t>
      </w:r>
      <w:r w:rsidRPr="00F64743">
        <w:rPr>
          <w:rFonts w:ascii="Arial" w:hAnsi="Arial" w:cs="Arial"/>
          <w:b w:val="0"/>
          <w:i w:val="0"/>
          <w:color w:val="000000" w:themeColor="text1"/>
          <w:sz w:val="20"/>
          <w:szCs w:val="20"/>
        </w:rPr>
        <w:t>Capability</w:t>
      </w:r>
      <w:r w:rsidRPr="00F64743">
        <w:rPr>
          <w:rFonts w:ascii="Arial" w:hAnsi="Arial" w:cs="Arial"/>
          <w:b w:val="0"/>
          <w:i w:val="0"/>
          <w:color w:val="000000" w:themeColor="text1"/>
          <w:spacing w:val="-11"/>
          <w:sz w:val="20"/>
          <w:szCs w:val="20"/>
        </w:rPr>
        <w:t xml:space="preserve"> </w:t>
      </w:r>
      <w:r w:rsidRPr="00F64743">
        <w:rPr>
          <w:rFonts w:ascii="Arial" w:hAnsi="Arial" w:cs="Arial"/>
          <w:b w:val="0"/>
          <w:i w:val="0"/>
          <w:color w:val="000000" w:themeColor="text1"/>
          <w:sz w:val="20"/>
          <w:szCs w:val="20"/>
        </w:rPr>
        <w:t>Fit</w:t>
      </w:r>
      <w:r w:rsidRPr="00F64743">
        <w:rPr>
          <w:rFonts w:ascii="Arial" w:hAnsi="Arial" w:cs="Arial"/>
          <w:b w:val="0"/>
          <w:i w:val="0"/>
          <w:color w:val="000000" w:themeColor="text1"/>
          <w:spacing w:val="-17"/>
          <w:sz w:val="20"/>
          <w:szCs w:val="20"/>
        </w:rPr>
        <w:t xml:space="preserve"> </w:t>
      </w:r>
      <w:r w:rsidRPr="00F64743">
        <w:rPr>
          <w:rFonts w:ascii="Arial" w:hAnsi="Arial" w:cs="Arial"/>
          <w:b w:val="0"/>
          <w:i w:val="0"/>
          <w:color w:val="000000" w:themeColor="text1"/>
          <w:sz w:val="20"/>
          <w:szCs w:val="20"/>
        </w:rPr>
        <w:t>for</w:t>
      </w:r>
      <w:r w:rsidRPr="00F64743">
        <w:rPr>
          <w:rFonts w:ascii="Arial" w:hAnsi="Arial" w:cs="Arial"/>
          <w:b w:val="0"/>
          <w:i w:val="0"/>
          <w:color w:val="000000" w:themeColor="text1"/>
          <w:spacing w:val="-17"/>
          <w:sz w:val="20"/>
          <w:szCs w:val="20"/>
        </w:rPr>
        <w:t xml:space="preserve"> </w:t>
      </w:r>
      <w:r w:rsidRPr="00F64743">
        <w:rPr>
          <w:rFonts w:ascii="Arial" w:hAnsi="Arial" w:cs="Arial"/>
          <w:b w:val="0"/>
          <w:i w:val="0"/>
          <w:color w:val="000000" w:themeColor="text1"/>
          <w:spacing w:val="-2"/>
          <w:sz w:val="20"/>
          <w:szCs w:val="20"/>
        </w:rPr>
        <w:t>Purpose:</w:t>
      </w:r>
    </w:p>
    <w:p w:rsidR="00AA0052" w:rsidRPr="00F64743" w:rsidRDefault="00AA0052" w:rsidP="00F64743">
      <w:pPr>
        <w:pStyle w:val="ListParagraph"/>
        <w:widowControl w:val="0"/>
        <w:numPr>
          <w:ilvl w:val="0"/>
          <w:numId w:val="21"/>
        </w:numPr>
        <w:tabs>
          <w:tab w:val="left" w:pos="567"/>
          <w:tab w:val="left" w:pos="2268"/>
        </w:tabs>
        <w:autoSpaceDE w:val="0"/>
        <w:autoSpaceDN w:val="0"/>
        <w:ind w:left="426" w:right="1086"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Transform</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the Entity</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into</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an agile</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organisation</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that</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responds to customer</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needs ahead of any competitor.</w:t>
      </w:r>
    </w:p>
    <w:p w:rsidR="00AA0052" w:rsidRPr="00F64743" w:rsidRDefault="00AA0052" w:rsidP="00F64743">
      <w:pPr>
        <w:pStyle w:val="ListParagraph"/>
        <w:widowControl w:val="0"/>
        <w:numPr>
          <w:ilvl w:val="0"/>
          <w:numId w:val="21"/>
        </w:numPr>
        <w:tabs>
          <w:tab w:val="left" w:pos="567"/>
          <w:tab w:val="left" w:pos="2268"/>
        </w:tabs>
        <w:autoSpaceDE w:val="0"/>
        <w:autoSpaceDN w:val="0"/>
        <w:ind w:left="426" w:right="1247" w:hanging="426"/>
        <w:contextualSpacing w:val="0"/>
        <w:jc w:val="left"/>
        <w:rPr>
          <w:rFonts w:ascii="Arial" w:hAnsi="Arial" w:cs="Arial"/>
          <w:b/>
          <w:i/>
          <w:color w:val="000000" w:themeColor="text1"/>
          <w:sz w:val="20"/>
          <w:szCs w:val="20"/>
        </w:rPr>
      </w:pPr>
      <w:r w:rsidRPr="00F64743">
        <w:rPr>
          <w:rFonts w:ascii="Arial" w:hAnsi="Arial" w:cs="Arial"/>
          <w:color w:val="000000" w:themeColor="text1"/>
          <w:sz w:val="20"/>
          <w:szCs w:val="20"/>
        </w:rPr>
        <w:t>Design</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structure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organisation</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deliver</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on</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its</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brand</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promise</w:t>
      </w:r>
      <w:r w:rsidRPr="00F64743">
        <w:rPr>
          <w:rFonts w:ascii="Arial" w:hAnsi="Arial" w:cs="Arial"/>
          <w:color w:val="000000" w:themeColor="text1"/>
          <w:spacing w:val="-7"/>
          <w:sz w:val="20"/>
          <w:szCs w:val="20"/>
        </w:rPr>
        <w:t xml:space="preserve"> </w:t>
      </w:r>
      <w:r w:rsidRPr="00F64743">
        <w:rPr>
          <w:rFonts w:ascii="Arial" w:hAnsi="Arial" w:cs="Arial"/>
          <w:b/>
          <w:i/>
          <w:color w:val="000000" w:themeColor="text1"/>
          <w:sz w:val="20"/>
          <w:szCs w:val="20"/>
        </w:rPr>
        <w:t>(assured efficient infrastructure delivery).</w:t>
      </w:r>
    </w:p>
    <w:p w:rsidR="00AA0052" w:rsidRPr="00F64743" w:rsidRDefault="00AA0052" w:rsidP="00F64743">
      <w:pPr>
        <w:pStyle w:val="ListParagraph"/>
        <w:widowControl w:val="0"/>
        <w:numPr>
          <w:ilvl w:val="0"/>
          <w:numId w:val="21"/>
        </w:numPr>
        <w:tabs>
          <w:tab w:val="left" w:pos="567"/>
          <w:tab w:val="left" w:pos="2268"/>
        </w:tabs>
        <w:autoSpaceDE w:val="0"/>
        <w:autoSpaceDN w:val="0"/>
        <w:ind w:left="426"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Gear</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Transformational</w:t>
      </w:r>
      <w:r w:rsidRPr="00F64743">
        <w:rPr>
          <w:rFonts w:ascii="Arial" w:hAnsi="Arial" w:cs="Arial"/>
          <w:color w:val="000000" w:themeColor="text1"/>
          <w:spacing w:val="-22"/>
          <w:sz w:val="20"/>
          <w:szCs w:val="20"/>
        </w:rPr>
        <w:t xml:space="preserve"> </w:t>
      </w:r>
      <w:r w:rsidRPr="00F64743">
        <w:rPr>
          <w:rFonts w:ascii="Arial" w:hAnsi="Arial" w:cs="Arial"/>
          <w:color w:val="000000" w:themeColor="text1"/>
          <w:sz w:val="20"/>
          <w:szCs w:val="20"/>
        </w:rPr>
        <w:t>Leadership</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mind-</w:t>
      </w:r>
      <w:r w:rsidRPr="00F64743">
        <w:rPr>
          <w:rFonts w:ascii="Arial" w:hAnsi="Arial" w:cs="Arial"/>
          <w:color w:val="000000" w:themeColor="text1"/>
          <w:spacing w:val="-4"/>
          <w:sz w:val="20"/>
          <w:szCs w:val="20"/>
        </w:rPr>
        <w:t>set.</w:t>
      </w:r>
    </w:p>
    <w:p w:rsidR="00AA0052" w:rsidRPr="00F64743" w:rsidRDefault="00AA0052" w:rsidP="00F64743">
      <w:pPr>
        <w:pStyle w:val="ListParagraph"/>
        <w:widowControl w:val="0"/>
        <w:numPr>
          <w:ilvl w:val="0"/>
          <w:numId w:val="21"/>
        </w:numPr>
        <w:tabs>
          <w:tab w:val="left" w:pos="567"/>
          <w:tab w:val="left" w:pos="2268"/>
        </w:tabs>
        <w:autoSpaceDE w:val="0"/>
        <w:autoSpaceDN w:val="0"/>
        <w:ind w:left="426"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Adopt</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people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supply</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chain</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process</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that</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delivers</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talent</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ahead</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pacing w:val="-2"/>
          <w:sz w:val="20"/>
          <w:szCs w:val="20"/>
        </w:rPr>
        <w:t>demand.</w:t>
      </w:r>
    </w:p>
    <w:p w:rsidR="00AA0052" w:rsidRPr="00F64743" w:rsidRDefault="00AA0052" w:rsidP="00F64743">
      <w:pPr>
        <w:pStyle w:val="BodyText"/>
        <w:spacing w:before="0" w:after="0" w:line="240" w:lineRule="auto"/>
        <w:jc w:val="left"/>
        <w:rPr>
          <w:rFonts w:ascii="Arial" w:hAnsi="Arial" w:cs="Arial"/>
          <w:sz w:val="20"/>
          <w:szCs w:val="20"/>
        </w:rPr>
      </w:pPr>
    </w:p>
    <w:p w:rsidR="00AA0052" w:rsidRPr="00F64743" w:rsidRDefault="00AA0052" w:rsidP="00F64743">
      <w:pPr>
        <w:pStyle w:val="Heading6"/>
        <w:keepNext w:val="0"/>
        <w:keepLines w:val="0"/>
        <w:widowControl w:val="0"/>
        <w:numPr>
          <w:ilvl w:val="1"/>
          <w:numId w:val="3"/>
        </w:numPr>
        <w:tabs>
          <w:tab w:val="left" w:pos="567"/>
        </w:tabs>
        <w:autoSpaceDE w:val="0"/>
        <w:autoSpaceDN w:val="0"/>
        <w:spacing w:before="0" w:line="240" w:lineRule="auto"/>
        <w:ind w:left="426" w:hanging="426"/>
        <w:jc w:val="left"/>
        <w:rPr>
          <w:rFonts w:ascii="Arial" w:hAnsi="Arial" w:cs="Arial"/>
          <w:b w:val="0"/>
          <w:i w:val="0"/>
          <w:color w:val="000000" w:themeColor="text1"/>
          <w:sz w:val="20"/>
          <w:szCs w:val="20"/>
        </w:rPr>
      </w:pPr>
      <w:r w:rsidRPr="00F64743">
        <w:rPr>
          <w:rFonts w:ascii="Arial" w:hAnsi="Arial" w:cs="Arial"/>
          <w:b w:val="0"/>
          <w:i w:val="0"/>
          <w:color w:val="000000" w:themeColor="text1"/>
          <w:sz w:val="20"/>
          <w:szCs w:val="20"/>
        </w:rPr>
        <w:t>Re-focus</w:t>
      </w:r>
      <w:r w:rsidRPr="00F64743">
        <w:rPr>
          <w:rFonts w:ascii="Arial" w:hAnsi="Arial" w:cs="Arial"/>
          <w:b w:val="0"/>
          <w:i w:val="0"/>
          <w:color w:val="000000" w:themeColor="text1"/>
          <w:spacing w:val="-13"/>
          <w:sz w:val="20"/>
          <w:szCs w:val="20"/>
        </w:rPr>
        <w:t xml:space="preserve"> </w:t>
      </w:r>
      <w:r w:rsidRPr="00F64743">
        <w:rPr>
          <w:rFonts w:ascii="Arial" w:hAnsi="Arial" w:cs="Arial"/>
          <w:b w:val="0"/>
          <w:i w:val="0"/>
          <w:color w:val="000000" w:themeColor="text1"/>
          <w:sz w:val="20"/>
          <w:szCs w:val="20"/>
        </w:rPr>
        <w:t>and</w:t>
      </w:r>
      <w:r w:rsidRPr="00F64743">
        <w:rPr>
          <w:rFonts w:ascii="Arial" w:hAnsi="Arial" w:cs="Arial"/>
          <w:b w:val="0"/>
          <w:i w:val="0"/>
          <w:color w:val="000000" w:themeColor="text1"/>
          <w:spacing w:val="-16"/>
          <w:sz w:val="20"/>
          <w:szCs w:val="20"/>
        </w:rPr>
        <w:t xml:space="preserve"> </w:t>
      </w:r>
      <w:r w:rsidRPr="00F64743">
        <w:rPr>
          <w:rFonts w:ascii="Arial" w:hAnsi="Arial" w:cs="Arial"/>
          <w:b w:val="0"/>
          <w:i w:val="0"/>
          <w:color w:val="000000" w:themeColor="text1"/>
          <w:sz w:val="20"/>
          <w:szCs w:val="20"/>
        </w:rPr>
        <w:t>Streamline</w:t>
      </w:r>
      <w:r w:rsidRPr="00F64743">
        <w:rPr>
          <w:rFonts w:ascii="Arial" w:hAnsi="Arial" w:cs="Arial"/>
          <w:b w:val="0"/>
          <w:i w:val="0"/>
          <w:color w:val="000000" w:themeColor="text1"/>
          <w:spacing w:val="-13"/>
          <w:sz w:val="20"/>
          <w:szCs w:val="20"/>
        </w:rPr>
        <w:t xml:space="preserve"> </w:t>
      </w:r>
      <w:r w:rsidRPr="00F64743">
        <w:rPr>
          <w:rFonts w:ascii="Arial" w:hAnsi="Arial" w:cs="Arial"/>
          <w:b w:val="0"/>
          <w:i w:val="0"/>
          <w:color w:val="000000" w:themeColor="text1"/>
          <w:sz w:val="20"/>
          <w:szCs w:val="20"/>
        </w:rPr>
        <w:t>Client</w:t>
      </w:r>
      <w:r w:rsidRPr="00F64743">
        <w:rPr>
          <w:rFonts w:ascii="Arial" w:hAnsi="Arial" w:cs="Arial"/>
          <w:b w:val="0"/>
          <w:i w:val="0"/>
          <w:color w:val="000000" w:themeColor="text1"/>
          <w:spacing w:val="-11"/>
          <w:sz w:val="20"/>
          <w:szCs w:val="20"/>
        </w:rPr>
        <w:t xml:space="preserve"> </w:t>
      </w:r>
      <w:r w:rsidRPr="00F64743">
        <w:rPr>
          <w:rFonts w:ascii="Arial" w:hAnsi="Arial" w:cs="Arial"/>
          <w:b w:val="0"/>
          <w:i w:val="0"/>
          <w:color w:val="000000" w:themeColor="text1"/>
          <w:sz w:val="20"/>
          <w:szCs w:val="20"/>
        </w:rPr>
        <w:t>Service</w:t>
      </w:r>
      <w:r w:rsidRPr="00F64743">
        <w:rPr>
          <w:rFonts w:ascii="Arial" w:hAnsi="Arial" w:cs="Arial"/>
          <w:b w:val="0"/>
          <w:i w:val="0"/>
          <w:color w:val="000000" w:themeColor="text1"/>
          <w:spacing w:val="-13"/>
          <w:sz w:val="20"/>
          <w:szCs w:val="20"/>
        </w:rPr>
        <w:t xml:space="preserve"> </w:t>
      </w:r>
      <w:r w:rsidRPr="00F64743">
        <w:rPr>
          <w:rFonts w:ascii="Arial" w:hAnsi="Arial" w:cs="Arial"/>
          <w:b w:val="0"/>
          <w:i w:val="0"/>
          <w:color w:val="000000" w:themeColor="text1"/>
          <w:spacing w:val="-2"/>
          <w:sz w:val="20"/>
          <w:szCs w:val="20"/>
        </w:rPr>
        <w:t>Offering:</w:t>
      </w:r>
    </w:p>
    <w:p w:rsidR="00AA0052" w:rsidRPr="00F64743" w:rsidRDefault="00AA0052" w:rsidP="00F64743">
      <w:pPr>
        <w:pStyle w:val="ListParagraph"/>
        <w:widowControl w:val="0"/>
        <w:numPr>
          <w:ilvl w:val="0"/>
          <w:numId w:val="20"/>
        </w:numPr>
        <w:tabs>
          <w:tab w:val="left" w:pos="567"/>
          <w:tab w:val="left" w:pos="2268"/>
        </w:tabs>
        <w:autoSpaceDE w:val="0"/>
        <w:autoSpaceDN w:val="0"/>
        <w:ind w:left="426" w:right="1247"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Develop</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portfolio</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market</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segmented</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services</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delivery</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channels</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which delivers on customers' value proposition.</w:t>
      </w:r>
    </w:p>
    <w:p w:rsidR="00AA0052" w:rsidRPr="00F64743" w:rsidRDefault="00AA0052" w:rsidP="00F64743">
      <w:pPr>
        <w:pStyle w:val="ListParagraph"/>
        <w:widowControl w:val="0"/>
        <w:numPr>
          <w:ilvl w:val="0"/>
          <w:numId w:val="20"/>
        </w:numPr>
        <w:tabs>
          <w:tab w:val="left" w:pos="567"/>
          <w:tab w:val="left" w:pos="2268"/>
        </w:tabs>
        <w:autoSpaceDE w:val="0"/>
        <w:autoSpaceDN w:val="0"/>
        <w:ind w:left="426"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Reconstitute</w:t>
      </w:r>
      <w:r w:rsidRPr="00F64743">
        <w:rPr>
          <w:rFonts w:ascii="Arial" w:hAnsi="Arial" w:cs="Arial"/>
          <w:color w:val="000000" w:themeColor="text1"/>
          <w:spacing w:val="-18"/>
          <w:sz w:val="20"/>
          <w:szCs w:val="20"/>
        </w:rPr>
        <w:t xml:space="preserve"> </w:t>
      </w:r>
      <w:r w:rsidRPr="00F64743">
        <w:rPr>
          <w:rFonts w:ascii="Arial" w:hAnsi="Arial" w:cs="Arial"/>
          <w:color w:val="000000" w:themeColor="text1"/>
          <w:sz w:val="20"/>
          <w:szCs w:val="20"/>
        </w:rPr>
        <w:t>contract</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management</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&amp;</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income</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stream</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system</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pacing w:val="-2"/>
          <w:sz w:val="20"/>
          <w:szCs w:val="20"/>
        </w:rPr>
        <w:t>processes.</w:t>
      </w:r>
    </w:p>
    <w:p w:rsidR="00AA0052" w:rsidRPr="00F64743" w:rsidRDefault="00AA0052" w:rsidP="00F64743">
      <w:pPr>
        <w:pStyle w:val="ListParagraph"/>
        <w:widowControl w:val="0"/>
        <w:numPr>
          <w:ilvl w:val="0"/>
          <w:numId w:val="20"/>
        </w:numPr>
        <w:tabs>
          <w:tab w:val="left" w:pos="567"/>
          <w:tab w:val="left" w:pos="2268"/>
        </w:tabs>
        <w:autoSpaceDE w:val="0"/>
        <w:autoSpaceDN w:val="0"/>
        <w:ind w:left="426" w:hanging="426"/>
        <w:contextualSpacing w:val="0"/>
        <w:jc w:val="left"/>
        <w:rPr>
          <w:rFonts w:ascii="Arial" w:hAnsi="Arial" w:cs="Arial"/>
          <w:color w:val="000000" w:themeColor="text1"/>
          <w:spacing w:val="-2"/>
          <w:sz w:val="20"/>
          <w:szCs w:val="20"/>
        </w:rPr>
      </w:pPr>
      <w:r w:rsidRPr="00F64743">
        <w:rPr>
          <w:rFonts w:ascii="Arial" w:hAnsi="Arial" w:cs="Arial"/>
          <w:color w:val="000000" w:themeColor="text1"/>
          <w:sz w:val="20"/>
          <w:szCs w:val="20"/>
        </w:rPr>
        <w:t>Deliver</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quality</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social</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infrastructure</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on</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time,</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within</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budget</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pacing w:val="-2"/>
          <w:sz w:val="20"/>
          <w:szCs w:val="20"/>
        </w:rPr>
        <w:t>scope.</w:t>
      </w:r>
    </w:p>
    <w:p w:rsidR="00AA0052" w:rsidRPr="00F64743" w:rsidRDefault="00AA0052" w:rsidP="00F64743">
      <w:pPr>
        <w:pStyle w:val="ListParagraph"/>
        <w:widowControl w:val="0"/>
        <w:numPr>
          <w:ilvl w:val="0"/>
          <w:numId w:val="20"/>
        </w:numPr>
        <w:tabs>
          <w:tab w:val="left" w:pos="567"/>
          <w:tab w:val="left" w:pos="2268"/>
        </w:tabs>
        <w:autoSpaceDE w:val="0"/>
        <w:autoSpaceDN w:val="0"/>
        <w:ind w:left="426"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Develop</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model</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drive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customer</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centricity</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throughout</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2"/>
          <w:sz w:val="20"/>
          <w:szCs w:val="20"/>
        </w:rPr>
        <w:t xml:space="preserve"> organisation</w:t>
      </w:r>
      <w:r w:rsidRPr="00F64743">
        <w:rPr>
          <w:rFonts w:ascii="Arial" w:hAnsi="Arial" w:cs="Arial"/>
          <w:b/>
          <w:bCs/>
          <w:sz w:val="20"/>
          <w:szCs w:val="20"/>
        </w:rPr>
        <w:t xml:space="preserve"> </w:t>
      </w:r>
    </w:p>
    <w:p w:rsidR="000F3B9C" w:rsidRPr="00F64743" w:rsidRDefault="000F3B9C" w:rsidP="00F64743">
      <w:pPr>
        <w:tabs>
          <w:tab w:val="left" w:pos="567"/>
        </w:tabs>
        <w:spacing w:after="0" w:line="240" w:lineRule="auto"/>
        <w:ind w:left="426" w:hanging="426"/>
        <w:jc w:val="left"/>
        <w:rPr>
          <w:rFonts w:ascii="Arial" w:hAnsi="Arial" w:cs="Arial"/>
          <w:b/>
          <w:bCs/>
          <w:sz w:val="20"/>
          <w:szCs w:val="20"/>
        </w:rPr>
      </w:pPr>
    </w:p>
    <w:p w:rsidR="00AA0052" w:rsidRPr="00F64743" w:rsidRDefault="00AA0052" w:rsidP="00F64743">
      <w:pPr>
        <w:pStyle w:val="ListParagraph"/>
        <w:widowControl w:val="0"/>
        <w:numPr>
          <w:ilvl w:val="1"/>
          <w:numId w:val="3"/>
        </w:numPr>
        <w:tabs>
          <w:tab w:val="left" w:pos="567"/>
          <w:tab w:val="left" w:pos="1179"/>
        </w:tabs>
        <w:autoSpaceDE w:val="0"/>
        <w:autoSpaceDN w:val="0"/>
        <w:ind w:left="426"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Secure</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Financial</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pacing w:val="-2"/>
          <w:sz w:val="20"/>
          <w:szCs w:val="20"/>
        </w:rPr>
        <w:t>Sustainability:</w:t>
      </w:r>
    </w:p>
    <w:p w:rsidR="00AA0052" w:rsidRPr="00F64743" w:rsidRDefault="00AA0052" w:rsidP="00F64743">
      <w:pPr>
        <w:pStyle w:val="ListParagraph"/>
        <w:widowControl w:val="0"/>
        <w:numPr>
          <w:ilvl w:val="3"/>
          <w:numId w:val="23"/>
        </w:numPr>
        <w:tabs>
          <w:tab w:val="left" w:pos="9214"/>
        </w:tabs>
        <w:autoSpaceDE w:val="0"/>
        <w:autoSpaceDN w:val="0"/>
        <w:ind w:left="426" w:right="-1"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Grow revenue streams – current and new streams</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(PPP opportunities -</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feasibility</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studies;</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procurement</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service</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cost;</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asset register assessment; maintenance; etc.)</w:t>
      </w:r>
    </w:p>
    <w:p w:rsidR="00AA0052" w:rsidRPr="00F64743" w:rsidRDefault="00AA0052" w:rsidP="00F64743">
      <w:pPr>
        <w:pStyle w:val="ListParagraph"/>
        <w:widowControl w:val="0"/>
        <w:numPr>
          <w:ilvl w:val="3"/>
          <w:numId w:val="23"/>
        </w:numPr>
        <w:tabs>
          <w:tab w:val="left" w:pos="9214"/>
        </w:tabs>
        <w:autoSpaceDE w:val="0"/>
        <w:autoSpaceDN w:val="0"/>
        <w:ind w:left="426" w:right="-1"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Adapt</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SCM</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processes</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align</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with clients’</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services</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 xml:space="preserve">compliance </w:t>
      </w:r>
      <w:r w:rsidRPr="00F64743">
        <w:rPr>
          <w:rFonts w:ascii="Arial" w:hAnsi="Arial" w:cs="Arial"/>
          <w:color w:val="000000" w:themeColor="text1"/>
          <w:spacing w:val="-2"/>
          <w:sz w:val="20"/>
          <w:szCs w:val="20"/>
        </w:rPr>
        <w:t>requirements</w:t>
      </w:r>
    </w:p>
    <w:p w:rsidR="00AA0052" w:rsidRPr="00F64743" w:rsidRDefault="00AA0052" w:rsidP="00F64743">
      <w:pPr>
        <w:pStyle w:val="ListParagraph"/>
        <w:widowControl w:val="0"/>
        <w:numPr>
          <w:ilvl w:val="3"/>
          <w:numId w:val="23"/>
        </w:numPr>
        <w:tabs>
          <w:tab w:val="left" w:pos="9214"/>
        </w:tabs>
        <w:autoSpaceDE w:val="0"/>
        <w:autoSpaceDN w:val="0"/>
        <w:ind w:left="426" w:right="-1"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Implement</w:t>
      </w:r>
      <w:r w:rsidRPr="00F64743">
        <w:rPr>
          <w:rFonts w:ascii="Arial" w:hAnsi="Arial" w:cs="Arial"/>
          <w:color w:val="000000" w:themeColor="text1"/>
          <w:spacing w:val="-18"/>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reviewed the</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contracting</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model</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ensure</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 xml:space="preserve">financial </w:t>
      </w:r>
      <w:r w:rsidRPr="00F64743">
        <w:rPr>
          <w:rFonts w:ascii="Arial" w:hAnsi="Arial" w:cs="Arial"/>
          <w:color w:val="000000" w:themeColor="text1"/>
          <w:spacing w:val="-2"/>
          <w:sz w:val="20"/>
          <w:szCs w:val="20"/>
        </w:rPr>
        <w:t>sustainability</w:t>
      </w:r>
    </w:p>
    <w:p w:rsidR="00AA0052" w:rsidRPr="00F64743" w:rsidRDefault="00AA0052" w:rsidP="00F64743">
      <w:pPr>
        <w:pStyle w:val="ListParagraph"/>
        <w:widowControl w:val="0"/>
        <w:numPr>
          <w:ilvl w:val="3"/>
          <w:numId w:val="23"/>
        </w:numPr>
        <w:tabs>
          <w:tab w:val="left" w:pos="9214"/>
        </w:tabs>
        <w:autoSpaceDE w:val="0"/>
        <w:autoSpaceDN w:val="0"/>
        <w:ind w:left="426" w:right="-1"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Monitor</w:t>
      </w:r>
      <w:r w:rsidRPr="00F64743">
        <w:rPr>
          <w:rFonts w:ascii="Arial" w:hAnsi="Arial" w:cs="Arial"/>
          <w:color w:val="000000" w:themeColor="text1"/>
          <w:spacing w:val="-1"/>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adjust</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cost</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delivery)</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sustain</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long</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term</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pacing w:val="-2"/>
          <w:sz w:val="20"/>
          <w:szCs w:val="20"/>
        </w:rPr>
        <w:t>viability</w:t>
      </w:r>
    </w:p>
    <w:p w:rsidR="00AA0052" w:rsidRPr="00F64743" w:rsidRDefault="00AA0052" w:rsidP="00F64743">
      <w:pPr>
        <w:pStyle w:val="ListParagraph"/>
        <w:widowControl w:val="0"/>
        <w:numPr>
          <w:ilvl w:val="1"/>
          <w:numId w:val="22"/>
        </w:numPr>
        <w:tabs>
          <w:tab w:val="left" w:pos="2694"/>
          <w:tab w:val="left" w:pos="9214"/>
        </w:tabs>
        <w:autoSpaceDE w:val="0"/>
        <w:autoSpaceDN w:val="0"/>
        <w:ind w:left="426" w:right="-1" w:hanging="426"/>
        <w:contextualSpacing w:val="0"/>
        <w:jc w:val="left"/>
        <w:rPr>
          <w:rFonts w:ascii="Arial" w:hAnsi="Arial" w:cs="Arial"/>
          <w:i/>
          <w:color w:val="000000" w:themeColor="text1"/>
          <w:sz w:val="20"/>
          <w:szCs w:val="20"/>
        </w:rPr>
      </w:pPr>
      <w:r w:rsidRPr="00F64743">
        <w:rPr>
          <w:rFonts w:ascii="Arial" w:hAnsi="Arial" w:cs="Arial"/>
          <w:i/>
          <w:color w:val="000000" w:themeColor="text1"/>
          <w:sz w:val="20"/>
          <w:szCs w:val="20"/>
        </w:rPr>
        <w:t>Debtors</w:t>
      </w:r>
      <w:r w:rsidRPr="00F64743">
        <w:rPr>
          <w:rFonts w:ascii="Arial" w:hAnsi="Arial" w:cs="Arial"/>
          <w:i/>
          <w:color w:val="000000" w:themeColor="text1"/>
          <w:spacing w:val="-5"/>
          <w:sz w:val="20"/>
          <w:szCs w:val="20"/>
        </w:rPr>
        <w:t xml:space="preserve"> </w:t>
      </w:r>
      <w:r w:rsidRPr="00F64743">
        <w:rPr>
          <w:rFonts w:ascii="Arial" w:hAnsi="Arial" w:cs="Arial"/>
          <w:i/>
          <w:color w:val="000000" w:themeColor="text1"/>
          <w:spacing w:val="-2"/>
          <w:sz w:val="20"/>
          <w:szCs w:val="20"/>
        </w:rPr>
        <w:t>collection</w:t>
      </w:r>
    </w:p>
    <w:p w:rsidR="00AA0052" w:rsidRPr="00F64743" w:rsidRDefault="00AA0052" w:rsidP="00F64743">
      <w:pPr>
        <w:pStyle w:val="ListParagraph"/>
        <w:widowControl w:val="0"/>
        <w:numPr>
          <w:ilvl w:val="1"/>
          <w:numId w:val="22"/>
        </w:numPr>
        <w:tabs>
          <w:tab w:val="left" w:pos="2694"/>
          <w:tab w:val="left" w:pos="9214"/>
        </w:tabs>
        <w:autoSpaceDE w:val="0"/>
        <w:autoSpaceDN w:val="0"/>
        <w:ind w:left="426" w:right="-1" w:hanging="426"/>
        <w:contextualSpacing w:val="0"/>
        <w:jc w:val="left"/>
        <w:rPr>
          <w:rFonts w:ascii="Arial" w:hAnsi="Arial" w:cs="Arial"/>
          <w:i/>
          <w:color w:val="000000" w:themeColor="text1"/>
          <w:sz w:val="20"/>
          <w:szCs w:val="20"/>
        </w:rPr>
      </w:pPr>
      <w:r w:rsidRPr="00F64743">
        <w:rPr>
          <w:rFonts w:ascii="Arial" w:hAnsi="Arial" w:cs="Arial"/>
          <w:i/>
          <w:color w:val="000000" w:themeColor="text1"/>
          <w:sz w:val="20"/>
          <w:szCs w:val="20"/>
        </w:rPr>
        <w:t>Cost</w:t>
      </w:r>
      <w:r w:rsidRPr="00F64743">
        <w:rPr>
          <w:rFonts w:ascii="Arial" w:hAnsi="Arial" w:cs="Arial"/>
          <w:i/>
          <w:color w:val="000000" w:themeColor="text1"/>
          <w:spacing w:val="-3"/>
          <w:sz w:val="20"/>
          <w:szCs w:val="20"/>
        </w:rPr>
        <w:t xml:space="preserve"> </w:t>
      </w:r>
      <w:r w:rsidRPr="00F64743">
        <w:rPr>
          <w:rFonts w:ascii="Arial" w:hAnsi="Arial" w:cs="Arial"/>
          <w:i/>
          <w:color w:val="000000" w:themeColor="text1"/>
          <w:sz w:val="20"/>
          <w:szCs w:val="20"/>
        </w:rPr>
        <w:t>containment</w:t>
      </w:r>
      <w:r w:rsidRPr="00F64743">
        <w:rPr>
          <w:rFonts w:ascii="Arial" w:hAnsi="Arial" w:cs="Arial"/>
          <w:i/>
          <w:color w:val="000000" w:themeColor="text1"/>
          <w:spacing w:val="-11"/>
          <w:sz w:val="20"/>
          <w:szCs w:val="20"/>
        </w:rPr>
        <w:t xml:space="preserve"> </w:t>
      </w:r>
      <w:r w:rsidRPr="00F64743">
        <w:rPr>
          <w:rFonts w:ascii="Arial" w:hAnsi="Arial" w:cs="Arial"/>
          <w:i/>
          <w:color w:val="000000" w:themeColor="text1"/>
          <w:sz w:val="20"/>
          <w:szCs w:val="20"/>
        </w:rPr>
        <w:t>/</w:t>
      </w:r>
      <w:r w:rsidRPr="00F64743">
        <w:rPr>
          <w:rFonts w:ascii="Arial" w:hAnsi="Arial" w:cs="Arial"/>
          <w:i/>
          <w:color w:val="000000" w:themeColor="text1"/>
          <w:spacing w:val="2"/>
          <w:sz w:val="20"/>
          <w:szCs w:val="20"/>
        </w:rPr>
        <w:t xml:space="preserve"> </w:t>
      </w:r>
      <w:r w:rsidRPr="00F64743">
        <w:rPr>
          <w:rFonts w:ascii="Arial" w:hAnsi="Arial" w:cs="Arial"/>
          <w:i/>
          <w:color w:val="000000" w:themeColor="text1"/>
          <w:sz w:val="20"/>
          <w:szCs w:val="20"/>
        </w:rPr>
        <w:t>zero</w:t>
      </w:r>
      <w:r w:rsidRPr="00F64743">
        <w:rPr>
          <w:rFonts w:ascii="Arial" w:hAnsi="Arial" w:cs="Arial"/>
          <w:i/>
          <w:color w:val="000000" w:themeColor="text1"/>
          <w:spacing w:val="13"/>
          <w:sz w:val="20"/>
          <w:szCs w:val="20"/>
        </w:rPr>
        <w:t xml:space="preserve"> </w:t>
      </w:r>
      <w:r w:rsidRPr="00F64743">
        <w:rPr>
          <w:rFonts w:ascii="Arial" w:hAnsi="Arial" w:cs="Arial"/>
          <w:i/>
          <w:color w:val="000000" w:themeColor="text1"/>
          <w:sz w:val="20"/>
          <w:szCs w:val="20"/>
        </w:rPr>
        <w:t>budget</w:t>
      </w:r>
      <w:r w:rsidRPr="00F64743">
        <w:rPr>
          <w:rFonts w:ascii="Arial" w:hAnsi="Arial" w:cs="Arial"/>
          <w:i/>
          <w:color w:val="000000" w:themeColor="text1"/>
          <w:spacing w:val="-7"/>
          <w:sz w:val="20"/>
          <w:szCs w:val="20"/>
        </w:rPr>
        <w:t xml:space="preserve"> </w:t>
      </w:r>
      <w:r w:rsidRPr="00F64743">
        <w:rPr>
          <w:rFonts w:ascii="Arial" w:hAnsi="Arial" w:cs="Arial"/>
          <w:i/>
          <w:color w:val="000000" w:themeColor="text1"/>
          <w:sz w:val="20"/>
          <w:szCs w:val="20"/>
        </w:rPr>
        <w:t>base</w:t>
      </w:r>
      <w:r w:rsidRPr="00F64743">
        <w:rPr>
          <w:rFonts w:ascii="Arial" w:hAnsi="Arial" w:cs="Arial"/>
          <w:i/>
          <w:color w:val="000000" w:themeColor="text1"/>
          <w:spacing w:val="-6"/>
          <w:sz w:val="20"/>
          <w:szCs w:val="20"/>
        </w:rPr>
        <w:t xml:space="preserve"> </w:t>
      </w:r>
      <w:r w:rsidRPr="00F64743">
        <w:rPr>
          <w:rFonts w:ascii="Arial" w:hAnsi="Arial" w:cs="Arial"/>
          <w:i/>
          <w:color w:val="000000" w:themeColor="text1"/>
          <w:sz w:val="20"/>
          <w:szCs w:val="20"/>
        </w:rPr>
        <w:t>/</w:t>
      </w:r>
      <w:r w:rsidRPr="00F64743">
        <w:rPr>
          <w:rFonts w:ascii="Arial" w:hAnsi="Arial" w:cs="Arial"/>
          <w:i/>
          <w:color w:val="000000" w:themeColor="text1"/>
          <w:spacing w:val="2"/>
          <w:sz w:val="20"/>
          <w:szCs w:val="20"/>
        </w:rPr>
        <w:t xml:space="preserve"> </w:t>
      </w:r>
      <w:r w:rsidRPr="00F64743">
        <w:rPr>
          <w:rFonts w:ascii="Arial" w:hAnsi="Arial" w:cs="Arial"/>
          <w:i/>
          <w:color w:val="000000" w:themeColor="text1"/>
          <w:sz w:val="20"/>
          <w:szCs w:val="20"/>
        </w:rPr>
        <w:t>legal</w:t>
      </w:r>
      <w:r w:rsidRPr="00F64743">
        <w:rPr>
          <w:rFonts w:ascii="Arial" w:hAnsi="Arial" w:cs="Arial"/>
          <w:i/>
          <w:color w:val="000000" w:themeColor="text1"/>
          <w:spacing w:val="-6"/>
          <w:sz w:val="20"/>
          <w:szCs w:val="20"/>
        </w:rPr>
        <w:t xml:space="preserve"> </w:t>
      </w:r>
      <w:r w:rsidRPr="00F64743">
        <w:rPr>
          <w:rFonts w:ascii="Arial" w:hAnsi="Arial" w:cs="Arial"/>
          <w:i/>
          <w:color w:val="000000" w:themeColor="text1"/>
          <w:sz w:val="20"/>
          <w:szCs w:val="20"/>
        </w:rPr>
        <w:t>cost</w:t>
      </w:r>
      <w:r w:rsidRPr="00F64743">
        <w:rPr>
          <w:rFonts w:ascii="Arial" w:hAnsi="Arial" w:cs="Arial"/>
          <w:i/>
          <w:color w:val="000000" w:themeColor="text1"/>
          <w:spacing w:val="-7"/>
          <w:sz w:val="20"/>
          <w:szCs w:val="20"/>
        </w:rPr>
        <w:t xml:space="preserve"> </w:t>
      </w:r>
      <w:r w:rsidRPr="00F64743">
        <w:rPr>
          <w:rFonts w:ascii="Arial" w:hAnsi="Arial" w:cs="Arial"/>
          <w:i/>
          <w:color w:val="000000" w:themeColor="text1"/>
          <w:spacing w:val="-2"/>
          <w:sz w:val="20"/>
          <w:szCs w:val="20"/>
        </w:rPr>
        <w:t>containment</w:t>
      </w:r>
    </w:p>
    <w:p w:rsidR="00AA0052" w:rsidRPr="00F64743" w:rsidRDefault="00AA0052" w:rsidP="00F64743">
      <w:pPr>
        <w:pStyle w:val="ListParagraph"/>
        <w:widowControl w:val="0"/>
        <w:numPr>
          <w:ilvl w:val="1"/>
          <w:numId w:val="22"/>
        </w:numPr>
        <w:tabs>
          <w:tab w:val="left" w:pos="2694"/>
          <w:tab w:val="left" w:pos="9214"/>
        </w:tabs>
        <w:autoSpaceDE w:val="0"/>
        <w:autoSpaceDN w:val="0"/>
        <w:ind w:left="426" w:right="-1" w:hanging="426"/>
        <w:contextualSpacing w:val="0"/>
        <w:jc w:val="left"/>
        <w:rPr>
          <w:rFonts w:ascii="Arial" w:hAnsi="Arial" w:cs="Arial"/>
          <w:i/>
          <w:color w:val="000000" w:themeColor="text1"/>
          <w:sz w:val="20"/>
          <w:szCs w:val="20"/>
        </w:rPr>
      </w:pPr>
      <w:r w:rsidRPr="00F64743">
        <w:rPr>
          <w:rFonts w:ascii="Arial" w:hAnsi="Arial" w:cs="Arial"/>
          <w:i/>
          <w:color w:val="000000" w:themeColor="text1"/>
          <w:sz w:val="20"/>
          <w:szCs w:val="20"/>
        </w:rPr>
        <w:t>Activity</w:t>
      </w:r>
      <w:r w:rsidRPr="00F64743">
        <w:rPr>
          <w:rFonts w:ascii="Arial" w:hAnsi="Arial" w:cs="Arial"/>
          <w:i/>
          <w:color w:val="000000" w:themeColor="text1"/>
          <w:spacing w:val="-8"/>
          <w:sz w:val="20"/>
          <w:szCs w:val="20"/>
        </w:rPr>
        <w:t xml:space="preserve"> </w:t>
      </w:r>
      <w:r w:rsidRPr="00F64743">
        <w:rPr>
          <w:rFonts w:ascii="Arial" w:hAnsi="Arial" w:cs="Arial"/>
          <w:i/>
          <w:color w:val="000000" w:themeColor="text1"/>
          <w:sz w:val="20"/>
          <w:szCs w:val="20"/>
        </w:rPr>
        <w:t>based</w:t>
      </w:r>
      <w:r w:rsidRPr="00F64743">
        <w:rPr>
          <w:rFonts w:ascii="Arial" w:hAnsi="Arial" w:cs="Arial"/>
          <w:i/>
          <w:color w:val="000000" w:themeColor="text1"/>
          <w:spacing w:val="-2"/>
          <w:sz w:val="20"/>
          <w:szCs w:val="20"/>
        </w:rPr>
        <w:t xml:space="preserve"> costing</w:t>
      </w:r>
    </w:p>
    <w:p w:rsidR="00E64936" w:rsidRPr="00F64743" w:rsidRDefault="00AA0052" w:rsidP="00F64743">
      <w:pPr>
        <w:pStyle w:val="ListParagraph"/>
        <w:widowControl w:val="0"/>
        <w:numPr>
          <w:ilvl w:val="0"/>
          <w:numId w:val="24"/>
        </w:numPr>
        <w:tabs>
          <w:tab w:val="left" w:pos="9214"/>
        </w:tabs>
        <w:autoSpaceDE w:val="0"/>
        <w:autoSpaceDN w:val="0"/>
        <w:ind w:left="426" w:right="-1" w:hanging="426"/>
        <w:contextualSpacing w:val="0"/>
        <w:jc w:val="left"/>
        <w:rPr>
          <w:rFonts w:ascii="Arial" w:hAnsi="Arial" w:cs="Arial"/>
          <w:color w:val="000000" w:themeColor="text1"/>
          <w:sz w:val="20"/>
          <w:szCs w:val="20"/>
        </w:rPr>
      </w:pPr>
      <w:r w:rsidRPr="00F64743">
        <w:rPr>
          <w:rFonts w:ascii="Arial" w:hAnsi="Arial" w:cs="Arial"/>
          <w:color w:val="000000" w:themeColor="text1"/>
          <w:sz w:val="20"/>
          <w:szCs w:val="20"/>
        </w:rPr>
        <w:t>Develop alternative funding</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models</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reverse</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adverse</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balance sheet status.</w:t>
      </w:r>
    </w:p>
    <w:p w:rsidR="00E64936" w:rsidRPr="00F64743" w:rsidRDefault="00E64936" w:rsidP="00F64743">
      <w:pPr>
        <w:spacing w:after="0" w:line="240" w:lineRule="auto"/>
        <w:jc w:val="left"/>
        <w:rPr>
          <w:rFonts w:ascii="Arial" w:hAnsi="Arial" w:cs="Arial"/>
          <w:b/>
          <w:bCs/>
          <w:sz w:val="20"/>
          <w:szCs w:val="20"/>
        </w:rPr>
      </w:pPr>
    </w:p>
    <w:p w:rsidR="00E64936" w:rsidRPr="00F64743" w:rsidRDefault="00E64936" w:rsidP="00F64743">
      <w:pPr>
        <w:spacing w:after="0" w:line="240" w:lineRule="auto"/>
        <w:jc w:val="left"/>
        <w:rPr>
          <w:rFonts w:ascii="Arial" w:hAnsi="Arial" w:cs="Arial"/>
          <w:b/>
          <w:bCs/>
          <w:sz w:val="20"/>
          <w:szCs w:val="20"/>
        </w:rPr>
      </w:pPr>
    </w:p>
    <w:p w:rsidR="006C122A" w:rsidRPr="00F64743" w:rsidRDefault="006C122A" w:rsidP="00F64743">
      <w:pPr>
        <w:spacing w:after="0" w:line="240" w:lineRule="auto"/>
        <w:jc w:val="left"/>
        <w:rPr>
          <w:rFonts w:ascii="Arial" w:hAnsi="Arial" w:cs="Arial"/>
          <w:b/>
          <w:bCs/>
          <w:sz w:val="20"/>
          <w:szCs w:val="20"/>
        </w:rPr>
      </w:pPr>
      <w:r w:rsidRPr="00F64743">
        <w:rPr>
          <w:rFonts w:ascii="Arial" w:hAnsi="Arial" w:cs="Arial"/>
          <w:b/>
          <w:bCs/>
          <w:sz w:val="20"/>
          <w:szCs w:val="20"/>
        </w:rPr>
        <w:t>Budgetary Information</w:t>
      </w:r>
      <w:r w:rsidR="004411AC" w:rsidRPr="00F64743">
        <w:rPr>
          <w:rStyle w:val="FootnoteReference"/>
          <w:rFonts w:ascii="Arial" w:hAnsi="Arial" w:cs="Arial"/>
          <w:b/>
          <w:bCs/>
          <w:sz w:val="20"/>
          <w:szCs w:val="20"/>
        </w:rPr>
        <w:footnoteReference w:id="9"/>
      </w:r>
    </w:p>
    <w:p w:rsidR="006C122A" w:rsidRPr="00F64743" w:rsidRDefault="006C122A" w:rsidP="00F64743">
      <w:pPr>
        <w:spacing w:after="0" w:line="240" w:lineRule="auto"/>
        <w:jc w:val="left"/>
        <w:rPr>
          <w:rFonts w:ascii="Arial" w:hAnsi="Arial" w:cs="Arial"/>
          <w:b/>
          <w:bCs/>
          <w:sz w:val="20"/>
          <w:szCs w:val="20"/>
        </w:rPr>
      </w:pPr>
      <w:r w:rsidRPr="00F64743">
        <w:rPr>
          <w:rFonts w:ascii="Arial" w:hAnsi="Arial" w:cs="Arial"/>
          <w:b/>
          <w:bCs/>
          <w:noProof/>
          <w:sz w:val="20"/>
          <w:szCs w:val="20"/>
          <w:lang w:val="en-US" w:eastAsia="en-US"/>
        </w:rPr>
        <w:drawing>
          <wp:inline distT="0" distB="0" distL="0" distR="0">
            <wp:extent cx="6233795" cy="3735551"/>
            <wp:effectExtent l="0" t="0" r="0" b="0"/>
            <wp:docPr id="6"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1AF33FFC-93F6-26E4-457D-703792EF4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1AF33FFC-93F6-26E4-457D-703792EF4D6B}"/>
                        </a:ext>
                      </a:extLst>
                    </pic:cNvPr>
                    <pic:cNvPicPr>
                      <a:picLocks noChangeAspect="1"/>
                    </pic:cNvPicPr>
                  </pic:nvPicPr>
                  <pic:blipFill>
                    <a:blip r:embed="rId8" cstate="print"/>
                    <a:stretch>
                      <a:fillRect/>
                    </a:stretch>
                  </pic:blipFill>
                  <pic:spPr>
                    <a:xfrm>
                      <a:off x="0" y="0"/>
                      <a:ext cx="6237555" cy="3737804"/>
                    </a:xfrm>
                    <a:prstGeom prst="rect">
                      <a:avLst/>
                    </a:prstGeom>
                  </pic:spPr>
                </pic:pic>
              </a:graphicData>
            </a:graphic>
          </wp:inline>
        </w:drawing>
      </w:r>
    </w:p>
    <w:p w:rsidR="00CA26FD" w:rsidRPr="00F64743" w:rsidRDefault="00CA26FD" w:rsidP="00F64743">
      <w:pPr>
        <w:spacing w:after="0" w:line="240" w:lineRule="auto"/>
        <w:jc w:val="left"/>
        <w:rPr>
          <w:rFonts w:ascii="Arial" w:hAnsi="Arial" w:cs="Arial"/>
          <w:b/>
          <w:bCs/>
          <w:sz w:val="20"/>
          <w:szCs w:val="20"/>
        </w:rPr>
      </w:pPr>
    </w:p>
    <w:p w:rsidR="00CA26FD" w:rsidRPr="00F64743" w:rsidRDefault="00CA26FD" w:rsidP="00F64743">
      <w:pPr>
        <w:spacing w:after="0" w:line="240" w:lineRule="auto"/>
        <w:jc w:val="left"/>
        <w:rPr>
          <w:rFonts w:ascii="Arial" w:hAnsi="Arial" w:cs="Arial"/>
          <w:b/>
          <w:bCs/>
          <w:sz w:val="20"/>
          <w:szCs w:val="20"/>
        </w:rPr>
      </w:pPr>
      <w:r w:rsidRPr="00F64743">
        <w:rPr>
          <w:rFonts w:ascii="Arial" w:hAnsi="Arial" w:cs="Arial"/>
          <w:b/>
          <w:bCs/>
          <w:noProof/>
          <w:sz w:val="20"/>
          <w:szCs w:val="20"/>
          <w:lang w:val="en-US" w:eastAsia="en-US"/>
        </w:rPr>
        <w:lastRenderedPageBreak/>
        <w:drawing>
          <wp:inline distT="0" distB="0" distL="0" distR="0">
            <wp:extent cx="6188510" cy="3649768"/>
            <wp:effectExtent l="0" t="0" r="3175" b="8255"/>
            <wp:docPr id="3"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2FC443F2-662B-8C91-A158-9CADD9FD3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2FC443F2-662B-8C91-A158-9CADD9FD38F6}"/>
                        </a:ext>
                      </a:extLst>
                    </pic:cNvPr>
                    <pic:cNvPicPr>
                      <a:picLocks noChangeAspect="1"/>
                    </pic:cNvPicPr>
                  </pic:nvPicPr>
                  <pic:blipFill>
                    <a:blip r:embed="rId9" cstate="print"/>
                    <a:stretch>
                      <a:fillRect/>
                    </a:stretch>
                  </pic:blipFill>
                  <pic:spPr>
                    <a:xfrm>
                      <a:off x="0" y="0"/>
                      <a:ext cx="6197413" cy="3655019"/>
                    </a:xfrm>
                    <a:prstGeom prst="rect">
                      <a:avLst/>
                    </a:prstGeom>
                  </pic:spPr>
                </pic:pic>
              </a:graphicData>
            </a:graphic>
          </wp:inline>
        </w:drawing>
      </w:r>
    </w:p>
    <w:p w:rsidR="00CA26FD" w:rsidRPr="00F64743" w:rsidRDefault="00CA26FD" w:rsidP="00F64743">
      <w:pPr>
        <w:spacing w:after="0" w:line="240" w:lineRule="auto"/>
        <w:jc w:val="left"/>
        <w:rPr>
          <w:rFonts w:ascii="Arial" w:hAnsi="Arial" w:cs="Arial"/>
          <w:b/>
          <w:bCs/>
          <w:sz w:val="20"/>
          <w:szCs w:val="20"/>
        </w:rPr>
      </w:pPr>
    </w:p>
    <w:p w:rsidR="00CA26FD" w:rsidRPr="00F64743" w:rsidRDefault="00CA26FD" w:rsidP="00F64743">
      <w:pPr>
        <w:spacing w:after="0" w:line="240" w:lineRule="auto"/>
        <w:jc w:val="left"/>
        <w:rPr>
          <w:rFonts w:ascii="Arial" w:hAnsi="Arial" w:cs="Arial"/>
          <w:b/>
          <w:bCs/>
          <w:sz w:val="20"/>
          <w:szCs w:val="20"/>
        </w:rPr>
      </w:pPr>
      <w:r w:rsidRPr="00F64743">
        <w:rPr>
          <w:rFonts w:ascii="Arial" w:hAnsi="Arial" w:cs="Arial"/>
          <w:b/>
          <w:bCs/>
          <w:noProof/>
          <w:sz w:val="20"/>
          <w:szCs w:val="20"/>
          <w:lang w:val="en-US" w:eastAsia="en-US"/>
        </w:rPr>
        <w:drawing>
          <wp:inline distT="0" distB="0" distL="0" distR="0">
            <wp:extent cx="6231467" cy="3403456"/>
            <wp:effectExtent l="0" t="0" r="0" b="6985"/>
            <wp:docPr id="5" name="Picture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A1265DE2-4585-49B5-AAA5-DD4939D82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A1265DE2-4585-49B5-AAA5-DD4939D82C75}"/>
                        </a:ext>
                      </a:extLst>
                    </pic:cNvPr>
                    <pic:cNvPicPr>
                      <a:picLocks noChangeAspect="1"/>
                    </pic:cNvPicPr>
                  </pic:nvPicPr>
                  <pic:blipFill>
                    <a:blip r:embed="rId10" cstate="print"/>
                    <a:stretch>
                      <a:fillRect/>
                    </a:stretch>
                  </pic:blipFill>
                  <pic:spPr>
                    <a:xfrm>
                      <a:off x="0" y="0"/>
                      <a:ext cx="6233276" cy="3404444"/>
                    </a:xfrm>
                    <a:prstGeom prst="rect">
                      <a:avLst/>
                    </a:prstGeom>
                  </pic:spPr>
                </pic:pic>
              </a:graphicData>
            </a:graphic>
          </wp:inline>
        </w:drawing>
      </w:r>
    </w:p>
    <w:p w:rsidR="00AA0052" w:rsidRPr="00F64743" w:rsidRDefault="00AA0052" w:rsidP="00F64743">
      <w:pPr>
        <w:spacing w:after="0" w:line="240" w:lineRule="auto"/>
        <w:jc w:val="left"/>
        <w:rPr>
          <w:rFonts w:ascii="Arial" w:hAnsi="Arial" w:cs="Arial"/>
          <w:b/>
          <w:bCs/>
          <w:sz w:val="20"/>
          <w:szCs w:val="20"/>
        </w:rPr>
      </w:pPr>
      <w:r w:rsidRPr="00F64743">
        <w:rPr>
          <w:rFonts w:ascii="Arial" w:hAnsi="Arial" w:cs="Arial"/>
          <w:b/>
          <w:bCs/>
          <w:sz w:val="20"/>
          <w:szCs w:val="20"/>
        </w:rPr>
        <w:t>6.3.5. Information on the IDT Budget</w:t>
      </w:r>
      <w:r w:rsidRPr="00F64743">
        <w:rPr>
          <w:rStyle w:val="FootnoteReference"/>
          <w:rFonts w:ascii="Arial" w:hAnsi="Arial" w:cs="Arial"/>
          <w:bCs/>
          <w:sz w:val="20"/>
          <w:szCs w:val="20"/>
        </w:rPr>
        <w:footnoteReference w:id="10"/>
      </w:r>
      <w:r w:rsidRPr="00F64743">
        <w:rPr>
          <w:rFonts w:ascii="Arial" w:hAnsi="Arial" w:cs="Arial"/>
          <w:b/>
          <w:bCs/>
          <w:sz w:val="20"/>
          <w:szCs w:val="20"/>
        </w:rPr>
        <w:t>:</w:t>
      </w:r>
    </w:p>
    <w:p w:rsidR="000213AE" w:rsidRPr="00F64743" w:rsidRDefault="00E53B03"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lastRenderedPageBreak/>
        <w:t xml:space="preserve">Grant funding is required to fund the deficit for the financial year as the entity is in deficit to the amount of R65 million for this financial year. </w:t>
      </w:r>
      <w:r w:rsidR="000213AE" w:rsidRPr="00F64743">
        <w:rPr>
          <w:rFonts w:ascii="Arial" w:hAnsi="Arial" w:cs="Arial"/>
          <w:sz w:val="20"/>
          <w:szCs w:val="20"/>
        </w:rPr>
        <w:t xml:space="preserve">If Capital expenditure is included, the deficit is R81 million. </w:t>
      </w:r>
    </w:p>
    <w:p w:rsidR="00CA26FD" w:rsidRPr="00F64743" w:rsidRDefault="00CA26FD" w:rsidP="00F64743">
      <w:pPr>
        <w:pStyle w:val="BodyText"/>
        <w:spacing w:before="0" w:after="0" w:line="240" w:lineRule="auto"/>
        <w:jc w:val="left"/>
        <w:rPr>
          <w:rFonts w:ascii="Arial" w:hAnsi="Arial" w:cs="Arial"/>
          <w:sz w:val="20"/>
          <w:szCs w:val="20"/>
          <w:lang w:val="en-ZA"/>
        </w:rPr>
      </w:pPr>
      <w:r w:rsidRPr="00F64743">
        <w:rPr>
          <w:rFonts w:ascii="Arial" w:hAnsi="Arial" w:cs="Arial"/>
          <w:sz w:val="20"/>
          <w:szCs w:val="20"/>
        </w:rPr>
        <w:t xml:space="preserve">Programme expenditure </w:t>
      </w:r>
      <w:r w:rsidR="000213AE" w:rsidRPr="00F64743">
        <w:rPr>
          <w:rFonts w:ascii="Arial" w:hAnsi="Arial" w:cs="Arial"/>
          <w:sz w:val="20"/>
          <w:szCs w:val="20"/>
        </w:rPr>
        <w:t xml:space="preserve">as listed in the table above </w:t>
      </w:r>
      <w:r w:rsidRPr="00F64743">
        <w:rPr>
          <w:rFonts w:ascii="Arial" w:hAnsi="Arial" w:cs="Arial"/>
          <w:sz w:val="20"/>
          <w:szCs w:val="20"/>
        </w:rPr>
        <w:t xml:space="preserve">is based on estimated confirmed contracted work to be carried out on behalf client departments.  EPWP NSS annual allocation is still to be concluded at the beginning of each financial year.  There is a further R2 </w:t>
      </w:r>
      <w:r w:rsidR="000213AE" w:rsidRPr="00F64743">
        <w:rPr>
          <w:rFonts w:ascii="Arial" w:hAnsi="Arial" w:cs="Arial"/>
          <w:sz w:val="20"/>
          <w:szCs w:val="20"/>
        </w:rPr>
        <w:t>billion-rand</w:t>
      </w:r>
      <w:r w:rsidRPr="00F64743">
        <w:rPr>
          <w:rFonts w:ascii="Arial" w:hAnsi="Arial" w:cs="Arial"/>
          <w:sz w:val="20"/>
          <w:szCs w:val="20"/>
        </w:rPr>
        <w:t xml:space="preserve"> allocation required from DPWI in terms of fully funded projects that are ready for implementation on 01 April 2023. If this work is not allocated, this will result in the organisation requiring grant funding to fund operational costs.  The required critical mass programmes refer to required additional programme portfolios for the organisation to implement in order to achieve a break-even financial result for the year.</w:t>
      </w:r>
    </w:p>
    <w:p w:rsidR="00CA26FD" w:rsidRPr="00F64743" w:rsidRDefault="004411AC" w:rsidP="00F64743">
      <w:pPr>
        <w:pStyle w:val="BodyText"/>
        <w:spacing w:before="0" w:after="0" w:line="240" w:lineRule="auto"/>
        <w:jc w:val="left"/>
        <w:rPr>
          <w:rFonts w:ascii="Arial" w:hAnsi="Arial" w:cs="Arial"/>
          <w:sz w:val="20"/>
          <w:szCs w:val="20"/>
          <w:lang w:val="en-ZA"/>
        </w:rPr>
      </w:pPr>
      <w:r w:rsidRPr="00F64743">
        <w:rPr>
          <w:rFonts w:ascii="Arial" w:hAnsi="Arial" w:cs="Arial"/>
          <w:sz w:val="20"/>
          <w:szCs w:val="20"/>
        </w:rPr>
        <w:t xml:space="preserve">The IDT </w:t>
      </w:r>
      <w:r w:rsidR="005637FE" w:rsidRPr="00F64743">
        <w:rPr>
          <w:rFonts w:ascii="Arial" w:hAnsi="Arial" w:cs="Arial"/>
          <w:sz w:val="20"/>
          <w:szCs w:val="20"/>
        </w:rPr>
        <w:t>s</w:t>
      </w:r>
      <w:r w:rsidRPr="00F64743">
        <w:rPr>
          <w:rFonts w:ascii="Arial" w:hAnsi="Arial" w:cs="Arial"/>
          <w:sz w:val="20"/>
          <w:szCs w:val="20"/>
        </w:rPr>
        <w:t>tated urgency</w:t>
      </w:r>
      <w:r w:rsidR="005637FE" w:rsidRPr="00F64743">
        <w:rPr>
          <w:rFonts w:ascii="Arial" w:hAnsi="Arial" w:cs="Arial"/>
          <w:sz w:val="20"/>
          <w:szCs w:val="20"/>
        </w:rPr>
        <w:t xml:space="preserve"> about collecting fees due to it throughout the financial year. It bases its m</w:t>
      </w:r>
      <w:r w:rsidR="00CA26FD" w:rsidRPr="00F64743">
        <w:rPr>
          <w:rFonts w:ascii="Arial" w:hAnsi="Arial" w:cs="Arial"/>
          <w:sz w:val="20"/>
          <w:szCs w:val="20"/>
        </w:rPr>
        <w:t>anagement fee revenue on an average of 5% of programme work carried out. The rate for EPWP NSS is 8.5% that is chargeable for implementation of the programme.  Travel disbursement cost recovery is based on the travel related to projects. The recovery rate is expected to increase year on year (from 80% to 95%) as more programme contracts include a clause for travel cost recovery.  Legal cost recovery is based on the legal cost that IDT has incurred on behalf of projects where IDT is not at fault for litigation action from contractors and professional service providers. The recovery rate is expected to increase from year on year from a conservative 50% recovery to 80% as new programme contracts include a clause for legal cost recovery.</w:t>
      </w:r>
    </w:p>
    <w:p w:rsidR="00E62B0D" w:rsidRPr="00F64743" w:rsidRDefault="0094392C" w:rsidP="00F64743">
      <w:pPr>
        <w:pStyle w:val="BodyText"/>
        <w:spacing w:before="0" w:after="0" w:line="240" w:lineRule="auto"/>
        <w:jc w:val="left"/>
        <w:rPr>
          <w:rFonts w:ascii="Arial" w:hAnsi="Arial" w:cs="Arial"/>
          <w:sz w:val="20"/>
          <w:szCs w:val="20"/>
          <w:lang w:val="en-ZA"/>
        </w:rPr>
      </w:pPr>
      <w:r w:rsidRPr="00F64743">
        <w:rPr>
          <w:rFonts w:ascii="Arial" w:hAnsi="Arial" w:cs="Arial"/>
          <w:sz w:val="20"/>
          <w:szCs w:val="20"/>
        </w:rPr>
        <w:t>Capital expenditure includes</w:t>
      </w:r>
      <w:r w:rsidR="0019214C" w:rsidRPr="00F64743">
        <w:rPr>
          <w:rFonts w:ascii="Arial" w:hAnsi="Arial" w:cs="Arial"/>
          <w:sz w:val="20"/>
          <w:szCs w:val="20"/>
        </w:rPr>
        <w:t xml:space="preserve"> the following:</w:t>
      </w:r>
    </w:p>
    <w:p w:rsidR="00E62B0D" w:rsidRPr="00F64743" w:rsidRDefault="0094392C" w:rsidP="00F64743">
      <w:pPr>
        <w:pStyle w:val="BodyText"/>
        <w:numPr>
          <w:ilvl w:val="0"/>
          <w:numId w:val="29"/>
        </w:numPr>
        <w:spacing w:before="0" w:after="0" w:line="240" w:lineRule="auto"/>
        <w:jc w:val="left"/>
        <w:rPr>
          <w:rFonts w:ascii="Arial" w:hAnsi="Arial" w:cs="Arial"/>
          <w:sz w:val="20"/>
          <w:szCs w:val="20"/>
          <w:lang w:val="en-ZA"/>
        </w:rPr>
      </w:pPr>
      <w:r w:rsidRPr="00F64743">
        <w:rPr>
          <w:rFonts w:ascii="Arial" w:hAnsi="Arial" w:cs="Arial"/>
          <w:sz w:val="20"/>
          <w:szCs w:val="20"/>
        </w:rPr>
        <w:t>The project management system required to improve effectiveness and efficiency related to the core business.</w:t>
      </w:r>
    </w:p>
    <w:p w:rsidR="00E62B0D" w:rsidRPr="00F64743" w:rsidRDefault="0094392C" w:rsidP="00F64743">
      <w:pPr>
        <w:pStyle w:val="BodyText"/>
        <w:numPr>
          <w:ilvl w:val="0"/>
          <w:numId w:val="29"/>
        </w:numPr>
        <w:spacing w:before="0" w:after="0" w:line="240" w:lineRule="auto"/>
        <w:jc w:val="left"/>
        <w:rPr>
          <w:rFonts w:ascii="Arial" w:hAnsi="Arial" w:cs="Arial"/>
          <w:sz w:val="20"/>
          <w:szCs w:val="20"/>
          <w:lang w:val="en-ZA"/>
        </w:rPr>
      </w:pPr>
      <w:r w:rsidRPr="00F64743">
        <w:rPr>
          <w:rFonts w:ascii="Arial" w:hAnsi="Arial" w:cs="Arial"/>
          <w:sz w:val="20"/>
          <w:szCs w:val="20"/>
        </w:rPr>
        <w:t>IT costs pertaining to the IT infrastructure required to support the organisation.</w:t>
      </w:r>
    </w:p>
    <w:p w:rsidR="00E62B0D" w:rsidRPr="00F64743" w:rsidRDefault="0094392C" w:rsidP="00F64743">
      <w:pPr>
        <w:pStyle w:val="BodyText"/>
        <w:numPr>
          <w:ilvl w:val="0"/>
          <w:numId w:val="29"/>
        </w:numPr>
        <w:spacing w:before="0" w:after="0" w:line="240" w:lineRule="auto"/>
        <w:jc w:val="left"/>
        <w:rPr>
          <w:rFonts w:ascii="Arial" w:hAnsi="Arial" w:cs="Arial"/>
          <w:sz w:val="20"/>
          <w:szCs w:val="20"/>
          <w:lang w:val="en-ZA"/>
        </w:rPr>
      </w:pPr>
      <w:r w:rsidRPr="00F64743">
        <w:rPr>
          <w:rFonts w:ascii="Arial" w:hAnsi="Arial" w:cs="Arial"/>
          <w:sz w:val="20"/>
          <w:szCs w:val="20"/>
        </w:rPr>
        <w:t>HR Information System to automate certain transactional and reporting activities within the</w:t>
      </w:r>
      <w:r w:rsidR="00BA1F48" w:rsidRPr="00F64743">
        <w:rPr>
          <w:rFonts w:ascii="Arial" w:hAnsi="Arial" w:cs="Arial"/>
          <w:sz w:val="20"/>
          <w:szCs w:val="20"/>
        </w:rPr>
        <w:t xml:space="preserve"> corporate services environment.</w:t>
      </w:r>
    </w:p>
    <w:p w:rsidR="00E62B0D" w:rsidRPr="00F64743" w:rsidRDefault="0094392C" w:rsidP="00F64743">
      <w:pPr>
        <w:pStyle w:val="BodyText"/>
        <w:numPr>
          <w:ilvl w:val="0"/>
          <w:numId w:val="29"/>
        </w:numPr>
        <w:spacing w:before="0" w:after="0" w:line="240" w:lineRule="auto"/>
        <w:jc w:val="left"/>
        <w:rPr>
          <w:rFonts w:ascii="Arial" w:hAnsi="Arial" w:cs="Arial"/>
          <w:sz w:val="20"/>
          <w:szCs w:val="20"/>
          <w:lang w:val="en-ZA"/>
        </w:rPr>
      </w:pPr>
      <w:r w:rsidRPr="00F64743">
        <w:rPr>
          <w:rFonts w:ascii="Arial" w:hAnsi="Arial" w:cs="Arial"/>
          <w:sz w:val="20"/>
          <w:szCs w:val="20"/>
        </w:rPr>
        <w:t>Incident Management System - IT Helpdesk system which will improve efficiencies in dealing with user queries and complaints</w:t>
      </w:r>
      <w:r w:rsidR="00BA1F48" w:rsidRPr="00F64743">
        <w:rPr>
          <w:rFonts w:ascii="Arial" w:hAnsi="Arial" w:cs="Arial"/>
          <w:sz w:val="20"/>
          <w:szCs w:val="20"/>
        </w:rPr>
        <w:t>.</w:t>
      </w:r>
    </w:p>
    <w:p w:rsidR="00E62B0D" w:rsidRPr="00F64743" w:rsidRDefault="0094392C" w:rsidP="00F64743">
      <w:pPr>
        <w:pStyle w:val="BodyText"/>
        <w:numPr>
          <w:ilvl w:val="0"/>
          <w:numId w:val="29"/>
        </w:numPr>
        <w:spacing w:before="0" w:after="0" w:line="240" w:lineRule="auto"/>
        <w:jc w:val="left"/>
        <w:rPr>
          <w:rFonts w:ascii="Arial" w:hAnsi="Arial" w:cs="Arial"/>
          <w:sz w:val="20"/>
          <w:szCs w:val="20"/>
          <w:lang w:val="en-ZA"/>
        </w:rPr>
      </w:pPr>
      <w:r w:rsidRPr="00F64743">
        <w:rPr>
          <w:rFonts w:ascii="Arial" w:hAnsi="Arial" w:cs="Arial"/>
          <w:sz w:val="20"/>
          <w:szCs w:val="20"/>
        </w:rPr>
        <w:t>Teammate Audit Software to assist with Internal Audit activities documentation when auditing regions and units</w:t>
      </w:r>
      <w:r w:rsidR="00BA1F48" w:rsidRPr="00F64743">
        <w:rPr>
          <w:rFonts w:ascii="Arial" w:hAnsi="Arial" w:cs="Arial"/>
          <w:sz w:val="20"/>
          <w:szCs w:val="20"/>
        </w:rPr>
        <w:t>.</w:t>
      </w:r>
    </w:p>
    <w:p w:rsidR="00E62B0D" w:rsidRPr="00F64743" w:rsidRDefault="0094392C" w:rsidP="00F64743">
      <w:pPr>
        <w:pStyle w:val="BodyText"/>
        <w:numPr>
          <w:ilvl w:val="0"/>
          <w:numId w:val="29"/>
        </w:numPr>
        <w:spacing w:before="0" w:after="0" w:line="240" w:lineRule="auto"/>
        <w:jc w:val="left"/>
        <w:rPr>
          <w:rFonts w:ascii="Arial" w:hAnsi="Arial" w:cs="Arial"/>
          <w:sz w:val="20"/>
          <w:szCs w:val="20"/>
          <w:lang w:val="en-ZA"/>
        </w:rPr>
      </w:pPr>
      <w:r w:rsidRPr="00F64743">
        <w:rPr>
          <w:rFonts w:ascii="Arial" w:hAnsi="Arial" w:cs="Arial"/>
          <w:sz w:val="20"/>
          <w:szCs w:val="20"/>
        </w:rPr>
        <w:t>Finance ERP enhancements to improve efficiencies within the current accounting software to support new requirements in core business as well as reporting standards for audit</w:t>
      </w:r>
      <w:r w:rsidR="00BA1F48" w:rsidRPr="00F64743">
        <w:rPr>
          <w:rFonts w:ascii="Arial" w:hAnsi="Arial" w:cs="Arial"/>
          <w:sz w:val="20"/>
          <w:szCs w:val="20"/>
        </w:rPr>
        <w:t>.</w:t>
      </w:r>
    </w:p>
    <w:p w:rsidR="00DF504B" w:rsidRPr="00F64743" w:rsidRDefault="00DF504B" w:rsidP="00F64743">
      <w:pPr>
        <w:pStyle w:val="BodyText"/>
        <w:spacing w:before="0" w:after="0" w:line="240" w:lineRule="auto"/>
        <w:jc w:val="left"/>
        <w:rPr>
          <w:rFonts w:ascii="Arial" w:hAnsi="Arial" w:cs="Arial"/>
          <w:sz w:val="20"/>
          <w:szCs w:val="20"/>
        </w:rPr>
      </w:pPr>
    </w:p>
    <w:p w:rsidR="00CA26FD" w:rsidRPr="00F64743" w:rsidRDefault="00CA26FD" w:rsidP="00F64743">
      <w:pPr>
        <w:pStyle w:val="BodyText"/>
        <w:spacing w:before="0" w:after="0" w:line="240" w:lineRule="auto"/>
        <w:jc w:val="left"/>
        <w:rPr>
          <w:rFonts w:ascii="Arial" w:hAnsi="Arial" w:cs="Arial"/>
          <w:b/>
          <w:sz w:val="20"/>
          <w:szCs w:val="20"/>
        </w:rPr>
      </w:pPr>
      <w:r w:rsidRPr="00F64743">
        <w:rPr>
          <w:rFonts w:ascii="Arial" w:hAnsi="Arial" w:cs="Arial"/>
          <w:b/>
          <w:sz w:val="20"/>
          <w:szCs w:val="20"/>
        </w:rPr>
        <w:t>Notes regarding Litigation and Capital Expenditure</w:t>
      </w:r>
    </w:p>
    <w:p w:rsidR="00CA26FD" w:rsidRPr="00F64743" w:rsidRDefault="00CA26FD"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APP refers to a high litigation list that reportedly emanates mostly from the programme work carried out on behalf of client departments. While the litigation list is reducing (year on year), the requirement for legal representation at court proceedings, mediations and meetings with the plaintiff parties, results in high cost incurred that negatively affects the entity’s already stressed budget. </w:t>
      </w:r>
    </w:p>
    <w:p w:rsidR="00CA26FD" w:rsidRPr="00F64743" w:rsidRDefault="00CA26FD"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total budgeted legal fees amount to R24 million. The budgeted cost for external litigation amounts to R17 million and internal legal costs account for R7 million. </w:t>
      </w:r>
    </w:p>
    <w:p w:rsidR="00C82C7B" w:rsidRPr="00F64743" w:rsidRDefault="00C82C7B" w:rsidP="00F64743">
      <w:pPr>
        <w:pStyle w:val="BodyText"/>
        <w:spacing w:before="0" w:after="0" w:line="240" w:lineRule="auto"/>
        <w:jc w:val="left"/>
        <w:rPr>
          <w:rFonts w:ascii="Arial" w:hAnsi="Arial" w:cs="Arial"/>
          <w:sz w:val="20"/>
          <w:szCs w:val="20"/>
        </w:rPr>
      </w:pPr>
    </w:p>
    <w:p w:rsidR="00AA0052" w:rsidRPr="00F64743" w:rsidRDefault="00AA0052" w:rsidP="00F64743">
      <w:pPr>
        <w:pStyle w:val="BodyText"/>
        <w:spacing w:before="0" w:after="0" w:line="240" w:lineRule="auto"/>
        <w:jc w:val="left"/>
        <w:rPr>
          <w:rFonts w:ascii="Arial" w:hAnsi="Arial" w:cs="Arial"/>
          <w:b/>
          <w:sz w:val="20"/>
          <w:szCs w:val="20"/>
        </w:rPr>
      </w:pPr>
      <w:r w:rsidRPr="00F64743">
        <w:rPr>
          <w:rFonts w:ascii="Arial" w:hAnsi="Arial" w:cs="Arial"/>
          <w:b/>
          <w:sz w:val="20"/>
          <w:szCs w:val="20"/>
        </w:rPr>
        <w:t>M</w:t>
      </w:r>
      <w:r w:rsidR="00BA1F48" w:rsidRPr="00F64743">
        <w:rPr>
          <w:rFonts w:ascii="Arial" w:hAnsi="Arial" w:cs="Arial"/>
          <w:b/>
          <w:sz w:val="20"/>
          <w:szCs w:val="20"/>
        </w:rPr>
        <w:t>atters raised in</w:t>
      </w:r>
      <w:r w:rsidRPr="00F64743">
        <w:rPr>
          <w:rFonts w:ascii="Arial" w:hAnsi="Arial" w:cs="Arial"/>
          <w:b/>
          <w:sz w:val="20"/>
          <w:szCs w:val="20"/>
        </w:rPr>
        <w:t xml:space="preserve"> deliberations:</w:t>
      </w:r>
    </w:p>
    <w:p w:rsidR="00AA0052" w:rsidRPr="00F64743" w:rsidRDefault="00DF504B"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IDT stated that it would</w:t>
      </w:r>
      <w:r w:rsidR="00AA0052" w:rsidRPr="00F64743">
        <w:rPr>
          <w:rFonts w:ascii="Arial" w:hAnsi="Arial" w:cs="Arial"/>
          <w:sz w:val="20"/>
          <w:szCs w:val="20"/>
        </w:rPr>
        <w:t xml:space="preserve"> operate at a deficit </w:t>
      </w:r>
      <w:r w:rsidR="005637FE" w:rsidRPr="00F64743">
        <w:rPr>
          <w:rFonts w:ascii="Arial" w:hAnsi="Arial" w:cs="Arial"/>
          <w:sz w:val="20"/>
          <w:szCs w:val="20"/>
        </w:rPr>
        <w:t>to the tune of R81 million</w:t>
      </w:r>
      <w:r w:rsidRPr="00F64743">
        <w:rPr>
          <w:rFonts w:ascii="Arial" w:hAnsi="Arial" w:cs="Arial"/>
          <w:sz w:val="20"/>
          <w:szCs w:val="20"/>
        </w:rPr>
        <w:t xml:space="preserve"> for the 2023/24 financial year</w:t>
      </w:r>
      <w:r w:rsidR="00E715CB" w:rsidRPr="00F64743">
        <w:rPr>
          <w:rFonts w:ascii="Arial" w:hAnsi="Arial" w:cs="Arial"/>
          <w:sz w:val="20"/>
          <w:szCs w:val="20"/>
        </w:rPr>
        <w:t>.</w:t>
      </w:r>
      <w:r w:rsidR="00AA0052" w:rsidRPr="00F64743">
        <w:rPr>
          <w:rFonts w:ascii="Arial" w:hAnsi="Arial" w:cs="Arial"/>
          <w:sz w:val="20"/>
          <w:szCs w:val="20"/>
        </w:rPr>
        <w:t xml:space="preserve"> Collecting contract fees is crucial if the entity is to remain operational as grant funding is not available. </w:t>
      </w:r>
    </w:p>
    <w:p w:rsidR="005637FE" w:rsidRPr="00F64743" w:rsidRDefault="00DF504B"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APP did not refer to a</w:t>
      </w:r>
      <w:r w:rsidR="005637FE" w:rsidRPr="00F64743">
        <w:rPr>
          <w:rFonts w:ascii="Arial" w:hAnsi="Arial" w:cs="Arial"/>
          <w:sz w:val="20"/>
          <w:szCs w:val="20"/>
        </w:rPr>
        <w:t xml:space="preserve">lternative funding models </w:t>
      </w:r>
      <w:r w:rsidRPr="00F64743">
        <w:rPr>
          <w:rFonts w:ascii="Arial" w:hAnsi="Arial" w:cs="Arial"/>
          <w:sz w:val="20"/>
          <w:szCs w:val="20"/>
        </w:rPr>
        <w:t xml:space="preserve">that might have been </w:t>
      </w:r>
      <w:r w:rsidR="005637FE" w:rsidRPr="00F64743">
        <w:rPr>
          <w:rFonts w:ascii="Arial" w:hAnsi="Arial" w:cs="Arial"/>
          <w:sz w:val="20"/>
          <w:szCs w:val="20"/>
        </w:rPr>
        <w:t>explored</w:t>
      </w:r>
      <w:r w:rsidRPr="00F64743">
        <w:rPr>
          <w:rFonts w:ascii="Arial" w:hAnsi="Arial" w:cs="Arial"/>
          <w:sz w:val="20"/>
          <w:szCs w:val="20"/>
        </w:rPr>
        <w:t xml:space="preserve"> to deal with its funding challenges.</w:t>
      </w:r>
    </w:p>
    <w:p w:rsidR="003C45EB" w:rsidRPr="00F64743" w:rsidRDefault="00DF504B"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In response to this query, the entity referred to</w:t>
      </w:r>
      <w:r w:rsidR="00B50837" w:rsidRPr="00F64743">
        <w:rPr>
          <w:rFonts w:ascii="Arial" w:hAnsi="Arial" w:cs="Arial"/>
          <w:sz w:val="20"/>
          <w:szCs w:val="20"/>
        </w:rPr>
        <w:t xml:space="preserve"> plans</w:t>
      </w:r>
      <w:r w:rsidR="00D3562D" w:rsidRPr="00F64743">
        <w:rPr>
          <w:rFonts w:ascii="Arial" w:hAnsi="Arial" w:cs="Arial"/>
          <w:sz w:val="20"/>
          <w:szCs w:val="20"/>
        </w:rPr>
        <w:t xml:space="preserve"> to diversify its portfolio</w:t>
      </w:r>
      <w:r w:rsidR="00B50837" w:rsidRPr="00F64743">
        <w:rPr>
          <w:rFonts w:ascii="Arial" w:hAnsi="Arial" w:cs="Arial"/>
          <w:sz w:val="20"/>
          <w:szCs w:val="20"/>
        </w:rPr>
        <w:t xml:space="preserve">. It </w:t>
      </w:r>
      <w:r w:rsidR="00D3562D" w:rsidRPr="00F64743">
        <w:rPr>
          <w:rFonts w:ascii="Arial" w:hAnsi="Arial" w:cs="Arial"/>
          <w:sz w:val="20"/>
          <w:szCs w:val="20"/>
        </w:rPr>
        <w:t>stated that it wa</w:t>
      </w:r>
      <w:r w:rsidR="00B50837" w:rsidRPr="00F64743">
        <w:rPr>
          <w:rFonts w:ascii="Arial" w:hAnsi="Arial" w:cs="Arial"/>
          <w:sz w:val="20"/>
          <w:szCs w:val="20"/>
        </w:rPr>
        <w:t>s</w:t>
      </w:r>
      <w:r w:rsidR="003C45EB" w:rsidRPr="00F64743">
        <w:rPr>
          <w:rFonts w:ascii="Arial" w:hAnsi="Arial" w:cs="Arial"/>
          <w:sz w:val="20"/>
          <w:szCs w:val="20"/>
        </w:rPr>
        <w:t xml:space="preserve"> looking at funders that </w:t>
      </w:r>
      <w:r w:rsidR="00D3562D" w:rsidRPr="00F64743">
        <w:rPr>
          <w:rFonts w:ascii="Arial" w:hAnsi="Arial" w:cs="Arial"/>
          <w:sz w:val="20"/>
          <w:szCs w:val="20"/>
        </w:rPr>
        <w:t>we</w:t>
      </w:r>
      <w:r w:rsidR="003C45EB" w:rsidRPr="00F64743">
        <w:rPr>
          <w:rFonts w:ascii="Arial" w:hAnsi="Arial" w:cs="Arial"/>
          <w:sz w:val="20"/>
          <w:szCs w:val="20"/>
        </w:rPr>
        <w:t>re prepared to fund projects in the social infrastructure sector</w:t>
      </w:r>
      <w:r w:rsidR="005440B2" w:rsidRPr="00F64743">
        <w:rPr>
          <w:rFonts w:ascii="Arial" w:hAnsi="Arial" w:cs="Arial"/>
          <w:sz w:val="20"/>
          <w:szCs w:val="20"/>
        </w:rPr>
        <w:t>, but did not provide detail of the funders, projects and related plans</w:t>
      </w:r>
      <w:r w:rsidR="003C45EB" w:rsidRPr="00F64743">
        <w:rPr>
          <w:rFonts w:ascii="Arial" w:hAnsi="Arial" w:cs="Arial"/>
          <w:sz w:val="20"/>
          <w:szCs w:val="20"/>
        </w:rPr>
        <w:t>.</w:t>
      </w:r>
    </w:p>
    <w:p w:rsidR="005637FE" w:rsidRPr="00F64743" w:rsidRDefault="00196340"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committee raised concerns about the entity increasing its staff component </w:t>
      </w:r>
      <w:r w:rsidR="008C450B" w:rsidRPr="00F64743">
        <w:rPr>
          <w:rFonts w:ascii="Arial" w:hAnsi="Arial" w:cs="Arial"/>
          <w:sz w:val="20"/>
          <w:szCs w:val="20"/>
        </w:rPr>
        <w:t xml:space="preserve">at a time when it also wanted to contain expenditure. </w:t>
      </w:r>
      <w:r w:rsidRPr="00F64743">
        <w:rPr>
          <w:rFonts w:ascii="Arial" w:hAnsi="Arial" w:cs="Arial"/>
          <w:sz w:val="20"/>
          <w:szCs w:val="20"/>
        </w:rPr>
        <w:t>Members needed to know</w:t>
      </w:r>
      <w:r w:rsidR="005637FE" w:rsidRPr="00F64743">
        <w:rPr>
          <w:rFonts w:ascii="Arial" w:hAnsi="Arial" w:cs="Arial"/>
          <w:sz w:val="20"/>
          <w:szCs w:val="20"/>
        </w:rPr>
        <w:t xml:space="preserve"> how many </w:t>
      </w:r>
      <w:r w:rsidRPr="00F64743">
        <w:rPr>
          <w:rFonts w:ascii="Arial" w:hAnsi="Arial" w:cs="Arial"/>
          <w:sz w:val="20"/>
          <w:szCs w:val="20"/>
        </w:rPr>
        <w:t>of the new staff would be</w:t>
      </w:r>
      <w:r w:rsidR="005637FE" w:rsidRPr="00F64743">
        <w:rPr>
          <w:rFonts w:ascii="Arial" w:hAnsi="Arial" w:cs="Arial"/>
          <w:sz w:val="20"/>
          <w:szCs w:val="20"/>
        </w:rPr>
        <w:t xml:space="preserve"> b</w:t>
      </w:r>
      <w:r w:rsidR="00703EC3" w:rsidRPr="00F64743">
        <w:rPr>
          <w:rFonts w:ascii="Arial" w:hAnsi="Arial" w:cs="Arial"/>
          <w:sz w:val="20"/>
          <w:szCs w:val="20"/>
        </w:rPr>
        <w:t>uilt environment professional</w:t>
      </w:r>
      <w:r w:rsidRPr="00F64743">
        <w:rPr>
          <w:rFonts w:ascii="Arial" w:hAnsi="Arial" w:cs="Arial"/>
          <w:sz w:val="20"/>
          <w:szCs w:val="20"/>
        </w:rPr>
        <w:t>s, management, or financial management professionals</w:t>
      </w:r>
      <w:r w:rsidR="00874919" w:rsidRPr="00F64743">
        <w:rPr>
          <w:rFonts w:ascii="Arial" w:hAnsi="Arial" w:cs="Arial"/>
          <w:sz w:val="20"/>
          <w:szCs w:val="20"/>
        </w:rPr>
        <w:t xml:space="preserve"> such as debt collecting agents</w:t>
      </w:r>
      <w:r w:rsidRPr="00F64743">
        <w:rPr>
          <w:rFonts w:ascii="Arial" w:hAnsi="Arial" w:cs="Arial"/>
          <w:sz w:val="20"/>
          <w:szCs w:val="20"/>
        </w:rPr>
        <w:t xml:space="preserve">. </w:t>
      </w:r>
    </w:p>
    <w:p w:rsidR="00256DA5" w:rsidRPr="00F64743" w:rsidRDefault="00874919"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The </w:t>
      </w:r>
      <w:r w:rsidR="00336B70" w:rsidRPr="00F64743">
        <w:rPr>
          <w:rFonts w:ascii="Arial" w:hAnsi="Arial" w:cs="Arial"/>
          <w:sz w:val="20"/>
          <w:szCs w:val="20"/>
        </w:rPr>
        <w:t>e</w:t>
      </w:r>
      <w:r w:rsidR="0079712F" w:rsidRPr="00F64743">
        <w:rPr>
          <w:rFonts w:ascii="Arial" w:hAnsi="Arial" w:cs="Arial"/>
          <w:sz w:val="20"/>
          <w:szCs w:val="20"/>
        </w:rPr>
        <w:t>nti</w:t>
      </w:r>
      <w:r w:rsidR="00336B70" w:rsidRPr="00F64743">
        <w:rPr>
          <w:rFonts w:ascii="Arial" w:hAnsi="Arial" w:cs="Arial"/>
          <w:sz w:val="20"/>
          <w:szCs w:val="20"/>
        </w:rPr>
        <w:t xml:space="preserve">ty </w:t>
      </w:r>
      <w:r w:rsidR="005C6243" w:rsidRPr="00F64743">
        <w:rPr>
          <w:rFonts w:ascii="Arial" w:hAnsi="Arial" w:cs="Arial"/>
          <w:sz w:val="20"/>
          <w:szCs w:val="20"/>
        </w:rPr>
        <w:t>referred</w:t>
      </w:r>
      <w:r w:rsidR="00336B70" w:rsidRPr="00F64743">
        <w:rPr>
          <w:rFonts w:ascii="Arial" w:hAnsi="Arial" w:cs="Arial"/>
          <w:sz w:val="20"/>
          <w:szCs w:val="20"/>
        </w:rPr>
        <w:t xml:space="preserve"> to the history of </w:t>
      </w:r>
      <w:r w:rsidR="005C6243" w:rsidRPr="00F64743">
        <w:rPr>
          <w:rFonts w:ascii="Arial" w:hAnsi="Arial" w:cs="Arial"/>
          <w:sz w:val="20"/>
          <w:szCs w:val="20"/>
        </w:rPr>
        <w:t xml:space="preserve">the </w:t>
      </w:r>
      <w:r w:rsidR="00D867D3" w:rsidRPr="00F64743">
        <w:rPr>
          <w:rFonts w:ascii="Arial" w:hAnsi="Arial" w:cs="Arial"/>
          <w:sz w:val="20"/>
          <w:szCs w:val="20"/>
        </w:rPr>
        <w:t>threat of its dissolution which affected the functioning of the Board</w:t>
      </w:r>
      <w:r w:rsidR="005C6243" w:rsidRPr="00F64743">
        <w:rPr>
          <w:rFonts w:ascii="Arial" w:hAnsi="Arial" w:cs="Arial"/>
          <w:sz w:val="20"/>
          <w:szCs w:val="20"/>
        </w:rPr>
        <w:t xml:space="preserve">, </w:t>
      </w:r>
      <w:r w:rsidR="005C6243" w:rsidRPr="00F64743">
        <w:rPr>
          <w:rFonts w:ascii="Arial" w:hAnsi="Arial" w:cs="Arial"/>
          <w:sz w:val="20"/>
          <w:szCs w:val="20"/>
        </w:rPr>
        <w:lastRenderedPageBreak/>
        <w:t xml:space="preserve">trust being eroded between management and staff with most </w:t>
      </w:r>
      <w:r w:rsidR="00BC635B" w:rsidRPr="00F64743">
        <w:rPr>
          <w:rFonts w:ascii="Arial" w:hAnsi="Arial" w:cs="Arial"/>
          <w:sz w:val="20"/>
          <w:szCs w:val="20"/>
        </w:rPr>
        <w:t xml:space="preserve">employees </w:t>
      </w:r>
      <w:r w:rsidR="005C6243" w:rsidRPr="00F64743">
        <w:rPr>
          <w:rFonts w:ascii="Arial" w:hAnsi="Arial" w:cs="Arial"/>
          <w:sz w:val="20"/>
          <w:szCs w:val="20"/>
        </w:rPr>
        <w:t>leaving over the last three years</w:t>
      </w:r>
      <w:r w:rsidR="00D867D3" w:rsidRPr="00F64743">
        <w:rPr>
          <w:rFonts w:ascii="Arial" w:hAnsi="Arial" w:cs="Arial"/>
          <w:sz w:val="20"/>
          <w:szCs w:val="20"/>
        </w:rPr>
        <w:t>. The task of</w:t>
      </w:r>
      <w:r w:rsidR="00BC635B" w:rsidRPr="00F64743">
        <w:rPr>
          <w:rFonts w:ascii="Arial" w:hAnsi="Arial" w:cs="Arial"/>
          <w:sz w:val="20"/>
          <w:szCs w:val="20"/>
        </w:rPr>
        <w:t xml:space="preserve"> rebuilding the organization mean</w:t>
      </w:r>
      <w:r w:rsidR="005A1419" w:rsidRPr="00F64743">
        <w:rPr>
          <w:rFonts w:ascii="Arial" w:hAnsi="Arial" w:cs="Arial"/>
          <w:sz w:val="20"/>
          <w:szCs w:val="20"/>
        </w:rPr>
        <w:t>t that new</w:t>
      </w:r>
      <w:r w:rsidR="00BC635B" w:rsidRPr="00F64743">
        <w:rPr>
          <w:rFonts w:ascii="Arial" w:hAnsi="Arial" w:cs="Arial"/>
          <w:sz w:val="20"/>
          <w:szCs w:val="20"/>
        </w:rPr>
        <w:t xml:space="preserve"> governance structures </w:t>
      </w:r>
      <w:r w:rsidR="005A1419" w:rsidRPr="00F64743">
        <w:rPr>
          <w:rFonts w:ascii="Arial" w:hAnsi="Arial" w:cs="Arial"/>
          <w:sz w:val="20"/>
          <w:szCs w:val="20"/>
        </w:rPr>
        <w:t>had to be put in place. With that task completed, it was entering a phase of procuring</w:t>
      </w:r>
      <w:r w:rsidR="00BC635B" w:rsidRPr="00F64743">
        <w:rPr>
          <w:rFonts w:ascii="Arial" w:hAnsi="Arial" w:cs="Arial"/>
          <w:sz w:val="20"/>
          <w:szCs w:val="20"/>
        </w:rPr>
        <w:t xml:space="preserve"> the required </w:t>
      </w:r>
      <w:r w:rsidR="005A1419" w:rsidRPr="00F64743">
        <w:rPr>
          <w:rFonts w:ascii="Arial" w:hAnsi="Arial" w:cs="Arial"/>
          <w:sz w:val="20"/>
          <w:szCs w:val="20"/>
        </w:rPr>
        <w:t>human resources</w:t>
      </w:r>
      <w:r w:rsidR="00BC635B" w:rsidRPr="00F64743">
        <w:rPr>
          <w:rFonts w:ascii="Arial" w:hAnsi="Arial" w:cs="Arial"/>
          <w:sz w:val="20"/>
          <w:szCs w:val="20"/>
        </w:rPr>
        <w:t xml:space="preserve"> to </w:t>
      </w:r>
      <w:r w:rsidR="001F4328" w:rsidRPr="00F64743">
        <w:rPr>
          <w:rFonts w:ascii="Arial" w:hAnsi="Arial" w:cs="Arial"/>
          <w:sz w:val="20"/>
          <w:szCs w:val="20"/>
        </w:rPr>
        <w:t>return to full operation and restore trust in its client base for the future.</w:t>
      </w:r>
      <w:r w:rsidR="00026780" w:rsidRPr="00F64743">
        <w:rPr>
          <w:rFonts w:ascii="Arial" w:hAnsi="Arial" w:cs="Arial"/>
          <w:sz w:val="20"/>
          <w:szCs w:val="20"/>
        </w:rPr>
        <w:t xml:space="preserve"> Regarding the specific query of reconciling the increase of its human resources while containing expenditure, the IDT stated that to be fully operational meant that it had to recruit</w:t>
      </w:r>
      <w:r w:rsidR="00BC635B" w:rsidRPr="00F64743">
        <w:rPr>
          <w:rFonts w:ascii="Arial" w:hAnsi="Arial" w:cs="Arial"/>
          <w:sz w:val="20"/>
          <w:szCs w:val="20"/>
        </w:rPr>
        <w:t xml:space="preserve"> professional personnel</w:t>
      </w:r>
      <w:r w:rsidR="00026780" w:rsidRPr="00F64743">
        <w:rPr>
          <w:rFonts w:ascii="Arial" w:hAnsi="Arial" w:cs="Arial"/>
          <w:sz w:val="20"/>
          <w:szCs w:val="20"/>
        </w:rPr>
        <w:t xml:space="preserve"> - this meant built environment professionals as well as financial, administration and management professionals</w:t>
      </w:r>
      <w:r w:rsidR="00BC635B" w:rsidRPr="00F64743">
        <w:rPr>
          <w:rFonts w:ascii="Arial" w:hAnsi="Arial" w:cs="Arial"/>
          <w:sz w:val="20"/>
          <w:szCs w:val="20"/>
        </w:rPr>
        <w:t xml:space="preserve">. In the near future where </w:t>
      </w:r>
      <w:r w:rsidR="007034AE" w:rsidRPr="00F64743">
        <w:rPr>
          <w:rFonts w:ascii="Arial" w:hAnsi="Arial" w:cs="Arial"/>
          <w:sz w:val="20"/>
          <w:szCs w:val="20"/>
        </w:rPr>
        <w:t>it budgeted for new staff, it wa</w:t>
      </w:r>
      <w:r w:rsidR="00BC635B" w:rsidRPr="00F64743">
        <w:rPr>
          <w:rFonts w:ascii="Arial" w:hAnsi="Arial" w:cs="Arial"/>
          <w:sz w:val="20"/>
          <w:szCs w:val="20"/>
        </w:rPr>
        <w:t>s to fill critical built environment professional posts.</w:t>
      </w:r>
    </w:p>
    <w:p w:rsidR="002452B1" w:rsidRPr="00F64743" w:rsidRDefault="007034AE"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Members raised the fact that b</w:t>
      </w:r>
      <w:r w:rsidR="002452B1" w:rsidRPr="00F64743">
        <w:rPr>
          <w:rFonts w:ascii="Arial" w:hAnsi="Arial" w:cs="Arial"/>
          <w:sz w:val="20"/>
          <w:szCs w:val="20"/>
        </w:rPr>
        <w:t xml:space="preserve">udgeting for </w:t>
      </w:r>
      <w:r w:rsidR="00177803" w:rsidRPr="00F64743">
        <w:rPr>
          <w:rFonts w:ascii="Arial" w:hAnsi="Arial" w:cs="Arial"/>
          <w:sz w:val="20"/>
          <w:szCs w:val="20"/>
        </w:rPr>
        <w:t xml:space="preserve">a </w:t>
      </w:r>
      <w:r w:rsidR="002452B1" w:rsidRPr="00F64743">
        <w:rPr>
          <w:rFonts w:ascii="Arial" w:hAnsi="Arial" w:cs="Arial"/>
          <w:sz w:val="20"/>
          <w:szCs w:val="20"/>
        </w:rPr>
        <w:t>deficit</w:t>
      </w:r>
      <w:r w:rsidR="00177803" w:rsidRPr="00F64743">
        <w:rPr>
          <w:rFonts w:ascii="Arial" w:hAnsi="Arial" w:cs="Arial"/>
          <w:sz w:val="20"/>
          <w:szCs w:val="20"/>
        </w:rPr>
        <w:t xml:space="preserve"> to the tune of R2 billion to break even for this financial year</w:t>
      </w:r>
      <w:r w:rsidR="002452B1" w:rsidRPr="00F64743">
        <w:rPr>
          <w:rFonts w:ascii="Arial" w:hAnsi="Arial" w:cs="Arial"/>
          <w:sz w:val="20"/>
          <w:szCs w:val="20"/>
        </w:rPr>
        <w:t xml:space="preserve"> </w:t>
      </w:r>
      <w:r w:rsidRPr="00F64743">
        <w:rPr>
          <w:rFonts w:ascii="Arial" w:hAnsi="Arial" w:cs="Arial"/>
          <w:sz w:val="20"/>
          <w:szCs w:val="20"/>
        </w:rPr>
        <w:t>was not a promising strategy. The response was that the</w:t>
      </w:r>
      <w:r w:rsidR="002452B1" w:rsidRPr="00F64743">
        <w:rPr>
          <w:rFonts w:ascii="Arial" w:hAnsi="Arial" w:cs="Arial"/>
          <w:sz w:val="20"/>
          <w:szCs w:val="20"/>
        </w:rPr>
        <w:t xml:space="preserve"> entity</w:t>
      </w:r>
      <w:r w:rsidRPr="00F64743">
        <w:rPr>
          <w:rFonts w:ascii="Arial" w:hAnsi="Arial" w:cs="Arial"/>
          <w:sz w:val="20"/>
          <w:szCs w:val="20"/>
        </w:rPr>
        <w:t xml:space="preserve"> wa</w:t>
      </w:r>
      <w:r w:rsidR="002452B1" w:rsidRPr="00F64743">
        <w:rPr>
          <w:rFonts w:ascii="Arial" w:hAnsi="Arial" w:cs="Arial"/>
          <w:sz w:val="20"/>
          <w:szCs w:val="20"/>
        </w:rPr>
        <w:t>s resuscitating itself. The IDT ha</w:t>
      </w:r>
      <w:r w:rsidRPr="00F64743">
        <w:rPr>
          <w:rFonts w:ascii="Arial" w:hAnsi="Arial" w:cs="Arial"/>
          <w:sz w:val="20"/>
          <w:szCs w:val="20"/>
        </w:rPr>
        <w:t xml:space="preserve">d been budgeting for a deficit </w:t>
      </w:r>
      <w:r w:rsidR="002452B1" w:rsidRPr="00F64743">
        <w:rPr>
          <w:rFonts w:ascii="Arial" w:hAnsi="Arial" w:cs="Arial"/>
          <w:sz w:val="20"/>
          <w:szCs w:val="20"/>
        </w:rPr>
        <w:t>for the past seven years</w:t>
      </w:r>
      <w:r w:rsidRPr="00F64743">
        <w:rPr>
          <w:rFonts w:ascii="Arial" w:hAnsi="Arial" w:cs="Arial"/>
          <w:sz w:val="20"/>
          <w:szCs w:val="20"/>
        </w:rPr>
        <w:t xml:space="preserve">. While it was not ideal, it is done in the context of the DPWI as government shareholder getting approval from National Treasury as </w:t>
      </w:r>
      <w:r w:rsidR="002452B1" w:rsidRPr="00F64743">
        <w:rPr>
          <w:rFonts w:ascii="Arial" w:hAnsi="Arial" w:cs="Arial"/>
          <w:sz w:val="20"/>
          <w:szCs w:val="20"/>
        </w:rPr>
        <w:t>part of the E</w:t>
      </w:r>
      <w:r w:rsidRPr="00F64743">
        <w:rPr>
          <w:rFonts w:ascii="Arial" w:hAnsi="Arial" w:cs="Arial"/>
          <w:sz w:val="20"/>
          <w:szCs w:val="20"/>
        </w:rPr>
        <w:t xml:space="preserve">stimated </w:t>
      </w:r>
      <w:r w:rsidR="002452B1" w:rsidRPr="00F64743">
        <w:rPr>
          <w:rFonts w:ascii="Arial" w:hAnsi="Arial" w:cs="Arial"/>
          <w:sz w:val="20"/>
          <w:szCs w:val="20"/>
        </w:rPr>
        <w:t>N</w:t>
      </w:r>
      <w:r w:rsidRPr="00F64743">
        <w:rPr>
          <w:rFonts w:ascii="Arial" w:hAnsi="Arial" w:cs="Arial"/>
          <w:sz w:val="20"/>
          <w:szCs w:val="20"/>
        </w:rPr>
        <w:t xml:space="preserve">ational </w:t>
      </w:r>
      <w:r w:rsidR="002452B1" w:rsidRPr="00F64743">
        <w:rPr>
          <w:rFonts w:ascii="Arial" w:hAnsi="Arial" w:cs="Arial"/>
          <w:sz w:val="20"/>
          <w:szCs w:val="20"/>
        </w:rPr>
        <w:t>E</w:t>
      </w:r>
      <w:r w:rsidRPr="00F64743">
        <w:rPr>
          <w:rFonts w:ascii="Arial" w:hAnsi="Arial" w:cs="Arial"/>
          <w:sz w:val="20"/>
          <w:szCs w:val="20"/>
        </w:rPr>
        <w:t>xpenditure (ENE)</w:t>
      </w:r>
      <w:r w:rsidR="002452B1" w:rsidRPr="00F64743">
        <w:rPr>
          <w:rFonts w:ascii="Arial" w:hAnsi="Arial" w:cs="Arial"/>
          <w:sz w:val="20"/>
          <w:szCs w:val="20"/>
        </w:rPr>
        <w:t xml:space="preserve"> process</w:t>
      </w:r>
      <w:r w:rsidRPr="00F64743">
        <w:rPr>
          <w:rFonts w:ascii="Arial" w:hAnsi="Arial" w:cs="Arial"/>
          <w:sz w:val="20"/>
          <w:szCs w:val="20"/>
        </w:rPr>
        <w:t>. This means that while in its APP the IDT did not state that there wa</w:t>
      </w:r>
      <w:r w:rsidR="002452B1" w:rsidRPr="00F64743">
        <w:rPr>
          <w:rFonts w:ascii="Arial" w:hAnsi="Arial" w:cs="Arial"/>
          <w:sz w:val="20"/>
          <w:szCs w:val="20"/>
        </w:rPr>
        <w:t xml:space="preserve">s a guarantee for the amount of R 2 </w:t>
      </w:r>
      <w:r w:rsidR="00177803" w:rsidRPr="00F64743">
        <w:rPr>
          <w:rFonts w:ascii="Arial" w:hAnsi="Arial" w:cs="Arial"/>
          <w:sz w:val="20"/>
          <w:szCs w:val="20"/>
        </w:rPr>
        <w:t>billion from</w:t>
      </w:r>
      <w:r w:rsidRPr="00F64743">
        <w:rPr>
          <w:rFonts w:ascii="Arial" w:hAnsi="Arial" w:cs="Arial"/>
          <w:sz w:val="20"/>
          <w:szCs w:val="20"/>
        </w:rPr>
        <w:t xml:space="preserve"> the shareholder (the grant funding item wa</w:t>
      </w:r>
      <w:r w:rsidR="002452B1" w:rsidRPr="00F64743">
        <w:rPr>
          <w:rFonts w:ascii="Arial" w:hAnsi="Arial" w:cs="Arial"/>
          <w:sz w:val="20"/>
          <w:szCs w:val="20"/>
        </w:rPr>
        <w:t>s therefore indicat</w:t>
      </w:r>
      <w:r w:rsidRPr="00F64743">
        <w:rPr>
          <w:rFonts w:ascii="Arial" w:hAnsi="Arial" w:cs="Arial"/>
          <w:sz w:val="20"/>
          <w:szCs w:val="20"/>
        </w:rPr>
        <w:t>ed as</w:t>
      </w:r>
      <w:r w:rsidR="002452B1" w:rsidRPr="00F64743">
        <w:rPr>
          <w:rFonts w:ascii="Arial" w:hAnsi="Arial" w:cs="Arial"/>
          <w:sz w:val="20"/>
          <w:szCs w:val="20"/>
        </w:rPr>
        <w:t xml:space="preserve"> zero</w:t>
      </w:r>
      <w:r w:rsidRPr="00F64743">
        <w:rPr>
          <w:rFonts w:ascii="Arial" w:hAnsi="Arial" w:cs="Arial"/>
          <w:sz w:val="20"/>
          <w:szCs w:val="20"/>
        </w:rPr>
        <w:t>) historically over the past seven years, the DPWI used to get approval from the NT for such grant funding</w:t>
      </w:r>
      <w:r w:rsidR="002452B1" w:rsidRPr="00F64743">
        <w:rPr>
          <w:rFonts w:ascii="Arial" w:hAnsi="Arial" w:cs="Arial"/>
          <w:sz w:val="20"/>
          <w:szCs w:val="20"/>
        </w:rPr>
        <w:t>.</w:t>
      </w:r>
    </w:p>
    <w:p w:rsidR="002452B1" w:rsidRPr="00F64743" w:rsidRDefault="002452B1"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Regarding</w:t>
      </w:r>
      <w:r w:rsidR="007C199C" w:rsidRPr="00F64743">
        <w:rPr>
          <w:rFonts w:ascii="Arial" w:hAnsi="Arial" w:cs="Arial"/>
          <w:sz w:val="20"/>
          <w:szCs w:val="20"/>
        </w:rPr>
        <w:t xml:space="preserve"> ensuring that it was operating as</w:t>
      </w:r>
      <w:r w:rsidRPr="00F64743">
        <w:rPr>
          <w:rFonts w:ascii="Arial" w:hAnsi="Arial" w:cs="Arial"/>
          <w:sz w:val="20"/>
          <w:szCs w:val="20"/>
        </w:rPr>
        <w:t xml:space="preserve"> </w:t>
      </w:r>
      <w:r w:rsidR="007C199C" w:rsidRPr="00F64743">
        <w:rPr>
          <w:rFonts w:ascii="Arial" w:hAnsi="Arial" w:cs="Arial"/>
          <w:sz w:val="20"/>
          <w:szCs w:val="20"/>
        </w:rPr>
        <w:t xml:space="preserve">going </w:t>
      </w:r>
      <w:r w:rsidRPr="00F64743">
        <w:rPr>
          <w:rFonts w:ascii="Arial" w:hAnsi="Arial" w:cs="Arial"/>
          <w:sz w:val="20"/>
          <w:szCs w:val="20"/>
        </w:rPr>
        <w:t>concern,</w:t>
      </w:r>
      <w:r w:rsidR="00AA376E" w:rsidRPr="00F64743">
        <w:rPr>
          <w:rFonts w:ascii="Arial" w:hAnsi="Arial" w:cs="Arial"/>
          <w:sz w:val="20"/>
          <w:szCs w:val="20"/>
        </w:rPr>
        <w:t xml:space="preserve"> from th</w:t>
      </w:r>
      <w:r w:rsidR="006976E8" w:rsidRPr="00F64743">
        <w:rPr>
          <w:rFonts w:ascii="Arial" w:hAnsi="Arial" w:cs="Arial"/>
          <w:sz w:val="20"/>
          <w:szCs w:val="20"/>
        </w:rPr>
        <w:t>e</w:t>
      </w:r>
      <w:r w:rsidR="00AA376E" w:rsidRPr="00F64743">
        <w:rPr>
          <w:rFonts w:ascii="Arial" w:hAnsi="Arial" w:cs="Arial"/>
          <w:sz w:val="20"/>
          <w:szCs w:val="20"/>
        </w:rPr>
        <w:t xml:space="preserve"> perspective of </w:t>
      </w:r>
      <w:r w:rsidR="00537797" w:rsidRPr="00F64743">
        <w:rPr>
          <w:rFonts w:ascii="Arial" w:hAnsi="Arial" w:cs="Arial"/>
          <w:sz w:val="20"/>
          <w:szCs w:val="20"/>
        </w:rPr>
        <w:t>the AGSA it might be an issue;</w:t>
      </w:r>
      <w:r w:rsidRPr="00F64743">
        <w:rPr>
          <w:rFonts w:ascii="Arial" w:hAnsi="Arial" w:cs="Arial"/>
          <w:sz w:val="20"/>
          <w:szCs w:val="20"/>
        </w:rPr>
        <w:t xml:space="preserve"> usually DPWI put forward a guarantee as shareholder as per the </w:t>
      </w:r>
      <w:r w:rsidR="005D7444" w:rsidRPr="00F64743">
        <w:rPr>
          <w:rFonts w:ascii="Arial" w:hAnsi="Arial" w:cs="Arial"/>
          <w:sz w:val="20"/>
          <w:szCs w:val="20"/>
        </w:rPr>
        <w:t xml:space="preserve">shareholder </w:t>
      </w:r>
      <w:r w:rsidRPr="00F64743">
        <w:rPr>
          <w:rFonts w:ascii="Arial" w:hAnsi="Arial" w:cs="Arial"/>
          <w:sz w:val="20"/>
          <w:szCs w:val="20"/>
        </w:rPr>
        <w:t>compact to prevent an audit opinion.</w:t>
      </w:r>
    </w:p>
    <w:p w:rsidR="0032302D" w:rsidRPr="00F64743" w:rsidRDefault="002452B1"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 </w:t>
      </w:r>
      <w:r w:rsidR="005D7444" w:rsidRPr="00F64743">
        <w:rPr>
          <w:rFonts w:ascii="Arial" w:hAnsi="Arial" w:cs="Arial"/>
          <w:sz w:val="20"/>
          <w:szCs w:val="20"/>
        </w:rPr>
        <w:t>The committee raised a serious concern about the l</w:t>
      </w:r>
      <w:r w:rsidR="005637FE" w:rsidRPr="00F64743">
        <w:rPr>
          <w:rFonts w:ascii="Arial" w:hAnsi="Arial" w:cs="Arial"/>
          <w:sz w:val="20"/>
          <w:szCs w:val="20"/>
        </w:rPr>
        <w:t xml:space="preserve">itigation fees </w:t>
      </w:r>
      <w:r w:rsidR="005D7444" w:rsidRPr="00F64743">
        <w:rPr>
          <w:rFonts w:ascii="Arial" w:hAnsi="Arial" w:cs="Arial"/>
          <w:sz w:val="20"/>
          <w:szCs w:val="20"/>
        </w:rPr>
        <w:t>stated as totaling</w:t>
      </w:r>
      <w:r w:rsidR="005637FE" w:rsidRPr="00F64743">
        <w:rPr>
          <w:rFonts w:ascii="Arial" w:hAnsi="Arial" w:cs="Arial"/>
          <w:sz w:val="20"/>
          <w:szCs w:val="20"/>
        </w:rPr>
        <w:t xml:space="preserve"> R24 million</w:t>
      </w:r>
      <w:r w:rsidR="005D7444" w:rsidRPr="00F64743">
        <w:rPr>
          <w:rFonts w:ascii="Arial" w:hAnsi="Arial" w:cs="Arial"/>
          <w:sz w:val="20"/>
          <w:szCs w:val="20"/>
        </w:rPr>
        <w:t xml:space="preserve">. It wanted to know whether this amount included </w:t>
      </w:r>
      <w:r w:rsidR="00703EC3" w:rsidRPr="00F64743">
        <w:rPr>
          <w:rFonts w:ascii="Arial" w:hAnsi="Arial" w:cs="Arial"/>
          <w:sz w:val="20"/>
          <w:szCs w:val="20"/>
        </w:rPr>
        <w:t xml:space="preserve">labour court </w:t>
      </w:r>
      <w:r w:rsidR="005D7444" w:rsidRPr="00F64743">
        <w:rPr>
          <w:rFonts w:ascii="Arial" w:hAnsi="Arial" w:cs="Arial"/>
          <w:sz w:val="20"/>
          <w:szCs w:val="20"/>
        </w:rPr>
        <w:t>reviews to challenge Commission for Conciliation, Mediation and Arbitration (CCMA) awards in favour of</w:t>
      </w:r>
      <w:r w:rsidR="00703EC3" w:rsidRPr="00F64743">
        <w:rPr>
          <w:rFonts w:ascii="Arial" w:hAnsi="Arial" w:cs="Arial"/>
          <w:sz w:val="20"/>
          <w:szCs w:val="20"/>
        </w:rPr>
        <w:t xml:space="preserve"> staff </w:t>
      </w:r>
      <w:r w:rsidR="005D7444" w:rsidRPr="00F64743">
        <w:rPr>
          <w:rFonts w:ascii="Arial" w:hAnsi="Arial" w:cs="Arial"/>
          <w:sz w:val="20"/>
          <w:szCs w:val="20"/>
        </w:rPr>
        <w:t>whose contracts were allegedly unfairly terminated.</w:t>
      </w:r>
      <w:r w:rsidR="000308B4" w:rsidRPr="00F64743">
        <w:rPr>
          <w:rFonts w:ascii="Arial" w:hAnsi="Arial" w:cs="Arial"/>
          <w:sz w:val="20"/>
          <w:szCs w:val="20"/>
        </w:rPr>
        <w:t xml:space="preserve"> The entity stated that the stated amount included amounts totaling such awards as it </w:t>
      </w:r>
      <w:r w:rsidR="0032302D" w:rsidRPr="00F64743">
        <w:rPr>
          <w:rFonts w:ascii="Arial" w:hAnsi="Arial" w:cs="Arial"/>
          <w:sz w:val="20"/>
          <w:szCs w:val="20"/>
        </w:rPr>
        <w:t xml:space="preserve">must </w:t>
      </w:r>
      <w:r w:rsidR="000308B4" w:rsidRPr="00F64743">
        <w:rPr>
          <w:rFonts w:ascii="Arial" w:hAnsi="Arial" w:cs="Arial"/>
          <w:sz w:val="20"/>
          <w:szCs w:val="20"/>
        </w:rPr>
        <w:t>prove to the labour court that it had</w:t>
      </w:r>
      <w:r w:rsidR="0032302D" w:rsidRPr="00F64743">
        <w:rPr>
          <w:rFonts w:ascii="Arial" w:hAnsi="Arial" w:cs="Arial"/>
          <w:sz w:val="20"/>
          <w:szCs w:val="20"/>
        </w:rPr>
        <w:t xml:space="preserve"> fees in its account for </w:t>
      </w:r>
      <w:r w:rsidR="000308B4" w:rsidRPr="00F64743">
        <w:rPr>
          <w:rFonts w:ascii="Arial" w:hAnsi="Arial" w:cs="Arial"/>
          <w:sz w:val="20"/>
          <w:szCs w:val="20"/>
        </w:rPr>
        <w:t>such reviews</w:t>
      </w:r>
      <w:r w:rsidR="0032302D" w:rsidRPr="00F64743">
        <w:rPr>
          <w:rFonts w:ascii="Arial" w:hAnsi="Arial" w:cs="Arial"/>
          <w:sz w:val="20"/>
          <w:szCs w:val="20"/>
        </w:rPr>
        <w:t>.</w:t>
      </w:r>
      <w:r w:rsidR="006A2833" w:rsidRPr="00F64743">
        <w:rPr>
          <w:rFonts w:ascii="Arial" w:hAnsi="Arial" w:cs="Arial"/>
          <w:sz w:val="20"/>
          <w:szCs w:val="20"/>
        </w:rPr>
        <w:t xml:space="preserve"> Once it succeeds in court it claims the amount back from the DP</w:t>
      </w:r>
      <w:r w:rsidR="00F84A9E" w:rsidRPr="00F64743">
        <w:rPr>
          <w:rFonts w:ascii="Arial" w:hAnsi="Arial" w:cs="Arial"/>
          <w:sz w:val="20"/>
          <w:szCs w:val="20"/>
        </w:rPr>
        <w:t>W</w:t>
      </w:r>
      <w:r w:rsidR="006A2833" w:rsidRPr="00F64743">
        <w:rPr>
          <w:rFonts w:ascii="Arial" w:hAnsi="Arial" w:cs="Arial"/>
          <w:sz w:val="20"/>
          <w:szCs w:val="20"/>
        </w:rPr>
        <w:t>I</w:t>
      </w:r>
      <w:r w:rsidR="000308B4" w:rsidRPr="00F64743">
        <w:rPr>
          <w:rFonts w:ascii="Arial" w:hAnsi="Arial" w:cs="Arial"/>
          <w:sz w:val="20"/>
          <w:szCs w:val="20"/>
        </w:rPr>
        <w:t xml:space="preserve"> - if it failed the </w:t>
      </w:r>
      <w:r w:rsidR="00E06BD1" w:rsidRPr="00F64743">
        <w:rPr>
          <w:rFonts w:ascii="Arial" w:hAnsi="Arial" w:cs="Arial"/>
          <w:sz w:val="20"/>
          <w:szCs w:val="20"/>
        </w:rPr>
        <w:t>amount</w:t>
      </w:r>
      <w:r w:rsidR="000308B4" w:rsidRPr="00F64743">
        <w:rPr>
          <w:rFonts w:ascii="Arial" w:hAnsi="Arial" w:cs="Arial"/>
          <w:sz w:val="20"/>
          <w:szCs w:val="20"/>
        </w:rPr>
        <w:t xml:space="preserve"> would be paid out to the employees</w:t>
      </w:r>
      <w:r w:rsidR="006A2833" w:rsidRPr="00F64743">
        <w:rPr>
          <w:rFonts w:ascii="Arial" w:hAnsi="Arial" w:cs="Arial"/>
          <w:sz w:val="20"/>
          <w:szCs w:val="20"/>
        </w:rPr>
        <w:t>.</w:t>
      </w:r>
    </w:p>
    <w:p w:rsidR="00A950BF" w:rsidRPr="00F64743" w:rsidRDefault="00E06BD1"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Regarding R21 million indicated for regional and head office leases, the IDT</w:t>
      </w:r>
      <w:r w:rsidR="005637FE" w:rsidRPr="00F64743">
        <w:rPr>
          <w:rFonts w:ascii="Arial" w:hAnsi="Arial" w:cs="Arial"/>
          <w:sz w:val="20"/>
          <w:szCs w:val="20"/>
        </w:rPr>
        <w:t xml:space="preserve"> CFO </w:t>
      </w:r>
      <w:r w:rsidRPr="00F64743">
        <w:rPr>
          <w:rFonts w:ascii="Arial" w:hAnsi="Arial" w:cs="Arial"/>
          <w:sz w:val="20"/>
          <w:szCs w:val="20"/>
        </w:rPr>
        <w:t xml:space="preserve">referred to </w:t>
      </w:r>
      <w:r w:rsidR="005637FE" w:rsidRPr="00F64743">
        <w:rPr>
          <w:rFonts w:ascii="Arial" w:hAnsi="Arial" w:cs="Arial"/>
          <w:sz w:val="20"/>
          <w:szCs w:val="20"/>
        </w:rPr>
        <w:t xml:space="preserve">the board </w:t>
      </w:r>
      <w:r w:rsidRPr="00F64743">
        <w:rPr>
          <w:rFonts w:ascii="Arial" w:hAnsi="Arial" w:cs="Arial"/>
          <w:sz w:val="20"/>
          <w:szCs w:val="20"/>
        </w:rPr>
        <w:t xml:space="preserve">having </w:t>
      </w:r>
      <w:r w:rsidR="005637FE" w:rsidRPr="00F64743">
        <w:rPr>
          <w:rFonts w:ascii="Arial" w:hAnsi="Arial" w:cs="Arial"/>
          <w:sz w:val="20"/>
          <w:szCs w:val="20"/>
        </w:rPr>
        <w:t>stopped lease procurement due to irregularities</w:t>
      </w:r>
      <w:r w:rsidR="00A950BF" w:rsidRPr="00F64743">
        <w:rPr>
          <w:rFonts w:ascii="Arial" w:hAnsi="Arial" w:cs="Arial"/>
          <w:sz w:val="20"/>
          <w:szCs w:val="20"/>
        </w:rPr>
        <w:t xml:space="preserve">. </w:t>
      </w:r>
      <w:r w:rsidR="005637FE" w:rsidRPr="00F64743">
        <w:rPr>
          <w:rFonts w:ascii="Arial" w:hAnsi="Arial" w:cs="Arial"/>
          <w:sz w:val="20"/>
          <w:szCs w:val="20"/>
        </w:rPr>
        <w:t xml:space="preserve"> </w:t>
      </w:r>
      <w:r w:rsidR="00A950BF" w:rsidRPr="00F64743">
        <w:rPr>
          <w:rFonts w:ascii="Arial" w:hAnsi="Arial" w:cs="Arial"/>
          <w:sz w:val="20"/>
          <w:szCs w:val="20"/>
        </w:rPr>
        <w:t xml:space="preserve">The cost of constructing its own accommodation was </w:t>
      </w:r>
      <w:r w:rsidR="00E60586" w:rsidRPr="00F64743">
        <w:rPr>
          <w:rFonts w:ascii="Arial" w:hAnsi="Arial" w:cs="Arial"/>
          <w:sz w:val="20"/>
          <w:szCs w:val="20"/>
        </w:rPr>
        <w:t>very high. The challenge was that the current building did not comply with occupation, safety, health and environment (OSHE) requirements. Due to its high maintenance budget and this OSHE non-compliance, the</w:t>
      </w:r>
      <w:r w:rsidR="00A950BF" w:rsidRPr="00F64743">
        <w:rPr>
          <w:rFonts w:ascii="Arial" w:hAnsi="Arial" w:cs="Arial"/>
          <w:sz w:val="20"/>
          <w:szCs w:val="20"/>
        </w:rPr>
        <w:t xml:space="preserve"> Boa</w:t>
      </w:r>
      <w:r w:rsidR="00E60586" w:rsidRPr="00F64743">
        <w:rPr>
          <w:rFonts w:ascii="Arial" w:hAnsi="Arial" w:cs="Arial"/>
          <w:sz w:val="20"/>
          <w:szCs w:val="20"/>
        </w:rPr>
        <w:t>rd decided to sell the building. M</w:t>
      </w:r>
      <w:r w:rsidR="00A950BF" w:rsidRPr="00F64743">
        <w:rPr>
          <w:rFonts w:ascii="Arial" w:hAnsi="Arial" w:cs="Arial"/>
          <w:sz w:val="20"/>
          <w:szCs w:val="20"/>
        </w:rPr>
        <w:t xml:space="preserve">anagement acted on </w:t>
      </w:r>
      <w:r w:rsidR="00E60586" w:rsidRPr="00F64743">
        <w:rPr>
          <w:rFonts w:ascii="Arial" w:hAnsi="Arial" w:cs="Arial"/>
          <w:sz w:val="20"/>
          <w:szCs w:val="20"/>
        </w:rPr>
        <w:t xml:space="preserve">this </w:t>
      </w:r>
      <w:r w:rsidR="00A950BF" w:rsidRPr="00F64743">
        <w:rPr>
          <w:rFonts w:ascii="Arial" w:hAnsi="Arial" w:cs="Arial"/>
          <w:sz w:val="20"/>
          <w:szCs w:val="20"/>
        </w:rPr>
        <w:t xml:space="preserve">resolution of </w:t>
      </w:r>
      <w:r w:rsidR="00E60586" w:rsidRPr="00F64743">
        <w:rPr>
          <w:rFonts w:ascii="Arial" w:hAnsi="Arial" w:cs="Arial"/>
          <w:sz w:val="20"/>
          <w:szCs w:val="20"/>
        </w:rPr>
        <w:t xml:space="preserve">the </w:t>
      </w:r>
      <w:r w:rsidR="00A950BF" w:rsidRPr="00F64743">
        <w:rPr>
          <w:rFonts w:ascii="Arial" w:hAnsi="Arial" w:cs="Arial"/>
          <w:sz w:val="20"/>
          <w:szCs w:val="20"/>
        </w:rPr>
        <w:t xml:space="preserve">Board </w:t>
      </w:r>
      <w:r w:rsidR="00E60586" w:rsidRPr="00F64743">
        <w:rPr>
          <w:rFonts w:ascii="Arial" w:hAnsi="Arial" w:cs="Arial"/>
          <w:sz w:val="20"/>
          <w:szCs w:val="20"/>
        </w:rPr>
        <w:t>and w</w:t>
      </w:r>
      <w:r w:rsidR="00487E5E" w:rsidRPr="00F64743">
        <w:rPr>
          <w:rFonts w:ascii="Arial" w:hAnsi="Arial" w:cs="Arial"/>
          <w:sz w:val="20"/>
          <w:szCs w:val="20"/>
        </w:rPr>
        <w:t>as therefore in the market</w:t>
      </w:r>
      <w:r w:rsidR="00E60586" w:rsidRPr="00F64743">
        <w:rPr>
          <w:rFonts w:ascii="Arial" w:hAnsi="Arial" w:cs="Arial"/>
          <w:sz w:val="20"/>
          <w:szCs w:val="20"/>
        </w:rPr>
        <w:t xml:space="preserve"> </w:t>
      </w:r>
      <w:r w:rsidR="00487E5E" w:rsidRPr="00F64743">
        <w:rPr>
          <w:rFonts w:ascii="Arial" w:hAnsi="Arial" w:cs="Arial"/>
          <w:sz w:val="20"/>
          <w:szCs w:val="20"/>
        </w:rPr>
        <w:t xml:space="preserve">to lease </w:t>
      </w:r>
      <w:r w:rsidR="00E60586" w:rsidRPr="00F64743">
        <w:rPr>
          <w:rFonts w:ascii="Arial" w:hAnsi="Arial" w:cs="Arial"/>
          <w:sz w:val="20"/>
          <w:szCs w:val="20"/>
        </w:rPr>
        <w:t>new accommodation.</w:t>
      </w:r>
    </w:p>
    <w:p w:rsidR="005E26BD" w:rsidRPr="00F64743" w:rsidRDefault="005E26BD"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This committee </w:t>
      </w:r>
      <w:r w:rsidR="00F201E3" w:rsidRPr="00F64743">
        <w:rPr>
          <w:rFonts w:ascii="Arial" w:hAnsi="Arial" w:cs="Arial"/>
          <w:sz w:val="20"/>
          <w:szCs w:val="20"/>
        </w:rPr>
        <w:t>again stated</w:t>
      </w:r>
      <w:r w:rsidRPr="00F64743">
        <w:rPr>
          <w:rFonts w:ascii="Arial" w:hAnsi="Arial" w:cs="Arial"/>
          <w:sz w:val="20"/>
          <w:szCs w:val="20"/>
        </w:rPr>
        <w:t xml:space="preserve"> that the IDT </w:t>
      </w:r>
      <w:r w:rsidR="00F201E3" w:rsidRPr="00F64743">
        <w:rPr>
          <w:rFonts w:ascii="Arial" w:hAnsi="Arial" w:cs="Arial"/>
          <w:sz w:val="20"/>
          <w:szCs w:val="20"/>
        </w:rPr>
        <w:t xml:space="preserve">had to </w:t>
      </w:r>
      <w:r w:rsidRPr="00F64743">
        <w:rPr>
          <w:rFonts w:ascii="Arial" w:hAnsi="Arial" w:cs="Arial"/>
          <w:sz w:val="20"/>
          <w:szCs w:val="20"/>
        </w:rPr>
        <w:t>be included in the infras</w:t>
      </w:r>
      <w:r w:rsidR="00064394" w:rsidRPr="00F64743">
        <w:rPr>
          <w:rFonts w:ascii="Arial" w:hAnsi="Arial" w:cs="Arial"/>
          <w:sz w:val="20"/>
          <w:szCs w:val="20"/>
        </w:rPr>
        <w:t>tructure projects of the DPWI. Instead of using</w:t>
      </w:r>
      <w:r w:rsidRPr="00F64743">
        <w:rPr>
          <w:rFonts w:ascii="Arial" w:hAnsi="Arial" w:cs="Arial"/>
          <w:sz w:val="20"/>
          <w:szCs w:val="20"/>
        </w:rPr>
        <w:t xml:space="preserve"> Coega, DBSA and other entities outside of its sector </w:t>
      </w:r>
      <w:r w:rsidR="00064394" w:rsidRPr="00F64743">
        <w:rPr>
          <w:rFonts w:ascii="Arial" w:hAnsi="Arial" w:cs="Arial"/>
          <w:sz w:val="20"/>
          <w:szCs w:val="20"/>
        </w:rPr>
        <w:t>it should make a firm commitment to the IDT as the preferred social infrastructure and project management entity in its stable.</w:t>
      </w:r>
      <w:r w:rsidRPr="00F64743">
        <w:rPr>
          <w:rFonts w:ascii="Arial" w:hAnsi="Arial" w:cs="Arial"/>
          <w:sz w:val="20"/>
          <w:szCs w:val="20"/>
        </w:rPr>
        <w:t xml:space="preserve"> </w:t>
      </w:r>
      <w:r w:rsidR="00064394" w:rsidRPr="00F64743">
        <w:rPr>
          <w:rFonts w:ascii="Arial" w:hAnsi="Arial" w:cs="Arial"/>
          <w:sz w:val="20"/>
          <w:szCs w:val="20"/>
        </w:rPr>
        <w:t>There would be no need to go through the trouble of each financial year begging for grant funding from the shareholder</w:t>
      </w:r>
      <w:r w:rsidRPr="00F64743">
        <w:rPr>
          <w:rFonts w:ascii="Arial" w:hAnsi="Arial" w:cs="Arial"/>
          <w:sz w:val="20"/>
          <w:szCs w:val="20"/>
        </w:rPr>
        <w:t xml:space="preserve"> </w:t>
      </w:r>
      <w:r w:rsidR="00064394" w:rsidRPr="00F64743">
        <w:rPr>
          <w:rFonts w:ascii="Arial" w:hAnsi="Arial" w:cs="Arial"/>
          <w:sz w:val="20"/>
          <w:szCs w:val="20"/>
        </w:rPr>
        <w:t xml:space="preserve">to break even. </w:t>
      </w:r>
      <w:r w:rsidRPr="00F64743">
        <w:rPr>
          <w:rFonts w:ascii="Arial" w:hAnsi="Arial" w:cs="Arial"/>
          <w:sz w:val="20"/>
          <w:szCs w:val="20"/>
        </w:rPr>
        <w:t xml:space="preserve"> </w:t>
      </w:r>
      <w:r w:rsidR="00064394" w:rsidRPr="00F64743">
        <w:rPr>
          <w:rFonts w:ascii="Arial" w:hAnsi="Arial" w:cs="Arial"/>
          <w:sz w:val="20"/>
          <w:szCs w:val="20"/>
        </w:rPr>
        <w:t xml:space="preserve">The committee stated that the Minister as </w:t>
      </w:r>
      <w:r w:rsidRPr="00F64743">
        <w:rPr>
          <w:rFonts w:ascii="Arial" w:hAnsi="Arial" w:cs="Arial"/>
          <w:sz w:val="20"/>
          <w:szCs w:val="20"/>
        </w:rPr>
        <w:t xml:space="preserve">executive authority should note this, and act as </w:t>
      </w:r>
      <w:r w:rsidR="00064394" w:rsidRPr="00F64743">
        <w:rPr>
          <w:rFonts w:ascii="Arial" w:hAnsi="Arial" w:cs="Arial"/>
          <w:sz w:val="20"/>
          <w:szCs w:val="20"/>
        </w:rPr>
        <w:t>it was</w:t>
      </w:r>
      <w:r w:rsidRPr="00F64743">
        <w:rPr>
          <w:rFonts w:ascii="Arial" w:hAnsi="Arial" w:cs="Arial"/>
          <w:sz w:val="20"/>
          <w:szCs w:val="20"/>
        </w:rPr>
        <w:t xml:space="preserve"> guiding them.</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organization</w:t>
      </w:r>
      <w:r w:rsidR="00064394" w:rsidRPr="00F64743">
        <w:rPr>
          <w:rFonts w:ascii="Arial" w:hAnsi="Arial" w:cs="Arial"/>
          <w:sz w:val="20"/>
          <w:szCs w:val="20"/>
        </w:rPr>
        <w:t xml:space="preserve"> hoped</w:t>
      </w:r>
      <w:r w:rsidRPr="00F64743">
        <w:rPr>
          <w:rFonts w:ascii="Arial" w:hAnsi="Arial" w:cs="Arial"/>
          <w:sz w:val="20"/>
          <w:szCs w:val="20"/>
        </w:rPr>
        <w:t xml:space="preserve"> that a</w:t>
      </w:r>
      <w:r w:rsidR="00064394" w:rsidRPr="00F64743">
        <w:rPr>
          <w:rFonts w:ascii="Arial" w:hAnsi="Arial" w:cs="Arial"/>
          <w:spacing w:val="-3"/>
          <w:sz w:val="20"/>
          <w:szCs w:val="20"/>
        </w:rPr>
        <w:t xml:space="preserve">n improved </w:t>
      </w:r>
      <w:r w:rsidRPr="00F64743">
        <w:rPr>
          <w:rFonts w:ascii="Arial" w:hAnsi="Arial" w:cs="Arial"/>
          <w:sz w:val="20"/>
          <w:szCs w:val="20"/>
        </w:rPr>
        <w:t>project management system</w:t>
      </w:r>
      <w:r w:rsidRPr="00F64743">
        <w:rPr>
          <w:rFonts w:ascii="Arial" w:hAnsi="Arial" w:cs="Arial"/>
          <w:spacing w:val="-6"/>
          <w:sz w:val="20"/>
          <w:szCs w:val="20"/>
        </w:rPr>
        <w:t xml:space="preserve"> </w:t>
      </w:r>
      <w:r w:rsidR="001A2D76" w:rsidRPr="00F64743">
        <w:rPr>
          <w:rFonts w:ascii="Arial" w:hAnsi="Arial" w:cs="Arial"/>
          <w:sz w:val="20"/>
          <w:szCs w:val="20"/>
        </w:rPr>
        <w:t>would</w:t>
      </w:r>
      <w:r w:rsidRPr="00F64743">
        <w:rPr>
          <w:rFonts w:ascii="Arial" w:hAnsi="Arial" w:cs="Arial"/>
          <w:spacing w:val="-13"/>
          <w:sz w:val="20"/>
          <w:szCs w:val="20"/>
        </w:rPr>
        <w:t xml:space="preserve"> </w:t>
      </w:r>
      <w:r w:rsidRPr="00F64743">
        <w:rPr>
          <w:rFonts w:ascii="Arial" w:hAnsi="Arial" w:cs="Arial"/>
          <w:sz w:val="20"/>
          <w:szCs w:val="20"/>
        </w:rPr>
        <w:t>improve</w:t>
      </w:r>
      <w:r w:rsidRPr="00F64743">
        <w:rPr>
          <w:rFonts w:ascii="Arial" w:hAnsi="Arial" w:cs="Arial"/>
          <w:spacing w:val="-3"/>
          <w:sz w:val="20"/>
          <w:szCs w:val="20"/>
        </w:rPr>
        <w:t xml:space="preserve"> </w:t>
      </w:r>
      <w:r w:rsidRPr="00F64743">
        <w:rPr>
          <w:rFonts w:ascii="Arial" w:hAnsi="Arial" w:cs="Arial"/>
          <w:sz w:val="20"/>
          <w:szCs w:val="20"/>
        </w:rPr>
        <w:t>effectiveness</w:t>
      </w:r>
      <w:r w:rsidRPr="00F64743">
        <w:rPr>
          <w:rFonts w:ascii="Arial" w:hAnsi="Arial" w:cs="Arial"/>
          <w:spacing w:val="-3"/>
          <w:sz w:val="20"/>
          <w:szCs w:val="20"/>
        </w:rPr>
        <w:t xml:space="preserve"> </w:t>
      </w:r>
      <w:r w:rsidRPr="00F64743">
        <w:rPr>
          <w:rFonts w:ascii="Arial" w:hAnsi="Arial" w:cs="Arial"/>
          <w:sz w:val="20"/>
          <w:szCs w:val="20"/>
        </w:rPr>
        <w:t>and efficiency</w:t>
      </w:r>
      <w:r w:rsidRPr="00F64743">
        <w:rPr>
          <w:rFonts w:ascii="Arial" w:hAnsi="Arial" w:cs="Arial"/>
          <w:spacing w:val="-3"/>
          <w:sz w:val="20"/>
          <w:szCs w:val="20"/>
        </w:rPr>
        <w:t xml:space="preserve"> </w:t>
      </w:r>
      <w:r w:rsidR="001A2D76" w:rsidRPr="00F64743">
        <w:rPr>
          <w:rFonts w:ascii="Arial" w:hAnsi="Arial" w:cs="Arial"/>
          <w:sz w:val="20"/>
          <w:szCs w:val="20"/>
        </w:rPr>
        <w:t>so that it could</w:t>
      </w:r>
      <w:r w:rsidRPr="00F64743">
        <w:rPr>
          <w:rFonts w:ascii="Arial" w:hAnsi="Arial" w:cs="Arial"/>
          <w:sz w:val="20"/>
          <w:szCs w:val="20"/>
        </w:rPr>
        <w:t xml:space="preserve"> collect management fees </w:t>
      </w:r>
      <w:r w:rsidR="001A2D76" w:rsidRPr="00F64743">
        <w:rPr>
          <w:rFonts w:ascii="Arial" w:hAnsi="Arial" w:cs="Arial"/>
          <w:sz w:val="20"/>
          <w:szCs w:val="20"/>
        </w:rPr>
        <w:t xml:space="preserve">from clients for projects </w:t>
      </w:r>
      <w:r w:rsidRPr="00F64743">
        <w:rPr>
          <w:rFonts w:ascii="Arial" w:hAnsi="Arial" w:cs="Arial"/>
          <w:sz w:val="20"/>
          <w:szCs w:val="20"/>
        </w:rPr>
        <w:t xml:space="preserve">so that it </w:t>
      </w:r>
      <w:r w:rsidR="001A2D76" w:rsidRPr="00F64743">
        <w:rPr>
          <w:rFonts w:ascii="Arial" w:hAnsi="Arial" w:cs="Arial"/>
          <w:sz w:val="20"/>
          <w:szCs w:val="20"/>
        </w:rPr>
        <w:t xml:space="preserve">could </w:t>
      </w:r>
      <w:r w:rsidRPr="00F64743">
        <w:rPr>
          <w:rFonts w:ascii="Arial" w:hAnsi="Arial" w:cs="Arial"/>
          <w:sz w:val="20"/>
          <w:szCs w:val="20"/>
        </w:rPr>
        <w:t xml:space="preserve">break even and move towards </w:t>
      </w:r>
      <w:r w:rsidR="001A2D76" w:rsidRPr="00F64743">
        <w:rPr>
          <w:rFonts w:ascii="Arial" w:hAnsi="Arial" w:cs="Arial"/>
          <w:sz w:val="20"/>
          <w:szCs w:val="20"/>
        </w:rPr>
        <w:t xml:space="preserve">consistent </w:t>
      </w:r>
      <w:r w:rsidRPr="00F64743">
        <w:rPr>
          <w:rFonts w:ascii="Arial" w:hAnsi="Arial" w:cs="Arial"/>
          <w:sz w:val="20"/>
          <w:szCs w:val="20"/>
        </w:rPr>
        <w:t>profitability.</w:t>
      </w: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 xml:space="preserve">6.4. Agrément South Africa </w:t>
      </w:r>
    </w:p>
    <w:p w:rsidR="00AA0052" w:rsidRPr="00F64743" w:rsidRDefault="00AA0052" w:rsidP="00F64743">
      <w:pPr>
        <w:spacing w:after="0" w:line="240" w:lineRule="auto"/>
        <w:jc w:val="left"/>
        <w:rPr>
          <w:rFonts w:ascii="Arial" w:hAnsi="Arial" w:cs="Arial"/>
          <w:sz w:val="20"/>
          <w:szCs w:val="20"/>
        </w:rPr>
      </w:pPr>
      <w:r w:rsidRPr="00F64743">
        <w:rPr>
          <w:rFonts w:ascii="Arial" w:hAnsi="Arial" w:cs="Arial"/>
          <w:bCs/>
          <w:sz w:val="20"/>
          <w:szCs w:val="20"/>
        </w:rPr>
        <w:t>This entity is mandated to certify non</w:t>
      </w:r>
      <w:r w:rsidRPr="00F64743">
        <w:rPr>
          <w:rFonts w:cs="Arial"/>
          <w:bCs/>
          <w:sz w:val="20"/>
          <w:szCs w:val="20"/>
        </w:rPr>
        <w:t>‐</w:t>
      </w:r>
      <w:r w:rsidRPr="00F64743">
        <w:rPr>
          <w:rFonts w:ascii="Arial" w:hAnsi="Arial" w:cs="Arial"/>
          <w:bCs/>
          <w:sz w:val="20"/>
          <w:szCs w:val="20"/>
        </w:rPr>
        <w:t>standardised or unconventional built environment construction</w:t>
      </w:r>
      <w:r w:rsidRPr="00F64743">
        <w:rPr>
          <w:rFonts w:ascii="Arial" w:hAnsi="Arial" w:cs="Arial"/>
          <w:sz w:val="20"/>
          <w:szCs w:val="20"/>
        </w:rPr>
        <w:t xml:space="preserve"> products, materials and systems through technical assessments that verify whether such products, materials and systems are fit for purpose. </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The increased focus on the DPWI as sector leader of infrastructure development, the long-term policy objective in the NDP</w:t>
      </w:r>
      <w:r w:rsidRPr="00F64743">
        <w:rPr>
          <w:rStyle w:val="FootnoteReference"/>
          <w:rFonts w:ascii="Arial" w:hAnsi="Arial" w:cs="Arial"/>
          <w:sz w:val="20"/>
          <w:szCs w:val="20"/>
        </w:rPr>
        <w:footnoteReference w:id="11"/>
      </w:r>
      <w:r w:rsidRPr="00F64743">
        <w:rPr>
          <w:rFonts w:ascii="Arial" w:hAnsi="Arial" w:cs="Arial"/>
          <w:sz w:val="20"/>
          <w:szCs w:val="20"/>
        </w:rPr>
        <w:t xml:space="preserve"> to increasingly provide human settlements where people can live in dignity, with social service infrastructure close to their homes, make the work of the ASA quite important. </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lastRenderedPageBreak/>
        <w:t>The entity’s legal mandate is described in the ASA</w:t>
      </w:r>
      <w:r w:rsidRPr="00F64743">
        <w:rPr>
          <w:rFonts w:ascii="Arial" w:hAnsi="Arial" w:cs="Arial"/>
          <w:spacing w:val="-3"/>
          <w:sz w:val="20"/>
          <w:szCs w:val="20"/>
        </w:rPr>
        <w:t xml:space="preserve"> </w:t>
      </w:r>
      <w:r w:rsidRPr="00F64743">
        <w:rPr>
          <w:rFonts w:ascii="Arial" w:hAnsi="Arial" w:cs="Arial"/>
          <w:sz w:val="20"/>
          <w:szCs w:val="20"/>
        </w:rPr>
        <w:t>Act</w:t>
      </w:r>
      <w:r w:rsidRPr="00F64743">
        <w:rPr>
          <w:rFonts w:ascii="Arial" w:hAnsi="Arial" w:cs="Arial"/>
          <w:spacing w:val="-3"/>
          <w:sz w:val="20"/>
          <w:szCs w:val="20"/>
        </w:rPr>
        <w:t xml:space="preserve"> </w:t>
      </w:r>
      <w:r w:rsidRPr="00F64743">
        <w:rPr>
          <w:rFonts w:ascii="Arial" w:hAnsi="Arial" w:cs="Arial"/>
          <w:sz w:val="20"/>
          <w:szCs w:val="20"/>
        </w:rPr>
        <w:t>No.</w:t>
      </w:r>
      <w:r w:rsidRPr="00F64743">
        <w:rPr>
          <w:rFonts w:ascii="Arial" w:hAnsi="Arial" w:cs="Arial"/>
          <w:spacing w:val="-4"/>
          <w:sz w:val="20"/>
          <w:szCs w:val="20"/>
        </w:rPr>
        <w:t xml:space="preserve"> </w:t>
      </w:r>
      <w:r w:rsidRPr="00F64743">
        <w:rPr>
          <w:rFonts w:ascii="Arial" w:hAnsi="Arial" w:cs="Arial"/>
          <w:sz w:val="20"/>
          <w:szCs w:val="20"/>
        </w:rPr>
        <w:t>11</w:t>
      </w:r>
      <w:r w:rsidRPr="00F64743">
        <w:rPr>
          <w:rFonts w:ascii="Arial" w:hAnsi="Arial" w:cs="Arial"/>
          <w:spacing w:val="-4"/>
          <w:sz w:val="20"/>
          <w:szCs w:val="20"/>
        </w:rPr>
        <w:t xml:space="preserve"> </w:t>
      </w:r>
      <w:r w:rsidRPr="00F64743">
        <w:rPr>
          <w:rFonts w:ascii="Arial" w:hAnsi="Arial" w:cs="Arial"/>
          <w:sz w:val="20"/>
          <w:szCs w:val="20"/>
        </w:rPr>
        <w:t>of</w:t>
      </w:r>
      <w:r w:rsidRPr="00F64743">
        <w:rPr>
          <w:rFonts w:ascii="Arial" w:hAnsi="Arial" w:cs="Arial"/>
          <w:spacing w:val="-2"/>
          <w:sz w:val="20"/>
          <w:szCs w:val="20"/>
        </w:rPr>
        <w:t xml:space="preserve"> </w:t>
      </w:r>
      <w:r w:rsidRPr="00F64743">
        <w:rPr>
          <w:rFonts w:ascii="Arial" w:hAnsi="Arial" w:cs="Arial"/>
          <w:sz w:val="20"/>
          <w:szCs w:val="20"/>
        </w:rPr>
        <w:t>2015 as follows:</w:t>
      </w:r>
    </w:p>
    <w:p w:rsidR="00AA0052" w:rsidRPr="00F64743" w:rsidRDefault="00AA0052" w:rsidP="00F64743">
      <w:pPr>
        <w:pStyle w:val="ListParagraph"/>
        <w:widowControl w:val="0"/>
        <w:numPr>
          <w:ilvl w:val="0"/>
          <w:numId w:val="10"/>
        </w:numPr>
        <w:tabs>
          <w:tab w:val="left" w:pos="993"/>
        </w:tabs>
        <w:autoSpaceDE w:val="0"/>
        <w:autoSpaceDN w:val="0"/>
        <w:ind w:left="993" w:right="688" w:hanging="567"/>
        <w:jc w:val="left"/>
        <w:rPr>
          <w:rFonts w:ascii="Arial" w:hAnsi="Arial" w:cs="Arial"/>
          <w:sz w:val="20"/>
          <w:szCs w:val="20"/>
        </w:rPr>
      </w:pPr>
      <w:r w:rsidRPr="00F64743">
        <w:rPr>
          <w:rFonts w:ascii="Arial" w:hAnsi="Arial" w:cs="Arial"/>
          <w:sz w:val="20"/>
          <w:szCs w:val="20"/>
        </w:rPr>
        <w:t>Provide assurance to specifiers and users of the fitness-for-purpose of non-standardised</w:t>
      </w:r>
      <w:r w:rsidRPr="00F64743">
        <w:rPr>
          <w:rFonts w:ascii="Arial" w:hAnsi="Arial" w:cs="Arial"/>
          <w:spacing w:val="1"/>
          <w:sz w:val="20"/>
          <w:szCs w:val="20"/>
        </w:rPr>
        <w:t xml:space="preserve"> </w:t>
      </w:r>
      <w:r w:rsidRPr="00F64743">
        <w:rPr>
          <w:rFonts w:ascii="Arial" w:hAnsi="Arial" w:cs="Arial"/>
          <w:sz w:val="20"/>
          <w:szCs w:val="20"/>
        </w:rPr>
        <w:t>construction</w:t>
      </w:r>
      <w:r w:rsidRPr="00F64743">
        <w:rPr>
          <w:rFonts w:ascii="Arial" w:hAnsi="Arial" w:cs="Arial"/>
          <w:spacing w:val="-4"/>
          <w:sz w:val="20"/>
          <w:szCs w:val="20"/>
        </w:rPr>
        <w:t xml:space="preserve"> </w:t>
      </w:r>
      <w:r w:rsidRPr="00F64743">
        <w:rPr>
          <w:rFonts w:ascii="Arial" w:hAnsi="Arial" w:cs="Arial"/>
          <w:sz w:val="20"/>
          <w:szCs w:val="20"/>
        </w:rPr>
        <w:t>related products</w:t>
      </w:r>
      <w:r w:rsidRPr="00F64743">
        <w:rPr>
          <w:rFonts w:ascii="Arial" w:hAnsi="Arial" w:cs="Arial"/>
          <w:spacing w:val="1"/>
          <w:sz w:val="20"/>
          <w:szCs w:val="20"/>
        </w:rPr>
        <w:t xml:space="preserve"> </w:t>
      </w:r>
      <w:r w:rsidRPr="00F64743">
        <w:rPr>
          <w:rFonts w:ascii="Arial" w:hAnsi="Arial" w:cs="Arial"/>
          <w:sz w:val="20"/>
          <w:szCs w:val="20"/>
        </w:rPr>
        <w:t>or</w:t>
      </w:r>
      <w:r w:rsidRPr="00F64743">
        <w:rPr>
          <w:rFonts w:ascii="Arial" w:hAnsi="Arial" w:cs="Arial"/>
          <w:spacing w:val="-1"/>
          <w:sz w:val="20"/>
          <w:szCs w:val="20"/>
        </w:rPr>
        <w:t xml:space="preserve"> </w:t>
      </w:r>
      <w:r w:rsidRPr="00F64743">
        <w:rPr>
          <w:rFonts w:ascii="Arial" w:hAnsi="Arial" w:cs="Arial"/>
          <w:sz w:val="20"/>
          <w:szCs w:val="20"/>
        </w:rPr>
        <w:t>systems.</w:t>
      </w:r>
    </w:p>
    <w:p w:rsidR="00AA0052" w:rsidRPr="00F64743" w:rsidRDefault="00AA0052" w:rsidP="00F64743">
      <w:pPr>
        <w:pStyle w:val="ListParagraph"/>
        <w:widowControl w:val="0"/>
        <w:numPr>
          <w:ilvl w:val="0"/>
          <w:numId w:val="10"/>
        </w:numPr>
        <w:tabs>
          <w:tab w:val="left" w:pos="993"/>
        </w:tabs>
        <w:autoSpaceDE w:val="0"/>
        <w:autoSpaceDN w:val="0"/>
        <w:ind w:left="993" w:right="690" w:hanging="567"/>
        <w:jc w:val="left"/>
        <w:rPr>
          <w:rFonts w:ascii="Arial" w:hAnsi="Arial" w:cs="Arial"/>
          <w:sz w:val="20"/>
          <w:szCs w:val="20"/>
        </w:rPr>
      </w:pPr>
      <w:r w:rsidRPr="00F64743">
        <w:rPr>
          <w:rFonts w:ascii="Arial" w:hAnsi="Arial" w:cs="Arial"/>
          <w:sz w:val="20"/>
          <w:szCs w:val="20"/>
        </w:rPr>
        <w:t>Support and promote the process of integrated socio-economic development in the republic</w:t>
      </w:r>
      <w:r w:rsidRPr="00F64743">
        <w:rPr>
          <w:rFonts w:ascii="Arial" w:hAnsi="Arial" w:cs="Arial"/>
          <w:spacing w:val="-49"/>
          <w:sz w:val="20"/>
          <w:szCs w:val="20"/>
        </w:rPr>
        <w:t xml:space="preserve"> </w:t>
      </w:r>
      <w:r w:rsidRPr="00F64743">
        <w:rPr>
          <w:rFonts w:ascii="Arial" w:hAnsi="Arial" w:cs="Arial"/>
          <w:sz w:val="20"/>
          <w:szCs w:val="20"/>
        </w:rPr>
        <w:t>as it</w:t>
      </w:r>
      <w:r w:rsidRPr="00F64743">
        <w:rPr>
          <w:rFonts w:ascii="Arial" w:hAnsi="Arial" w:cs="Arial"/>
          <w:spacing w:val="-2"/>
          <w:sz w:val="20"/>
          <w:szCs w:val="20"/>
        </w:rPr>
        <w:t xml:space="preserve"> </w:t>
      </w:r>
      <w:r w:rsidRPr="00F64743">
        <w:rPr>
          <w:rFonts w:ascii="Arial" w:hAnsi="Arial" w:cs="Arial"/>
          <w:sz w:val="20"/>
          <w:szCs w:val="20"/>
        </w:rPr>
        <w:t>relates</w:t>
      </w:r>
      <w:r w:rsidRPr="00F64743">
        <w:rPr>
          <w:rFonts w:ascii="Arial" w:hAnsi="Arial" w:cs="Arial"/>
          <w:spacing w:val="1"/>
          <w:sz w:val="20"/>
          <w:szCs w:val="20"/>
        </w:rPr>
        <w:t xml:space="preserve"> </w:t>
      </w:r>
      <w:r w:rsidRPr="00F64743">
        <w:rPr>
          <w:rFonts w:ascii="Arial" w:hAnsi="Arial" w:cs="Arial"/>
          <w:sz w:val="20"/>
          <w:szCs w:val="20"/>
        </w:rPr>
        <w:t>to</w:t>
      </w:r>
      <w:r w:rsidRPr="00F64743">
        <w:rPr>
          <w:rFonts w:ascii="Arial" w:hAnsi="Arial" w:cs="Arial"/>
          <w:spacing w:val="1"/>
          <w:sz w:val="20"/>
          <w:szCs w:val="20"/>
        </w:rPr>
        <w:t xml:space="preserve"> </w:t>
      </w:r>
      <w:r w:rsidRPr="00F64743">
        <w:rPr>
          <w:rFonts w:ascii="Arial" w:hAnsi="Arial" w:cs="Arial"/>
          <w:sz w:val="20"/>
          <w:szCs w:val="20"/>
        </w:rPr>
        <w:t>the</w:t>
      </w:r>
      <w:r w:rsidRPr="00F64743">
        <w:rPr>
          <w:rFonts w:ascii="Arial" w:hAnsi="Arial" w:cs="Arial"/>
          <w:spacing w:val="-1"/>
          <w:sz w:val="20"/>
          <w:szCs w:val="20"/>
        </w:rPr>
        <w:t xml:space="preserve"> </w:t>
      </w:r>
      <w:r w:rsidRPr="00F64743">
        <w:rPr>
          <w:rFonts w:ascii="Arial" w:hAnsi="Arial" w:cs="Arial"/>
          <w:sz w:val="20"/>
          <w:szCs w:val="20"/>
        </w:rPr>
        <w:t>construction industry.</w:t>
      </w:r>
    </w:p>
    <w:p w:rsidR="00AA0052" w:rsidRPr="00F64743" w:rsidRDefault="00AA0052" w:rsidP="00F64743">
      <w:pPr>
        <w:pStyle w:val="ListParagraph"/>
        <w:widowControl w:val="0"/>
        <w:numPr>
          <w:ilvl w:val="0"/>
          <w:numId w:val="10"/>
        </w:numPr>
        <w:tabs>
          <w:tab w:val="left" w:pos="993"/>
        </w:tabs>
        <w:autoSpaceDE w:val="0"/>
        <w:autoSpaceDN w:val="0"/>
        <w:ind w:left="993" w:right="687" w:hanging="567"/>
        <w:jc w:val="left"/>
        <w:rPr>
          <w:rFonts w:ascii="Arial" w:hAnsi="Arial" w:cs="Arial"/>
          <w:sz w:val="20"/>
          <w:szCs w:val="20"/>
        </w:rPr>
      </w:pPr>
      <w:r w:rsidRPr="00F64743">
        <w:rPr>
          <w:rFonts w:ascii="Arial" w:hAnsi="Arial" w:cs="Arial"/>
          <w:sz w:val="20"/>
          <w:szCs w:val="20"/>
        </w:rPr>
        <w:t>Support and promote the introduction and use of certified non-standardised construction</w:t>
      </w:r>
      <w:r w:rsidRPr="00F64743">
        <w:rPr>
          <w:rFonts w:ascii="Arial" w:hAnsi="Arial" w:cs="Arial"/>
          <w:spacing w:val="1"/>
          <w:sz w:val="20"/>
          <w:szCs w:val="20"/>
        </w:rPr>
        <w:t xml:space="preserve"> </w:t>
      </w:r>
      <w:r w:rsidRPr="00F64743">
        <w:rPr>
          <w:rFonts w:ascii="Arial" w:hAnsi="Arial" w:cs="Arial"/>
          <w:sz w:val="20"/>
          <w:szCs w:val="20"/>
        </w:rPr>
        <w:t>related</w:t>
      </w:r>
      <w:r w:rsidRPr="00F64743">
        <w:rPr>
          <w:rFonts w:ascii="Arial" w:hAnsi="Arial" w:cs="Arial"/>
          <w:spacing w:val="-1"/>
          <w:sz w:val="20"/>
          <w:szCs w:val="20"/>
        </w:rPr>
        <w:t xml:space="preserve"> </w:t>
      </w:r>
      <w:r w:rsidRPr="00F64743">
        <w:rPr>
          <w:rFonts w:ascii="Arial" w:hAnsi="Arial" w:cs="Arial"/>
          <w:sz w:val="20"/>
          <w:szCs w:val="20"/>
        </w:rPr>
        <w:t>products</w:t>
      </w:r>
      <w:r w:rsidRPr="00F64743">
        <w:rPr>
          <w:rFonts w:ascii="Arial" w:hAnsi="Arial" w:cs="Arial"/>
          <w:spacing w:val="-2"/>
          <w:sz w:val="20"/>
          <w:szCs w:val="20"/>
        </w:rPr>
        <w:t xml:space="preserve"> </w:t>
      </w:r>
      <w:r w:rsidRPr="00F64743">
        <w:rPr>
          <w:rFonts w:ascii="Arial" w:hAnsi="Arial" w:cs="Arial"/>
          <w:sz w:val="20"/>
          <w:szCs w:val="20"/>
        </w:rPr>
        <w:t>or</w:t>
      </w:r>
      <w:r w:rsidRPr="00F64743">
        <w:rPr>
          <w:rFonts w:ascii="Arial" w:hAnsi="Arial" w:cs="Arial"/>
          <w:spacing w:val="-2"/>
          <w:sz w:val="20"/>
          <w:szCs w:val="20"/>
        </w:rPr>
        <w:t xml:space="preserve"> </w:t>
      </w:r>
      <w:r w:rsidRPr="00F64743">
        <w:rPr>
          <w:rFonts w:ascii="Arial" w:hAnsi="Arial" w:cs="Arial"/>
          <w:sz w:val="20"/>
          <w:szCs w:val="20"/>
        </w:rPr>
        <w:t>systems</w:t>
      </w:r>
      <w:r w:rsidRPr="00F64743">
        <w:rPr>
          <w:rFonts w:ascii="Arial" w:hAnsi="Arial" w:cs="Arial"/>
          <w:spacing w:val="1"/>
          <w:sz w:val="20"/>
          <w:szCs w:val="20"/>
        </w:rPr>
        <w:t xml:space="preserve"> </w:t>
      </w:r>
      <w:r w:rsidRPr="00F64743">
        <w:rPr>
          <w:rFonts w:ascii="Arial" w:hAnsi="Arial" w:cs="Arial"/>
          <w:sz w:val="20"/>
          <w:szCs w:val="20"/>
        </w:rPr>
        <w:t>in</w:t>
      </w:r>
      <w:r w:rsidRPr="00F64743">
        <w:rPr>
          <w:rFonts w:ascii="Arial" w:hAnsi="Arial" w:cs="Arial"/>
          <w:spacing w:val="-1"/>
          <w:sz w:val="20"/>
          <w:szCs w:val="20"/>
        </w:rPr>
        <w:t xml:space="preserve"> </w:t>
      </w:r>
      <w:r w:rsidRPr="00F64743">
        <w:rPr>
          <w:rFonts w:ascii="Arial" w:hAnsi="Arial" w:cs="Arial"/>
          <w:sz w:val="20"/>
          <w:szCs w:val="20"/>
        </w:rPr>
        <w:t>the local</w:t>
      </w:r>
      <w:r w:rsidRPr="00F64743">
        <w:rPr>
          <w:rFonts w:ascii="Arial" w:hAnsi="Arial" w:cs="Arial"/>
          <w:spacing w:val="-2"/>
          <w:sz w:val="20"/>
          <w:szCs w:val="20"/>
        </w:rPr>
        <w:t xml:space="preserve"> </w:t>
      </w:r>
      <w:r w:rsidRPr="00F64743">
        <w:rPr>
          <w:rFonts w:ascii="Arial" w:hAnsi="Arial" w:cs="Arial"/>
          <w:sz w:val="20"/>
          <w:szCs w:val="20"/>
        </w:rPr>
        <w:t>or</w:t>
      </w:r>
      <w:r w:rsidRPr="00F64743">
        <w:rPr>
          <w:rFonts w:ascii="Arial" w:hAnsi="Arial" w:cs="Arial"/>
          <w:spacing w:val="1"/>
          <w:sz w:val="20"/>
          <w:szCs w:val="20"/>
        </w:rPr>
        <w:t xml:space="preserve"> </w:t>
      </w:r>
      <w:r w:rsidRPr="00F64743">
        <w:rPr>
          <w:rFonts w:ascii="Arial" w:hAnsi="Arial" w:cs="Arial"/>
          <w:sz w:val="20"/>
          <w:szCs w:val="20"/>
        </w:rPr>
        <w:t>international</w:t>
      </w:r>
      <w:r w:rsidRPr="00F64743">
        <w:rPr>
          <w:rFonts w:ascii="Arial" w:hAnsi="Arial" w:cs="Arial"/>
          <w:spacing w:val="-1"/>
          <w:sz w:val="20"/>
          <w:szCs w:val="20"/>
        </w:rPr>
        <w:t xml:space="preserve"> </w:t>
      </w:r>
      <w:r w:rsidRPr="00F64743">
        <w:rPr>
          <w:rFonts w:ascii="Arial" w:hAnsi="Arial" w:cs="Arial"/>
          <w:sz w:val="20"/>
          <w:szCs w:val="20"/>
        </w:rPr>
        <w:t>market.</w:t>
      </w:r>
    </w:p>
    <w:p w:rsidR="00AA0052" w:rsidRPr="00F64743" w:rsidRDefault="00AA0052" w:rsidP="00F64743">
      <w:pPr>
        <w:pStyle w:val="ListParagraph"/>
        <w:widowControl w:val="0"/>
        <w:numPr>
          <w:ilvl w:val="0"/>
          <w:numId w:val="10"/>
        </w:numPr>
        <w:tabs>
          <w:tab w:val="left" w:pos="993"/>
        </w:tabs>
        <w:autoSpaceDE w:val="0"/>
        <w:autoSpaceDN w:val="0"/>
        <w:ind w:left="993" w:right="688" w:hanging="567"/>
        <w:jc w:val="left"/>
        <w:rPr>
          <w:rFonts w:ascii="Arial" w:hAnsi="Arial" w:cs="Arial"/>
          <w:sz w:val="20"/>
          <w:szCs w:val="20"/>
        </w:rPr>
      </w:pPr>
      <w:r w:rsidRPr="00F64743">
        <w:rPr>
          <w:rFonts w:ascii="Arial" w:hAnsi="Arial" w:cs="Arial"/>
          <w:sz w:val="20"/>
          <w:szCs w:val="20"/>
        </w:rPr>
        <w:t>Support policy makers to minimize the risk associated with the use of a non-standardised</w:t>
      </w:r>
      <w:r w:rsidRPr="00F64743">
        <w:rPr>
          <w:rFonts w:ascii="Arial" w:hAnsi="Arial" w:cs="Arial"/>
          <w:spacing w:val="1"/>
          <w:sz w:val="20"/>
          <w:szCs w:val="20"/>
        </w:rPr>
        <w:t xml:space="preserve"> </w:t>
      </w:r>
      <w:r w:rsidRPr="00F64743">
        <w:rPr>
          <w:rFonts w:ascii="Arial" w:hAnsi="Arial" w:cs="Arial"/>
          <w:sz w:val="20"/>
          <w:szCs w:val="20"/>
        </w:rPr>
        <w:t>construction</w:t>
      </w:r>
      <w:r w:rsidRPr="00F64743">
        <w:rPr>
          <w:rFonts w:ascii="Arial" w:hAnsi="Arial" w:cs="Arial"/>
          <w:spacing w:val="-4"/>
          <w:sz w:val="20"/>
          <w:szCs w:val="20"/>
        </w:rPr>
        <w:t xml:space="preserve"> </w:t>
      </w:r>
      <w:r w:rsidRPr="00F64743">
        <w:rPr>
          <w:rFonts w:ascii="Arial" w:hAnsi="Arial" w:cs="Arial"/>
          <w:sz w:val="20"/>
          <w:szCs w:val="20"/>
        </w:rPr>
        <w:t>related product or</w:t>
      </w:r>
      <w:r w:rsidRPr="00F64743">
        <w:rPr>
          <w:rFonts w:ascii="Arial" w:hAnsi="Arial" w:cs="Arial"/>
          <w:spacing w:val="-1"/>
          <w:sz w:val="20"/>
          <w:szCs w:val="20"/>
        </w:rPr>
        <w:t xml:space="preserve"> </w:t>
      </w:r>
      <w:r w:rsidRPr="00F64743">
        <w:rPr>
          <w:rFonts w:ascii="Arial" w:hAnsi="Arial" w:cs="Arial"/>
          <w:sz w:val="20"/>
          <w:szCs w:val="20"/>
        </w:rPr>
        <w:t>system;</w:t>
      </w:r>
      <w:r w:rsidRPr="00F64743">
        <w:rPr>
          <w:rFonts w:ascii="Arial" w:hAnsi="Arial" w:cs="Arial"/>
          <w:spacing w:val="-2"/>
          <w:sz w:val="20"/>
          <w:szCs w:val="20"/>
        </w:rPr>
        <w:t xml:space="preserve"> </w:t>
      </w:r>
      <w:r w:rsidRPr="00F64743">
        <w:rPr>
          <w:rFonts w:ascii="Arial" w:hAnsi="Arial" w:cs="Arial"/>
          <w:sz w:val="20"/>
          <w:szCs w:val="20"/>
        </w:rPr>
        <w:t>and</w:t>
      </w:r>
    </w:p>
    <w:p w:rsidR="00AA0052" w:rsidRPr="00F64743" w:rsidRDefault="00AA0052" w:rsidP="00F64743">
      <w:pPr>
        <w:pStyle w:val="ListParagraph"/>
        <w:widowControl w:val="0"/>
        <w:numPr>
          <w:ilvl w:val="0"/>
          <w:numId w:val="10"/>
        </w:numPr>
        <w:tabs>
          <w:tab w:val="left" w:pos="993"/>
        </w:tabs>
        <w:autoSpaceDE w:val="0"/>
        <w:autoSpaceDN w:val="0"/>
        <w:ind w:left="993" w:right="691" w:hanging="567"/>
        <w:jc w:val="left"/>
        <w:rPr>
          <w:rFonts w:ascii="Arial" w:hAnsi="Arial" w:cs="Arial"/>
          <w:sz w:val="20"/>
          <w:szCs w:val="20"/>
        </w:rPr>
      </w:pPr>
      <w:r w:rsidRPr="00F64743">
        <w:rPr>
          <w:rFonts w:ascii="Arial" w:hAnsi="Arial" w:cs="Arial"/>
          <w:sz w:val="20"/>
          <w:szCs w:val="20"/>
        </w:rPr>
        <w:t>Be an impartial and internationally acknowledged South African centre for the assessment</w:t>
      </w:r>
      <w:r w:rsidRPr="00F64743">
        <w:rPr>
          <w:rFonts w:ascii="Arial" w:hAnsi="Arial" w:cs="Arial"/>
          <w:spacing w:val="1"/>
          <w:sz w:val="20"/>
          <w:szCs w:val="20"/>
        </w:rPr>
        <w:t xml:space="preserve"> </w:t>
      </w:r>
      <w:r w:rsidRPr="00F64743">
        <w:rPr>
          <w:rFonts w:ascii="Arial" w:hAnsi="Arial" w:cs="Arial"/>
          <w:spacing w:val="-1"/>
          <w:sz w:val="20"/>
          <w:szCs w:val="20"/>
        </w:rPr>
        <w:t>and</w:t>
      </w:r>
      <w:r w:rsidRPr="00F64743">
        <w:rPr>
          <w:rFonts w:ascii="Arial" w:hAnsi="Arial" w:cs="Arial"/>
          <w:spacing w:val="-10"/>
          <w:sz w:val="20"/>
          <w:szCs w:val="20"/>
        </w:rPr>
        <w:t xml:space="preserve"> </w:t>
      </w:r>
      <w:r w:rsidRPr="00F64743">
        <w:rPr>
          <w:rFonts w:ascii="Arial" w:hAnsi="Arial" w:cs="Arial"/>
          <w:spacing w:val="-1"/>
          <w:sz w:val="20"/>
          <w:szCs w:val="20"/>
        </w:rPr>
        <w:t>confirmation</w:t>
      </w:r>
      <w:r w:rsidRPr="00F64743">
        <w:rPr>
          <w:rFonts w:ascii="Arial" w:hAnsi="Arial" w:cs="Arial"/>
          <w:spacing w:val="-9"/>
          <w:sz w:val="20"/>
          <w:szCs w:val="20"/>
        </w:rPr>
        <w:t xml:space="preserve"> </w:t>
      </w:r>
      <w:r w:rsidRPr="00F64743">
        <w:rPr>
          <w:rFonts w:ascii="Arial" w:hAnsi="Arial" w:cs="Arial"/>
          <w:spacing w:val="-1"/>
          <w:sz w:val="20"/>
          <w:szCs w:val="20"/>
        </w:rPr>
        <w:t>of</w:t>
      </w:r>
      <w:r w:rsidRPr="00F64743">
        <w:rPr>
          <w:rFonts w:ascii="Arial" w:hAnsi="Arial" w:cs="Arial"/>
          <w:spacing w:val="-12"/>
          <w:sz w:val="20"/>
          <w:szCs w:val="20"/>
        </w:rPr>
        <w:t xml:space="preserve"> </w:t>
      </w:r>
      <w:r w:rsidRPr="00F64743">
        <w:rPr>
          <w:rFonts w:ascii="Arial" w:hAnsi="Arial" w:cs="Arial"/>
          <w:spacing w:val="-1"/>
          <w:sz w:val="20"/>
          <w:szCs w:val="20"/>
        </w:rPr>
        <w:t>fitness-for-purpose</w:t>
      </w:r>
      <w:r w:rsidRPr="00F64743">
        <w:rPr>
          <w:rFonts w:ascii="Arial" w:hAnsi="Arial" w:cs="Arial"/>
          <w:spacing w:val="-10"/>
          <w:sz w:val="20"/>
          <w:szCs w:val="20"/>
        </w:rPr>
        <w:t xml:space="preserve"> </w:t>
      </w:r>
      <w:r w:rsidRPr="00F64743">
        <w:rPr>
          <w:rFonts w:ascii="Arial" w:hAnsi="Arial" w:cs="Arial"/>
          <w:sz w:val="20"/>
          <w:szCs w:val="20"/>
        </w:rPr>
        <w:t>of</w:t>
      </w:r>
      <w:r w:rsidRPr="00F64743">
        <w:rPr>
          <w:rFonts w:ascii="Arial" w:hAnsi="Arial" w:cs="Arial"/>
          <w:spacing w:val="-11"/>
          <w:sz w:val="20"/>
          <w:szCs w:val="20"/>
        </w:rPr>
        <w:t xml:space="preserve"> </w:t>
      </w:r>
      <w:r w:rsidRPr="00F64743">
        <w:rPr>
          <w:rFonts w:ascii="Arial" w:hAnsi="Arial" w:cs="Arial"/>
          <w:sz w:val="20"/>
          <w:szCs w:val="20"/>
        </w:rPr>
        <w:t>non-standardised</w:t>
      </w:r>
      <w:r w:rsidRPr="00F64743">
        <w:rPr>
          <w:rFonts w:ascii="Arial" w:hAnsi="Arial" w:cs="Arial"/>
          <w:spacing w:val="-10"/>
          <w:sz w:val="20"/>
          <w:szCs w:val="20"/>
        </w:rPr>
        <w:t xml:space="preserve"> </w:t>
      </w:r>
      <w:r w:rsidRPr="00F64743">
        <w:rPr>
          <w:rFonts w:ascii="Arial" w:hAnsi="Arial" w:cs="Arial"/>
          <w:sz w:val="20"/>
          <w:szCs w:val="20"/>
        </w:rPr>
        <w:t>construction</w:t>
      </w:r>
      <w:r w:rsidRPr="00F64743">
        <w:rPr>
          <w:rFonts w:ascii="Arial" w:hAnsi="Arial" w:cs="Arial"/>
          <w:spacing w:val="-11"/>
          <w:sz w:val="20"/>
          <w:szCs w:val="20"/>
        </w:rPr>
        <w:t xml:space="preserve"> </w:t>
      </w:r>
      <w:r w:rsidRPr="00F64743">
        <w:rPr>
          <w:rFonts w:ascii="Arial" w:hAnsi="Arial" w:cs="Arial"/>
          <w:sz w:val="20"/>
          <w:szCs w:val="20"/>
        </w:rPr>
        <w:t>related</w:t>
      </w:r>
      <w:r w:rsidRPr="00F64743">
        <w:rPr>
          <w:rFonts w:ascii="Arial" w:hAnsi="Arial" w:cs="Arial"/>
          <w:spacing w:val="-9"/>
          <w:sz w:val="20"/>
          <w:szCs w:val="20"/>
        </w:rPr>
        <w:t xml:space="preserve"> </w:t>
      </w:r>
      <w:r w:rsidRPr="00F64743">
        <w:rPr>
          <w:rFonts w:ascii="Arial" w:hAnsi="Arial" w:cs="Arial"/>
          <w:sz w:val="20"/>
          <w:szCs w:val="20"/>
        </w:rPr>
        <w:t>products</w:t>
      </w:r>
      <w:r w:rsidRPr="00F64743">
        <w:rPr>
          <w:rFonts w:ascii="Arial" w:hAnsi="Arial" w:cs="Arial"/>
          <w:spacing w:val="-11"/>
          <w:sz w:val="20"/>
          <w:szCs w:val="20"/>
        </w:rPr>
        <w:t xml:space="preserve"> </w:t>
      </w:r>
      <w:r w:rsidRPr="00F64743">
        <w:rPr>
          <w:rFonts w:ascii="Arial" w:hAnsi="Arial" w:cs="Arial"/>
          <w:sz w:val="20"/>
          <w:szCs w:val="20"/>
        </w:rPr>
        <w:t>or</w:t>
      </w:r>
      <w:r w:rsidRPr="00F64743">
        <w:rPr>
          <w:rFonts w:ascii="Arial" w:hAnsi="Arial" w:cs="Arial"/>
          <w:spacing w:val="-49"/>
          <w:sz w:val="20"/>
          <w:szCs w:val="20"/>
        </w:rPr>
        <w:t xml:space="preserve">   </w:t>
      </w:r>
      <w:r w:rsidRPr="00F64743">
        <w:rPr>
          <w:rFonts w:ascii="Arial" w:hAnsi="Arial" w:cs="Arial"/>
          <w:sz w:val="20"/>
          <w:szCs w:val="20"/>
        </w:rPr>
        <w:t>systems.</w:t>
      </w:r>
    </w:p>
    <w:p w:rsidR="00AA0052" w:rsidRPr="00F64743" w:rsidRDefault="00AA0052" w:rsidP="00F64743">
      <w:pPr>
        <w:pStyle w:val="BodyText"/>
        <w:spacing w:before="0" w:after="0" w:line="240" w:lineRule="auto"/>
        <w:jc w:val="left"/>
        <w:rPr>
          <w:rFonts w:ascii="Arial" w:hAnsi="Arial" w:cs="Arial"/>
          <w:sz w:val="20"/>
          <w:szCs w:val="20"/>
        </w:rPr>
      </w:pPr>
    </w:p>
    <w:p w:rsidR="00A94FED" w:rsidRPr="00F64743" w:rsidRDefault="00A94FED" w:rsidP="00F64743">
      <w:pPr>
        <w:pStyle w:val="BodyText"/>
        <w:spacing w:before="0" w:after="0" w:line="240" w:lineRule="auto"/>
        <w:jc w:val="left"/>
        <w:rPr>
          <w:rFonts w:ascii="Arial" w:hAnsi="Arial" w:cs="Arial"/>
          <w:sz w:val="20"/>
          <w:szCs w:val="20"/>
        </w:rPr>
      </w:pP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6.4.1. Tasks that ASA must achieve:</w:t>
      </w: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In its planning documentation tabled to Parliament, the ASA notes that the NDP guides it to play an integral role as part of government, which would include:</w:t>
      </w:r>
    </w:p>
    <w:p w:rsidR="00AA0052" w:rsidRPr="00F64743" w:rsidRDefault="00AA0052" w:rsidP="00F64743">
      <w:pPr>
        <w:pStyle w:val="ListParagraph"/>
        <w:widowControl w:val="0"/>
        <w:numPr>
          <w:ilvl w:val="0"/>
          <w:numId w:val="5"/>
        </w:numPr>
        <w:tabs>
          <w:tab w:val="left" w:pos="1219"/>
        </w:tabs>
        <w:autoSpaceDE w:val="0"/>
        <w:autoSpaceDN w:val="0"/>
        <w:jc w:val="left"/>
        <w:rPr>
          <w:rFonts w:ascii="Arial" w:hAnsi="Arial" w:cs="Arial"/>
          <w:sz w:val="20"/>
          <w:szCs w:val="20"/>
        </w:rPr>
      </w:pPr>
      <w:r w:rsidRPr="00F64743">
        <w:rPr>
          <w:rFonts w:ascii="Arial" w:hAnsi="Arial" w:cs="Arial"/>
          <w:sz w:val="20"/>
          <w:szCs w:val="20"/>
        </w:rPr>
        <w:t>Systematically responding to entrenched spatial patterns across all geographical spaces at national, provincial and local government levels to address the scourge of social inequality, poverty, and employment that increases the country’s economic</w:t>
      </w:r>
      <w:r w:rsidRPr="00F64743">
        <w:rPr>
          <w:rFonts w:ascii="Arial" w:hAnsi="Arial" w:cs="Arial"/>
          <w:spacing w:val="-5"/>
          <w:sz w:val="20"/>
          <w:szCs w:val="20"/>
        </w:rPr>
        <w:t xml:space="preserve"> </w:t>
      </w:r>
      <w:r w:rsidRPr="00F64743">
        <w:rPr>
          <w:rFonts w:ascii="Arial" w:hAnsi="Arial" w:cs="Arial"/>
          <w:sz w:val="20"/>
          <w:szCs w:val="20"/>
        </w:rPr>
        <w:t>inefficiency.</w:t>
      </w:r>
    </w:p>
    <w:p w:rsidR="00AA0052" w:rsidRPr="00F64743" w:rsidRDefault="00AA0052" w:rsidP="00F64743">
      <w:pPr>
        <w:pStyle w:val="ListParagraph"/>
        <w:widowControl w:val="0"/>
        <w:numPr>
          <w:ilvl w:val="0"/>
          <w:numId w:val="5"/>
        </w:numPr>
        <w:tabs>
          <w:tab w:val="left" w:pos="1219"/>
        </w:tabs>
        <w:autoSpaceDE w:val="0"/>
        <w:autoSpaceDN w:val="0"/>
        <w:jc w:val="left"/>
        <w:rPr>
          <w:rFonts w:ascii="Arial" w:hAnsi="Arial" w:cs="Arial"/>
          <w:sz w:val="20"/>
          <w:szCs w:val="20"/>
        </w:rPr>
      </w:pPr>
      <w:r w:rsidRPr="00F64743">
        <w:rPr>
          <w:rFonts w:ascii="Arial" w:hAnsi="Arial" w:cs="Arial"/>
          <w:sz w:val="20"/>
          <w:szCs w:val="20"/>
        </w:rPr>
        <w:t>Taking</w:t>
      </w:r>
      <w:r w:rsidRPr="00F64743">
        <w:rPr>
          <w:rFonts w:ascii="Arial" w:hAnsi="Arial" w:cs="Arial"/>
          <w:spacing w:val="-11"/>
          <w:sz w:val="20"/>
          <w:szCs w:val="20"/>
        </w:rPr>
        <w:t xml:space="preserve"> </w:t>
      </w:r>
      <w:r w:rsidRPr="00F64743">
        <w:rPr>
          <w:rFonts w:ascii="Arial" w:hAnsi="Arial" w:cs="Arial"/>
          <w:sz w:val="20"/>
          <w:szCs w:val="20"/>
        </w:rPr>
        <w:t>account</w:t>
      </w:r>
      <w:r w:rsidRPr="00F64743">
        <w:rPr>
          <w:rFonts w:ascii="Arial" w:hAnsi="Arial" w:cs="Arial"/>
          <w:spacing w:val="-10"/>
          <w:sz w:val="20"/>
          <w:szCs w:val="20"/>
        </w:rPr>
        <w:t xml:space="preserve"> </w:t>
      </w:r>
      <w:r w:rsidRPr="00F64743">
        <w:rPr>
          <w:rFonts w:ascii="Arial" w:hAnsi="Arial" w:cs="Arial"/>
          <w:sz w:val="20"/>
          <w:szCs w:val="20"/>
        </w:rPr>
        <w:t>of</w:t>
      </w:r>
      <w:r w:rsidRPr="00F64743">
        <w:rPr>
          <w:rFonts w:ascii="Arial" w:hAnsi="Arial" w:cs="Arial"/>
          <w:spacing w:val="-13"/>
          <w:sz w:val="20"/>
          <w:szCs w:val="20"/>
        </w:rPr>
        <w:t xml:space="preserve"> </w:t>
      </w:r>
      <w:r w:rsidRPr="00F64743">
        <w:rPr>
          <w:rFonts w:ascii="Arial" w:hAnsi="Arial" w:cs="Arial"/>
          <w:sz w:val="20"/>
          <w:szCs w:val="20"/>
        </w:rPr>
        <w:t>the</w:t>
      </w:r>
      <w:r w:rsidRPr="00F64743">
        <w:rPr>
          <w:rFonts w:ascii="Arial" w:hAnsi="Arial" w:cs="Arial"/>
          <w:spacing w:val="-8"/>
          <w:sz w:val="20"/>
          <w:szCs w:val="20"/>
        </w:rPr>
        <w:t xml:space="preserve"> </w:t>
      </w:r>
      <w:r w:rsidRPr="00F64743">
        <w:rPr>
          <w:rFonts w:ascii="Arial" w:hAnsi="Arial" w:cs="Arial"/>
          <w:sz w:val="20"/>
          <w:szCs w:val="20"/>
        </w:rPr>
        <w:t>unique</w:t>
      </w:r>
      <w:r w:rsidRPr="00F64743">
        <w:rPr>
          <w:rFonts w:ascii="Arial" w:hAnsi="Arial" w:cs="Arial"/>
          <w:spacing w:val="-9"/>
          <w:sz w:val="20"/>
          <w:szCs w:val="20"/>
        </w:rPr>
        <w:t xml:space="preserve"> </w:t>
      </w:r>
      <w:r w:rsidRPr="00F64743">
        <w:rPr>
          <w:rFonts w:ascii="Arial" w:hAnsi="Arial" w:cs="Arial"/>
          <w:sz w:val="20"/>
          <w:szCs w:val="20"/>
        </w:rPr>
        <w:t>needs</w:t>
      </w:r>
      <w:r w:rsidRPr="00F64743">
        <w:rPr>
          <w:rFonts w:ascii="Arial" w:hAnsi="Arial" w:cs="Arial"/>
          <w:spacing w:val="-11"/>
          <w:sz w:val="20"/>
          <w:szCs w:val="20"/>
        </w:rPr>
        <w:t xml:space="preserve"> </w:t>
      </w:r>
      <w:r w:rsidRPr="00F64743">
        <w:rPr>
          <w:rFonts w:ascii="Arial" w:hAnsi="Arial" w:cs="Arial"/>
          <w:sz w:val="20"/>
          <w:szCs w:val="20"/>
        </w:rPr>
        <w:t>and</w:t>
      </w:r>
      <w:r w:rsidRPr="00F64743">
        <w:rPr>
          <w:rFonts w:ascii="Arial" w:hAnsi="Arial" w:cs="Arial"/>
          <w:spacing w:val="-11"/>
          <w:sz w:val="20"/>
          <w:szCs w:val="20"/>
        </w:rPr>
        <w:t xml:space="preserve"> </w:t>
      </w:r>
      <w:r w:rsidRPr="00F64743">
        <w:rPr>
          <w:rFonts w:ascii="Arial" w:hAnsi="Arial" w:cs="Arial"/>
          <w:sz w:val="20"/>
          <w:szCs w:val="20"/>
        </w:rPr>
        <w:t>potential</w:t>
      </w:r>
      <w:r w:rsidRPr="00F64743">
        <w:rPr>
          <w:rFonts w:ascii="Arial" w:hAnsi="Arial" w:cs="Arial"/>
          <w:spacing w:val="-10"/>
          <w:sz w:val="20"/>
          <w:szCs w:val="20"/>
        </w:rPr>
        <w:t xml:space="preserve"> </w:t>
      </w:r>
      <w:r w:rsidRPr="00F64743">
        <w:rPr>
          <w:rFonts w:ascii="Arial" w:hAnsi="Arial" w:cs="Arial"/>
          <w:sz w:val="20"/>
          <w:szCs w:val="20"/>
        </w:rPr>
        <w:t>of</w:t>
      </w:r>
      <w:r w:rsidRPr="00F64743">
        <w:rPr>
          <w:rFonts w:ascii="Arial" w:hAnsi="Arial" w:cs="Arial"/>
          <w:spacing w:val="-14"/>
          <w:sz w:val="20"/>
          <w:szCs w:val="20"/>
        </w:rPr>
        <w:t xml:space="preserve"> </w:t>
      </w:r>
      <w:r w:rsidRPr="00F64743">
        <w:rPr>
          <w:rFonts w:ascii="Arial" w:hAnsi="Arial" w:cs="Arial"/>
          <w:sz w:val="20"/>
          <w:szCs w:val="20"/>
        </w:rPr>
        <w:t>different</w:t>
      </w:r>
      <w:r w:rsidRPr="00F64743">
        <w:rPr>
          <w:rFonts w:ascii="Arial" w:hAnsi="Arial" w:cs="Arial"/>
          <w:spacing w:val="-11"/>
          <w:sz w:val="20"/>
          <w:szCs w:val="20"/>
        </w:rPr>
        <w:t xml:space="preserve"> </w:t>
      </w:r>
      <w:r w:rsidRPr="00F64743">
        <w:rPr>
          <w:rFonts w:ascii="Arial" w:hAnsi="Arial" w:cs="Arial"/>
          <w:sz w:val="20"/>
          <w:szCs w:val="20"/>
        </w:rPr>
        <w:t>rural</w:t>
      </w:r>
      <w:r w:rsidRPr="00F64743">
        <w:rPr>
          <w:rFonts w:ascii="Arial" w:hAnsi="Arial" w:cs="Arial"/>
          <w:spacing w:val="-9"/>
          <w:sz w:val="20"/>
          <w:szCs w:val="20"/>
        </w:rPr>
        <w:t xml:space="preserve"> </w:t>
      </w:r>
      <w:r w:rsidRPr="00F64743">
        <w:rPr>
          <w:rFonts w:ascii="Arial" w:hAnsi="Arial" w:cs="Arial"/>
          <w:sz w:val="20"/>
          <w:szCs w:val="20"/>
        </w:rPr>
        <w:t>and</w:t>
      </w:r>
      <w:r w:rsidRPr="00F64743">
        <w:rPr>
          <w:rFonts w:ascii="Arial" w:hAnsi="Arial" w:cs="Arial"/>
          <w:spacing w:val="-11"/>
          <w:sz w:val="20"/>
          <w:szCs w:val="20"/>
        </w:rPr>
        <w:t xml:space="preserve"> </w:t>
      </w:r>
      <w:r w:rsidRPr="00F64743">
        <w:rPr>
          <w:rFonts w:ascii="Arial" w:hAnsi="Arial" w:cs="Arial"/>
          <w:sz w:val="20"/>
          <w:szCs w:val="20"/>
        </w:rPr>
        <w:t>urban</w:t>
      </w:r>
      <w:r w:rsidRPr="00F64743">
        <w:rPr>
          <w:rFonts w:ascii="Arial" w:hAnsi="Arial" w:cs="Arial"/>
          <w:spacing w:val="-11"/>
          <w:sz w:val="20"/>
          <w:szCs w:val="20"/>
        </w:rPr>
        <w:t xml:space="preserve"> </w:t>
      </w:r>
      <w:r w:rsidRPr="00F64743">
        <w:rPr>
          <w:rFonts w:ascii="Arial" w:hAnsi="Arial" w:cs="Arial"/>
          <w:sz w:val="20"/>
          <w:szCs w:val="20"/>
        </w:rPr>
        <w:t>areas</w:t>
      </w:r>
      <w:r w:rsidRPr="00F64743">
        <w:rPr>
          <w:rFonts w:ascii="Arial" w:hAnsi="Arial" w:cs="Arial"/>
          <w:spacing w:val="-8"/>
          <w:sz w:val="20"/>
          <w:szCs w:val="20"/>
        </w:rPr>
        <w:t xml:space="preserve"> </w:t>
      </w:r>
      <w:r w:rsidRPr="00F64743">
        <w:rPr>
          <w:rFonts w:ascii="Arial" w:hAnsi="Arial" w:cs="Arial"/>
          <w:sz w:val="20"/>
          <w:szCs w:val="20"/>
        </w:rPr>
        <w:t>in</w:t>
      </w:r>
      <w:r w:rsidRPr="00F64743">
        <w:rPr>
          <w:rFonts w:ascii="Arial" w:hAnsi="Arial" w:cs="Arial"/>
          <w:spacing w:val="-12"/>
          <w:sz w:val="20"/>
          <w:szCs w:val="20"/>
        </w:rPr>
        <w:t xml:space="preserve"> </w:t>
      </w:r>
      <w:r w:rsidRPr="00F64743">
        <w:rPr>
          <w:rFonts w:ascii="Arial" w:hAnsi="Arial" w:cs="Arial"/>
          <w:sz w:val="20"/>
          <w:szCs w:val="20"/>
        </w:rPr>
        <w:t>the context of emerging development corridors in the Southern African sub-region before making decisions on</w:t>
      </w:r>
      <w:r w:rsidRPr="00F64743">
        <w:rPr>
          <w:rFonts w:ascii="Arial" w:hAnsi="Arial" w:cs="Arial"/>
          <w:spacing w:val="-3"/>
          <w:sz w:val="20"/>
          <w:szCs w:val="20"/>
        </w:rPr>
        <w:t xml:space="preserve"> </w:t>
      </w:r>
      <w:r w:rsidRPr="00F64743">
        <w:rPr>
          <w:rFonts w:ascii="Arial" w:hAnsi="Arial" w:cs="Arial"/>
          <w:sz w:val="20"/>
          <w:szCs w:val="20"/>
        </w:rPr>
        <w:t>developments.</w:t>
      </w:r>
    </w:p>
    <w:p w:rsidR="00AA0052" w:rsidRPr="00F64743" w:rsidRDefault="00AA0052" w:rsidP="00F64743">
      <w:pPr>
        <w:pStyle w:val="ListParagraph"/>
        <w:widowControl w:val="0"/>
        <w:numPr>
          <w:ilvl w:val="0"/>
          <w:numId w:val="5"/>
        </w:numPr>
        <w:tabs>
          <w:tab w:val="left" w:pos="1219"/>
        </w:tabs>
        <w:autoSpaceDE w:val="0"/>
        <w:autoSpaceDN w:val="0"/>
        <w:jc w:val="left"/>
        <w:rPr>
          <w:rFonts w:ascii="Arial" w:hAnsi="Arial" w:cs="Arial"/>
          <w:sz w:val="20"/>
          <w:szCs w:val="20"/>
        </w:rPr>
      </w:pPr>
      <w:r w:rsidRPr="00F64743">
        <w:rPr>
          <w:rFonts w:ascii="Arial" w:hAnsi="Arial" w:cs="Arial"/>
          <w:sz w:val="20"/>
          <w:szCs w:val="20"/>
        </w:rPr>
        <w:t>Reviewing State housing and human settlement policies to better realise constitutional housing rights, ensuring that the delivery of housing is used to restructure towns and cities and strengthen the livelihood prospects of</w:t>
      </w:r>
      <w:r w:rsidRPr="00F64743">
        <w:rPr>
          <w:rFonts w:ascii="Arial" w:hAnsi="Arial" w:cs="Arial"/>
          <w:spacing w:val="-4"/>
          <w:sz w:val="20"/>
          <w:szCs w:val="20"/>
        </w:rPr>
        <w:t xml:space="preserve"> </w:t>
      </w:r>
      <w:r w:rsidRPr="00F64743">
        <w:rPr>
          <w:rFonts w:ascii="Arial" w:hAnsi="Arial" w:cs="Arial"/>
          <w:sz w:val="20"/>
          <w:szCs w:val="20"/>
        </w:rPr>
        <w:t>households.</w:t>
      </w:r>
    </w:p>
    <w:p w:rsidR="00AA0052" w:rsidRPr="00F64743" w:rsidRDefault="00AA0052" w:rsidP="00F64743">
      <w:pPr>
        <w:pStyle w:val="ListParagraph"/>
        <w:widowControl w:val="0"/>
        <w:numPr>
          <w:ilvl w:val="0"/>
          <w:numId w:val="5"/>
        </w:numPr>
        <w:tabs>
          <w:tab w:val="left" w:pos="1219"/>
        </w:tabs>
        <w:autoSpaceDE w:val="0"/>
        <w:autoSpaceDN w:val="0"/>
        <w:jc w:val="left"/>
        <w:rPr>
          <w:rFonts w:ascii="Arial" w:hAnsi="Arial" w:cs="Arial"/>
          <w:sz w:val="20"/>
          <w:szCs w:val="20"/>
        </w:rPr>
      </w:pPr>
      <w:r w:rsidRPr="00F64743">
        <w:rPr>
          <w:rFonts w:ascii="Arial" w:hAnsi="Arial" w:cs="Arial"/>
          <w:sz w:val="20"/>
          <w:szCs w:val="20"/>
        </w:rPr>
        <w:t>Supporting active citizenry and developing incentives through a range of interventions, which includes the establishment of social compacts;</w:t>
      </w:r>
      <w:r w:rsidRPr="00F64743">
        <w:rPr>
          <w:rFonts w:ascii="Arial" w:hAnsi="Arial" w:cs="Arial"/>
          <w:spacing w:val="-7"/>
          <w:sz w:val="20"/>
          <w:szCs w:val="20"/>
        </w:rPr>
        <w:t xml:space="preserve"> </w:t>
      </w:r>
      <w:r w:rsidRPr="00F64743">
        <w:rPr>
          <w:rFonts w:ascii="Arial" w:hAnsi="Arial" w:cs="Arial"/>
          <w:sz w:val="20"/>
          <w:szCs w:val="20"/>
        </w:rPr>
        <w:t>and</w:t>
      </w:r>
    </w:p>
    <w:p w:rsidR="00AA0052" w:rsidRPr="00F64743" w:rsidRDefault="00AA0052" w:rsidP="00F64743">
      <w:pPr>
        <w:pStyle w:val="ListParagraph"/>
        <w:widowControl w:val="0"/>
        <w:numPr>
          <w:ilvl w:val="0"/>
          <w:numId w:val="5"/>
        </w:numPr>
        <w:tabs>
          <w:tab w:val="left" w:pos="1219"/>
        </w:tabs>
        <w:autoSpaceDE w:val="0"/>
        <w:autoSpaceDN w:val="0"/>
        <w:jc w:val="left"/>
        <w:rPr>
          <w:rFonts w:ascii="Arial" w:hAnsi="Arial" w:cs="Arial"/>
          <w:sz w:val="20"/>
          <w:szCs w:val="20"/>
        </w:rPr>
      </w:pPr>
      <w:r w:rsidRPr="00F64743">
        <w:rPr>
          <w:rFonts w:ascii="Arial" w:hAnsi="Arial" w:cs="Arial"/>
          <w:sz w:val="20"/>
          <w:szCs w:val="20"/>
        </w:rPr>
        <w:t>Planning</w:t>
      </w:r>
      <w:r w:rsidRPr="00F64743">
        <w:rPr>
          <w:rFonts w:ascii="Arial" w:hAnsi="Arial" w:cs="Arial"/>
          <w:spacing w:val="-13"/>
          <w:sz w:val="20"/>
          <w:szCs w:val="20"/>
        </w:rPr>
        <w:t xml:space="preserve"> </w:t>
      </w:r>
      <w:r w:rsidRPr="00F64743">
        <w:rPr>
          <w:rFonts w:ascii="Arial" w:hAnsi="Arial" w:cs="Arial"/>
          <w:sz w:val="20"/>
          <w:szCs w:val="20"/>
        </w:rPr>
        <w:t>for</w:t>
      </w:r>
      <w:r w:rsidRPr="00F64743">
        <w:rPr>
          <w:rFonts w:ascii="Arial" w:hAnsi="Arial" w:cs="Arial"/>
          <w:spacing w:val="-12"/>
          <w:sz w:val="20"/>
          <w:szCs w:val="20"/>
        </w:rPr>
        <w:t xml:space="preserve"> </w:t>
      </w:r>
      <w:r w:rsidRPr="00F64743">
        <w:rPr>
          <w:rFonts w:ascii="Arial" w:hAnsi="Arial" w:cs="Arial"/>
          <w:sz w:val="20"/>
          <w:szCs w:val="20"/>
        </w:rPr>
        <w:t>human</w:t>
      </w:r>
      <w:r w:rsidRPr="00F64743">
        <w:rPr>
          <w:rFonts w:ascii="Arial" w:hAnsi="Arial" w:cs="Arial"/>
          <w:spacing w:val="-12"/>
          <w:sz w:val="20"/>
          <w:szCs w:val="20"/>
        </w:rPr>
        <w:t xml:space="preserve"> </w:t>
      </w:r>
      <w:r w:rsidRPr="00F64743">
        <w:rPr>
          <w:rFonts w:ascii="Arial" w:hAnsi="Arial" w:cs="Arial"/>
          <w:sz w:val="20"/>
          <w:szCs w:val="20"/>
        </w:rPr>
        <w:t>settlements</w:t>
      </w:r>
      <w:r w:rsidRPr="00F64743">
        <w:rPr>
          <w:rFonts w:ascii="Arial" w:hAnsi="Arial" w:cs="Arial"/>
          <w:spacing w:val="-13"/>
          <w:sz w:val="20"/>
          <w:szCs w:val="20"/>
        </w:rPr>
        <w:t xml:space="preserve"> </w:t>
      </w:r>
      <w:r w:rsidRPr="00F64743">
        <w:rPr>
          <w:rFonts w:ascii="Arial" w:hAnsi="Arial" w:cs="Arial"/>
          <w:sz w:val="20"/>
          <w:szCs w:val="20"/>
        </w:rPr>
        <w:t>be</w:t>
      </w:r>
      <w:r w:rsidRPr="00F64743">
        <w:rPr>
          <w:rFonts w:ascii="Arial" w:hAnsi="Arial" w:cs="Arial"/>
          <w:spacing w:val="-12"/>
          <w:sz w:val="20"/>
          <w:szCs w:val="20"/>
        </w:rPr>
        <w:t xml:space="preserve"> </w:t>
      </w:r>
      <w:r w:rsidRPr="00F64743">
        <w:rPr>
          <w:rFonts w:ascii="Arial" w:hAnsi="Arial" w:cs="Arial"/>
          <w:sz w:val="20"/>
          <w:szCs w:val="20"/>
        </w:rPr>
        <w:t>guided</w:t>
      </w:r>
      <w:r w:rsidRPr="00F64743">
        <w:rPr>
          <w:rFonts w:ascii="Arial" w:hAnsi="Arial" w:cs="Arial"/>
          <w:spacing w:val="-12"/>
          <w:sz w:val="20"/>
          <w:szCs w:val="20"/>
        </w:rPr>
        <w:t xml:space="preserve"> </w:t>
      </w:r>
      <w:r w:rsidRPr="00F64743">
        <w:rPr>
          <w:rFonts w:ascii="Arial" w:hAnsi="Arial" w:cs="Arial"/>
          <w:sz w:val="20"/>
          <w:szCs w:val="20"/>
        </w:rPr>
        <w:t>by</w:t>
      </w:r>
      <w:r w:rsidRPr="00F64743">
        <w:rPr>
          <w:rFonts w:ascii="Arial" w:hAnsi="Arial" w:cs="Arial"/>
          <w:spacing w:val="-12"/>
          <w:sz w:val="20"/>
          <w:szCs w:val="20"/>
        </w:rPr>
        <w:t xml:space="preserve"> </w:t>
      </w:r>
      <w:r w:rsidRPr="00F64743">
        <w:rPr>
          <w:rFonts w:ascii="Arial" w:hAnsi="Arial" w:cs="Arial"/>
          <w:sz w:val="20"/>
          <w:szCs w:val="20"/>
        </w:rPr>
        <w:t>a</w:t>
      </w:r>
      <w:r w:rsidRPr="00F64743">
        <w:rPr>
          <w:rFonts w:ascii="Arial" w:hAnsi="Arial" w:cs="Arial"/>
          <w:spacing w:val="-16"/>
          <w:sz w:val="20"/>
          <w:szCs w:val="20"/>
        </w:rPr>
        <w:t xml:space="preserve"> </w:t>
      </w:r>
      <w:r w:rsidRPr="00F64743">
        <w:rPr>
          <w:rFonts w:ascii="Arial" w:hAnsi="Arial" w:cs="Arial"/>
          <w:sz w:val="20"/>
          <w:szCs w:val="20"/>
        </w:rPr>
        <w:t>set</w:t>
      </w:r>
      <w:r w:rsidRPr="00F64743">
        <w:rPr>
          <w:rFonts w:ascii="Arial" w:hAnsi="Arial" w:cs="Arial"/>
          <w:spacing w:val="-13"/>
          <w:sz w:val="20"/>
          <w:szCs w:val="20"/>
        </w:rPr>
        <w:t xml:space="preserve"> </w:t>
      </w:r>
      <w:r w:rsidRPr="00F64743">
        <w:rPr>
          <w:rFonts w:ascii="Arial" w:hAnsi="Arial" w:cs="Arial"/>
          <w:sz w:val="20"/>
          <w:szCs w:val="20"/>
        </w:rPr>
        <w:t>of</w:t>
      </w:r>
      <w:r w:rsidRPr="00F64743">
        <w:rPr>
          <w:rFonts w:ascii="Arial" w:hAnsi="Arial" w:cs="Arial"/>
          <w:spacing w:val="-12"/>
          <w:sz w:val="20"/>
          <w:szCs w:val="20"/>
        </w:rPr>
        <w:t xml:space="preserve"> </w:t>
      </w:r>
      <w:r w:rsidRPr="00F64743">
        <w:rPr>
          <w:rFonts w:ascii="Arial" w:hAnsi="Arial" w:cs="Arial"/>
          <w:sz w:val="20"/>
          <w:szCs w:val="20"/>
        </w:rPr>
        <w:t>normative</w:t>
      </w:r>
      <w:r w:rsidRPr="00F64743">
        <w:rPr>
          <w:rFonts w:ascii="Arial" w:hAnsi="Arial" w:cs="Arial"/>
          <w:spacing w:val="-12"/>
          <w:sz w:val="20"/>
          <w:szCs w:val="20"/>
        </w:rPr>
        <w:t xml:space="preserve"> </w:t>
      </w:r>
      <w:r w:rsidRPr="00F64743">
        <w:rPr>
          <w:rFonts w:ascii="Arial" w:hAnsi="Arial" w:cs="Arial"/>
          <w:sz w:val="20"/>
          <w:szCs w:val="20"/>
        </w:rPr>
        <w:t>principles</w:t>
      </w:r>
      <w:r w:rsidRPr="00F64743">
        <w:rPr>
          <w:rFonts w:ascii="Arial" w:hAnsi="Arial" w:cs="Arial"/>
          <w:spacing w:val="-12"/>
          <w:sz w:val="20"/>
          <w:szCs w:val="20"/>
        </w:rPr>
        <w:t xml:space="preserve"> </w:t>
      </w:r>
      <w:r w:rsidRPr="00F64743">
        <w:rPr>
          <w:rFonts w:ascii="Arial" w:hAnsi="Arial" w:cs="Arial"/>
          <w:sz w:val="20"/>
          <w:szCs w:val="20"/>
        </w:rPr>
        <w:t>that</w:t>
      </w:r>
      <w:r w:rsidRPr="00F64743">
        <w:rPr>
          <w:rFonts w:ascii="Arial" w:hAnsi="Arial" w:cs="Arial"/>
          <w:spacing w:val="-14"/>
          <w:sz w:val="20"/>
          <w:szCs w:val="20"/>
        </w:rPr>
        <w:t xml:space="preserve"> </w:t>
      </w:r>
      <w:r w:rsidRPr="00F64743">
        <w:rPr>
          <w:rFonts w:ascii="Arial" w:hAnsi="Arial" w:cs="Arial"/>
          <w:sz w:val="20"/>
          <w:szCs w:val="20"/>
        </w:rPr>
        <w:t>will</w:t>
      </w:r>
      <w:r w:rsidRPr="00F64743">
        <w:rPr>
          <w:rFonts w:ascii="Arial" w:hAnsi="Arial" w:cs="Arial"/>
          <w:spacing w:val="-17"/>
          <w:sz w:val="20"/>
          <w:szCs w:val="20"/>
        </w:rPr>
        <w:t xml:space="preserve"> </w:t>
      </w:r>
      <w:r w:rsidRPr="00F64743">
        <w:rPr>
          <w:rFonts w:ascii="Arial" w:hAnsi="Arial" w:cs="Arial"/>
          <w:sz w:val="20"/>
          <w:szCs w:val="20"/>
        </w:rPr>
        <w:t>create liveable, equitable, sustainable, resilient and efficient spaces, including supporting economic</w:t>
      </w:r>
      <w:r w:rsidRPr="00F64743">
        <w:rPr>
          <w:rFonts w:ascii="Arial" w:hAnsi="Arial" w:cs="Arial"/>
          <w:spacing w:val="-5"/>
          <w:sz w:val="20"/>
          <w:szCs w:val="20"/>
        </w:rPr>
        <w:t xml:space="preserve"> </w:t>
      </w:r>
      <w:r w:rsidRPr="00F64743">
        <w:rPr>
          <w:rFonts w:ascii="Arial" w:hAnsi="Arial" w:cs="Arial"/>
          <w:sz w:val="20"/>
          <w:szCs w:val="20"/>
        </w:rPr>
        <w:t>opportunities</w:t>
      </w:r>
      <w:r w:rsidRPr="00F64743">
        <w:rPr>
          <w:rFonts w:ascii="Arial" w:hAnsi="Arial" w:cs="Arial"/>
          <w:spacing w:val="-2"/>
          <w:sz w:val="20"/>
          <w:szCs w:val="20"/>
        </w:rPr>
        <w:t xml:space="preserve"> </w:t>
      </w:r>
      <w:r w:rsidRPr="00F64743">
        <w:rPr>
          <w:rFonts w:ascii="Arial" w:hAnsi="Arial" w:cs="Arial"/>
          <w:sz w:val="20"/>
          <w:szCs w:val="20"/>
        </w:rPr>
        <w:t>and</w:t>
      </w:r>
      <w:r w:rsidRPr="00F64743">
        <w:rPr>
          <w:rFonts w:ascii="Arial" w:hAnsi="Arial" w:cs="Arial"/>
          <w:spacing w:val="-4"/>
          <w:sz w:val="20"/>
          <w:szCs w:val="20"/>
        </w:rPr>
        <w:t xml:space="preserve"> </w:t>
      </w:r>
      <w:r w:rsidRPr="00F64743">
        <w:rPr>
          <w:rFonts w:ascii="Arial" w:hAnsi="Arial" w:cs="Arial"/>
          <w:sz w:val="20"/>
          <w:szCs w:val="20"/>
        </w:rPr>
        <w:t>social</w:t>
      </w:r>
      <w:r w:rsidRPr="00F64743">
        <w:rPr>
          <w:rFonts w:ascii="Arial" w:hAnsi="Arial" w:cs="Arial"/>
          <w:spacing w:val="-6"/>
          <w:sz w:val="20"/>
          <w:szCs w:val="20"/>
        </w:rPr>
        <w:t xml:space="preserve"> </w:t>
      </w:r>
      <w:r w:rsidRPr="00F64743">
        <w:rPr>
          <w:rFonts w:ascii="Arial" w:hAnsi="Arial" w:cs="Arial"/>
          <w:sz w:val="20"/>
          <w:szCs w:val="20"/>
        </w:rPr>
        <w:t>cohesion. The ASA therefore stated a strategic intention to continue with its core certification function of non-standardised fit-for purpose building material and systems. It will simultaneously work out alternative ways to use the allocated budgetary transfer from the DPWI and use its</w:t>
      </w:r>
      <w:r w:rsidRPr="00F64743">
        <w:rPr>
          <w:rFonts w:ascii="Arial" w:hAnsi="Arial" w:cs="Arial"/>
          <w:spacing w:val="-11"/>
          <w:sz w:val="20"/>
          <w:szCs w:val="20"/>
        </w:rPr>
        <w:t xml:space="preserve"> </w:t>
      </w:r>
      <w:r w:rsidRPr="00F64743">
        <w:rPr>
          <w:rFonts w:ascii="Arial" w:hAnsi="Arial" w:cs="Arial"/>
          <w:sz w:val="20"/>
          <w:szCs w:val="20"/>
        </w:rPr>
        <w:t>resources</w:t>
      </w:r>
      <w:r w:rsidRPr="00F64743">
        <w:rPr>
          <w:rFonts w:ascii="Arial" w:hAnsi="Arial" w:cs="Arial"/>
          <w:spacing w:val="-13"/>
          <w:sz w:val="20"/>
          <w:szCs w:val="20"/>
        </w:rPr>
        <w:t xml:space="preserve"> </w:t>
      </w:r>
      <w:r w:rsidRPr="00F64743">
        <w:rPr>
          <w:rFonts w:ascii="Arial" w:hAnsi="Arial" w:cs="Arial"/>
          <w:sz w:val="20"/>
          <w:szCs w:val="20"/>
        </w:rPr>
        <w:t>more</w:t>
      </w:r>
      <w:r w:rsidRPr="00F64743">
        <w:rPr>
          <w:rFonts w:ascii="Arial" w:hAnsi="Arial" w:cs="Arial"/>
          <w:spacing w:val="-13"/>
          <w:sz w:val="20"/>
          <w:szCs w:val="20"/>
        </w:rPr>
        <w:t xml:space="preserve"> </w:t>
      </w:r>
      <w:r w:rsidRPr="00F64743">
        <w:rPr>
          <w:rFonts w:ascii="Arial" w:hAnsi="Arial" w:cs="Arial"/>
          <w:sz w:val="20"/>
          <w:szCs w:val="20"/>
        </w:rPr>
        <w:t>efficiently</w:t>
      </w:r>
      <w:r w:rsidRPr="00F64743">
        <w:rPr>
          <w:rFonts w:ascii="Arial" w:hAnsi="Arial" w:cs="Arial"/>
          <w:spacing w:val="-13"/>
          <w:sz w:val="20"/>
          <w:szCs w:val="20"/>
        </w:rPr>
        <w:t xml:space="preserve"> to </w:t>
      </w:r>
      <w:r w:rsidRPr="00F64743">
        <w:rPr>
          <w:rFonts w:ascii="Arial" w:hAnsi="Arial" w:cs="Arial"/>
          <w:sz w:val="20"/>
          <w:szCs w:val="20"/>
        </w:rPr>
        <w:t>support</w:t>
      </w:r>
      <w:r w:rsidRPr="00F64743">
        <w:rPr>
          <w:rFonts w:ascii="Arial" w:hAnsi="Arial" w:cs="Arial"/>
          <w:spacing w:val="-10"/>
          <w:sz w:val="20"/>
          <w:szCs w:val="20"/>
        </w:rPr>
        <w:t xml:space="preserve"> government’s policies to create </w:t>
      </w:r>
      <w:r w:rsidRPr="00F64743">
        <w:rPr>
          <w:rFonts w:ascii="Arial" w:hAnsi="Arial" w:cs="Arial"/>
          <w:sz w:val="20"/>
          <w:szCs w:val="20"/>
        </w:rPr>
        <w:t>opportunities</w:t>
      </w:r>
      <w:r w:rsidRPr="00F64743">
        <w:rPr>
          <w:rFonts w:ascii="Arial" w:hAnsi="Arial" w:cs="Arial"/>
          <w:spacing w:val="-8"/>
          <w:sz w:val="20"/>
          <w:szCs w:val="20"/>
        </w:rPr>
        <w:t xml:space="preserve"> </w:t>
      </w:r>
      <w:r w:rsidRPr="00F64743">
        <w:rPr>
          <w:rFonts w:ascii="Arial" w:hAnsi="Arial" w:cs="Arial"/>
          <w:sz w:val="20"/>
          <w:szCs w:val="20"/>
        </w:rPr>
        <w:t>for</w:t>
      </w:r>
      <w:r w:rsidRPr="00F64743">
        <w:rPr>
          <w:rFonts w:ascii="Arial" w:hAnsi="Arial" w:cs="Arial"/>
          <w:spacing w:val="-11"/>
          <w:sz w:val="20"/>
          <w:szCs w:val="20"/>
        </w:rPr>
        <w:t xml:space="preserve"> </w:t>
      </w:r>
      <w:r w:rsidRPr="00F64743">
        <w:rPr>
          <w:rFonts w:ascii="Arial" w:hAnsi="Arial" w:cs="Arial"/>
          <w:sz w:val="20"/>
          <w:szCs w:val="20"/>
        </w:rPr>
        <w:t>socioeconomic</w:t>
      </w:r>
      <w:r w:rsidRPr="00F64743">
        <w:rPr>
          <w:rFonts w:ascii="Arial" w:hAnsi="Arial" w:cs="Arial"/>
          <w:spacing w:val="-9"/>
          <w:sz w:val="20"/>
          <w:szCs w:val="20"/>
        </w:rPr>
        <w:t xml:space="preserve"> </w:t>
      </w:r>
      <w:r w:rsidRPr="00F64743">
        <w:rPr>
          <w:rFonts w:ascii="Arial" w:hAnsi="Arial" w:cs="Arial"/>
          <w:sz w:val="20"/>
          <w:szCs w:val="20"/>
        </w:rPr>
        <w:t>impact</w:t>
      </w:r>
      <w:r w:rsidRPr="00F64743">
        <w:rPr>
          <w:rFonts w:ascii="Arial" w:hAnsi="Arial" w:cs="Arial"/>
          <w:spacing w:val="-10"/>
          <w:sz w:val="20"/>
          <w:szCs w:val="20"/>
        </w:rPr>
        <w:t xml:space="preserve"> </w:t>
      </w:r>
      <w:r w:rsidRPr="00F64743">
        <w:rPr>
          <w:rFonts w:ascii="Arial" w:hAnsi="Arial" w:cs="Arial"/>
          <w:sz w:val="20"/>
          <w:szCs w:val="20"/>
        </w:rPr>
        <w:t>and</w:t>
      </w:r>
      <w:r w:rsidRPr="00F64743">
        <w:rPr>
          <w:rFonts w:ascii="Arial" w:hAnsi="Arial" w:cs="Arial"/>
          <w:spacing w:val="-11"/>
          <w:sz w:val="20"/>
          <w:szCs w:val="20"/>
        </w:rPr>
        <w:t xml:space="preserve"> </w:t>
      </w:r>
      <w:r w:rsidRPr="00F64743">
        <w:rPr>
          <w:rFonts w:ascii="Arial" w:hAnsi="Arial" w:cs="Arial"/>
          <w:sz w:val="20"/>
          <w:szCs w:val="20"/>
        </w:rPr>
        <w:t>built</w:t>
      </w:r>
      <w:r w:rsidRPr="00F64743">
        <w:rPr>
          <w:rFonts w:ascii="Arial" w:hAnsi="Arial" w:cs="Arial"/>
          <w:spacing w:val="-11"/>
          <w:sz w:val="20"/>
          <w:szCs w:val="20"/>
        </w:rPr>
        <w:t xml:space="preserve"> </w:t>
      </w:r>
      <w:r w:rsidRPr="00F64743">
        <w:rPr>
          <w:rFonts w:ascii="Arial" w:hAnsi="Arial" w:cs="Arial"/>
          <w:sz w:val="20"/>
          <w:szCs w:val="20"/>
        </w:rPr>
        <w:t>environment</w:t>
      </w:r>
      <w:r w:rsidRPr="00F64743">
        <w:rPr>
          <w:rFonts w:ascii="Arial" w:hAnsi="Arial" w:cs="Arial"/>
          <w:spacing w:val="-11"/>
          <w:sz w:val="20"/>
          <w:szCs w:val="20"/>
        </w:rPr>
        <w:t xml:space="preserve"> </w:t>
      </w:r>
      <w:r w:rsidRPr="00F64743">
        <w:rPr>
          <w:rFonts w:ascii="Arial" w:hAnsi="Arial" w:cs="Arial"/>
          <w:sz w:val="20"/>
          <w:szCs w:val="20"/>
        </w:rPr>
        <w:t>transformation.</w:t>
      </w:r>
    </w:p>
    <w:p w:rsidR="004A5117" w:rsidRPr="00F64743" w:rsidRDefault="004A5117" w:rsidP="00F64743">
      <w:pPr>
        <w:spacing w:after="0" w:line="240" w:lineRule="auto"/>
        <w:jc w:val="left"/>
        <w:rPr>
          <w:rFonts w:ascii="Arial" w:hAnsi="Arial" w:cs="Arial"/>
          <w:b/>
          <w:sz w:val="20"/>
          <w:szCs w:val="20"/>
        </w:rPr>
      </w:pPr>
    </w:p>
    <w:p w:rsidR="00764C4F" w:rsidRPr="00F64743" w:rsidRDefault="00764C4F" w:rsidP="00F64743">
      <w:pPr>
        <w:spacing w:after="0" w:line="240" w:lineRule="auto"/>
        <w:jc w:val="left"/>
        <w:rPr>
          <w:rFonts w:ascii="Arial" w:hAnsi="Arial" w:cs="Arial"/>
          <w:b/>
          <w:sz w:val="20"/>
          <w:szCs w:val="20"/>
        </w:rPr>
      </w:pPr>
    </w:p>
    <w:p w:rsidR="00AA0052" w:rsidRPr="00F64743" w:rsidRDefault="00C1200E" w:rsidP="00F64743">
      <w:pPr>
        <w:spacing w:after="0" w:line="240" w:lineRule="auto"/>
        <w:jc w:val="left"/>
        <w:rPr>
          <w:rFonts w:ascii="Arial" w:hAnsi="Arial" w:cs="Arial"/>
          <w:b/>
          <w:sz w:val="20"/>
          <w:szCs w:val="20"/>
        </w:rPr>
      </w:pPr>
      <w:r w:rsidRPr="00F64743">
        <w:rPr>
          <w:rFonts w:ascii="Arial" w:hAnsi="Arial" w:cs="Arial"/>
          <w:b/>
          <w:sz w:val="20"/>
          <w:szCs w:val="20"/>
        </w:rPr>
        <w:t>6.4.2. Budgetary Inform</w:t>
      </w:r>
      <w:r w:rsidR="00AA0052" w:rsidRPr="00F64743">
        <w:rPr>
          <w:rFonts w:ascii="Arial" w:hAnsi="Arial" w:cs="Arial"/>
          <w:b/>
          <w:sz w:val="20"/>
          <w:szCs w:val="20"/>
        </w:rPr>
        <w:t>ation</w:t>
      </w:r>
    </w:p>
    <w:p w:rsidR="00872656" w:rsidRPr="00F64743" w:rsidRDefault="00872656" w:rsidP="00F64743">
      <w:pPr>
        <w:spacing w:after="0" w:line="240" w:lineRule="auto"/>
        <w:jc w:val="left"/>
        <w:rPr>
          <w:rFonts w:ascii="Arial" w:hAnsi="Arial" w:cs="Arial"/>
          <w:b/>
          <w:sz w:val="20"/>
          <w:szCs w:val="20"/>
        </w:rPr>
      </w:pPr>
      <w:r w:rsidRPr="00F64743">
        <w:rPr>
          <w:rFonts w:ascii="Arial" w:hAnsi="Arial" w:cs="Arial"/>
          <w:b/>
          <w:sz w:val="20"/>
          <w:szCs w:val="20"/>
        </w:rPr>
        <w:t>Revenue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36"/>
        <w:gridCol w:w="1418"/>
        <w:gridCol w:w="992"/>
        <w:gridCol w:w="992"/>
        <w:gridCol w:w="993"/>
      </w:tblGrid>
      <w:tr w:rsidR="008F06B1" w:rsidRPr="00F64743" w:rsidTr="009C2958">
        <w:trPr>
          <w:trHeight w:val="1169"/>
        </w:trPr>
        <w:tc>
          <w:tcPr>
            <w:tcW w:w="4536" w:type="dxa"/>
            <w:shd w:val="clear" w:color="auto" w:fill="FFFFFF" w:themeFill="background1"/>
            <w:vAlign w:val="center"/>
          </w:tcPr>
          <w:p w:rsidR="008F06B1" w:rsidRPr="00F64743" w:rsidRDefault="008F06B1" w:rsidP="00F64743">
            <w:pPr>
              <w:pStyle w:val="TableParagraph"/>
              <w:spacing w:after="0" w:line="240" w:lineRule="auto"/>
              <w:ind w:left="-30" w:firstLine="30"/>
              <w:jc w:val="left"/>
              <w:rPr>
                <w:rFonts w:ascii="Arial" w:hAnsi="Arial" w:cs="Arial"/>
                <w:b/>
                <w:color w:val="000000" w:themeColor="text1"/>
                <w:sz w:val="20"/>
                <w:szCs w:val="20"/>
              </w:rPr>
            </w:pPr>
          </w:p>
          <w:p w:rsidR="008F06B1" w:rsidRPr="00F64743" w:rsidRDefault="008F06B1" w:rsidP="00F64743">
            <w:pPr>
              <w:pStyle w:val="TableParagraph"/>
              <w:spacing w:after="0" w:line="240" w:lineRule="auto"/>
              <w:ind w:left="45" w:right="318"/>
              <w:jc w:val="left"/>
              <w:rPr>
                <w:rFonts w:ascii="Arial" w:hAnsi="Arial" w:cs="Arial"/>
                <w:b/>
                <w:color w:val="000000" w:themeColor="text1"/>
                <w:sz w:val="20"/>
                <w:szCs w:val="20"/>
              </w:rPr>
            </w:pPr>
            <w:r w:rsidRPr="00F64743">
              <w:rPr>
                <w:rFonts w:ascii="Arial" w:hAnsi="Arial" w:cs="Arial"/>
                <w:b/>
                <w:color w:val="000000" w:themeColor="text1"/>
                <w:sz w:val="20"/>
                <w:szCs w:val="20"/>
              </w:rPr>
              <w:t>Statement</w:t>
            </w:r>
            <w:r w:rsidRPr="00F64743">
              <w:rPr>
                <w:rFonts w:ascii="Arial" w:hAnsi="Arial" w:cs="Arial"/>
                <w:b/>
                <w:color w:val="000000" w:themeColor="text1"/>
                <w:spacing w:val="-12"/>
                <w:sz w:val="20"/>
                <w:szCs w:val="20"/>
              </w:rPr>
              <w:t xml:space="preserve"> </w:t>
            </w:r>
            <w:r w:rsidRPr="00F64743">
              <w:rPr>
                <w:rFonts w:ascii="Arial" w:hAnsi="Arial" w:cs="Arial"/>
                <w:b/>
                <w:color w:val="000000" w:themeColor="text1"/>
                <w:sz w:val="20"/>
                <w:szCs w:val="20"/>
              </w:rPr>
              <w:t xml:space="preserve">of </w:t>
            </w:r>
            <w:r w:rsidRPr="00F64743">
              <w:rPr>
                <w:rFonts w:ascii="Arial" w:hAnsi="Arial" w:cs="Arial"/>
                <w:b/>
                <w:color w:val="000000" w:themeColor="text1"/>
                <w:spacing w:val="-2"/>
                <w:sz w:val="20"/>
                <w:szCs w:val="20"/>
              </w:rPr>
              <w:t>financial performance</w:t>
            </w:r>
          </w:p>
        </w:tc>
        <w:tc>
          <w:tcPr>
            <w:tcW w:w="1418"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jc w:val="left"/>
              <w:rPr>
                <w:rFonts w:ascii="Arial" w:hAnsi="Arial" w:cs="Arial"/>
                <w:b/>
                <w:color w:val="000000" w:themeColor="text1"/>
                <w:sz w:val="20"/>
                <w:szCs w:val="20"/>
              </w:rPr>
            </w:pPr>
          </w:p>
          <w:p w:rsidR="008F06B1" w:rsidRPr="00F64743" w:rsidRDefault="008F06B1" w:rsidP="00F64743">
            <w:pPr>
              <w:pStyle w:val="TableParagraph"/>
              <w:spacing w:after="0" w:line="240" w:lineRule="auto"/>
              <w:jc w:val="left"/>
              <w:rPr>
                <w:rFonts w:ascii="Arial" w:hAnsi="Arial" w:cs="Arial"/>
                <w:b/>
                <w:color w:val="000000" w:themeColor="text1"/>
                <w:sz w:val="20"/>
                <w:szCs w:val="20"/>
              </w:rPr>
            </w:pPr>
          </w:p>
          <w:p w:rsidR="008F06B1" w:rsidRPr="00F64743" w:rsidRDefault="008F06B1" w:rsidP="00F64743">
            <w:pPr>
              <w:pStyle w:val="TableParagraph"/>
              <w:spacing w:after="0" w:line="240" w:lineRule="auto"/>
              <w:ind w:left="42"/>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Budget</w:t>
            </w:r>
          </w:p>
        </w:tc>
        <w:tc>
          <w:tcPr>
            <w:tcW w:w="2977" w:type="dxa"/>
            <w:gridSpan w:val="3"/>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jc w:val="left"/>
              <w:rPr>
                <w:rFonts w:ascii="Arial" w:hAnsi="Arial" w:cs="Arial"/>
                <w:b/>
                <w:color w:val="000000" w:themeColor="text1"/>
                <w:sz w:val="20"/>
                <w:szCs w:val="20"/>
              </w:rPr>
            </w:pPr>
          </w:p>
          <w:p w:rsidR="008F06B1" w:rsidRPr="00F64743" w:rsidRDefault="008F06B1" w:rsidP="00F64743">
            <w:pPr>
              <w:pStyle w:val="TableParagraph"/>
              <w:spacing w:after="0" w:line="240" w:lineRule="auto"/>
              <w:jc w:val="left"/>
              <w:rPr>
                <w:rFonts w:ascii="Arial" w:hAnsi="Arial" w:cs="Arial"/>
                <w:b/>
                <w:color w:val="000000" w:themeColor="text1"/>
                <w:sz w:val="20"/>
                <w:szCs w:val="20"/>
              </w:rPr>
            </w:pPr>
          </w:p>
          <w:p w:rsidR="008F06B1" w:rsidRPr="00F64743" w:rsidRDefault="008F06B1" w:rsidP="00F64743">
            <w:pPr>
              <w:pStyle w:val="TableParagraph"/>
              <w:spacing w:after="0" w:line="240" w:lineRule="auto"/>
              <w:ind w:left="42"/>
              <w:jc w:val="left"/>
              <w:rPr>
                <w:rFonts w:ascii="Arial" w:hAnsi="Arial" w:cs="Arial"/>
                <w:b/>
                <w:color w:val="000000" w:themeColor="text1"/>
                <w:sz w:val="20"/>
                <w:szCs w:val="20"/>
              </w:rPr>
            </w:pPr>
            <w:r w:rsidRPr="00F64743">
              <w:rPr>
                <w:rFonts w:ascii="Arial" w:hAnsi="Arial" w:cs="Arial"/>
                <w:b/>
                <w:color w:val="000000" w:themeColor="text1"/>
                <w:sz w:val="20"/>
                <w:szCs w:val="20"/>
              </w:rPr>
              <w:t>Medium</w:t>
            </w:r>
            <w:r w:rsidRPr="00F64743">
              <w:rPr>
                <w:rFonts w:ascii="Arial" w:hAnsi="Arial" w:cs="Arial"/>
                <w:b/>
                <w:color w:val="000000" w:themeColor="text1"/>
                <w:spacing w:val="-6"/>
                <w:sz w:val="20"/>
                <w:szCs w:val="20"/>
              </w:rPr>
              <w:t xml:space="preserve"> </w:t>
            </w:r>
            <w:r w:rsidRPr="00F64743">
              <w:rPr>
                <w:rFonts w:ascii="Arial" w:hAnsi="Arial" w:cs="Arial"/>
                <w:b/>
                <w:color w:val="000000" w:themeColor="text1"/>
                <w:sz w:val="20"/>
                <w:szCs w:val="20"/>
              </w:rPr>
              <w:t>Term</w:t>
            </w:r>
            <w:r w:rsidRPr="00F64743">
              <w:rPr>
                <w:rFonts w:ascii="Arial" w:hAnsi="Arial" w:cs="Arial"/>
                <w:b/>
                <w:color w:val="000000" w:themeColor="text1"/>
                <w:spacing w:val="-6"/>
                <w:sz w:val="20"/>
                <w:szCs w:val="20"/>
              </w:rPr>
              <w:t xml:space="preserve"> </w:t>
            </w:r>
            <w:r w:rsidRPr="00F64743">
              <w:rPr>
                <w:rFonts w:ascii="Arial" w:hAnsi="Arial" w:cs="Arial"/>
                <w:b/>
                <w:color w:val="000000" w:themeColor="text1"/>
                <w:spacing w:val="-2"/>
                <w:sz w:val="20"/>
                <w:szCs w:val="20"/>
              </w:rPr>
              <w:t>Estimates</w:t>
            </w:r>
          </w:p>
        </w:tc>
      </w:tr>
      <w:tr w:rsidR="008F06B1" w:rsidRPr="00F64743" w:rsidTr="00AF7913">
        <w:trPr>
          <w:trHeight w:val="484"/>
        </w:trPr>
        <w:tc>
          <w:tcPr>
            <w:tcW w:w="4536" w:type="dxa"/>
            <w:shd w:val="clear" w:color="auto" w:fill="FFFFFF" w:themeFill="background1"/>
          </w:tcPr>
          <w:p w:rsidR="008F06B1" w:rsidRPr="00F64743" w:rsidRDefault="008F06B1" w:rsidP="00F64743">
            <w:pPr>
              <w:pStyle w:val="TableParagraph"/>
              <w:spacing w:after="0" w:line="240" w:lineRule="auto"/>
              <w:ind w:left="45"/>
              <w:jc w:val="left"/>
              <w:rPr>
                <w:rFonts w:ascii="Arial" w:hAnsi="Arial" w:cs="Arial"/>
                <w:color w:val="000000" w:themeColor="text1"/>
                <w:sz w:val="20"/>
                <w:szCs w:val="20"/>
              </w:rPr>
            </w:pPr>
            <w:r w:rsidRPr="00F64743">
              <w:rPr>
                <w:rFonts w:ascii="Arial" w:hAnsi="Arial" w:cs="Arial"/>
                <w:color w:val="000000" w:themeColor="text1"/>
                <w:sz w:val="20"/>
                <w:szCs w:val="20"/>
              </w:rPr>
              <w:t xml:space="preserve">R </w:t>
            </w:r>
            <w:r w:rsidRPr="00F64743">
              <w:rPr>
                <w:rFonts w:ascii="Arial" w:hAnsi="Arial" w:cs="Arial"/>
                <w:color w:val="000000" w:themeColor="text1"/>
                <w:spacing w:val="-2"/>
                <w:sz w:val="20"/>
                <w:szCs w:val="20"/>
              </w:rPr>
              <w:t>thousand</w:t>
            </w:r>
          </w:p>
        </w:tc>
        <w:tc>
          <w:tcPr>
            <w:tcW w:w="1418" w:type="dxa"/>
            <w:tcBorders>
              <w:bottom w:val="single" w:sz="4" w:space="0" w:color="auto"/>
            </w:tcBorders>
            <w:shd w:val="clear" w:color="auto" w:fill="FFFFFF" w:themeFill="background1"/>
          </w:tcPr>
          <w:p w:rsidR="008F06B1" w:rsidRPr="00F64743" w:rsidRDefault="008F06B1" w:rsidP="00F64743">
            <w:pPr>
              <w:pStyle w:val="TableParagraph"/>
              <w:spacing w:after="0" w:line="240" w:lineRule="auto"/>
              <w:ind w:left="-13"/>
              <w:jc w:val="left"/>
              <w:rPr>
                <w:rFonts w:ascii="Arial" w:hAnsi="Arial" w:cs="Arial"/>
                <w:b/>
                <w:color w:val="000000" w:themeColor="text1"/>
                <w:spacing w:val="-2"/>
                <w:sz w:val="20"/>
                <w:szCs w:val="20"/>
              </w:rPr>
            </w:pPr>
            <w:r w:rsidRPr="00F64743">
              <w:rPr>
                <w:rFonts w:ascii="Arial" w:hAnsi="Arial" w:cs="Arial"/>
                <w:b/>
                <w:color w:val="000000" w:themeColor="text1"/>
                <w:spacing w:val="-2"/>
                <w:sz w:val="20"/>
                <w:szCs w:val="20"/>
              </w:rPr>
              <w:t>Previous Year</w:t>
            </w:r>
          </w:p>
          <w:p w:rsidR="008F06B1" w:rsidRPr="00F64743" w:rsidRDefault="008F06B1" w:rsidP="00F64743">
            <w:pPr>
              <w:pStyle w:val="TableParagraph"/>
              <w:spacing w:after="0" w:line="240" w:lineRule="auto"/>
              <w:ind w:left="-13"/>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2022/23</w:t>
            </w:r>
          </w:p>
        </w:tc>
        <w:tc>
          <w:tcPr>
            <w:tcW w:w="992" w:type="dxa"/>
            <w:tcBorders>
              <w:bottom w:val="single" w:sz="4" w:space="0" w:color="auto"/>
            </w:tcBorders>
            <w:shd w:val="clear" w:color="auto" w:fill="FFFFFF" w:themeFill="background1"/>
          </w:tcPr>
          <w:p w:rsidR="008F06B1" w:rsidRPr="00F64743" w:rsidRDefault="008F06B1" w:rsidP="00F64743">
            <w:pPr>
              <w:pStyle w:val="TableParagraph"/>
              <w:spacing w:after="0" w:line="240" w:lineRule="auto"/>
              <w:ind w:left="-14"/>
              <w:jc w:val="left"/>
              <w:rPr>
                <w:rFonts w:ascii="Arial" w:hAnsi="Arial" w:cs="Arial"/>
                <w:b/>
                <w:color w:val="000000" w:themeColor="text1"/>
                <w:spacing w:val="-2"/>
                <w:sz w:val="20"/>
                <w:szCs w:val="20"/>
              </w:rPr>
            </w:pPr>
            <w:r w:rsidRPr="00F64743">
              <w:rPr>
                <w:rFonts w:ascii="Arial" w:hAnsi="Arial" w:cs="Arial"/>
                <w:b/>
                <w:color w:val="000000" w:themeColor="text1"/>
                <w:spacing w:val="-2"/>
                <w:sz w:val="20"/>
                <w:szCs w:val="20"/>
              </w:rPr>
              <w:t>Current</w:t>
            </w:r>
          </w:p>
          <w:p w:rsidR="008F06B1" w:rsidRPr="00F64743" w:rsidRDefault="008F06B1" w:rsidP="00F64743">
            <w:pPr>
              <w:pStyle w:val="TableParagraph"/>
              <w:spacing w:after="0" w:line="240" w:lineRule="auto"/>
              <w:ind w:left="-14"/>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2023/24</w:t>
            </w:r>
          </w:p>
        </w:tc>
        <w:tc>
          <w:tcPr>
            <w:tcW w:w="992" w:type="dxa"/>
            <w:tcBorders>
              <w:bottom w:val="single" w:sz="4" w:space="0" w:color="auto"/>
            </w:tcBorders>
            <w:shd w:val="clear" w:color="auto" w:fill="FFFFFF" w:themeFill="background1"/>
          </w:tcPr>
          <w:p w:rsidR="008F06B1" w:rsidRPr="00F64743" w:rsidRDefault="008F06B1" w:rsidP="00F64743">
            <w:pPr>
              <w:pStyle w:val="TableParagraph"/>
              <w:spacing w:after="0" w:line="240" w:lineRule="auto"/>
              <w:ind w:left="-14"/>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2024/25</w:t>
            </w:r>
          </w:p>
        </w:tc>
        <w:tc>
          <w:tcPr>
            <w:tcW w:w="993" w:type="dxa"/>
            <w:tcBorders>
              <w:bottom w:val="single" w:sz="4" w:space="0" w:color="auto"/>
            </w:tcBorders>
            <w:shd w:val="clear" w:color="auto" w:fill="FFFFFF" w:themeFill="background1"/>
          </w:tcPr>
          <w:p w:rsidR="008F06B1" w:rsidRPr="00F64743" w:rsidRDefault="008F06B1" w:rsidP="00F64743">
            <w:pPr>
              <w:pStyle w:val="TableParagraph"/>
              <w:spacing w:after="0" w:line="240" w:lineRule="auto"/>
              <w:ind w:left="-14"/>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2025/26</w:t>
            </w:r>
          </w:p>
        </w:tc>
      </w:tr>
      <w:tr w:rsidR="008F06B1" w:rsidRPr="00F64743" w:rsidTr="00AF7913">
        <w:trPr>
          <w:trHeight w:val="170"/>
        </w:trPr>
        <w:tc>
          <w:tcPr>
            <w:tcW w:w="4536" w:type="dxa"/>
            <w:tcBorders>
              <w:right w:val="nil"/>
            </w:tcBorders>
            <w:shd w:val="clear" w:color="auto" w:fill="FFFFFF" w:themeFill="background1"/>
            <w:vAlign w:val="center"/>
          </w:tcPr>
          <w:p w:rsidR="008F06B1" w:rsidRPr="00F64743" w:rsidRDefault="008F06B1" w:rsidP="00F64743">
            <w:pPr>
              <w:pStyle w:val="TableParagraph"/>
              <w:spacing w:after="0" w:line="240" w:lineRule="auto"/>
              <w:ind w:left="45"/>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Revenue</w:t>
            </w:r>
          </w:p>
        </w:tc>
        <w:tc>
          <w:tcPr>
            <w:tcW w:w="1418" w:type="dxa"/>
            <w:tcBorders>
              <w:top w:val="single" w:sz="4" w:space="0" w:color="auto"/>
              <w:left w:val="nil"/>
              <w:bottom w:val="single" w:sz="4" w:space="0" w:color="auto"/>
              <w:right w:val="nil"/>
            </w:tcBorders>
            <w:shd w:val="clear" w:color="auto" w:fill="FFFFFF" w:themeFill="background1"/>
            <w:vAlign w:val="center"/>
          </w:tcPr>
          <w:p w:rsidR="008F06B1" w:rsidRPr="00F64743" w:rsidRDefault="008F06B1" w:rsidP="00F64743">
            <w:pPr>
              <w:pStyle w:val="TableParagraph"/>
              <w:spacing w:after="0" w:line="240" w:lineRule="auto"/>
              <w:jc w:val="left"/>
              <w:rPr>
                <w:rFonts w:ascii="Arial" w:hAnsi="Arial" w:cs="Arial"/>
                <w:color w:val="000000" w:themeColor="text1"/>
                <w:sz w:val="20"/>
                <w:szCs w:val="20"/>
              </w:rPr>
            </w:pPr>
          </w:p>
        </w:tc>
        <w:tc>
          <w:tcPr>
            <w:tcW w:w="992" w:type="dxa"/>
            <w:tcBorders>
              <w:top w:val="single" w:sz="4" w:space="0" w:color="auto"/>
              <w:left w:val="nil"/>
              <w:bottom w:val="single" w:sz="4" w:space="0" w:color="auto"/>
              <w:right w:val="nil"/>
            </w:tcBorders>
            <w:shd w:val="clear" w:color="auto" w:fill="FFFFFF" w:themeFill="background1"/>
            <w:vAlign w:val="center"/>
          </w:tcPr>
          <w:p w:rsidR="008F06B1" w:rsidRPr="00F64743" w:rsidRDefault="008F06B1" w:rsidP="00F64743">
            <w:pPr>
              <w:pStyle w:val="TableParagraph"/>
              <w:spacing w:after="0" w:line="240" w:lineRule="auto"/>
              <w:jc w:val="left"/>
              <w:rPr>
                <w:rFonts w:ascii="Arial" w:hAnsi="Arial" w:cs="Arial"/>
                <w:color w:val="000000" w:themeColor="text1"/>
                <w:sz w:val="20"/>
                <w:szCs w:val="20"/>
              </w:rPr>
            </w:pPr>
          </w:p>
        </w:tc>
        <w:tc>
          <w:tcPr>
            <w:tcW w:w="992" w:type="dxa"/>
            <w:tcBorders>
              <w:top w:val="single" w:sz="4" w:space="0" w:color="auto"/>
              <w:left w:val="nil"/>
              <w:bottom w:val="single" w:sz="4" w:space="0" w:color="auto"/>
              <w:right w:val="nil"/>
            </w:tcBorders>
            <w:shd w:val="clear" w:color="auto" w:fill="FFFFFF" w:themeFill="background1"/>
            <w:vAlign w:val="center"/>
          </w:tcPr>
          <w:p w:rsidR="008F06B1" w:rsidRPr="00F64743" w:rsidRDefault="008F06B1" w:rsidP="00F64743">
            <w:pPr>
              <w:pStyle w:val="TableParagraph"/>
              <w:spacing w:after="0" w:line="240" w:lineRule="auto"/>
              <w:jc w:val="left"/>
              <w:rPr>
                <w:rFonts w:ascii="Arial" w:hAnsi="Arial" w:cs="Arial"/>
                <w:color w:val="000000" w:themeColor="text1"/>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8F06B1" w:rsidRPr="00F64743" w:rsidRDefault="008F06B1" w:rsidP="00F64743">
            <w:pPr>
              <w:pStyle w:val="TableParagraph"/>
              <w:spacing w:after="0" w:line="240" w:lineRule="auto"/>
              <w:jc w:val="left"/>
              <w:rPr>
                <w:rFonts w:ascii="Arial" w:hAnsi="Arial" w:cs="Arial"/>
                <w:color w:val="000000" w:themeColor="text1"/>
                <w:sz w:val="20"/>
                <w:szCs w:val="20"/>
              </w:rPr>
            </w:pPr>
          </w:p>
        </w:tc>
      </w:tr>
      <w:tr w:rsidR="008F06B1" w:rsidRPr="00F64743" w:rsidTr="009C2958">
        <w:trPr>
          <w:trHeight w:val="170"/>
        </w:trPr>
        <w:tc>
          <w:tcPr>
            <w:tcW w:w="4536" w:type="dxa"/>
            <w:shd w:val="clear" w:color="auto" w:fill="FFFFFF" w:themeFill="background1"/>
            <w:vAlign w:val="center"/>
          </w:tcPr>
          <w:p w:rsidR="008F06B1" w:rsidRPr="00F64743" w:rsidRDefault="008F06B1" w:rsidP="00F64743">
            <w:pPr>
              <w:pStyle w:val="TableParagraph"/>
              <w:spacing w:after="0" w:line="240" w:lineRule="auto"/>
              <w:ind w:left="45" w:right="60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 xml:space="preserve">Non-tax </w:t>
            </w:r>
            <w:r w:rsidRPr="00F64743">
              <w:rPr>
                <w:rFonts w:ascii="Arial" w:hAnsi="Arial" w:cs="Arial"/>
                <w:b/>
                <w:color w:val="000000" w:themeColor="text1"/>
                <w:spacing w:val="-5"/>
                <w:sz w:val="20"/>
                <w:szCs w:val="20"/>
              </w:rPr>
              <w:t>revenue</w:t>
            </w:r>
          </w:p>
        </w:tc>
        <w:tc>
          <w:tcPr>
            <w:tcW w:w="1418" w:type="dxa"/>
            <w:tcBorders>
              <w:top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1"/>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2,820</w:t>
            </w:r>
          </w:p>
        </w:tc>
        <w:tc>
          <w:tcPr>
            <w:tcW w:w="992" w:type="dxa"/>
            <w:tcBorders>
              <w:top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26"/>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3,764</w:t>
            </w:r>
          </w:p>
        </w:tc>
        <w:tc>
          <w:tcPr>
            <w:tcW w:w="992" w:type="dxa"/>
            <w:tcBorders>
              <w:top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24"/>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4,249</w:t>
            </w:r>
          </w:p>
        </w:tc>
        <w:tc>
          <w:tcPr>
            <w:tcW w:w="993" w:type="dxa"/>
            <w:tcBorders>
              <w:top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2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4,499</w:t>
            </w:r>
          </w:p>
        </w:tc>
      </w:tr>
      <w:tr w:rsidR="008F06B1" w:rsidRPr="00F64743" w:rsidTr="008F06B1">
        <w:trPr>
          <w:trHeight w:val="170"/>
        </w:trPr>
        <w:tc>
          <w:tcPr>
            <w:tcW w:w="4536" w:type="dxa"/>
            <w:shd w:val="clear" w:color="auto" w:fill="FFFFFF" w:themeFill="background1"/>
            <w:vAlign w:val="center"/>
          </w:tcPr>
          <w:p w:rsidR="008F06B1" w:rsidRPr="00F64743" w:rsidRDefault="008F06B1" w:rsidP="00F64743">
            <w:pPr>
              <w:pStyle w:val="TableParagraph"/>
              <w:spacing w:after="0" w:line="240" w:lineRule="auto"/>
              <w:ind w:left="0" w:right="318"/>
              <w:jc w:val="left"/>
              <w:rPr>
                <w:rFonts w:ascii="Arial" w:hAnsi="Arial" w:cs="Arial"/>
                <w:color w:val="000000" w:themeColor="text1"/>
                <w:sz w:val="20"/>
                <w:szCs w:val="20"/>
              </w:rPr>
            </w:pPr>
            <w:r w:rsidRPr="00F64743">
              <w:rPr>
                <w:rFonts w:ascii="Arial" w:hAnsi="Arial" w:cs="Arial"/>
                <w:color w:val="000000" w:themeColor="text1"/>
                <w:sz w:val="20"/>
                <w:szCs w:val="20"/>
              </w:rPr>
              <w:t>Sale</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of goods</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 xml:space="preserve">and </w:t>
            </w:r>
            <w:r w:rsidRPr="00F64743">
              <w:rPr>
                <w:rFonts w:ascii="Arial" w:hAnsi="Arial" w:cs="Arial"/>
                <w:color w:val="000000" w:themeColor="text1"/>
                <w:spacing w:val="-2"/>
                <w:sz w:val="20"/>
                <w:szCs w:val="20"/>
              </w:rPr>
              <w:t>services</w:t>
            </w:r>
            <w:r w:rsidRPr="00F64743">
              <w:rPr>
                <w:rFonts w:ascii="Arial" w:hAnsi="Arial" w:cs="Arial"/>
                <w:color w:val="000000" w:themeColor="text1"/>
                <w:sz w:val="20"/>
                <w:szCs w:val="20"/>
              </w:rPr>
              <w:t xml:space="preserve"> other than </w:t>
            </w:r>
            <w:r w:rsidRPr="00F64743">
              <w:rPr>
                <w:rFonts w:ascii="Arial" w:hAnsi="Arial" w:cs="Arial"/>
                <w:color w:val="000000" w:themeColor="text1"/>
                <w:spacing w:val="-2"/>
                <w:sz w:val="20"/>
                <w:szCs w:val="20"/>
              </w:rPr>
              <w:t>capital</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pacing w:val="-2"/>
                <w:sz w:val="20"/>
                <w:szCs w:val="20"/>
              </w:rPr>
              <w:t>assets</w:t>
            </w:r>
          </w:p>
        </w:tc>
        <w:tc>
          <w:tcPr>
            <w:tcW w:w="1418" w:type="dxa"/>
            <w:shd w:val="clear" w:color="auto" w:fill="FFFFFF" w:themeFill="background1"/>
            <w:vAlign w:val="center"/>
          </w:tcPr>
          <w:p w:rsidR="008F06B1" w:rsidRPr="00F64743" w:rsidRDefault="008F06B1" w:rsidP="00F64743">
            <w:pPr>
              <w:pStyle w:val="TableParagraph"/>
              <w:spacing w:after="0" w:line="240" w:lineRule="auto"/>
              <w:ind w:left="0" w:right="32"/>
              <w:jc w:val="left"/>
              <w:rPr>
                <w:rFonts w:ascii="Arial" w:hAnsi="Arial" w:cs="Arial"/>
                <w:color w:val="000000" w:themeColor="text1"/>
                <w:sz w:val="20"/>
                <w:szCs w:val="20"/>
              </w:rPr>
            </w:pPr>
            <w:r w:rsidRPr="00F64743">
              <w:rPr>
                <w:rFonts w:ascii="Arial" w:hAnsi="Arial" w:cs="Arial"/>
                <w:color w:val="000000" w:themeColor="text1"/>
                <w:spacing w:val="-4"/>
                <w:sz w:val="20"/>
                <w:szCs w:val="20"/>
              </w:rPr>
              <w:t>1,801</w:t>
            </w:r>
          </w:p>
        </w:tc>
        <w:tc>
          <w:tcPr>
            <w:tcW w:w="992" w:type="dxa"/>
            <w:shd w:val="clear" w:color="auto" w:fill="FFFFFF" w:themeFill="background1"/>
            <w:vAlign w:val="center"/>
          </w:tcPr>
          <w:p w:rsidR="008F06B1" w:rsidRPr="00F64743" w:rsidRDefault="008F06B1" w:rsidP="00F64743">
            <w:pPr>
              <w:pStyle w:val="TableParagraph"/>
              <w:spacing w:after="0" w:line="240" w:lineRule="auto"/>
              <w:ind w:left="0" w:right="29"/>
              <w:jc w:val="left"/>
              <w:rPr>
                <w:rFonts w:ascii="Arial" w:hAnsi="Arial" w:cs="Arial"/>
                <w:color w:val="000000" w:themeColor="text1"/>
                <w:sz w:val="20"/>
                <w:szCs w:val="20"/>
              </w:rPr>
            </w:pPr>
            <w:r w:rsidRPr="00F64743">
              <w:rPr>
                <w:rFonts w:ascii="Arial" w:hAnsi="Arial" w:cs="Arial"/>
                <w:color w:val="000000" w:themeColor="text1"/>
                <w:spacing w:val="-4"/>
                <w:sz w:val="20"/>
                <w:szCs w:val="20"/>
              </w:rPr>
              <w:t>2,401</w:t>
            </w:r>
          </w:p>
        </w:tc>
        <w:tc>
          <w:tcPr>
            <w:tcW w:w="992" w:type="dxa"/>
            <w:shd w:val="clear" w:color="auto" w:fill="FFFFFF" w:themeFill="background1"/>
            <w:vAlign w:val="center"/>
          </w:tcPr>
          <w:p w:rsidR="008F06B1" w:rsidRPr="00F64743" w:rsidRDefault="008F06B1" w:rsidP="00F64743">
            <w:pPr>
              <w:pStyle w:val="TableParagraph"/>
              <w:spacing w:after="0" w:line="240" w:lineRule="auto"/>
              <w:ind w:left="0" w:right="28"/>
              <w:jc w:val="left"/>
              <w:rPr>
                <w:rFonts w:ascii="Arial" w:hAnsi="Arial" w:cs="Arial"/>
                <w:color w:val="000000" w:themeColor="text1"/>
                <w:sz w:val="20"/>
                <w:szCs w:val="20"/>
              </w:rPr>
            </w:pPr>
            <w:r w:rsidRPr="00F64743">
              <w:rPr>
                <w:rFonts w:ascii="Arial" w:hAnsi="Arial" w:cs="Arial"/>
                <w:color w:val="000000" w:themeColor="text1"/>
                <w:spacing w:val="-4"/>
                <w:sz w:val="20"/>
                <w:szCs w:val="20"/>
              </w:rPr>
              <w:t>2,886</w:t>
            </w:r>
          </w:p>
        </w:tc>
        <w:tc>
          <w:tcPr>
            <w:tcW w:w="993" w:type="dxa"/>
            <w:shd w:val="clear" w:color="auto" w:fill="FFFFFF" w:themeFill="background1"/>
            <w:vAlign w:val="center"/>
          </w:tcPr>
          <w:p w:rsidR="008F06B1" w:rsidRPr="00F64743" w:rsidRDefault="008F06B1" w:rsidP="00F64743">
            <w:pPr>
              <w:pStyle w:val="TableParagraph"/>
              <w:spacing w:after="0" w:line="240" w:lineRule="auto"/>
              <w:ind w:left="0" w:right="28"/>
              <w:jc w:val="left"/>
              <w:rPr>
                <w:rFonts w:ascii="Arial" w:hAnsi="Arial" w:cs="Arial"/>
                <w:color w:val="000000" w:themeColor="text1"/>
                <w:sz w:val="20"/>
                <w:szCs w:val="20"/>
              </w:rPr>
            </w:pPr>
            <w:r w:rsidRPr="00F64743">
              <w:rPr>
                <w:rFonts w:ascii="Arial" w:hAnsi="Arial" w:cs="Arial"/>
                <w:color w:val="000000" w:themeColor="text1"/>
                <w:spacing w:val="-4"/>
                <w:sz w:val="20"/>
                <w:szCs w:val="20"/>
              </w:rPr>
              <w:t>3,136</w:t>
            </w:r>
          </w:p>
        </w:tc>
      </w:tr>
      <w:tr w:rsidR="008F06B1" w:rsidRPr="00F64743" w:rsidTr="008F06B1">
        <w:trPr>
          <w:trHeight w:val="170"/>
        </w:trPr>
        <w:tc>
          <w:tcPr>
            <w:tcW w:w="4536" w:type="dxa"/>
            <w:shd w:val="clear" w:color="auto" w:fill="FFFFFF" w:themeFill="background1"/>
            <w:vAlign w:val="center"/>
          </w:tcPr>
          <w:p w:rsidR="008F06B1" w:rsidRPr="00F64743" w:rsidRDefault="008F06B1" w:rsidP="00F64743">
            <w:pPr>
              <w:pStyle w:val="TableParagraph"/>
              <w:spacing w:after="0" w:line="240" w:lineRule="auto"/>
              <w:ind w:left="43"/>
              <w:jc w:val="left"/>
              <w:rPr>
                <w:rFonts w:ascii="Arial" w:hAnsi="Arial" w:cs="Arial"/>
                <w:color w:val="000000" w:themeColor="text1"/>
                <w:sz w:val="20"/>
                <w:szCs w:val="20"/>
              </w:rPr>
            </w:pPr>
            <w:r w:rsidRPr="00F64743">
              <w:rPr>
                <w:rFonts w:ascii="Arial" w:hAnsi="Arial" w:cs="Arial"/>
                <w:color w:val="000000" w:themeColor="text1"/>
                <w:spacing w:val="-4"/>
                <w:sz w:val="20"/>
                <w:szCs w:val="20"/>
              </w:rPr>
              <w:t>Administrative fees</w:t>
            </w:r>
          </w:p>
        </w:tc>
        <w:tc>
          <w:tcPr>
            <w:tcW w:w="1418" w:type="dxa"/>
            <w:shd w:val="clear" w:color="auto" w:fill="FFFFFF" w:themeFill="background1"/>
            <w:vAlign w:val="center"/>
          </w:tcPr>
          <w:p w:rsidR="008F06B1" w:rsidRPr="00F64743" w:rsidRDefault="008F06B1" w:rsidP="00F64743">
            <w:pPr>
              <w:pStyle w:val="TableParagraph"/>
              <w:spacing w:after="0" w:line="240" w:lineRule="auto"/>
              <w:ind w:right="33"/>
              <w:jc w:val="left"/>
              <w:rPr>
                <w:rFonts w:ascii="Arial" w:hAnsi="Arial" w:cs="Arial"/>
                <w:color w:val="000000" w:themeColor="text1"/>
                <w:sz w:val="20"/>
                <w:szCs w:val="20"/>
              </w:rPr>
            </w:pPr>
            <w:r w:rsidRPr="00F64743">
              <w:rPr>
                <w:rFonts w:ascii="Arial" w:hAnsi="Arial" w:cs="Arial"/>
                <w:color w:val="000000" w:themeColor="text1"/>
                <w:spacing w:val="-4"/>
                <w:sz w:val="20"/>
                <w:szCs w:val="20"/>
              </w:rPr>
              <w:t>1,231</w:t>
            </w:r>
          </w:p>
        </w:tc>
        <w:tc>
          <w:tcPr>
            <w:tcW w:w="992" w:type="dxa"/>
            <w:shd w:val="clear" w:color="auto" w:fill="FFFFFF" w:themeFill="background1"/>
            <w:vAlign w:val="center"/>
          </w:tcPr>
          <w:p w:rsidR="008F06B1" w:rsidRPr="00F64743" w:rsidRDefault="008F06B1" w:rsidP="00F64743">
            <w:pPr>
              <w:pStyle w:val="TableParagraph"/>
              <w:spacing w:after="0" w:line="240" w:lineRule="auto"/>
              <w:ind w:right="28"/>
              <w:jc w:val="left"/>
              <w:rPr>
                <w:rFonts w:ascii="Arial" w:hAnsi="Arial" w:cs="Arial"/>
                <w:color w:val="000000" w:themeColor="text1"/>
                <w:sz w:val="20"/>
                <w:szCs w:val="20"/>
              </w:rPr>
            </w:pPr>
            <w:r w:rsidRPr="00F64743">
              <w:rPr>
                <w:rFonts w:ascii="Arial" w:hAnsi="Arial" w:cs="Arial"/>
                <w:color w:val="000000" w:themeColor="text1"/>
                <w:spacing w:val="-4"/>
                <w:sz w:val="20"/>
                <w:szCs w:val="20"/>
              </w:rPr>
              <w:t>1,831</w:t>
            </w:r>
          </w:p>
        </w:tc>
        <w:tc>
          <w:tcPr>
            <w:tcW w:w="992" w:type="dxa"/>
            <w:shd w:val="clear" w:color="auto" w:fill="FFFFFF" w:themeFill="background1"/>
            <w:vAlign w:val="center"/>
          </w:tcPr>
          <w:p w:rsidR="008F06B1" w:rsidRPr="00F64743" w:rsidRDefault="008F06B1" w:rsidP="00F64743">
            <w:pPr>
              <w:pStyle w:val="TableParagraph"/>
              <w:spacing w:after="0" w:line="240" w:lineRule="auto"/>
              <w:ind w:right="26"/>
              <w:jc w:val="left"/>
              <w:rPr>
                <w:rFonts w:ascii="Arial" w:hAnsi="Arial" w:cs="Arial"/>
                <w:color w:val="000000" w:themeColor="text1"/>
                <w:sz w:val="20"/>
                <w:szCs w:val="20"/>
              </w:rPr>
            </w:pPr>
            <w:r w:rsidRPr="00F64743">
              <w:rPr>
                <w:rFonts w:ascii="Arial" w:hAnsi="Arial" w:cs="Arial"/>
                <w:color w:val="000000" w:themeColor="text1"/>
                <w:spacing w:val="-4"/>
                <w:sz w:val="20"/>
                <w:szCs w:val="20"/>
              </w:rPr>
              <w:t>2,031</w:t>
            </w:r>
          </w:p>
        </w:tc>
        <w:tc>
          <w:tcPr>
            <w:tcW w:w="993" w:type="dxa"/>
            <w:shd w:val="clear" w:color="auto" w:fill="FFFFFF" w:themeFill="background1"/>
            <w:vAlign w:val="center"/>
          </w:tcPr>
          <w:p w:rsidR="008F06B1" w:rsidRPr="00F64743" w:rsidRDefault="008F06B1" w:rsidP="00F64743">
            <w:pPr>
              <w:pStyle w:val="TableParagraph"/>
              <w:spacing w:after="0" w:line="240" w:lineRule="auto"/>
              <w:ind w:right="29"/>
              <w:jc w:val="left"/>
              <w:rPr>
                <w:rFonts w:ascii="Arial" w:hAnsi="Arial" w:cs="Arial"/>
                <w:color w:val="000000" w:themeColor="text1"/>
                <w:sz w:val="20"/>
                <w:szCs w:val="20"/>
              </w:rPr>
            </w:pPr>
            <w:r w:rsidRPr="00F64743">
              <w:rPr>
                <w:rFonts w:ascii="Arial" w:hAnsi="Arial" w:cs="Arial"/>
                <w:color w:val="000000" w:themeColor="text1"/>
                <w:spacing w:val="-4"/>
                <w:sz w:val="20"/>
                <w:szCs w:val="20"/>
              </w:rPr>
              <w:t>2,281</w:t>
            </w:r>
          </w:p>
        </w:tc>
      </w:tr>
      <w:tr w:rsidR="008F06B1" w:rsidRPr="00F64743" w:rsidTr="008F06B1">
        <w:trPr>
          <w:trHeight w:val="170"/>
        </w:trPr>
        <w:tc>
          <w:tcPr>
            <w:tcW w:w="4536" w:type="dxa"/>
            <w:shd w:val="clear" w:color="auto" w:fill="FFFFFF" w:themeFill="background1"/>
            <w:vAlign w:val="center"/>
          </w:tcPr>
          <w:p w:rsidR="008F06B1" w:rsidRPr="00F64743" w:rsidRDefault="008C4350" w:rsidP="00F64743">
            <w:pPr>
              <w:pStyle w:val="TableParagraph"/>
              <w:spacing w:after="0" w:line="240" w:lineRule="auto"/>
              <w:ind w:left="0"/>
              <w:jc w:val="left"/>
              <w:rPr>
                <w:rFonts w:ascii="Arial" w:hAnsi="Arial" w:cs="Arial"/>
                <w:color w:val="000000" w:themeColor="text1"/>
                <w:sz w:val="20"/>
                <w:szCs w:val="20"/>
              </w:rPr>
            </w:pPr>
            <w:r w:rsidRPr="00F64743">
              <w:rPr>
                <w:rFonts w:ascii="Arial" w:hAnsi="Arial" w:cs="Arial"/>
                <w:b/>
                <w:color w:val="000000" w:themeColor="text1"/>
                <w:sz w:val="20"/>
                <w:szCs w:val="20"/>
              </w:rPr>
              <w:t>S</w:t>
            </w:r>
            <w:r w:rsidR="008F06B1" w:rsidRPr="00F64743">
              <w:rPr>
                <w:rFonts w:ascii="Arial" w:hAnsi="Arial" w:cs="Arial"/>
                <w:color w:val="000000" w:themeColor="text1"/>
                <w:sz w:val="20"/>
                <w:szCs w:val="20"/>
              </w:rPr>
              <w:t>ales</w:t>
            </w:r>
            <w:r w:rsidR="008F06B1" w:rsidRPr="00F64743">
              <w:rPr>
                <w:rFonts w:ascii="Arial" w:hAnsi="Arial" w:cs="Arial"/>
                <w:color w:val="000000" w:themeColor="text1"/>
                <w:spacing w:val="-9"/>
                <w:sz w:val="20"/>
                <w:szCs w:val="20"/>
              </w:rPr>
              <w:t xml:space="preserve"> </w:t>
            </w:r>
            <w:r w:rsidR="008F06B1" w:rsidRPr="00F64743">
              <w:rPr>
                <w:rFonts w:ascii="Arial" w:hAnsi="Arial" w:cs="Arial"/>
                <w:color w:val="000000" w:themeColor="text1"/>
                <w:spacing w:val="-5"/>
                <w:sz w:val="20"/>
                <w:szCs w:val="20"/>
              </w:rPr>
              <w:t>by</w:t>
            </w:r>
            <w:r w:rsidR="008F06B1" w:rsidRPr="00F64743">
              <w:rPr>
                <w:rFonts w:ascii="Arial" w:hAnsi="Arial" w:cs="Arial"/>
                <w:color w:val="000000" w:themeColor="text1"/>
                <w:sz w:val="20"/>
                <w:szCs w:val="20"/>
              </w:rPr>
              <w:t xml:space="preserve"> </w:t>
            </w:r>
            <w:r w:rsidR="008F06B1" w:rsidRPr="00F64743">
              <w:rPr>
                <w:rFonts w:ascii="Arial" w:hAnsi="Arial" w:cs="Arial"/>
                <w:color w:val="000000" w:themeColor="text1"/>
                <w:spacing w:val="-2"/>
                <w:sz w:val="20"/>
                <w:szCs w:val="20"/>
              </w:rPr>
              <w:t xml:space="preserve">market </w:t>
            </w:r>
            <w:r w:rsidR="008F06B1" w:rsidRPr="00F64743">
              <w:rPr>
                <w:rFonts w:ascii="Arial" w:hAnsi="Arial" w:cs="Arial"/>
                <w:color w:val="000000" w:themeColor="text1"/>
                <w:spacing w:val="-4"/>
                <w:sz w:val="20"/>
                <w:szCs w:val="20"/>
              </w:rPr>
              <w:t>establishment</w:t>
            </w:r>
          </w:p>
        </w:tc>
        <w:tc>
          <w:tcPr>
            <w:tcW w:w="1418" w:type="dxa"/>
            <w:shd w:val="clear" w:color="auto" w:fill="FFFFFF" w:themeFill="background1"/>
            <w:vAlign w:val="center"/>
          </w:tcPr>
          <w:p w:rsidR="008F06B1" w:rsidRPr="00F64743" w:rsidRDefault="008F06B1" w:rsidP="00F64743">
            <w:pPr>
              <w:pStyle w:val="TableParagraph"/>
              <w:spacing w:after="0" w:line="240" w:lineRule="auto"/>
              <w:ind w:left="0" w:right="34"/>
              <w:jc w:val="left"/>
              <w:rPr>
                <w:rFonts w:ascii="Arial" w:hAnsi="Arial" w:cs="Arial"/>
                <w:color w:val="000000" w:themeColor="text1"/>
                <w:sz w:val="20"/>
                <w:szCs w:val="20"/>
              </w:rPr>
            </w:pPr>
            <w:r w:rsidRPr="00F64743">
              <w:rPr>
                <w:rFonts w:ascii="Arial" w:hAnsi="Arial" w:cs="Arial"/>
                <w:color w:val="000000" w:themeColor="text1"/>
                <w:spacing w:val="-5"/>
                <w:sz w:val="20"/>
                <w:szCs w:val="20"/>
              </w:rPr>
              <w:t>570</w:t>
            </w:r>
          </w:p>
        </w:tc>
        <w:tc>
          <w:tcPr>
            <w:tcW w:w="992" w:type="dxa"/>
            <w:shd w:val="clear" w:color="auto" w:fill="FFFFFF" w:themeFill="background1"/>
            <w:vAlign w:val="center"/>
          </w:tcPr>
          <w:p w:rsidR="008F06B1" w:rsidRPr="00F64743" w:rsidRDefault="008F06B1" w:rsidP="00F64743">
            <w:pPr>
              <w:pStyle w:val="TableParagraph"/>
              <w:spacing w:after="0" w:line="240" w:lineRule="auto"/>
              <w:ind w:left="0" w:right="29"/>
              <w:jc w:val="left"/>
              <w:rPr>
                <w:rFonts w:ascii="Arial" w:hAnsi="Arial" w:cs="Arial"/>
                <w:color w:val="000000" w:themeColor="text1"/>
                <w:sz w:val="20"/>
                <w:szCs w:val="20"/>
              </w:rPr>
            </w:pPr>
            <w:r w:rsidRPr="00F64743">
              <w:rPr>
                <w:rFonts w:ascii="Arial" w:hAnsi="Arial" w:cs="Arial"/>
                <w:color w:val="000000" w:themeColor="text1"/>
                <w:spacing w:val="-5"/>
                <w:sz w:val="20"/>
                <w:szCs w:val="20"/>
              </w:rPr>
              <w:t>570</w:t>
            </w:r>
          </w:p>
        </w:tc>
        <w:tc>
          <w:tcPr>
            <w:tcW w:w="992" w:type="dxa"/>
            <w:shd w:val="clear" w:color="auto" w:fill="FFFFFF" w:themeFill="background1"/>
            <w:vAlign w:val="center"/>
          </w:tcPr>
          <w:p w:rsidR="008F06B1" w:rsidRPr="00F64743" w:rsidRDefault="008F06B1" w:rsidP="00F64743">
            <w:pPr>
              <w:pStyle w:val="TableParagraph"/>
              <w:spacing w:after="0" w:line="240" w:lineRule="auto"/>
              <w:ind w:left="0" w:right="27"/>
              <w:jc w:val="left"/>
              <w:rPr>
                <w:rFonts w:ascii="Arial" w:hAnsi="Arial" w:cs="Arial"/>
                <w:color w:val="000000" w:themeColor="text1"/>
                <w:sz w:val="20"/>
                <w:szCs w:val="20"/>
              </w:rPr>
            </w:pPr>
            <w:r w:rsidRPr="00F64743">
              <w:rPr>
                <w:rFonts w:ascii="Arial" w:hAnsi="Arial" w:cs="Arial"/>
                <w:color w:val="000000" w:themeColor="text1"/>
                <w:spacing w:val="-5"/>
                <w:sz w:val="20"/>
                <w:szCs w:val="20"/>
              </w:rPr>
              <w:t>855</w:t>
            </w:r>
          </w:p>
        </w:tc>
        <w:tc>
          <w:tcPr>
            <w:tcW w:w="993" w:type="dxa"/>
            <w:shd w:val="clear" w:color="auto" w:fill="FFFFFF" w:themeFill="background1"/>
            <w:vAlign w:val="center"/>
          </w:tcPr>
          <w:p w:rsidR="008F06B1" w:rsidRPr="00F64743" w:rsidRDefault="008C4350" w:rsidP="00F64743">
            <w:pPr>
              <w:pStyle w:val="TableParagraph"/>
              <w:spacing w:after="0" w:line="240" w:lineRule="auto"/>
              <w:ind w:left="0" w:right="30"/>
              <w:jc w:val="left"/>
              <w:rPr>
                <w:rFonts w:ascii="Arial" w:hAnsi="Arial" w:cs="Arial"/>
                <w:color w:val="000000" w:themeColor="text1"/>
                <w:sz w:val="20"/>
                <w:szCs w:val="20"/>
              </w:rPr>
            </w:pPr>
            <w:r w:rsidRPr="00F64743">
              <w:rPr>
                <w:rFonts w:ascii="Arial" w:hAnsi="Arial" w:cs="Arial"/>
                <w:color w:val="000000" w:themeColor="text1"/>
                <w:sz w:val="20"/>
                <w:szCs w:val="20"/>
              </w:rPr>
              <w:t>855</w:t>
            </w:r>
          </w:p>
        </w:tc>
      </w:tr>
      <w:tr w:rsidR="008F06B1" w:rsidRPr="00F64743" w:rsidTr="008F06B1">
        <w:trPr>
          <w:trHeight w:val="170"/>
        </w:trPr>
        <w:tc>
          <w:tcPr>
            <w:tcW w:w="4536" w:type="dxa"/>
            <w:shd w:val="clear" w:color="auto" w:fill="FFFFFF" w:themeFill="background1"/>
            <w:vAlign w:val="center"/>
          </w:tcPr>
          <w:p w:rsidR="008F06B1" w:rsidRPr="00F64743" w:rsidRDefault="008F06B1" w:rsidP="00F64743">
            <w:pPr>
              <w:pStyle w:val="TableParagraph"/>
              <w:spacing w:after="0" w:line="240" w:lineRule="auto"/>
              <w:ind w:left="41" w:right="274"/>
              <w:jc w:val="left"/>
              <w:rPr>
                <w:rFonts w:ascii="Arial" w:hAnsi="Arial" w:cs="Arial"/>
                <w:color w:val="000000" w:themeColor="text1"/>
                <w:sz w:val="20"/>
                <w:szCs w:val="20"/>
              </w:rPr>
            </w:pPr>
            <w:r w:rsidRPr="00F64743">
              <w:rPr>
                <w:rFonts w:ascii="Arial" w:hAnsi="Arial" w:cs="Arial"/>
                <w:color w:val="000000" w:themeColor="text1"/>
                <w:sz w:val="20"/>
                <w:szCs w:val="20"/>
              </w:rPr>
              <w:lastRenderedPageBreak/>
              <w:t>Other</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 xml:space="preserve">non- </w:t>
            </w:r>
            <w:r w:rsidRPr="00F64743">
              <w:rPr>
                <w:rFonts w:ascii="Arial" w:hAnsi="Arial" w:cs="Arial"/>
                <w:color w:val="000000" w:themeColor="text1"/>
                <w:spacing w:val="-2"/>
                <w:sz w:val="20"/>
                <w:szCs w:val="20"/>
              </w:rPr>
              <w:t>tax</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pacing w:val="-2"/>
                <w:sz w:val="20"/>
                <w:szCs w:val="20"/>
              </w:rPr>
              <w:t>revenue</w:t>
            </w:r>
          </w:p>
        </w:tc>
        <w:tc>
          <w:tcPr>
            <w:tcW w:w="1418" w:type="dxa"/>
            <w:shd w:val="clear" w:color="auto" w:fill="FFFFFF" w:themeFill="background1"/>
            <w:vAlign w:val="center"/>
          </w:tcPr>
          <w:p w:rsidR="008F06B1" w:rsidRPr="00F64743" w:rsidRDefault="008F06B1" w:rsidP="00F64743">
            <w:pPr>
              <w:pStyle w:val="TableParagraph"/>
              <w:spacing w:after="0" w:line="240" w:lineRule="auto"/>
              <w:ind w:right="35"/>
              <w:jc w:val="left"/>
              <w:rPr>
                <w:rFonts w:ascii="Arial" w:hAnsi="Arial" w:cs="Arial"/>
                <w:color w:val="000000" w:themeColor="text1"/>
                <w:sz w:val="20"/>
                <w:szCs w:val="20"/>
              </w:rPr>
            </w:pPr>
            <w:r w:rsidRPr="00F64743">
              <w:rPr>
                <w:rFonts w:ascii="Arial" w:hAnsi="Arial" w:cs="Arial"/>
                <w:color w:val="000000" w:themeColor="text1"/>
                <w:spacing w:val="-4"/>
                <w:sz w:val="20"/>
                <w:szCs w:val="20"/>
              </w:rPr>
              <w:t>1,019</w:t>
            </w:r>
          </w:p>
        </w:tc>
        <w:tc>
          <w:tcPr>
            <w:tcW w:w="992" w:type="dxa"/>
            <w:shd w:val="clear" w:color="auto" w:fill="FFFFFF" w:themeFill="background1"/>
            <w:vAlign w:val="center"/>
          </w:tcPr>
          <w:p w:rsidR="008F06B1" w:rsidRPr="00F64743" w:rsidRDefault="008F06B1" w:rsidP="00F64743">
            <w:pPr>
              <w:pStyle w:val="TableParagraph"/>
              <w:spacing w:after="0" w:line="240" w:lineRule="auto"/>
              <w:ind w:right="33"/>
              <w:jc w:val="left"/>
              <w:rPr>
                <w:rFonts w:ascii="Arial" w:hAnsi="Arial" w:cs="Arial"/>
                <w:color w:val="000000" w:themeColor="text1"/>
                <w:sz w:val="20"/>
                <w:szCs w:val="20"/>
              </w:rPr>
            </w:pPr>
            <w:r w:rsidRPr="00F64743">
              <w:rPr>
                <w:rFonts w:ascii="Arial" w:hAnsi="Arial" w:cs="Arial"/>
                <w:color w:val="000000" w:themeColor="text1"/>
                <w:spacing w:val="-4"/>
                <w:sz w:val="20"/>
                <w:szCs w:val="20"/>
              </w:rPr>
              <w:t>1,363</w:t>
            </w:r>
          </w:p>
        </w:tc>
        <w:tc>
          <w:tcPr>
            <w:tcW w:w="992" w:type="dxa"/>
            <w:shd w:val="clear" w:color="auto" w:fill="FFFFFF" w:themeFill="background1"/>
            <w:vAlign w:val="center"/>
          </w:tcPr>
          <w:p w:rsidR="008F06B1" w:rsidRPr="00F64743" w:rsidRDefault="008F06B1" w:rsidP="00F64743">
            <w:pPr>
              <w:pStyle w:val="TableParagraph"/>
              <w:spacing w:after="0" w:line="240" w:lineRule="auto"/>
              <w:ind w:right="28"/>
              <w:jc w:val="left"/>
              <w:rPr>
                <w:rFonts w:ascii="Arial" w:hAnsi="Arial" w:cs="Arial"/>
                <w:color w:val="000000" w:themeColor="text1"/>
                <w:sz w:val="20"/>
                <w:szCs w:val="20"/>
              </w:rPr>
            </w:pPr>
            <w:r w:rsidRPr="00F64743">
              <w:rPr>
                <w:rFonts w:ascii="Arial" w:hAnsi="Arial" w:cs="Arial"/>
                <w:color w:val="000000" w:themeColor="text1"/>
                <w:spacing w:val="-4"/>
                <w:sz w:val="20"/>
                <w:szCs w:val="20"/>
              </w:rPr>
              <w:t>1,363</w:t>
            </w:r>
          </w:p>
        </w:tc>
        <w:tc>
          <w:tcPr>
            <w:tcW w:w="993" w:type="dxa"/>
            <w:shd w:val="clear" w:color="auto" w:fill="FFFFFF" w:themeFill="background1"/>
            <w:vAlign w:val="center"/>
          </w:tcPr>
          <w:p w:rsidR="008F06B1" w:rsidRPr="00F64743" w:rsidRDefault="008F06B1" w:rsidP="00F64743">
            <w:pPr>
              <w:pStyle w:val="TableParagraph"/>
              <w:spacing w:after="0" w:line="240" w:lineRule="auto"/>
              <w:ind w:right="31"/>
              <w:jc w:val="left"/>
              <w:rPr>
                <w:rFonts w:ascii="Arial" w:hAnsi="Arial" w:cs="Arial"/>
                <w:color w:val="000000" w:themeColor="text1"/>
                <w:sz w:val="20"/>
                <w:szCs w:val="20"/>
              </w:rPr>
            </w:pPr>
            <w:r w:rsidRPr="00F64743">
              <w:rPr>
                <w:rFonts w:ascii="Arial" w:hAnsi="Arial" w:cs="Arial"/>
                <w:color w:val="000000" w:themeColor="text1"/>
                <w:spacing w:val="-4"/>
                <w:sz w:val="20"/>
                <w:szCs w:val="20"/>
              </w:rPr>
              <w:t>1,363</w:t>
            </w:r>
          </w:p>
        </w:tc>
      </w:tr>
      <w:tr w:rsidR="008F06B1" w:rsidRPr="00F64743" w:rsidTr="00410E3D">
        <w:trPr>
          <w:trHeight w:val="390"/>
        </w:trPr>
        <w:tc>
          <w:tcPr>
            <w:tcW w:w="4536"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left="40" w:right="529"/>
              <w:jc w:val="left"/>
              <w:rPr>
                <w:rFonts w:ascii="Arial" w:hAnsi="Arial" w:cs="Arial"/>
                <w:b/>
                <w:color w:val="000000" w:themeColor="text1"/>
                <w:sz w:val="20"/>
                <w:szCs w:val="20"/>
              </w:rPr>
            </w:pPr>
            <w:r w:rsidRPr="00F64743">
              <w:rPr>
                <w:rFonts w:ascii="Arial" w:hAnsi="Arial" w:cs="Arial"/>
                <w:b/>
                <w:color w:val="000000" w:themeColor="text1"/>
                <w:spacing w:val="-6"/>
                <w:sz w:val="20"/>
                <w:szCs w:val="20"/>
              </w:rPr>
              <w:t xml:space="preserve">Transfers </w:t>
            </w:r>
            <w:r w:rsidRPr="00F64743">
              <w:rPr>
                <w:rFonts w:ascii="Arial" w:hAnsi="Arial" w:cs="Arial"/>
                <w:b/>
                <w:color w:val="000000" w:themeColor="text1"/>
                <w:spacing w:val="-2"/>
                <w:sz w:val="20"/>
                <w:szCs w:val="20"/>
              </w:rPr>
              <w:t>received</w:t>
            </w:r>
          </w:p>
        </w:tc>
        <w:tc>
          <w:tcPr>
            <w:tcW w:w="1418"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6"/>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33,951</w:t>
            </w:r>
          </w:p>
        </w:tc>
        <w:tc>
          <w:tcPr>
            <w:tcW w:w="992"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1"/>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34,082</w:t>
            </w:r>
          </w:p>
        </w:tc>
        <w:tc>
          <w:tcPr>
            <w:tcW w:w="992"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29"/>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35,613</w:t>
            </w:r>
          </w:p>
        </w:tc>
        <w:tc>
          <w:tcPr>
            <w:tcW w:w="993"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2"/>
              <w:jc w:val="left"/>
              <w:rPr>
                <w:rFonts w:ascii="Arial" w:hAnsi="Arial" w:cs="Arial"/>
                <w:color w:val="000000" w:themeColor="text1"/>
                <w:sz w:val="20"/>
                <w:szCs w:val="20"/>
              </w:rPr>
            </w:pPr>
            <w:r w:rsidRPr="00F64743">
              <w:rPr>
                <w:rFonts w:ascii="Arial" w:hAnsi="Arial" w:cs="Arial"/>
                <w:color w:val="000000" w:themeColor="text1"/>
                <w:spacing w:val="-2"/>
                <w:sz w:val="20"/>
                <w:szCs w:val="20"/>
              </w:rPr>
              <w:t>37,117</w:t>
            </w:r>
          </w:p>
        </w:tc>
      </w:tr>
      <w:tr w:rsidR="008F06B1" w:rsidRPr="00F64743" w:rsidTr="00410E3D">
        <w:trPr>
          <w:trHeight w:val="425"/>
        </w:trPr>
        <w:tc>
          <w:tcPr>
            <w:tcW w:w="4536"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left="39"/>
              <w:jc w:val="left"/>
              <w:rPr>
                <w:rFonts w:ascii="Arial" w:hAnsi="Arial" w:cs="Arial"/>
                <w:b/>
                <w:color w:val="000000" w:themeColor="text1"/>
                <w:sz w:val="20"/>
                <w:szCs w:val="20"/>
              </w:rPr>
            </w:pPr>
            <w:r w:rsidRPr="00F64743">
              <w:rPr>
                <w:rFonts w:ascii="Arial" w:hAnsi="Arial" w:cs="Arial"/>
                <w:b/>
                <w:color w:val="000000" w:themeColor="text1"/>
                <w:spacing w:val="-4"/>
                <w:sz w:val="20"/>
                <w:szCs w:val="20"/>
              </w:rPr>
              <w:t>Total</w:t>
            </w:r>
            <w:r w:rsidRPr="00F64743">
              <w:rPr>
                <w:rFonts w:ascii="Arial" w:hAnsi="Arial" w:cs="Arial"/>
                <w:b/>
                <w:color w:val="000000" w:themeColor="text1"/>
                <w:spacing w:val="-7"/>
                <w:sz w:val="20"/>
                <w:szCs w:val="20"/>
              </w:rPr>
              <w:t xml:space="preserve"> </w:t>
            </w:r>
            <w:r w:rsidRPr="00F64743">
              <w:rPr>
                <w:rFonts w:ascii="Arial" w:hAnsi="Arial" w:cs="Arial"/>
                <w:b/>
                <w:color w:val="000000" w:themeColor="text1"/>
                <w:spacing w:val="-2"/>
                <w:sz w:val="20"/>
                <w:szCs w:val="20"/>
              </w:rPr>
              <w:t>revenue</w:t>
            </w:r>
          </w:p>
        </w:tc>
        <w:tc>
          <w:tcPr>
            <w:tcW w:w="1418"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36,771</w:t>
            </w:r>
          </w:p>
        </w:tc>
        <w:tc>
          <w:tcPr>
            <w:tcW w:w="992"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2"/>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37,846</w:t>
            </w:r>
          </w:p>
        </w:tc>
        <w:tc>
          <w:tcPr>
            <w:tcW w:w="992"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0"/>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39,862</w:t>
            </w:r>
          </w:p>
        </w:tc>
        <w:tc>
          <w:tcPr>
            <w:tcW w:w="993" w:type="dxa"/>
            <w:tcBorders>
              <w:bottom w:val="single" w:sz="4" w:space="0" w:color="auto"/>
            </w:tcBorders>
            <w:shd w:val="clear" w:color="auto" w:fill="FFFFFF" w:themeFill="background1"/>
            <w:vAlign w:val="center"/>
          </w:tcPr>
          <w:p w:rsidR="008F06B1" w:rsidRPr="00F64743" w:rsidRDefault="008F06B1" w:rsidP="00F64743">
            <w:pPr>
              <w:pStyle w:val="TableParagraph"/>
              <w:spacing w:after="0" w:line="240" w:lineRule="auto"/>
              <w:ind w:right="31"/>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41,616</w:t>
            </w:r>
          </w:p>
        </w:tc>
      </w:tr>
    </w:tbl>
    <w:p w:rsidR="00872656" w:rsidRPr="00F64743" w:rsidRDefault="00872656" w:rsidP="00F64743">
      <w:pPr>
        <w:spacing w:after="0" w:line="240" w:lineRule="auto"/>
        <w:ind w:left="820" w:hanging="820"/>
        <w:jc w:val="left"/>
        <w:rPr>
          <w:rFonts w:ascii="Arial" w:hAnsi="Arial" w:cs="Arial"/>
          <w:b/>
          <w:color w:val="000000" w:themeColor="text1"/>
          <w:spacing w:val="-2"/>
          <w:sz w:val="20"/>
          <w:szCs w:val="20"/>
        </w:rPr>
      </w:pPr>
    </w:p>
    <w:p w:rsidR="008047E1" w:rsidRPr="00F64743" w:rsidRDefault="008047E1" w:rsidP="00F64743">
      <w:pPr>
        <w:spacing w:after="0" w:line="240" w:lineRule="auto"/>
        <w:ind w:left="820" w:hanging="820"/>
        <w:jc w:val="left"/>
        <w:rPr>
          <w:rFonts w:ascii="Arial" w:hAnsi="Arial" w:cs="Arial"/>
          <w:b/>
          <w:color w:val="000000" w:themeColor="text1"/>
          <w:spacing w:val="-2"/>
          <w:sz w:val="20"/>
          <w:szCs w:val="20"/>
        </w:rPr>
      </w:pPr>
    </w:p>
    <w:p w:rsidR="008047E1" w:rsidRPr="00F64743" w:rsidRDefault="008047E1" w:rsidP="00F64743">
      <w:pPr>
        <w:spacing w:after="0" w:line="240" w:lineRule="auto"/>
        <w:ind w:left="820" w:hanging="820"/>
        <w:jc w:val="left"/>
        <w:rPr>
          <w:rFonts w:ascii="Arial" w:hAnsi="Arial" w:cs="Arial"/>
          <w:b/>
          <w:color w:val="000000" w:themeColor="text1"/>
          <w:spacing w:val="-2"/>
          <w:sz w:val="20"/>
          <w:szCs w:val="20"/>
        </w:rPr>
      </w:pPr>
    </w:p>
    <w:p w:rsidR="008047E1" w:rsidRPr="00F64743" w:rsidRDefault="008047E1" w:rsidP="00F64743">
      <w:pPr>
        <w:spacing w:after="0" w:line="240" w:lineRule="auto"/>
        <w:ind w:left="820" w:hanging="820"/>
        <w:jc w:val="left"/>
        <w:rPr>
          <w:rFonts w:ascii="Arial" w:hAnsi="Arial" w:cs="Arial"/>
          <w:b/>
          <w:color w:val="000000" w:themeColor="text1"/>
          <w:spacing w:val="-2"/>
          <w:sz w:val="20"/>
          <w:szCs w:val="20"/>
        </w:rPr>
      </w:pPr>
    </w:p>
    <w:p w:rsidR="00872656" w:rsidRPr="00F64743" w:rsidRDefault="00872656" w:rsidP="00F64743">
      <w:pPr>
        <w:spacing w:after="0" w:line="240" w:lineRule="auto"/>
        <w:ind w:left="820" w:hanging="820"/>
        <w:jc w:val="left"/>
        <w:rPr>
          <w:rFonts w:ascii="Arial" w:hAnsi="Arial" w:cs="Arial"/>
          <w:b/>
          <w:color w:val="000000" w:themeColor="text1"/>
          <w:spacing w:val="-2"/>
          <w:sz w:val="20"/>
          <w:szCs w:val="20"/>
        </w:rPr>
      </w:pPr>
      <w:r w:rsidRPr="00F64743">
        <w:rPr>
          <w:rFonts w:ascii="Arial" w:hAnsi="Arial" w:cs="Arial"/>
          <w:b/>
          <w:color w:val="000000" w:themeColor="text1"/>
          <w:spacing w:val="-2"/>
          <w:sz w:val="20"/>
          <w:szCs w:val="20"/>
        </w:rPr>
        <w:t>Expenses</w:t>
      </w: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31"/>
        <w:gridCol w:w="1418"/>
        <w:gridCol w:w="992"/>
        <w:gridCol w:w="992"/>
        <w:gridCol w:w="993"/>
      </w:tblGrid>
      <w:tr w:rsidR="006F6EFC" w:rsidRPr="00F64743" w:rsidTr="003105A7">
        <w:trPr>
          <w:trHeight w:val="504"/>
        </w:trPr>
        <w:tc>
          <w:tcPr>
            <w:tcW w:w="4531" w:type="dxa"/>
            <w:shd w:val="clear" w:color="auto" w:fill="FFFFFF" w:themeFill="background1"/>
            <w:vAlign w:val="center"/>
          </w:tcPr>
          <w:p w:rsidR="006F6EFC" w:rsidRPr="00F64743" w:rsidRDefault="006F6EFC" w:rsidP="00F64743">
            <w:pPr>
              <w:pStyle w:val="TableParagraph"/>
              <w:spacing w:after="0" w:line="240" w:lineRule="auto"/>
              <w:ind w:left="44" w:right="506"/>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 xml:space="preserve">Current </w:t>
            </w:r>
            <w:r w:rsidRPr="00F64743">
              <w:rPr>
                <w:rFonts w:ascii="Arial" w:hAnsi="Arial" w:cs="Arial"/>
                <w:b/>
                <w:color w:val="000000" w:themeColor="text1"/>
                <w:spacing w:val="-4"/>
                <w:sz w:val="20"/>
                <w:szCs w:val="20"/>
              </w:rPr>
              <w:t>expenses</w:t>
            </w:r>
          </w:p>
        </w:tc>
        <w:tc>
          <w:tcPr>
            <w:tcW w:w="1418" w:type="dxa"/>
            <w:shd w:val="clear" w:color="auto" w:fill="FFFFFF" w:themeFill="background1"/>
            <w:vAlign w:val="center"/>
          </w:tcPr>
          <w:p w:rsidR="006F6EFC" w:rsidRPr="00F64743" w:rsidRDefault="006F6EFC" w:rsidP="00F64743">
            <w:pPr>
              <w:pStyle w:val="TableParagraph"/>
              <w:spacing w:after="0" w:line="240" w:lineRule="auto"/>
              <w:ind w:left="190"/>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36,771</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77" w:right="11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37,846</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0" w:right="11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39,862</w:t>
            </w:r>
          </w:p>
        </w:tc>
        <w:tc>
          <w:tcPr>
            <w:tcW w:w="993" w:type="dxa"/>
            <w:shd w:val="clear" w:color="auto" w:fill="FFFFFF" w:themeFill="background1"/>
            <w:vAlign w:val="center"/>
          </w:tcPr>
          <w:p w:rsidR="006F6EFC" w:rsidRPr="00F64743" w:rsidRDefault="006F6EFC" w:rsidP="00F64743">
            <w:pPr>
              <w:pStyle w:val="TableParagraph"/>
              <w:spacing w:after="0" w:line="240" w:lineRule="auto"/>
              <w:ind w:left="75" w:right="11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41,616</w:t>
            </w:r>
          </w:p>
        </w:tc>
      </w:tr>
      <w:tr w:rsidR="006F6EFC" w:rsidRPr="00F64743" w:rsidTr="006F6EFC">
        <w:trPr>
          <w:trHeight w:val="504"/>
        </w:trPr>
        <w:tc>
          <w:tcPr>
            <w:tcW w:w="4531" w:type="dxa"/>
            <w:shd w:val="clear" w:color="auto" w:fill="FFFFFF" w:themeFill="background1"/>
            <w:vAlign w:val="center"/>
          </w:tcPr>
          <w:p w:rsidR="006F6EFC" w:rsidRPr="00F64743" w:rsidRDefault="006F6EFC" w:rsidP="00F64743">
            <w:pPr>
              <w:pStyle w:val="TableParagraph"/>
              <w:spacing w:after="0" w:line="240" w:lineRule="auto"/>
              <w:ind w:left="44"/>
              <w:jc w:val="left"/>
              <w:rPr>
                <w:rFonts w:ascii="Arial" w:hAnsi="Arial" w:cs="Arial"/>
                <w:color w:val="000000" w:themeColor="text1"/>
                <w:sz w:val="20"/>
                <w:szCs w:val="20"/>
              </w:rPr>
            </w:pPr>
            <w:r w:rsidRPr="00F64743">
              <w:rPr>
                <w:rFonts w:ascii="Arial" w:hAnsi="Arial" w:cs="Arial"/>
                <w:color w:val="000000" w:themeColor="text1"/>
                <w:spacing w:val="-4"/>
                <w:sz w:val="20"/>
                <w:szCs w:val="20"/>
              </w:rPr>
              <w:t xml:space="preserve">Compensation </w:t>
            </w:r>
            <w:r w:rsidRPr="00F64743">
              <w:rPr>
                <w:rFonts w:ascii="Arial" w:hAnsi="Arial" w:cs="Arial"/>
                <w:color w:val="000000" w:themeColor="text1"/>
                <w:sz w:val="20"/>
                <w:szCs w:val="20"/>
              </w:rPr>
              <w:t>of employees</w:t>
            </w:r>
          </w:p>
        </w:tc>
        <w:tc>
          <w:tcPr>
            <w:tcW w:w="1418" w:type="dxa"/>
            <w:shd w:val="clear" w:color="auto" w:fill="FFFFFF" w:themeFill="background1"/>
            <w:vAlign w:val="center"/>
          </w:tcPr>
          <w:p w:rsidR="006F6EFC" w:rsidRPr="00F64743" w:rsidRDefault="006F6EFC" w:rsidP="00F64743">
            <w:pPr>
              <w:pStyle w:val="TableParagraph"/>
              <w:spacing w:after="0" w:line="240" w:lineRule="auto"/>
              <w:ind w:left="189"/>
              <w:jc w:val="left"/>
              <w:rPr>
                <w:rFonts w:ascii="Arial" w:hAnsi="Arial" w:cs="Arial"/>
                <w:color w:val="000000" w:themeColor="text1"/>
                <w:sz w:val="20"/>
                <w:szCs w:val="20"/>
              </w:rPr>
            </w:pPr>
            <w:r w:rsidRPr="00F64743">
              <w:rPr>
                <w:rFonts w:ascii="Arial" w:hAnsi="Arial" w:cs="Arial"/>
                <w:color w:val="000000" w:themeColor="text1"/>
                <w:spacing w:val="-2"/>
                <w:sz w:val="20"/>
                <w:szCs w:val="20"/>
              </w:rPr>
              <w:t>25,025</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73" w:right="117"/>
              <w:jc w:val="left"/>
              <w:rPr>
                <w:rFonts w:ascii="Arial" w:hAnsi="Arial" w:cs="Arial"/>
                <w:color w:val="000000" w:themeColor="text1"/>
                <w:sz w:val="20"/>
                <w:szCs w:val="20"/>
              </w:rPr>
            </w:pPr>
            <w:r w:rsidRPr="00F64743">
              <w:rPr>
                <w:rFonts w:ascii="Arial" w:hAnsi="Arial" w:cs="Arial"/>
                <w:color w:val="000000" w:themeColor="text1"/>
                <w:spacing w:val="-2"/>
                <w:sz w:val="20"/>
                <w:szCs w:val="20"/>
              </w:rPr>
              <w:t>26,596</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77" w:right="117"/>
              <w:jc w:val="left"/>
              <w:rPr>
                <w:rFonts w:ascii="Arial" w:hAnsi="Arial" w:cs="Arial"/>
                <w:color w:val="000000" w:themeColor="text1"/>
                <w:sz w:val="20"/>
                <w:szCs w:val="20"/>
              </w:rPr>
            </w:pPr>
            <w:r w:rsidRPr="00F64743">
              <w:rPr>
                <w:rFonts w:ascii="Arial" w:hAnsi="Arial" w:cs="Arial"/>
                <w:color w:val="000000" w:themeColor="text1"/>
                <w:spacing w:val="-2"/>
                <w:sz w:val="20"/>
                <w:szCs w:val="20"/>
              </w:rPr>
              <w:t>27,757</w:t>
            </w:r>
          </w:p>
        </w:tc>
        <w:tc>
          <w:tcPr>
            <w:tcW w:w="993" w:type="dxa"/>
            <w:shd w:val="clear" w:color="auto" w:fill="FFFFFF" w:themeFill="background1"/>
          </w:tcPr>
          <w:p w:rsidR="006F6EFC" w:rsidRPr="00F64743" w:rsidRDefault="006F6EFC" w:rsidP="00F64743">
            <w:pPr>
              <w:pStyle w:val="TableParagraph"/>
              <w:spacing w:after="0" w:line="240" w:lineRule="auto"/>
              <w:ind w:left="71" w:right="117"/>
              <w:jc w:val="left"/>
              <w:rPr>
                <w:rFonts w:ascii="Arial" w:hAnsi="Arial" w:cs="Arial"/>
                <w:color w:val="000000" w:themeColor="text1"/>
                <w:sz w:val="20"/>
                <w:szCs w:val="20"/>
              </w:rPr>
            </w:pPr>
            <w:r w:rsidRPr="00F64743">
              <w:rPr>
                <w:rFonts w:ascii="Arial" w:hAnsi="Arial" w:cs="Arial"/>
                <w:color w:val="000000" w:themeColor="text1"/>
                <w:spacing w:val="-2"/>
                <w:sz w:val="20"/>
                <w:szCs w:val="20"/>
              </w:rPr>
              <w:t>28,969</w:t>
            </w:r>
          </w:p>
        </w:tc>
      </w:tr>
      <w:tr w:rsidR="006F6EFC" w:rsidRPr="00F64743" w:rsidTr="006F6EFC">
        <w:trPr>
          <w:trHeight w:val="441"/>
        </w:trPr>
        <w:tc>
          <w:tcPr>
            <w:tcW w:w="4531" w:type="dxa"/>
            <w:shd w:val="clear" w:color="auto" w:fill="FFFFFF" w:themeFill="background1"/>
            <w:vAlign w:val="center"/>
          </w:tcPr>
          <w:p w:rsidR="006F6EFC" w:rsidRPr="00F64743" w:rsidRDefault="006F6EFC" w:rsidP="00F64743">
            <w:pPr>
              <w:pStyle w:val="TableParagraph"/>
              <w:spacing w:after="0" w:line="240" w:lineRule="auto"/>
              <w:ind w:left="0" w:right="365"/>
              <w:jc w:val="left"/>
              <w:rPr>
                <w:rFonts w:ascii="Arial" w:hAnsi="Arial" w:cs="Arial"/>
                <w:color w:val="000000" w:themeColor="text1"/>
                <w:sz w:val="20"/>
                <w:szCs w:val="20"/>
              </w:rPr>
            </w:pPr>
            <w:r w:rsidRPr="00F64743">
              <w:rPr>
                <w:rFonts w:ascii="Arial" w:hAnsi="Arial" w:cs="Arial"/>
                <w:color w:val="000000" w:themeColor="text1"/>
                <w:sz w:val="20"/>
                <w:szCs w:val="20"/>
              </w:rPr>
              <w:t>Goods</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 xml:space="preserve">and </w:t>
            </w:r>
            <w:r w:rsidRPr="00F64743">
              <w:rPr>
                <w:rFonts w:ascii="Arial" w:hAnsi="Arial" w:cs="Arial"/>
                <w:color w:val="000000" w:themeColor="text1"/>
                <w:spacing w:val="-2"/>
                <w:sz w:val="20"/>
                <w:szCs w:val="20"/>
              </w:rPr>
              <w:t>services</w:t>
            </w:r>
          </w:p>
        </w:tc>
        <w:tc>
          <w:tcPr>
            <w:tcW w:w="1418" w:type="dxa"/>
            <w:shd w:val="clear" w:color="auto" w:fill="FFFFFF" w:themeFill="background1"/>
            <w:vAlign w:val="center"/>
          </w:tcPr>
          <w:p w:rsidR="006F6EFC" w:rsidRPr="00F64743" w:rsidRDefault="006F6EFC" w:rsidP="00F64743">
            <w:pPr>
              <w:pStyle w:val="TableParagraph"/>
              <w:spacing w:after="0" w:line="240" w:lineRule="auto"/>
              <w:ind w:left="0"/>
              <w:jc w:val="left"/>
              <w:rPr>
                <w:rFonts w:ascii="Arial" w:hAnsi="Arial" w:cs="Arial"/>
                <w:color w:val="000000" w:themeColor="text1"/>
                <w:sz w:val="20"/>
                <w:szCs w:val="20"/>
              </w:rPr>
            </w:pPr>
            <w:r w:rsidRPr="00F64743">
              <w:rPr>
                <w:rFonts w:ascii="Arial" w:hAnsi="Arial" w:cs="Arial"/>
                <w:color w:val="000000" w:themeColor="text1"/>
                <w:spacing w:val="-2"/>
                <w:sz w:val="20"/>
                <w:szCs w:val="20"/>
              </w:rPr>
              <w:t>10,833</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0" w:right="117"/>
              <w:jc w:val="left"/>
              <w:rPr>
                <w:rFonts w:ascii="Arial" w:hAnsi="Arial" w:cs="Arial"/>
                <w:color w:val="000000" w:themeColor="text1"/>
                <w:sz w:val="20"/>
                <w:szCs w:val="20"/>
              </w:rPr>
            </w:pPr>
            <w:r w:rsidRPr="00F64743">
              <w:rPr>
                <w:rFonts w:ascii="Arial" w:hAnsi="Arial" w:cs="Arial"/>
                <w:color w:val="000000" w:themeColor="text1"/>
                <w:spacing w:val="-2"/>
                <w:sz w:val="20"/>
                <w:szCs w:val="20"/>
              </w:rPr>
              <w:t>10,879</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0" w:right="117"/>
              <w:jc w:val="left"/>
              <w:rPr>
                <w:rFonts w:ascii="Arial" w:hAnsi="Arial" w:cs="Arial"/>
                <w:color w:val="000000" w:themeColor="text1"/>
                <w:sz w:val="20"/>
                <w:szCs w:val="20"/>
              </w:rPr>
            </w:pPr>
            <w:r w:rsidRPr="00F64743">
              <w:rPr>
                <w:rFonts w:ascii="Arial" w:hAnsi="Arial" w:cs="Arial"/>
                <w:color w:val="000000" w:themeColor="text1"/>
                <w:spacing w:val="-2"/>
                <w:sz w:val="20"/>
                <w:szCs w:val="20"/>
              </w:rPr>
              <w:t>11,374</w:t>
            </w:r>
          </w:p>
        </w:tc>
        <w:tc>
          <w:tcPr>
            <w:tcW w:w="993" w:type="dxa"/>
            <w:shd w:val="clear" w:color="auto" w:fill="FFFFFF" w:themeFill="background1"/>
            <w:vAlign w:val="center"/>
          </w:tcPr>
          <w:p w:rsidR="006F6EFC" w:rsidRPr="00F64743" w:rsidRDefault="006F6EFC" w:rsidP="00F64743">
            <w:pPr>
              <w:pStyle w:val="TableParagraph"/>
              <w:spacing w:after="0" w:line="240" w:lineRule="auto"/>
              <w:ind w:left="0" w:right="117"/>
              <w:jc w:val="left"/>
              <w:rPr>
                <w:rFonts w:ascii="Arial" w:hAnsi="Arial" w:cs="Arial"/>
                <w:color w:val="000000" w:themeColor="text1"/>
                <w:sz w:val="20"/>
                <w:szCs w:val="20"/>
              </w:rPr>
            </w:pPr>
            <w:r w:rsidRPr="00F64743">
              <w:rPr>
                <w:rFonts w:ascii="Arial" w:hAnsi="Arial" w:cs="Arial"/>
                <w:color w:val="000000" w:themeColor="text1"/>
                <w:spacing w:val="-2"/>
                <w:sz w:val="20"/>
                <w:szCs w:val="20"/>
              </w:rPr>
              <w:t>11,882</w:t>
            </w:r>
          </w:p>
        </w:tc>
      </w:tr>
      <w:tr w:rsidR="006F6EFC" w:rsidRPr="00F64743" w:rsidTr="00410E3D">
        <w:trPr>
          <w:trHeight w:val="404"/>
        </w:trPr>
        <w:tc>
          <w:tcPr>
            <w:tcW w:w="4531" w:type="dxa"/>
            <w:shd w:val="clear" w:color="auto" w:fill="FFFFFF" w:themeFill="background1"/>
            <w:vAlign w:val="center"/>
          </w:tcPr>
          <w:p w:rsidR="006F6EFC" w:rsidRPr="00F64743" w:rsidRDefault="006F6EFC" w:rsidP="00F64743">
            <w:pPr>
              <w:pStyle w:val="TableParagraph"/>
              <w:spacing w:after="0" w:line="240" w:lineRule="auto"/>
              <w:ind w:left="42"/>
              <w:jc w:val="left"/>
              <w:rPr>
                <w:rFonts w:ascii="Arial" w:hAnsi="Arial" w:cs="Arial"/>
                <w:color w:val="000000" w:themeColor="text1"/>
                <w:sz w:val="20"/>
                <w:szCs w:val="20"/>
              </w:rPr>
            </w:pPr>
            <w:r w:rsidRPr="00F64743">
              <w:rPr>
                <w:rFonts w:ascii="Arial" w:hAnsi="Arial" w:cs="Arial"/>
                <w:color w:val="000000" w:themeColor="text1"/>
                <w:spacing w:val="-2"/>
                <w:sz w:val="20"/>
                <w:szCs w:val="20"/>
              </w:rPr>
              <w:t>Depreciation</w:t>
            </w:r>
          </w:p>
        </w:tc>
        <w:tc>
          <w:tcPr>
            <w:tcW w:w="1418" w:type="dxa"/>
            <w:shd w:val="clear" w:color="auto" w:fill="FFFFFF" w:themeFill="background1"/>
            <w:vAlign w:val="center"/>
          </w:tcPr>
          <w:p w:rsidR="006F6EFC" w:rsidRPr="00F64743" w:rsidRDefault="006F6EFC" w:rsidP="00F64743">
            <w:pPr>
              <w:pStyle w:val="TableParagraph"/>
              <w:spacing w:after="0" w:line="240" w:lineRule="auto"/>
              <w:ind w:left="342"/>
              <w:jc w:val="left"/>
              <w:rPr>
                <w:rFonts w:ascii="Arial" w:hAnsi="Arial" w:cs="Arial"/>
                <w:color w:val="000000" w:themeColor="text1"/>
                <w:sz w:val="20"/>
                <w:szCs w:val="20"/>
              </w:rPr>
            </w:pPr>
            <w:r w:rsidRPr="00F64743">
              <w:rPr>
                <w:rFonts w:ascii="Arial" w:hAnsi="Arial" w:cs="Arial"/>
                <w:color w:val="000000" w:themeColor="text1"/>
                <w:spacing w:val="-5"/>
                <w:sz w:val="20"/>
                <w:szCs w:val="20"/>
              </w:rPr>
              <w:t>913</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73" w:right="117"/>
              <w:jc w:val="left"/>
              <w:rPr>
                <w:rFonts w:ascii="Arial" w:hAnsi="Arial" w:cs="Arial"/>
                <w:color w:val="000000" w:themeColor="text1"/>
                <w:sz w:val="20"/>
                <w:szCs w:val="20"/>
              </w:rPr>
            </w:pPr>
            <w:r w:rsidRPr="00F64743">
              <w:rPr>
                <w:rFonts w:ascii="Arial" w:hAnsi="Arial" w:cs="Arial"/>
                <w:color w:val="000000" w:themeColor="text1"/>
                <w:spacing w:val="-5"/>
                <w:sz w:val="20"/>
                <w:szCs w:val="20"/>
              </w:rPr>
              <w:t>372</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72" w:right="117"/>
              <w:jc w:val="left"/>
              <w:rPr>
                <w:rFonts w:ascii="Arial" w:hAnsi="Arial" w:cs="Arial"/>
                <w:color w:val="000000" w:themeColor="text1"/>
                <w:sz w:val="20"/>
                <w:szCs w:val="20"/>
              </w:rPr>
            </w:pPr>
            <w:r w:rsidRPr="00F64743">
              <w:rPr>
                <w:rFonts w:ascii="Arial" w:hAnsi="Arial" w:cs="Arial"/>
                <w:color w:val="000000" w:themeColor="text1"/>
                <w:spacing w:val="-5"/>
                <w:sz w:val="20"/>
                <w:szCs w:val="20"/>
              </w:rPr>
              <w:t>732</w:t>
            </w:r>
          </w:p>
        </w:tc>
        <w:tc>
          <w:tcPr>
            <w:tcW w:w="993" w:type="dxa"/>
            <w:shd w:val="clear" w:color="auto" w:fill="FFFFFF" w:themeFill="background1"/>
          </w:tcPr>
          <w:p w:rsidR="006F6EFC" w:rsidRPr="00F64743" w:rsidRDefault="006F6EFC" w:rsidP="00F64743">
            <w:pPr>
              <w:pStyle w:val="TableParagraph"/>
              <w:spacing w:after="0" w:line="240" w:lineRule="auto"/>
              <w:ind w:left="72" w:right="117"/>
              <w:jc w:val="left"/>
              <w:rPr>
                <w:rFonts w:ascii="Arial" w:hAnsi="Arial" w:cs="Arial"/>
                <w:color w:val="000000" w:themeColor="text1"/>
                <w:sz w:val="20"/>
                <w:szCs w:val="20"/>
              </w:rPr>
            </w:pPr>
            <w:r w:rsidRPr="00F64743">
              <w:rPr>
                <w:rFonts w:ascii="Arial" w:hAnsi="Arial" w:cs="Arial"/>
                <w:color w:val="000000" w:themeColor="text1"/>
                <w:spacing w:val="-5"/>
                <w:sz w:val="20"/>
                <w:szCs w:val="20"/>
              </w:rPr>
              <w:t>765</w:t>
            </w:r>
          </w:p>
        </w:tc>
      </w:tr>
      <w:tr w:rsidR="006F6EFC" w:rsidRPr="00F64743" w:rsidTr="00410E3D">
        <w:trPr>
          <w:trHeight w:val="425"/>
        </w:trPr>
        <w:tc>
          <w:tcPr>
            <w:tcW w:w="4531" w:type="dxa"/>
            <w:shd w:val="clear" w:color="auto" w:fill="FFFFFF" w:themeFill="background1"/>
            <w:vAlign w:val="center"/>
          </w:tcPr>
          <w:p w:rsidR="006F6EFC" w:rsidRPr="00F64743" w:rsidRDefault="006F6EFC" w:rsidP="00F64743">
            <w:pPr>
              <w:pStyle w:val="TableParagraph"/>
              <w:spacing w:after="0" w:line="240" w:lineRule="auto"/>
              <w:ind w:left="42" w:right="318"/>
              <w:jc w:val="left"/>
              <w:rPr>
                <w:rFonts w:ascii="Arial" w:hAnsi="Arial" w:cs="Arial"/>
                <w:color w:val="000000" w:themeColor="text1"/>
                <w:sz w:val="20"/>
                <w:szCs w:val="20"/>
              </w:rPr>
            </w:pPr>
            <w:r w:rsidRPr="00F64743">
              <w:rPr>
                <w:rFonts w:ascii="Arial" w:hAnsi="Arial" w:cs="Arial"/>
                <w:color w:val="000000" w:themeColor="text1"/>
                <w:spacing w:val="-2"/>
                <w:sz w:val="20"/>
                <w:szCs w:val="20"/>
              </w:rPr>
              <w:t xml:space="preserve">Solidarity </w:t>
            </w:r>
            <w:r w:rsidRPr="00F64743">
              <w:rPr>
                <w:rFonts w:ascii="Arial" w:hAnsi="Arial" w:cs="Arial"/>
                <w:color w:val="000000" w:themeColor="text1"/>
                <w:spacing w:val="-4"/>
                <w:sz w:val="20"/>
                <w:szCs w:val="20"/>
              </w:rPr>
              <w:t>Fund</w:t>
            </w:r>
          </w:p>
        </w:tc>
        <w:tc>
          <w:tcPr>
            <w:tcW w:w="1418" w:type="dxa"/>
            <w:shd w:val="clear" w:color="auto" w:fill="FFFFFF" w:themeFill="background1"/>
            <w:vAlign w:val="center"/>
          </w:tcPr>
          <w:p w:rsidR="006F6EFC" w:rsidRPr="00F64743" w:rsidRDefault="006F6EFC" w:rsidP="00F64743">
            <w:pPr>
              <w:pStyle w:val="TableParagraph"/>
              <w:spacing w:after="0" w:line="240" w:lineRule="auto"/>
              <w:ind w:right="47"/>
              <w:jc w:val="left"/>
              <w:rPr>
                <w:rFonts w:ascii="Arial" w:hAnsi="Arial" w:cs="Arial"/>
                <w:color w:val="000000" w:themeColor="text1"/>
                <w:sz w:val="20"/>
                <w:szCs w:val="20"/>
              </w:rPr>
            </w:pPr>
            <w:r w:rsidRPr="00F64743">
              <w:rPr>
                <w:rFonts w:ascii="Arial" w:hAnsi="Arial" w:cs="Arial"/>
                <w:color w:val="000000" w:themeColor="text1"/>
                <w:sz w:val="20"/>
                <w:szCs w:val="20"/>
              </w:rPr>
              <w:t>–</w:t>
            </w:r>
          </w:p>
        </w:tc>
        <w:tc>
          <w:tcPr>
            <w:tcW w:w="992" w:type="dxa"/>
            <w:shd w:val="clear" w:color="auto" w:fill="FFFFFF" w:themeFill="background1"/>
            <w:vAlign w:val="center"/>
          </w:tcPr>
          <w:p w:rsidR="006F6EFC" w:rsidRPr="00F64743" w:rsidRDefault="006F6EFC" w:rsidP="00F64743">
            <w:pPr>
              <w:pStyle w:val="TableParagraph"/>
              <w:spacing w:after="0" w:line="240" w:lineRule="auto"/>
              <w:ind w:right="48"/>
              <w:jc w:val="left"/>
              <w:rPr>
                <w:rFonts w:ascii="Arial" w:hAnsi="Arial" w:cs="Arial"/>
                <w:color w:val="000000" w:themeColor="text1"/>
                <w:sz w:val="20"/>
                <w:szCs w:val="20"/>
              </w:rPr>
            </w:pPr>
            <w:r w:rsidRPr="00F64743">
              <w:rPr>
                <w:rFonts w:ascii="Arial" w:hAnsi="Arial" w:cs="Arial"/>
                <w:color w:val="000000" w:themeColor="text1"/>
                <w:sz w:val="20"/>
                <w:szCs w:val="20"/>
              </w:rPr>
              <w:t>–</w:t>
            </w:r>
          </w:p>
        </w:tc>
        <w:tc>
          <w:tcPr>
            <w:tcW w:w="992" w:type="dxa"/>
            <w:shd w:val="clear" w:color="auto" w:fill="FFFFFF" w:themeFill="background1"/>
            <w:vAlign w:val="center"/>
          </w:tcPr>
          <w:p w:rsidR="006F6EFC" w:rsidRPr="00F64743" w:rsidRDefault="006F6EFC" w:rsidP="00F64743">
            <w:pPr>
              <w:pStyle w:val="TableParagraph"/>
              <w:spacing w:after="0" w:line="240" w:lineRule="auto"/>
              <w:ind w:right="44"/>
              <w:jc w:val="left"/>
              <w:rPr>
                <w:rFonts w:ascii="Arial" w:hAnsi="Arial" w:cs="Arial"/>
                <w:color w:val="000000" w:themeColor="text1"/>
                <w:sz w:val="20"/>
                <w:szCs w:val="20"/>
              </w:rPr>
            </w:pPr>
            <w:r w:rsidRPr="00F64743">
              <w:rPr>
                <w:rFonts w:ascii="Arial" w:hAnsi="Arial" w:cs="Arial"/>
                <w:color w:val="000000" w:themeColor="text1"/>
                <w:sz w:val="20"/>
                <w:szCs w:val="20"/>
              </w:rPr>
              <w:t>–</w:t>
            </w:r>
          </w:p>
        </w:tc>
        <w:tc>
          <w:tcPr>
            <w:tcW w:w="993" w:type="dxa"/>
            <w:shd w:val="clear" w:color="auto" w:fill="FFFFFF" w:themeFill="background1"/>
          </w:tcPr>
          <w:p w:rsidR="006F6EFC" w:rsidRPr="00F64743" w:rsidRDefault="006F6EFC" w:rsidP="00F64743">
            <w:pPr>
              <w:pStyle w:val="TableParagraph"/>
              <w:spacing w:after="0" w:line="240" w:lineRule="auto"/>
              <w:ind w:right="45"/>
              <w:jc w:val="left"/>
              <w:rPr>
                <w:rFonts w:ascii="Arial" w:hAnsi="Arial" w:cs="Arial"/>
                <w:color w:val="000000" w:themeColor="text1"/>
                <w:sz w:val="20"/>
                <w:szCs w:val="20"/>
              </w:rPr>
            </w:pPr>
            <w:r w:rsidRPr="00F64743">
              <w:rPr>
                <w:rFonts w:ascii="Arial" w:hAnsi="Arial" w:cs="Arial"/>
                <w:color w:val="000000" w:themeColor="text1"/>
                <w:sz w:val="20"/>
                <w:szCs w:val="20"/>
              </w:rPr>
              <w:t>–</w:t>
            </w:r>
          </w:p>
        </w:tc>
      </w:tr>
      <w:tr w:rsidR="006F6EFC" w:rsidRPr="00F64743" w:rsidTr="00410E3D">
        <w:trPr>
          <w:trHeight w:val="274"/>
        </w:trPr>
        <w:tc>
          <w:tcPr>
            <w:tcW w:w="4531" w:type="dxa"/>
            <w:shd w:val="clear" w:color="auto" w:fill="FFFFFF" w:themeFill="background1"/>
            <w:vAlign w:val="center"/>
          </w:tcPr>
          <w:p w:rsidR="006F6EFC" w:rsidRPr="00F64743" w:rsidRDefault="006F6EFC" w:rsidP="00F64743">
            <w:pPr>
              <w:pStyle w:val="TableParagraph"/>
              <w:spacing w:after="0" w:line="240" w:lineRule="auto"/>
              <w:ind w:left="41"/>
              <w:jc w:val="left"/>
              <w:rPr>
                <w:rFonts w:ascii="Arial" w:hAnsi="Arial" w:cs="Arial"/>
                <w:color w:val="000000" w:themeColor="text1"/>
                <w:sz w:val="20"/>
                <w:szCs w:val="20"/>
              </w:rPr>
            </w:pPr>
            <w:r w:rsidRPr="00F64743">
              <w:rPr>
                <w:rFonts w:ascii="Arial" w:hAnsi="Arial" w:cs="Arial"/>
                <w:color w:val="000000" w:themeColor="text1"/>
                <w:spacing w:val="-5"/>
                <w:sz w:val="20"/>
                <w:szCs w:val="20"/>
              </w:rPr>
              <w:t xml:space="preserve">COVID-19 </w:t>
            </w:r>
            <w:r w:rsidRPr="00F64743">
              <w:rPr>
                <w:rFonts w:ascii="Arial" w:hAnsi="Arial" w:cs="Arial"/>
                <w:color w:val="000000" w:themeColor="text1"/>
                <w:spacing w:val="-2"/>
                <w:sz w:val="20"/>
                <w:szCs w:val="20"/>
              </w:rPr>
              <w:t>Expenses</w:t>
            </w:r>
          </w:p>
        </w:tc>
        <w:tc>
          <w:tcPr>
            <w:tcW w:w="1418" w:type="dxa"/>
            <w:shd w:val="clear" w:color="auto" w:fill="FFFFFF" w:themeFill="background1"/>
            <w:vAlign w:val="center"/>
          </w:tcPr>
          <w:p w:rsidR="006F6EFC" w:rsidRPr="00F64743" w:rsidRDefault="006F6EFC" w:rsidP="00F64743">
            <w:pPr>
              <w:pStyle w:val="TableParagraph"/>
              <w:spacing w:after="0" w:line="240" w:lineRule="auto"/>
              <w:ind w:left="0" w:right="48"/>
              <w:jc w:val="left"/>
              <w:rPr>
                <w:rFonts w:ascii="Arial" w:hAnsi="Arial" w:cs="Arial"/>
                <w:color w:val="000000" w:themeColor="text1"/>
                <w:sz w:val="20"/>
                <w:szCs w:val="20"/>
              </w:rPr>
            </w:pPr>
            <w:r w:rsidRPr="00F64743">
              <w:rPr>
                <w:rFonts w:ascii="Arial" w:hAnsi="Arial" w:cs="Arial"/>
                <w:color w:val="000000" w:themeColor="text1"/>
                <w:sz w:val="20"/>
                <w:szCs w:val="20"/>
              </w:rPr>
              <w:t>–</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0" w:right="49"/>
              <w:jc w:val="left"/>
              <w:rPr>
                <w:rFonts w:ascii="Arial" w:hAnsi="Arial" w:cs="Arial"/>
                <w:color w:val="000000" w:themeColor="text1"/>
                <w:sz w:val="20"/>
                <w:szCs w:val="20"/>
              </w:rPr>
            </w:pPr>
            <w:r w:rsidRPr="00F64743">
              <w:rPr>
                <w:rFonts w:ascii="Arial" w:hAnsi="Arial" w:cs="Arial"/>
                <w:color w:val="000000" w:themeColor="text1"/>
                <w:sz w:val="20"/>
                <w:szCs w:val="20"/>
              </w:rPr>
              <w:t>–</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0" w:right="45"/>
              <w:jc w:val="left"/>
              <w:rPr>
                <w:rFonts w:ascii="Arial" w:hAnsi="Arial" w:cs="Arial"/>
                <w:color w:val="000000" w:themeColor="text1"/>
                <w:sz w:val="20"/>
                <w:szCs w:val="20"/>
              </w:rPr>
            </w:pPr>
            <w:r w:rsidRPr="00F64743">
              <w:rPr>
                <w:rFonts w:ascii="Arial" w:hAnsi="Arial" w:cs="Arial"/>
                <w:color w:val="000000" w:themeColor="text1"/>
                <w:sz w:val="20"/>
                <w:szCs w:val="20"/>
              </w:rPr>
              <w:t>–</w:t>
            </w:r>
          </w:p>
        </w:tc>
        <w:tc>
          <w:tcPr>
            <w:tcW w:w="993" w:type="dxa"/>
            <w:shd w:val="clear" w:color="auto" w:fill="FFFFFF" w:themeFill="background1"/>
          </w:tcPr>
          <w:p w:rsidR="006F6EFC" w:rsidRPr="00F64743" w:rsidRDefault="006F6EFC" w:rsidP="00F64743">
            <w:pPr>
              <w:pStyle w:val="TableParagraph"/>
              <w:spacing w:after="0" w:line="240" w:lineRule="auto"/>
              <w:ind w:left="0" w:right="45"/>
              <w:jc w:val="left"/>
              <w:rPr>
                <w:rFonts w:ascii="Arial" w:hAnsi="Arial" w:cs="Arial"/>
                <w:color w:val="000000" w:themeColor="text1"/>
                <w:sz w:val="20"/>
                <w:szCs w:val="20"/>
              </w:rPr>
            </w:pPr>
            <w:r w:rsidRPr="00F64743">
              <w:rPr>
                <w:rFonts w:ascii="Arial" w:hAnsi="Arial" w:cs="Arial"/>
                <w:color w:val="000000" w:themeColor="text1"/>
                <w:sz w:val="20"/>
                <w:szCs w:val="20"/>
              </w:rPr>
              <w:t>–</w:t>
            </w:r>
          </w:p>
        </w:tc>
      </w:tr>
      <w:tr w:rsidR="006F6EFC" w:rsidRPr="00F64743" w:rsidTr="006F6EFC">
        <w:trPr>
          <w:trHeight w:val="331"/>
        </w:trPr>
        <w:tc>
          <w:tcPr>
            <w:tcW w:w="4531" w:type="dxa"/>
            <w:shd w:val="clear" w:color="auto" w:fill="FFFFFF" w:themeFill="background1"/>
            <w:vAlign w:val="center"/>
          </w:tcPr>
          <w:p w:rsidR="006F6EFC" w:rsidRPr="00F64743" w:rsidRDefault="006F6EFC" w:rsidP="00F64743">
            <w:pPr>
              <w:pStyle w:val="TableParagraph"/>
              <w:spacing w:after="0" w:line="240" w:lineRule="auto"/>
              <w:ind w:left="0" w:right="318"/>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 xml:space="preserve">Total </w:t>
            </w:r>
            <w:r w:rsidRPr="00F64743">
              <w:rPr>
                <w:rFonts w:ascii="Arial" w:hAnsi="Arial" w:cs="Arial"/>
                <w:b/>
                <w:color w:val="000000" w:themeColor="text1"/>
                <w:spacing w:val="-6"/>
                <w:sz w:val="20"/>
                <w:szCs w:val="20"/>
              </w:rPr>
              <w:t>expenses</w:t>
            </w:r>
          </w:p>
        </w:tc>
        <w:tc>
          <w:tcPr>
            <w:tcW w:w="1418" w:type="dxa"/>
            <w:shd w:val="clear" w:color="auto" w:fill="FFFFFF" w:themeFill="background1"/>
            <w:vAlign w:val="center"/>
          </w:tcPr>
          <w:p w:rsidR="006F6EFC" w:rsidRPr="00F64743" w:rsidRDefault="006F6EFC" w:rsidP="00F64743">
            <w:pPr>
              <w:pStyle w:val="TableParagraph"/>
              <w:spacing w:after="0" w:line="240" w:lineRule="auto"/>
              <w:ind w:left="0"/>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36,771</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0" w:right="11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37,846</w:t>
            </w:r>
          </w:p>
        </w:tc>
        <w:tc>
          <w:tcPr>
            <w:tcW w:w="992" w:type="dxa"/>
            <w:shd w:val="clear" w:color="auto" w:fill="FFFFFF" w:themeFill="background1"/>
            <w:vAlign w:val="center"/>
          </w:tcPr>
          <w:p w:rsidR="006F6EFC" w:rsidRPr="00F64743" w:rsidRDefault="006F6EFC" w:rsidP="00F64743">
            <w:pPr>
              <w:pStyle w:val="TableParagraph"/>
              <w:spacing w:after="0" w:line="240" w:lineRule="auto"/>
              <w:ind w:left="0" w:right="11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39,862</w:t>
            </w:r>
          </w:p>
        </w:tc>
        <w:tc>
          <w:tcPr>
            <w:tcW w:w="993" w:type="dxa"/>
            <w:shd w:val="clear" w:color="auto" w:fill="FFFFFF" w:themeFill="background1"/>
            <w:vAlign w:val="center"/>
          </w:tcPr>
          <w:p w:rsidR="006F6EFC" w:rsidRPr="00F64743" w:rsidRDefault="006F6EFC" w:rsidP="00F64743">
            <w:pPr>
              <w:pStyle w:val="TableParagraph"/>
              <w:spacing w:after="0" w:line="240" w:lineRule="auto"/>
              <w:ind w:left="68" w:right="117"/>
              <w:jc w:val="left"/>
              <w:rPr>
                <w:rFonts w:ascii="Arial" w:hAnsi="Arial" w:cs="Arial"/>
                <w:b/>
                <w:color w:val="000000" w:themeColor="text1"/>
                <w:sz w:val="20"/>
                <w:szCs w:val="20"/>
              </w:rPr>
            </w:pPr>
            <w:r w:rsidRPr="00F64743">
              <w:rPr>
                <w:rFonts w:ascii="Arial" w:hAnsi="Arial" w:cs="Arial"/>
                <w:b/>
                <w:color w:val="000000" w:themeColor="text1"/>
                <w:spacing w:val="-2"/>
                <w:sz w:val="20"/>
                <w:szCs w:val="20"/>
              </w:rPr>
              <w:t>41,616</w:t>
            </w:r>
          </w:p>
        </w:tc>
      </w:tr>
    </w:tbl>
    <w:p w:rsidR="00872656" w:rsidRPr="00F64743" w:rsidRDefault="00872656" w:rsidP="00F64743">
      <w:pPr>
        <w:spacing w:after="0" w:line="240" w:lineRule="auto"/>
        <w:ind w:left="820" w:hanging="820"/>
        <w:jc w:val="left"/>
        <w:rPr>
          <w:rFonts w:ascii="Arial" w:hAnsi="Arial" w:cs="Arial"/>
          <w:b/>
          <w:color w:val="000000" w:themeColor="text1"/>
          <w:spacing w:val="-2"/>
          <w:sz w:val="20"/>
          <w:szCs w:val="20"/>
        </w:rPr>
      </w:pPr>
    </w:p>
    <w:p w:rsidR="00AA0052" w:rsidRPr="00F64743" w:rsidRDefault="00AA0052" w:rsidP="00F64743">
      <w:pPr>
        <w:pStyle w:val="BodyText"/>
        <w:spacing w:before="0" w:after="0" w:line="240" w:lineRule="auto"/>
        <w:jc w:val="left"/>
        <w:rPr>
          <w:rFonts w:ascii="Arial" w:hAnsi="Arial" w:cs="Arial"/>
          <w:sz w:val="20"/>
          <w:szCs w:val="20"/>
        </w:rPr>
      </w:pPr>
    </w:p>
    <w:p w:rsidR="00DE7D7C" w:rsidRPr="00F64743" w:rsidRDefault="00DE7D7C" w:rsidP="00F64743">
      <w:pPr>
        <w:pStyle w:val="BodyText"/>
        <w:spacing w:before="0" w:after="0" w:line="240" w:lineRule="auto"/>
        <w:jc w:val="left"/>
        <w:rPr>
          <w:rFonts w:ascii="Arial" w:hAnsi="Arial" w:cs="Arial"/>
          <w:sz w:val="20"/>
          <w:szCs w:val="20"/>
        </w:rPr>
      </w:pPr>
    </w:p>
    <w:p w:rsidR="00AA0052" w:rsidRPr="00F64743" w:rsidRDefault="00AA0052" w:rsidP="00F64743">
      <w:pPr>
        <w:pStyle w:val="BodyText"/>
        <w:spacing w:before="0" w:after="0" w:line="240" w:lineRule="auto"/>
        <w:jc w:val="left"/>
        <w:rPr>
          <w:rFonts w:ascii="Arial" w:hAnsi="Arial" w:cs="Arial"/>
          <w:sz w:val="20"/>
          <w:szCs w:val="20"/>
        </w:rPr>
      </w:pPr>
      <w:r w:rsidRPr="00F64743">
        <w:rPr>
          <w:rFonts w:ascii="Arial" w:hAnsi="Arial" w:cs="Arial"/>
          <w:sz w:val="20"/>
          <w:szCs w:val="20"/>
        </w:rPr>
        <w:t xml:space="preserve">ASA is funded from two main sources; an annual government grant and own revenue generated from testing and licensing alternative fit for purposes building systems and products. </w:t>
      </w:r>
    </w:p>
    <w:p w:rsidR="00AA0052" w:rsidRPr="00F64743" w:rsidRDefault="00AA0052" w:rsidP="00F64743">
      <w:pPr>
        <w:spacing w:after="0" w:line="240" w:lineRule="auto"/>
        <w:jc w:val="left"/>
        <w:rPr>
          <w:rFonts w:ascii="Arial" w:hAnsi="Arial" w:cs="Arial"/>
          <w:b/>
          <w:bCs/>
          <w:sz w:val="20"/>
          <w:szCs w:val="20"/>
        </w:rPr>
      </w:pPr>
    </w:p>
    <w:p w:rsidR="00251CE8" w:rsidRPr="00F64743" w:rsidRDefault="00251CE8" w:rsidP="00F64743">
      <w:pPr>
        <w:tabs>
          <w:tab w:val="left" w:pos="1135"/>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Agrément South Africa continues to provide innovative product certifications</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for</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SMMEs</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20"/>
          <w:sz w:val="20"/>
          <w:szCs w:val="20"/>
        </w:rPr>
        <w:t xml:space="preserve"> </w:t>
      </w:r>
      <w:r w:rsidRPr="00F64743">
        <w:rPr>
          <w:rFonts w:ascii="Arial" w:hAnsi="Arial" w:cs="Arial"/>
          <w:color w:val="000000" w:themeColor="text1"/>
          <w:sz w:val="20"/>
          <w:szCs w:val="20"/>
        </w:rPr>
        <w:t>contributes</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immensely</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towards</w:t>
      </w:r>
      <w:r w:rsidRPr="00F64743">
        <w:rPr>
          <w:rFonts w:ascii="Arial" w:hAnsi="Arial" w:cs="Arial"/>
          <w:color w:val="000000" w:themeColor="text1"/>
          <w:spacing w:val="-17"/>
          <w:sz w:val="20"/>
          <w:szCs w:val="20"/>
        </w:rPr>
        <w:t xml:space="preserve"> </w:t>
      </w:r>
      <w:r w:rsidRPr="00F64743">
        <w:rPr>
          <w:rFonts w:ascii="Arial" w:hAnsi="Arial" w:cs="Arial"/>
          <w:color w:val="000000" w:themeColor="text1"/>
          <w:sz w:val="20"/>
          <w:szCs w:val="20"/>
        </w:rPr>
        <w:t>economic growth and job creation in South Africa.</w:t>
      </w:r>
    </w:p>
    <w:p w:rsidR="00251CE8" w:rsidRPr="00F64743" w:rsidRDefault="00251CE8" w:rsidP="00F64743">
      <w:pPr>
        <w:tabs>
          <w:tab w:val="left" w:pos="1135"/>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Eco-labelling</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Green</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Building</w:t>
      </w:r>
      <w:r w:rsidRPr="00F64743">
        <w:rPr>
          <w:rFonts w:ascii="Arial" w:hAnsi="Arial" w:cs="Arial"/>
          <w:color w:val="000000" w:themeColor="text1"/>
          <w:spacing w:val="-15"/>
          <w:sz w:val="20"/>
          <w:szCs w:val="20"/>
        </w:rPr>
        <w:t xml:space="preserve"> </w:t>
      </w:r>
      <w:r w:rsidRPr="00F64743">
        <w:rPr>
          <w:rFonts w:ascii="Arial" w:hAnsi="Arial" w:cs="Arial"/>
          <w:color w:val="000000" w:themeColor="text1"/>
          <w:sz w:val="20"/>
          <w:szCs w:val="20"/>
        </w:rPr>
        <w:t>rating</w:t>
      </w:r>
      <w:r w:rsidRPr="00F64743">
        <w:rPr>
          <w:rFonts w:ascii="Arial" w:hAnsi="Arial" w:cs="Arial"/>
          <w:color w:val="000000" w:themeColor="text1"/>
          <w:spacing w:val="-13"/>
          <w:sz w:val="20"/>
          <w:szCs w:val="20"/>
        </w:rPr>
        <w:t xml:space="preserve"> </w:t>
      </w:r>
      <w:r w:rsidRPr="00F64743">
        <w:rPr>
          <w:rFonts w:ascii="Arial" w:hAnsi="Arial" w:cs="Arial"/>
          <w:color w:val="000000" w:themeColor="text1"/>
          <w:sz w:val="20"/>
          <w:szCs w:val="20"/>
        </w:rPr>
        <w:t>tools</w:t>
      </w:r>
      <w:r w:rsidR="002644A3" w:rsidRPr="00F64743">
        <w:rPr>
          <w:rFonts w:ascii="Arial" w:hAnsi="Arial" w:cs="Arial"/>
          <w:color w:val="000000" w:themeColor="text1"/>
          <w:sz w:val="20"/>
          <w:szCs w:val="20"/>
        </w:rPr>
        <w:t xml:space="preserve"> assists to establish an</w:t>
      </w:r>
      <w:r w:rsidRPr="00F64743">
        <w:rPr>
          <w:rFonts w:ascii="Arial" w:hAnsi="Arial" w:cs="Arial"/>
          <w:color w:val="000000" w:themeColor="text1"/>
          <w:sz w:val="20"/>
          <w:szCs w:val="20"/>
        </w:rPr>
        <w:t xml:space="preserve"> environmentally</w:t>
      </w:r>
      <w:r w:rsidRPr="00F64743">
        <w:rPr>
          <w:rFonts w:ascii="Arial" w:hAnsi="Arial" w:cs="Arial"/>
          <w:color w:val="000000" w:themeColor="text1"/>
          <w:spacing w:val="-5"/>
          <w:sz w:val="20"/>
          <w:szCs w:val="20"/>
        </w:rPr>
        <w:t xml:space="preserve"> </w:t>
      </w:r>
      <w:r w:rsidR="002644A3" w:rsidRPr="00F64743">
        <w:rPr>
          <w:rFonts w:ascii="Arial" w:hAnsi="Arial" w:cs="Arial"/>
          <w:color w:val="000000" w:themeColor="text1"/>
          <w:sz w:val="20"/>
          <w:szCs w:val="20"/>
        </w:rPr>
        <w:t xml:space="preserve">friendly infrastructure and construction sector </w:t>
      </w:r>
      <w:r w:rsidRPr="00F64743">
        <w:rPr>
          <w:rFonts w:ascii="Arial" w:hAnsi="Arial" w:cs="Arial"/>
          <w:color w:val="000000" w:themeColor="text1"/>
          <w:sz w:val="20"/>
          <w:szCs w:val="20"/>
        </w:rPr>
        <w:t>leading</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green</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economy.</w:t>
      </w:r>
    </w:p>
    <w:p w:rsidR="00251CE8" w:rsidRPr="00F64743" w:rsidRDefault="00D84F99" w:rsidP="00F64743">
      <w:pPr>
        <w:tabs>
          <w:tab w:val="left" w:pos="1135"/>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The entity c</w:t>
      </w:r>
      <w:r w:rsidR="00251CE8" w:rsidRPr="00F64743">
        <w:rPr>
          <w:rFonts w:ascii="Arial" w:hAnsi="Arial" w:cs="Arial"/>
          <w:color w:val="000000" w:themeColor="text1"/>
          <w:sz w:val="20"/>
          <w:szCs w:val="20"/>
        </w:rPr>
        <w:t>ontributes</w:t>
      </w:r>
      <w:r w:rsidR="00251CE8" w:rsidRPr="00F64743">
        <w:rPr>
          <w:rFonts w:ascii="Arial" w:hAnsi="Arial" w:cs="Arial"/>
          <w:color w:val="000000" w:themeColor="text1"/>
          <w:spacing w:val="-19"/>
          <w:sz w:val="20"/>
          <w:szCs w:val="20"/>
        </w:rPr>
        <w:t xml:space="preserve"> </w:t>
      </w:r>
      <w:r w:rsidR="00251CE8" w:rsidRPr="00F64743">
        <w:rPr>
          <w:rFonts w:ascii="Arial" w:hAnsi="Arial" w:cs="Arial"/>
          <w:color w:val="000000" w:themeColor="text1"/>
          <w:sz w:val="20"/>
          <w:szCs w:val="20"/>
        </w:rPr>
        <w:t>towards</w:t>
      </w:r>
      <w:r w:rsidR="00251CE8" w:rsidRPr="00F64743">
        <w:rPr>
          <w:rFonts w:ascii="Arial" w:hAnsi="Arial" w:cs="Arial"/>
          <w:color w:val="000000" w:themeColor="text1"/>
          <w:spacing w:val="-21"/>
          <w:sz w:val="20"/>
          <w:szCs w:val="20"/>
        </w:rPr>
        <w:t xml:space="preserve"> </w:t>
      </w:r>
      <w:r w:rsidR="00251CE8" w:rsidRPr="00F64743">
        <w:rPr>
          <w:rFonts w:ascii="Arial" w:hAnsi="Arial" w:cs="Arial"/>
          <w:color w:val="000000" w:themeColor="text1"/>
          <w:sz w:val="20"/>
          <w:szCs w:val="20"/>
        </w:rPr>
        <w:t>fast-tracking</w:t>
      </w:r>
      <w:r w:rsidR="00251CE8" w:rsidRPr="00F64743">
        <w:rPr>
          <w:rFonts w:ascii="Arial" w:hAnsi="Arial" w:cs="Arial"/>
          <w:color w:val="000000" w:themeColor="text1"/>
          <w:spacing w:val="-21"/>
          <w:sz w:val="20"/>
          <w:szCs w:val="20"/>
        </w:rPr>
        <w:t xml:space="preserve"> </w:t>
      </w:r>
      <w:r w:rsidR="00251CE8" w:rsidRPr="00F64743">
        <w:rPr>
          <w:rFonts w:ascii="Arial" w:hAnsi="Arial" w:cs="Arial"/>
          <w:color w:val="000000" w:themeColor="text1"/>
          <w:sz w:val="20"/>
          <w:szCs w:val="20"/>
        </w:rPr>
        <w:t>economic</w:t>
      </w:r>
      <w:r w:rsidR="00251CE8" w:rsidRPr="00F64743">
        <w:rPr>
          <w:rFonts w:ascii="Arial" w:hAnsi="Arial" w:cs="Arial"/>
          <w:color w:val="000000" w:themeColor="text1"/>
          <w:spacing w:val="-17"/>
          <w:sz w:val="20"/>
          <w:szCs w:val="20"/>
        </w:rPr>
        <w:t xml:space="preserve"> </w:t>
      </w:r>
      <w:r w:rsidR="00251CE8" w:rsidRPr="00F64743">
        <w:rPr>
          <w:rFonts w:ascii="Arial" w:hAnsi="Arial" w:cs="Arial"/>
          <w:color w:val="000000" w:themeColor="text1"/>
          <w:sz w:val="20"/>
          <w:szCs w:val="20"/>
        </w:rPr>
        <w:t>development</w:t>
      </w:r>
      <w:r w:rsidR="00251CE8" w:rsidRPr="00F64743">
        <w:rPr>
          <w:rFonts w:ascii="Arial" w:hAnsi="Arial" w:cs="Arial"/>
          <w:color w:val="000000" w:themeColor="text1"/>
          <w:spacing w:val="-18"/>
          <w:sz w:val="20"/>
          <w:szCs w:val="20"/>
        </w:rPr>
        <w:t xml:space="preserve"> </w:t>
      </w:r>
      <w:r w:rsidR="00251CE8" w:rsidRPr="00F64743">
        <w:rPr>
          <w:rFonts w:ascii="Arial" w:hAnsi="Arial" w:cs="Arial"/>
          <w:color w:val="000000" w:themeColor="text1"/>
          <w:sz w:val="20"/>
          <w:szCs w:val="20"/>
        </w:rPr>
        <w:t>by</w:t>
      </w:r>
      <w:r w:rsidR="00251CE8" w:rsidRPr="00F64743">
        <w:rPr>
          <w:rFonts w:ascii="Arial" w:hAnsi="Arial" w:cs="Arial"/>
          <w:color w:val="000000" w:themeColor="text1"/>
          <w:spacing w:val="-20"/>
          <w:sz w:val="20"/>
          <w:szCs w:val="20"/>
        </w:rPr>
        <w:t xml:space="preserve"> </w:t>
      </w:r>
      <w:r w:rsidR="00251CE8" w:rsidRPr="00F64743">
        <w:rPr>
          <w:rFonts w:ascii="Arial" w:hAnsi="Arial" w:cs="Arial"/>
          <w:color w:val="000000" w:themeColor="text1"/>
          <w:sz w:val="20"/>
          <w:szCs w:val="20"/>
        </w:rPr>
        <w:t>allowing the safe introduction of appropriate and suitable products.</w:t>
      </w:r>
    </w:p>
    <w:p w:rsidR="00251CE8" w:rsidRPr="00F64743" w:rsidRDefault="00D84F99" w:rsidP="00F64743">
      <w:pPr>
        <w:tabs>
          <w:tab w:val="left" w:pos="1135"/>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ASA f</w:t>
      </w:r>
      <w:r w:rsidR="00251CE8" w:rsidRPr="00F64743">
        <w:rPr>
          <w:rFonts w:ascii="Arial" w:hAnsi="Arial" w:cs="Arial"/>
          <w:color w:val="000000" w:themeColor="text1"/>
          <w:sz w:val="20"/>
          <w:szCs w:val="20"/>
        </w:rPr>
        <w:t>acilitates</w:t>
      </w:r>
      <w:r w:rsidR="00251CE8" w:rsidRPr="00F64743">
        <w:rPr>
          <w:rFonts w:ascii="Arial" w:hAnsi="Arial" w:cs="Arial"/>
          <w:color w:val="000000" w:themeColor="text1"/>
          <w:spacing w:val="-12"/>
          <w:sz w:val="20"/>
          <w:szCs w:val="20"/>
        </w:rPr>
        <w:t xml:space="preserve"> </w:t>
      </w:r>
      <w:r w:rsidR="00251CE8" w:rsidRPr="00F64743">
        <w:rPr>
          <w:rFonts w:ascii="Arial" w:hAnsi="Arial" w:cs="Arial"/>
          <w:color w:val="000000" w:themeColor="text1"/>
          <w:sz w:val="20"/>
          <w:szCs w:val="20"/>
        </w:rPr>
        <w:t>partnerships</w:t>
      </w:r>
      <w:r w:rsidR="00251CE8" w:rsidRPr="00F64743">
        <w:rPr>
          <w:rFonts w:ascii="Arial" w:hAnsi="Arial" w:cs="Arial"/>
          <w:color w:val="000000" w:themeColor="text1"/>
          <w:spacing w:val="-17"/>
          <w:sz w:val="20"/>
          <w:szCs w:val="20"/>
        </w:rPr>
        <w:t xml:space="preserve"> </w:t>
      </w:r>
      <w:r w:rsidR="00251CE8" w:rsidRPr="00F64743">
        <w:rPr>
          <w:rFonts w:ascii="Arial" w:hAnsi="Arial" w:cs="Arial"/>
          <w:color w:val="000000" w:themeColor="text1"/>
          <w:sz w:val="20"/>
          <w:szCs w:val="20"/>
        </w:rPr>
        <w:t>with</w:t>
      </w:r>
      <w:r w:rsidR="00251CE8" w:rsidRPr="00F64743">
        <w:rPr>
          <w:rFonts w:ascii="Arial" w:hAnsi="Arial" w:cs="Arial"/>
          <w:color w:val="000000" w:themeColor="text1"/>
          <w:spacing w:val="-14"/>
          <w:sz w:val="20"/>
          <w:szCs w:val="20"/>
        </w:rPr>
        <w:t xml:space="preserve"> </w:t>
      </w:r>
      <w:r w:rsidR="00251CE8" w:rsidRPr="00F64743">
        <w:rPr>
          <w:rFonts w:ascii="Arial" w:hAnsi="Arial" w:cs="Arial"/>
          <w:color w:val="000000" w:themeColor="text1"/>
          <w:sz w:val="20"/>
          <w:szCs w:val="20"/>
        </w:rPr>
        <w:t>other</w:t>
      </w:r>
      <w:r w:rsidR="00251CE8" w:rsidRPr="00F64743">
        <w:rPr>
          <w:rFonts w:ascii="Arial" w:hAnsi="Arial" w:cs="Arial"/>
          <w:color w:val="000000" w:themeColor="text1"/>
          <w:spacing w:val="-13"/>
          <w:sz w:val="20"/>
          <w:szCs w:val="20"/>
        </w:rPr>
        <w:t xml:space="preserve"> </w:t>
      </w:r>
      <w:r w:rsidR="00251CE8" w:rsidRPr="00F64743">
        <w:rPr>
          <w:rFonts w:ascii="Arial" w:hAnsi="Arial" w:cs="Arial"/>
          <w:color w:val="000000" w:themeColor="text1"/>
          <w:sz w:val="20"/>
          <w:szCs w:val="20"/>
        </w:rPr>
        <w:t>public</w:t>
      </w:r>
      <w:r w:rsidR="00251CE8" w:rsidRPr="00F64743">
        <w:rPr>
          <w:rFonts w:ascii="Arial" w:hAnsi="Arial" w:cs="Arial"/>
          <w:color w:val="000000" w:themeColor="text1"/>
          <w:spacing w:val="-18"/>
          <w:sz w:val="20"/>
          <w:szCs w:val="20"/>
        </w:rPr>
        <w:t xml:space="preserve"> </w:t>
      </w:r>
      <w:r w:rsidR="00251CE8" w:rsidRPr="00F64743">
        <w:rPr>
          <w:rFonts w:ascii="Arial" w:hAnsi="Arial" w:cs="Arial"/>
          <w:color w:val="000000" w:themeColor="text1"/>
          <w:sz w:val="20"/>
          <w:szCs w:val="20"/>
        </w:rPr>
        <w:t>entities</w:t>
      </w:r>
      <w:r w:rsidR="00251CE8" w:rsidRPr="00F64743">
        <w:rPr>
          <w:rFonts w:ascii="Arial" w:hAnsi="Arial" w:cs="Arial"/>
          <w:color w:val="000000" w:themeColor="text1"/>
          <w:spacing w:val="-8"/>
          <w:sz w:val="20"/>
          <w:szCs w:val="20"/>
        </w:rPr>
        <w:t xml:space="preserve"> </w:t>
      </w:r>
      <w:r w:rsidR="00251CE8" w:rsidRPr="00F64743">
        <w:rPr>
          <w:rFonts w:ascii="Arial" w:hAnsi="Arial" w:cs="Arial"/>
          <w:color w:val="000000" w:themeColor="text1"/>
          <w:sz w:val="20"/>
          <w:szCs w:val="20"/>
        </w:rPr>
        <w:t>and</w:t>
      </w:r>
      <w:r w:rsidR="00251CE8" w:rsidRPr="00F64743">
        <w:rPr>
          <w:rFonts w:ascii="Arial" w:hAnsi="Arial" w:cs="Arial"/>
          <w:color w:val="000000" w:themeColor="text1"/>
          <w:spacing w:val="-18"/>
          <w:sz w:val="20"/>
          <w:szCs w:val="20"/>
        </w:rPr>
        <w:t xml:space="preserve"> </w:t>
      </w:r>
      <w:r w:rsidR="00251CE8" w:rsidRPr="00F64743">
        <w:rPr>
          <w:rFonts w:ascii="Arial" w:hAnsi="Arial" w:cs="Arial"/>
          <w:color w:val="000000" w:themeColor="text1"/>
          <w:sz w:val="20"/>
          <w:szCs w:val="20"/>
        </w:rPr>
        <w:t>helps</w:t>
      </w:r>
      <w:r w:rsidR="00251CE8" w:rsidRPr="00F64743">
        <w:rPr>
          <w:rFonts w:ascii="Arial" w:hAnsi="Arial" w:cs="Arial"/>
          <w:color w:val="000000" w:themeColor="text1"/>
          <w:spacing w:val="-12"/>
          <w:sz w:val="20"/>
          <w:szCs w:val="20"/>
        </w:rPr>
        <w:t xml:space="preserve"> </w:t>
      </w:r>
      <w:r w:rsidR="00251CE8" w:rsidRPr="00F64743">
        <w:rPr>
          <w:rFonts w:ascii="Arial" w:hAnsi="Arial" w:cs="Arial"/>
          <w:color w:val="000000" w:themeColor="text1"/>
          <w:sz w:val="20"/>
          <w:szCs w:val="20"/>
        </w:rPr>
        <w:t>reduce backlogs</w:t>
      </w:r>
      <w:r w:rsidR="00251CE8" w:rsidRPr="00F64743">
        <w:rPr>
          <w:rFonts w:ascii="Arial" w:hAnsi="Arial" w:cs="Arial"/>
          <w:color w:val="000000" w:themeColor="text1"/>
          <w:spacing w:val="-4"/>
          <w:sz w:val="20"/>
          <w:szCs w:val="20"/>
        </w:rPr>
        <w:t xml:space="preserve"> </w:t>
      </w:r>
      <w:r w:rsidR="00251CE8" w:rsidRPr="00F64743">
        <w:rPr>
          <w:rFonts w:ascii="Arial" w:hAnsi="Arial" w:cs="Arial"/>
          <w:color w:val="000000" w:themeColor="text1"/>
          <w:sz w:val="20"/>
          <w:szCs w:val="20"/>
        </w:rPr>
        <w:t>in</w:t>
      </w:r>
      <w:r w:rsidR="00251CE8" w:rsidRPr="00F64743">
        <w:rPr>
          <w:rFonts w:ascii="Arial" w:hAnsi="Arial" w:cs="Arial"/>
          <w:color w:val="000000" w:themeColor="text1"/>
          <w:spacing w:val="-6"/>
          <w:sz w:val="20"/>
          <w:szCs w:val="20"/>
        </w:rPr>
        <w:t xml:space="preserve"> </w:t>
      </w:r>
      <w:r w:rsidR="00251CE8" w:rsidRPr="00F64743">
        <w:rPr>
          <w:rFonts w:ascii="Arial" w:hAnsi="Arial" w:cs="Arial"/>
          <w:color w:val="000000" w:themeColor="text1"/>
          <w:sz w:val="20"/>
          <w:szCs w:val="20"/>
        </w:rPr>
        <w:t>different areas</w:t>
      </w:r>
      <w:r w:rsidR="00251CE8" w:rsidRPr="00F64743">
        <w:rPr>
          <w:rFonts w:ascii="Arial" w:hAnsi="Arial" w:cs="Arial"/>
          <w:color w:val="000000" w:themeColor="text1"/>
          <w:spacing w:val="-7"/>
          <w:sz w:val="20"/>
          <w:szCs w:val="20"/>
        </w:rPr>
        <w:t xml:space="preserve"> </w:t>
      </w:r>
      <w:r w:rsidR="00251CE8" w:rsidRPr="00F64743">
        <w:rPr>
          <w:rFonts w:ascii="Arial" w:hAnsi="Arial" w:cs="Arial"/>
          <w:color w:val="000000" w:themeColor="text1"/>
          <w:sz w:val="20"/>
          <w:szCs w:val="20"/>
        </w:rPr>
        <w:t>through</w:t>
      </w:r>
      <w:r w:rsidR="00251CE8" w:rsidRPr="00F64743">
        <w:rPr>
          <w:rFonts w:ascii="Arial" w:hAnsi="Arial" w:cs="Arial"/>
          <w:color w:val="000000" w:themeColor="text1"/>
          <w:spacing w:val="-3"/>
          <w:sz w:val="20"/>
          <w:szCs w:val="20"/>
        </w:rPr>
        <w:t xml:space="preserve"> </w:t>
      </w:r>
      <w:r w:rsidR="00251CE8" w:rsidRPr="00F64743">
        <w:rPr>
          <w:rFonts w:ascii="Arial" w:hAnsi="Arial" w:cs="Arial"/>
          <w:color w:val="000000" w:themeColor="text1"/>
          <w:sz w:val="20"/>
          <w:szCs w:val="20"/>
        </w:rPr>
        <w:t>innovative</w:t>
      </w:r>
      <w:r w:rsidR="00251CE8" w:rsidRPr="00F64743">
        <w:rPr>
          <w:rFonts w:ascii="Arial" w:hAnsi="Arial" w:cs="Arial"/>
          <w:color w:val="000000" w:themeColor="text1"/>
          <w:spacing w:val="-8"/>
          <w:sz w:val="20"/>
          <w:szCs w:val="20"/>
        </w:rPr>
        <w:t xml:space="preserve"> </w:t>
      </w:r>
      <w:r w:rsidR="00251CE8" w:rsidRPr="00F64743">
        <w:rPr>
          <w:rFonts w:ascii="Arial" w:hAnsi="Arial" w:cs="Arial"/>
          <w:color w:val="000000" w:themeColor="text1"/>
          <w:sz w:val="20"/>
          <w:szCs w:val="20"/>
        </w:rPr>
        <w:t>building</w:t>
      </w:r>
      <w:r w:rsidR="00251CE8" w:rsidRPr="00F64743">
        <w:rPr>
          <w:rFonts w:ascii="Arial" w:hAnsi="Arial" w:cs="Arial"/>
          <w:color w:val="000000" w:themeColor="text1"/>
          <w:spacing w:val="-6"/>
          <w:sz w:val="20"/>
          <w:szCs w:val="20"/>
        </w:rPr>
        <w:t xml:space="preserve"> </w:t>
      </w:r>
      <w:r w:rsidR="00251CE8" w:rsidRPr="00F64743">
        <w:rPr>
          <w:rFonts w:ascii="Arial" w:hAnsi="Arial" w:cs="Arial"/>
          <w:color w:val="000000" w:themeColor="text1"/>
          <w:sz w:val="20"/>
          <w:szCs w:val="20"/>
        </w:rPr>
        <w:t>technology systems (IBTs), to assist is addressing key challenges that government at all three levels wants to address such as housing backlogs. It also assists through its testing and certification of IBTs, with other sectors such as water infrastructure, cabling for networking, and road and bridge construction in the transport sector.</w:t>
      </w:r>
    </w:p>
    <w:p w:rsidR="00251CE8" w:rsidRPr="00F64743" w:rsidRDefault="00251CE8" w:rsidP="00F64743">
      <w:pPr>
        <w:tabs>
          <w:tab w:val="left" w:pos="1135"/>
        </w:tabs>
        <w:spacing w:after="0" w:line="240" w:lineRule="auto"/>
        <w:ind w:right="-1"/>
        <w:jc w:val="left"/>
        <w:rPr>
          <w:rFonts w:ascii="Arial" w:hAnsi="Arial" w:cs="Arial"/>
          <w:color w:val="000000" w:themeColor="text1"/>
          <w:sz w:val="20"/>
          <w:szCs w:val="20"/>
        </w:rPr>
      </w:pPr>
      <w:r w:rsidRPr="00F64743">
        <w:rPr>
          <w:rFonts w:ascii="Arial" w:hAnsi="Arial" w:cs="Arial"/>
          <w:color w:val="000000" w:themeColor="text1"/>
          <w:sz w:val="20"/>
          <w:szCs w:val="20"/>
        </w:rPr>
        <w:t>Provides</w:t>
      </w:r>
      <w:r w:rsidRPr="00F64743">
        <w:rPr>
          <w:rFonts w:ascii="Arial" w:hAnsi="Arial" w:cs="Arial"/>
          <w:color w:val="000000" w:themeColor="text1"/>
          <w:spacing w:val="-17"/>
          <w:sz w:val="20"/>
          <w:szCs w:val="20"/>
        </w:rPr>
        <w:t xml:space="preserve"> </w:t>
      </w:r>
      <w:r w:rsidRPr="00F64743">
        <w:rPr>
          <w:rFonts w:ascii="Arial" w:hAnsi="Arial" w:cs="Arial"/>
          <w:color w:val="000000" w:themeColor="text1"/>
          <w:sz w:val="20"/>
          <w:szCs w:val="20"/>
        </w:rPr>
        <w:t>independent</w:t>
      </w:r>
      <w:r w:rsidRPr="00F64743">
        <w:rPr>
          <w:rFonts w:ascii="Arial" w:hAnsi="Arial" w:cs="Arial"/>
          <w:color w:val="000000" w:themeColor="text1"/>
          <w:spacing w:val="-10"/>
          <w:sz w:val="20"/>
          <w:szCs w:val="20"/>
        </w:rPr>
        <w:t xml:space="preserve"> </w:t>
      </w:r>
      <w:r w:rsidRPr="00F64743">
        <w:rPr>
          <w:rFonts w:ascii="Arial" w:hAnsi="Arial" w:cs="Arial"/>
          <w:color w:val="000000" w:themeColor="text1"/>
          <w:sz w:val="20"/>
          <w:szCs w:val="20"/>
        </w:rPr>
        <w:t>and</w:t>
      </w:r>
      <w:r w:rsidRPr="00F64743">
        <w:rPr>
          <w:rFonts w:ascii="Arial" w:hAnsi="Arial" w:cs="Arial"/>
          <w:color w:val="000000" w:themeColor="text1"/>
          <w:spacing w:val="-18"/>
          <w:sz w:val="20"/>
          <w:szCs w:val="20"/>
        </w:rPr>
        <w:t xml:space="preserve"> </w:t>
      </w:r>
      <w:r w:rsidRPr="00F64743">
        <w:rPr>
          <w:rFonts w:ascii="Arial" w:hAnsi="Arial" w:cs="Arial"/>
          <w:color w:val="000000" w:themeColor="text1"/>
          <w:sz w:val="20"/>
          <w:szCs w:val="20"/>
        </w:rPr>
        <w:t>authoritative</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technical</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assurance</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16"/>
          <w:sz w:val="20"/>
          <w:szCs w:val="20"/>
        </w:rPr>
        <w:t xml:space="preserve"> </w:t>
      </w:r>
      <w:r w:rsidRPr="00F64743">
        <w:rPr>
          <w:rFonts w:ascii="Arial" w:hAnsi="Arial" w:cs="Arial"/>
          <w:color w:val="000000" w:themeColor="text1"/>
          <w:sz w:val="20"/>
          <w:szCs w:val="20"/>
        </w:rPr>
        <w:t>fit</w:t>
      </w:r>
      <w:r w:rsidR="007369FD" w:rsidRPr="00F64743">
        <w:rPr>
          <w:rFonts w:ascii="Arial" w:hAnsi="Arial" w:cs="Arial"/>
          <w:color w:val="000000" w:themeColor="text1"/>
          <w:sz w:val="20"/>
          <w:szCs w:val="20"/>
        </w:rPr>
        <w:t>-for-purpose building material and systems</w:t>
      </w:r>
      <w:r w:rsidRPr="00F64743">
        <w:rPr>
          <w:rFonts w:ascii="Arial" w:hAnsi="Arial" w:cs="Arial"/>
          <w:color w:val="000000" w:themeColor="text1"/>
          <w:sz w:val="20"/>
          <w:szCs w:val="20"/>
        </w:rPr>
        <w:t>.</w:t>
      </w:r>
    </w:p>
    <w:p w:rsidR="00AA0052" w:rsidRPr="00F64743" w:rsidRDefault="00AA0052" w:rsidP="00F64743">
      <w:pPr>
        <w:spacing w:after="0" w:line="240" w:lineRule="auto"/>
        <w:jc w:val="left"/>
        <w:rPr>
          <w:rFonts w:ascii="Arial" w:hAnsi="Arial" w:cs="Arial"/>
          <w:b/>
          <w:color w:val="000000" w:themeColor="text1"/>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6.5. Matters that emerged from the committee deliberations on the planning documents of the ASA:</w:t>
      </w:r>
    </w:p>
    <w:p w:rsidR="00AA0052" w:rsidRPr="00F64743" w:rsidRDefault="00AA0052" w:rsidP="00F64743">
      <w:pPr>
        <w:spacing w:after="0" w:line="240" w:lineRule="auto"/>
        <w:ind w:left="709" w:hanging="709"/>
        <w:jc w:val="left"/>
        <w:rPr>
          <w:rFonts w:ascii="Arial" w:hAnsi="Arial" w:cs="Arial"/>
          <w:bCs/>
          <w:sz w:val="20"/>
          <w:szCs w:val="20"/>
        </w:rPr>
      </w:pPr>
      <w:r w:rsidRPr="00F64743">
        <w:rPr>
          <w:rFonts w:ascii="Arial" w:hAnsi="Arial" w:cs="Arial"/>
          <w:bCs/>
          <w:sz w:val="20"/>
          <w:szCs w:val="20"/>
        </w:rPr>
        <w:t xml:space="preserve">6.5.1. </w:t>
      </w:r>
      <w:r w:rsidRPr="00F64743">
        <w:rPr>
          <w:rFonts w:ascii="Arial" w:hAnsi="Arial" w:cs="Arial"/>
          <w:bCs/>
          <w:sz w:val="20"/>
          <w:szCs w:val="20"/>
        </w:rPr>
        <w:tab/>
        <w:t>The committee congratulated the ASA on its marketing efforts to get its certified products popularised in departments such as Human Settlement and in municipalities so that social infrastructure development projects can benefit from the work that the entity does. It urged the DPWI and PMTE to use and further popularise the certified products and systems to maintain and construct its own infrastructure projects.</w:t>
      </w:r>
    </w:p>
    <w:p w:rsidR="00AA0052" w:rsidRPr="00F64743" w:rsidRDefault="00AA0052" w:rsidP="00F64743">
      <w:pPr>
        <w:spacing w:after="0" w:line="240" w:lineRule="auto"/>
        <w:ind w:left="720" w:hanging="709"/>
        <w:jc w:val="left"/>
        <w:rPr>
          <w:rFonts w:ascii="Arial" w:hAnsi="Arial" w:cs="Arial"/>
          <w:bCs/>
          <w:sz w:val="20"/>
          <w:szCs w:val="20"/>
        </w:rPr>
      </w:pPr>
      <w:r w:rsidRPr="00F64743">
        <w:rPr>
          <w:rFonts w:ascii="Arial" w:hAnsi="Arial" w:cs="Arial"/>
          <w:bCs/>
          <w:sz w:val="20"/>
          <w:szCs w:val="20"/>
        </w:rPr>
        <w:t xml:space="preserve">6.5.2. </w:t>
      </w:r>
      <w:r w:rsidRPr="00F64743">
        <w:rPr>
          <w:rFonts w:ascii="Arial" w:hAnsi="Arial" w:cs="Arial"/>
          <w:bCs/>
          <w:sz w:val="20"/>
          <w:szCs w:val="20"/>
        </w:rPr>
        <w:tab/>
        <w:t>The entity reported on its eco labelling that aims to create clean environments and asserted this as crucial to mitigate against future climate change disasters such as the periodic floods in the provinces of KwaZulu-Natal and the Eastern Cape.</w:t>
      </w:r>
    </w:p>
    <w:p w:rsidR="00AA0052" w:rsidRPr="00F64743" w:rsidRDefault="00AA0052" w:rsidP="00F64743">
      <w:pPr>
        <w:spacing w:after="0" w:line="240" w:lineRule="auto"/>
        <w:ind w:left="709" w:hanging="709"/>
        <w:jc w:val="left"/>
        <w:rPr>
          <w:rFonts w:ascii="Arial" w:hAnsi="Arial" w:cs="Arial"/>
          <w:bCs/>
          <w:sz w:val="20"/>
          <w:szCs w:val="20"/>
        </w:rPr>
      </w:pPr>
      <w:r w:rsidRPr="00F64743">
        <w:rPr>
          <w:rFonts w:ascii="Arial" w:hAnsi="Arial" w:cs="Arial"/>
          <w:bCs/>
          <w:sz w:val="20"/>
          <w:szCs w:val="20"/>
        </w:rPr>
        <w:t xml:space="preserve">6.5.3. </w:t>
      </w:r>
      <w:r w:rsidRPr="00F64743">
        <w:rPr>
          <w:rFonts w:ascii="Arial" w:hAnsi="Arial" w:cs="Arial"/>
          <w:bCs/>
          <w:sz w:val="20"/>
          <w:szCs w:val="20"/>
        </w:rPr>
        <w:tab/>
        <w:t>The entity reported on efforts to reach out to emerging innovators in designated groups that should be assisted to enter the terrain.</w:t>
      </w:r>
    </w:p>
    <w:p w:rsidR="00AA0052" w:rsidRPr="00F64743" w:rsidRDefault="00AA0052" w:rsidP="00F64743">
      <w:pPr>
        <w:spacing w:after="0" w:line="240" w:lineRule="auto"/>
        <w:ind w:left="709" w:hanging="709"/>
        <w:jc w:val="left"/>
        <w:rPr>
          <w:rFonts w:ascii="Arial" w:hAnsi="Arial" w:cs="Arial"/>
          <w:bCs/>
          <w:sz w:val="20"/>
          <w:szCs w:val="20"/>
        </w:rPr>
      </w:pPr>
      <w:r w:rsidRPr="00F64743">
        <w:rPr>
          <w:rFonts w:ascii="Arial" w:hAnsi="Arial" w:cs="Arial"/>
          <w:bCs/>
          <w:sz w:val="20"/>
          <w:szCs w:val="20"/>
        </w:rPr>
        <w:lastRenderedPageBreak/>
        <w:t xml:space="preserve">6.5.4. </w:t>
      </w:r>
      <w:r w:rsidRPr="00F64743">
        <w:rPr>
          <w:rFonts w:ascii="Arial" w:hAnsi="Arial" w:cs="Arial"/>
          <w:bCs/>
          <w:sz w:val="20"/>
          <w:szCs w:val="20"/>
        </w:rPr>
        <w:tab/>
        <w:t>The entity also reached out to engineering institutions and councils to make available experienced engineers for mentoring purposes but importantly, to ensure that such specialist bodies continue the marketing of innovative, fit-for-purpose innovative building systems and products.</w:t>
      </w:r>
    </w:p>
    <w:p w:rsidR="00AA0052" w:rsidRPr="00F64743" w:rsidRDefault="00AA0052" w:rsidP="00F64743">
      <w:pPr>
        <w:spacing w:after="0" w:line="240" w:lineRule="auto"/>
        <w:ind w:left="709" w:hanging="709"/>
        <w:jc w:val="left"/>
        <w:rPr>
          <w:rFonts w:ascii="Arial" w:hAnsi="Arial" w:cs="Arial"/>
          <w:bCs/>
          <w:sz w:val="20"/>
          <w:szCs w:val="20"/>
        </w:rPr>
      </w:pPr>
      <w:r w:rsidRPr="00F64743">
        <w:rPr>
          <w:rFonts w:ascii="Arial" w:hAnsi="Arial" w:cs="Arial"/>
          <w:bCs/>
          <w:sz w:val="20"/>
          <w:szCs w:val="20"/>
        </w:rPr>
        <w:t>6.5.5. Further, that the entity worked in partnership with the NHBRC and universities through internships to perform the function of inspection of its products. This is aimed at ensuring employment and empowerment to designated groups.</w:t>
      </w:r>
    </w:p>
    <w:p w:rsidR="00AA0052" w:rsidRPr="00F64743" w:rsidRDefault="00AA0052"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color w:val="000000" w:themeColor="text1"/>
          <w:sz w:val="20"/>
          <w:szCs w:val="20"/>
        </w:rPr>
      </w:pPr>
      <w:r w:rsidRPr="00F64743">
        <w:rPr>
          <w:rFonts w:ascii="Arial" w:hAnsi="Arial" w:cs="Arial"/>
          <w:b/>
          <w:color w:val="000000" w:themeColor="text1"/>
          <w:sz w:val="20"/>
          <w:szCs w:val="20"/>
        </w:rPr>
        <w:t>7. Recommendations:</w:t>
      </w:r>
    </w:p>
    <w:p w:rsidR="00AA0052" w:rsidRPr="00F64743" w:rsidRDefault="00AA0052" w:rsidP="00F64743">
      <w:pPr>
        <w:spacing w:after="0" w:line="240" w:lineRule="auto"/>
        <w:jc w:val="left"/>
        <w:rPr>
          <w:rFonts w:ascii="Arial" w:hAnsi="Arial" w:cs="Arial"/>
          <w:color w:val="000000" w:themeColor="text1"/>
          <w:sz w:val="20"/>
          <w:szCs w:val="20"/>
        </w:rPr>
      </w:pPr>
      <w:r w:rsidRPr="00F64743">
        <w:rPr>
          <w:rFonts w:ascii="Arial" w:hAnsi="Arial" w:cs="Arial"/>
          <w:color w:val="000000" w:themeColor="text1"/>
          <w:sz w:val="20"/>
          <w:szCs w:val="20"/>
        </w:rPr>
        <w:t>Having considered the planning documents and budgetary allocations for the 202</w:t>
      </w:r>
      <w:r w:rsidR="001D1128" w:rsidRPr="00F64743">
        <w:rPr>
          <w:rFonts w:ascii="Arial" w:hAnsi="Arial" w:cs="Arial"/>
          <w:color w:val="000000" w:themeColor="text1"/>
          <w:sz w:val="20"/>
          <w:szCs w:val="20"/>
        </w:rPr>
        <w:t>3</w:t>
      </w:r>
      <w:r w:rsidRPr="00F64743">
        <w:rPr>
          <w:rFonts w:ascii="Arial" w:hAnsi="Arial" w:cs="Arial"/>
          <w:color w:val="000000" w:themeColor="text1"/>
          <w:sz w:val="20"/>
          <w:szCs w:val="20"/>
        </w:rPr>
        <w:t>/2</w:t>
      </w:r>
      <w:r w:rsidR="001D1128" w:rsidRPr="00F64743">
        <w:rPr>
          <w:rFonts w:ascii="Arial" w:hAnsi="Arial" w:cs="Arial"/>
          <w:color w:val="000000" w:themeColor="text1"/>
          <w:sz w:val="20"/>
          <w:szCs w:val="20"/>
        </w:rPr>
        <w:t>4 financial year, the Portfolio Committee</w:t>
      </w:r>
      <w:r w:rsidRPr="00F64743">
        <w:rPr>
          <w:rFonts w:ascii="Arial" w:hAnsi="Arial" w:cs="Arial"/>
          <w:color w:val="000000" w:themeColor="text1"/>
          <w:sz w:val="20"/>
          <w:szCs w:val="20"/>
        </w:rPr>
        <w:t xml:space="preserve"> recommends that the Minister of Public Works and Infrastructure</w:t>
      </w:r>
      <w:r w:rsidR="0085565A" w:rsidRPr="00F64743">
        <w:rPr>
          <w:rFonts w:ascii="Arial" w:hAnsi="Arial" w:cs="Arial"/>
          <w:color w:val="000000" w:themeColor="text1"/>
          <w:sz w:val="20"/>
          <w:szCs w:val="20"/>
        </w:rPr>
        <w:t xml:space="preserve"> instructs the department and PMTE to provide</w:t>
      </w:r>
      <w:r w:rsidRPr="00F64743">
        <w:rPr>
          <w:rFonts w:ascii="Arial" w:hAnsi="Arial" w:cs="Arial"/>
          <w:color w:val="000000" w:themeColor="text1"/>
          <w:sz w:val="20"/>
          <w:szCs w:val="20"/>
        </w:rPr>
        <w:t>:</w:t>
      </w:r>
    </w:p>
    <w:p w:rsidR="00AA0052" w:rsidRPr="00F64743" w:rsidRDefault="006C1B6A" w:rsidP="00F64743">
      <w:pPr>
        <w:spacing w:after="0" w:line="240" w:lineRule="auto"/>
        <w:ind w:left="426" w:hanging="426"/>
        <w:jc w:val="left"/>
        <w:rPr>
          <w:rFonts w:ascii="Arial" w:hAnsi="Arial" w:cs="Arial"/>
          <w:sz w:val="20"/>
          <w:szCs w:val="20"/>
        </w:rPr>
      </w:pPr>
      <w:r w:rsidRPr="00F64743">
        <w:rPr>
          <w:rFonts w:ascii="Arial" w:hAnsi="Arial" w:cs="Arial"/>
          <w:sz w:val="20"/>
          <w:szCs w:val="20"/>
        </w:rPr>
        <w:t xml:space="preserve">7.1. </w:t>
      </w:r>
      <w:r w:rsidR="0085565A" w:rsidRPr="00F64743">
        <w:rPr>
          <w:rFonts w:ascii="Arial" w:hAnsi="Arial" w:cs="Arial"/>
          <w:sz w:val="20"/>
          <w:szCs w:val="20"/>
        </w:rPr>
        <w:t>a</w:t>
      </w:r>
      <w:r w:rsidR="00C8632A" w:rsidRPr="00F64743">
        <w:rPr>
          <w:rFonts w:ascii="Arial" w:hAnsi="Arial" w:cs="Arial"/>
          <w:sz w:val="20"/>
          <w:szCs w:val="20"/>
        </w:rPr>
        <w:t xml:space="preserve"> report to this committee </w:t>
      </w:r>
      <w:r w:rsidR="006F7396" w:rsidRPr="00F64743">
        <w:rPr>
          <w:rFonts w:ascii="Arial" w:hAnsi="Arial" w:cs="Arial"/>
          <w:sz w:val="20"/>
          <w:szCs w:val="20"/>
        </w:rPr>
        <w:t>on its</w:t>
      </w:r>
      <w:r w:rsidR="00C8632A" w:rsidRPr="00F64743">
        <w:rPr>
          <w:rFonts w:ascii="Arial" w:hAnsi="Arial" w:cs="Arial"/>
          <w:sz w:val="20"/>
          <w:szCs w:val="20"/>
        </w:rPr>
        <w:t xml:space="preserve"> debt collection strategy that would enable the PMTE to recover fees that client departments owe. The PMTE remained unable to recover funds owed so that properties can be maintained according to fixed schedules.</w:t>
      </w:r>
    </w:p>
    <w:p w:rsidR="006F7396" w:rsidRPr="00F64743" w:rsidRDefault="00C8632A" w:rsidP="00F64743">
      <w:pPr>
        <w:spacing w:after="0" w:line="240" w:lineRule="auto"/>
        <w:ind w:left="426" w:hanging="426"/>
        <w:jc w:val="left"/>
        <w:rPr>
          <w:rFonts w:ascii="Arial" w:hAnsi="Arial" w:cs="Arial"/>
          <w:sz w:val="20"/>
          <w:szCs w:val="20"/>
        </w:rPr>
      </w:pPr>
      <w:r w:rsidRPr="00F64743">
        <w:rPr>
          <w:rFonts w:ascii="Arial" w:hAnsi="Arial" w:cs="Arial"/>
          <w:sz w:val="20"/>
          <w:szCs w:val="20"/>
        </w:rPr>
        <w:t xml:space="preserve">7.2. </w:t>
      </w:r>
      <w:r w:rsidR="006F7396" w:rsidRPr="00F64743">
        <w:rPr>
          <w:rFonts w:ascii="Arial" w:hAnsi="Arial" w:cs="Arial"/>
          <w:sz w:val="20"/>
          <w:szCs w:val="20"/>
        </w:rPr>
        <w:t>a report on improving the manner in which the department and PMTE uses the budget to reach stated</w:t>
      </w:r>
      <w:r w:rsidR="00FB2B7B" w:rsidRPr="00F64743">
        <w:rPr>
          <w:rFonts w:ascii="Arial" w:hAnsi="Arial" w:cs="Arial"/>
          <w:sz w:val="20"/>
          <w:szCs w:val="20"/>
        </w:rPr>
        <w:t xml:space="preserve"> p</w:t>
      </w:r>
      <w:r w:rsidR="00AF5B52" w:rsidRPr="00F64743">
        <w:rPr>
          <w:rFonts w:ascii="Arial" w:hAnsi="Arial" w:cs="Arial"/>
          <w:sz w:val="20"/>
          <w:szCs w:val="20"/>
        </w:rPr>
        <w:t>e</w:t>
      </w:r>
      <w:r w:rsidR="00FB2B7B" w:rsidRPr="00F64743">
        <w:rPr>
          <w:rFonts w:ascii="Arial" w:hAnsi="Arial" w:cs="Arial"/>
          <w:sz w:val="20"/>
          <w:szCs w:val="20"/>
        </w:rPr>
        <w:t>rformance</w:t>
      </w:r>
      <w:r w:rsidR="006F7396" w:rsidRPr="00F64743">
        <w:rPr>
          <w:rFonts w:ascii="Arial" w:hAnsi="Arial" w:cs="Arial"/>
          <w:sz w:val="20"/>
          <w:szCs w:val="20"/>
        </w:rPr>
        <w:t xml:space="preserve"> targets so that delivery to client departments are improved, specifically regarding:</w:t>
      </w:r>
    </w:p>
    <w:p w:rsidR="006F7396" w:rsidRPr="00F64743" w:rsidRDefault="006F7396" w:rsidP="00F64743">
      <w:pPr>
        <w:spacing w:after="0" w:line="240" w:lineRule="auto"/>
        <w:ind w:left="426"/>
        <w:jc w:val="left"/>
        <w:rPr>
          <w:rFonts w:ascii="Arial" w:hAnsi="Arial" w:cs="Arial"/>
          <w:sz w:val="20"/>
          <w:szCs w:val="20"/>
        </w:rPr>
      </w:pPr>
      <w:r w:rsidRPr="00F64743">
        <w:rPr>
          <w:rFonts w:ascii="Arial" w:hAnsi="Arial" w:cs="Arial"/>
          <w:sz w:val="20"/>
          <w:szCs w:val="20"/>
        </w:rPr>
        <w:t xml:space="preserve">7.2.1. the completeness of information in the Immovable Asset Register (IAR); </w:t>
      </w:r>
    </w:p>
    <w:p w:rsidR="006F7396" w:rsidRPr="00F64743" w:rsidRDefault="006F7396"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7.2.2. </w:t>
      </w:r>
      <w:r w:rsidR="002C1AF6" w:rsidRPr="00F64743">
        <w:rPr>
          <w:rFonts w:ascii="Arial" w:hAnsi="Arial" w:cs="Arial"/>
          <w:sz w:val="20"/>
          <w:szCs w:val="20"/>
        </w:rPr>
        <w:t>t</w:t>
      </w:r>
      <w:r w:rsidRPr="00F64743">
        <w:rPr>
          <w:rFonts w:ascii="Arial" w:hAnsi="Arial" w:cs="Arial"/>
          <w:sz w:val="20"/>
          <w:szCs w:val="20"/>
        </w:rPr>
        <w:t>he use of allocated funds to purchase and roll out all modules of ARCHIBUS yet its implementation remained incomplete and caused weaknesses in managing the IAR so that knowledge of immovable assets can lead to the PMTE trading successfully and rely less on the fiscus to perform its tasks</w:t>
      </w:r>
      <w:r w:rsidR="004B0524" w:rsidRPr="00F64743">
        <w:rPr>
          <w:rFonts w:ascii="Arial" w:hAnsi="Arial" w:cs="Arial"/>
          <w:sz w:val="20"/>
          <w:szCs w:val="20"/>
        </w:rPr>
        <w:t xml:space="preserve"> - this sub-section of the report to include cost incurred to different service providers (to be named) since the procurement of ARCHIBUS</w:t>
      </w:r>
      <w:r w:rsidRPr="00F64743">
        <w:rPr>
          <w:rFonts w:ascii="Arial" w:hAnsi="Arial" w:cs="Arial"/>
          <w:sz w:val="20"/>
          <w:szCs w:val="20"/>
        </w:rPr>
        <w:t>;</w:t>
      </w:r>
    </w:p>
    <w:p w:rsidR="002C1AF6" w:rsidRPr="00F64743" w:rsidRDefault="006F7396"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7.2.3. </w:t>
      </w:r>
      <w:r w:rsidR="002C1AF6" w:rsidRPr="00F64743">
        <w:rPr>
          <w:rFonts w:ascii="Arial" w:hAnsi="Arial" w:cs="Arial"/>
          <w:sz w:val="20"/>
          <w:szCs w:val="20"/>
        </w:rPr>
        <w:t>improved lease management so that PMTE can collect debt and lower its overdraft</w:t>
      </w:r>
      <w:r w:rsidRPr="00F64743">
        <w:rPr>
          <w:rFonts w:ascii="Arial" w:hAnsi="Arial" w:cs="Arial"/>
          <w:sz w:val="20"/>
          <w:szCs w:val="20"/>
        </w:rPr>
        <w:t xml:space="preserve">; </w:t>
      </w:r>
    </w:p>
    <w:p w:rsidR="002C1AF6" w:rsidRPr="00F64743" w:rsidRDefault="002C1AF6"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7.2.4. </w:t>
      </w:r>
      <w:r w:rsidR="006F7396" w:rsidRPr="00F64743">
        <w:rPr>
          <w:rFonts w:ascii="Arial" w:hAnsi="Arial" w:cs="Arial"/>
          <w:sz w:val="20"/>
          <w:szCs w:val="20"/>
        </w:rPr>
        <w:t xml:space="preserve">construction project management with projects such as Telkom Towers remaining incomplete and the client remaining without accommodation; and </w:t>
      </w:r>
    </w:p>
    <w:p w:rsidR="00C8632A" w:rsidRPr="00F64743" w:rsidRDefault="002C1AF6"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7.2.5. strengthen </w:t>
      </w:r>
      <w:r w:rsidR="006F7396" w:rsidRPr="00F64743">
        <w:rPr>
          <w:rFonts w:ascii="Arial" w:hAnsi="Arial" w:cs="Arial"/>
          <w:sz w:val="20"/>
          <w:szCs w:val="20"/>
        </w:rPr>
        <w:t>the department’s construction policy and research capacity that has been outsourced for bills such as the Expropriation and Public Works Bills</w:t>
      </w:r>
      <w:r w:rsidR="004B0524" w:rsidRPr="00F64743">
        <w:rPr>
          <w:rFonts w:ascii="Arial" w:hAnsi="Arial" w:cs="Arial"/>
          <w:sz w:val="20"/>
          <w:szCs w:val="20"/>
        </w:rPr>
        <w:t xml:space="preserve"> - this sub-</w:t>
      </w:r>
      <w:r w:rsidRPr="00F64743">
        <w:rPr>
          <w:rFonts w:ascii="Arial" w:hAnsi="Arial" w:cs="Arial"/>
          <w:sz w:val="20"/>
          <w:szCs w:val="20"/>
        </w:rPr>
        <w:t>section of the report to include cost incurred to draft the expropriation bill, present different versions to the portfolio committee and select committee (NCOP) of parliament.</w:t>
      </w:r>
    </w:p>
    <w:p w:rsidR="007D537F" w:rsidRPr="00F64743" w:rsidRDefault="007D537F"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7.3. </w:t>
      </w:r>
      <w:r w:rsidR="0085565A" w:rsidRPr="00F64743">
        <w:rPr>
          <w:rFonts w:ascii="Arial" w:hAnsi="Arial" w:cs="Arial"/>
          <w:sz w:val="20"/>
          <w:szCs w:val="20"/>
        </w:rPr>
        <w:tab/>
        <w:t>A report on the geographical positions and further detail of the status of each project, main and sub-contractors, building material providers, planning, coordination with local government, environmental impact and social impact assessments, social facilitation and project management.</w:t>
      </w:r>
    </w:p>
    <w:p w:rsidR="0085565A" w:rsidRPr="00F64743" w:rsidRDefault="0085565A"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7.4. </w:t>
      </w:r>
      <w:r w:rsidRPr="00F64743">
        <w:rPr>
          <w:rFonts w:ascii="Arial" w:hAnsi="Arial" w:cs="Arial"/>
          <w:sz w:val="20"/>
          <w:szCs w:val="20"/>
        </w:rPr>
        <w:tab/>
        <w:t>a report on the geographical positions of the stated 109 infrastructure projects in its 2023/24 APP and further detail of the status of each project, main and sub-contractors, building material providers, planning, coordination with local government, environmental impact and social impact assessments, social facilitation and project management.</w:t>
      </w:r>
    </w:p>
    <w:p w:rsidR="00451427" w:rsidRPr="00F64743" w:rsidRDefault="00BA13A8"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7.5. </w:t>
      </w:r>
      <w:r w:rsidR="00451427" w:rsidRPr="00F64743">
        <w:rPr>
          <w:rFonts w:ascii="Arial" w:hAnsi="Arial" w:cs="Arial"/>
          <w:sz w:val="20"/>
          <w:szCs w:val="20"/>
        </w:rPr>
        <w:tab/>
        <w:t>a fully detailed report on initial cost, service providers, staff training per module, and a presentation and demonstration showing the usefulness of the IAR after it was moved from excel-based to a fully implemented ARCHIBUS-based system.</w:t>
      </w:r>
      <w:r w:rsidR="00451427" w:rsidRPr="00F64743">
        <w:rPr>
          <w:rFonts w:ascii="Arial" w:hAnsi="Arial" w:cs="Arial"/>
          <w:i/>
          <w:sz w:val="20"/>
          <w:szCs w:val="20"/>
        </w:rPr>
        <w:t xml:space="preserve"> </w:t>
      </w:r>
    </w:p>
    <w:p w:rsidR="00DD1673" w:rsidRPr="00F64743" w:rsidRDefault="00DD1673"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7.6. </w:t>
      </w:r>
      <w:r w:rsidR="00A67D49" w:rsidRPr="00F64743">
        <w:rPr>
          <w:rFonts w:ascii="Arial" w:hAnsi="Arial" w:cs="Arial"/>
          <w:sz w:val="20"/>
          <w:szCs w:val="20"/>
        </w:rPr>
        <w:tab/>
        <w:t xml:space="preserve">A report on a system to track cost to company (meaning DPWI/PMTE) for ISA projects </w:t>
      </w:r>
      <w:r w:rsidR="00FC1860" w:rsidRPr="00F64743">
        <w:rPr>
          <w:rFonts w:ascii="Arial" w:hAnsi="Arial" w:cs="Arial"/>
          <w:sz w:val="20"/>
          <w:szCs w:val="20"/>
        </w:rPr>
        <w:t xml:space="preserve">as per the MoU with Treasury, DBSA and EDC SA </w:t>
      </w:r>
      <w:r w:rsidR="00A67D49" w:rsidRPr="00F64743">
        <w:rPr>
          <w:rFonts w:ascii="Arial" w:hAnsi="Arial" w:cs="Arial"/>
          <w:sz w:val="20"/>
          <w:szCs w:val="20"/>
        </w:rPr>
        <w:t xml:space="preserve">that assists </w:t>
      </w:r>
      <w:r w:rsidR="000A6E81" w:rsidRPr="00F64743">
        <w:rPr>
          <w:rFonts w:ascii="Arial" w:hAnsi="Arial" w:cs="Arial"/>
          <w:sz w:val="20"/>
          <w:szCs w:val="20"/>
        </w:rPr>
        <w:t>knowledge of</w:t>
      </w:r>
      <w:r w:rsidR="00A67D49" w:rsidRPr="00F64743">
        <w:rPr>
          <w:rFonts w:ascii="Arial" w:hAnsi="Arial" w:cs="Arial"/>
          <w:sz w:val="20"/>
          <w:szCs w:val="20"/>
        </w:rPr>
        <w:t xml:space="preserve"> precisely what the responsibilities were of each party, what the work-flow was of infrastructure projects, and how the funding could be tracked. This </w:t>
      </w:r>
      <w:r w:rsidR="00FC1860" w:rsidRPr="00F64743">
        <w:rPr>
          <w:rFonts w:ascii="Arial" w:hAnsi="Arial" w:cs="Arial"/>
          <w:sz w:val="20"/>
          <w:szCs w:val="20"/>
        </w:rPr>
        <w:t>report to include the</w:t>
      </w:r>
      <w:r w:rsidR="00A67D49" w:rsidRPr="00F64743">
        <w:rPr>
          <w:rFonts w:ascii="Arial" w:hAnsi="Arial" w:cs="Arial"/>
          <w:sz w:val="20"/>
          <w:szCs w:val="20"/>
        </w:rPr>
        <w:t xml:space="preserve"> financial</w:t>
      </w:r>
      <w:r w:rsidR="00FC1860" w:rsidRPr="00F64743">
        <w:rPr>
          <w:rFonts w:ascii="Arial" w:hAnsi="Arial" w:cs="Arial"/>
          <w:sz w:val="20"/>
          <w:szCs w:val="20"/>
        </w:rPr>
        <w:t>s</w:t>
      </w:r>
      <w:r w:rsidR="00A67D49" w:rsidRPr="00F64743">
        <w:rPr>
          <w:rFonts w:ascii="Arial" w:hAnsi="Arial" w:cs="Arial"/>
          <w:sz w:val="20"/>
          <w:szCs w:val="20"/>
        </w:rPr>
        <w:t xml:space="preserve"> </w:t>
      </w:r>
      <w:r w:rsidR="00FC1860" w:rsidRPr="00F64743">
        <w:rPr>
          <w:rFonts w:ascii="Arial" w:hAnsi="Arial" w:cs="Arial"/>
          <w:sz w:val="20"/>
          <w:szCs w:val="20"/>
        </w:rPr>
        <w:t>of</w:t>
      </w:r>
      <w:r w:rsidR="00A67D49" w:rsidRPr="00F64743">
        <w:rPr>
          <w:rFonts w:ascii="Arial" w:hAnsi="Arial" w:cs="Arial"/>
          <w:sz w:val="20"/>
          <w:szCs w:val="20"/>
        </w:rPr>
        <w:t xml:space="preserve"> the work of ISA, its allocated funds, other revenue streams and MoUs, or contractual obligations, and performance information to keep a check on its performance.</w:t>
      </w:r>
    </w:p>
    <w:p w:rsidR="00FC1860" w:rsidRPr="00F64743" w:rsidRDefault="00FC1860"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7.7. </w:t>
      </w:r>
      <w:r w:rsidR="00382D14" w:rsidRPr="00F64743">
        <w:rPr>
          <w:rFonts w:ascii="Arial" w:hAnsi="Arial" w:cs="Arial"/>
          <w:sz w:val="20"/>
          <w:szCs w:val="20"/>
        </w:rPr>
        <w:tab/>
        <w:t xml:space="preserve">A report on a total facilities management system, its compliance with the GIAMA, replacing the ad hoc maintenance of immovable assets with a scheduled maintenance strategy stated in each user and custodian immovable asset management plan, its funding, whether it would come from the budget of each client department, or from the operating expenditure of the DPWI and PMTE. </w:t>
      </w:r>
    </w:p>
    <w:p w:rsidR="005366B9" w:rsidRPr="00F64743" w:rsidRDefault="00382D14"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7.8. </w:t>
      </w:r>
      <w:r w:rsidRPr="00F64743">
        <w:rPr>
          <w:rFonts w:ascii="Arial" w:hAnsi="Arial" w:cs="Arial"/>
          <w:sz w:val="20"/>
          <w:szCs w:val="20"/>
        </w:rPr>
        <w:tab/>
      </w:r>
      <w:r w:rsidR="005366B9" w:rsidRPr="00F64743">
        <w:rPr>
          <w:rFonts w:ascii="Arial" w:hAnsi="Arial" w:cs="Arial"/>
          <w:sz w:val="20"/>
          <w:szCs w:val="20"/>
        </w:rPr>
        <w:t xml:space="preserve">a report on the trajectory on the PMTE to being a fully-fledged property management and trading entity. This report to include existing vacancies per sub-programme of each branch so </w:t>
      </w:r>
      <w:r w:rsidR="005366B9" w:rsidRPr="00F64743">
        <w:rPr>
          <w:rFonts w:ascii="Arial" w:hAnsi="Arial" w:cs="Arial"/>
          <w:sz w:val="20"/>
          <w:szCs w:val="20"/>
        </w:rPr>
        <w:lastRenderedPageBreak/>
        <w:t>that the committee can arrive at a comprehensive understanding of the state of the PMTE. It should further include the following strategies:</w:t>
      </w:r>
    </w:p>
    <w:p w:rsidR="005366B9" w:rsidRPr="00F64743" w:rsidRDefault="005366B9" w:rsidP="00F64743">
      <w:pPr>
        <w:spacing w:after="0" w:line="240" w:lineRule="auto"/>
        <w:ind w:left="1440" w:right="708" w:firstLine="60"/>
        <w:jc w:val="left"/>
        <w:rPr>
          <w:rFonts w:ascii="Arial" w:hAnsi="Arial" w:cs="Arial"/>
          <w:sz w:val="20"/>
          <w:szCs w:val="20"/>
        </w:rPr>
      </w:pPr>
      <w:r w:rsidRPr="00F64743">
        <w:rPr>
          <w:rFonts w:ascii="Arial" w:hAnsi="Arial" w:cs="Arial"/>
          <w:i/>
          <w:sz w:val="20"/>
          <w:szCs w:val="20"/>
        </w:rPr>
        <w:t xml:space="preserve">Improving debt collection; construction project management; develop accurate and credible IAR; implement asset investment management strategy; implement facilities management and maintenance strategy; improve lease management; improve construction project delivery; address adverse audit outcomes; improve corporate governance; address capacity constraints - technical capacity, property professionals and project managers (ratio +/- 1:20) - strategies to move towards 1:10 (industry norm 1:5). </w:t>
      </w:r>
    </w:p>
    <w:p w:rsidR="00771397" w:rsidRPr="00F64743" w:rsidRDefault="00C245F8" w:rsidP="00F64743">
      <w:pPr>
        <w:spacing w:after="0" w:line="240" w:lineRule="auto"/>
        <w:ind w:left="1134" w:hanging="567"/>
        <w:jc w:val="left"/>
        <w:rPr>
          <w:rFonts w:ascii="Arial" w:hAnsi="Arial" w:cs="Arial"/>
          <w:i/>
          <w:sz w:val="20"/>
          <w:szCs w:val="20"/>
        </w:rPr>
      </w:pPr>
      <w:r w:rsidRPr="00F64743">
        <w:rPr>
          <w:rFonts w:ascii="Arial" w:hAnsi="Arial" w:cs="Arial"/>
          <w:sz w:val="20"/>
          <w:szCs w:val="20"/>
        </w:rPr>
        <w:t xml:space="preserve">7.9. </w:t>
      </w:r>
      <w:r w:rsidR="00771397" w:rsidRPr="00F64743">
        <w:rPr>
          <w:rFonts w:ascii="Arial" w:hAnsi="Arial" w:cs="Arial"/>
          <w:sz w:val="20"/>
          <w:szCs w:val="20"/>
        </w:rPr>
        <w:t xml:space="preserve"> a report on a strategy to ensure that as women form the majority of the population of this country, a 45% performance indicator for the appointment of women is raised in the performance indicators of relevant programmes and sub-programmes of the department, the PMTE and each of the DPWI entities.</w:t>
      </w:r>
      <w:r w:rsidR="00771397" w:rsidRPr="00F64743">
        <w:rPr>
          <w:rFonts w:ascii="Arial" w:hAnsi="Arial" w:cs="Arial"/>
          <w:i/>
          <w:sz w:val="20"/>
          <w:szCs w:val="20"/>
        </w:rPr>
        <w:t xml:space="preserve"> </w:t>
      </w:r>
    </w:p>
    <w:p w:rsidR="00771397" w:rsidRPr="00F64743" w:rsidRDefault="00771397" w:rsidP="00F64743">
      <w:pPr>
        <w:spacing w:after="0" w:line="240" w:lineRule="auto"/>
        <w:ind w:left="1134" w:hanging="567"/>
        <w:jc w:val="left"/>
        <w:rPr>
          <w:rFonts w:ascii="Arial" w:hAnsi="Arial" w:cs="Arial"/>
          <w:sz w:val="20"/>
          <w:szCs w:val="20"/>
        </w:rPr>
      </w:pPr>
      <w:r w:rsidRPr="00F64743">
        <w:rPr>
          <w:rFonts w:ascii="Arial" w:hAnsi="Arial" w:cs="Arial"/>
          <w:sz w:val="20"/>
          <w:szCs w:val="20"/>
        </w:rPr>
        <w:t xml:space="preserve">7.10.  </w:t>
      </w:r>
      <w:r w:rsidR="00AC4873" w:rsidRPr="00F64743">
        <w:rPr>
          <w:rFonts w:ascii="Arial" w:hAnsi="Arial" w:cs="Arial"/>
          <w:sz w:val="20"/>
          <w:szCs w:val="20"/>
        </w:rPr>
        <w:t xml:space="preserve">a </w:t>
      </w:r>
      <w:r w:rsidRPr="00F64743">
        <w:rPr>
          <w:rFonts w:ascii="Arial" w:hAnsi="Arial" w:cs="Arial"/>
          <w:sz w:val="20"/>
          <w:szCs w:val="20"/>
        </w:rPr>
        <w:t>report on a tracking and monitoring mechanism of all construction projects that were disrupted, the geographical locations of each, main and sub-contractors, building material providers; the effect of these disturbances in terms of budgeted cost, time to completion, and the extra cost incurred due to these disruptions.</w:t>
      </w:r>
    </w:p>
    <w:p w:rsidR="0015691E" w:rsidRPr="00F64743" w:rsidRDefault="00AC4873" w:rsidP="00F64743">
      <w:pPr>
        <w:pStyle w:val="BodyText"/>
        <w:spacing w:before="0" w:after="0" w:line="240" w:lineRule="auto"/>
        <w:ind w:left="1134" w:hanging="708"/>
        <w:jc w:val="left"/>
        <w:rPr>
          <w:rFonts w:ascii="Arial" w:hAnsi="Arial" w:cs="Arial"/>
          <w:sz w:val="20"/>
          <w:szCs w:val="20"/>
        </w:rPr>
      </w:pPr>
      <w:r w:rsidRPr="00F64743">
        <w:rPr>
          <w:rFonts w:ascii="Arial" w:hAnsi="Arial" w:cs="Arial"/>
          <w:sz w:val="20"/>
          <w:szCs w:val="20"/>
        </w:rPr>
        <w:t xml:space="preserve">7.11. </w:t>
      </w:r>
      <w:r w:rsidR="0015691E" w:rsidRPr="00F64743">
        <w:rPr>
          <w:rFonts w:ascii="Arial" w:hAnsi="Arial" w:cs="Arial"/>
          <w:sz w:val="20"/>
          <w:szCs w:val="20"/>
        </w:rPr>
        <w:tab/>
        <w:t>a report from the IDT on alternative funding models and plans to diversify its portfolio to deal with its funding challenges. The report to include detail of funders and projects that they wanted to fund in the social infrastructure sector as referred to in its meeting with the committee.</w:t>
      </w:r>
    </w:p>
    <w:p w:rsidR="0015691E" w:rsidRPr="00F64743" w:rsidRDefault="0015691E" w:rsidP="00F64743">
      <w:pPr>
        <w:pStyle w:val="BodyText"/>
        <w:spacing w:before="0" w:after="0" w:line="240" w:lineRule="auto"/>
        <w:ind w:left="1134" w:hanging="708"/>
        <w:jc w:val="left"/>
        <w:rPr>
          <w:rFonts w:ascii="Arial" w:hAnsi="Arial" w:cs="Arial"/>
          <w:sz w:val="20"/>
          <w:szCs w:val="20"/>
        </w:rPr>
      </w:pPr>
      <w:r w:rsidRPr="00F64743">
        <w:rPr>
          <w:rFonts w:ascii="Arial" w:hAnsi="Arial" w:cs="Arial"/>
          <w:sz w:val="20"/>
          <w:szCs w:val="20"/>
        </w:rPr>
        <w:t xml:space="preserve">7.12. </w:t>
      </w:r>
      <w:r w:rsidR="006976E8" w:rsidRPr="00F64743">
        <w:rPr>
          <w:rFonts w:ascii="Arial" w:hAnsi="Arial" w:cs="Arial"/>
          <w:sz w:val="20"/>
          <w:szCs w:val="20"/>
        </w:rPr>
        <w:t xml:space="preserve"> a report from the IDT on the high litigation list totaling R24 million related to (i) project work carried out on behalf of client departments and (ii) former staff whose contracts lapsed during the period of possible dissolution. The report to provide detail on external and internal legal cost (including payments due to service providers per case) and the status of each case on its current litigation list.</w:t>
      </w:r>
    </w:p>
    <w:p w:rsidR="006976E8" w:rsidRPr="00F64743" w:rsidRDefault="006976E8" w:rsidP="00F64743">
      <w:pPr>
        <w:pStyle w:val="BodyText"/>
        <w:spacing w:before="0" w:after="0" w:line="240" w:lineRule="auto"/>
        <w:ind w:left="1134" w:hanging="708"/>
        <w:jc w:val="left"/>
        <w:rPr>
          <w:rFonts w:ascii="Arial" w:hAnsi="Arial" w:cs="Arial"/>
          <w:sz w:val="20"/>
          <w:szCs w:val="20"/>
        </w:rPr>
      </w:pPr>
      <w:r w:rsidRPr="00F64743">
        <w:rPr>
          <w:rFonts w:ascii="Arial" w:hAnsi="Arial" w:cs="Arial"/>
          <w:sz w:val="20"/>
          <w:szCs w:val="20"/>
        </w:rPr>
        <w:t>7.13.</w:t>
      </w:r>
      <w:r w:rsidR="00554436" w:rsidRPr="00F64743">
        <w:rPr>
          <w:rFonts w:ascii="Arial" w:hAnsi="Arial" w:cs="Arial"/>
          <w:sz w:val="20"/>
          <w:szCs w:val="20"/>
        </w:rPr>
        <w:t xml:space="preserve"> </w:t>
      </w:r>
      <w:r w:rsidR="00075B51" w:rsidRPr="00F64743">
        <w:rPr>
          <w:rFonts w:ascii="Arial" w:hAnsi="Arial" w:cs="Arial"/>
          <w:sz w:val="20"/>
          <w:szCs w:val="20"/>
        </w:rPr>
        <w:tab/>
        <w:t xml:space="preserve">a report on progress with the Minister’s policy leadership to include the IDT as the DPWI’s preferred social infrastructure project management agency. This, as the entity require opportunities to restore trust with client departments and instead of using Coega, DBSA and other entities outside of its sector </w:t>
      </w:r>
      <w:r w:rsidR="00562B42" w:rsidRPr="00F64743">
        <w:rPr>
          <w:rFonts w:ascii="Arial" w:hAnsi="Arial" w:cs="Arial"/>
          <w:sz w:val="20"/>
          <w:szCs w:val="20"/>
        </w:rPr>
        <w:t>the department and PMTE</w:t>
      </w:r>
      <w:r w:rsidR="00075B51" w:rsidRPr="00F64743">
        <w:rPr>
          <w:rFonts w:ascii="Arial" w:hAnsi="Arial" w:cs="Arial"/>
          <w:sz w:val="20"/>
          <w:szCs w:val="20"/>
        </w:rPr>
        <w:t xml:space="preserve"> should make a firm commitment to the IDT as the preferred social infrastructure and project management entity in its stable.</w:t>
      </w:r>
    </w:p>
    <w:p w:rsidR="009A46B1" w:rsidRPr="00F64743" w:rsidRDefault="009A46B1" w:rsidP="00F64743">
      <w:pPr>
        <w:tabs>
          <w:tab w:val="left" w:pos="1135"/>
        </w:tabs>
        <w:spacing w:after="0" w:line="240" w:lineRule="auto"/>
        <w:ind w:left="1134" w:right="-1" w:hanging="708"/>
        <w:jc w:val="left"/>
        <w:rPr>
          <w:rFonts w:ascii="Arial" w:hAnsi="Arial" w:cs="Arial"/>
          <w:color w:val="000000" w:themeColor="text1"/>
          <w:sz w:val="20"/>
          <w:szCs w:val="20"/>
        </w:rPr>
      </w:pPr>
      <w:r w:rsidRPr="00F64743">
        <w:rPr>
          <w:rFonts w:ascii="Arial" w:hAnsi="Arial" w:cs="Arial"/>
          <w:sz w:val="20"/>
          <w:szCs w:val="20"/>
        </w:rPr>
        <w:t>7.1</w:t>
      </w:r>
      <w:r w:rsidR="00562B42" w:rsidRPr="00F64743">
        <w:rPr>
          <w:rFonts w:ascii="Arial" w:hAnsi="Arial" w:cs="Arial"/>
          <w:sz w:val="20"/>
          <w:szCs w:val="20"/>
        </w:rPr>
        <w:t xml:space="preserve">4. </w:t>
      </w:r>
      <w:r w:rsidRPr="00F64743">
        <w:rPr>
          <w:rFonts w:ascii="Arial" w:hAnsi="Arial" w:cs="Arial"/>
          <w:sz w:val="20"/>
          <w:szCs w:val="20"/>
        </w:rPr>
        <w:t xml:space="preserve"> a report from ASA on its strategy to </w:t>
      </w:r>
      <w:r w:rsidRPr="00F64743">
        <w:rPr>
          <w:rFonts w:ascii="Arial" w:hAnsi="Arial" w:cs="Arial"/>
          <w:color w:val="000000" w:themeColor="text1"/>
          <w:sz w:val="20"/>
          <w:szCs w:val="20"/>
        </w:rPr>
        <w:t>facilitate</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partnerships</w:t>
      </w:r>
      <w:r w:rsidRPr="00F64743">
        <w:rPr>
          <w:rFonts w:ascii="Arial" w:hAnsi="Arial" w:cs="Arial"/>
          <w:color w:val="000000" w:themeColor="text1"/>
          <w:spacing w:val="-17"/>
          <w:sz w:val="20"/>
          <w:szCs w:val="20"/>
        </w:rPr>
        <w:t xml:space="preserve"> </w:t>
      </w:r>
      <w:r w:rsidRPr="00F64743">
        <w:rPr>
          <w:rFonts w:ascii="Arial" w:hAnsi="Arial" w:cs="Arial"/>
          <w:color w:val="000000" w:themeColor="text1"/>
          <w:sz w:val="20"/>
          <w:szCs w:val="20"/>
        </w:rPr>
        <w:t>with</w:t>
      </w:r>
      <w:r w:rsidRPr="00F64743">
        <w:rPr>
          <w:rFonts w:ascii="Arial" w:hAnsi="Arial" w:cs="Arial"/>
          <w:color w:val="000000" w:themeColor="text1"/>
          <w:spacing w:val="-14"/>
          <w:sz w:val="20"/>
          <w:szCs w:val="20"/>
        </w:rPr>
        <w:t xml:space="preserve"> </w:t>
      </w:r>
      <w:r w:rsidRPr="00F64743">
        <w:rPr>
          <w:rFonts w:ascii="Arial" w:hAnsi="Arial" w:cs="Arial"/>
          <w:color w:val="000000" w:themeColor="text1"/>
          <w:sz w:val="20"/>
          <w:szCs w:val="20"/>
        </w:rPr>
        <w:t>other</w:t>
      </w:r>
      <w:r w:rsidRPr="00F64743">
        <w:rPr>
          <w:rFonts w:ascii="Arial" w:hAnsi="Arial" w:cs="Arial"/>
          <w:color w:val="000000" w:themeColor="text1"/>
          <w:spacing w:val="-13"/>
          <w:sz w:val="20"/>
          <w:szCs w:val="20"/>
        </w:rPr>
        <w:t xml:space="preserve"> infrastructure and construction entities to</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reduce backlogs</w:t>
      </w:r>
      <w:r w:rsidRPr="00F64743">
        <w:rPr>
          <w:rFonts w:ascii="Arial" w:hAnsi="Arial" w:cs="Arial"/>
          <w:color w:val="000000" w:themeColor="text1"/>
          <w:spacing w:val="-4"/>
          <w:sz w:val="20"/>
          <w:szCs w:val="20"/>
        </w:rPr>
        <w:t xml:space="preserve"> </w:t>
      </w:r>
      <w:r w:rsidRPr="00F64743">
        <w:rPr>
          <w:rFonts w:ascii="Arial" w:hAnsi="Arial" w:cs="Arial"/>
          <w:color w:val="000000" w:themeColor="text1"/>
          <w:sz w:val="20"/>
          <w:szCs w:val="20"/>
        </w:rPr>
        <w:t>in</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different areas</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through</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testing and certification of innovative</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building</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 xml:space="preserve">technology systems (IBTs), specifically in addressing key challenges that government at all three levels wants to address such as housing backlogs, water infrastructure, cabling for networking, and road and bridge construction. </w:t>
      </w:r>
    </w:p>
    <w:p w:rsidR="009A46B1" w:rsidRPr="00F64743" w:rsidRDefault="009A46B1" w:rsidP="00F64743">
      <w:pPr>
        <w:tabs>
          <w:tab w:val="left" w:pos="1135"/>
        </w:tabs>
        <w:spacing w:after="0" w:line="240" w:lineRule="auto"/>
        <w:ind w:left="1134" w:right="-1" w:hanging="708"/>
        <w:jc w:val="left"/>
        <w:rPr>
          <w:rFonts w:ascii="Arial" w:hAnsi="Arial" w:cs="Arial"/>
          <w:sz w:val="20"/>
          <w:szCs w:val="20"/>
        </w:rPr>
      </w:pPr>
      <w:r w:rsidRPr="00F64743">
        <w:rPr>
          <w:rFonts w:ascii="Arial" w:hAnsi="Arial" w:cs="Arial"/>
          <w:color w:val="000000" w:themeColor="text1"/>
          <w:sz w:val="20"/>
          <w:szCs w:val="20"/>
        </w:rPr>
        <w:t xml:space="preserve">7.15. </w:t>
      </w:r>
      <w:r w:rsidRPr="00F64743">
        <w:rPr>
          <w:rFonts w:ascii="Arial" w:hAnsi="Arial" w:cs="Arial"/>
          <w:color w:val="000000" w:themeColor="text1"/>
          <w:sz w:val="20"/>
          <w:szCs w:val="20"/>
        </w:rPr>
        <w:tab/>
        <w:t xml:space="preserve">a report by ASA </w:t>
      </w:r>
      <w:r w:rsidRPr="00F64743">
        <w:rPr>
          <w:rFonts w:ascii="Arial" w:hAnsi="Arial" w:cs="Arial"/>
          <w:sz w:val="20"/>
          <w:szCs w:val="20"/>
        </w:rPr>
        <w:t xml:space="preserve">its stated a strategic intention to have the ASA certification as a pre-emptive certification for </w:t>
      </w:r>
      <w:r w:rsidR="007F3BDD" w:rsidRPr="00F64743">
        <w:rPr>
          <w:rFonts w:ascii="Arial" w:hAnsi="Arial" w:cs="Arial"/>
          <w:sz w:val="20"/>
          <w:szCs w:val="20"/>
        </w:rPr>
        <w:t xml:space="preserve">all future </w:t>
      </w:r>
      <w:r w:rsidRPr="00F64743">
        <w:rPr>
          <w:rFonts w:ascii="Arial" w:hAnsi="Arial" w:cs="Arial"/>
          <w:sz w:val="20"/>
          <w:szCs w:val="20"/>
        </w:rPr>
        <w:t>construction projects. This as a step, with Eco-</w:t>
      </w:r>
      <w:r w:rsidR="00936A43" w:rsidRPr="00F64743">
        <w:rPr>
          <w:rFonts w:ascii="Arial" w:hAnsi="Arial" w:cs="Arial"/>
          <w:sz w:val="20"/>
          <w:szCs w:val="20"/>
        </w:rPr>
        <w:t>labelling</w:t>
      </w:r>
      <w:r w:rsidRPr="00F64743">
        <w:rPr>
          <w:rFonts w:ascii="Arial" w:hAnsi="Arial" w:cs="Arial"/>
          <w:sz w:val="20"/>
          <w:szCs w:val="20"/>
        </w:rPr>
        <w:t>, to ensure the use of quality non-standardised fit-for purpose building material and systems in the construction of more environmentally and climate-friendly buildings in South Africa</w:t>
      </w:r>
      <w:r w:rsidR="007F3BDD" w:rsidRPr="00F64743">
        <w:rPr>
          <w:rFonts w:ascii="Arial" w:hAnsi="Arial" w:cs="Arial"/>
          <w:sz w:val="20"/>
          <w:szCs w:val="20"/>
        </w:rPr>
        <w:t xml:space="preserve"> to </w:t>
      </w:r>
      <w:r w:rsidR="007F3BDD" w:rsidRPr="00F64743">
        <w:rPr>
          <w:rFonts w:ascii="Arial" w:hAnsi="Arial" w:cs="Arial"/>
          <w:bCs/>
          <w:sz w:val="20"/>
          <w:szCs w:val="20"/>
        </w:rPr>
        <w:t>mitigate against future climate change disasters such as the periodic floods</w:t>
      </w:r>
      <w:r w:rsidR="006736C3" w:rsidRPr="00F64743">
        <w:rPr>
          <w:rFonts w:ascii="Arial" w:hAnsi="Arial" w:cs="Arial"/>
          <w:bCs/>
          <w:sz w:val="20"/>
          <w:szCs w:val="20"/>
        </w:rPr>
        <w:t xml:space="preserve"> that ravaged the KZN and Eastern Cape Coasts</w:t>
      </w:r>
      <w:r w:rsidRPr="00F64743">
        <w:rPr>
          <w:rFonts w:ascii="Arial" w:hAnsi="Arial" w:cs="Arial"/>
          <w:sz w:val="20"/>
          <w:szCs w:val="20"/>
        </w:rPr>
        <w:t>.</w:t>
      </w:r>
    </w:p>
    <w:p w:rsidR="00EF017E" w:rsidRPr="00F64743" w:rsidRDefault="00936A43"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7.16. </w:t>
      </w:r>
      <w:r w:rsidR="00EF017E" w:rsidRPr="00F64743">
        <w:rPr>
          <w:rFonts w:ascii="Arial" w:hAnsi="Arial" w:cs="Arial"/>
          <w:sz w:val="20"/>
          <w:szCs w:val="20"/>
        </w:rPr>
        <w:t xml:space="preserve"> </w:t>
      </w:r>
      <w:r w:rsidR="00EF017E" w:rsidRPr="00F64743">
        <w:rPr>
          <w:rFonts w:ascii="Arial" w:hAnsi="Arial" w:cs="Arial"/>
          <w:sz w:val="20"/>
          <w:szCs w:val="20"/>
        </w:rPr>
        <w:tab/>
        <w:t>a report from the C</w:t>
      </w:r>
      <w:r w:rsidR="00027E02" w:rsidRPr="00F64743">
        <w:rPr>
          <w:rFonts w:ascii="Arial" w:hAnsi="Arial" w:cs="Arial"/>
          <w:sz w:val="20"/>
          <w:szCs w:val="20"/>
        </w:rPr>
        <w:t>B</w:t>
      </w:r>
      <w:r w:rsidR="00EF017E" w:rsidRPr="00F64743">
        <w:rPr>
          <w:rFonts w:ascii="Arial" w:hAnsi="Arial" w:cs="Arial"/>
          <w:sz w:val="20"/>
          <w:szCs w:val="20"/>
        </w:rPr>
        <w:t xml:space="preserve">E on properly using the </w:t>
      </w:r>
      <w:r w:rsidR="00EF017E" w:rsidRPr="00F64743">
        <w:rPr>
          <w:rFonts w:ascii="Arial" w:hAnsi="Arial" w:cs="Arial"/>
          <w:color w:val="000000"/>
          <w:spacing w:val="6"/>
          <w:sz w:val="20"/>
          <w:szCs w:val="20"/>
          <w:lang w:val="en-GB" w:eastAsia="en-GB"/>
        </w:rPr>
        <w:t xml:space="preserve">allocated funds for </w:t>
      </w:r>
      <w:r w:rsidR="00EF017E" w:rsidRPr="00F64743">
        <w:rPr>
          <w:rFonts w:ascii="Arial" w:hAnsi="Arial" w:cs="Arial"/>
          <w:sz w:val="20"/>
          <w:szCs w:val="20"/>
        </w:rPr>
        <w:t xml:space="preserve">research and development, </w:t>
      </w:r>
      <w:r w:rsidR="00EF017E" w:rsidRPr="00F64743">
        <w:rPr>
          <w:rFonts w:ascii="Arial" w:hAnsi="Arial" w:cs="Arial"/>
          <w:color w:val="000000"/>
          <w:spacing w:val="6"/>
          <w:sz w:val="20"/>
          <w:szCs w:val="20"/>
          <w:lang w:val="en-GB" w:eastAsia="en-GB"/>
        </w:rPr>
        <w:t xml:space="preserve">policy and </w:t>
      </w:r>
      <w:r w:rsidR="00EF017E" w:rsidRPr="00F64743">
        <w:rPr>
          <w:rFonts w:ascii="Arial" w:hAnsi="Arial" w:cs="Arial"/>
          <w:sz w:val="20"/>
          <w:szCs w:val="20"/>
        </w:rPr>
        <w:t>knowledge</w:t>
      </w:r>
      <w:r w:rsidR="00EF017E" w:rsidRPr="00F64743">
        <w:rPr>
          <w:rFonts w:ascii="Arial" w:hAnsi="Arial" w:cs="Arial"/>
          <w:color w:val="000000"/>
          <w:spacing w:val="6"/>
          <w:sz w:val="20"/>
          <w:szCs w:val="20"/>
          <w:lang w:val="en-GB" w:eastAsia="en-GB"/>
        </w:rPr>
        <w:t xml:space="preserve"> </w:t>
      </w:r>
      <w:r w:rsidR="00EF017E" w:rsidRPr="00F64743">
        <w:rPr>
          <w:rFonts w:ascii="Arial" w:hAnsi="Arial" w:cs="Arial"/>
          <w:sz w:val="20"/>
          <w:szCs w:val="20"/>
        </w:rPr>
        <w:t>management. The report to provide detail on specific research, policy and knowledge management programmes that were in the pipeline, who would be responsible for these, and the manners in which the research output would impact on the sector for specifically previously disadvantaged groups.</w:t>
      </w:r>
    </w:p>
    <w:p w:rsidR="00EF017E" w:rsidRPr="00F64743" w:rsidRDefault="00EF017E" w:rsidP="00F64743">
      <w:pPr>
        <w:spacing w:after="0" w:line="240" w:lineRule="auto"/>
        <w:ind w:left="1134" w:hanging="708"/>
        <w:jc w:val="left"/>
        <w:rPr>
          <w:rFonts w:ascii="Arial" w:hAnsi="Arial" w:cs="Arial"/>
          <w:sz w:val="20"/>
          <w:szCs w:val="20"/>
        </w:rPr>
      </w:pPr>
      <w:r w:rsidRPr="00F64743">
        <w:rPr>
          <w:rFonts w:ascii="Arial" w:hAnsi="Arial" w:cs="Arial"/>
          <w:sz w:val="20"/>
          <w:szCs w:val="20"/>
        </w:rPr>
        <w:t xml:space="preserve">7.17.  </w:t>
      </w:r>
      <w:r w:rsidRPr="00F64743">
        <w:rPr>
          <w:rFonts w:ascii="Arial" w:hAnsi="Arial" w:cs="Arial"/>
          <w:sz w:val="20"/>
          <w:szCs w:val="20"/>
        </w:rPr>
        <w:tab/>
      </w:r>
      <w:r w:rsidR="00CE03CA" w:rsidRPr="00F64743">
        <w:rPr>
          <w:rFonts w:ascii="Arial" w:hAnsi="Arial" w:cs="Arial"/>
          <w:sz w:val="20"/>
          <w:szCs w:val="20"/>
        </w:rPr>
        <w:t>a report from the CBE on investigations that were done into the professional affairs or allegations against built environment professionals or the council to ensure that these are in compliance with the Promotion of Administrat</w:t>
      </w:r>
      <w:r w:rsidR="000E1B1E" w:rsidRPr="00F64743">
        <w:rPr>
          <w:rFonts w:ascii="Arial" w:hAnsi="Arial" w:cs="Arial"/>
          <w:sz w:val="20"/>
          <w:szCs w:val="20"/>
        </w:rPr>
        <w:t xml:space="preserve">ion Justice Act (No 3 of 2000) that stipulates </w:t>
      </w:r>
      <w:r w:rsidR="00CE03CA" w:rsidRPr="00F64743">
        <w:rPr>
          <w:rFonts w:ascii="Arial" w:hAnsi="Arial" w:cs="Arial"/>
          <w:sz w:val="20"/>
          <w:szCs w:val="20"/>
        </w:rPr>
        <w:t>fair</w:t>
      </w:r>
      <w:r w:rsidR="000E1B1E" w:rsidRPr="00F64743">
        <w:rPr>
          <w:rFonts w:ascii="Arial" w:hAnsi="Arial" w:cs="Arial"/>
          <w:sz w:val="20"/>
          <w:szCs w:val="20"/>
        </w:rPr>
        <w:t>, independent investigations that protect</w:t>
      </w:r>
      <w:r w:rsidR="00CE03CA" w:rsidRPr="00F64743">
        <w:rPr>
          <w:rFonts w:ascii="Arial" w:hAnsi="Arial" w:cs="Arial"/>
          <w:sz w:val="20"/>
          <w:szCs w:val="20"/>
        </w:rPr>
        <w:t xml:space="preserve"> the rights </w:t>
      </w:r>
      <w:r w:rsidR="00D21BB5" w:rsidRPr="00F64743">
        <w:rPr>
          <w:rFonts w:ascii="Arial" w:hAnsi="Arial" w:cs="Arial"/>
          <w:sz w:val="20"/>
          <w:szCs w:val="20"/>
        </w:rPr>
        <w:t xml:space="preserve">and integrity </w:t>
      </w:r>
      <w:r w:rsidR="00CE03CA" w:rsidRPr="00F64743">
        <w:rPr>
          <w:rFonts w:ascii="Arial" w:hAnsi="Arial" w:cs="Arial"/>
          <w:sz w:val="20"/>
          <w:szCs w:val="20"/>
        </w:rPr>
        <w:t xml:space="preserve">of </w:t>
      </w:r>
      <w:r w:rsidR="000E1B1E" w:rsidRPr="00F64743">
        <w:rPr>
          <w:rFonts w:ascii="Arial" w:hAnsi="Arial" w:cs="Arial"/>
          <w:sz w:val="20"/>
          <w:szCs w:val="20"/>
        </w:rPr>
        <w:t>all legal persons.</w:t>
      </w:r>
    </w:p>
    <w:p w:rsidR="004B5683" w:rsidRPr="00F64743" w:rsidRDefault="00D21BB5" w:rsidP="00F64743">
      <w:pPr>
        <w:widowControl w:val="0"/>
        <w:tabs>
          <w:tab w:val="left" w:pos="1134"/>
        </w:tabs>
        <w:autoSpaceDE w:val="0"/>
        <w:autoSpaceDN w:val="0"/>
        <w:spacing w:after="0" w:line="240" w:lineRule="auto"/>
        <w:ind w:left="1134" w:hanging="709"/>
        <w:jc w:val="left"/>
        <w:rPr>
          <w:rFonts w:ascii="Arial" w:hAnsi="Arial" w:cs="Arial"/>
          <w:color w:val="000000" w:themeColor="text1"/>
          <w:sz w:val="20"/>
          <w:szCs w:val="20"/>
        </w:rPr>
      </w:pPr>
      <w:r w:rsidRPr="00F64743">
        <w:rPr>
          <w:rFonts w:ascii="Arial" w:hAnsi="Arial" w:cs="Arial"/>
          <w:sz w:val="20"/>
          <w:szCs w:val="20"/>
        </w:rPr>
        <w:t xml:space="preserve">7.18. </w:t>
      </w:r>
      <w:r w:rsidRPr="00F64743">
        <w:rPr>
          <w:rFonts w:ascii="Arial" w:hAnsi="Arial" w:cs="Arial"/>
          <w:sz w:val="20"/>
          <w:szCs w:val="20"/>
        </w:rPr>
        <w:tab/>
      </w:r>
      <w:r w:rsidR="004B5683" w:rsidRPr="00F64743">
        <w:rPr>
          <w:rFonts w:ascii="Arial" w:hAnsi="Arial" w:cs="Arial"/>
          <w:sz w:val="20"/>
          <w:szCs w:val="20"/>
        </w:rPr>
        <w:t xml:space="preserve">a report from the cidb </w:t>
      </w:r>
      <w:r w:rsidR="004B5683" w:rsidRPr="00F64743">
        <w:rPr>
          <w:rFonts w:ascii="Arial" w:hAnsi="Arial" w:cs="Arial"/>
          <w:color w:val="000000" w:themeColor="text1"/>
          <w:sz w:val="20"/>
          <w:szCs w:val="20"/>
        </w:rPr>
        <w:t xml:space="preserve">on key matters requiring attention in the future cidb amendment bill and whether discussions were undertaken to include stakeholder-interests. These are key matters </w:t>
      </w:r>
      <w:r w:rsidR="004B5683" w:rsidRPr="00F64743">
        <w:rPr>
          <w:rFonts w:ascii="Arial" w:hAnsi="Arial" w:cs="Arial"/>
          <w:color w:val="000000" w:themeColor="text1"/>
          <w:sz w:val="20"/>
          <w:szCs w:val="20"/>
        </w:rPr>
        <w:lastRenderedPageBreak/>
        <w:t>such as:</w:t>
      </w:r>
    </w:p>
    <w:p w:rsidR="004B5683" w:rsidRPr="00F64743" w:rsidRDefault="004B5683" w:rsidP="00F64743">
      <w:pPr>
        <w:pStyle w:val="ListParagraph"/>
        <w:widowControl w:val="0"/>
        <w:numPr>
          <w:ilvl w:val="3"/>
          <w:numId w:val="35"/>
        </w:numPr>
        <w:tabs>
          <w:tab w:val="left" w:pos="1134"/>
        </w:tabs>
        <w:autoSpaceDE w:val="0"/>
        <w:autoSpaceDN w:val="0"/>
        <w:jc w:val="left"/>
        <w:rPr>
          <w:rFonts w:ascii="Arial" w:hAnsi="Arial" w:cs="Arial"/>
          <w:color w:val="000000" w:themeColor="text1"/>
          <w:spacing w:val="-2"/>
          <w:sz w:val="20"/>
          <w:szCs w:val="20"/>
        </w:rPr>
      </w:pPr>
      <w:r w:rsidRPr="00F64743">
        <w:rPr>
          <w:rFonts w:ascii="Arial" w:hAnsi="Arial" w:cs="Arial"/>
          <w:color w:val="000000" w:themeColor="text1"/>
          <w:sz w:val="20"/>
          <w:szCs w:val="20"/>
        </w:rPr>
        <w:t>extending</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Register</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6"/>
          <w:sz w:val="20"/>
          <w:szCs w:val="20"/>
        </w:rPr>
        <w:t xml:space="preserve"> </w:t>
      </w:r>
      <w:r w:rsidRPr="00F64743">
        <w:rPr>
          <w:rFonts w:ascii="Arial" w:hAnsi="Arial" w:cs="Arial"/>
          <w:color w:val="000000" w:themeColor="text1"/>
          <w:sz w:val="20"/>
          <w:szCs w:val="20"/>
        </w:rPr>
        <w:t>Contractors</w:t>
      </w:r>
      <w:r w:rsidRPr="00F64743">
        <w:rPr>
          <w:rFonts w:ascii="Arial" w:hAnsi="Arial" w:cs="Arial"/>
          <w:color w:val="000000" w:themeColor="text1"/>
          <w:spacing w:val="-2"/>
          <w:sz w:val="20"/>
          <w:szCs w:val="20"/>
        </w:rPr>
        <w:t xml:space="preserve"> </w:t>
      </w:r>
      <w:r w:rsidRPr="00F64743">
        <w:rPr>
          <w:rFonts w:ascii="Arial" w:hAnsi="Arial" w:cs="Arial"/>
          <w:color w:val="000000" w:themeColor="text1"/>
          <w:sz w:val="20"/>
          <w:szCs w:val="20"/>
        </w:rPr>
        <w:t>to</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private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pacing w:val="-2"/>
          <w:sz w:val="20"/>
          <w:szCs w:val="20"/>
        </w:rPr>
        <w:t>sector;</w:t>
      </w:r>
    </w:p>
    <w:p w:rsidR="004B5683" w:rsidRPr="00F64743" w:rsidRDefault="004B5683" w:rsidP="00F64743">
      <w:pPr>
        <w:pStyle w:val="ListParagraph"/>
        <w:widowControl w:val="0"/>
        <w:numPr>
          <w:ilvl w:val="3"/>
          <w:numId w:val="35"/>
        </w:numPr>
        <w:tabs>
          <w:tab w:val="left" w:pos="1985"/>
        </w:tabs>
        <w:autoSpaceDE w:val="0"/>
        <w:autoSpaceDN w:val="0"/>
        <w:jc w:val="left"/>
        <w:rPr>
          <w:rFonts w:ascii="Arial" w:hAnsi="Arial" w:cs="Arial"/>
          <w:color w:val="000000" w:themeColor="text1"/>
          <w:sz w:val="20"/>
          <w:szCs w:val="20"/>
        </w:rPr>
      </w:pPr>
      <w:r w:rsidRPr="00F64743">
        <w:rPr>
          <w:rFonts w:ascii="Arial" w:hAnsi="Arial" w:cs="Arial"/>
          <w:color w:val="000000" w:themeColor="text1"/>
          <w:spacing w:val="-2"/>
          <w:sz w:val="20"/>
          <w:szCs w:val="20"/>
        </w:rPr>
        <w:t>f</w:t>
      </w:r>
      <w:r w:rsidRPr="00F64743">
        <w:rPr>
          <w:rFonts w:ascii="Arial" w:hAnsi="Arial" w:cs="Arial"/>
          <w:color w:val="000000" w:themeColor="text1"/>
          <w:sz w:val="20"/>
          <w:szCs w:val="20"/>
        </w:rPr>
        <w:t>irming</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up</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provisions</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for</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establishment</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Register</w:t>
      </w:r>
      <w:r w:rsidRPr="00F64743">
        <w:rPr>
          <w:rFonts w:ascii="Arial" w:hAnsi="Arial" w:cs="Arial"/>
          <w:color w:val="000000" w:themeColor="text1"/>
          <w:spacing w:val="80"/>
          <w:sz w:val="20"/>
          <w:szCs w:val="20"/>
        </w:rPr>
        <w:t xml:space="preserve"> </w:t>
      </w:r>
      <w:r w:rsidRPr="00F64743">
        <w:rPr>
          <w:rFonts w:ascii="Arial" w:hAnsi="Arial" w:cs="Arial"/>
          <w:color w:val="000000" w:themeColor="text1"/>
          <w:sz w:val="20"/>
          <w:szCs w:val="20"/>
        </w:rPr>
        <w:t xml:space="preserve">of Professional </w:t>
      </w:r>
      <w:r w:rsidRPr="00F64743">
        <w:rPr>
          <w:rFonts w:ascii="Arial" w:hAnsi="Arial" w:cs="Arial"/>
          <w:color w:val="000000" w:themeColor="text1"/>
          <w:spacing w:val="-2"/>
          <w:sz w:val="20"/>
          <w:szCs w:val="20"/>
        </w:rPr>
        <w:t>Providers.</w:t>
      </w:r>
    </w:p>
    <w:p w:rsidR="004B5683" w:rsidRPr="00F64743" w:rsidRDefault="004B5683" w:rsidP="00F64743">
      <w:pPr>
        <w:pStyle w:val="ListParagraph"/>
        <w:widowControl w:val="0"/>
        <w:numPr>
          <w:ilvl w:val="3"/>
          <w:numId w:val="35"/>
        </w:numPr>
        <w:tabs>
          <w:tab w:val="left" w:pos="1985"/>
        </w:tabs>
        <w:autoSpaceDE w:val="0"/>
        <w:autoSpaceDN w:val="0"/>
        <w:jc w:val="left"/>
        <w:rPr>
          <w:rFonts w:ascii="Arial" w:hAnsi="Arial" w:cs="Arial"/>
          <w:color w:val="000000" w:themeColor="text1"/>
          <w:sz w:val="20"/>
          <w:szCs w:val="20"/>
        </w:rPr>
      </w:pPr>
      <w:r w:rsidRPr="00F64743">
        <w:rPr>
          <w:rFonts w:ascii="Arial" w:hAnsi="Arial" w:cs="Arial"/>
          <w:color w:val="000000" w:themeColor="text1"/>
          <w:sz w:val="20"/>
          <w:szCs w:val="20"/>
        </w:rPr>
        <w:t>assessing</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options</w:t>
      </w:r>
      <w:r w:rsidRPr="00F64743">
        <w:rPr>
          <w:rFonts w:ascii="Arial" w:hAnsi="Arial" w:cs="Arial"/>
          <w:color w:val="000000" w:themeColor="text1"/>
          <w:spacing w:val="-7"/>
          <w:sz w:val="20"/>
          <w:szCs w:val="20"/>
        </w:rPr>
        <w:t xml:space="preserve"> </w:t>
      </w:r>
      <w:r w:rsidRPr="00F64743">
        <w:rPr>
          <w:rFonts w:ascii="Arial" w:hAnsi="Arial" w:cs="Arial"/>
          <w:color w:val="000000" w:themeColor="text1"/>
          <w:sz w:val="20"/>
          <w:szCs w:val="20"/>
        </w:rPr>
        <w:t>for</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establishment</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a</w:t>
      </w:r>
      <w:r w:rsidRPr="00F64743">
        <w:rPr>
          <w:rFonts w:ascii="Arial" w:hAnsi="Arial" w:cs="Arial"/>
          <w:color w:val="000000" w:themeColor="text1"/>
          <w:spacing w:val="-3"/>
          <w:sz w:val="20"/>
          <w:szCs w:val="20"/>
        </w:rPr>
        <w:t xml:space="preserve"> </w:t>
      </w:r>
      <w:r w:rsidRPr="00F64743">
        <w:rPr>
          <w:rFonts w:ascii="Arial" w:hAnsi="Arial" w:cs="Arial"/>
          <w:color w:val="000000" w:themeColor="text1"/>
          <w:sz w:val="20"/>
          <w:szCs w:val="20"/>
        </w:rPr>
        <w:t>Construction</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pacing w:val="-2"/>
          <w:sz w:val="20"/>
          <w:szCs w:val="20"/>
        </w:rPr>
        <w:t>Ombud.</w:t>
      </w:r>
    </w:p>
    <w:p w:rsidR="005903C0" w:rsidRPr="00F64743" w:rsidRDefault="004B5683" w:rsidP="00F64743">
      <w:pPr>
        <w:pStyle w:val="ListParagraph"/>
        <w:widowControl w:val="0"/>
        <w:numPr>
          <w:ilvl w:val="3"/>
          <w:numId w:val="35"/>
        </w:numPr>
        <w:tabs>
          <w:tab w:val="left" w:pos="2127"/>
        </w:tabs>
        <w:autoSpaceDE w:val="0"/>
        <w:autoSpaceDN w:val="0"/>
        <w:jc w:val="left"/>
        <w:rPr>
          <w:rFonts w:ascii="Arial" w:hAnsi="Arial" w:cs="Arial"/>
          <w:color w:val="000000" w:themeColor="text1"/>
          <w:spacing w:val="-2"/>
          <w:sz w:val="20"/>
          <w:szCs w:val="20"/>
        </w:rPr>
      </w:pPr>
      <w:r w:rsidRPr="00F64743">
        <w:rPr>
          <w:rFonts w:ascii="Arial" w:hAnsi="Arial" w:cs="Arial"/>
          <w:color w:val="000000" w:themeColor="text1"/>
          <w:sz w:val="20"/>
          <w:szCs w:val="20"/>
        </w:rPr>
        <w:t>the implementation</w:t>
      </w:r>
      <w:r w:rsidRPr="00F64743">
        <w:rPr>
          <w:rFonts w:ascii="Arial" w:hAnsi="Arial" w:cs="Arial"/>
          <w:color w:val="000000" w:themeColor="text1"/>
          <w:spacing w:val="61"/>
          <w:w w:val="150"/>
          <w:sz w:val="20"/>
          <w:szCs w:val="20"/>
        </w:rPr>
        <w:t xml:space="preserve"> </w:t>
      </w:r>
      <w:r w:rsidRPr="00F64743">
        <w:rPr>
          <w:rFonts w:ascii="Arial" w:hAnsi="Arial" w:cs="Arial"/>
          <w:color w:val="000000" w:themeColor="text1"/>
          <w:sz w:val="20"/>
          <w:szCs w:val="20"/>
        </w:rPr>
        <w:t>of</w:t>
      </w:r>
      <w:r w:rsidRPr="00F64743">
        <w:rPr>
          <w:rFonts w:ascii="Arial" w:hAnsi="Arial" w:cs="Arial"/>
          <w:color w:val="000000" w:themeColor="text1"/>
          <w:spacing w:val="61"/>
          <w:w w:val="150"/>
          <w:sz w:val="20"/>
          <w:szCs w:val="20"/>
        </w:rPr>
        <w:t xml:space="preserve"> </w:t>
      </w:r>
      <w:r w:rsidRPr="00F64743">
        <w:rPr>
          <w:rFonts w:ascii="Arial" w:hAnsi="Arial" w:cs="Arial"/>
          <w:color w:val="000000" w:themeColor="text1"/>
          <w:sz w:val="20"/>
          <w:szCs w:val="20"/>
        </w:rPr>
        <w:t>the</w:t>
      </w:r>
      <w:r w:rsidRPr="00F64743">
        <w:rPr>
          <w:rFonts w:ascii="Arial" w:hAnsi="Arial" w:cs="Arial"/>
          <w:color w:val="000000" w:themeColor="text1"/>
          <w:spacing w:val="62"/>
          <w:w w:val="150"/>
          <w:sz w:val="20"/>
          <w:szCs w:val="20"/>
        </w:rPr>
        <w:t xml:space="preserve"> </w:t>
      </w:r>
      <w:r w:rsidRPr="00F64743">
        <w:rPr>
          <w:rFonts w:ascii="Arial" w:hAnsi="Arial" w:cs="Arial"/>
          <w:color w:val="000000" w:themeColor="text1"/>
          <w:sz w:val="20"/>
          <w:szCs w:val="20"/>
        </w:rPr>
        <w:t>B.U.I.L.D</w:t>
      </w:r>
      <w:r w:rsidRPr="00F64743">
        <w:rPr>
          <w:rFonts w:ascii="Arial" w:hAnsi="Arial" w:cs="Arial"/>
          <w:color w:val="000000" w:themeColor="text1"/>
          <w:spacing w:val="60"/>
          <w:w w:val="150"/>
          <w:sz w:val="20"/>
          <w:szCs w:val="20"/>
        </w:rPr>
        <w:t xml:space="preserve"> </w:t>
      </w:r>
      <w:r w:rsidRPr="00F64743">
        <w:rPr>
          <w:rFonts w:ascii="Arial" w:hAnsi="Arial" w:cs="Arial"/>
          <w:color w:val="000000" w:themeColor="text1"/>
          <w:sz w:val="20"/>
          <w:szCs w:val="20"/>
        </w:rPr>
        <w:t>Programme to ensure previously disadvantaged groups such as women contractors are</w:t>
      </w:r>
      <w:r w:rsidRPr="00F64743">
        <w:rPr>
          <w:rFonts w:ascii="Arial" w:hAnsi="Arial" w:cs="Arial"/>
          <w:color w:val="000000" w:themeColor="text1"/>
          <w:spacing w:val="-5"/>
          <w:sz w:val="20"/>
          <w:szCs w:val="20"/>
        </w:rPr>
        <w:t xml:space="preserve"> </w:t>
      </w:r>
      <w:r w:rsidRPr="00F64743">
        <w:rPr>
          <w:rFonts w:ascii="Arial" w:hAnsi="Arial" w:cs="Arial"/>
          <w:color w:val="000000" w:themeColor="text1"/>
          <w:sz w:val="20"/>
          <w:szCs w:val="20"/>
        </w:rPr>
        <w:t>supported</w:t>
      </w:r>
      <w:r w:rsidRPr="00F64743">
        <w:rPr>
          <w:rFonts w:ascii="Arial" w:hAnsi="Arial" w:cs="Arial"/>
          <w:color w:val="000000" w:themeColor="text1"/>
          <w:spacing w:val="-12"/>
          <w:sz w:val="20"/>
          <w:szCs w:val="20"/>
        </w:rPr>
        <w:t xml:space="preserve"> </w:t>
      </w:r>
      <w:r w:rsidRPr="00F64743">
        <w:rPr>
          <w:rFonts w:ascii="Arial" w:hAnsi="Arial" w:cs="Arial"/>
          <w:color w:val="000000" w:themeColor="text1"/>
          <w:sz w:val="20"/>
          <w:szCs w:val="20"/>
        </w:rPr>
        <w:t>in</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z w:val="20"/>
          <w:szCs w:val="20"/>
        </w:rPr>
        <w:t>implementing</w:t>
      </w:r>
      <w:r w:rsidRPr="00F64743">
        <w:rPr>
          <w:rFonts w:ascii="Arial" w:hAnsi="Arial" w:cs="Arial"/>
          <w:color w:val="000000" w:themeColor="text1"/>
          <w:spacing w:val="-14"/>
          <w:sz w:val="20"/>
          <w:szCs w:val="20"/>
        </w:rPr>
        <w:t xml:space="preserve"> </w:t>
      </w:r>
      <w:r w:rsidR="005903C0" w:rsidRPr="00F64743">
        <w:rPr>
          <w:rFonts w:ascii="Arial" w:hAnsi="Arial" w:cs="Arial"/>
          <w:color w:val="000000" w:themeColor="text1"/>
          <w:spacing w:val="-14"/>
          <w:sz w:val="20"/>
          <w:szCs w:val="20"/>
        </w:rPr>
        <w:t xml:space="preserve">the </w:t>
      </w:r>
      <w:r w:rsidRPr="00F64743">
        <w:rPr>
          <w:rFonts w:ascii="Arial" w:hAnsi="Arial" w:cs="Arial"/>
          <w:color w:val="000000" w:themeColor="text1"/>
          <w:sz w:val="20"/>
          <w:szCs w:val="20"/>
        </w:rPr>
        <w:t>Construction</w:t>
      </w:r>
      <w:r w:rsidRPr="00F64743">
        <w:rPr>
          <w:rFonts w:ascii="Arial" w:hAnsi="Arial" w:cs="Arial"/>
          <w:color w:val="000000" w:themeColor="text1"/>
          <w:spacing w:val="-11"/>
          <w:sz w:val="20"/>
          <w:szCs w:val="20"/>
        </w:rPr>
        <w:t xml:space="preserve"> </w:t>
      </w:r>
      <w:r w:rsidRPr="00F64743">
        <w:rPr>
          <w:rFonts w:ascii="Arial" w:hAnsi="Arial" w:cs="Arial"/>
          <w:color w:val="000000" w:themeColor="text1"/>
          <w:sz w:val="20"/>
          <w:szCs w:val="20"/>
        </w:rPr>
        <w:t>Management</w:t>
      </w:r>
      <w:r w:rsidRPr="00F64743">
        <w:rPr>
          <w:rFonts w:ascii="Arial" w:hAnsi="Arial" w:cs="Arial"/>
          <w:color w:val="000000" w:themeColor="text1"/>
          <w:spacing w:val="-9"/>
          <w:sz w:val="20"/>
          <w:szCs w:val="20"/>
        </w:rPr>
        <w:t xml:space="preserve"> </w:t>
      </w:r>
      <w:r w:rsidRPr="00F64743">
        <w:rPr>
          <w:rFonts w:ascii="Arial" w:hAnsi="Arial" w:cs="Arial"/>
          <w:color w:val="000000" w:themeColor="text1"/>
          <w:sz w:val="20"/>
          <w:szCs w:val="20"/>
        </w:rPr>
        <w:t>System</w:t>
      </w:r>
      <w:r w:rsidRPr="00F64743">
        <w:rPr>
          <w:rFonts w:ascii="Arial" w:hAnsi="Arial" w:cs="Arial"/>
          <w:color w:val="000000" w:themeColor="text1"/>
          <w:spacing w:val="-8"/>
          <w:sz w:val="20"/>
          <w:szCs w:val="20"/>
        </w:rPr>
        <w:t xml:space="preserve"> </w:t>
      </w:r>
      <w:r w:rsidRPr="00F64743">
        <w:rPr>
          <w:rFonts w:ascii="Arial" w:hAnsi="Arial" w:cs="Arial"/>
          <w:color w:val="000000" w:themeColor="text1"/>
          <w:spacing w:val="-2"/>
          <w:sz w:val="20"/>
          <w:szCs w:val="20"/>
        </w:rPr>
        <w:t>(CMS)</w:t>
      </w:r>
      <w:r w:rsidR="005903C0" w:rsidRPr="00F64743">
        <w:rPr>
          <w:rFonts w:ascii="Arial" w:hAnsi="Arial" w:cs="Arial"/>
          <w:color w:val="000000" w:themeColor="text1"/>
          <w:spacing w:val="-2"/>
          <w:sz w:val="20"/>
          <w:szCs w:val="20"/>
        </w:rPr>
        <w:t>.</w:t>
      </w:r>
    </w:p>
    <w:p w:rsidR="005903C0" w:rsidRPr="00F64743" w:rsidRDefault="005903C0" w:rsidP="00F64743">
      <w:pPr>
        <w:pStyle w:val="ListParagraph"/>
        <w:widowControl w:val="0"/>
        <w:numPr>
          <w:ilvl w:val="3"/>
          <w:numId w:val="35"/>
        </w:numPr>
        <w:tabs>
          <w:tab w:val="left" w:pos="2127"/>
        </w:tabs>
        <w:autoSpaceDE w:val="0"/>
        <w:autoSpaceDN w:val="0"/>
        <w:jc w:val="left"/>
        <w:rPr>
          <w:rFonts w:ascii="Arial" w:hAnsi="Arial" w:cs="Arial"/>
          <w:color w:val="000000" w:themeColor="text1"/>
          <w:sz w:val="20"/>
          <w:szCs w:val="20"/>
        </w:rPr>
      </w:pPr>
      <w:r w:rsidRPr="00F64743">
        <w:rPr>
          <w:rFonts w:ascii="Arial" w:hAnsi="Arial" w:cs="Arial"/>
          <w:color w:val="000000" w:themeColor="text1"/>
          <w:spacing w:val="-2"/>
          <w:sz w:val="20"/>
          <w:szCs w:val="20"/>
        </w:rPr>
        <w:t>s</w:t>
      </w:r>
      <w:r w:rsidR="004B5683" w:rsidRPr="00F64743">
        <w:rPr>
          <w:rFonts w:ascii="Arial" w:hAnsi="Arial" w:cs="Arial"/>
          <w:color w:val="000000" w:themeColor="text1"/>
          <w:sz w:val="20"/>
          <w:szCs w:val="20"/>
        </w:rPr>
        <w:t>upport</w:t>
      </w:r>
      <w:r w:rsidR="004B5683" w:rsidRPr="00F64743">
        <w:rPr>
          <w:rFonts w:ascii="Arial" w:hAnsi="Arial" w:cs="Arial"/>
          <w:color w:val="000000" w:themeColor="text1"/>
          <w:spacing w:val="-10"/>
          <w:sz w:val="20"/>
          <w:szCs w:val="20"/>
        </w:rPr>
        <w:t xml:space="preserve"> </w:t>
      </w:r>
      <w:r w:rsidR="004B5683" w:rsidRPr="00F64743">
        <w:rPr>
          <w:rFonts w:ascii="Arial" w:hAnsi="Arial" w:cs="Arial"/>
          <w:color w:val="000000" w:themeColor="text1"/>
          <w:sz w:val="20"/>
          <w:szCs w:val="20"/>
        </w:rPr>
        <w:t>to</w:t>
      </w:r>
      <w:r w:rsidRPr="00F64743">
        <w:rPr>
          <w:rFonts w:ascii="Arial" w:hAnsi="Arial" w:cs="Arial"/>
          <w:color w:val="000000" w:themeColor="text1"/>
          <w:sz w:val="20"/>
          <w:szCs w:val="20"/>
        </w:rPr>
        <w:t xml:space="preserve"> the</w:t>
      </w:r>
      <w:r w:rsidR="004B5683" w:rsidRPr="00F64743">
        <w:rPr>
          <w:rFonts w:ascii="Arial" w:hAnsi="Arial" w:cs="Arial"/>
          <w:color w:val="000000" w:themeColor="text1"/>
          <w:spacing w:val="-14"/>
          <w:sz w:val="20"/>
          <w:szCs w:val="20"/>
        </w:rPr>
        <w:t xml:space="preserve"> </w:t>
      </w:r>
      <w:r w:rsidR="004B5683" w:rsidRPr="00F64743">
        <w:rPr>
          <w:rFonts w:ascii="Arial" w:hAnsi="Arial" w:cs="Arial"/>
          <w:color w:val="000000" w:themeColor="text1"/>
          <w:sz w:val="20"/>
          <w:szCs w:val="20"/>
        </w:rPr>
        <w:t>DPWI</w:t>
      </w:r>
      <w:r w:rsidR="004B5683" w:rsidRPr="00F64743">
        <w:rPr>
          <w:rFonts w:ascii="Arial" w:hAnsi="Arial" w:cs="Arial"/>
          <w:color w:val="000000" w:themeColor="text1"/>
          <w:spacing w:val="-13"/>
          <w:sz w:val="20"/>
          <w:szCs w:val="20"/>
        </w:rPr>
        <w:t xml:space="preserve"> </w:t>
      </w:r>
      <w:r w:rsidR="004B5683" w:rsidRPr="00F64743">
        <w:rPr>
          <w:rFonts w:ascii="Arial" w:hAnsi="Arial" w:cs="Arial"/>
          <w:color w:val="000000" w:themeColor="text1"/>
          <w:sz w:val="20"/>
          <w:szCs w:val="20"/>
        </w:rPr>
        <w:t>in</w:t>
      </w:r>
      <w:r w:rsidR="004B5683" w:rsidRPr="00F64743">
        <w:rPr>
          <w:rFonts w:ascii="Arial" w:hAnsi="Arial" w:cs="Arial"/>
          <w:color w:val="000000" w:themeColor="text1"/>
          <w:spacing w:val="-14"/>
          <w:sz w:val="20"/>
          <w:szCs w:val="20"/>
        </w:rPr>
        <w:t xml:space="preserve"> </w:t>
      </w:r>
      <w:r w:rsidR="004B5683" w:rsidRPr="00F64743">
        <w:rPr>
          <w:rFonts w:ascii="Arial" w:hAnsi="Arial" w:cs="Arial"/>
          <w:color w:val="000000" w:themeColor="text1"/>
          <w:sz w:val="20"/>
          <w:szCs w:val="20"/>
        </w:rPr>
        <w:t>developing</w:t>
      </w:r>
      <w:r w:rsidR="004B5683" w:rsidRPr="00F64743">
        <w:rPr>
          <w:rFonts w:ascii="Arial" w:hAnsi="Arial" w:cs="Arial"/>
          <w:color w:val="000000" w:themeColor="text1"/>
          <w:spacing w:val="-12"/>
          <w:sz w:val="20"/>
          <w:szCs w:val="20"/>
        </w:rPr>
        <w:t xml:space="preserve"> </w:t>
      </w:r>
      <w:r w:rsidR="004B5683" w:rsidRPr="00F64743">
        <w:rPr>
          <w:rFonts w:ascii="Arial" w:hAnsi="Arial" w:cs="Arial"/>
          <w:color w:val="000000" w:themeColor="text1"/>
          <w:sz w:val="20"/>
          <w:szCs w:val="20"/>
        </w:rPr>
        <w:t>the</w:t>
      </w:r>
      <w:r w:rsidR="004B5683" w:rsidRPr="00F64743">
        <w:rPr>
          <w:rFonts w:ascii="Arial" w:hAnsi="Arial" w:cs="Arial"/>
          <w:color w:val="000000" w:themeColor="text1"/>
          <w:spacing w:val="-11"/>
          <w:sz w:val="20"/>
          <w:szCs w:val="20"/>
        </w:rPr>
        <w:t xml:space="preserve"> </w:t>
      </w:r>
      <w:r w:rsidR="004B5683" w:rsidRPr="00F64743">
        <w:rPr>
          <w:rFonts w:ascii="Arial" w:hAnsi="Arial" w:cs="Arial"/>
          <w:color w:val="000000" w:themeColor="text1"/>
          <w:sz w:val="20"/>
          <w:szCs w:val="20"/>
        </w:rPr>
        <w:t>Construction</w:t>
      </w:r>
      <w:r w:rsidR="004B5683" w:rsidRPr="00F64743">
        <w:rPr>
          <w:rFonts w:ascii="Arial" w:hAnsi="Arial" w:cs="Arial"/>
          <w:color w:val="000000" w:themeColor="text1"/>
          <w:spacing w:val="-12"/>
          <w:sz w:val="20"/>
          <w:szCs w:val="20"/>
        </w:rPr>
        <w:t xml:space="preserve"> </w:t>
      </w:r>
      <w:r w:rsidR="004B5683" w:rsidRPr="00F64743">
        <w:rPr>
          <w:rFonts w:ascii="Arial" w:hAnsi="Arial" w:cs="Arial"/>
          <w:color w:val="000000" w:themeColor="text1"/>
          <w:sz w:val="20"/>
          <w:szCs w:val="20"/>
        </w:rPr>
        <w:t>Industry</w:t>
      </w:r>
      <w:r w:rsidR="004B5683" w:rsidRPr="00F64743">
        <w:rPr>
          <w:rFonts w:ascii="Arial" w:hAnsi="Arial" w:cs="Arial"/>
          <w:color w:val="000000" w:themeColor="text1"/>
          <w:spacing w:val="-12"/>
          <w:sz w:val="20"/>
          <w:szCs w:val="20"/>
        </w:rPr>
        <w:t xml:space="preserve"> </w:t>
      </w:r>
      <w:r w:rsidR="004B5683" w:rsidRPr="00F64743">
        <w:rPr>
          <w:rFonts w:ascii="Arial" w:hAnsi="Arial" w:cs="Arial"/>
          <w:color w:val="000000" w:themeColor="text1"/>
          <w:sz w:val="20"/>
          <w:szCs w:val="20"/>
        </w:rPr>
        <w:t>Recovery</w:t>
      </w:r>
      <w:r w:rsidR="004B5683" w:rsidRPr="00F64743">
        <w:rPr>
          <w:rFonts w:ascii="Arial" w:hAnsi="Arial" w:cs="Arial"/>
          <w:color w:val="000000" w:themeColor="text1"/>
          <w:spacing w:val="-9"/>
          <w:sz w:val="20"/>
          <w:szCs w:val="20"/>
        </w:rPr>
        <w:t xml:space="preserve"> </w:t>
      </w:r>
      <w:r w:rsidR="004B5683" w:rsidRPr="00F64743">
        <w:rPr>
          <w:rFonts w:ascii="Arial" w:hAnsi="Arial" w:cs="Arial"/>
          <w:color w:val="000000" w:themeColor="text1"/>
          <w:sz w:val="20"/>
          <w:szCs w:val="20"/>
        </w:rPr>
        <w:t>Plan</w:t>
      </w:r>
      <w:r w:rsidR="004B5683" w:rsidRPr="00F64743">
        <w:rPr>
          <w:rFonts w:ascii="Arial" w:hAnsi="Arial" w:cs="Arial"/>
          <w:color w:val="000000" w:themeColor="text1"/>
          <w:spacing w:val="-13"/>
          <w:sz w:val="20"/>
          <w:szCs w:val="20"/>
        </w:rPr>
        <w:t xml:space="preserve"> </w:t>
      </w:r>
      <w:r w:rsidR="004B5683" w:rsidRPr="00F64743">
        <w:rPr>
          <w:rFonts w:ascii="Arial" w:hAnsi="Arial" w:cs="Arial"/>
          <w:color w:val="000000" w:themeColor="text1"/>
          <w:spacing w:val="-2"/>
          <w:sz w:val="20"/>
          <w:szCs w:val="20"/>
        </w:rPr>
        <w:t>(CIRP).</w:t>
      </w:r>
    </w:p>
    <w:p w:rsidR="004B5683" w:rsidRPr="00F64743" w:rsidRDefault="005903C0" w:rsidP="00F64743">
      <w:pPr>
        <w:pStyle w:val="ListParagraph"/>
        <w:widowControl w:val="0"/>
        <w:numPr>
          <w:ilvl w:val="3"/>
          <w:numId w:val="35"/>
        </w:numPr>
        <w:tabs>
          <w:tab w:val="left" w:pos="2127"/>
        </w:tabs>
        <w:autoSpaceDE w:val="0"/>
        <w:autoSpaceDN w:val="0"/>
        <w:jc w:val="left"/>
        <w:rPr>
          <w:rFonts w:ascii="Arial" w:hAnsi="Arial" w:cs="Arial"/>
          <w:color w:val="000000" w:themeColor="text1"/>
          <w:sz w:val="20"/>
          <w:szCs w:val="20"/>
        </w:rPr>
      </w:pPr>
      <w:r w:rsidRPr="00F64743">
        <w:rPr>
          <w:rFonts w:ascii="Arial" w:hAnsi="Arial" w:cs="Arial"/>
          <w:color w:val="000000" w:themeColor="text1"/>
          <w:sz w:val="20"/>
          <w:szCs w:val="20"/>
        </w:rPr>
        <w:t>e</w:t>
      </w:r>
      <w:r w:rsidR="004B5683" w:rsidRPr="00F64743">
        <w:rPr>
          <w:rFonts w:ascii="Arial" w:hAnsi="Arial" w:cs="Arial"/>
          <w:color w:val="000000" w:themeColor="text1"/>
          <w:sz w:val="20"/>
          <w:szCs w:val="20"/>
        </w:rPr>
        <w:t>nsuring ease of registration for contractors by further</w:t>
      </w:r>
      <w:r w:rsidR="004B5683" w:rsidRPr="00F64743">
        <w:rPr>
          <w:rFonts w:ascii="Arial" w:hAnsi="Arial" w:cs="Arial"/>
          <w:color w:val="000000" w:themeColor="text1"/>
          <w:spacing w:val="-29"/>
          <w:sz w:val="20"/>
          <w:szCs w:val="20"/>
        </w:rPr>
        <w:t xml:space="preserve"> a</w:t>
      </w:r>
      <w:r w:rsidR="004B5683" w:rsidRPr="00F64743">
        <w:rPr>
          <w:rFonts w:ascii="Arial" w:hAnsi="Arial" w:cs="Arial"/>
          <w:color w:val="000000" w:themeColor="text1"/>
          <w:sz w:val="20"/>
          <w:szCs w:val="20"/>
        </w:rPr>
        <w:t>utomation</w:t>
      </w:r>
      <w:r w:rsidR="004B5683" w:rsidRPr="00F64743">
        <w:rPr>
          <w:rFonts w:ascii="Arial" w:hAnsi="Arial" w:cs="Arial"/>
          <w:color w:val="000000" w:themeColor="text1"/>
          <w:spacing w:val="-10"/>
          <w:sz w:val="20"/>
          <w:szCs w:val="20"/>
        </w:rPr>
        <w:t xml:space="preserve"> </w:t>
      </w:r>
      <w:r w:rsidR="004B5683" w:rsidRPr="00F64743">
        <w:rPr>
          <w:rFonts w:ascii="Arial" w:hAnsi="Arial" w:cs="Arial"/>
          <w:color w:val="000000" w:themeColor="text1"/>
          <w:sz w:val="20"/>
          <w:szCs w:val="20"/>
        </w:rPr>
        <w:t>of</w:t>
      </w:r>
      <w:r w:rsidR="004B5683" w:rsidRPr="00F64743">
        <w:rPr>
          <w:rFonts w:ascii="Arial" w:hAnsi="Arial" w:cs="Arial"/>
          <w:color w:val="000000" w:themeColor="text1"/>
          <w:spacing w:val="-13"/>
          <w:sz w:val="20"/>
          <w:szCs w:val="20"/>
        </w:rPr>
        <w:t xml:space="preserve"> </w:t>
      </w:r>
      <w:r w:rsidR="004B5683" w:rsidRPr="00F64743">
        <w:rPr>
          <w:rFonts w:ascii="Arial" w:hAnsi="Arial" w:cs="Arial"/>
          <w:color w:val="000000" w:themeColor="text1"/>
          <w:sz w:val="20"/>
          <w:szCs w:val="20"/>
        </w:rPr>
        <w:t>cidb’s</w:t>
      </w:r>
      <w:r w:rsidR="004B5683" w:rsidRPr="00F64743">
        <w:rPr>
          <w:rFonts w:ascii="Arial" w:hAnsi="Arial" w:cs="Arial"/>
          <w:color w:val="000000" w:themeColor="text1"/>
          <w:spacing w:val="-16"/>
          <w:sz w:val="20"/>
          <w:szCs w:val="20"/>
        </w:rPr>
        <w:t xml:space="preserve"> </w:t>
      </w:r>
      <w:r w:rsidR="004B5683" w:rsidRPr="00F64743">
        <w:rPr>
          <w:rFonts w:ascii="Arial" w:hAnsi="Arial" w:cs="Arial"/>
          <w:color w:val="000000" w:themeColor="text1"/>
          <w:sz w:val="20"/>
          <w:szCs w:val="20"/>
        </w:rPr>
        <w:t>core</w:t>
      </w:r>
      <w:r w:rsidR="004B5683" w:rsidRPr="00F64743">
        <w:rPr>
          <w:rFonts w:ascii="Arial" w:hAnsi="Arial" w:cs="Arial"/>
          <w:color w:val="000000" w:themeColor="text1"/>
          <w:spacing w:val="-11"/>
          <w:sz w:val="20"/>
          <w:szCs w:val="20"/>
        </w:rPr>
        <w:t xml:space="preserve"> </w:t>
      </w:r>
      <w:r w:rsidR="004B5683" w:rsidRPr="00F64743">
        <w:rPr>
          <w:rFonts w:ascii="Arial" w:hAnsi="Arial" w:cs="Arial"/>
          <w:color w:val="000000" w:themeColor="text1"/>
          <w:sz w:val="20"/>
          <w:szCs w:val="20"/>
        </w:rPr>
        <w:t>services</w:t>
      </w:r>
      <w:r w:rsidR="004B5683" w:rsidRPr="00F64743">
        <w:rPr>
          <w:rFonts w:ascii="Arial" w:hAnsi="Arial" w:cs="Arial"/>
          <w:color w:val="000000" w:themeColor="text1"/>
          <w:spacing w:val="-12"/>
          <w:sz w:val="20"/>
          <w:szCs w:val="20"/>
        </w:rPr>
        <w:t xml:space="preserve"> </w:t>
      </w:r>
      <w:r w:rsidR="004B5683" w:rsidRPr="00F64743">
        <w:rPr>
          <w:rFonts w:ascii="Arial" w:hAnsi="Arial" w:cs="Arial"/>
          <w:color w:val="000000" w:themeColor="text1"/>
          <w:sz w:val="20"/>
          <w:szCs w:val="20"/>
        </w:rPr>
        <w:t>such</w:t>
      </w:r>
      <w:r w:rsidR="004B5683" w:rsidRPr="00F64743">
        <w:rPr>
          <w:rFonts w:ascii="Arial" w:hAnsi="Arial" w:cs="Arial"/>
          <w:color w:val="000000" w:themeColor="text1"/>
          <w:spacing w:val="-13"/>
          <w:sz w:val="20"/>
          <w:szCs w:val="20"/>
        </w:rPr>
        <w:t xml:space="preserve"> </w:t>
      </w:r>
      <w:r w:rsidR="004B5683" w:rsidRPr="00F64743">
        <w:rPr>
          <w:rFonts w:ascii="Arial" w:hAnsi="Arial" w:cs="Arial"/>
          <w:color w:val="000000" w:themeColor="text1"/>
          <w:sz w:val="20"/>
          <w:szCs w:val="20"/>
        </w:rPr>
        <w:t>as</w:t>
      </w:r>
      <w:r w:rsidR="004B5683" w:rsidRPr="00F64743">
        <w:rPr>
          <w:rFonts w:ascii="Arial" w:hAnsi="Arial" w:cs="Arial"/>
          <w:color w:val="000000" w:themeColor="text1"/>
          <w:spacing w:val="-12"/>
          <w:sz w:val="20"/>
          <w:szCs w:val="20"/>
        </w:rPr>
        <w:t xml:space="preserve"> </w:t>
      </w:r>
      <w:r w:rsidR="004B5683" w:rsidRPr="00F64743">
        <w:rPr>
          <w:rFonts w:ascii="Arial" w:hAnsi="Arial" w:cs="Arial"/>
          <w:color w:val="000000" w:themeColor="text1"/>
          <w:sz w:val="20"/>
          <w:szCs w:val="20"/>
        </w:rPr>
        <w:t>online</w:t>
      </w:r>
      <w:r w:rsidR="004B5683" w:rsidRPr="00F64743">
        <w:rPr>
          <w:rFonts w:ascii="Arial" w:hAnsi="Arial" w:cs="Arial"/>
          <w:color w:val="000000" w:themeColor="text1"/>
          <w:spacing w:val="-12"/>
          <w:sz w:val="20"/>
          <w:szCs w:val="20"/>
        </w:rPr>
        <w:t xml:space="preserve"> </w:t>
      </w:r>
      <w:r w:rsidR="004B5683" w:rsidRPr="00F64743">
        <w:rPr>
          <w:rFonts w:ascii="Arial" w:hAnsi="Arial" w:cs="Arial"/>
          <w:color w:val="000000" w:themeColor="text1"/>
          <w:sz w:val="20"/>
          <w:szCs w:val="20"/>
        </w:rPr>
        <w:t>contractor</w:t>
      </w:r>
      <w:r w:rsidR="004B5683" w:rsidRPr="00F64743">
        <w:rPr>
          <w:rFonts w:ascii="Arial" w:hAnsi="Arial" w:cs="Arial"/>
          <w:color w:val="000000" w:themeColor="text1"/>
          <w:spacing w:val="-11"/>
          <w:sz w:val="20"/>
          <w:szCs w:val="20"/>
        </w:rPr>
        <w:t xml:space="preserve"> </w:t>
      </w:r>
      <w:r w:rsidR="004B5683" w:rsidRPr="00F64743">
        <w:rPr>
          <w:rFonts w:ascii="Arial" w:hAnsi="Arial" w:cs="Arial"/>
          <w:color w:val="000000" w:themeColor="text1"/>
          <w:spacing w:val="-2"/>
          <w:sz w:val="20"/>
          <w:szCs w:val="20"/>
        </w:rPr>
        <w:t>registration.</w:t>
      </w:r>
    </w:p>
    <w:p w:rsidR="00210D47" w:rsidRPr="00F64743" w:rsidRDefault="005903C0" w:rsidP="00F64743">
      <w:pPr>
        <w:widowControl w:val="0"/>
        <w:tabs>
          <w:tab w:val="left" w:pos="567"/>
        </w:tabs>
        <w:autoSpaceDE w:val="0"/>
        <w:autoSpaceDN w:val="0"/>
        <w:spacing w:after="0" w:line="240" w:lineRule="auto"/>
        <w:ind w:left="1134" w:right="-1" w:hanging="567"/>
        <w:jc w:val="left"/>
        <w:rPr>
          <w:rFonts w:ascii="Arial" w:hAnsi="Arial" w:cs="Arial"/>
          <w:color w:val="000000" w:themeColor="text1"/>
          <w:sz w:val="20"/>
          <w:szCs w:val="20"/>
        </w:rPr>
      </w:pPr>
      <w:r w:rsidRPr="00F64743">
        <w:rPr>
          <w:rFonts w:ascii="Arial" w:hAnsi="Arial" w:cs="Arial"/>
          <w:color w:val="000000" w:themeColor="text1"/>
          <w:sz w:val="20"/>
          <w:szCs w:val="20"/>
        </w:rPr>
        <w:t xml:space="preserve">7.19. </w:t>
      </w:r>
      <w:r w:rsidR="00CB1945" w:rsidRPr="00F64743">
        <w:rPr>
          <w:rFonts w:ascii="Arial" w:hAnsi="Arial" w:cs="Arial"/>
          <w:color w:val="000000" w:themeColor="text1"/>
          <w:sz w:val="20"/>
          <w:szCs w:val="20"/>
        </w:rPr>
        <w:t>a report from the cidb on c</w:t>
      </w:r>
      <w:r w:rsidR="004B5683" w:rsidRPr="00F64743">
        <w:rPr>
          <w:rFonts w:ascii="Arial" w:hAnsi="Arial" w:cs="Arial"/>
          <w:color w:val="000000" w:themeColor="text1"/>
          <w:sz w:val="20"/>
          <w:szCs w:val="20"/>
        </w:rPr>
        <w:t xml:space="preserve">ollaboration with National Treasury </w:t>
      </w:r>
      <w:r w:rsidR="00210D47" w:rsidRPr="00F64743">
        <w:rPr>
          <w:rFonts w:ascii="Arial" w:hAnsi="Arial" w:cs="Arial"/>
          <w:color w:val="000000" w:themeColor="text1"/>
          <w:sz w:val="20"/>
          <w:szCs w:val="20"/>
        </w:rPr>
        <w:t>to improve the use of budgets for infrastructure</w:t>
      </w:r>
      <w:r w:rsidR="004B5683" w:rsidRPr="00F64743">
        <w:rPr>
          <w:rFonts w:ascii="Arial" w:hAnsi="Arial" w:cs="Arial"/>
          <w:color w:val="000000" w:themeColor="text1"/>
          <w:sz w:val="20"/>
          <w:szCs w:val="20"/>
        </w:rPr>
        <w:t xml:space="preserve"> delivery</w:t>
      </w:r>
      <w:r w:rsidR="00210D47" w:rsidRPr="00F64743">
        <w:rPr>
          <w:rFonts w:ascii="Arial" w:hAnsi="Arial" w:cs="Arial"/>
          <w:color w:val="000000" w:themeColor="text1"/>
          <w:sz w:val="20"/>
          <w:szCs w:val="20"/>
        </w:rPr>
        <w:t xml:space="preserve"> throughout the construction and infrastructure sector</w:t>
      </w:r>
      <w:r w:rsidR="004B5683" w:rsidRPr="00F64743">
        <w:rPr>
          <w:rFonts w:ascii="Arial" w:hAnsi="Arial" w:cs="Arial"/>
          <w:color w:val="000000" w:themeColor="text1"/>
          <w:sz w:val="20"/>
          <w:szCs w:val="20"/>
        </w:rPr>
        <w:t>.</w:t>
      </w:r>
      <w:r w:rsidR="00210D47" w:rsidRPr="00F64743">
        <w:rPr>
          <w:rFonts w:ascii="Arial" w:hAnsi="Arial" w:cs="Arial"/>
          <w:color w:val="000000" w:themeColor="text1"/>
          <w:sz w:val="20"/>
          <w:szCs w:val="20"/>
        </w:rPr>
        <w:t xml:space="preserve"> The report to provide detail on:</w:t>
      </w:r>
    </w:p>
    <w:p w:rsidR="00210D47" w:rsidRPr="00F64743" w:rsidRDefault="00210D47" w:rsidP="00F64743">
      <w:pPr>
        <w:pStyle w:val="ListParagraph"/>
        <w:widowControl w:val="0"/>
        <w:numPr>
          <w:ilvl w:val="0"/>
          <w:numId w:val="36"/>
        </w:numPr>
        <w:tabs>
          <w:tab w:val="left" w:pos="567"/>
        </w:tabs>
        <w:autoSpaceDE w:val="0"/>
        <w:autoSpaceDN w:val="0"/>
        <w:ind w:right="-1"/>
        <w:jc w:val="left"/>
        <w:rPr>
          <w:rFonts w:ascii="Arial" w:hAnsi="Arial" w:cs="Arial"/>
          <w:color w:val="000000" w:themeColor="text1"/>
          <w:sz w:val="20"/>
          <w:szCs w:val="20"/>
        </w:rPr>
      </w:pPr>
      <w:r w:rsidRPr="00F64743">
        <w:rPr>
          <w:rFonts w:ascii="Arial" w:hAnsi="Arial" w:cs="Arial"/>
          <w:color w:val="000000" w:themeColor="text1"/>
          <w:sz w:val="20"/>
          <w:szCs w:val="20"/>
        </w:rPr>
        <w:t>c</w:t>
      </w:r>
      <w:r w:rsidR="004B5683" w:rsidRPr="00F64743">
        <w:rPr>
          <w:rFonts w:ascii="Arial" w:hAnsi="Arial" w:cs="Arial"/>
          <w:color w:val="000000" w:themeColor="text1"/>
          <w:sz w:val="20"/>
          <w:szCs w:val="20"/>
        </w:rPr>
        <w:t>lient capacitation on cidb prescripts, IDMS and the Framework for Infrastructure Delivery and Procurement Management (FIDPM) to drive transformation in infrastructure procurement, including awareness of procurement reforms (72 capacitation sessions targeted across the country in 2023/24).</w:t>
      </w:r>
    </w:p>
    <w:p w:rsidR="004B5683" w:rsidRPr="00F64743" w:rsidRDefault="004B5683" w:rsidP="00F64743">
      <w:pPr>
        <w:pStyle w:val="ListParagraph"/>
        <w:widowControl w:val="0"/>
        <w:numPr>
          <w:ilvl w:val="0"/>
          <w:numId w:val="36"/>
        </w:numPr>
        <w:tabs>
          <w:tab w:val="left" w:pos="567"/>
        </w:tabs>
        <w:autoSpaceDE w:val="0"/>
        <w:autoSpaceDN w:val="0"/>
        <w:ind w:right="-1"/>
        <w:jc w:val="left"/>
        <w:rPr>
          <w:rFonts w:ascii="Arial" w:hAnsi="Arial" w:cs="Arial"/>
          <w:color w:val="000000" w:themeColor="text1"/>
          <w:sz w:val="20"/>
          <w:szCs w:val="20"/>
        </w:rPr>
      </w:pPr>
      <w:r w:rsidRPr="00F64743">
        <w:rPr>
          <w:rFonts w:ascii="Arial" w:hAnsi="Arial" w:cs="Arial"/>
          <w:color w:val="000000" w:themeColor="text1"/>
          <w:sz w:val="20"/>
          <w:szCs w:val="20"/>
        </w:rPr>
        <w:t>Implementation of the cidb competence framework for procurement and the underpinning tools to assess supply chain management officials</w:t>
      </w:r>
      <w:r w:rsidR="007C56A8" w:rsidRPr="00F64743">
        <w:rPr>
          <w:rFonts w:ascii="Arial" w:hAnsi="Arial" w:cs="Arial"/>
          <w:color w:val="000000" w:themeColor="text1"/>
          <w:sz w:val="20"/>
          <w:szCs w:val="20"/>
        </w:rPr>
        <w:t xml:space="preserve"> so that compliance with </w:t>
      </w:r>
      <w:r w:rsidR="005105D8" w:rsidRPr="00F64743">
        <w:rPr>
          <w:rFonts w:ascii="Arial" w:hAnsi="Arial" w:cs="Arial"/>
          <w:color w:val="000000" w:themeColor="text1"/>
          <w:sz w:val="20"/>
          <w:szCs w:val="20"/>
        </w:rPr>
        <w:t>relevant SCMs</w:t>
      </w:r>
      <w:r w:rsidR="007C56A8" w:rsidRPr="00F64743">
        <w:rPr>
          <w:rFonts w:ascii="Arial" w:hAnsi="Arial" w:cs="Arial"/>
          <w:color w:val="000000" w:themeColor="text1"/>
          <w:sz w:val="20"/>
          <w:szCs w:val="20"/>
        </w:rPr>
        <w:t>, the PFMA, NT regulations and FIDPM is strengthened</w:t>
      </w:r>
      <w:r w:rsidRPr="00F64743">
        <w:rPr>
          <w:rFonts w:ascii="Arial" w:hAnsi="Arial" w:cs="Arial"/>
          <w:color w:val="000000" w:themeColor="text1"/>
          <w:sz w:val="20"/>
          <w:szCs w:val="20"/>
        </w:rPr>
        <w:t>.</w:t>
      </w:r>
    </w:p>
    <w:p w:rsidR="00162275" w:rsidRPr="00F64743" w:rsidRDefault="00162275" w:rsidP="00F64743">
      <w:pPr>
        <w:spacing w:after="0" w:line="240" w:lineRule="auto"/>
        <w:jc w:val="left"/>
        <w:rPr>
          <w:rFonts w:ascii="Arial" w:hAnsi="Arial" w:cs="Arial"/>
          <w:b/>
          <w:sz w:val="20"/>
          <w:szCs w:val="20"/>
        </w:rPr>
      </w:pPr>
    </w:p>
    <w:p w:rsidR="00162275" w:rsidRPr="00F64743" w:rsidRDefault="00162275" w:rsidP="00F64743">
      <w:pPr>
        <w:spacing w:after="0" w:line="240" w:lineRule="auto"/>
        <w:jc w:val="left"/>
        <w:rPr>
          <w:rFonts w:ascii="Arial" w:hAnsi="Arial" w:cs="Arial"/>
          <w:b/>
          <w:sz w:val="20"/>
          <w:szCs w:val="20"/>
        </w:rPr>
      </w:pPr>
    </w:p>
    <w:p w:rsidR="00AA0052" w:rsidRPr="00F64743" w:rsidRDefault="00AA0052" w:rsidP="00F64743">
      <w:pPr>
        <w:spacing w:after="0" w:line="240" w:lineRule="auto"/>
        <w:jc w:val="left"/>
        <w:rPr>
          <w:rFonts w:ascii="Arial" w:hAnsi="Arial" w:cs="Arial"/>
          <w:b/>
          <w:sz w:val="20"/>
          <w:szCs w:val="20"/>
        </w:rPr>
      </w:pPr>
      <w:r w:rsidRPr="00F64743">
        <w:rPr>
          <w:rFonts w:ascii="Arial" w:hAnsi="Arial" w:cs="Arial"/>
          <w:b/>
          <w:sz w:val="20"/>
          <w:szCs w:val="20"/>
        </w:rPr>
        <w:t>Report to be considered.</w:t>
      </w:r>
    </w:p>
    <w:p w:rsidR="009F1ADF" w:rsidRPr="00F64743" w:rsidRDefault="009F1ADF" w:rsidP="00F64743">
      <w:pPr>
        <w:spacing w:after="0" w:line="240" w:lineRule="auto"/>
        <w:jc w:val="left"/>
        <w:rPr>
          <w:rFonts w:ascii="Arial" w:hAnsi="Arial" w:cs="Arial"/>
          <w:sz w:val="20"/>
          <w:szCs w:val="20"/>
        </w:rPr>
      </w:pPr>
    </w:p>
    <w:sectPr w:rsidR="009F1ADF" w:rsidRPr="00F64743" w:rsidSect="00C25B50">
      <w:footerReference w:type="even" r:id="rId11"/>
      <w:footerReference w:type="default" r:id="rId12"/>
      <w:pgSz w:w="12240" w:h="15840"/>
      <w:pgMar w:top="1134" w:right="1467"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9C" w:rsidRDefault="0045119C" w:rsidP="00AA0052">
      <w:pPr>
        <w:spacing w:after="0" w:line="240" w:lineRule="auto"/>
      </w:pPr>
      <w:r>
        <w:separator/>
      </w:r>
    </w:p>
  </w:endnote>
  <w:endnote w:type="continuationSeparator" w:id="0">
    <w:p w:rsidR="0045119C" w:rsidRDefault="0045119C" w:rsidP="00AA0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Default="005E5668" w:rsidP="00EC74B7">
    <w:pPr>
      <w:pStyle w:val="Footer"/>
      <w:framePr w:wrap="around" w:vAnchor="text" w:hAnchor="margin" w:xAlign="right" w:y="1"/>
      <w:rPr>
        <w:rStyle w:val="PageNumber"/>
      </w:rPr>
    </w:pPr>
    <w:r>
      <w:rPr>
        <w:rStyle w:val="PageNumber"/>
      </w:rPr>
      <w:fldChar w:fldCharType="begin"/>
    </w:r>
    <w:r w:rsidR="00C82C7B">
      <w:rPr>
        <w:rStyle w:val="PageNumber"/>
      </w:rPr>
      <w:instrText xml:space="preserve">PAGE  </w:instrText>
    </w:r>
    <w:r>
      <w:rPr>
        <w:rStyle w:val="PageNumber"/>
      </w:rPr>
      <w:fldChar w:fldCharType="end"/>
    </w:r>
  </w:p>
  <w:p w:rsidR="00C82C7B" w:rsidRDefault="00C82C7B" w:rsidP="00EC74B7">
    <w:pPr>
      <w:pStyle w:val="Footer"/>
      <w:ind w:right="360"/>
    </w:pPr>
  </w:p>
  <w:p w:rsidR="00C82C7B" w:rsidRDefault="00C82C7B"/>
  <w:p w:rsidR="00C82C7B" w:rsidRDefault="00C82C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0540D2" w:rsidRDefault="005E5668" w:rsidP="00EC74B7">
    <w:pPr>
      <w:pStyle w:val="Footer"/>
      <w:framePr w:wrap="around" w:vAnchor="text" w:hAnchor="margin" w:xAlign="right" w:y="1"/>
      <w:rPr>
        <w:rStyle w:val="PageNumber"/>
        <w:rFonts w:cs="Times New Roman"/>
      </w:rPr>
    </w:pPr>
    <w:r w:rsidRPr="000540D2">
      <w:rPr>
        <w:rStyle w:val="PageNumber"/>
        <w:rFonts w:cs="Times New Roman"/>
      </w:rPr>
      <w:fldChar w:fldCharType="begin"/>
    </w:r>
    <w:r w:rsidR="00C82C7B" w:rsidRPr="000540D2">
      <w:rPr>
        <w:rStyle w:val="PageNumber"/>
        <w:rFonts w:cs="Times New Roman"/>
      </w:rPr>
      <w:instrText xml:space="preserve">PAGE  </w:instrText>
    </w:r>
    <w:r w:rsidRPr="000540D2">
      <w:rPr>
        <w:rStyle w:val="PageNumber"/>
        <w:rFonts w:cs="Times New Roman"/>
      </w:rPr>
      <w:fldChar w:fldCharType="separate"/>
    </w:r>
    <w:r w:rsidR="00F64743">
      <w:rPr>
        <w:rStyle w:val="PageNumber"/>
        <w:rFonts w:cs="Times New Roman"/>
        <w:noProof/>
      </w:rPr>
      <w:t>1</w:t>
    </w:r>
    <w:r w:rsidRPr="000540D2">
      <w:rPr>
        <w:rStyle w:val="PageNumber"/>
        <w:rFonts w:cs="Times New Roman"/>
      </w:rPr>
      <w:fldChar w:fldCharType="end"/>
    </w:r>
  </w:p>
  <w:p w:rsidR="00C82C7B" w:rsidRPr="000540D2" w:rsidRDefault="00C82C7B" w:rsidP="00EC74B7">
    <w:pPr>
      <w:pStyle w:val="Footer"/>
      <w:ind w:right="360"/>
      <w:rPr>
        <w:rFonts w:cs="Times New Roman"/>
      </w:rPr>
    </w:pPr>
  </w:p>
  <w:p w:rsidR="00C82C7B" w:rsidRDefault="00C82C7B"/>
  <w:p w:rsidR="00C82C7B" w:rsidRDefault="00C82C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9C" w:rsidRDefault="0045119C" w:rsidP="00AA0052">
      <w:pPr>
        <w:spacing w:after="0" w:line="240" w:lineRule="auto"/>
      </w:pPr>
      <w:r>
        <w:separator/>
      </w:r>
    </w:p>
  </w:footnote>
  <w:footnote w:type="continuationSeparator" w:id="0">
    <w:p w:rsidR="0045119C" w:rsidRDefault="0045119C" w:rsidP="00AA0052">
      <w:pPr>
        <w:spacing w:after="0" w:line="240" w:lineRule="auto"/>
      </w:pPr>
      <w:r>
        <w:continuationSeparator/>
      </w:r>
    </w:p>
  </w:footnote>
  <w:footnote w:id="1">
    <w:p w:rsidR="00C82C7B" w:rsidRPr="0087027E" w:rsidRDefault="00C82C7B" w:rsidP="00AA0052">
      <w:pPr>
        <w:pStyle w:val="FootnoteText"/>
        <w:rPr>
          <w:rFonts w:cs="Times New Roman"/>
        </w:rPr>
      </w:pPr>
      <w:r w:rsidRPr="0087027E">
        <w:rPr>
          <w:rStyle w:val="FootnoteReference"/>
          <w:rFonts w:cs="Times New Roman"/>
        </w:rPr>
        <w:footnoteRef/>
      </w:r>
      <w:r w:rsidRPr="0087027E">
        <w:rPr>
          <w:rFonts w:cs="Times New Roman"/>
        </w:rPr>
        <w:t xml:space="preserve"> These are the Council for the Built Environment (CBE), the Construction Industry Development Board (CIDB), Agrément South Africa (ASA), and the Independent Development Trust (IDT).</w:t>
      </w:r>
    </w:p>
  </w:footnote>
  <w:footnote w:id="2">
    <w:p w:rsidR="00C82C7B" w:rsidRPr="00B875E3" w:rsidRDefault="00C82C7B" w:rsidP="00AA0052">
      <w:pPr>
        <w:pStyle w:val="FootnoteText"/>
        <w:rPr>
          <w:rFonts w:cs="Times New Roman"/>
        </w:rPr>
      </w:pPr>
      <w:r w:rsidRPr="00B875E3">
        <w:rPr>
          <w:rStyle w:val="FootnoteReference"/>
          <w:rFonts w:cs="Times New Roman"/>
        </w:rPr>
        <w:footnoteRef/>
      </w:r>
      <w:r w:rsidRPr="00B875E3">
        <w:rPr>
          <w:rFonts w:cs="Times New Roman"/>
        </w:rPr>
        <w:t xml:space="preserve"> DPWI Strategic Plan 2020-2025, p.</w:t>
      </w:r>
      <w:r>
        <w:rPr>
          <w:rFonts w:cs="Times New Roman"/>
        </w:rPr>
        <w:t xml:space="preserve"> </w:t>
      </w:r>
      <w:r w:rsidRPr="00B875E3">
        <w:rPr>
          <w:rFonts w:cs="Times New Roman"/>
        </w:rPr>
        <w:t>9</w:t>
      </w:r>
    </w:p>
  </w:footnote>
  <w:footnote w:id="3">
    <w:p w:rsidR="00C82C7B" w:rsidRPr="00B875E3" w:rsidRDefault="00C82C7B" w:rsidP="00AA0052">
      <w:pPr>
        <w:pStyle w:val="FootnoteText"/>
        <w:rPr>
          <w:rFonts w:cs="Times New Roman"/>
        </w:rPr>
      </w:pPr>
      <w:r w:rsidRPr="00B875E3">
        <w:rPr>
          <w:rStyle w:val="FootnoteReference"/>
          <w:rFonts w:cs="Times New Roman"/>
        </w:rPr>
        <w:footnoteRef/>
      </w:r>
      <w:r w:rsidRPr="00B875E3">
        <w:rPr>
          <w:rFonts w:cs="Times New Roman"/>
        </w:rPr>
        <w:t xml:space="preserve"> Ibid.</w:t>
      </w:r>
    </w:p>
  </w:footnote>
  <w:footnote w:id="4">
    <w:p w:rsidR="00C82C7B" w:rsidRPr="00B875E3" w:rsidRDefault="00C82C7B" w:rsidP="00AA0052">
      <w:pPr>
        <w:pStyle w:val="FootnoteText"/>
        <w:rPr>
          <w:rFonts w:cs="Times New Roman"/>
        </w:rPr>
      </w:pPr>
      <w:r w:rsidRPr="00B875E3">
        <w:rPr>
          <w:rStyle w:val="FootnoteReference"/>
          <w:rFonts w:cs="Times New Roman"/>
        </w:rPr>
        <w:footnoteRef/>
      </w:r>
      <w:r w:rsidRPr="00B875E3">
        <w:rPr>
          <w:rFonts w:cs="Times New Roman"/>
        </w:rPr>
        <w:t xml:space="preserve"> Ibid.</w:t>
      </w:r>
    </w:p>
  </w:footnote>
  <w:footnote w:id="5">
    <w:p w:rsidR="00C82C7B" w:rsidRPr="007C0BE7" w:rsidRDefault="00C82C7B" w:rsidP="00AA0052">
      <w:pPr>
        <w:rPr>
          <w:rFonts w:cs="Times New Roman"/>
          <w:sz w:val="20"/>
          <w:szCs w:val="20"/>
        </w:rPr>
      </w:pPr>
      <w:r w:rsidRPr="007C0BE7">
        <w:rPr>
          <w:rStyle w:val="FootnoteReference"/>
          <w:rFonts w:cs="Times New Roman"/>
        </w:rPr>
        <w:footnoteRef/>
      </w:r>
      <w:r w:rsidRPr="007C0BE7">
        <w:rPr>
          <w:rFonts w:cs="Times New Roman"/>
          <w:sz w:val="20"/>
          <w:szCs w:val="20"/>
        </w:rPr>
        <w:t xml:space="preserve"> This programme was known as </w:t>
      </w:r>
      <w:r w:rsidRPr="007C0BE7">
        <w:rPr>
          <w:rFonts w:cs="Times New Roman"/>
          <w:bCs/>
          <w:sz w:val="20"/>
          <w:szCs w:val="20"/>
        </w:rPr>
        <w:t>Auxiliary and Associated Services in previous years. It used to fund various services, including compensation for losses on the Government-assisted housing scheme; assistance to organisations for the preservation of national memorials; and meeting protocol responsibilities for State functions. Currently, it focuses on meeting protocol responsibilities for State functions with an additional function to provide norms and standards for the Prestige Accommodation Portfolio.</w:t>
      </w:r>
    </w:p>
  </w:footnote>
  <w:footnote w:id="6">
    <w:p w:rsidR="00C82C7B" w:rsidRPr="007C7ECA" w:rsidRDefault="00C82C7B" w:rsidP="00AA0052">
      <w:pPr>
        <w:pStyle w:val="FootnoteText"/>
        <w:rPr>
          <w:rFonts w:cs="Times New Roman"/>
        </w:rPr>
      </w:pPr>
      <w:r w:rsidRPr="007C7ECA">
        <w:rPr>
          <w:rStyle w:val="FootnoteReference"/>
          <w:rFonts w:cs="Times New Roman"/>
        </w:rPr>
        <w:footnoteRef/>
      </w:r>
      <w:r w:rsidRPr="007C7ECA">
        <w:rPr>
          <w:rFonts w:cs="Times New Roman"/>
        </w:rPr>
        <w:t xml:space="preserve"> “Structural Relationships between Government and Civil Society Organisations”, </w:t>
      </w:r>
      <w:r>
        <w:rPr>
          <w:rFonts w:cs="Times New Roman"/>
        </w:rPr>
        <w:t xml:space="preserve">March 1997, </w:t>
      </w:r>
      <w:r w:rsidRPr="007C7ECA">
        <w:rPr>
          <w:rFonts w:cs="Times New Roman"/>
        </w:rPr>
        <w:t>Report prepared for the Deputy President, Thabo Mbeki, South Africa. p. 3</w:t>
      </w:r>
    </w:p>
  </w:footnote>
  <w:footnote w:id="7">
    <w:p w:rsidR="00C82C7B" w:rsidRPr="00211E7B" w:rsidRDefault="00C82C7B" w:rsidP="00AA0052">
      <w:pPr>
        <w:pStyle w:val="FootnoteText"/>
        <w:rPr>
          <w:rFonts w:cs="Times New Roman"/>
        </w:rPr>
      </w:pPr>
      <w:r w:rsidRPr="00211E7B">
        <w:rPr>
          <w:rStyle w:val="FootnoteReference"/>
          <w:rFonts w:cs="Times New Roman"/>
        </w:rPr>
        <w:footnoteRef/>
      </w:r>
      <w:r w:rsidRPr="00211E7B">
        <w:rPr>
          <w:rFonts w:cs="Times New Roman"/>
        </w:rPr>
        <w:t xml:space="preserve"> Government’s 10, 15, and 20 Year Review was done by the Presidency, in collaboration with all Ministers and departments, and printed and disseminated by the Government Communication and Information Services (GCIS).</w:t>
      </w:r>
    </w:p>
  </w:footnote>
  <w:footnote w:id="8">
    <w:p w:rsidR="00C82C7B" w:rsidRPr="00CA5130" w:rsidRDefault="00C82C7B" w:rsidP="00AA0052">
      <w:pPr>
        <w:rPr>
          <w:rFonts w:eastAsia="Times New Roman" w:cs="Times New Roman"/>
          <w:sz w:val="20"/>
          <w:szCs w:val="20"/>
        </w:rPr>
      </w:pPr>
      <w:r w:rsidRPr="00CA5130">
        <w:rPr>
          <w:rStyle w:val="FootnoteReference"/>
          <w:rFonts w:cs="Times New Roman"/>
        </w:rPr>
        <w:footnoteRef/>
      </w:r>
      <w:r w:rsidRPr="00CA5130">
        <w:rPr>
          <w:rFonts w:cs="Times New Roman"/>
          <w:sz w:val="20"/>
          <w:szCs w:val="20"/>
        </w:rPr>
        <w:t xml:space="preserve"> </w:t>
      </w:r>
      <w:r w:rsidRPr="00CA5130">
        <w:rPr>
          <w:rFonts w:eastAsia="Times New Roman" w:cs="Times New Roman"/>
          <w:sz w:val="20"/>
          <w:szCs w:val="20"/>
        </w:rPr>
        <w:t>The Government Technical Advisory Centre (GTAC) is an agency of the National Treasury. It was established to support public finance management through professional advisory services, programme and project management and transaction support. GTAC promotes public sector capacity building through partnerships with academic and research institutions, civil society and business organisations. GTAC reports to the minister of finance and is established as a government component in terms of the public service act.</w:t>
      </w:r>
      <w:r>
        <w:rPr>
          <w:rFonts w:eastAsia="Times New Roman" w:cs="Times New Roman"/>
          <w:sz w:val="20"/>
          <w:szCs w:val="20"/>
        </w:rPr>
        <w:t xml:space="preserve"> See www.gtac.gov.za for further information.</w:t>
      </w:r>
    </w:p>
    <w:p w:rsidR="00C82C7B" w:rsidRDefault="00C82C7B" w:rsidP="00AA0052">
      <w:pPr>
        <w:pStyle w:val="FootnoteText"/>
      </w:pPr>
    </w:p>
  </w:footnote>
  <w:footnote w:id="9">
    <w:p w:rsidR="00C82C7B" w:rsidRPr="004411AC" w:rsidRDefault="00C82C7B">
      <w:pPr>
        <w:pStyle w:val="FootnoteText"/>
        <w:rPr>
          <w:lang w:val="en-US"/>
        </w:rPr>
      </w:pPr>
      <w:r>
        <w:rPr>
          <w:rStyle w:val="FootnoteReference"/>
        </w:rPr>
        <w:footnoteRef/>
      </w:r>
      <w:r>
        <w:t xml:space="preserve"> </w:t>
      </w:r>
      <w:r>
        <w:rPr>
          <w:lang w:val="en-US"/>
        </w:rPr>
        <w:t>As in IDT APP 2023/24</w:t>
      </w:r>
    </w:p>
  </w:footnote>
  <w:footnote w:id="10">
    <w:p w:rsidR="00C82C7B" w:rsidRPr="000E09AB" w:rsidRDefault="00C82C7B" w:rsidP="00AA0052">
      <w:pPr>
        <w:pStyle w:val="FootnoteText"/>
        <w:rPr>
          <w:rFonts w:cs="Times New Roman"/>
          <w:lang w:val="en-US"/>
        </w:rPr>
      </w:pPr>
      <w:r w:rsidRPr="000E09AB">
        <w:rPr>
          <w:rStyle w:val="FootnoteReference"/>
          <w:rFonts w:cs="Times New Roman"/>
        </w:rPr>
        <w:footnoteRef/>
      </w:r>
      <w:r w:rsidRPr="000E09AB">
        <w:rPr>
          <w:rFonts w:cs="Times New Roman"/>
        </w:rPr>
        <w:t xml:space="preserve"> </w:t>
      </w:r>
      <w:r w:rsidRPr="000E09AB">
        <w:rPr>
          <w:rFonts w:cs="Times New Roman"/>
          <w:lang w:val="en-US"/>
        </w:rPr>
        <w:t>IDT APP 20</w:t>
      </w:r>
      <w:r>
        <w:rPr>
          <w:rFonts w:cs="Times New Roman"/>
          <w:lang w:val="en-US"/>
        </w:rPr>
        <w:t xml:space="preserve">23/24 as presented to the Portfolio Committee. </w:t>
      </w:r>
    </w:p>
  </w:footnote>
  <w:footnote w:id="11">
    <w:p w:rsidR="00C82C7B" w:rsidRPr="00761C52" w:rsidRDefault="00C82C7B" w:rsidP="00AA0052">
      <w:pPr>
        <w:pStyle w:val="FootnoteText"/>
        <w:rPr>
          <w:rFonts w:cs="Times New Roman"/>
        </w:rPr>
      </w:pPr>
      <w:r>
        <w:rPr>
          <w:rStyle w:val="FootnoteReference"/>
        </w:rPr>
        <w:footnoteRef/>
      </w:r>
      <w:r>
        <w:t xml:space="preserve"> </w:t>
      </w:r>
      <w:r w:rsidRPr="00761C52">
        <w:rPr>
          <w:rFonts w:cs="Times New Roman"/>
        </w:rPr>
        <w:t xml:space="preserve">The NDP </w:t>
      </w:r>
      <w:r>
        <w:rPr>
          <w:rFonts w:cs="Times New Roman"/>
        </w:rPr>
        <w:t>stresses the need to</w:t>
      </w:r>
      <w:r w:rsidRPr="00761C52">
        <w:rPr>
          <w:rFonts w:cs="Times New Roman"/>
        </w:rPr>
        <w:t xml:space="preserve"> fundamental</w:t>
      </w:r>
      <w:r>
        <w:rPr>
          <w:rFonts w:cs="Times New Roman"/>
        </w:rPr>
        <w:t>ly</w:t>
      </w:r>
      <w:r w:rsidRPr="00761C52">
        <w:rPr>
          <w:rFonts w:cs="Times New Roman"/>
        </w:rPr>
        <w:t xml:space="preserve"> reshap</w:t>
      </w:r>
      <w:r>
        <w:rPr>
          <w:rFonts w:cs="Times New Roman"/>
        </w:rPr>
        <w:t>e</w:t>
      </w:r>
      <w:r w:rsidRPr="00761C52">
        <w:rPr>
          <w:rFonts w:cs="Times New Roman"/>
        </w:rPr>
        <w:t xml:space="preserve"> the apartheid </w:t>
      </w:r>
      <w:r>
        <w:rPr>
          <w:rFonts w:cs="Times New Roman"/>
        </w:rPr>
        <w:t>geo-</w:t>
      </w:r>
      <w:r w:rsidRPr="00761C52">
        <w:rPr>
          <w:rFonts w:cs="Times New Roman"/>
        </w:rPr>
        <w:t>spatial form</w:t>
      </w:r>
      <w:r>
        <w:rPr>
          <w:rFonts w:cs="Times New Roman"/>
        </w:rPr>
        <w:t>. It acknowledges that it may take many decades but</w:t>
      </w:r>
      <w:r w:rsidRPr="00761C52">
        <w:rPr>
          <w:rFonts w:cs="Times New Roman"/>
          <w:spacing w:val="-2"/>
        </w:rPr>
        <w:t xml:space="preserve"> </w:t>
      </w:r>
      <w:r w:rsidRPr="00761C52">
        <w:rPr>
          <w:rFonts w:cs="Times New Roman"/>
        </w:rPr>
        <w:t>directs</w:t>
      </w:r>
      <w:r w:rsidRPr="00761C52">
        <w:rPr>
          <w:rFonts w:cs="Times New Roman"/>
          <w:spacing w:val="-5"/>
        </w:rPr>
        <w:t xml:space="preserve"> </w:t>
      </w:r>
      <w:r w:rsidRPr="00761C52">
        <w:rPr>
          <w:rFonts w:cs="Times New Roman"/>
        </w:rPr>
        <w:t>that</w:t>
      </w:r>
      <w:r w:rsidRPr="00761C52">
        <w:rPr>
          <w:rFonts w:cs="Times New Roman"/>
          <w:spacing w:val="-4"/>
        </w:rPr>
        <w:t xml:space="preserve"> </w:t>
      </w:r>
      <w:r>
        <w:rPr>
          <w:rFonts w:cs="Times New Roman"/>
        </w:rPr>
        <w:t>all government departments and entities should</w:t>
      </w:r>
      <w:r w:rsidRPr="00761C52">
        <w:rPr>
          <w:rFonts w:cs="Times New Roman"/>
          <w:spacing w:val="-5"/>
        </w:rPr>
        <w:t xml:space="preserve"> </w:t>
      </w:r>
      <w:r w:rsidRPr="00761C52">
        <w:rPr>
          <w:rFonts w:cs="Times New Roman"/>
        </w:rPr>
        <w:t>strive</w:t>
      </w:r>
      <w:r w:rsidRPr="00761C52">
        <w:rPr>
          <w:rFonts w:cs="Times New Roman"/>
          <w:spacing w:val="-3"/>
        </w:rPr>
        <w:t xml:space="preserve"> </w:t>
      </w:r>
      <w:r w:rsidRPr="00761C52">
        <w:rPr>
          <w:rFonts w:cs="Times New Roman"/>
        </w:rPr>
        <w:t>for</w:t>
      </w:r>
      <w:r w:rsidRPr="00761C52">
        <w:rPr>
          <w:rFonts w:cs="Times New Roman"/>
          <w:spacing w:val="-8"/>
        </w:rPr>
        <w:t xml:space="preserve"> </w:t>
      </w:r>
      <w:r w:rsidRPr="00761C52">
        <w:rPr>
          <w:rFonts w:cs="Times New Roman"/>
        </w:rPr>
        <w:t>meaningful</w:t>
      </w:r>
      <w:r w:rsidRPr="00761C52">
        <w:rPr>
          <w:rFonts w:cs="Times New Roman"/>
          <w:spacing w:val="-4"/>
        </w:rPr>
        <w:t xml:space="preserve"> </w:t>
      </w:r>
      <w:r w:rsidRPr="00761C52">
        <w:rPr>
          <w:rFonts w:cs="Times New Roman"/>
        </w:rPr>
        <w:t>progress</w:t>
      </w:r>
      <w:r w:rsidRPr="00761C52">
        <w:rPr>
          <w:rFonts w:cs="Times New Roman"/>
          <w:spacing w:val="-5"/>
        </w:rPr>
        <w:t xml:space="preserve"> </w:t>
      </w:r>
      <w:r w:rsidRPr="00761C52">
        <w:rPr>
          <w:rFonts w:cs="Times New Roman"/>
        </w:rPr>
        <w:t>in</w:t>
      </w:r>
      <w:r w:rsidRPr="00761C52">
        <w:rPr>
          <w:rFonts w:cs="Times New Roman"/>
          <w:spacing w:val="-5"/>
        </w:rPr>
        <w:t xml:space="preserve"> </w:t>
      </w:r>
      <w:r w:rsidRPr="00761C52">
        <w:rPr>
          <w:rFonts w:cs="Times New Roman"/>
        </w:rPr>
        <w:t>creating</w:t>
      </w:r>
      <w:r w:rsidRPr="00761C52">
        <w:rPr>
          <w:rFonts w:cs="Times New Roman"/>
          <w:spacing w:val="-7"/>
        </w:rPr>
        <w:t xml:space="preserve"> </w:t>
      </w:r>
      <w:r w:rsidRPr="00761C52">
        <w:rPr>
          <w:rFonts w:cs="Times New Roman"/>
        </w:rPr>
        <w:t>urban</w:t>
      </w:r>
      <w:r w:rsidRPr="00761C52">
        <w:rPr>
          <w:rFonts w:cs="Times New Roman"/>
          <w:spacing w:val="-5"/>
        </w:rPr>
        <w:t xml:space="preserve"> </w:t>
      </w:r>
      <w:r w:rsidRPr="00761C52">
        <w:rPr>
          <w:rFonts w:cs="Times New Roman"/>
        </w:rPr>
        <w:t>settlements</w:t>
      </w:r>
      <w:r w:rsidRPr="00761C52">
        <w:rPr>
          <w:rFonts w:cs="Times New Roman"/>
          <w:spacing w:val="-5"/>
        </w:rPr>
        <w:t xml:space="preserve"> </w:t>
      </w:r>
      <w:r w:rsidRPr="00761C52">
        <w:rPr>
          <w:rFonts w:cs="Times New Roman"/>
        </w:rPr>
        <w:t>that</w:t>
      </w:r>
      <w:r w:rsidRPr="00761C52">
        <w:rPr>
          <w:rFonts w:cs="Times New Roman"/>
          <w:spacing w:val="-4"/>
        </w:rPr>
        <w:t xml:space="preserve"> </w:t>
      </w:r>
      <w:r w:rsidRPr="00761C52">
        <w:rPr>
          <w:rFonts w:cs="Times New Roman"/>
          <w:spacing w:val="-3"/>
        </w:rPr>
        <w:t xml:space="preserve">are </w:t>
      </w:r>
      <w:r w:rsidRPr="00761C52">
        <w:rPr>
          <w:rFonts w:cs="Times New Roman"/>
        </w:rPr>
        <w:t>functionally integrated, balanced and vibrant, including the revival of rural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EA2F3C"/>
    <w:lvl w:ilvl="0">
      <w:start w:val="1"/>
      <w:numFmt w:val="decimal"/>
      <w:pStyle w:val="ListNumber"/>
      <w:lvlText w:val="%1."/>
      <w:lvlJc w:val="left"/>
      <w:pPr>
        <w:tabs>
          <w:tab w:val="num" w:pos="360"/>
        </w:tabs>
        <w:ind w:left="360" w:hanging="360"/>
      </w:pPr>
    </w:lvl>
  </w:abstractNum>
  <w:abstractNum w:abstractNumId="1">
    <w:nsid w:val="02B1643A"/>
    <w:multiLevelType w:val="hybridMultilevel"/>
    <w:tmpl w:val="BE369C0A"/>
    <w:lvl w:ilvl="0" w:tplc="B34C15D8">
      <w:numFmt w:val="bullet"/>
      <w:lvlText w:val="•"/>
      <w:lvlJc w:val="left"/>
      <w:pPr>
        <w:ind w:left="720" w:hanging="360"/>
      </w:pPr>
      <w:rPr>
        <w:rFonts w:hint="default"/>
        <w:w w:val="100"/>
        <w:sz w:val="36"/>
        <w:szCs w:val="36"/>
        <w:lang w:val="en-ZA"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195190"/>
    <w:multiLevelType w:val="hybridMultilevel"/>
    <w:tmpl w:val="B324F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2462B9"/>
    <w:multiLevelType w:val="hybridMultilevel"/>
    <w:tmpl w:val="45EE4606"/>
    <w:lvl w:ilvl="0" w:tplc="AF56E93E">
      <w:numFmt w:val="bullet"/>
      <w:lvlText w:val=""/>
      <w:lvlJc w:val="left"/>
      <w:pPr>
        <w:ind w:left="600" w:hanging="360"/>
      </w:pPr>
      <w:rPr>
        <w:rFonts w:ascii="Symbol" w:eastAsia="Symbol" w:hAnsi="Symbol" w:cs="Symbol" w:hint="default"/>
        <w:b w:val="0"/>
        <w:bCs w:val="0"/>
        <w:i w:val="0"/>
        <w:iCs w:val="0"/>
        <w:w w:val="100"/>
        <w:sz w:val="22"/>
        <w:szCs w:val="22"/>
        <w:lang w:val="en-ZA" w:eastAsia="en-US" w:bidi="ar-SA"/>
      </w:rPr>
    </w:lvl>
    <w:lvl w:ilvl="1" w:tplc="836072BE">
      <w:numFmt w:val="bullet"/>
      <w:lvlText w:val="o"/>
      <w:lvlJc w:val="left"/>
      <w:pPr>
        <w:ind w:left="1320" w:hanging="360"/>
      </w:pPr>
      <w:rPr>
        <w:rFonts w:ascii="Courier New" w:eastAsia="Courier New" w:hAnsi="Courier New" w:cs="Courier New" w:hint="default"/>
        <w:b w:val="0"/>
        <w:bCs w:val="0"/>
        <w:i w:val="0"/>
        <w:iCs w:val="0"/>
        <w:w w:val="100"/>
        <w:sz w:val="22"/>
        <w:szCs w:val="22"/>
        <w:lang w:val="en-ZA" w:eastAsia="en-US" w:bidi="ar-SA"/>
      </w:rPr>
    </w:lvl>
    <w:lvl w:ilvl="2" w:tplc="7C4AA7B2">
      <w:numFmt w:val="bullet"/>
      <w:lvlText w:val="•"/>
      <w:lvlJc w:val="left"/>
      <w:pPr>
        <w:ind w:left="2238" w:hanging="360"/>
      </w:pPr>
      <w:rPr>
        <w:rFonts w:hint="default"/>
        <w:lang w:val="en-ZA" w:eastAsia="en-US" w:bidi="ar-SA"/>
      </w:rPr>
    </w:lvl>
    <w:lvl w:ilvl="3" w:tplc="F9D298B4">
      <w:numFmt w:val="bullet"/>
      <w:lvlText w:val="•"/>
      <w:lvlJc w:val="left"/>
      <w:pPr>
        <w:ind w:left="3156" w:hanging="360"/>
      </w:pPr>
      <w:rPr>
        <w:rFonts w:hint="default"/>
        <w:lang w:val="en-ZA" w:eastAsia="en-US" w:bidi="ar-SA"/>
      </w:rPr>
    </w:lvl>
    <w:lvl w:ilvl="4" w:tplc="BC74634C">
      <w:numFmt w:val="bullet"/>
      <w:lvlText w:val="•"/>
      <w:lvlJc w:val="left"/>
      <w:pPr>
        <w:ind w:left="4075" w:hanging="360"/>
      </w:pPr>
      <w:rPr>
        <w:rFonts w:hint="default"/>
        <w:lang w:val="en-ZA" w:eastAsia="en-US" w:bidi="ar-SA"/>
      </w:rPr>
    </w:lvl>
    <w:lvl w:ilvl="5" w:tplc="BB542858">
      <w:numFmt w:val="bullet"/>
      <w:lvlText w:val="•"/>
      <w:lvlJc w:val="left"/>
      <w:pPr>
        <w:ind w:left="4993" w:hanging="360"/>
      </w:pPr>
      <w:rPr>
        <w:rFonts w:hint="default"/>
        <w:lang w:val="en-ZA" w:eastAsia="en-US" w:bidi="ar-SA"/>
      </w:rPr>
    </w:lvl>
    <w:lvl w:ilvl="6" w:tplc="1D103864">
      <w:numFmt w:val="bullet"/>
      <w:lvlText w:val="•"/>
      <w:lvlJc w:val="left"/>
      <w:pPr>
        <w:ind w:left="5912" w:hanging="360"/>
      </w:pPr>
      <w:rPr>
        <w:rFonts w:hint="default"/>
        <w:lang w:val="en-ZA" w:eastAsia="en-US" w:bidi="ar-SA"/>
      </w:rPr>
    </w:lvl>
    <w:lvl w:ilvl="7" w:tplc="C8C8445E">
      <w:numFmt w:val="bullet"/>
      <w:lvlText w:val="•"/>
      <w:lvlJc w:val="left"/>
      <w:pPr>
        <w:ind w:left="6830" w:hanging="360"/>
      </w:pPr>
      <w:rPr>
        <w:rFonts w:hint="default"/>
        <w:lang w:val="en-ZA" w:eastAsia="en-US" w:bidi="ar-SA"/>
      </w:rPr>
    </w:lvl>
    <w:lvl w:ilvl="8" w:tplc="5E7E7002">
      <w:numFmt w:val="bullet"/>
      <w:lvlText w:val="•"/>
      <w:lvlJc w:val="left"/>
      <w:pPr>
        <w:ind w:left="7749" w:hanging="360"/>
      </w:pPr>
      <w:rPr>
        <w:rFonts w:hint="default"/>
        <w:lang w:val="en-ZA" w:eastAsia="en-US" w:bidi="ar-SA"/>
      </w:rPr>
    </w:lvl>
  </w:abstractNum>
  <w:abstractNum w:abstractNumId="4">
    <w:nsid w:val="09CE49B5"/>
    <w:multiLevelType w:val="hybridMultilevel"/>
    <w:tmpl w:val="AC4EC070"/>
    <w:lvl w:ilvl="0" w:tplc="FE6295B0">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0D7A7FA6">
      <w:numFmt w:val="bullet"/>
      <w:lvlText w:val="•"/>
      <w:lvlJc w:val="left"/>
      <w:pPr>
        <w:ind w:left="1338" w:hanging="360"/>
      </w:pPr>
      <w:rPr>
        <w:rFonts w:hint="default"/>
        <w:lang w:val="en-ZA" w:eastAsia="en-US" w:bidi="ar-SA"/>
      </w:rPr>
    </w:lvl>
    <w:lvl w:ilvl="2" w:tplc="6596819A">
      <w:numFmt w:val="bullet"/>
      <w:lvlText w:val="•"/>
      <w:lvlJc w:val="left"/>
      <w:pPr>
        <w:ind w:left="2216" w:hanging="360"/>
      </w:pPr>
      <w:rPr>
        <w:rFonts w:hint="default"/>
        <w:lang w:val="en-ZA" w:eastAsia="en-US" w:bidi="ar-SA"/>
      </w:rPr>
    </w:lvl>
    <w:lvl w:ilvl="3" w:tplc="7E724100">
      <w:numFmt w:val="bullet"/>
      <w:lvlText w:val="•"/>
      <w:lvlJc w:val="left"/>
      <w:pPr>
        <w:ind w:left="3095" w:hanging="360"/>
      </w:pPr>
      <w:rPr>
        <w:rFonts w:hint="default"/>
        <w:lang w:val="en-ZA" w:eastAsia="en-US" w:bidi="ar-SA"/>
      </w:rPr>
    </w:lvl>
    <w:lvl w:ilvl="4" w:tplc="ECCCFBE6">
      <w:numFmt w:val="bullet"/>
      <w:lvlText w:val="•"/>
      <w:lvlJc w:val="left"/>
      <w:pPr>
        <w:ind w:left="3973" w:hanging="360"/>
      </w:pPr>
      <w:rPr>
        <w:rFonts w:hint="default"/>
        <w:lang w:val="en-ZA" w:eastAsia="en-US" w:bidi="ar-SA"/>
      </w:rPr>
    </w:lvl>
    <w:lvl w:ilvl="5" w:tplc="45E4B4D8">
      <w:numFmt w:val="bullet"/>
      <w:lvlText w:val="•"/>
      <w:lvlJc w:val="left"/>
      <w:pPr>
        <w:ind w:left="4851" w:hanging="360"/>
      </w:pPr>
      <w:rPr>
        <w:rFonts w:hint="default"/>
        <w:lang w:val="en-ZA" w:eastAsia="en-US" w:bidi="ar-SA"/>
      </w:rPr>
    </w:lvl>
    <w:lvl w:ilvl="6" w:tplc="41860078">
      <w:numFmt w:val="bullet"/>
      <w:lvlText w:val="•"/>
      <w:lvlJc w:val="left"/>
      <w:pPr>
        <w:ind w:left="5730" w:hanging="360"/>
      </w:pPr>
      <w:rPr>
        <w:rFonts w:hint="default"/>
        <w:lang w:val="en-ZA" w:eastAsia="en-US" w:bidi="ar-SA"/>
      </w:rPr>
    </w:lvl>
    <w:lvl w:ilvl="7" w:tplc="71FEB4E4">
      <w:numFmt w:val="bullet"/>
      <w:lvlText w:val="•"/>
      <w:lvlJc w:val="left"/>
      <w:pPr>
        <w:ind w:left="6608" w:hanging="360"/>
      </w:pPr>
      <w:rPr>
        <w:rFonts w:hint="default"/>
        <w:lang w:val="en-ZA" w:eastAsia="en-US" w:bidi="ar-SA"/>
      </w:rPr>
    </w:lvl>
    <w:lvl w:ilvl="8" w:tplc="2CB44EDC">
      <w:numFmt w:val="bullet"/>
      <w:lvlText w:val="•"/>
      <w:lvlJc w:val="left"/>
      <w:pPr>
        <w:ind w:left="7487" w:hanging="360"/>
      </w:pPr>
      <w:rPr>
        <w:rFonts w:hint="default"/>
        <w:lang w:val="en-ZA" w:eastAsia="en-US" w:bidi="ar-SA"/>
      </w:rPr>
    </w:lvl>
  </w:abstractNum>
  <w:abstractNum w:abstractNumId="5">
    <w:nsid w:val="0EF73F23"/>
    <w:multiLevelType w:val="hybridMultilevel"/>
    <w:tmpl w:val="E64EE1EE"/>
    <w:lvl w:ilvl="0" w:tplc="DD2A5590">
      <w:start w:val="1"/>
      <w:numFmt w:val="lowerLetter"/>
      <w:lvlText w:val="%1)"/>
      <w:lvlJc w:val="left"/>
      <w:pPr>
        <w:tabs>
          <w:tab w:val="num" w:pos="720"/>
        </w:tabs>
        <w:ind w:left="720" w:hanging="360"/>
      </w:pPr>
    </w:lvl>
    <w:lvl w:ilvl="1" w:tplc="1C09000F">
      <w:start w:val="1"/>
      <w:numFmt w:val="decimal"/>
      <w:lvlText w:val="%2."/>
      <w:lvlJc w:val="left"/>
      <w:pPr>
        <w:tabs>
          <w:tab w:val="num" w:pos="1440"/>
        </w:tabs>
        <w:ind w:left="1440" w:hanging="360"/>
      </w:pPr>
    </w:lvl>
    <w:lvl w:ilvl="2" w:tplc="5CE2DCF0" w:tentative="1">
      <w:start w:val="1"/>
      <w:numFmt w:val="lowerLetter"/>
      <w:lvlText w:val="%3)"/>
      <w:lvlJc w:val="left"/>
      <w:pPr>
        <w:tabs>
          <w:tab w:val="num" w:pos="2160"/>
        </w:tabs>
        <w:ind w:left="2160" w:hanging="360"/>
      </w:pPr>
    </w:lvl>
    <w:lvl w:ilvl="3" w:tplc="7B0C0F62" w:tentative="1">
      <w:start w:val="1"/>
      <w:numFmt w:val="lowerLetter"/>
      <w:lvlText w:val="%4)"/>
      <w:lvlJc w:val="left"/>
      <w:pPr>
        <w:tabs>
          <w:tab w:val="num" w:pos="2880"/>
        </w:tabs>
        <w:ind w:left="2880" w:hanging="360"/>
      </w:pPr>
    </w:lvl>
    <w:lvl w:ilvl="4" w:tplc="8856B156" w:tentative="1">
      <w:start w:val="1"/>
      <w:numFmt w:val="lowerLetter"/>
      <w:lvlText w:val="%5)"/>
      <w:lvlJc w:val="left"/>
      <w:pPr>
        <w:tabs>
          <w:tab w:val="num" w:pos="3600"/>
        </w:tabs>
        <w:ind w:left="3600" w:hanging="360"/>
      </w:pPr>
    </w:lvl>
    <w:lvl w:ilvl="5" w:tplc="A1026004" w:tentative="1">
      <w:start w:val="1"/>
      <w:numFmt w:val="lowerLetter"/>
      <w:lvlText w:val="%6)"/>
      <w:lvlJc w:val="left"/>
      <w:pPr>
        <w:tabs>
          <w:tab w:val="num" w:pos="4320"/>
        </w:tabs>
        <w:ind w:left="4320" w:hanging="360"/>
      </w:pPr>
    </w:lvl>
    <w:lvl w:ilvl="6" w:tplc="153857F2" w:tentative="1">
      <w:start w:val="1"/>
      <w:numFmt w:val="lowerLetter"/>
      <w:lvlText w:val="%7)"/>
      <w:lvlJc w:val="left"/>
      <w:pPr>
        <w:tabs>
          <w:tab w:val="num" w:pos="5040"/>
        </w:tabs>
        <w:ind w:left="5040" w:hanging="360"/>
      </w:pPr>
    </w:lvl>
    <w:lvl w:ilvl="7" w:tplc="4C3891BC" w:tentative="1">
      <w:start w:val="1"/>
      <w:numFmt w:val="lowerLetter"/>
      <w:lvlText w:val="%8)"/>
      <w:lvlJc w:val="left"/>
      <w:pPr>
        <w:tabs>
          <w:tab w:val="num" w:pos="5760"/>
        </w:tabs>
        <w:ind w:left="5760" w:hanging="360"/>
      </w:pPr>
    </w:lvl>
    <w:lvl w:ilvl="8" w:tplc="8668AE14" w:tentative="1">
      <w:start w:val="1"/>
      <w:numFmt w:val="lowerLetter"/>
      <w:lvlText w:val="%9)"/>
      <w:lvlJc w:val="left"/>
      <w:pPr>
        <w:tabs>
          <w:tab w:val="num" w:pos="6480"/>
        </w:tabs>
        <w:ind w:left="6480" w:hanging="360"/>
      </w:pPr>
    </w:lvl>
  </w:abstractNum>
  <w:abstractNum w:abstractNumId="6">
    <w:nsid w:val="18DB51F8"/>
    <w:multiLevelType w:val="multilevel"/>
    <w:tmpl w:val="21589440"/>
    <w:lvl w:ilvl="0">
      <w:start w:val="1"/>
      <w:numFmt w:val="decimal"/>
      <w:lvlText w:val="%1."/>
      <w:lvlJc w:val="left"/>
      <w:pPr>
        <w:ind w:left="600" w:hanging="360"/>
      </w:pPr>
      <w:rPr>
        <w:rFonts w:ascii="Arial" w:eastAsia="Arial" w:hAnsi="Arial" w:cs="Arial" w:hint="default"/>
        <w:b/>
        <w:bCs/>
        <w:i w:val="0"/>
        <w:iCs w:val="0"/>
        <w:color w:val="528135"/>
        <w:spacing w:val="-1"/>
        <w:w w:val="100"/>
        <w:sz w:val="22"/>
        <w:szCs w:val="22"/>
        <w:lang w:val="en-US" w:eastAsia="en-US" w:bidi="ar-SA"/>
      </w:rPr>
    </w:lvl>
    <w:lvl w:ilvl="1">
      <w:start w:val="1"/>
      <w:numFmt w:val="decimal"/>
      <w:lvlText w:val="%1.%2"/>
      <w:lvlJc w:val="left"/>
      <w:pPr>
        <w:ind w:left="609" w:hanging="370"/>
      </w:pPr>
      <w:rPr>
        <w:rFonts w:ascii="Arial" w:eastAsia="Arial" w:hAnsi="Arial" w:cs="Arial" w:hint="default"/>
        <w:b/>
        <w:bCs/>
        <w:i w:val="0"/>
        <w:iCs w:val="0"/>
        <w:color w:val="528135"/>
        <w:w w:val="100"/>
        <w:sz w:val="22"/>
        <w:szCs w:val="22"/>
        <w:lang w:val="en-US" w:eastAsia="en-US" w:bidi="ar-SA"/>
      </w:rPr>
    </w:lvl>
    <w:lvl w:ilvl="2">
      <w:start w:val="1"/>
      <w:numFmt w:val="decimal"/>
      <w:lvlText w:val="%1.%2.%3"/>
      <w:lvlJc w:val="left"/>
      <w:pPr>
        <w:ind w:left="792" w:hanging="552"/>
      </w:pPr>
      <w:rPr>
        <w:rFonts w:ascii="Arial" w:eastAsia="Arial" w:hAnsi="Arial" w:cs="Arial" w:hint="default"/>
        <w:b/>
        <w:bCs/>
        <w:i w:val="0"/>
        <w:iCs w:val="0"/>
        <w:color w:val="528135"/>
        <w:w w:val="100"/>
        <w:sz w:val="22"/>
        <w:szCs w:val="22"/>
        <w:lang w:val="en-US" w:eastAsia="en-US" w:bidi="ar-SA"/>
      </w:rPr>
    </w:lvl>
    <w:lvl w:ilvl="3">
      <w:numFmt w:val="bullet"/>
      <w:lvlText w:val=""/>
      <w:lvlJc w:val="left"/>
      <w:pPr>
        <w:ind w:left="60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960" w:hanging="360"/>
      </w:pPr>
      <w:rPr>
        <w:rFonts w:ascii="Symbol" w:eastAsia="Symbol" w:hAnsi="Symbol" w:cs="Symbol" w:hint="default"/>
        <w:b w:val="0"/>
        <w:bCs w:val="0"/>
        <w:i w:val="0"/>
        <w:iCs w:val="0"/>
        <w:w w:val="100"/>
        <w:sz w:val="22"/>
        <w:szCs w:val="22"/>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4785" w:hanging="360"/>
      </w:pPr>
      <w:rPr>
        <w:rFonts w:hint="default"/>
        <w:lang w:val="en-US" w:eastAsia="en-US" w:bidi="ar-SA"/>
      </w:rPr>
    </w:lvl>
    <w:lvl w:ilvl="7">
      <w:numFmt w:val="bullet"/>
      <w:lvlText w:val="•"/>
      <w:lvlJc w:val="left"/>
      <w:pPr>
        <w:ind w:left="6060" w:hanging="360"/>
      </w:pPr>
      <w:rPr>
        <w:rFonts w:hint="default"/>
        <w:lang w:val="en-US" w:eastAsia="en-US" w:bidi="ar-SA"/>
      </w:rPr>
    </w:lvl>
    <w:lvl w:ilvl="8">
      <w:numFmt w:val="bullet"/>
      <w:lvlText w:val="•"/>
      <w:lvlJc w:val="left"/>
      <w:pPr>
        <w:ind w:left="7336" w:hanging="360"/>
      </w:pPr>
      <w:rPr>
        <w:rFonts w:hint="default"/>
        <w:lang w:val="en-US" w:eastAsia="en-US" w:bidi="ar-SA"/>
      </w:rPr>
    </w:lvl>
  </w:abstractNum>
  <w:abstractNum w:abstractNumId="7">
    <w:nsid w:val="21794CDA"/>
    <w:multiLevelType w:val="hybridMultilevel"/>
    <w:tmpl w:val="001A4750"/>
    <w:lvl w:ilvl="0" w:tplc="1D8CC404">
      <w:numFmt w:val="bullet"/>
      <w:lvlText w:val="•"/>
      <w:lvlJc w:val="left"/>
      <w:pPr>
        <w:ind w:left="2299" w:hanging="360"/>
      </w:pPr>
      <w:rPr>
        <w:rFonts w:ascii="Arial" w:eastAsia="Arial" w:hAnsi="Arial" w:cs="Arial" w:hint="default"/>
        <w:w w:val="99"/>
        <w:lang w:val="en-US" w:eastAsia="en-US" w:bidi="ar-SA"/>
      </w:rPr>
    </w:lvl>
    <w:lvl w:ilvl="1" w:tplc="4FA26CF8">
      <w:numFmt w:val="bullet"/>
      <w:lvlText w:val="•"/>
      <w:lvlJc w:val="left"/>
      <w:pPr>
        <w:ind w:left="3020" w:hanging="361"/>
      </w:pPr>
      <w:rPr>
        <w:rFonts w:ascii="Arial" w:eastAsia="Arial" w:hAnsi="Arial" w:cs="Arial" w:hint="default"/>
        <w:w w:val="100"/>
        <w:lang w:val="en-US" w:eastAsia="en-US" w:bidi="ar-SA"/>
      </w:rPr>
    </w:lvl>
    <w:lvl w:ilvl="2" w:tplc="0584DFF0">
      <w:numFmt w:val="bullet"/>
      <w:lvlText w:val="•"/>
      <w:lvlJc w:val="left"/>
      <w:pPr>
        <w:ind w:left="4768" w:hanging="361"/>
      </w:pPr>
      <w:rPr>
        <w:rFonts w:hint="default"/>
        <w:lang w:val="en-US" w:eastAsia="en-US" w:bidi="ar-SA"/>
      </w:rPr>
    </w:lvl>
    <w:lvl w:ilvl="3" w:tplc="B3DCAA2E">
      <w:numFmt w:val="bullet"/>
      <w:lvlText w:val="•"/>
      <w:lvlJc w:val="left"/>
      <w:pPr>
        <w:ind w:left="6517" w:hanging="361"/>
      </w:pPr>
      <w:rPr>
        <w:rFonts w:hint="default"/>
        <w:lang w:val="en-US" w:eastAsia="en-US" w:bidi="ar-SA"/>
      </w:rPr>
    </w:lvl>
    <w:lvl w:ilvl="4" w:tplc="261A3188">
      <w:numFmt w:val="bullet"/>
      <w:lvlText w:val="•"/>
      <w:lvlJc w:val="left"/>
      <w:pPr>
        <w:ind w:left="8266" w:hanging="361"/>
      </w:pPr>
      <w:rPr>
        <w:rFonts w:hint="default"/>
        <w:lang w:val="en-US" w:eastAsia="en-US" w:bidi="ar-SA"/>
      </w:rPr>
    </w:lvl>
    <w:lvl w:ilvl="5" w:tplc="B58C4F78">
      <w:numFmt w:val="bullet"/>
      <w:lvlText w:val="•"/>
      <w:lvlJc w:val="left"/>
      <w:pPr>
        <w:ind w:left="10015" w:hanging="361"/>
      </w:pPr>
      <w:rPr>
        <w:rFonts w:hint="default"/>
        <w:lang w:val="en-US" w:eastAsia="en-US" w:bidi="ar-SA"/>
      </w:rPr>
    </w:lvl>
    <w:lvl w:ilvl="6" w:tplc="3BC2EE88">
      <w:numFmt w:val="bullet"/>
      <w:lvlText w:val="•"/>
      <w:lvlJc w:val="left"/>
      <w:pPr>
        <w:ind w:left="11764" w:hanging="361"/>
      </w:pPr>
      <w:rPr>
        <w:rFonts w:hint="default"/>
        <w:lang w:val="en-US" w:eastAsia="en-US" w:bidi="ar-SA"/>
      </w:rPr>
    </w:lvl>
    <w:lvl w:ilvl="7" w:tplc="5AFA82E8">
      <w:numFmt w:val="bullet"/>
      <w:lvlText w:val="•"/>
      <w:lvlJc w:val="left"/>
      <w:pPr>
        <w:ind w:left="13513" w:hanging="361"/>
      </w:pPr>
      <w:rPr>
        <w:rFonts w:hint="default"/>
        <w:lang w:val="en-US" w:eastAsia="en-US" w:bidi="ar-SA"/>
      </w:rPr>
    </w:lvl>
    <w:lvl w:ilvl="8" w:tplc="6AC2ED7E">
      <w:numFmt w:val="bullet"/>
      <w:lvlText w:val="•"/>
      <w:lvlJc w:val="left"/>
      <w:pPr>
        <w:ind w:left="15262" w:hanging="361"/>
      </w:pPr>
      <w:rPr>
        <w:rFonts w:hint="default"/>
        <w:lang w:val="en-US" w:eastAsia="en-US" w:bidi="ar-SA"/>
      </w:rPr>
    </w:lvl>
  </w:abstractNum>
  <w:abstractNum w:abstractNumId="8">
    <w:nsid w:val="29F96BD8"/>
    <w:multiLevelType w:val="hybridMultilevel"/>
    <w:tmpl w:val="1F823680"/>
    <w:lvl w:ilvl="0" w:tplc="233E6D30">
      <w:numFmt w:val="bullet"/>
      <w:lvlText w:val="o"/>
      <w:lvlJc w:val="left"/>
      <w:pPr>
        <w:ind w:left="1320" w:hanging="360"/>
      </w:pPr>
      <w:rPr>
        <w:rFonts w:ascii="Courier New" w:eastAsia="Courier New" w:hAnsi="Courier New" w:cs="Courier New" w:hint="default"/>
        <w:b w:val="0"/>
        <w:bCs w:val="0"/>
        <w:i w:val="0"/>
        <w:iCs w:val="0"/>
        <w:w w:val="100"/>
        <w:sz w:val="22"/>
        <w:szCs w:val="22"/>
        <w:lang w:val="en-US" w:eastAsia="en-US" w:bidi="ar-SA"/>
      </w:rPr>
    </w:lvl>
    <w:lvl w:ilvl="1" w:tplc="3FCA8612">
      <w:numFmt w:val="bullet"/>
      <w:lvlText w:val="•"/>
      <w:lvlJc w:val="left"/>
      <w:pPr>
        <w:ind w:left="2176" w:hanging="360"/>
      </w:pPr>
      <w:rPr>
        <w:rFonts w:hint="default"/>
        <w:lang w:val="en-US" w:eastAsia="en-US" w:bidi="ar-SA"/>
      </w:rPr>
    </w:lvl>
    <w:lvl w:ilvl="2" w:tplc="050C2104">
      <w:numFmt w:val="bullet"/>
      <w:lvlText w:val="•"/>
      <w:lvlJc w:val="left"/>
      <w:pPr>
        <w:ind w:left="3033" w:hanging="360"/>
      </w:pPr>
      <w:rPr>
        <w:rFonts w:hint="default"/>
        <w:lang w:val="en-US" w:eastAsia="en-US" w:bidi="ar-SA"/>
      </w:rPr>
    </w:lvl>
    <w:lvl w:ilvl="3" w:tplc="DDFE039A">
      <w:numFmt w:val="bullet"/>
      <w:lvlText w:val="•"/>
      <w:lvlJc w:val="left"/>
      <w:pPr>
        <w:ind w:left="3889" w:hanging="360"/>
      </w:pPr>
      <w:rPr>
        <w:rFonts w:hint="default"/>
        <w:lang w:val="en-US" w:eastAsia="en-US" w:bidi="ar-SA"/>
      </w:rPr>
    </w:lvl>
    <w:lvl w:ilvl="4" w:tplc="8A9852D4">
      <w:numFmt w:val="bullet"/>
      <w:lvlText w:val="•"/>
      <w:lvlJc w:val="left"/>
      <w:pPr>
        <w:ind w:left="4746" w:hanging="360"/>
      </w:pPr>
      <w:rPr>
        <w:rFonts w:hint="default"/>
        <w:lang w:val="en-US" w:eastAsia="en-US" w:bidi="ar-SA"/>
      </w:rPr>
    </w:lvl>
    <w:lvl w:ilvl="5" w:tplc="1A5A4542">
      <w:numFmt w:val="bullet"/>
      <w:lvlText w:val="•"/>
      <w:lvlJc w:val="left"/>
      <w:pPr>
        <w:ind w:left="5603" w:hanging="360"/>
      </w:pPr>
      <w:rPr>
        <w:rFonts w:hint="default"/>
        <w:lang w:val="en-US" w:eastAsia="en-US" w:bidi="ar-SA"/>
      </w:rPr>
    </w:lvl>
    <w:lvl w:ilvl="6" w:tplc="8332A130">
      <w:numFmt w:val="bullet"/>
      <w:lvlText w:val="•"/>
      <w:lvlJc w:val="left"/>
      <w:pPr>
        <w:ind w:left="6459" w:hanging="360"/>
      </w:pPr>
      <w:rPr>
        <w:rFonts w:hint="default"/>
        <w:lang w:val="en-US" w:eastAsia="en-US" w:bidi="ar-SA"/>
      </w:rPr>
    </w:lvl>
    <w:lvl w:ilvl="7" w:tplc="22347FC0">
      <w:numFmt w:val="bullet"/>
      <w:lvlText w:val="•"/>
      <w:lvlJc w:val="left"/>
      <w:pPr>
        <w:ind w:left="7316" w:hanging="360"/>
      </w:pPr>
      <w:rPr>
        <w:rFonts w:hint="default"/>
        <w:lang w:val="en-US" w:eastAsia="en-US" w:bidi="ar-SA"/>
      </w:rPr>
    </w:lvl>
    <w:lvl w:ilvl="8" w:tplc="625A8920">
      <w:numFmt w:val="bullet"/>
      <w:lvlText w:val="•"/>
      <w:lvlJc w:val="left"/>
      <w:pPr>
        <w:ind w:left="8173" w:hanging="360"/>
      </w:pPr>
      <w:rPr>
        <w:rFonts w:hint="default"/>
        <w:lang w:val="en-US" w:eastAsia="en-US" w:bidi="ar-SA"/>
      </w:rPr>
    </w:lvl>
  </w:abstractNum>
  <w:abstractNum w:abstractNumId="9">
    <w:nsid w:val="2A535AEA"/>
    <w:multiLevelType w:val="hybridMultilevel"/>
    <w:tmpl w:val="370E5BBC"/>
    <w:lvl w:ilvl="0" w:tplc="1C090001">
      <w:start w:val="1"/>
      <w:numFmt w:val="bullet"/>
      <w:lvlText w:val=""/>
      <w:lvlJc w:val="left"/>
      <w:pPr>
        <w:ind w:left="1578" w:hanging="360"/>
      </w:pPr>
      <w:rPr>
        <w:rFonts w:ascii="Symbol" w:hAnsi="Symbol" w:hint="default"/>
      </w:rPr>
    </w:lvl>
    <w:lvl w:ilvl="1" w:tplc="1C090003" w:tentative="1">
      <w:start w:val="1"/>
      <w:numFmt w:val="bullet"/>
      <w:lvlText w:val="o"/>
      <w:lvlJc w:val="left"/>
      <w:pPr>
        <w:ind w:left="2298" w:hanging="360"/>
      </w:pPr>
      <w:rPr>
        <w:rFonts w:ascii="Courier New" w:hAnsi="Courier New" w:cs="Courier New" w:hint="default"/>
      </w:rPr>
    </w:lvl>
    <w:lvl w:ilvl="2" w:tplc="1C090005" w:tentative="1">
      <w:start w:val="1"/>
      <w:numFmt w:val="bullet"/>
      <w:lvlText w:val=""/>
      <w:lvlJc w:val="left"/>
      <w:pPr>
        <w:ind w:left="3018" w:hanging="360"/>
      </w:pPr>
      <w:rPr>
        <w:rFonts w:ascii="Wingdings" w:hAnsi="Wingdings" w:hint="default"/>
      </w:rPr>
    </w:lvl>
    <w:lvl w:ilvl="3" w:tplc="1C090001" w:tentative="1">
      <w:start w:val="1"/>
      <w:numFmt w:val="bullet"/>
      <w:lvlText w:val=""/>
      <w:lvlJc w:val="left"/>
      <w:pPr>
        <w:ind w:left="3738" w:hanging="360"/>
      </w:pPr>
      <w:rPr>
        <w:rFonts w:ascii="Symbol" w:hAnsi="Symbol" w:hint="default"/>
      </w:rPr>
    </w:lvl>
    <w:lvl w:ilvl="4" w:tplc="1C090003" w:tentative="1">
      <w:start w:val="1"/>
      <w:numFmt w:val="bullet"/>
      <w:lvlText w:val="o"/>
      <w:lvlJc w:val="left"/>
      <w:pPr>
        <w:ind w:left="4458" w:hanging="360"/>
      </w:pPr>
      <w:rPr>
        <w:rFonts w:ascii="Courier New" w:hAnsi="Courier New" w:cs="Courier New" w:hint="default"/>
      </w:rPr>
    </w:lvl>
    <w:lvl w:ilvl="5" w:tplc="1C090005" w:tentative="1">
      <w:start w:val="1"/>
      <w:numFmt w:val="bullet"/>
      <w:lvlText w:val=""/>
      <w:lvlJc w:val="left"/>
      <w:pPr>
        <w:ind w:left="5178" w:hanging="360"/>
      </w:pPr>
      <w:rPr>
        <w:rFonts w:ascii="Wingdings" w:hAnsi="Wingdings" w:hint="default"/>
      </w:rPr>
    </w:lvl>
    <w:lvl w:ilvl="6" w:tplc="1C090001" w:tentative="1">
      <w:start w:val="1"/>
      <w:numFmt w:val="bullet"/>
      <w:lvlText w:val=""/>
      <w:lvlJc w:val="left"/>
      <w:pPr>
        <w:ind w:left="5898" w:hanging="360"/>
      </w:pPr>
      <w:rPr>
        <w:rFonts w:ascii="Symbol" w:hAnsi="Symbol" w:hint="default"/>
      </w:rPr>
    </w:lvl>
    <w:lvl w:ilvl="7" w:tplc="1C090003" w:tentative="1">
      <w:start w:val="1"/>
      <w:numFmt w:val="bullet"/>
      <w:lvlText w:val="o"/>
      <w:lvlJc w:val="left"/>
      <w:pPr>
        <w:ind w:left="6618" w:hanging="360"/>
      </w:pPr>
      <w:rPr>
        <w:rFonts w:ascii="Courier New" w:hAnsi="Courier New" w:cs="Courier New" w:hint="default"/>
      </w:rPr>
    </w:lvl>
    <w:lvl w:ilvl="8" w:tplc="1C090005" w:tentative="1">
      <w:start w:val="1"/>
      <w:numFmt w:val="bullet"/>
      <w:lvlText w:val=""/>
      <w:lvlJc w:val="left"/>
      <w:pPr>
        <w:ind w:left="7338" w:hanging="360"/>
      </w:pPr>
      <w:rPr>
        <w:rFonts w:ascii="Wingdings" w:hAnsi="Wingdings" w:hint="default"/>
      </w:rPr>
    </w:lvl>
  </w:abstractNum>
  <w:abstractNum w:abstractNumId="10">
    <w:nsid w:val="2CB96F3F"/>
    <w:multiLevelType w:val="hybridMultilevel"/>
    <w:tmpl w:val="28522662"/>
    <w:lvl w:ilvl="0" w:tplc="1C090003">
      <w:start w:val="1"/>
      <w:numFmt w:val="bullet"/>
      <w:lvlText w:val="o"/>
      <w:lvlJc w:val="left"/>
      <w:pPr>
        <w:ind w:left="360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45425328">
      <w:numFmt w:val="bullet"/>
      <w:lvlText w:val="•"/>
      <w:lvlJc w:val="left"/>
      <w:pPr>
        <w:ind w:left="5040" w:hanging="360"/>
      </w:pPr>
      <w:rPr>
        <w:rFonts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1">
    <w:nsid w:val="318E4FAC"/>
    <w:multiLevelType w:val="hybridMultilevel"/>
    <w:tmpl w:val="9522A2CC"/>
    <w:lvl w:ilvl="0" w:tplc="233E6D30">
      <w:numFmt w:val="bullet"/>
      <w:lvlText w:val="o"/>
      <w:lvlJc w:val="left"/>
      <w:pPr>
        <w:ind w:left="1800" w:hanging="360"/>
      </w:pPr>
      <w:rPr>
        <w:rFonts w:ascii="Courier New" w:eastAsia="Courier New" w:hAnsi="Courier New" w:cs="Courier New" w:hint="default"/>
        <w:b w:val="0"/>
        <w:bCs w:val="0"/>
        <w:i w:val="0"/>
        <w:iCs w:val="0"/>
        <w:w w:val="100"/>
        <w:sz w:val="22"/>
        <w:szCs w:val="22"/>
        <w:lang w:val="en-US" w:eastAsia="en-US" w:bidi="ar-SA"/>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38E13FC5"/>
    <w:multiLevelType w:val="hybridMultilevel"/>
    <w:tmpl w:val="6A06C064"/>
    <w:lvl w:ilvl="0" w:tplc="3D62635E">
      <w:start w:val="1"/>
      <w:numFmt w:val="decimal"/>
      <w:lvlText w:val="7.%1."/>
      <w:lvlJc w:val="left"/>
      <w:pPr>
        <w:ind w:left="22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B22214"/>
    <w:multiLevelType w:val="hybridMultilevel"/>
    <w:tmpl w:val="25627B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4">
    <w:nsid w:val="3A6E49DE"/>
    <w:multiLevelType w:val="multilevel"/>
    <w:tmpl w:val="F4AC2646"/>
    <w:lvl w:ilvl="0">
      <w:start w:val="1"/>
      <w:numFmt w:val="decimal"/>
      <w:lvlText w:val="%1."/>
      <w:lvlJc w:val="left"/>
      <w:pPr>
        <w:ind w:left="600" w:hanging="360"/>
      </w:pPr>
      <w:rPr>
        <w:rFonts w:ascii="Arial" w:eastAsia="Arial" w:hAnsi="Arial" w:cs="Arial" w:hint="default"/>
        <w:b/>
        <w:bCs/>
        <w:i w:val="0"/>
        <w:iCs w:val="0"/>
        <w:color w:val="528135"/>
        <w:spacing w:val="-1"/>
        <w:w w:val="100"/>
        <w:sz w:val="22"/>
        <w:szCs w:val="22"/>
        <w:lang w:val="en-US" w:eastAsia="en-US" w:bidi="ar-SA"/>
      </w:rPr>
    </w:lvl>
    <w:lvl w:ilvl="1">
      <w:start w:val="1"/>
      <w:numFmt w:val="decimal"/>
      <w:lvlText w:val="%1.%2"/>
      <w:lvlJc w:val="left"/>
      <w:pPr>
        <w:ind w:left="612" w:hanging="372"/>
      </w:pPr>
      <w:rPr>
        <w:rFonts w:ascii="Arial" w:eastAsia="Arial" w:hAnsi="Arial" w:cs="Arial" w:hint="default"/>
        <w:b/>
        <w:bCs/>
        <w:i w:val="0"/>
        <w:iCs w:val="0"/>
        <w:color w:val="528135"/>
        <w:w w:val="100"/>
        <w:sz w:val="22"/>
        <w:szCs w:val="22"/>
        <w:lang w:val="en-US" w:eastAsia="en-US" w:bidi="ar-SA"/>
      </w:rPr>
    </w:lvl>
    <w:lvl w:ilvl="2">
      <w:numFmt w:val="bullet"/>
      <w:lvlText w:val=""/>
      <w:lvlJc w:val="left"/>
      <w:pPr>
        <w:ind w:left="960" w:hanging="360"/>
      </w:pPr>
      <w:rPr>
        <w:rFonts w:ascii="Symbol" w:eastAsia="Symbol" w:hAnsi="Symbol" w:cs="Symbol" w:hint="default"/>
        <w:w w:val="100"/>
        <w:lang w:val="en-US" w:eastAsia="en-US" w:bidi="ar-SA"/>
      </w:rPr>
    </w:lvl>
    <w:lvl w:ilvl="3">
      <w:numFmt w:val="bullet"/>
      <w:lvlText w:val="•"/>
      <w:lvlJc w:val="left"/>
      <w:pPr>
        <w:ind w:left="960" w:hanging="360"/>
      </w:pPr>
      <w:rPr>
        <w:rFonts w:hint="default"/>
        <w:lang w:val="en-US" w:eastAsia="en-US" w:bidi="ar-SA"/>
      </w:rPr>
    </w:lvl>
    <w:lvl w:ilvl="4">
      <w:numFmt w:val="bullet"/>
      <w:lvlText w:val="•"/>
      <w:lvlJc w:val="left"/>
      <w:pPr>
        <w:ind w:left="2192" w:hanging="360"/>
      </w:pPr>
      <w:rPr>
        <w:rFonts w:hint="default"/>
        <w:lang w:val="en-US" w:eastAsia="en-US" w:bidi="ar-SA"/>
      </w:rPr>
    </w:lvl>
    <w:lvl w:ilvl="5">
      <w:numFmt w:val="bullet"/>
      <w:lvlText w:val="•"/>
      <w:lvlJc w:val="left"/>
      <w:pPr>
        <w:ind w:left="3424" w:hanging="360"/>
      </w:pPr>
      <w:rPr>
        <w:rFonts w:hint="default"/>
        <w:lang w:val="en-US" w:eastAsia="en-US" w:bidi="ar-SA"/>
      </w:rPr>
    </w:lvl>
    <w:lvl w:ilvl="6">
      <w:numFmt w:val="bullet"/>
      <w:lvlText w:val="•"/>
      <w:lvlJc w:val="left"/>
      <w:pPr>
        <w:ind w:left="4657" w:hanging="360"/>
      </w:pPr>
      <w:rPr>
        <w:rFonts w:hint="default"/>
        <w:lang w:val="en-US" w:eastAsia="en-US" w:bidi="ar-SA"/>
      </w:rPr>
    </w:lvl>
    <w:lvl w:ilvl="7">
      <w:numFmt w:val="bullet"/>
      <w:lvlText w:val="•"/>
      <w:lvlJc w:val="left"/>
      <w:pPr>
        <w:ind w:left="5889" w:hanging="360"/>
      </w:pPr>
      <w:rPr>
        <w:rFonts w:hint="default"/>
        <w:lang w:val="en-US" w:eastAsia="en-US" w:bidi="ar-SA"/>
      </w:rPr>
    </w:lvl>
    <w:lvl w:ilvl="8">
      <w:numFmt w:val="bullet"/>
      <w:lvlText w:val="•"/>
      <w:lvlJc w:val="left"/>
      <w:pPr>
        <w:ind w:left="7121" w:hanging="360"/>
      </w:pPr>
      <w:rPr>
        <w:rFonts w:hint="default"/>
        <w:lang w:val="en-US" w:eastAsia="en-US" w:bidi="ar-SA"/>
      </w:rPr>
    </w:lvl>
  </w:abstractNum>
  <w:abstractNum w:abstractNumId="15">
    <w:nsid w:val="3C705C3D"/>
    <w:multiLevelType w:val="hybridMultilevel"/>
    <w:tmpl w:val="B5BC6128"/>
    <w:lvl w:ilvl="0" w:tplc="35FC8B32">
      <w:start w:val="1"/>
      <w:numFmt w:val="decimal"/>
      <w:pStyle w:val="ListParagraph"/>
      <w:lvlText w:val="1. %1. "/>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8446D3"/>
    <w:multiLevelType w:val="hybridMultilevel"/>
    <w:tmpl w:val="A1E0A56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46A56A57"/>
    <w:multiLevelType w:val="hybridMultilevel"/>
    <w:tmpl w:val="9AAE6ED4"/>
    <w:lvl w:ilvl="0" w:tplc="54A48060">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70AAA568">
      <w:numFmt w:val="bullet"/>
      <w:lvlText w:val="•"/>
      <w:lvlJc w:val="left"/>
      <w:pPr>
        <w:ind w:left="1338" w:hanging="360"/>
      </w:pPr>
      <w:rPr>
        <w:rFonts w:hint="default"/>
        <w:lang w:val="en-ZA" w:eastAsia="en-US" w:bidi="ar-SA"/>
      </w:rPr>
    </w:lvl>
    <w:lvl w:ilvl="2" w:tplc="24983556">
      <w:numFmt w:val="bullet"/>
      <w:lvlText w:val="•"/>
      <w:lvlJc w:val="left"/>
      <w:pPr>
        <w:ind w:left="2216" w:hanging="360"/>
      </w:pPr>
      <w:rPr>
        <w:rFonts w:hint="default"/>
        <w:lang w:val="en-ZA" w:eastAsia="en-US" w:bidi="ar-SA"/>
      </w:rPr>
    </w:lvl>
    <w:lvl w:ilvl="3" w:tplc="9AC4D9C8">
      <w:numFmt w:val="bullet"/>
      <w:lvlText w:val="•"/>
      <w:lvlJc w:val="left"/>
      <w:pPr>
        <w:ind w:left="3095" w:hanging="360"/>
      </w:pPr>
      <w:rPr>
        <w:rFonts w:hint="default"/>
        <w:lang w:val="en-ZA" w:eastAsia="en-US" w:bidi="ar-SA"/>
      </w:rPr>
    </w:lvl>
    <w:lvl w:ilvl="4" w:tplc="7C960E14">
      <w:numFmt w:val="bullet"/>
      <w:lvlText w:val="•"/>
      <w:lvlJc w:val="left"/>
      <w:pPr>
        <w:ind w:left="3973" w:hanging="360"/>
      </w:pPr>
      <w:rPr>
        <w:rFonts w:hint="default"/>
        <w:lang w:val="en-ZA" w:eastAsia="en-US" w:bidi="ar-SA"/>
      </w:rPr>
    </w:lvl>
    <w:lvl w:ilvl="5" w:tplc="7E227B38">
      <w:numFmt w:val="bullet"/>
      <w:lvlText w:val="•"/>
      <w:lvlJc w:val="left"/>
      <w:pPr>
        <w:ind w:left="4851" w:hanging="360"/>
      </w:pPr>
      <w:rPr>
        <w:rFonts w:hint="default"/>
        <w:lang w:val="en-ZA" w:eastAsia="en-US" w:bidi="ar-SA"/>
      </w:rPr>
    </w:lvl>
    <w:lvl w:ilvl="6" w:tplc="B57E3428">
      <w:numFmt w:val="bullet"/>
      <w:lvlText w:val="•"/>
      <w:lvlJc w:val="left"/>
      <w:pPr>
        <w:ind w:left="5730" w:hanging="360"/>
      </w:pPr>
      <w:rPr>
        <w:rFonts w:hint="default"/>
        <w:lang w:val="en-ZA" w:eastAsia="en-US" w:bidi="ar-SA"/>
      </w:rPr>
    </w:lvl>
    <w:lvl w:ilvl="7" w:tplc="38CA1578">
      <w:numFmt w:val="bullet"/>
      <w:lvlText w:val="•"/>
      <w:lvlJc w:val="left"/>
      <w:pPr>
        <w:ind w:left="6608" w:hanging="360"/>
      </w:pPr>
      <w:rPr>
        <w:rFonts w:hint="default"/>
        <w:lang w:val="en-ZA" w:eastAsia="en-US" w:bidi="ar-SA"/>
      </w:rPr>
    </w:lvl>
    <w:lvl w:ilvl="8" w:tplc="23C461FC">
      <w:numFmt w:val="bullet"/>
      <w:lvlText w:val="•"/>
      <w:lvlJc w:val="left"/>
      <w:pPr>
        <w:ind w:left="7487" w:hanging="360"/>
      </w:pPr>
      <w:rPr>
        <w:rFonts w:hint="default"/>
        <w:lang w:val="en-ZA" w:eastAsia="en-US" w:bidi="ar-SA"/>
      </w:rPr>
    </w:lvl>
  </w:abstractNum>
  <w:abstractNum w:abstractNumId="18">
    <w:nsid w:val="49810E09"/>
    <w:multiLevelType w:val="multilevel"/>
    <w:tmpl w:val="2BC0D87E"/>
    <w:lvl w:ilvl="0">
      <w:start w:val="1"/>
      <w:numFmt w:val="decimal"/>
      <w:lvlText w:val="%1."/>
      <w:lvlJc w:val="left"/>
      <w:pPr>
        <w:ind w:left="1460" w:hanging="360"/>
      </w:pPr>
      <w:rPr>
        <w:rFonts w:ascii="Times New Roman" w:eastAsia="Arial" w:hAnsi="Times New Roman" w:cs="Times New Roman" w:hint="default"/>
        <w:b/>
        <w:bCs/>
        <w:color w:val="auto"/>
        <w:spacing w:val="-1"/>
        <w:w w:val="100"/>
        <w:sz w:val="22"/>
        <w:szCs w:val="22"/>
        <w:lang w:val="en-GB" w:eastAsia="en-GB" w:bidi="en-GB"/>
      </w:rPr>
    </w:lvl>
    <w:lvl w:ilvl="1">
      <w:start w:val="1"/>
      <w:numFmt w:val="decimal"/>
      <w:lvlText w:val="%2."/>
      <w:lvlJc w:val="left"/>
      <w:pPr>
        <w:ind w:left="1820" w:hanging="360"/>
        <w:jc w:val="right"/>
      </w:pPr>
      <w:rPr>
        <w:rFonts w:hint="default"/>
        <w:spacing w:val="-1"/>
        <w:w w:val="100"/>
        <w:lang w:val="en-GB" w:eastAsia="en-GB" w:bidi="en-GB"/>
      </w:rPr>
    </w:lvl>
    <w:lvl w:ilvl="2">
      <w:start w:val="1"/>
      <w:numFmt w:val="decimal"/>
      <w:lvlText w:val="%2.%3."/>
      <w:lvlJc w:val="left"/>
      <w:pPr>
        <w:ind w:left="1892" w:hanging="432"/>
      </w:pPr>
      <w:rPr>
        <w:rFonts w:ascii="Arial" w:eastAsia="Arial" w:hAnsi="Arial" w:cs="Arial" w:hint="default"/>
        <w:b/>
        <w:bCs/>
        <w:color w:val="528135"/>
        <w:w w:val="100"/>
        <w:sz w:val="22"/>
        <w:szCs w:val="22"/>
        <w:lang w:val="en-GB" w:eastAsia="en-GB" w:bidi="en-GB"/>
      </w:rPr>
    </w:lvl>
    <w:lvl w:ilvl="3">
      <w:numFmt w:val="bullet"/>
      <w:lvlText w:val="•"/>
      <w:lvlJc w:val="left"/>
      <w:pPr>
        <w:ind w:left="3073" w:hanging="432"/>
      </w:pPr>
      <w:rPr>
        <w:rFonts w:hint="default"/>
        <w:lang w:val="en-GB" w:eastAsia="en-GB" w:bidi="en-GB"/>
      </w:rPr>
    </w:lvl>
    <w:lvl w:ilvl="4">
      <w:numFmt w:val="bullet"/>
      <w:lvlText w:val="•"/>
      <w:lvlJc w:val="left"/>
      <w:pPr>
        <w:ind w:left="4246" w:hanging="432"/>
      </w:pPr>
      <w:rPr>
        <w:rFonts w:hint="default"/>
        <w:lang w:val="en-GB" w:eastAsia="en-GB" w:bidi="en-GB"/>
      </w:rPr>
    </w:lvl>
    <w:lvl w:ilvl="5">
      <w:numFmt w:val="bullet"/>
      <w:lvlText w:val="•"/>
      <w:lvlJc w:val="left"/>
      <w:pPr>
        <w:ind w:left="5419" w:hanging="432"/>
      </w:pPr>
      <w:rPr>
        <w:rFonts w:hint="default"/>
        <w:lang w:val="en-GB" w:eastAsia="en-GB" w:bidi="en-GB"/>
      </w:rPr>
    </w:lvl>
    <w:lvl w:ilvl="6">
      <w:numFmt w:val="bullet"/>
      <w:lvlText w:val="•"/>
      <w:lvlJc w:val="left"/>
      <w:pPr>
        <w:ind w:left="6593" w:hanging="432"/>
      </w:pPr>
      <w:rPr>
        <w:rFonts w:hint="default"/>
        <w:lang w:val="en-GB" w:eastAsia="en-GB" w:bidi="en-GB"/>
      </w:rPr>
    </w:lvl>
    <w:lvl w:ilvl="7">
      <w:numFmt w:val="bullet"/>
      <w:lvlText w:val="•"/>
      <w:lvlJc w:val="left"/>
      <w:pPr>
        <w:ind w:left="7766" w:hanging="432"/>
      </w:pPr>
      <w:rPr>
        <w:rFonts w:hint="default"/>
        <w:lang w:val="en-GB" w:eastAsia="en-GB" w:bidi="en-GB"/>
      </w:rPr>
    </w:lvl>
    <w:lvl w:ilvl="8">
      <w:numFmt w:val="bullet"/>
      <w:lvlText w:val="•"/>
      <w:lvlJc w:val="left"/>
      <w:pPr>
        <w:ind w:left="8939" w:hanging="432"/>
      </w:pPr>
      <w:rPr>
        <w:rFonts w:hint="default"/>
        <w:lang w:val="en-GB" w:eastAsia="en-GB" w:bidi="en-GB"/>
      </w:rPr>
    </w:lvl>
  </w:abstractNum>
  <w:abstractNum w:abstractNumId="19">
    <w:nsid w:val="4D0F02CB"/>
    <w:multiLevelType w:val="hybridMultilevel"/>
    <w:tmpl w:val="B1D4A0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EFB273C"/>
    <w:multiLevelType w:val="hybridMultilevel"/>
    <w:tmpl w:val="B1F6B066"/>
    <w:lvl w:ilvl="0" w:tplc="E6726166">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DF545C6A">
      <w:numFmt w:val="bullet"/>
      <w:lvlText w:val="•"/>
      <w:lvlJc w:val="left"/>
      <w:pPr>
        <w:ind w:left="1338" w:hanging="360"/>
      </w:pPr>
      <w:rPr>
        <w:rFonts w:hint="default"/>
        <w:lang w:val="en-ZA" w:eastAsia="en-US" w:bidi="ar-SA"/>
      </w:rPr>
    </w:lvl>
    <w:lvl w:ilvl="2" w:tplc="BF4405B2">
      <w:numFmt w:val="bullet"/>
      <w:lvlText w:val="•"/>
      <w:lvlJc w:val="left"/>
      <w:pPr>
        <w:ind w:left="2216" w:hanging="360"/>
      </w:pPr>
      <w:rPr>
        <w:rFonts w:hint="default"/>
        <w:lang w:val="en-ZA" w:eastAsia="en-US" w:bidi="ar-SA"/>
      </w:rPr>
    </w:lvl>
    <w:lvl w:ilvl="3" w:tplc="FFEA609C">
      <w:numFmt w:val="bullet"/>
      <w:lvlText w:val="•"/>
      <w:lvlJc w:val="left"/>
      <w:pPr>
        <w:ind w:left="3095" w:hanging="360"/>
      </w:pPr>
      <w:rPr>
        <w:rFonts w:hint="default"/>
        <w:lang w:val="en-ZA" w:eastAsia="en-US" w:bidi="ar-SA"/>
      </w:rPr>
    </w:lvl>
    <w:lvl w:ilvl="4" w:tplc="BD68C8A8">
      <w:numFmt w:val="bullet"/>
      <w:lvlText w:val="•"/>
      <w:lvlJc w:val="left"/>
      <w:pPr>
        <w:ind w:left="3973" w:hanging="360"/>
      </w:pPr>
      <w:rPr>
        <w:rFonts w:hint="default"/>
        <w:lang w:val="en-ZA" w:eastAsia="en-US" w:bidi="ar-SA"/>
      </w:rPr>
    </w:lvl>
    <w:lvl w:ilvl="5" w:tplc="7E8EA6EC">
      <w:numFmt w:val="bullet"/>
      <w:lvlText w:val="•"/>
      <w:lvlJc w:val="left"/>
      <w:pPr>
        <w:ind w:left="4851" w:hanging="360"/>
      </w:pPr>
      <w:rPr>
        <w:rFonts w:hint="default"/>
        <w:lang w:val="en-ZA" w:eastAsia="en-US" w:bidi="ar-SA"/>
      </w:rPr>
    </w:lvl>
    <w:lvl w:ilvl="6" w:tplc="1D5819C6">
      <w:numFmt w:val="bullet"/>
      <w:lvlText w:val="•"/>
      <w:lvlJc w:val="left"/>
      <w:pPr>
        <w:ind w:left="5730" w:hanging="360"/>
      </w:pPr>
      <w:rPr>
        <w:rFonts w:hint="default"/>
        <w:lang w:val="en-ZA" w:eastAsia="en-US" w:bidi="ar-SA"/>
      </w:rPr>
    </w:lvl>
    <w:lvl w:ilvl="7" w:tplc="30407000">
      <w:numFmt w:val="bullet"/>
      <w:lvlText w:val="•"/>
      <w:lvlJc w:val="left"/>
      <w:pPr>
        <w:ind w:left="6608" w:hanging="360"/>
      </w:pPr>
      <w:rPr>
        <w:rFonts w:hint="default"/>
        <w:lang w:val="en-ZA" w:eastAsia="en-US" w:bidi="ar-SA"/>
      </w:rPr>
    </w:lvl>
    <w:lvl w:ilvl="8" w:tplc="35683916">
      <w:numFmt w:val="bullet"/>
      <w:lvlText w:val="•"/>
      <w:lvlJc w:val="left"/>
      <w:pPr>
        <w:ind w:left="7487" w:hanging="360"/>
      </w:pPr>
      <w:rPr>
        <w:rFonts w:hint="default"/>
        <w:lang w:val="en-ZA" w:eastAsia="en-US" w:bidi="ar-SA"/>
      </w:rPr>
    </w:lvl>
  </w:abstractNum>
  <w:abstractNum w:abstractNumId="21">
    <w:nsid w:val="50B91AF5"/>
    <w:multiLevelType w:val="hybridMultilevel"/>
    <w:tmpl w:val="BAD4FEFE"/>
    <w:lvl w:ilvl="0" w:tplc="45425328">
      <w:numFmt w:val="bullet"/>
      <w:lvlText w:val="•"/>
      <w:lvlJc w:val="left"/>
      <w:pPr>
        <w:ind w:left="2421" w:hanging="360"/>
      </w:pPr>
      <w:rPr>
        <w:rFonts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22">
    <w:nsid w:val="52775BEA"/>
    <w:multiLevelType w:val="hybridMultilevel"/>
    <w:tmpl w:val="AFE21520"/>
    <w:lvl w:ilvl="0" w:tplc="1C090001">
      <w:start w:val="1"/>
      <w:numFmt w:val="bullet"/>
      <w:lvlText w:val=""/>
      <w:lvlJc w:val="left"/>
      <w:pPr>
        <w:ind w:left="1848" w:hanging="360"/>
      </w:pPr>
      <w:rPr>
        <w:rFonts w:ascii="Symbol" w:hAnsi="Symbol" w:hint="default"/>
      </w:rPr>
    </w:lvl>
    <w:lvl w:ilvl="1" w:tplc="1C090003" w:tentative="1">
      <w:start w:val="1"/>
      <w:numFmt w:val="bullet"/>
      <w:lvlText w:val="o"/>
      <w:lvlJc w:val="left"/>
      <w:pPr>
        <w:ind w:left="2568" w:hanging="360"/>
      </w:pPr>
      <w:rPr>
        <w:rFonts w:ascii="Courier New" w:hAnsi="Courier New" w:cs="Courier New" w:hint="default"/>
      </w:rPr>
    </w:lvl>
    <w:lvl w:ilvl="2" w:tplc="1C090005" w:tentative="1">
      <w:start w:val="1"/>
      <w:numFmt w:val="bullet"/>
      <w:lvlText w:val=""/>
      <w:lvlJc w:val="left"/>
      <w:pPr>
        <w:ind w:left="3288" w:hanging="360"/>
      </w:pPr>
      <w:rPr>
        <w:rFonts w:ascii="Wingdings" w:hAnsi="Wingdings" w:hint="default"/>
      </w:rPr>
    </w:lvl>
    <w:lvl w:ilvl="3" w:tplc="1C090001" w:tentative="1">
      <w:start w:val="1"/>
      <w:numFmt w:val="bullet"/>
      <w:lvlText w:val=""/>
      <w:lvlJc w:val="left"/>
      <w:pPr>
        <w:ind w:left="4008" w:hanging="360"/>
      </w:pPr>
      <w:rPr>
        <w:rFonts w:ascii="Symbol" w:hAnsi="Symbol" w:hint="default"/>
      </w:rPr>
    </w:lvl>
    <w:lvl w:ilvl="4" w:tplc="1C090003" w:tentative="1">
      <w:start w:val="1"/>
      <w:numFmt w:val="bullet"/>
      <w:lvlText w:val="o"/>
      <w:lvlJc w:val="left"/>
      <w:pPr>
        <w:ind w:left="4728" w:hanging="360"/>
      </w:pPr>
      <w:rPr>
        <w:rFonts w:ascii="Courier New" w:hAnsi="Courier New" w:cs="Courier New" w:hint="default"/>
      </w:rPr>
    </w:lvl>
    <w:lvl w:ilvl="5" w:tplc="1C090005" w:tentative="1">
      <w:start w:val="1"/>
      <w:numFmt w:val="bullet"/>
      <w:lvlText w:val=""/>
      <w:lvlJc w:val="left"/>
      <w:pPr>
        <w:ind w:left="5448" w:hanging="360"/>
      </w:pPr>
      <w:rPr>
        <w:rFonts w:ascii="Wingdings" w:hAnsi="Wingdings" w:hint="default"/>
      </w:rPr>
    </w:lvl>
    <w:lvl w:ilvl="6" w:tplc="1C090001" w:tentative="1">
      <w:start w:val="1"/>
      <w:numFmt w:val="bullet"/>
      <w:lvlText w:val=""/>
      <w:lvlJc w:val="left"/>
      <w:pPr>
        <w:ind w:left="6168" w:hanging="360"/>
      </w:pPr>
      <w:rPr>
        <w:rFonts w:ascii="Symbol" w:hAnsi="Symbol" w:hint="default"/>
      </w:rPr>
    </w:lvl>
    <w:lvl w:ilvl="7" w:tplc="1C090003" w:tentative="1">
      <w:start w:val="1"/>
      <w:numFmt w:val="bullet"/>
      <w:lvlText w:val="o"/>
      <w:lvlJc w:val="left"/>
      <w:pPr>
        <w:ind w:left="6888" w:hanging="360"/>
      </w:pPr>
      <w:rPr>
        <w:rFonts w:ascii="Courier New" w:hAnsi="Courier New" w:cs="Courier New" w:hint="default"/>
      </w:rPr>
    </w:lvl>
    <w:lvl w:ilvl="8" w:tplc="1C090005" w:tentative="1">
      <w:start w:val="1"/>
      <w:numFmt w:val="bullet"/>
      <w:lvlText w:val=""/>
      <w:lvlJc w:val="left"/>
      <w:pPr>
        <w:ind w:left="7608" w:hanging="360"/>
      </w:pPr>
      <w:rPr>
        <w:rFonts w:ascii="Wingdings" w:hAnsi="Wingdings" w:hint="default"/>
      </w:rPr>
    </w:lvl>
  </w:abstractNum>
  <w:abstractNum w:abstractNumId="23">
    <w:nsid w:val="52A55B5E"/>
    <w:multiLevelType w:val="hybridMultilevel"/>
    <w:tmpl w:val="B28C236E"/>
    <w:lvl w:ilvl="0" w:tplc="00E4821A">
      <w:start w:val="236"/>
      <w:numFmt w:val="decimal"/>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24">
    <w:nsid w:val="52EE3FC5"/>
    <w:multiLevelType w:val="hybridMultilevel"/>
    <w:tmpl w:val="41C0DA14"/>
    <w:lvl w:ilvl="0" w:tplc="DF767412">
      <w:numFmt w:val="bullet"/>
      <w:lvlText w:val="•"/>
      <w:lvlJc w:val="left"/>
      <w:pPr>
        <w:ind w:left="1886" w:hanging="360"/>
      </w:pPr>
      <w:rPr>
        <w:rFonts w:ascii="Arial" w:eastAsia="Arial" w:hAnsi="Arial" w:cs="Arial" w:hint="default"/>
        <w:b w:val="0"/>
        <w:bCs w:val="0"/>
        <w:i w:val="0"/>
        <w:iCs w:val="0"/>
        <w:w w:val="100"/>
        <w:sz w:val="28"/>
        <w:szCs w:val="28"/>
        <w:lang w:val="en-US" w:eastAsia="en-US" w:bidi="ar-SA"/>
      </w:rPr>
    </w:lvl>
    <w:lvl w:ilvl="1" w:tplc="7324B172">
      <w:numFmt w:val="bullet"/>
      <w:lvlText w:val="•"/>
      <w:lvlJc w:val="left"/>
      <w:pPr>
        <w:ind w:left="3568" w:hanging="360"/>
      </w:pPr>
      <w:rPr>
        <w:rFonts w:hint="default"/>
        <w:lang w:val="en-US" w:eastAsia="en-US" w:bidi="ar-SA"/>
      </w:rPr>
    </w:lvl>
    <w:lvl w:ilvl="2" w:tplc="FA0668B4">
      <w:numFmt w:val="bullet"/>
      <w:lvlText w:val="•"/>
      <w:lvlJc w:val="left"/>
      <w:pPr>
        <w:ind w:left="5256" w:hanging="360"/>
      </w:pPr>
      <w:rPr>
        <w:rFonts w:hint="default"/>
        <w:lang w:val="en-US" w:eastAsia="en-US" w:bidi="ar-SA"/>
      </w:rPr>
    </w:lvl>
    <w:lvl w:ilvl="3" w:tplc="413E429E">
      <w:numFmt w:val="bullet"/>
      <w:lvlText w:val="•"/>
      <w:lvlJc w:val="left"/>
      <w:pPr>
        <w:ind w:left="6944" w:hanging="360"/>
      </w:pPr>
      <w:rPr>
        <w:rFonts w:hint="default"/>
        <w:lang w:val="en-US" w:eastAsia="en-US" w:bidi="ar-SA"/>
      </w:rPr>
    </w:lvl>
    <w:lvl w:ilvl="4" w:tplc="FB0696E8">
      <w:numFmt w:val="bullet"/>
      <w:lvlText w:val="•"/>
      <w:lvlJc w:val="left"/>
      <w:pPr>
        <w:ind w:left="8632" w:hanging="360"/>
      </w:pPr>
      <w:rPr>
        <w:rFonts w:hint="default"/>
        <w:lang w:val="en-US" w:eastAsia="en-US" w:bidi="ar-SA"/>
      </w:rPr>
    </w:lvl>
    <w:lvl w:ilvl="5" w:tplc="CEB471C2">
      <w:numFmt w:val="bullet"/>
      <w:lvlText w:val="•"/>
      <w:lvlJc w:val="left"/>
      <w:pPr>
        <w:ind w:left="10320" w:hanging="360"/>
      </w:pPr>
      <w:rPr>
        <w:rFonts w:hint="default"/>
        <w:lang w:val="en-US" w:eastAsia="en-US" w:bidi="ar-SA"/>
      </w:rPr>
    </w:lvl>
    <w:lvl w:ilvl="6" w:tplc="AE30E2B0">
      <w:numFmt w:val="bullet"/>
      <w:lvlText w:val="•"/>
      <w:lvlJc w:val="left"/>
      <w:pPr>
        <w:ind w:left="12008" w:hanging="360"/>
      </w:pPr>
      <w:rPr>
        <w:rFonts w:hint="default"/>
        <w:lang w:val="en-US" w:eastAsia="en-US" w:bidi="ar-SA"/>
      </w:rPr>
    </w:lvl>
    <w:lvl w:ilvl="7" w:tplc="0200320A">
      <w:numFmt w:val="bullet"/>
      <w:lvlText w:val="•"/>
      <w:lvlJc w:val="left"/>
      <w:pPr>
        <w:ind w:left="13696" w:hanging="360"/>
      </w:pPr>
      <w:rPr>
        <w:rFonts w:hint="default"/>
        <w:lang w:val="en-US" w:eastAsia="en-US" w:bidi="ar-SA"/>
      </w:rPr>
    </w:lvl>
    <w:lvl w:ilvl="8" w:tplc="166ED508">
      <w:numFmt w:val="bullet"/>
      <w:lvlText w:val="•"/>
      <w:lvlJc w:val="left"/>
      <w:pPr>
        <w:ind w:left="15384" w:hanging="360"/>
      </w:pPr>
      <w:rPr>
        <w:rFonts w:hint="default"/>
        <w:lang w:val="en-US" w:eastAsia="en-US" w:bidi="ar-SA"/>
      </w:rPr>
    </w:lvl>
  </w:abstractNum>
  <w:abstractNum w:abstractNumId="25">
    <w:nsid w:val="543C37F5"/>
    <w:multiLevelType w:val="hybridMultilevel"/>
    <w:tmpl w:val="5E7E6130"/>
    <w:lvl w:ilvl="0" w:tplc="EBCA280E">
      <w:numFmt w:val="bullet"/>
      <w:lvlText w:val="•"/>
      <w:lvlJc w:val="left"/>
      <w:pPr>
        <w:ind w:left="2880" w:hanging="360"/>
      </w:pPr>
      <w:rPr>
        <w:rFont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6">
    <w:nsid w:val="561233FD"/>
    <w:multiLevelType w:val="hybridMultilevel"/>
    <w:tmpl w:val="65EEC0B2"/>
    <w:lvl w:ilvl="0" w:tplc="F83E0C7C">
      <w:numFmt w:val="bullet"/>
      <w:lvlText w:val=""/>
      <w:lvlJc w:val="left"/>
      <w:pPr>
        <w:ind w:left="1180" w:hanging="360"/>
      </w:pPr>
      <w:rPr>
        <w:rFonts w:ascii="Symbol" w:eastAsia="Symbol" w:hAnsi="Symbol" w:cs="Symbol" w:hint="default"/>
        <w:b w:val="0"/>
        <w:bCs w:val="0"/>
        <w:i w:val="0"/>
        <w:iCs w:val="0"/>
        <w:w w:val="100"/>
        <w:sz w:val="22"/>
        <w:szCs w:val="22"/>
        <w:lang w:val="en-ZA" w:eastAsia="en-US" w:bidi="ar-SA"/>
      </w:rPr>
    </w:lvl>
    <w:lvl w:ilvl="1" w:tplc="3B9C5D66">
      <w:numFmt w:val="bullet"/>
      <w:lvlText w:val="•"/>
      <w:lvlJc w:val="left"/>
      <w:pPr>
        <w:ind w:left="2186" w:hanging="360"/>
      </w:pPr>
      <w:rPr>
        <w:rFonts w:hint="default"/>
        <w:lang w:val="en-ZA" w:eastAsia="en-US" w:bidi="ar-SA"/>
      </w:rPr>
    </w:lvl>
    <w:lvl w:ilvl="2" w:tplc="A8CE80AE">
      <w:numFmt w:val="bullet"/>
      <w:lvlText w:val="•"/>
      <w:lvlJc w:val="left"/>
      <w:pPr>
        <w:ind w:left="3193" w:hanging="360"/>
      </w:pPr>
      <w:rPr>
        <w:rFonts w:hint="default"/>
        <w:lang w:val="en-ZA" w:eastAsia="en-US" w:bidi="ar-SA"/>
      </w:rPr>
    </w:lvl>
    <w:lvl w:ilvl="3" w:tplc="09101C1A">
      <w:numFmt w:val="bullet"/>
      <w:lvlText w:val="•"/>
      <w:lvlJc w:val="left"/>
      <w:pPr>
        <w:ind w:left="4199" w:hanging="360"/>
      </w:pPr>
      <w:rPr>
        <w:rFonts w:hint="default"/>
        <w:lang w:val="en-ZA" w:eastAsia="en-US" w:bidi="ar-SA"/>
      </w:rPr>
    </w:lvl>
    <w:lvl w:ilvl="4" w:tplc="7A245D1E">
      <w:numFmt w:val="bullet"/>
      <w:lvlText w:val="•"/>
      <w:lvlJc w:val="left"/>
      <w:pPr>
        <w:ind w:left="5206" w:hanging="360"/>
      </w:pPr>
      <w:rPr>
        <w:rFonts w:hint="default"/>
        <w:lang w:val="en-ZA" w:eastAsia="en-US" w:bidi="ar-SA"/>
      </w:rPr>
    </w:lvl>
    <w:lvl w:ilvl="5" w:tplc="BB4CD91A">
      <w:numFmt w:val="bullet"/>
      <w:lvlText w:val="•"/>
      <w:lvlJc w:val="left"/>
      <w:pPr>
        <w:ind w:left="6213" w:hanging="360"/>
      </w:pPr>
      <w:rPr>
        <w:rFonts w:hint="default"/>
        <w:lang w:val="en-ZA" w:eastAsia="en-US" w:bidi="ar-SA"/>
      </w:rPr>
    </w:lvl>
    <w:lvl w:ilvl="6" w:tplc="6EC0376E">
      <w:numFmt w:val="bullet"/>
      <w:lvlText w:val="•"/>
      <w:lvlJc w:val="left"/>
      <w:pPr>
        <w:ind w:left="7219" w:hanging="360"/>
      </w:pPr>
      <w:rPr>
        <w:rFonts w:hint="default"/>
        <w:lang w:val="en-ZA" w:eastAsia="en-US" w:bidi="ar-SA"/>
      </w:rPr>
    </w:lvl>
    <w:lvl w:ilvl="7" w:tplc="FF1C6F38">
      <w:numFmt w:val="bullet"/>
      <w:lvlText w:val="•"/>
      <w:lvlJc w:val="left"/>
      <w:pPr>
        <w:ind w:left="8226" w:hanging="360"/>
      </w:pPr>
      <w:rPr>
        <w:rFonts w:hint="default"/>
        <w:lang w:val="en-ZA" w:eastAsia="en-US" w:bidi="ar-SA"/>
      </w:rPr>
    </w:lvl>
    <w:lvl w:ilvl="8" w:tplc="2DA2FD28">
      <w:numFmt w:val="bullet"/>
      <w:lvlText w:val="•"/>
      <w:lvlJc w:val="left"/>
      <w:pPr>
        <w:ind w:left="9233" w:hanging="360"/>
      </w:pPr>
      <w:rPr>
        <w:rFonts w:hint="default"/>
        <w:lang w:val="en-ZA" w:eastAsia="en-US" w:bidi="ar-SA"/>
      </w:rPr>
    </w:lvl>
  </w:abstractNum>
  <w:abstractNum w:abstractNumId="27">
    <w:nsid w:val="5D060325"/>
    <w:multiLevelType w:val="hybridMultilevel"/>
    <w:tmpl w:val="AB5C8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9C62CD"/>
    <w:multiLevelType w:val="hybridMultilevel"/>
    <w:tmpl w:val="65108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E9D6EFB"/>
    <w:multiLevelType w:val="hybridMultilevel"/>
    <w:tmpl w:val="E6F4A264"/>
    <w:lvl w:ilvl="0" w:tplc="45D2F19A">
      <w:numFmt w:val="bullet"/>
      <w:lvlText w:val=""/>
      <w:lvlJc w:val="left"/>
      <w:pPr>
        <w:ind w:left="667" w:hanging="428"/>
      </w:pPr>
      <w:rPr>
        <w:rFonts w:ascii="Symbol" w:eastAsia="Symbol" w:hAnsi="Symbol" w:cs="Symbol" w:hint="default"/>
        <w:b w:val="0"/>
        <w:bCs w:val="0"/>
        <w:i w:val="0"/>
        <w:iCs w:val="0"/>
        <w:w w:val="100"/>
        <w:sz w:val="22"/>
        <w:szCs w:val="22"/>
        <w:lang w:val="en-US" w:eastAsia="en-US" w:bidi="ar-SA"/>
      </w:rPr>
    </w:lvl>
    <w:lvl w:ilvl="1" w:tplc="62CC91F0">
      <w:numFmt w:val="bullet"/>
      <w:lvlText w:val="•"/>
      <w:lvlJc w:val="left"/>
      <w:pPr>
        <w:ind w:left="1582" w:hanging="428"/>
      </w:pPr>
      <w:rPr>
        <w:rFonts w:hint="default"/>
        <w:lang w:val="en-US" w:eastAsia="en-US" w:bidi="ar-SA"/>
      </w:rPr>
    </w:lvl>
    <w:lvl w:ilvl="2" w:tplc="3538EBB2">
      <w:numFmt w:val="bullet"/>
      <w:lvlText w:val="•"/>
      <w:lvlJc w:val="left"/>
      <w:pPr>
        <w:ind w:left="2505" w:hanging="428"/>
      </w:pPr>
      <w:rPr>
        <w:rFonts w:hint="default"/>
        <w:lang w:val="en-US" w:eastAsia="en-US" w:bidi="ar-SA"/>
      </w:rPr>
    </w:lvl>
    <w:lvl w:ilvl="3" w:tplc="C8FE3B22">
      <w:numFmt w:val="bullet"/>
      <w:lvlText w:val="•"/>
      <w:lvlJc w:val="left"/>
      <w:pPr>
        <w:ind w:left="3427" w:hanging="428"/>
      </w:pPr>
      <w:rPr>
        <w:rFonts w:hint="default"/>
        <w:lang w:val="en-US" w:eastAsia="en-US" w:bidi="ar-SA"/>
      </w:rPr>
    </w:lvl>
    <w:lvl w:ilvl="4" w:tplc="F7A8897E">
      <w:numFmt w:val="bullet"/>
      <w:lvlText w:val="•"/>
      <w:lvlJc w:val="left"/>
      <w:pPr>
        <w:ind w:left="4350" w:hanging="428"/>
      </w:pPr>
      <w:rPr>
        <w:rFonts w:hint="default"/>
        <w:lang w:val="en-US" w:eastAsia="en-US" w:bidi="ar-SA"/>
      </w:rPr>
    </w:lvl>
    <w:lvl w:ilvl="5" w:tplc="35AEC2E8">
      <w:numFmt w:val="bullet"/>
      <w:lvlText w:val="•"/>
      <w:lvlJc w:val="left"/>
      <w:pPr>
        <w:ind w:left="5273" w:hanging="428"/>
      </w:pPr>
      <w:rPr>
        <w:rFonts w:hint="default"/>
        <w:lang w:val="en-US" w:eastAsia="en-US" w:bidi="ar-SA"/>
      </w:rPr>
    </w:lvl>
    <w:lvl w:ilvl="6" w:tplc="D082A576">
      <w:numFmt w:val="bullet"/>
      <w:lvlText w:val="•"/>
      <w:lvlJc w:val="left"/>
      <w:pPr>
        <w:ind w:left="6195" w:hanging="428"/>
      </w:pPr>
      <w:rPr>
        <w:rFonts w:hint="default"/>
        <w:lang w:val="en-US" w:eastAsia="en-US" w:bidi="ar-SA"/>
      </w:rPr>
    </w:lvl>
    <w:lvl w:ilvl="7" w:tplc="432C5ABA">
      <w:numFmt w:val="bullet"/>
      <w:lvlText w:val="•"/>
      <w:lvlJc w:val="left"/>
      <w:pPr>
        <w:ind w:left="7118" w:hanging="428"/>
      </w:pPr>
      <w:rPr>
        <w:rFonts w:hint="default"/>
        <w:lang w:val="en-US" w:eastAsia="en-US" w:bidi="ar-SA"/>
      </w:rPr>
    </w:lvl>
    <w:lvl w:ilvl="8" w:tplc="233E4A5A">
      <w:numFmt w:val="bullet"/>
      <w:lvlText w:val="•"/>
      <w:lvlJc w:val="left"/>
      <w:pPr>
        <w:ind w:left="8041" w:hanging="428"/>
      </w:pPr>
      <w:rPr>
        <w:rFonts w:hint="default"/>
        <w:lang w:val="en-US" w:eastAsia="en-US" w:bidi="ar-SA"/>
      </w:rPr>
    </w:lvl>
  </w:abstractNum>
  <w:abstractNum w:abstractNumId="30">
    <w:nsid w:val="5FA75ADF"/>
    <w:multiLevelType w:val="hybridMultilevel"/>
    <w:tmpl w:val="E2186686"/>
    <w:lvl w:ilvl="0" w:tplc="9940A740">
      <w:numFmt w:val="bullet"/>
      <w:lvlText w:val=""/>
      <w:lvlJc w:val="left"/>
      <w:pPr>
        <w:ind w:left="840" w:hanging="360"/>
      </w:pPr>
      <w:rPr>
        <w:rFonts w:ascii="Symbol" w:eastAsia="Symbol" w:hAnsi="Symbol" w:cs="Symbol" w:hint="default"/>
        <w:w w:val="100"/>
        <w:sz w:val="24"/>
        <w:szCs w:val="24"/>
        <w:lang w:val="en-ZA" w:eastAsia="en-US" w:bidi="ar-SA"/>
      </w:rPr>
    </w:lvl>
    <w:lvl w:ilvl="1" w:tplc="F6E4259E">
      <w:numFmt w:val="bullet"/>
      <w:lvlText w:val="•"/>
      <w:lvlJc w:val="left"/>
      <w:pPr>
        <w:ind w:left="1738" w:hanging="360"/>
      </w:pPr>
      <w:rPr>
        <w:rFonts w:hint="default"/>
        <w:lang w:val="en-ZA" w:eastAsia="en-US" w:bidi="ar-SA"/>
      </w:rPr>
    </w:lvl>
    <w:lvl w:ilvl="2" w:tplc="830A9642">
      <w:numFmt w:val="bullet"/>
      <w:lvlText w:val="•"/>
      <w:lvlJc w:val="left"/>
      <w:pPr>
        <w:ind w:left="2637" w:hanging="360"/>
      </w:pPr>
      <w:rPr>
        <w:rFonts w:hint="default"/>
        <w:lang w:val="en-ZA" w:eastAsia="en-US" w:bidi="ar-SA"/>
      </w:rPr>
    </w:lvl>
    <w:lvl w:ilvl="3" w:tplc="F47E4744">
      <w:numFmt w:val="bullet"/>
      <w:lvlText w:val="•"/>
      <w:lvlJc w:val="left"/>
      <w:pPr>
        <w:ind w:left="3535" w:hanging="360"/>
      </w:pPr>
      <w:rPr>
        <w:rFonts w:hint="default"/>
        <w:lang w:val="en-ZA" w:eastAsia="en-US" w:bidi="ar-SA"/>
      </w:rPr>
    </w:lvl>
    <w:lvl w:ilvl="4" w:tplc="52AE6314">
      <w:numFmt w:val="bullet"/>
      <w:lvlText w:val="•"/>
      <w:lvlJc w:val="left"/>
      <w:pPr>
        <w:ind w:left="4434" w:hanging="360"/>
      </w:pPr>
      <w:rPr>
        <w:rFonts w:hint="default"/>
        <w:lang w:val="en-ZA" w:eastAsia="en-US" w:bidi="ar-SA"/>
      </w:rPr>
    </w:lvl>
    <w:lvl w:ilvl="5" w:tplc="926824EA">
      <w:numFmt w:val="bullet"/>
      <w:lvlText w:val="•"/>
      <w:lvlJc w:val="left"/>
      <w:pPr>
        <w:ind w:left="5333" w:hanging="360"/>
      </w:pPr>
      <w:rPr>
        <w:rFonts w:hint="default"/>
        <w:lang w:val="en-ZA" w:eastAsia="en-US" w:bidi="ar-SA"/>
      </w:rPr>
    </w:lvl>
    <w:lvl w:ilvl="6" w:tplc="9D1817DE">
      <w:numFmt w:val="bullet"/>
      <w:lvlText w:val="•"/>
      <w:lvlJc w:val="left"/>
      <w:pPr>
        <w:ind w:left="6231" w:hanging="360"/>
      </w:pPr>
      <w:rPr>
        <w:rFonts w:hint="default"/>
        <w:lang w:val="en-ZA" w:eastAsia="en-US" w:bidi="ar-SA"/>
      </w:rPr>
    </w:lvl>
    <w:lvl w:ilvl="7" w:tplc="F5A0BC2A">
      <w:numFmt w:val="bullet"/>
      <w:lvlText w:val="•"/>
      <w:lvlJc w:val="left"/>
      <w:pPr>
        <w:ind w:left="7130" w:hanging="360"/>
      </w:pPr>
      <w:rPr>
        <w:rFonts w:hint="default"/>
        <w:lang w:val="en-ZA" w:eastAsia="en-US" w:bidi="ar-SA"/>
      </w:rPr>
    </w:lvl>
    <w:lvl w:ilvl="8" w:tplc="279C0382">
      <w:numFmt w:val="bullet"/>
      <w:lvlText w:val="•"/>
      <w:lvlJc w:val="left"/>
      <w:pPr>
        <w:ind w:left="8029" w:hanging="360"/>
      </w:pPr>
      <w:rPr>
        <w:rFonts w:hint="default"/>
        <w:lang w:val="en-ZA" w:eastAsia="en-US" w:bidi="ar-SA"/>
      </w:rPr>
    </w:lvl>
  </w:abstractNum>
  <w:abstractNum w:abstractNumId="31">
    <w:nsid w:val="65792E21"/>
    <w:multiLevelType w:val="hybridMultilevel"/>
    <w:tmpl w:val="C372671C"/>
    <w:lvl w:ilvl="0" w:tplc="3CE0C34C">
      <w:numFmt w:val="bullet"/>
      <w:lvlText w:val=""/>
      <w:lvlJc w:val="left"/>
      <w:pPr>
        <w:ind w:left="1733" w:hanging="540"/>
      </w:pPr>
      <w:rPr>
        <w:rFonts w:ascii="Wingdings" w:eastAsia="Wingdings" w:hAnsi="Wingdings" w:cs="Wingdings" w:hint="default"/>
        <w:b w:val="0"/>
        <w:bCs w:val="0"/>
        <w:i w:val="0"/>
        <w:iCs w:val="0"/>
        <w:w w:val="99"/>
        <w:sz w:val="32"/>
        <w:szCs w:val="32"/>
        <w:lang w:val="en-US" w:eastAsia="en-US" w:bidi="ar-SA"/>
      </w:rPr>
    </w:lvl>
    <w:lvl w:ilvl="1" w:tplc="BE100FA6">
      <w:numFmt w:val="bullet"/>
      <w:lvlText w:val="•"/>
      <w:lvlJc w:val="left"/>
      <w:pPr>
        <w:ind w:left="3442" w:hanging="540"/>
      </w:pPr>
      <w:rPr>
        <w:rFonts w:hint="default"/>
        <w:lang w:val="en-US" w:eastAsia="en-US" w:bidi="ar-SA"/>
      </w:rPr>
    </w:lvl>
    <w:lvl w:ilvl="2" w:tplc="B4B89AE4">
      <w:numFmt w:val="bullet"/>
      <w:lvlText w:val="•"/>
      <w:lvlJc w:val="left"/>
      <w:pPr>
        <w:ind w:left="5144" w:hanging="540"/>
      </w:pPr>
      <w:rPr>
        <w:rFonts w:hint="default"/>
        <w:lang w:val="en-US" w:eastAsia="en-US" w:bidi="ar-SA"/>
      </w:rPr>
    </w:lvl>
    <w:lvl w:ilvl="3" w:tplc="C3D086A2">
      <w:numFmt w:val="bullet"/>
      <w:lvlText w:val="•"/>
      <w:lvlJc w:val="left"/>
      <w:pPr>
        <w:ind w:left="6846" w:hanging="540"/>
      </w:pPr>
      <w:rPr>
        <w:rFonts w:hint="default"/>
        <w:lang w:val="en-US" w:eastAsia="en-US" w:bidi="ar-SA"/>
      </w:rPr>
    </w:lvl>
    <w:lvl w:ilvl="4" w:tplc="74069954">
      <w:numFmt w:val="bullet"/>
      <w:lvlText w:val="•"/>
      <w:lvlJc w:val="left"/>
      <w:pPr>
        <w:ind w:left="8548" w:hanging="540"/>
      </w:pPr>
      <w:rPr>
        <w:rFonts w:hint="default"/>
        <w:lang w:val="en-US" w:eastAsia="en-US" w:bidi="ar-SA"/>
      </w:rPr>
    </w:lvl>
    <w:lvl w:ilvl="5" w:tplc="B7F49A0A">
      <w:numFmt w:val="bullet"/>
      <w:lvlText w:val="•"/>
      <w:lvlJc w:val="left"/>
      <w:pPr>
        <w:ind w:left="10250" w:hanging="540"/>
      </w:pPr>
      <w:rPr>
        <w:rFonts w:hint="default"/>
        <w:lang w:val="en-US" w:eastAsia="en-US" w:bidi="ar-SA"/>
      </w:rPr>
    </w:lvl>
    <w:lvl w:ilvl="6" w:tplc="002278A8">
      <w:numFmt w:val="bullet"/>
      <w:lvlText w:val="•"/>
      <w:lvlJc w:val="left"/>
      <w:pPr>
        <w:ind w:left="11952" w:hanging="540"/>
      </w:pPr>
      <w:rPr>
        <w:rFonts w:hint="default"/>
        <w:lang w:val="en-US" w:eastAsia="en-US" w:bidi="ar-SA"/>
      </w:rPr>
    </w:lvl>
    <w:lvl w:ilvl="7" w:tplc="5D0E3B5A">
      <w:numFmt w:val="bullet"/>
      <w:lvlText w:val="•"/>
      <w:lvlJc w:val="left"/>
      <w:pPr>
        <w:ind w:left="13654" w:hanging="540"/>
      </w:pPr>
      <w:rPr>
        <w:rFonts w:hint="default"/>
        <w:lang w:val="en-US" w:eastAsia="en-US" w:bidi="ar-SA"/>
      </w:rPr>
    </w:lvl>
    <w:lvl w:ilvl="8" w:tplc="34F61276">
      <w:numFmt w:val="bullet"/>
      <w:lvlText w:val="•"/>
      <w:lvlJc w:val="left"/>
      <w:pPr>
        <w:ind w:left="15356" w:hanging="540"/>
      </w:pPr>
      <w:rPr>
        <w:rFonts w:hint="default"/>
        <w:lang w:val="en-US" w:eastAsia="en-US" w:bidi="ar-SA"/>
      </w:rPr>
    </w:lvl>
  </w:abstractNum>
  <w:abstractNum w:abstractNumId="32">
    <w:nsid w:val="684142AE"/>
    <w:multiLevelType w:val="hybridMultilevel"/>
    <w:tmpl w:val="88187B84"/>
    <w:lvl w:ilvl="0" w:tplc="45425328">
      <w:numFmt w:val="bullet"/>
      <w:lvlText w:val="•"/>
      <w:lvlJc w:val="left"/>
      <w:pPr>
        <w:ind w:left="2421" w:hanging="360"/>
      </w:pPr>
      <w:rPr>
        <w:rFonts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33">
    <w:nsid w:val="6A26744C"/>
    <w:multiLevelType w:val="hybridMultilevel"/>
    <w:tmpl w:val="C7D606D0"/>
    <w:lvl w:ilvl="0" w:tplc="C1AC57FC">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CD4457D4">
      <w:numFmt w:val="bullet"/>
      <w:lvlText w:val="•"/>
      <w:lvlJc w:val="left"/>
      <w:pPr>
        <w:ind w:left="1338" w:hanging="360"/>
      </w:pPr>
      <w:rPr>
        <w:rFonts w:hint="default"/>
        <w:lang w:val="en-ZA" w:eastAsia="en-US" w:bidi="ar-SA"/>
      </w:rPr>
    </w:lvl>
    <w:lvl w:ilvl="2" w:tplc="E2D0C25A">
      <w:numFmt w:val="bullet"/>
      <w:lvlText w:val="•"/>
      <w:lvlJc w:val="left"/>
      <w:pPr>
        <w:ind w:left="2216" w:hanging="360"/>
      </w:pPr>
      <w:rPr>
        <w:rFonts w:hint="default"/>
        <w:lang w:val="en-ZA" w:eastAsia="en-US" w:bidi="ar-SA"/>
      </w:rPr>
    </w:lvl>
    <w:lvl w:ilvl="3" w:tplc="7D78FA06">
      <w:numFmt w:val="bullet"/>
      <w:lvlText w:val="•"/>
      <w:lvlJc w:val="left"/>
      <w:pPr>
        <w:ind w:left="3095" w:hanging="360"/>
      </w:pPr>
      <w:rPr>
        <w:rFonts w:hint="default"/>
        <w:lang w:val="en-ZA" w:eastAsia="en-US" w:bidi="ar-SA"/>
      </w:rPr>
    </w:lvl>
    <w:lvl w:ilvl="4" w:tplc="68502CDC">
      <w:numFmt w:val="bullet"/>
      <w:lvlText w:val="•"/>
      <w:lvlJc w:val="left"/>
      <w:pPr>
        <w:ind w:left="3973" w:hanging="360"/>
      </w:pPr>
      <w:rPr>
        <w:rFonts w:hint="default"/>
        <w:lang w:val="en-ZA" w:eastAsia="en-US" w:bidi="ar-SA"/>
      </w:rPr>
    </w:lvl>
    <w:lvl w:ilvl="5" w:tplc="72C6929C">
      <w:numFmt w:val="bullet"/>
      <w:lvlText w:val="•"/>
      <w:lvlJc w:val="left"/>
      <w:pPr>
        <w:ind w:left="4851" w:hanging="360"/>
      </w:pPr>
      <w:rPr>
        <w:rFonts w:hint="default"/>
        <w:lang w:val="en-ZA" w:eastAsia="en-US" w:bidi="ar-SA"/>
      </w:rPr>
    </w:lvl>
    <w:lvl w:ilvl="6" w:tplc="FB6C155E">
      <w:numFmt w:val="bullet"/>
      <w:lvlText w:val="•"/>
      <w:lvlJc w:val="left"/>
      <w:pPr>
        <w:ind w:left="5730" w:hanging="360"/>
      </w:pPr>
      <w:rPr>
        <w:rFonts w:hint="default"/>
        <w:lang w:val="en-ZA" w:eastAsia="en-US" w:bidi="ar-SA"/>
      </w:rPr>
    </w:lvl>
    <w:lvl w:ilvl="7" w:tplc="08FC2A92">
      <w:numFmt w:val="bullet"/>
      <w:lvlText w:val="•"/>
      <w:lvlJc w:val="left"/>
      <w:pPr>
        <w:ind w:left="6608" w:hanging="360"/>
      </w:pPr>
      <w:rPr>
        <w:rFonts w:hint="default"/>
        <w:lang w:val="en-ZA" w:eastAsia="en-US" w:bidi="ar-SA"/>
      </w:rPr>
    </w:lvl>
    <w:lvl w:ilvl="8" w:tplc="8E00FAC6">
      <w:numFmt w:val="bullet"/>
      <w:lvlText w:val="•"/>
      <w:lvlJc w:val="left"/>
      <w:pPr>
        <w:ind w:left="7487" w:hanging="360"/>
      </w:pPr>
      <w:rPr>
        <w:rFonts w:hint="default"/>
        <w:lang w:val="en-ZA" w:eastAsia="en-US" w:bidi="ar-SA"/>
      </w:rPr>
    </w:lvl>
  </w:abstractNum>
  <w:abstractNum w:abstractNumId="34">
    <w:nsid w:val="6BAA24BB"/>
    <w:multiLevelType w:val="hybridMultilevel"/>
    <w:tmpl w:val="06240C26"/>
    <w:lvl w:ilvl="0" w:tplc="691CE2BE">
      <w:start w:val="1"/>
      <w:numFmt w:val="decimal"/>
      <w:lvlText w:val="%1."/>
      <w:lvlJc w:val="left"/>
      <w:pPr>
        <w:ind w:left="2820" w:hanging="243"/>
      </w:pPr>
      <w:rPr>
        <w:rFonts w:ascii="Times New Roman" w:eastAsia="Century Gothic" w:hAnsi="Times New Roman" w:cs="Times New Roman" w:hint="default"/>
        <w:w w:val="100"/>
        <w:sz w:val="22"/>
        <w:szCs w:val="22"/>
      </w:rPr>
    </w:lvl>
    <w:lvl w:ilvl="1" w:tplc="7B3E86C8">
      <w:start w:val="1"/>
      <w:numFmt w:val="decimal"/>
      <w:lvlText w:val="%2."/>
      <w:lvlJc w:val="left"/>
      <w:pPr>
        <w:ind w:left="3298" w:hanging="360"/>
      </w:pPr>
      <w:rPr>
        <w:rFonts w:hint="default"/>
        <w:b w:val="0"/>
        <w:color w:val="auto"/>
        <w:spacing w:val="-1"/>
        <w:w w:val="100"/>
      </w:rPr>
    </w:lvl>
    <w:lvl w:ilvl="2" w:tplc="F59AD024">
      <w:numFmt w:val="bullet"/>
      <w:lvlText w:val="•"/>
      <w:lvlJc w:val="left"/>
      <w:pPr>
        <w:ind w:left="4275" w:hanging="360"/>
      </w:pPr>
      <w:rPr>
        <w:rFonts w:hint="default"/>
      </w:rPr>
    </w:lvl>
    <w:lvl w:ilvl="3" w:tplc="73C24CDE">
      <w:numFmt w:val="bullet"/>
      <w:lvlText w:val="•"/>
      <w:lvlJc w:val="left"/>
      <w:pPr>
        <w:ind w:left="5253" w:hanging="360"/>
      </w:pPr>
      <w:rPr>
        <w:rFonts w:hint="default"/>
      </w:rPr>
    </w:lvl>
    <w:lvl w:ilvl="4" w:tplc="4F56F520">
      <w:numFmt w:val="bullet"/>
      <w:lvlText w:val="•"/>
      <w:lvlJc w:val="left"/>
      <w:pPr>
        <w:ind w:left="6231" w:hanging="360"/>
      </w:pPr>
      <w:rPr>
        <w:rFonts w:hint="default"/>
      </w:rPr>
    </w:lvl>
    <w:lvl w:ilvl="5" w:tplc="54268F3E">
      <w:numFmt w:val="bullet"/>
      <w:lvlText w:val="•"/>
      <w:lvlJc w:val="left"/>
      <w:pPr>
        <w:ind w:left="7209" w:hanging="360"/>
      </w:pPr>
      <w:rPr>
        <w:rFonts w:hint="default"/>
      </w:rPr>
    </w:lvl>
    <w:lvl w:ilvl="6" w:tplc="BFF48740">
      <w:numFmt w:val="bullet"/>
      <w:lvlText w:val="•"/>
      <w:lvlJc w:val="left"/>
      <w:pPr>
        <w:ind w:left="8186" w:hanging="360"/>
      </w:pPr>
      <w:rPr>
        <w:rFonts w:hint="default"/>
      </w:rPr>
    </w:lvl>
    <w:lvl w:ilvl="7" w:tplc="315879E0">
      <w:numFmt w:val="bullet"/>
      <w:lvlText w:val="•"/>
      <w:lvlJc w:val="left"/>
      <w:pPr>
        <w:ind w:left="9164" w:hanging="360"/>
      </w:pPr>
      <w:rPr>
        <w:rFonts w:hint="default"/>
      </w:rPr>
    </w:lvl>
    <w:lvl w:ilvl="8" w:tplc="E926F940">
      <w:numFmt w:val="bullet"/>
      <w:lvlText w:val="•"/>
      <w:lvlJc w:val="left"/>
      <w:pPr>
        <w:ind w:left="10142" w:hanging="360"/>
      </w:pPr>
      <w:rPr>
        <w:rFonts w:hint="default"/>
      </w:rPr>
    </w:lvl>
  </w:abstractNum>
  <w:abstractNum w:abstractNumId="35">
    <w:nsid w:val="6ECC4B01"/>
    <w:multiLevelType w:val="hybridMultilevel"/>
    <w:tmpl w:val="DB68B8C6"/>
    <w:lvl w:ilvl="0" w:tplc="312CF4EE">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5"/>
  </w:num>
  <w:num w:numId="3">
    <w:abstractNumId w:val="34"/>
  </w:num>
  <w:num w:numId="4">
    <w:abstractNumId w:val="18"/>
  </w:num>
  <w:num w:numId="5">
    <w:abstractNumId w:val="13"/>
  </w:num>
  <w:num w:numId="6">
    <w:abstractNumId w:val="5"/>
  </w:num>
  <w:num w:numId="7">
    <w:abstractNumId w:val="16"/>
  </w:num>
  <w:num w:numId="8">
    <w:abstractNumId w:val="12"/>
  </w:num>
  <w:num w:numId="9">
    <w:abstractNumId w:val="30"/>
  </w:num>
  <w:num w:numId="10">
    <w:abstractNumId w:val="9"/>
  </w:num>
  <w:num w:numId="11">
    <w:abstractNumId w:val="1"/>
  </w:num>
  <w:num w:numId="12">
    <w:abstractNumId w:val="35"/>
  </w:num>
  <w:num w:numId="13">
    <w:abstractNumId w:val="17"/>
  </w:num>
  <w:num w:numId="14">
    <w:abstractNumId w:val="3"/>
  </w:num>
  <w:num w:numId="15">
    <w:abstractNumId w:val="33"/>
  </w:num>
  <w:num w:numId="16">
    <w:abstractNumId w:val="4"/>
  </w:num>
  <w:num w:numId="17">
    <w:abstractNumId w:val="20"/>
  </w:num>
  <w:num w:numId="18">
    <w:abstractNumId w:val="28"/>
  </w:num>
  <w:num w:numId="19">
    <w:abstractNumId w:val="26"/>
  </w:num>
  <w:num w:numId="20">
    <w:abstractNumId w:val="21"/>
  </w:num>
  <w:num w:numId="21">
    <w:abstractNumId w:val="32"/>
  </w:num>
  <w:num w:numId="22">
    <w:abstractNumId w:val="19"/>
  </w:num>
  <w:num w:numId="23">
    <w:abstractNumId w:val="10"/>
  </w:num>
  <w:num w:numId="24">
    <w:abstractNumId w:val="25"/>
  </w:num>
  <w:num w:numId="25">
    <w:abstractNumId w:val="8"/>
  </w:num>
  <w:num w:numId="26">
    <w:abstractNumId w:val="6"/>
  </w:num>
  <w:num w:numId="27">
    <w:abstractNumId w:val="29"/>
  </w:num>
  <w:num w:numId="28">
    <w:abstractNumId w:val="14"/>
  </w:num>
  <w:num w:numId="29">
    <w:abstractNumId w:val="11"/>
  </w:num>
  <w:num w:numId="30">
    <w:abstractNumId w:val="31"/>
  </w:num>
  <w:num w:numId="31">
    <w:abstractNumId w:val="27"/>
  </w:num>
  <w:num w:numId="32">
    <w:abstractNumId w:val="24"/>
  </w:num>
  <w:num w:numId="33">
    <w:abstractNumId w:val="23"/>
  </w:num>
  <w:num w:numId="34">
    <w:abstractNumId w:val="7"/>
  </w:num>
  <w:num w:numId="35">
    <w:abstractNumId w:val="2"/>
  </w:num>
  <w:num w:numId="36">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A0052"/>
    <w:rsid w:val="000133F1"/>
    <w:rsid w:val="000200F1"/>
    <w:rsid w:val="000213AE"/>
    <w:rsid w:val="00026780"/>
    <w:rsid w:val="00027E02"/>
    <w:rsid w:val="000308B4"/>
    <w:rsid w:val="00037289"/>
    <w:rsid w:val="00064394"/>
    <w:rsid w:val="00072364"/>
    <w:rsid w:val="00075B51"/>
    <w:rsid w:val="00077275"/>
    <w:rsid w:val="00080430"/>
    <w:rsid w:val="00084845"/>
    <w:rsid w:val="00085615"/>
    <w:rsid w:val="000A269C"/>
    <w:rsid w:val="000A3052"/>
    <w:rsid w:val="000A6E81"/>
    <w:rsid w:val="000B1AB3"/>
    <w:rsid w:val="000B2087"/>
    <w:rsid w:val="000C5006"/>
    <w:rsid w:val="000C7621"/>
    <w:rsid w:val="000C7F58"/>
    <w:rsid w:val="000E1B1E"/>
    <w:rsid w:val="000E6A08"/>
    <w:rsid w:val="000F3B9C"/>
    <w:rsid w:val="000F68C1"/>
    <w:rsid w:val="00101032"/>
    <w:rsid w:val="0010420E"/>
    <w:rsid w:val="00106815"/>
    <w:rsid w:val="0011264F"/>
    <w:rsid w:val="00113497"/>
    <w:rsid w:val="0012002F"/>
    <w:rsid w:val="00136B17"/>
    <w:rsid w:val="00142159"/>
    <w:rsid w:val="001432EE"/>
    <w:rsid w:val="00143A34"/>
    <w:rsid w:val="0015691E"/>
    <w:rsid w:val="001610DC"/>
    <w:rsid w:val="00162275"/>
    <w:rsid w:val="001653FB"/>
    <w:rsid w:val="00177803"/>
    <w:rsid w:val="00191EEE"/>
    <w:rsid w:val="0019214C"/>
    <w:rsid w:val="00192FF8"/>
    <w:rsid w:val="0019514C"/>
    <w:rsid w:val="00196340"/>
    <w:rsid w:val="001A160D"/>
    <w:rsid w:val="001A2D76"/>
    <w:rsid w:val="001A338D"/>
    <w:rsid w:val="001A66CB"/>
    <w:rsid w:val="001A7650"/>
    <w:rsid w:val="001B0B58"/>
    <w:rsid w:val="001B1B2E"/>
    <w:rsid w:val="001B5E40"/>
    <w:rsid w:val="001C3A53"/>
    <w:rsid w:val="001C4EC3"/>
    <w:rsid w:val="001D0ACF"/>
    <w:rsid w:val="001D1128"/>
    <w:rsid w:val="001D12EF"/>
    <w:rsid w:val="001D2486"/>
    <w:rsid w:val="001D5E80"/>
    <w:rsid w:val="001E0178"/>
    <w:rsid w:val="001E3672"/>
    <w:rsid w:val="001E4574"/>
    <w:rsid w:val="001E67FD"/>
    <w:rsid w:val="001F4328"/>
    <w:rsid w:val="002019FB"/>
    <w:rsid w:val="00210D47"/>
    <w:rsid w:val="00216593"/>
    <w:rsid w:val="00223136"/>
    <w:rsid w:val="002273BB"/>
    <w:rsid w:val="0023757A"/>
    <w:rsid w:val="00237940"/>
    <w:rsid w:val="0024119E"/>
    <w:rsid w:val="00243EE1"/>
    <w:rsid w:val="00244D57"/>
    <w:rsid w:val="002452B1"/>
    <w:rsid w:val="00247730"/>
    <w:rsid w:val="00251CE8"/>
    <w:rsid w:val="00256DA5"/>
    <w:rsid w:val="002644A3"/>
    <w:rsid w:val="00281039"/>
    <w:rsid w:val="00281D73"/>
    <w:rsid w:val="00293DCE"/>
    <w:rsid w:val="00297FD2"/>
    <w:rsid w:val="002A23AF"/>
    <w:rsid w:val="002A5114"/>
    <w:rsid w:val="002A61EE"/>
    <w:rsid w:val="002B781D"/>
    <w:rsid w:val="002C1AF6"/>
    <w:rsid w:val="002D12DE"/>
    <w:rsid w:val="002D3951"/>
    <w:rsid w:val="002D5A1E"/>
    <w:rsid w:val="002E785F"/>
    <w:rsid w:val="0030278C"/>
    <w:rsid w:val="00304631"/>
    <w:rsid w:val="00304B54"/>
    <w:rsid w:val="003105A7"/>
    <w:rsid w:val="0032302D"/>
    <w:rsid w:val="003264EB"/>
    <w:rsid w:val="00326F97"/>
    <w:rsid w:val="003278AE"/>
    <w:rsid w:val="003344DF"/>
    <w:rsid w:val="00336B70"/>
    <w:rsid w:val="00340638"/>
    <w:rsid w:val="00343D87"/>
    <w:rsid w:val="00354790"/>
    <w:rsid w:val="00361C9B"/>
    <w:rsid w:val="00365972"/>
    <w:rsid w:val="00366CEB"/>
    <w:rsid w:val="00370D00"/>
    <w:rsid w:val="0037235D"/>
    <w:rsid w:val="00382D14"/>
    <w:rsid w:val="00386936"/>
    <w:rsid w:val="00395DF2"/>
    <w:rsid w:val="00396A64"/>
    <w:rsid w:val="003B3E96"/>
    <w:rsid w:val="003C2697"/>
    <w:rsid w:val="003C45EB"/>
    <w:rsid w:val="003C61BA"/>
    <w:rsid w:val="003D2E7C"/>
    <w:rsid w:val="003D5680"/>
    <w:rsid w:val="003D5718"/>
    <w:rsid w:val="003D67CE"/>
    <w:rsid w:val="003E30F1"/>
    <w:rsid w:val="003E3E26"/>
    <w:rsid w:val="003E426B"/>
    <w:rsid w:val="003E4D7C"/>
    <w:rsid w:val="003E6F6C"/>
    <w:rsid w:val="003F2C31"/>
    <w:rsid w:val="003F466D"/>
    <w:rsid w:val="003F5A8F"/>
    <w:rsid w:val="00401C39"/>
    <w:rsid w:val="0040610E"/>
    <w:rsid w:val="00410E3D"/>
    <w:rsid w:val="00411F39"/>
    <w:rsid w:val="00423449"/>
    <w:rsid w:val="0042392E"/>
    <w:rsid w:val="00423C4E"/>
    <w:rsid w:val="00431DB7"/>
    <w:rsid w:val="004411AC"/>
    <w:rsid w:val="00441AB0"/>
    <w:rsid w:val="0045119C"/>
    <w:rsid w:val="00451427"/>
    <w:rsid w:val="00452EBD"/>
    <w:rsid w:val="004550FC"/>
    <w:rsid w:val="0046224B"/>
    <w:rsid w:val="00480E38"/>
    <w:rsid w:val="004817D5"/>
    <w:rsid w:val="004842DC"/>
    <w:rsid w:val="00487E5E"/>
    <w:rsid w:val="00494C1A"/>
    <w:rsid w:val="004A5117"/>
    <w:rsid w:val="004B0524"/>
    <w:rsid w:val="004B2DED"/>
    <w:rsid w:val="004B5683"/>
    <w:rsid w:val="004C079E"/>
    <w:rsid w:val="004C4185"/>
    <w:rsid w:val="004D66A1"/>
    <w:rsid w:val="004E3B70"/>
    <w:rsid w:val="004F2492"/>
    <w:rsid w:val="005105D8"/>
    <w:rsid w:val="00515723"/>
    <w:rsid w:val="00516677"/>
    <w:rsid w:val="00520D39"/>
    <w:rsid w:val="00522C22"/>
    <w:rsid w:val="00526638"/>
    <w:rsid w:val="00535626"/>
    <w:rsid w:val="005366B9"/>
    <w:rsid w:val="00537797"/>
    <w:rsid w:val="00542CE1"/>
    <w:rsid w:val="005440B2"/>
    <w:rsid w:val="00547BF1"/>
    <w:rsid w:val="00554436"/>
    <w:rsid w:val="00556CCD"/>
    <w:rsid w:val="00562B42"/>
    <w:rsid w:val="005637FE"/>
    <w:rsid w:val="005642EE"/>
    <w:rsid w:val="005644BC"/>
    <w:rsid w:val="00565C3B"/>
    <w:rsid w:val="0056622B"/>
    <w:rsid w:val="005665A4"/>
    <w:rsid w:val="00566778"/>
    <w:rsid w:val="00581558"/>
    <w:rsid w:val="00581705"/>
    <w:rsid w:val="00582629"/>
    <w:rsid w:val="0058794C"/>
    <w:rsid w:val="005903C0"/>
    <w:rsid w:val="00591320"/>
    <w:rsid w:val="0059627A"/>
    <w:rsid w:val="00597CAC"/>
    <w:rsid w:val="005A1419"/>
    <w:rsid w:val="005A7C53"/>
    <w:rsid w:val="005B0239"/>
    <w:rsid w:val="005C0F51"/>
    <w:rsid w:val="005C185D"/>
    <w:rsid w:val="005C4C2F"/>
    <w:rsid w:val="005C6243"/>
    <w:rsid w:val="005D0F40"/>
    <w:rsid w:val="005D7444"/>
    <w:rsid w:val="005D7A04"/>
    <w:rsid w:val="005E07DB"/>
    <w:rsid w:val="005E1567"/>
    <w:rsid w:val="005E26BD"/>
    <w:rsid w:val="005E4F45"/>
    <w:rsid w:val="005E5668"/>
    <w:rsid w:val="005E604A"/>
    <w:rsid w:val="005F130B"/>
    <w:rsid w:val="005F623E"/>
    <w:rsid w:val="00604239"/>
    <w:rsid w:val="00605314"/>
    <w:rsid w:val="006053C0"/>
    <w:rsid w:val="00606CF1"/>
    <w:rsid w:val="00610753"/>
    <w:rsid w:val="0061201D"/>
    <w:rsid w:val="00613A07"/>
    <w:rsid w:val="00616156"/>
    <w:rsid w:val="00620DC3"/>
    <w:rsid w:val="00635BC8"/>
    <w:rsid w:val="00637205"/>
    <w:rsid w:val="0064222C"/>
    <w:rsid w:val="006422B2"/>
    <w:rsid w:val="00642A4D"/>
    <w:rsid w:val="006461AB"/>
    <w:rsid w:val="006467F4"/>
    <w:rsid w:val="006551E5"/>
    <w:rsid w:val="00656784"/>
    <w:rsid w:val="00663233"/>
    <w:rsid w:val="0066425E"/>
    <w:rsid w:val="006736C3"/>
    <w:rsid w:val="006744A9"/>
    <w:rsid w:val="00680207"/>
    <w:rsid w:val="00684124"/>
    <w:rsid w:val="006906C9"/>
    <w:rsid w:val="006976E8"/>
    <w:rsid w:val="006A1C6F"/>
    <w:rsid w:val="006A2755"/>
    <w:rsid w:val="006A2833"/>
    <w:rsid w:val="006A6B18"/>
    <w:rsid w:val="006A7873"/>
    <w:rsid w:val="006C122A"/>
    <w:rsid w:val="006C1B6A"/>
    <w:rsid w:val="006C4051"/>
    <w:rsid w:val="006D1389"/>
    <w:rsid w:val="006E5778"/>
    <w:rsid w:val="006F5B59"/>
    <w:rsid w:val="006F6EFC"/>
    <w:rsid w:val="006F7396"/>
    <w:rsid w:val="007001B1"/>
    <w:rsid w:val="00701BE6"/>
    <w:rsid w:val="007034AE"/>
    <w:rsid w:val="00703EC3"/>
    <w:rsid w:val="007057EB"/>
    <w:rsid w:val="00707B5C"/>
    <w:rsid w:val="00713C77"/>
    <w:rsid w:val="007153B1"/>
    <w:rsid w:val="00720821"/>
    <w:rsid w:val="00733E5E"/>
    <w:rsid w:val="007360D1"/>
    <w:rsid w:val="007369FD"/>
    <w:rsid w:val="00736AB1"/>
    <w:rsid w:val="00743BDF"/>
    <w:rsid w:val="00764C4F"/>
    <w:rsid w:val="00765870"/>
    <w:rsid w:val="0076673D"/>
    <w:rsid w:val="00767A72"/>
    <w:rsid w:val="00771397"/>
    <w:rsid w:val="00776404"/>
    <w:rsid w:val="00782B4A"/>
    <w:rsid w:val="007839B6"/>
    <w:rsid w:val="0079712F"/>
    <w:rsid w:val="007A2445"/>
    <w:rsid w:val="007A4033"/>
    <w:rsid w:val="007B7085"/>
    <w:rsid w:val="007C199C"/>
    <w:rsid w:val="007C1AD8"/>
    <w:rsid w:val="007C3420"/>
    <w:rsid w:val="007C56A8"/>
    <w:rsid w:val="007D0DAC"/>
    <w:rsid w:val="007D4179"/>
    <w:rsid w:val="007D537F"/>
    <w:rsid w:val="007D788D"/>
    <w:rsid w:val="007F3BDD"/>
    <w:rsid w:val="00801299"/>
    <w:rsid w:val="0080430F"/>
    <w:rsid w:val="008047E1"/>
    <w:rsid w:val="00807772"/>
    <w:rsid w:val="008156C8"/>
    <w:rsid w:val="008257E7"/>
    <w:rsid w:val="00825CD6"/>
    <w:rsid w:val="00827C75"/>
    <w:rsid w:val="00846465"/>
    <w:rsid w:val="0084667C"/>
    <w:rsid w:val="00853FE0"/>
    <w:rsid w:val="0085565A"/>
    <w:rsid w:val="00861699"/>
    <w:rsid w:val="008648E4"/>
    <w:rsid w:val="00865459"/>
    <w:rsid w:val="00866536"/>
    <w:rsid w:val="008703F6"/>
    <w:rsid w:val="00872656"/>
    <w:rsid w:val="00874919"/>
    <w:rsid w:val="00880E3F"/>
    <w:rsid w:val="008874E2"/>
    <w:rsid w:val="008A1F7D"/>
    <w:rsid w:val="008A4EA7"/>
    <w:rsid w:val="008A7337"/>
    <w:rsid w:val="008B354B"/>
    <w:rsid w:val="008C4350"/>
    <w:rsid w:val="008C450B"/>
    <w:rsid w:val="008D4697"/>
    <w:rsid w:val="008D55ED"/>
    <w:rsid w:val="008D5746"/>
    <w:rsid w:val="008E39D1"/>
    <w:rsid w:val="008E629B"/>
    <w:rsid w:val="008F06B1"/>
    <w:rsid w:val="008F69D0"/>
    <w:rsid w:val="008F6A30"/>
    <w:rsid w:val="00900645"/>
    <w:rsid w:val="00900924"/>
    <w:rsid w:val="00900971"/>
    <w:rsid w:val="0090238D"/>
    <w:rsid w:val="00905334"/>
    <w:rsid w:val="00910F3A"/>
    <w:rsid w:val="009116E2"/>
    <w:rsid w:val="00917594"/>
    <w:rsid w:val="00925821"/>
    <w:rsid w:val="009259E7"/>
    <w:rsid w:val="009310A7"/>
    <w:rsid w:val="009319B1"/>
    <w:rsid w:val="0093367E"/>
    <w:rsid w:val="00936498"/>
    <w:rsid w:val="00936A43"/>
    <w:rsid w:val="0094392C"/>
    <w:rsid w:val="00946FEE"/>
    <w:rsid w:val="0095115B"/>
    <w:rsid w:val="00966FD1"/>
    <w:rsid w:val="0098029E"/>
    <w:rsid w:val="00981D7A"/>
    <w:rsid w:val="00985672"/>
    <w:rsid w:val="009857B4"/>
    <w:rsid w:val="00985C89"/>
    <w:rsid w:val="009879C4"/>
    <w:rsid w:val="009960EC"/>
    <w:rsid w:val="009A1CFE"/>
    <w:rsid w:val="009A46B1"/>
    <w:rsid w:val="009B22C0"/>
    <w:rsid w:val="009B56AB"/>
    <w:rsid w:val="009C2958"/>
    <w:rsid w:val="009C368F"/>
    <w:rsid w:val="009D3483"/>
    <w:rsid w:val="009D5AB7"/>
    <w:rsid w:val="009F0AC9"/>
    <w:rsid w:val="009F0DE9"/>
    <w:rsid w:val="009F1ADF"/>
    <w:rsid w:val="009F29E2"/>
    <w:rsid w:val="009F5ACA"/>
    <w:rsid w:val="00A06EB0"/>
    <w:rsid w:val="00A0798A"/>
    <w:rsid w:val="00A137E7"/>
    <w:rsid w:val="00A221D3"/>
    <w:rsid w:val="00A23696"/>
    <w:rsid w:val="00A365DF"/>
    <w:rsid w:val="00A422F3"/>
    <w:rsid w:val="00A520DC"/>
    <w:rsid w:val="00A53165"/>
    <w:rsid w:val="00A572B9"/>
    <w:rsid w:val="00A60E79"/>
    <w:rsid w:val="00A63645"/>
    <w:rsid w:val="00A67D49"/>
    <w:rsid w:val="00A70D67"/>
    <w:rsid w:val="00A7347E"/>
    <w:rsid w:val="00A80A73"/>
    <w:rsid w:val="00A81B21"/>
    <w:rsid w:val="00A84142"/>
    <w:rsid w:val="00A9182F"/>
    <w:rsid w:val="00A921CC"/>
    <w:rsid w:val="00A93686"/>
    <w:rsid w:val="00A94FED"/>
    <w:rsid w:val="00A950BF"/>
    <w:rsid w:val="00AA0052"/>
    <w:rsid w:val="00AA316A"/>
    <w:rsid w:val="00AA376E"/>
    <w:rsid w:val="00AB08EE"/>
    <w:rsid w:val="00AC0687"/>
    <w:rsid w:val="00AC0831"/>
    <w:rsid w:val="00AC19A5"/>
    <w:rsid w:val="00AC23DF"/>
    <w:rsid w:val="00AC33A7"/>
    <w:rsid w:val="00AC4873"/>
    <w:rsid w:val="00AC5209"/>
    <w:rsid w:val="00AC5E8E"/>
    <w:rsid w:val="00AE02C1"/>
    <w:rsid w:val="00AE0FD2"/>
    <w:rsid w:val="00AE196E"/>
    <w:rsid w:val="00AF1146"/>
    <w:rsid w:val="00AF5B52"/>
    <w:rsid w:val="00AF7913"/>
    <w:rsid w:val="00B02111"/>
    <w:rsid w:val="00B10055"/>
    <w:rsid w:val="00B1050D"/>
    <w:rsid w:val="00B11A3B"/>
    <w:rsid w:val="00B24F0B"/>
    <w:rsid w:val="00B254EE"/>
    <w:rsid w:val="00B27EF1"/>
    <w:rsid w:val="00B32AE5"/>
    <w:rsid w:val="00B32C1E"/>
    <w:rsid w:val="00B36AD4"/>
    <w:rsid w:val="00B4148E"/>
    <w:rsid w:val="00B50837"/>
    <w:rsid w:val="00B54144"/>
    <w:rsid w:val="00B61A8F"/>
    <w:rsid w:val="00B76BC7"/>
    <w:rsid w:val="00B84F85"/>
    <w:rsid w:val="00B86BCC"/>
    <w:rsid w:val="00BA13A8"/>
    <w:rsid w:val="00BA1F48"/>
    <w:rsid w:val="00BB2B1E"/>
    <w:rsid w:val="00BC635B"/>
    <w:rsid w:val="00BC697D"/>
    <w:rsid w:val="00BD0225"/>
    <w:rsid w:val="00BD3906"/>
    <w:rsid w:val="00BD3A22"/>
    <w:rsid w:val="00BD45E4"/>
    <w:rsid w:val="00BD5411"/>
    <w:rsid w:val="00BD5958"/>
    <w:rsid w:val="00C00779"/>
    <w:rsid w:val="00C02FC1"/>
    <w:rsid w:val="00C1200E"/>
    <w:rsid w:val="00C245F8"/>
    <w:rsid w:val="00C2552F"/>
    <w:rsid w:val="00C25B50"/>
    <w:rsid w:val="00C36A86"/>
    <w:rsid w:val="00C41EA5"/>
    <w:rsid w:val="00C56069"/>
    <w:rsid w:val="00C74FC0"/>
    <w:rsid w:val="00C75979"/>
    <w:rsid w:val="00C82C7B"/>
    <w:rsid w:val="00C8632A"/>
    <w:rsid w:val="00CA1D8E"/>
    <w:rsid w:val="00CA26FD"/>
    <w:rsid w:val="00CA6FB7"/>
    <w:rsid w:val="00CB1945"/>
    <w:rsid w:val="00CB2AB4"/>
    <w:rsid w:val="00CB549C"/>
    <w:rsid w:val="00CB58D2"/>
    <w:rsid w:val="00CE03CA"/>
    <w:rsid w:val="00CE6859"/>
    <w:rsid w:val="00D10314"/>
    <w:rsid w:val="00D21BB5"/>
    <w:rsid w:val="00D2319B"/>
    <w:rsid w:val="00D3562D"/>
    <w:rsid w:val="00D42B31"/>
    <w:rsid w:val="00D45CE2"/>
    <w:rsid w:val="00D46E88"/>
    <w:rsid w:val="00D51C4D"/>
    <w:rsid w:val="00D61019"/>
    <w:rsid w:val="00D61585"/>
    <w:rsid w:val="00D6691C"/>
    <w:rsid w:val="00D7324C"/>
    <w:rsid w:val="00D74BC2"/>
    <w:rsid w:val="00D80F2E"/>
    <w:rsid w:val="00D82F7B"/>
    <w:rsid w:val="00D83E01"/>
    <w:rsid w:val="00D84F99"/>
    <w:rsid w:val="00D85467"/>
    <w:rsid w:val="00D864F4"/>
    <w:rsid w:val="00D867D3"/>
    <w:rsid w:val="00D9091A"/>
    <w:rsid w:val="00D95FB5"/>
    <w:rsid w:val="00D9644F"/>
    <w:rsid w:val="00D96FAC"/>
    <w:rsid w:val="00DA1F9C"/>
    <w:rsid w:val="00DA3D31"/>
    <w:rsid w:val="00DB55E9"/>
    <w:rsid w:val="00DB61A4"/>
    <w:rsid w:val="00DC0076"/>
    <w:rsid w:val="00DC0FCD"/>
    <w:rsid w:val="00DC79D2"/>
    <w:rsid w:val="00DD1673"/>
    <w:rsid w:val="00DD2795"/>
    <w:rsid w:val="00DD734D"/>
    <w:rsid w:val="00DE078C"/>
    <w:rsid w:val="00DE0A13"/>
    <w:rsid w:val="00DE69D5"/>
    <w:rsid w:val="00DE7D7C"/>
    <w:rsid w:val="00DF3641"/>
    <w:rsid w:val="00DF3928"/>
    <w:rsid w:val="00DF504B"/>
    <w:rsid w:val="00DF533C"/>
    <w:rsid w:val="00E02A96"/>
    <w:rsid w:val="00E06BD1"/>
    <w:rsid w:val="00E07001"/>
    <w:rsid w:val="00E15F9A"/>
    <w:rsid w:val="00E2027D"/>
    <w:rsid w:val="00E30E7F"/>
    <w:rsid w:val="00E31E23"/>
    <w:rsid w:val="00E327E0"/>
    <w:rsid w:val="00E364B5"/>
    <w:rsid w:val="00E42295"/>
    <w:rsid w:val="00E44A78"/>
    <w:rsid w:val="00E51946"/>
    <w:rsid w:val="00E53B03"/>
    <w:rsid w:val="00E60586"/>
    <w:rsid w:val="00E62B0D"/>
    <w:rsid w:val="00E64936"/>
    <w:rsid w:val="00E713BB"/>
    <w:rsid w:val="00E71455"/>
    <w:rsid w:val="00E715CB"/>
    <w:rsid w:val="00E729B9"/>
    <w:rsid w:val="00E760ED"/>
    <w:rsid w:val="00E76BAA"/>
    <w:rsid w:val="00E85697"/>
    <w:rsid w:val="00E933EF"/>
    <w:rsid w:val="00EA4A94"/>
    <w:rsid w:val="00EC6311"/>
    <w:rsid w:val="00EC74B7"/>
    <w:rsid w:val="00ED1C4C"/>
    <w:rsid w:val="00EF017E"/>
    <w:rsid w:val="00EF0D2D"/>
    <w:rsid w:val="00EF1425"/>
    <w:rsid w:val="00F029FD"/>
    <w:rsid w:val="00F040C6"/>
    <w:rsid w:val="00F1155E"/>
    <w:rsid w:val="00F201E3"/>
    <w:rsid w:val="00F217CA"/>
    <w:rsid w:val="00F22002"/>
    <w:rsid w:val="00F3347E"/>
    <w:rsid w:val="00F4592E"/>
    <w:rsid w:val="00F45DFF"/>
    <w:rsid w:val="00F52B42"/>
    <w:rsid w:val="00F5622A"/>
    <w:rsid w:val="00F56F89"/>
    <w:rsid w:val="00F64743"/>
    <w:rsid w:val="00F71A76"/>
    <w:rsid w:val="00F71E11"/>
    <w:rsid w:val="00F74352"/>
    <w:rsid w:val="00F767C4"/>
    <w:rsid w:val="00F806EE"/>
    <w:rsid w:val="00F84A9E"/>
    <w:rsid w:val="00F85D97"/>
    <w:rsid w:val="00F93DD1"/>
    <w:rsid w:val="00F94D28"/>
    <w:rsid w:val="00FA267C"/>
    <w:rsid w:val="00FA2932"/>
    <w:rsid w:val="00FB2B7B"/>
    <w:rsid w:val="00FC1860"/>
    <w:rsid w:val="00FD7946"/>
    <w:rsid w:val="00FF12FD"/>
    <w:rsid w:val="00FF1B05"/>
    <w:rsid w:val="00FF4584"/>
    <w:rsid w:val="00FF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11"/>
    <w:pPr>
      <w:spacing w:line="360" w:lineRule="auto"/>
      <w:jc w:val="both"/>
    </w:pPr>
    <w:rPr>
      <w:rFonts w:ascii="Times New Roman" w:eastAsiaTheme="minorEastAsia" w:hAnsi="Times New Roman"/>
      <w:sz w:val="24"/>
      <w:lang w:eastAsia="en-ZA"/>
    </w:rPr>
  </w:style>
  <w:style w:type="paragraph" w:styleId="Heading1">
    <w:name w:val="heading 1"/>
    <w:basedOn w:val="Normal"/>
    <w:next w:val="Normal"/>
    <w:link w:val="Heading1Char"/>
    <w:uiPriority w:val="9"/>
    <w:qFormat/>
    <w:rsid w:val="001C4EC3"/>
    <w:pPr>
      <w:keepNext/>
      <w:keepLines/>
      <w:spacing w:before="240" w:after="0"/>
      <w:outlineLvl w:val="0"/>
    </w:pPr>
    <w:rPr>
      <w:rFonts w:eastAsiaTheme="majorEastAsia" w:cstheme="majorBidi"/>
      <w:b/>
      <w:sz w:val="28"/>
      <w:szCs w:val="32"/>
    </w:rPr>
  </w:style>
  <w:style w:type="paragraph" w:styleId="Heading2">
    <w:name w:val="heading 2"/>
    <w:basedOn w:val="ListNumber"/>
    <w:next w:val="Normal"/>
    <w:link w:val="Heading2Char"/>
    <w:uiPriority w:val="9"/>
    <w:unhideWhenUsed/>
    <w:qFormat/>
    <w:rsid w:val="00DC79D2"/>
    <w:pPr>
      <w:keepNext/>
      <w:keepLines/>
      <w:numPr>
        <w:numId w:val="0"/>
      </w:numPr>
      <w:tabs>
        <w:tab w:val="num" w:pos="360"/>
      </w:tabs>
      <w:spacing w:before="40" w:after="0"/>
      <w:ind w:left="360" w:hanging="3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A0052"/>
    <w:pPr>
      <w:keepNext/>
      <w:keepLines/>
      <w:spacing w:before="120" w:after="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AA0052"/>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AA005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A005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A005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A005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A005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EC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C79D2"/>
    <w:rPr>
      <w:rFonts w:ascii="Times New Roman" w:eastAsiaTheme="majorEastAsia" w:hAnsi="Times New Roman" w:cstheme="majorBidi"/>
      <w:sz w:val="24"/>
      <w:szCs w:val="26"/>
    </w:rPr>
  </w:style>
  <w:style w:type="paragraph" w:styleId="ListNumber">
    <w:name w:val="List Number"/>
    <w:basedOn w:val="Normal"/>
    <w:uiPriority w:val="99"/>
    <w:semiHidden/>
    <w:unhideWhenUsed/>
    <w:rsid w:val="00DC79D2"/>
    <w:pPr>
      <w:numPr>
        <w:numId w:val="1"/>
      </w:numPr>
      <w:contextualSpacing/>
    </w:pPr>
  </w:style>
  <w:style w:type="paragraph" w:styleId="ListParagraph">
    <w:name w:val="List Paragraph"/>
    <w:aliases w:val="normal,List Paragraph 1,footer text,Bullets,Table of contents numbered,List Paragraph1,List Paragraph (numbered (a)),List Paragraph - 2,Bullet Style,Recommendation,Bullet List,Colorful List - Accent 11,Dot pt,F5 List Paragraph,No Spacing1"/>
    <w:basedOn w:val="Normal"/>
    <w:next w:val="NoSpacing"/>
    <w:link w:val="ListParagraphChar"/>
    <w:uiPriority w:val="1"/>
    <w:qFormat/>
    <w:rsid w:val="00441AB0"/>
    <w:pPr>
      <w:numPr>
        <w:numId w:val="2"/>
      </w:numPr>
      <w:spacing w:after="0" w:line="240" w:lineRule="auto"/>
      <w:contextualSpacing/>
    </w:pPr>
  </w:style>
  <w:style w:type="paragraph" w:styleId="NoSpacing">
    <w:name w:val="No Spacing"/>
    <w:uiPriority w:val="1"/>
    <w:qFormat/>
    <w:rsid w:val="00441AB0"/>
    <w:pPr>
      <w:spacing w:after="0" w:line="240" w:lineRule="auto"/>
      <w:jc w:val="both"/>
    </w:pPr>
    <w:rPr>
      <w:rFonts w:ascii="Times New Roman" w:hAnsi="Times New Roman"/>
      <w:sz w:val="24"/>
    </w:rPr>
  </w:style>
  <w:style w:type="paragraph" w:styleId="BodyText">
    <w:name w:val="Body Text"/>
    <w:basedOn w:val="Normal"/>
    <w:link w:val="BodyTextChar"/>
    <w:autoRedefine/>
    <w:uiPriority w:val="1"/>
    <w:qFormat/>
    <w:rsid w:val="00F56F89"/>
    <w:pPr>
      <w:widowControl w:val="0"/>
      <w:autoSpaceDE w:val="0"/>
      <w:autoSpaceDN w:val="0"/>
      <w:spacing w:before="33" w:after="240"/>
      <w:ind w:right="105"/>
    </w:pPr>
    <w:rPr>
      <w:rFonts w:eastAsia="Trebuchet MS" w:cs="Times New Roman"/>
      <w:szCs w:val="24"/>
      <w:lang w:val="en-US"/>
    </w:rPr>
  </w:style>
  <w:style w:type="character" w:customStyle="1" w:styleId="BodyTextChar">
    <w:name w:val="Body Text Char"/>
    <w:basedOn w:val="DefaultParagraphFont"/>
    <w:link w:val="BodyText"/>
    <w:uiPriority w:val="1"/>
    <w:rsid w:val="00F56F89"/>
    <w:rPr>
      <w:rFonts w:ascii="Times New Roman" w:eastAsia="Trebuchet MS" w:hAnsi="Times New Roman" w:cs="Times New Roman"/>
      <w:sz w:val="24"/>
      <w:szCs w:val="24"/>
      <w:lang w:val="en-US" w:eastAsia="en-ZA"/>
    </w:rPr>
  </w:style>
  <w:style w:type="character" w:customStyle="1" w:styleId="Heading3Char">
    <w:name w:val="Heading 3 Char"/>
    <w:basedOn w:val="DefaultParagraphFont"/>
    <w:link w:val="Heading3"/>
    <w:uiPriority w:val="9"/>
    <w:rsid w:val="00AA0052"/>
    <w:rPr>
      <w:rFonts w:asciiTheme="majorHAnsi" w:eastAsiaTheme="majorEastAsia" w:hAnsiTheme="majorHAnsi" w:cstheme="majorBidi"/>
      <w:spacing w:val="4"/>
      <w:sz w:val="24"/>
      <w:szCs w:val="24"/>
      <w:lang w:eastAsia="en-ZA"/>
    </w:rPr>
  </w:style>
  <w:style w:type="character" w:customStyle="1" w:styleId="Heading4Char">
    <w:name w:val="Heading 4 Char"/>
    <w:basedOn w:val="DefaultParagraphFont"/>
    <w:link w:val="Heading4"/>
    <w:uiPriority w:val="9"/>
    <w:semiHidden/>
    <w:rsid w:val="00AA0052"/>
    <w:rPr>
      <w:rFonts w:asciiTheme="majorHAnsi" w:eastAsiaTheme="majorEastAsia" w:hAnsiTheme="majorHAnsi" w:cstheme="majorBidi"/>
      <w:i/>
      <w:iCs/>
      <w:sz w:val="24"/>
      <w:szCs w:val="24"/>
      <w:lang w:eastAsia="en-ZA"/>
    </w:rPr>
  </w:style>
  <w:style w:type="character" w:customStyle="1" w:styleId="Heading5Char">
    <w:name w:val="Heading 5 Char"/>
    <w:basedOn w:val="DefaultParagraphFont"/>
    <w:link w:val="Heading5"/>
    <w:uiPriority w:val="9"/>
    <w:semiHidden/>
    <w:rsid w:val="00AA0052"/>
    <w:rPr>
      <w:rFonts w:asciiTheme="majorHAnsi" w:eastAsiaTheme="majorEastAsia" w:hAnsiTheme="majorHAnsi" w:cstheme="majorBidi"/>
      <w:b/>
      <w:bCs/>
      <w:lang w:eastAsia="en-ZA"/>
    </w:rPr>
  </w:style>
  <w:style w:type="character" w:customStyle="1" w:styleId="Heading6Char">
    <w:name w:val="Heading 6 Char"/>
    <w:basedOn w:val="DefaultParagraphFont"/>
    <w:link w:val="Heading6"/>
    <w:uiPriority w:val="9"/>
    <w:semiHidden/>
    <w:rsid w:val="00AA0052"/>
    <w:rPr>
      <w:rFonts w:asciiTheme="majorHAnsi" w:eastAsiaTheme="majorEastAsia" w:hAnsiTheme="majorHAnsi" w:cstheme="majorBidi"/>
      <w:b/>
      <w:bCs/>
      <w:i/>
      <w:iCs/>
      <w:lang w:eastAsia="en-ZA"/>
    </w:rPr>
  </w:style>
  <w:style w:type="character" w:customStyle="1" w:styleId="Heading7Char">
    <w:name w:val="Heading 7 Char"/>
    <w:basedOn w:val="DefaultParagraphFont"/>
    <w:link w:val="Heading7"/>
    <w:uiPriority w:val="9"/>
    <w:semiHidden/>
    <w:rsid w:val="00AA0052"/>
    <w:rPr>
      <w:rFonts w:eastAsiaTheme="minorEastAsia"/>
      <w:i/>
      <w:iCs/>
      <w:lang w:eastAsia="en-ZA"/>
    </w:rPr>
  </w:style>
  <w:style w:type="character" w:customStyle="1" w:styleId="Heading8Char">
    <w:name w:val="Heading 8 Char"/>
    <w:basedOn w:val="DefaultParagraphFont"/>
    <w:link w:val="Heading8"/>
    <w:uiPriority w:val="9"/>
    <w:semiHidden/>
    <w:rsid w:val="00AA0052"/>
    <w:rPr>
      <w:rFonts w:eastAsiaTheme="minorEastAsia"/>
      <w:b/>
      <w:bCs/>
      <w:lang w:eastAsia="en-ZA"/>
    </w:rPr>
  </w:style>
  <w:style w:type="character" w:customStyle="1" w:styleId="Heading9Char">
    <w:name w:val="Heading 9 Char"/>
    <w:basedOn w:val="DefaultParagraphFont"/>
    <w:link w:val="Heading9"/>
    <w:uiPriority w:val="9"/>
    <w:semiHidden/>
    <w:rsid w:val="00AA0052"/>
    <w:rPr>
      <w:rFonts w:eastAsiaTheme="minorEastAsia"/>
      <w:i/>
      <w:iCs/>
      <w:lang w:eastAsia="en-ZA"/>
    </w:rPr>
  </w:style>
  <w:style w:type="paragraph" w:styleId="Footer">
    <w:name w:val="footer"/>
    <w:basedOn w:val="Normal"/>
    <w:link w:val="FooterChar"/>
    <w:rsid w:val="00AA0052"/>
    <w:pPr>
      <w:tabs>
        <w:tab w:val="center" w:pos="4320"/>
        <w:tab w:val="right" w:pos="8640"/>
      </w:tabs>
    </w:pPr>
  </w:style>
  <w:style w:type="character" w:customStyle="1" w:styleId="FooterChar">
    <w:name w:val="Footer Char"/>
    <w:basedOn w:val="DefaultParagraphFont"/>
    <w:link w:val="Footer"/>
    <w:rsid w:val="00AA0052"/>
    <w:rPr>
      <w:rFonts w:eastAsiaTheme="minorEastAsia"/>
      <w:lang w:eastAsia="en-ZA"/>
    </w:rPr>
  </w:style>
  <w:style w:type="character" w:styleId="PageNumber">
    <w:name w:val="page number"/>
    <w:basedOn w:val="DefaultParagraphFont"/>
    <w:rsid w:val="00AA0052"/>
  </w:style>
  <w:style w:type="character" w:customStyle="1" w:styleId="e24kjd">
    <w:name w:val="e24kjd"/>
    <w:rsid w:val="00AA0052"/>
  </w:style>
  <w:style w:type="paragraph" w:styleId="BalloonText">
    <w:name w:val="Balloon Text"/>
    <w:basedOn w:val="Normal"/>
    <w:link w:val="BalloonTextChar"/>
    <w:rsid w:val="00AA0052"/>
    <w:rPr>
      <w:rFonts w:ascii="Segoe UI" w:hAnsi="Segoe UI" w:cs="Segoe UI"/>
      <w:sz w:val="18"/>
      <w:szCs w:val="18"/>
    </w:rPr>
  </w:style>
  <w:style w:type="character" w:customStyle="1" w:styleId="BalloonTextChar">
    <w:name w:val="Balloon Text Char"/>
    <w:basedOn w:val="DefaultParagraphFont"/>
    <w:link w:val="BalloonText"/>
    <w:rsid w:val="00AA0052"/>
    <w:rPr>
      <w:rFonts w:ascii="Segoe UI" w:eastAsiaTheme="minorEastAsia" w:hAnsi="Segoe UI" w:cs="Segoe UI"/>
      <w:sz w:val="18"/>
      <w:szCs w:val="18"/>
      <w:lang w:eastAsia="en-ZA"/>
    </w:rPr>
  </w:style>
  <w:style w:type="character" w:customStyle="1" w:styleId="ListParagraphChar">
    <w:name w:val="List Paragraph Char"/>
    <w:aliases w:val="normal Char,List Paragraph 1 Char,footer text Char,Bullets Char,Table of contents numbered Char,List Paragraph1 Char,List Paragraph (numbered (a)) Char,List Paragraph - 2 Char,Bullet Style Char,Recommendation Char,Bullet List Char"/>
    <w:link w:val="ListParagraph"/>
    <w:uiPriority w:val="1"/>
    <w:locked/>
    <w:rsid w:val="00AA0052"/>
    <w:rPr>
      <w:rFonts w:ascii="Times New Roman" w:eastAsiaTheme="minorEastAsia" w:hAnsi="Times New Roman"/>
      <w:sz w:val="24"/>
      <w:lang w:eastAsia="en-ZA"/>
    </w:rPr>
  </w:style>
  <w:style w:type="paragraph" w:styleId="FootnoteText">
    <w:name w:val="footnote text"/>
    <w:aliases w:val="Footnote Text Char1,Footnote Text Char Char,fn Char"/>
    <w:basedOn w:val="Normal"/>
    <w:link w:val="FootnoteTextChar"/>
    <w:rsid w:val="00AA0052"/>
    <w:rPr>
      <w:sz w:val="20"/>
      <w:szCs w:val="20"/>
    </w:rPr>
  </w:style>
  <w:style w:type="character" w:customStyle="1" w:styleId="FootnoteTextChar">
    <w:name w:val="Footnote Text Char"/>
    <w:aliases w:val="Footnote Text Char1 Char,Footnote Text Char Char Char,fn Char Char"/>
    <w:basedOn w:val="DefaultParagraphFont"/>
    <w:link w:val="FootnoteText"/>
    <w:rsid w:val="00AA0052"/>
    <w:rPr>
      <w:rFonts w:eastAsiaTheme="minorEastAsia"/>
      <w:sz w:val="20"/>
      <w:szCs w:val="20"/>
      <w:lang w:eastAsia="en-ZA"/>
    </w:rPr>
  </w:style>
  <w:style w:type="character" w:styleId="FootnoteReference">
    <w:name w:val="footnote reference"/>
    <w:rsid w:val="00AA0052"/>
    <w:rPr>
      <w:vertAlign w:val="superscript"/>
    </w:rPr>
  </w:style>
  <w:style w:type="paragraph" w:customStyle="1" w:styleId="TableParagraph">
    <w:name w:val="Table Paragraph"/>
    <w:basedOn w:val="Normal"/>
    <w:uiPriority w:val="1"/>
    <w:qFormat/>
    <w:rsid w:val="00354790"/>
    <w:pPr>
      <w:widowControl w:val="0"/>
      <w:autoSpaceDE w:val="0"/>
      <w:autoSpaceDN w:val="0"/>
      <w:ind w:left="107"/>
    </w:pPr>
    <w:rPr>
      <w:rFonts w:eastAsia="Century Gothic" w:cs="Century Gothic"/>
    </w:rPr>
  </w:style>
  <w:style w:type="character" w:styleId="Hyperlink">
    <w:name w:val="Hyperlink"/>
    <w:rsid w:val="00AA0052"/>
    <w:rPr>
      <w:color w:val="0563C1"/>
      <w:u w:val="single"/>
    </w:rPr>
  </w:style>
  <w:style w:type="paragraph" w:styleId="Title">
    <w:name w:val="Title"/>
    <w:basedOn w:val="Normal"/>
    <w:next w:val="Normal"/>
    <w:link w:val="TitleChar"/>
    <w:uiPriority w:val="1"/>
    <w:qFormat/>
    <w:rsid w:val="00AA005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A0052"/>
    <w:rPr>
      <w:rFonts w:asciiTheme="majorHAnsi" w:eastAsiaTheme="majorEastAsia" w:hAnsiTheme="majorHAnsi" w:cstheme="majorBidi"/>
      <w:b/>
      <w:bCs/>
      <w:spacing w:val="-7"/>
      <w:sz w:val="48"/>
      <w:szCs w:val="48"/>
      <w:lang w:eastAsia="en-ZA"/>
    </w:rPr>
  </w:style>
  <w:style w:type="paragraph" w:styleId="Subtitle">
    <w:name w:val="Subtitle"/>
    <w:basedOn w:val="Normal"/>
    <w:next w:val="Normal"/>
    <w:link w:val="SubtitleChar"/>
    <w:uiPriority w:val="11"/>
    <w:qFormat/>
    <w:rsid w:val="00AA0052"/>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AA0052"/>
    <w:rPr>
      <w:rFonts w:asciiTheme="majorHAnsi" w:eastAsiaTheme="majorEastAsia" w:hAnsiTheme="majorHAnsi" w:cstheme="majorBidi"/>
      <w:sz w:val="24"/>
      <w:szCs w:val="24"/>
      <w:lang w:eastAsia="en-ZA"/>
    </w:rPr>
  </w:style>
  <w:style w:type="character" w:styleId="Strong">
    <w:name w:val="Strong"/>
    <w:basedOn w:val="DefaultParagraphFont"/>
    <w:uiPriority w:val="22"/>
    <w:qFormat/>
    <w:rsid w:val="00AA0052"/>
    <w:rPr>
      <w:b/>
      <w:bCs/>
      <w:color w:val="auto"/>
    </w:rPr>
  </w:style>
  <w:style w:type="character" w:styleId="Emphasis">
    <w:name w:val="Emphasis"/>
    <w:basedOn w:val="DefaultParagraphFont"/>
    <w:uiPriority w:val="20"/>
    <w:qFormat/>
    <w:rsid w:val="00AA0052"/>
    <w:rPr>
      <w:i/>
      <w:iCs/>
      <w:color w:val="auto"/>
    </w:rPr>
  </w:style>
  <w:style w:type="paragraph" w:styleId="Quote">
    <w:name w:val="Quote"/>
    <w:basedOn w:val="Normal"/>
    <w:next w:val="Normal"/>
    <w:link w:val="QuoteChar"/>
    <w:uiPriority w:val="29"/>
    <w:qFormat/>
    <w:rsid w:val="00AA0052"/>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AA0052"/>
    <w:rPr>
      <w:rFonts w:asciiTheme="majorHAnsi" w:eastAsiaTheme="majorEastAsia" w:hAnsiTheme="majorHAnsi" w:cstheme="majorBidi"/>
      <w:i/>
      <w:iCs/>
      <w:sz w:val="24"/>
      <w:szCs w:val="24"/>
      <w:lang w:eastAsia="en-ZA"/>
    </w:rPr>
  </w:style>
  <w:style w:type="paragraph" w:styleId="IntenseQuote">
    <w:name w:val="Intense Quote"/>
    <w:basedOn w:val="Normal"/>
    <w:next w:val="Normal"/>
    <w:link w:val="IntenseQuoteChar"/>
    <w:uiPriority w:val="30"/>
    <w:qFormat/>
    <w:rsid w:val="00AA005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A0052"/>
    <w:rPr>
      <w:rFonts w:asciiTheme="majorHAnsi" w:eastAsiaTheme="majorEastAsia" w:hAnsiTheme="majorHAnsi" w:cstheme="majorBidi"/>
      <w:sz w:val="26"/>
      <w:szCs w:val="26"/>
      <w:lang w:eastAsia="en-ZA"/>
    </w:rPr>
  </w:style>
  <w:style w:type="character" w:styleId="SubtleEmphasis">
    <w:name w:val="Subtle Emphasis"/>
    <w:basedOn w:val="DefaultParagraphFont"/>
    <w:uiPriority w:val="19"/>
    <w:qFormat/>
    <w:rsid w:val="00AA0052"/>
    <w:rPr>
      <w:i/>
      <w:iCs/>
      <w:color w:val="auto"/>
    </w:rPr>
  </w:style>
  <w:style w:type="character" w:styleId="IntenseEmphasis">
    <w:name w:val="Intense Emphasis"/>
    <w:basedOn w:val="DefaultParagraphFont"/>
    <w:uiPriority w:val="21"/>
    <w:qFormat/>
    <w:rsid w:val="00AA0052"/>
    <w:rPr>
      <w:b/>
      <w:bCs/>
      <w:i/>
      <w:iCs/>
      <w:color w:val="auto"/>
    </w:rPr>
  </w:style>
  <w:style w:type="character" w:styleId="SubtleReference">
    <w:name w:val="Subtle Reference"/>
    <w:basedOn w:val="DefaultParagraphFont"/>
    <w:uiPriority w:val="31"/>
    <w:qFormat/>
    <w:rsid w:val="00AA0052"/>
    <w:rPr>
      <w:smallCaps/>
      <w:color w:val="auto"/>
      <w:u w:val="single" w:color="7F7F7F" w:themeColor="text1" w:themeTint="80"/>
    </w:rPr>
  </w:style>
  <w:style w:type="character" w:styleId="IntenseReference">
    <w:name w:val="Intense Reference"/>
    <w:basedOn w:val="DefaultParagraphFont"/>
    <w:uiPriority w:val="32"/>
    <w:qFormat/>
    <w:rsid w:val="00AA0052"/>
    <w:rPr>
      <w:b/>
      <w:bCs/>
      <w:smallCaps/>
      <w:color w:val="auto"/>
      <w:u w:val="single"/>
    </w:rPr>
  </w:style>
  <w:style w:type="character" w:styleId="BookTitle">
    <w:name w:val="Book Title"/>
    <w:basedOn w:val="DefaultParagraphFont"/>
    <w:uiPriority w:val="33"/>
    <w:qFormat/>
    <w:rsid w:val="00AA0052"/>
    <w:rPr>
      <w:b/>
      <w:bCs/>
      <w:smallCaps/>
      <w:color w:val="auto"/>
    </w:rPr>
  </w:style>
  <w:style w:type="paragraph" w:styleId="TOCHeading">
    <w:name w:val="TOC Heading"/>
    <w:basedOn w:val="Heading1"/>
    <w:next w:val="Normal"/>
    <w:uiPriority w:val="39"/>
    <w:semiHidden/>
    <w:unhideWhenUsed/>
    <w:qFormat/>
    <w:rsid w:val="00AA0052"/>
    <w:pPr>
      <w:spacing w:before="320" w:after="40"/>
      <w:outlineLvl w:val="9"/>
    </w:pPr>
    <w:rPr>
      <w:rFonts w:asciiTheme="majorHAnsi" w:hAnsiTheme="majorHAnsi"/>
      <w:bCs/>
      <w:caps/>
      <w:spacing w:val="4"/>
      <w:szCs w:val="28"/>
    </w:rPr>
  </w:style>
  <w:style w:type="paragraph" w:styleId="Header">
    <w:name w:val="header"/>
    <w:basedOn w:val="Normal"/>
    <w:link w:val="HeaderChar"/>
    <w:rsid w:val="00AA0052"/>
    <w:pPr>
      <w:tabs>
        <w:tab w:val="center" w:pos="4513"/>
        <w:tab w:val="right" w:pos="9026"/>
      </w:tabs>
      <w:spacing w:after="0" w:line="240" w:lineRule="auto"/>
    </w:pPr>
  </w:style>
  <w:style w:type="character" w:customStyle="1" w:styleId="HeaderChar">
    <w:name w:val="Header Char"/>
    <w:basedOn w:val="DefaultParagraphFont"/>
    <w:link w:val="Header"/>
    <w:rsid w:val="00AA0052"/>
    <w:rPr>
      <w:rFonts w:eastAsiaTheme="minorEastAsia"/>
      <w:lang w:eastAsia="en-ZA"/>
    </w:rPr>
  </w:style>
  <w:style w:type="table" w:styleId="TableGrid">
    <w:name w:val="Table Grid"/>
    <w:basedOn w:val="TableNormal"/>
    <w:uiPriority w:val="39"/>
    <w:rsid w:val="00AA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AA0052"/>
    <w:rPr>
      <w:sz w:val="16"/>
      <w:szCs w:val="16"/>
    </w:rPr>
  </w:style>
  <w:style w:type="paragraph" w:styleId="CommentText">
    <w:name w:val="annotation text"/>
    <w:basedOn w:val="Normal"/>
    <w:link w:val="CommentTextChar"/>
    <w:unhideWhenUsed/>
    <w:rsid w:val="00AA0052"/>
    <w:pPr>
      <w:spacing w:line="240" w:lineRule="auto"/>
      <w:jc w:val="left"/>
    </w:pPr>
    <w:rPr>
      <w:rFonts w:eastAsiaTheme="minorHAnsi"/>
      <w:sz w:val="20"/>
      <w:szCs w:val="20"/>
      <w:lang w:eastAsia="en-US"/>
    </w:rPr>
  </w:style>
  <w:style w:type="character" w:customStyle="1" w:styleId="CommentTextChar">
    <w:name w:val="Comment Text Char"/>
    <w:basedOn w:val="DefaultParagraphFont"/>
    <w:link w:val="CommentText"/>
    <w:rsid w:val="00AA0052"/>
    <w:rPr>
      <w:sz w:val="20"/>
      <w:szCs w:val="20"/>
    </w:rPr>
  </w:style>
  <w:style w:type="paragraph" w:customStyle="1" w:styleId="char">
    <w:name w:val="char"/>
    <w:basedOn w:val="Normal"/>
    <w:rsid w:val="00AA0052"/>
    <w:pPr>
      <w:widowControl w:val="0"/>
      <w:suppressAutoHyphens/>
      <w:autoSpaceDE w:val="0"/>
      <w:autoSpaceDN w:val="0"/>
      <w:spacing w:after="0" w:line="240" w:lineRule="auto"/>
      <w:jc w:val="left"/>
      <w:textAlignment w:val="baseline"/>
    </w:pPr>
    <w:rPr>
      <w:rFonts w:ascii="Arial" w:eastAsia="Times New Roman" w:hAnsi="Arial" w:cs="Arial"/>
      <w:szCs w:val="24"/>
      <w:lang w:val="en-GB" w:eastAsia="en-GB"/>
    </w:rPr>
  </w:style>
  <w:style w:type="paragraph" w:customStyle="1" w:styleId="Default">
    <w:name w:val="Default"/>
    <w:rsid w:val="00AA0052"/>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customStyle="1" w:styleId="ms-rtethemeforecolor-3-4">
    <w:name w:val="ms-rtethemeforecolor-3-4"/>
    <w:basedOn w:val="DefaultParagraphFont"/>
    <w:rsid w:val="00AA0052"/>
  </w:style>
  <w:style w:type="paragraph" w:styleId="CommentSubject">
    <w:name w:val="annotation subject"/>
    <w:basedOn w:val="CommentText"/>
    <w:next w:val="CommentText"/>
    <w:link w:val="CommentSubjectChar"/>
    <w:uiPriority w:val="99"/>
    <w:semiHidden/>
    <w:unhideWhenUsed/>
    <w:rsid w:val="00AA0052"/>
    <w:pPr>
      <w:jc w:val="both"/>
    </w:pPr>
    <w:rPr>
      <w:rFonts w:eastAsiaTheme="minorEastAsia"/>
      <w:b/>
      <w:bCs/>
      <w:lang w:eastAsia="en-ZA"/>
    </w:rPr>
  </w:style>
  <w:style w:type="character" w:customStyle="1" w:styleId="CommentSubjectChar">
    <w:name w:val="Comment Subject Char"/>
    <w:basedOn w:val="CommentTextChar"/>
    <w:link w:val="CommentSubject"/>
    <w:uiPriority w:val="99"/>
    <w:semiHidden/>
    <w:rsid w:val="00AA0052"/>
    <w:rPr>
      <w:rFonts w:eastAsiaTheme="minorEastAsia"/>
      <w:b/>
      <w:bCs/>
      <w:sz w:val="20"/>
      <w:szCs w:val="20"/>
      <w:lang w:eastAsia="en-ZA"/>
    </w:rPr>
  </w:style>
  <w:style w:type="paragraph" w:styleId="Revision">
    <w:name w:val="Revision"/>
    <w:hidden/>
    <w:uiPriority w:val="99"/>
    <w:semiHidden/>
    <w:rsid w:val="00AA0052"/>
    <w:pPr>
      <w:spacing w:after="0" w:line="240" w:lineRule="auto"/>
    </w:pPr>
    <w:rPr>
      <w:rFonts w:eastAsiaTheme="minorEastAsia"/>
      <w:lang w:eastAsia="en-ZA"/>
    </w:rPr>
  </w:style>
  <w:style w:type="character" w:customStyle="1" w:styleId="hgkelc">
    <w:name w:val="hgkelc"/>
    <w:basedOn w:val="DefaultParagraphFont"/>
    <w:rsid w:val="00AA0052"/>
  </w:style>
  <w:style w:type="character" w:customStyle="1" w:styleId="s2">
    <w:name w:val="s2"/>
    <w:basedOn w:val="DefaultParagraphFont"/>
    <w:rsid w:val="00AA0052"/>
  </w:style>
  <w:style w:type="paragraph" w:styleId="NormalWeb">
    <w:name w:val="Normal (Web)"/>
    <w:basedOn w:val="Normal"/>
    <w:uiPriority w:val="99"/>
    <w:semiHidden/>
    <w:unhideWhenUsed/>
    <w:rsid w:val="00370D00"/>
    <w:pPr>
      <w:spacing w:before="100" w:beforeAutospacing="1" w:after="100" w:afterAutospacing="1" w:line="240" w:lineRule="auto"/>
      <w:jc w:val="left"/>
    </w:pPr>
    <w:rPr>
      <w:rFonts w:eastAsia="Times New Roman" w:cs="Times New Roman"/>
      <w:szCs w:val="24"/>
    </w:rPr>
  </w:style>
  <w:style w:type="character" w:customStyle="1" w:styleId="markedcontent">
    <w:name w:val="markedcontent"/>
    <w:basedOn w:val="DefaultParagraphFont"/>
    <w:rsid w:val="00354790"/>
  </w:style>
</w:styles>
</file>

<file path=word/webSettings.xml><?xml version="1.0" encoding="utf-8"?>
<w:webSettings xmlns:r="http://schemas.openxmlformats.org/officeDocument/2006/relationships" xmlns:w="http://schemas.openxmlformats.org/wordprocessingml/2006/main">
  <w:divs>
    <w:div w:id="529756504">
      <w:bodyDiv w:val="1"/>
      <w:marLeft w:val="0"/>
      <w:marRight w:val="0"/>
      <w:marTop w:val="0"/>
      <w:marBottom w:val="0"/>
      <w:divBdr>
        <w:top w:val="none" w:sz="0" w:space="0" w:color="auto"/>
        <w:left w:val="none" w:sz="0" w:space="0" w:color="auto"/>
        <w:bottom w:val="none" w:sz="0" w:space="0" w:color="auto"/>
        <w:right w:val="none" w:sz="0" w:space="0" w:color="auto"/>
      </w:divBdr>
    </w:div>
    <w:div w:id="542058572">
      <w:bodyDiv w:val="1"/>
      <w:marLeft w:val="0"/>
      <w:marRight w:val="0"/>
      <w:marTop w:val="0"/>
      <w:marBottom w:val="0"/>
      <w:divBdr>
        <w:top w:val="none" w:sz="0" w:space="0" w:color="auto"/>
        <w:left w:val="none" w:sz="0" w:space="0" w:color="auto"/>
        <w:bottom w:val="none" w:sz="0" w:space="0" w:color="auto"/>
        <w:right w:val="none" w:sz="0" w:space="0" w:color="auto"/>
      </w:divBdr>
    </w:div>
    <w:div w:id="1004941656">
      <w:bodyDiv w:val="1"/>
      <w:marLeft w:val="0"/>
      <w:marRight w:val="0"/>
      <w:marTop w:val="0"/>
      <w:marBottom w:val="0"/>
      <w:divBdr>
        <w:top w:val="none" w:sz="0" w:space="0" w:color="auto"/>
        <w:left w:val="none" w:sz="0" w:space="0" w:color="auto"/>
        <w:bottom w:val="none" w:sz="0" w:space="0" w:color="auto"/>
        <w:right w:val="none" w:sz="0" w:space="0" w:color="auto"/>
      </w:divBdr>
    </w:div>
    <w:div w:id="1335302046">
      <w:bodyDiv w:val="1"/>
      <w:marLeft w:val="0"/>
      <w:marRight w:val="0"/>
      <w:marTop w:val="0"/>
      <w:marBottom w:val="0"/>
      <w:divBdr>
        <w:top w:val="none" w:sz="0" w:space="0" w:color="auto"/>
        <w:left w:val="none" w:sz="0" w:space="0" w:color="auto"/>
        <w:bottom w:val="none" w:sz="0" w:space="0" w:color="auto"/>
        <w:right w:val="none" w:sz="0" w:space="0" w:color="auto"/>
      </w:divBdr>
    </w:div>
    <w:div w:id="1381786320">
      <w:bodyDiv w:val="1"/>
      <w:marLeft w:val="0"/>
      <w:marRight w:val="0"/>
      <w:marTop w:val="0"/>
      <w:marBottom w:val="0"/>
      <w:divBdr>
        <w:top w:val="none" w:sz="0" w:space="0" w:color="auto"/>
        <w:left w:val="none" w:sz="0" w:space="0" w:color="auto"/>
        <w:bottom w:val="none" w:sz="0" w:space="0" w:color="auto"/>
        <w:right w:val="none" w:sz="0" w:space="0" w:color="auto"/>
      </w:divBdr>
      <w:divsChild>
        <w:div w:id="524251231">
          <w:marLeft w:val="547"/>
          <w:marRight w:val="0"/>
          <w:marTop w:val="120"/>
          <w:marBottom w:val="120"/>
          <w:divBdr>
            <w:top w:val="none" w:sz="0" w:space="0" w:color="auto"/>
            <w:left w:val="none" w:sz="0" w:space="0" w:color="auto"/>
            <w:bottom w:val="none" w:sz="0" w:space="0" w:color="auto"/>
            <w:right w:val="none" w:sz="0" w:space="0" w:color="auto"/>
          </w:divBdr>
        </w:div>
        <w:div w:id="1947883935">
          <w:marLeft w:val="547"/>
          <w:marRight w:val="0"/>
          <w:marTop w:val="120"/>
          <w:marBottom w:val="120"/>
          <w:divBdr>
            <w:top w:val="none" w:sz="0" w:space="0" w:color="auto"/>
            <w:left w:val="none" w:sz="0" w:space="0" w:color="auto"/>
            <w:bottom w:val="none" w:sz="0" w:space="0" w:color="auto"/>
            <w:right w:val="none" w:sz="0" w:space="0" w:color="auto"/>
          </w:divBdr>
        </w:div>
        <w:div w:id="1993875541">
          <w:marLeft w:val="547"/>
          <w:marRight w:val="0"/>
          <w:marTop w:val="120"/>
          <w:marBottom w:val="120"/>
          <w:divBdr>
            <w:top w:val="none" w:sz="0" w:space="0" w:color="auto"/>
            <w:left w:val="none" w:sz="0" w:space="0" w:color="auto"/>
            <w:bottom w:val="none" w:sz="0" w:space="0" w:color="auto"/>
            <w:right w:val="none" w:sz="0" w:space="0" w:color="auto"/>
          </w:divBdr>
        </w:div>
        <w:div w:id="814567525">
          <w:marLeft w:val="403"/>
          <w:marRight w:val="0"/>
          <w:marTop w:val="80"/>
          <w:marBottom w:val="80"/>
          <w:divBdr>
            <w:top w:val="none" w:sz="0" w:space="0" w:color="auto"/>
            <w:left w:val="none" w:sz="0" w:space="0" w:color="auto"/>
            <w:bottom w:val="none" w:sz="0" w:space="0" w:color="auto"/>
            <w:right w:val="none" w:sz="0" w:space="0" w:color="auto"/>
          </w:divBdr>
        </w:div>
        <w:div w:id="2014062331">
          <w:marLeft w:val="403"/>
          <w:marRight w:val="0"/>
          <w:marTop w:val="80"/>
          <w:marBottom w:val="80"/>
          <w:divBdr>
            <w:top w:val="none" w:sz="0" w:space="0" w:color="auto"/>
            <w:left w:val="none" w:sz="0" w:space="0" w:color="auto"/>
            <w:bottom w:val="none" w:sz="0" w:space="0" w:color="auto"/>
            <w:right w:val="none" w:sz="0" w:space="0" w:color="auto"/>
          </w:divBdr>
        </w:div>
        <w:div w:id="1212184701">
          <w:marLeft w:val="403"/>
          <w:marRight w:val="0"/>
          <w:marTop w:val="80"/>
          <w:marBottom w:val="80"/>
          <w:divBdr>
            <w:top w:val="none" w:sz="0" w:space="0" w:color="auto"/>
            <w:left w:val="none" w:sz="0" w:space="0" w:color="auto"/>
            <w:bottom w:val="none" w:sz="0" w:space="0" w:color="auto"/>
            <w:right w:val="none" w:sz="0" w:space="0" w:color="auto"/>
          </w:divBdr>
        </w:div>
        <w:div w:id="741753465">
          <w:marLeft w:val="403"/>
          <w:marRight w:val="0"/>
          <w:marTop w:val="80"/>
          <w:marBottom w:val="80"/>
          <w:divBdr>
            <w:top w:val="none" w:sz="0" w:space="0" w:color="auto"/>
            <w:left w:val="none" w:sz="0" w:space="0" w:color="auto"/>
            <w:bottom w:val="none" w:sz="0" w:space="0" w:color="auto"/>
            <w:right w:val="none" w:sz="0" w:space="0" w:color="auto"/>
          </w:divBdr>
        </w:div>
        <w:div w:id="1743064615">
          <w:marLeft w:val="403"/>
          <w:marRight w:val="0"/>
          <w:marTop w:val="80"/>
          <w:marBottom w:val="80"/>
          <w:divBdr>
            <w:top w:val="none" w:sz="0" w:space="0" w:color="auto"/>
            <w:left w:val="none" w:sz="0" w:space="0" w:color="auto"/>
            <w:bottom w:val="none" w:sz="0" w:space="0" w:color="auto"/>
            <w:right w:val="none" w:sz="0" w:space="0" w:color="auto"/>
          </w:divBdr>
        </w:div>
        <w:div w:id="286282363">
          <w:marLeft w:val="403"/>
          <w:marRight w:val="0"/>
          <w:marTop w:val="80"/>
          <w:marBottom w:val="80"/>
          <w:divBdr>
            <w:top w:val="none" w:sz="0" w:space="0" w:color="auto"/>
            <w:left w:val="none" w:sz="0" w:space="0" w:color="auto"/>
            <w:bottom w:val="none" w:sz="0" w:space="0" w:color="auto"/>
            <w:right w:val="none" w:sz="0" w:space="0" w:color="auto"/>
          </w:divBdr>
        </w:div>
      </w:divsChild>
    </w:div>
    <w:div w:id="1386182356">
      <w:bodyDiv w:val="1"/>
      <w:marLeft w:val="0"/>
      <w:marRight w:val="0"/>
      <w:marTop w:val="0"/>
      <w:marBottom w:val="0"/>
      <w:divBdr>
        <w:top w:val="none" w:sz="0" w:space="0" w:color="auto"/>
        <w:left w:val="none" w:sz="0" w:space="0" w:color="auto"/>
        <w:bottom w:val="none" w:sz="0" w:space="0" w:color="auto"/>
        <w:right w:val="none" w:sz="0" w:space="0" w:color="auto"/>
      </w:divBdr>
    </w:div>
    <w:div w:id="1815903460">
      <w:bodyDiv w:val="1"/>
      <w:marLeft w:val="0"/>
      <w:marRight w:val="0"/>
      <w:marTop w:val="0"/>
      <w:marBottom w:val="0"/>
      <w:divBdr>
        <w:top w:val="none" w:sz="0" w:space="0" w:color="auto"/>
        <w:left w:val="none" w:sz="0" w:space="0" w:color="auto"/>
        <w:bottom w:val="none" w:sz="0" w:space="0" w:color="auto"/>
        <w:right w:val="none" w:sz="0" w:space="0" w:color="auto"/>
      </w:divBdr>
      <w:divsChild>
        <w:div w:id="1254363748">
          <w:marLeft w:val="562"/>
          <w:marRight w:val="0"/>
          <w:marTop w:val="39"/>
          <w:marBottom w:val="0"/>
          <w:divBdr>
            <w:top w:val="none" w:sz="0" w:space="0" w:color="auto"/>
            <w:left w:val="none" w:sz="0" w:space="0" w:color="auto"/>
            <w:bottom w:val="none" w:sz="0" w:space="0" w:color="auto"/>
            <w:right w:val="none" w:sz="0" w:space="0" w:color="auto"/>
          </w:divBdr>
        </w:div>
        <w:div w:id="518354786">
          <w:marLeft w:val="562"/>
          <w:marRight w:val="0"/>
          <w:marTop w:val="39"/>
          <w:marBottom w:val="0"/>
          <w:divBdr>
            <w:top w:val="none" w:sz="0" w:space="0" w:color="auto"/>
            <w:left w:val="none" w:sz="0" w:space="0" w:color="auto"/>
            <w:bottom w:val="none" w:sz="0" w:space="0" w:color="auto"/>
            <w:right w:val="none" w:sz="0" w:space="0" w:color="auto"/>
          </w:divBdr>
        </w:div>
        <w:div w:id="1372918654">
          <w:marLeft w:val="562"/>
          <w:marRight w:val="0"/>
          <w:marTop w:val="39"/>
          <w:marBottom w:val="0"/>
          <w:divBdr>
            <w:top w:val="none" w:sz="0" w:space="0" w:color="auto"/>
            <w:left w:val="none" w:sz="0" w:space="0" w:color="auto"/>
            <w:bottom w:val="none" w:sz="0" w:space="0" w:color="auto"/>
            <w:right w:val="none" w:sz="0" w:space="0" w:color="auto"/>
          </w:divBdr>
        </w:div>
        <w:div w:id="1546747173">
          <w:marLeft w:val="562"/>
          <w:marRight w:val="0"/>
          <w:marTop w:val="39"/>
          <w:marBottom w:val="0"/>
          <w:divBdr>
            <w:top w:val="none" w:sz="0" w:space="0" w:color="auto"/>
            <w:left w:val="none" w:sz="0" w:space="0" w:color="auto"/>
            <w:bottom w:val="none" w:sz="0" w:space="0" w:color="auto"/>
            <w:right w:val="none" w:sz="0" w:space="0" w:color="auto"/>
          </w:divBdr>
        </w:div>
        <w:div w:id="2043507800">
          <w:marLeft w:val="562"/>
          <w:marRight w:val="0"/>
          <w:marTop w:val="39"/>
          <w:marBottom w:val="0"/>
          <w:divBdr>
            <w:top w:val="none" w:sz="0" w:space="0" w:color="auto"/>
            <w:left w:val="none" w:sz="0" w:space="0" w:color="auto"/>
            <w:bottom w:val="none" w:sz="0" w:space="0" w:color="auto"/>
            <w:right w:val="none" w:sz="0" w:space="0" w:color="auto"/>
          </w:divBdr>
        </w:div>
        <w:div w:id="162361825">
          <w:marLeft w:val="562"/>
          <w:marRight w:val="0"/>
          <w:marTop w:val="39"/>
          <w:marBottom w:val="0"/>
          <w:divBdr>
            <w:top w:val="none" w:sz="0" w:space="0" w:color="auto"/>
            <w:left w:val="none" w:sz="0" w:space="0" w:color="auto"/>
            <w:bottom w:val="none" w:sz="0" w:space="0" w:color="auto"/>
            <w:right w:val="none" w:sz="0" w:space="0" w:color="auto"/>
          </w:divBdr>
        </w:div>
        <w:div w:id="534928209">
          <w:marLeft w:val="562"/>
          <w:marRight w:val="0"/>
          <w:marTop w:val="39"/>
          <w:marBottom w:val="0"/>
          <w:divBdr>
            <w:top w:val="none" w:sz="0" w:space="0" w:color="auto"/>
            <w:left w:val="none" w:sz="0" w:space="0" w:color="auto"/>
            <w:bottom w:val="none" w:sz="0" w:space="0" w:color="auto"/>
            <w:right w:val="none" w:sz="0" w:space="0" w:color="auto"/>
          </w:divBdr>
        </w:div>
        <w:div w:id="1625622318">
          <w:marLeft w:val="562"/>
          <w:marRight w:val="0"/>
          <w:marTop w:val="39"/>
          <w:marBottom w:val="0"/>
          <w:divBdr>
            <w:top w:val="none" w:sz="0" w:space="0" w:color="auto"/>
            <w:left w:val="none" w:sz="0" w:space="0" w:color="auto"/>
            <w:bottom w:val="none" w:sz="0" w:space="0" w:color="auto"/>
            <w:right w:val="none" w:sz="0" w:space="0" w:color="auto"/>
          </w:divBdr>
        </w:div>
      </w:divsChild>
    </w:div>
    <w:div w:id="20744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22E8-7006-4BA6-A0FF-41405601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16265</Words>
  <Characters>92712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User</cp:lastModifiedBy>
  <cp:revision>2</cp:revision>
  <dcterms:created xsi:type="dcterms:W3CDTF">2023-04-20T15:04:00Z</dcterms:created>
  <dcterms:modified xsi:type="dcterms:W3CDTF">2023-04-20T15:04:00Z</dcterms:modified>
</cp:coreProperties>
</file>