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71" w:rsidRPr="007612B5" w:rsidRDefault="002D7E71" w:rsidP="007612B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612B5">
        <w:rPr>
          <w:rFonts w:ascii="Arial" w:hAnsi="Arial" w:cs="Arial"/>
          <w:b/>
          <w:color w:val="000000" w:themeColor="text1"/>
          <w:sz w:val="20"/>
          <w:szCs w:val="20"/>
        </w:rPr>
        <w:t>Report of the Portfolio Committee on Justice an</w:t>
      </w:r>
      <w:r w:rsidR="003140C7" w:rsidRPr="007612B5">
        <w:rPr>
          <w:rFonts w:ascii="Arial" w:hAnsi="Arial" w:cs="Arial"/>
          <w:b/>
          <w:color w:val="000000" w:themeColor="text1"/>
          <w:sz w:val="20"/>
          <w:szCs w:val="20"/>
        </w:rPr>
        <w:t>d Correctional Services on the D</w:t>
      </w:r>
      <w:r w:rsidRPr="007612B5">
        <w:rPr>
          <w:rFonts w:ascii="Arial" w:hAnsi="Arial" w:cs="Arial"/>
          <w:b/>
          <w:color w:val="000000" w:themeColor="text1"/>
          <w:sz w:val="20"/>
          <w:szCs w:val="20"/>
        </w:rPr>
        <w:t xml:space="preserve">raft Regulations, </w:t>
      </w:r>
      <w:r w:rsidR="001671C9" w:rsidRPr="007612B5">
        <w:rPr>
          <w:rFonts w:ascii="Arial" w:hAnsi="Arial" w:cs="Arial"/>
          <w:b/>
          <w:color w:val="000000" w:themeColor="text1"/>
          <w:sz w:val="20"/>
          <w:szCs w:val="20"/>
        </w:rPr>
        <w:t xml:space="preserve">for approval, </w:t>
      </w:r>
      <w:r w:rsidRPr="007612B5">
        <w:rPr>
          <w:rFonts w:ascii="Arial" w:hAnsi="Arial" w:cs="Arial"/>
          <w:b/>
          <w:color w:val="000000" w:themeColor="text1"/>
          <w:sz w:val="20"/>
          <w:szCs w:val="20"/>
        </w:rPr>
        <w:t xml:space="preserve">submitted in terms of section 94(3) of the Legal Practice Act, 2014 (Act No. 28 of 2014), dated </w:t>
      </w:r>
      <w:r w:rsidR="006F2828" w:rsidRPr="007612B5">
        <w:rPr>
          <w:rFonts w:ascii="Arial" w:hAnsi="Arial" w:cs="Arial"/>
          <w:b/>
          <w:color w:val="000000" w:themeColor="text1"/>
          <w:sz w:val="20"/>
          <w:szCs w:val="20"/>
        </w:rPr>
        <w:t>15</w:t>
      </w:r>
      <w:r w:rsidR="00B07488" w:rsidRPr="007612B5">
        <w:rPr>
          <w:rFonts w:ascii="Arial" w:hAnsi="Arial" w:cs="Arial"/>
          <w:b/>
          <w:color w:val="000000" w:themeColor="text1"/>
          <w:sz w:val="20"/>
          <w:szCs w:val="20"/>
        </w:rPr>
        <w:t xml:space="preserve"> March 2023</w:t>
      </w:r>
    </w:p>
    <w:p w:rsidR="002D7E71" w:rsidRPr="007612B5" w:rsidRDefault="002D7E71" w:rsidP="007612B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D7E71" w:rsidRPr="007612B5" w:rsidRDefault="002D7E71" w:rsidP="007612B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612B5">
        <w:rPr>
          <w:rFonts w:ascii="Arial" w:hAnsi="Arial" w:cs="Arial"/>
          <w:color w:val="000000" w:themeColor="text1"/>
          <w:sz w:val="20"/>
          <w:szCs w:val="20"/>
        </w:rPr>
        <w:t xml:space="preserve">The Portfolio Committee on Justice and Correctional Services, having considered the </w:t>
      </w:r>
      <w:r w:rsidR="003140C7" w:rsidRPr="007612B5">
        <w:rPr>
          <w:rFonts w:ascii="Arial" w:hAnsi="Arial" w:cs="Arial"/>
          <w:color w:val="000000" w:themeColor="text1"/>
          <w:sz w:val="20"/>
          <w:szCs w:val="20"/>
        </w:rPr>
        <w:t>D</w:t>
      </w:r>
      <w:r w:rsidRPr="007612B5">
        <w:rPr>
          <w:rFonts w:ascii="Arial" w:hAnsi="Arial" w:cs="Arial"/>
          <w:color w:val="000000" w:themeColor="text1"/>
          <w:sz w:val="20"/>
          <w:szCs w:val="20"/>
        </w:rPr>
        <w:t xml:space="preserve">raft Regulations, </w:t>
      </w:r>
      <w:r w:rsidR="003140C7" w:rsidRPr="007612B5">
        <w:rPr>
          <w:rFonts w:ascii="Arial" w:hAnsi="Arial" w:cs="Arial"/>
          <w:color w:val="000000" w:themeColor="text1"/>
          <w:sz w:val="20"/>
          <w:szCs w:val="20"/>
        </w:rPr>
        <w:t xml:space="preserve">for approval, submitted </w:t>
      </w:r>
      <w:r w:rsidRPr="007612B5">
        <w:rPr>
          <w:rFonts w:ascii="Arial" w:hAnsi="Arial" w:cs="Arial"/>
          <w:color w:val="000000" w:themeColor="text1"/>
          <w:sz w:val="20"/>
          <w:szCs w:val="20"/>
        </w:rPr>
        <w:t>in terms of section 94(3) of the Legal Practice Act, 2014 (Act No. 28 of 2014), reports as follows:</w:t>
      </w:r>
    </w:p>
    <w:p w:rsidR="00C4451D" w:rsidRPr="007612B5" w:rsidRDefault="00C4451D" w:rsidP="007612B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83463" w:rsidRPr="007612B5" w:rsidRDefault="00C4451D" w:rsidP="007612B5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sz w:val="20"/>
          <w:szCs w:val="20"/>
        </w:rPr>
      </w:pPr>
      <w:r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Section 94(1) of the Legal Practice Act</w:t>
      </w:r>
      <w:r w:rsidR="00496F23"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, 2014 (Act No. 28 of </w:t>
      </w:r>
      <w:r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2014</w:t>
      </w:r>
      <w:r w:rsidR="00496F23"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 (“the Act)</w:t>
      </w:r>
      <w:r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, provides that the Minister may </w:t>
      </w:r>
      <w:r w:rsidR="0064111F"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and</w:t>
      </w:r>
      <w:r w:rsidR="00DF36F4"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</w:t>
      </w:r>
      <w:r w:rsidR="0064111F"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where required in the circumstances, must make regulations relating to several matters relating to the Act. </w:t>
      </w:r>
    </w:p>
    <w:p w:rsidR="00443AC7" w:rsidRPr="007612B5" w:rsidRDefault="00443AC7" w:rsidP="007612B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F64229" w:rsidRPr="007612B5" w:rsidRDefault="001671C9" w:rsidP="007612B5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sz w:val="20"/>
          <w:szCs w:val="20"/>
        </w:rPr>
      </w:pPr>
      <w:r w:rsidRPr="007612B5">
        <w:rPr>
          <w:rFonts w:ascii="Arial" w:hAnsi="Arial" w:cs="Arial"/>
          <w:bCs/>
          <w:sz w:val="20"/>
          <w:szCs w:val="20"/>
          <w:lang w:val="en-US"/>
        </w:rPr>
        <w:t xml:space="preserve">In terms of section 94(3) of the Act, </w:t>
      </w:r>
      <w:r w:rsidR="002B39DC" w:rsidRPr="007612B5">
        <w:rPr>
          <w:rFonts w:ascii="Arial" w:hAnsi="Arial" w:cs="Arial"/>
          <w:bCs/>
          <w:sz w:val="20"/>
          <w:szCs w:val="20"/>
          <w:lang w:val="en-US"/>
        </w:rPr>
        <w:t xml:space="preserve">the Minister must table </w:t>
      </w:r>
      <w:r w:rsidRPr="007612B5">
        <w:rPr>
          <w:rFonts w:ascii="Arial" w:hAnsi="Arial" w:cs="Arial"/>
          <w:bCs/>
          <w:sz w:val="20"/>
          <w:szCs w:val="20"/>
          <w:lang w:val="en-US"/>
        </w:rPr>
        <w:t>a</w:t>
      </w:r>
      <w:r w:rsidR="00786D5D" w:rsidRPr="007612B5">
        <w:rPr>
          <w:rFonts w:ascii="Arial" w:hAnsi="Arial" w:cs="Arial"/>
          <w:bCs/>
          <w:sz w:val="20"/>
          <w:szCs w:val="20"/>
          <w:lang w:val="en-US"/>
        </w:rPr>
        <w:t xml:space="preserve">ny regulations made </w:t>
      </w:r>
      <w:r w:rsidR="002B39DC" w:rsidRPr="007612B5">
        <w:rPr>
          <w:rFonts w:ascii="Arial" w:hAnsi="Arial" w:cs="Arial"/>
          <w:bCs/>
          <w:sz w:val="20"/>
          <w:szCs w:val="20"/>
          <w:lang w:val="en-US"/>
        </w:rPr>
        <w:t xml:space="preserve">in Parliament for approval </w:t>
      </w:r>
      <w:r w:rsidR="00786D5D" w:rsidRPr="007612B5">
        <w:rPr>
          <w:rFonts w:ascii="Arial" w:hAnsi="Arial" w:cs="Arial"/>
          <w:bCs/>
          <w:sz w:val="20"/>
          <w:szCs w:val="20"/>
          <w:lang w:val="en-US"/>
        </w:rPr>
        <w:t xml:space="preserve">before publication in the </w:t>
      </w:r>
      <w:r w:rsidR="00786D5D" w:rsidRPr="007612B5">
        <w:rPr>
          <w:rFonts w:ascii="Arial" w:hAnsi="Arial" w:cs="Arial"/>
          <w:bCs/>
          <w:i/>
          <w:iCs/>
          <w:sz w:val="20"/>
          <w:szCs w:val="20"/>
          <w:lang w:val="en-US"/>
        </w:rPr>
        <w:t>Gazette</w:t>
      </w:r>
      <w:r w:rsidR="002B39DC" w:rsidRPr="007612B5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443AC7" w:rsidRPr="007612B5" w:rsidRDefault="00443AC7" w:rsidP="007612B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1671C9" w:rsidRPr="007612B5" w:rsidRDefault="00A83463" w:rsidP="007612B5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bCs/>
          <w:sz w:val="20"/>
          <w:szCs w:val="20"/>
        </w:rPr>
      </w:pPr>
      <w:r w:rsidRPr="007612B5">
        <w:rPr>
          <w:rFonts w:ascii="Arial" w:hAnsi="Arial" w:cs="Arial"/>
          <w:bCs/>
          <w:sz w:val="20"/>
          <w:szCs w:val="20"/>
          <w:lang w:val="en-US"/>
        </w:rPr>
        <w:t>Specifically</w:t>
      </w:r>
      <w:r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, </w:t>
      </w:r>
      <w:r w:rsidR="00D2719A" w:rsidRPr="007612B5">
        <w:rPr>
          <w:rFonts w:ascii="Arial" w:hAnsi="Arial" w:cs="Arial"/>
          <w:bCs/>
          <w:sz w:val="20"/>
          <w:szCs w:val="20"/>
          <w:lang w:val="en-GB"/>
        </w:rPr>
        <w:t>section</w:t>
      </w:r>
      <w:r w:rsidRPr="007612B5">
        <w:rPr>
          <w:rFonts w:ascii="Arial" w:hAnsi="Arial" w:cs="Arial"/>
          <w:bCs/>
          <w:sz w:val="20"/>
          <w:szCs w:val="20"/>
          <w:lang w:val="en-GB"/>
        </w:rPr>
        <w:t xml:space="preserve"> 94(1)(</w:t>
      </w:r>
      <w:r w:rsidR="001671C9" w:rsidRPr="007612B5">
        <w:rPr>
          <w:rFonts w:ascii="Arial" w:hAnsi="Arial" w:cs="Arial"/>
          <w:bCs/>
          <w:sz w:val="20"/>
          <w:szCs w:val="20"/>
          <w:lang w:val="en-GB"/>
        </w:rPr>
        <w:t>j</w:t>
      </w:r>
      <w:r w:rsidRPr="007612B5">
        <w:rPr>
          <w:rFonts w:ascii="Arial" w:hAnsi="Arial" w:cs="Arial"/>
          <w:bCs/>
          <w:sz w:val="20"/>
          <w:szCs w:val="20"/>
          <w:lang w:val="en-GB"/>
        </w:rPr>
        <w:t xml:space="preserve">) of the Act provides </w:t>
      </w:r>
      <w:r w:rsidR="00BB1432" w:rsidRPr="007612B5">
        <w:rPr>
          <w:rFonts w:ascii="Arial" w:hAnsi="Arial" w:cs="Arial"/>
          <w:bCs/>
          <w:sz w:val="20"/>
          <w:szCs w:val="20"/>
          <w:lang w:val="en-US"/>
        </w:rPr>
        <w:t>for regulations</w:t>
      </w:r>
      <w:r w:rsidR="00BB1432" w:rsidRPr="007612B5">
        <w:rPr>
          <w:rFonts w:ascii="Arial" w:hAnsi="Arial" w:cs="Arial"/>
          <w:bCs/>
          <w:sz w:val="20"/>
          <w:szCs w:val="20"/>
        </w:rPr>
        <w:t xml:space="preserve"> regarding the rendering of community service as contemplated in section 29(1)</w:t>
      </w:r>
      <w:r w:rsidR="004B48B8" w:rsidRPr="007612B5">
        <w:rPr>
          <w:rFonts w:ascii="Arial" w:hAnsi="Arial" w:cs="Arial"/>
          <w:bCs/>
          <w:sz w:val="20"/>
          <w:szCs w:val="20"/>
        </w:rPr>
        <w:t xml:space="preserve"> of the Act</w:t>
      </w:r>
      <w:r w:rsidR="00BB1432" w:rsidRPr="007612B5">
        <w:rPr>
          <w:rFonts w:ascii="Arial" w:hAnsi="Arial" w:cs="Arial"/>
          <w:bCs/>
          <w:sz w:val="20"/>
          <w:szCs w:val="20"/>
        </w:rPr>
        <w:t xml:space="preserve">. </w:t>
      </w:r>
    </w:p>
    <w:p w:rsidR="005D40C9" w:rsidRPr="007612B5" w:rsidRDefault="005D40C9" w:rsidP="007612B5">
      <w:pPr>
        <w:pStyle w:val="ListParagraph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5D40C9" w:rsidRPr="007612B5" w:rsidRDefault="00BB1432" w:rsidP="007612B5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bCs/>
          <w:sz w:val="20"/>
          <w:szCs w:val="20"/>
        </w:rPr>
      </w:pPr>
      <w:r w:rsidRPr="007612B5">
        <w:rPr>
          <w:rFonts w:ascii="Arial" w:hAnsi="Arial" w:cs="Arial"/>
          <w:bCs/>
          <w:sz w:val="20"/>
          <w:szCs w:val="20"/>
          <w:lang w:val="en-US"/>
        </w:rPr>
        <w:t xml:space="preserve">Section 29(1) </w:t>
      </w:r>
      <w:r w:rsidR="005D40C9" w:rsidRPr="007612B5">
        <w:rPr>
          <w:rFonts w:ascii="Arial" w:hAnsi="Arial" w:cs="Arial"/>
          <w:bCs/>
          <w:sz w:val="20"/>
          <w:szCs w:val="20"/>
          <w:lang w:val="en-US"/>
        </w:rPr>
        <w:t xml:space="preserve">of the Act </w:t>
      </w:r>
      <w:r w:rsidRPr="007612B5">
        <w:rPr>
          <w:rFonts w:ascii="Arial" w:hAnsi="Arial" w:cs="Arial"/>
          <w:bCs/>
          <w:sz w:val="20"/>
          <w:szCs w:val="20"/>
          <w:lang w:val="en-US"/>
        </w:rPr>
        <w:t xml:space="preserve">provides that the Minister must, after consultation with the </w:t>
      </w:r>
      <w:r w:rsidR="00B07488" w:rsidRPr="007612B5">
        <w:rPr>
          <w:rFonts w:ascii="Arial" w:hAnsi="Arial" w:cs="Arial"/>
          <w:bCs/>
          <w:sz w:val="20"/>
          <w:szCs w:val="20"/>
          <w:lang w:val="en-US"/>
        </w:rPr>
        <w:t xml:space="preserve">Legal Practice </w:t>
      </w:r>
      <w:r w:rsidRPr="007612B5">
        <w:rPr>
          <w:rFonts w:ascii="Arial" w:hAnsi="Arial" w:cs="Arial"/>
          <w:bCs/>
          <w:sz w:val="20"/>
          <w:szCs w:val="20"/>
          <w:lang w:val="en-US"/>
        </w:rPr>
        <w:t>Council, prescribe the requirements for community service.</w:t>
      </w:r>
      <w:r w:rsidR="001671C9" w:rsidRPr="007612B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D40C9" w:rsidRPr="007612B5">
        <w:rPr>
          <w:rFonts w:ascii="Arial" w:hAnsi="Arial" w:cs="Arial"/>
          <w:bCs/>
          <w:sz w:val="20"/>
          <w:szCs w:val="20"/>
          <w:lang w:val="en-US"/>
        </w:rPr>
        <w:t xml:space="preserve">These requirements </w:t>
      </w:r>
      <w:r w:rsidR="005D40C9" w:rsidRPr="007612B5">
        <w:rPr>
          <w:rFonts w:ascii="Arial" w:hAnsi="Arial" w:cs="Arial"/>
          <w:bCs/>
          <w:sz w:val="20"/>
          <w:szCs w:val="20"/>
        </w:rPr>
        <w:t>may include community service as a component of practical vocational training by candidate legal practitioners; or a minimum period of recurring community service by practising legal practitioners upon which continued enrolment as a legal practitioner is dependent.</w:t>
      </w:r>
    </w:p>
    <w:p w:rsidR="005A15A0" w:rsidRPr="007612B5" w:rsidRDefault="005A15A0" w:rsidP="007612B5">
      <w:pPr>
        <w:pStyle w:val="ListParagraph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1671C9" w:rsidRPr="007612B5" w:rsidRDefault="001671C9" w:rsidP="007612B5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bCs/>
          <w:sz w:val="20"/>
          <w:szCs w:val="20"/>
        </w:rPr>
      </w:pPr>
      <w:r w:rsidRPr="007612B5">
        <w:rPr>
          <w:rFonts w:ascii="Arial" w:hAnsi="Arial" w:cs="Arial"/>
          <w:bCs/>
          <w:sz w:val="20"/>
          <w:szCs w:val="20"/>
        </w:rPr>
        <w:t>No Regulations have been made as yet regarding community service.</w:t>
      </w:r>
    </w:p>
    <w:p w:rsidR="005D40C9" w:rsidRPr="007612B5" w:rsidRDefault="005D40C9" w:rsidP="007612B5">
      <w:pPr>
        <w:pStyle w:val="ListParagraph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C71B74" w:rsidRPr="007612B5" w:rsidRDefault="0099026F" w:rsidP="007612B5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bCs/>
          <w:sz w:val="20"/>
          <w:szCs w:val="20"/>
        </w:rPr>
      </w:pPr>
      <w:r w:rsidRPr="007612B5">
        <w:rPr>
          <w:rFonts w:ascii="Arial" w:hAnsi="Arial" w:cs="Arial"/>
          <w:bCs/>
          <w:sz w:val="20"/>
          <w:szCs w:val="20"/>
        </w:rPr>
        <w:t>T</w:t>
      </w:r>
      <w:r w:rsidR="005D40C9" w:rsidRPr="007612B5">
        <w:rPr>
          <w:rFonts w:ascii="Arial" w:hAnsi="Arial" w:cs="Arial"/>
          <w:bCs/>
          <w:sz w:val="20"/>
          <w:szCs w:val="20"/>
        </w:rPr>
        <w:t xml:space="preserve">he proposed </w:t>
      </w:r>
      <w:r w:rsidR="00BB1432" w:rsidRPr="007612B5">
        <w:rPr>
          <w:rFonts w:ascii="Arial" w:hAnsi="Arial" w:cs="Arial"/>
          <w:bCs/>
          <w:sz w:val="20"/>
          <w:szCs w:val="20"/>
        </w:rPr>
        <w:t>Regulation</w:t>
      </w:r>
      <w:r w:rsidR="004B48B8" w:rsidRPr="007612B5">
        <w:rPr>
          <w:rFonts w:ascii="Arial" w:hAnsi="Arial" w:cs="Arial"/>
          <w:bCs/>
          <w:sz w:val="20"/>
          <w:szCs w:val="20"/>
        </w:rPr>
        <w:t>s provide</w:t>
      </w:r>
      <w:r w:rsidR="00BB1432" w:rsidRPr="007612B5">
        <w:rPr>
          <w:rFonts w:ascii="Arial" w:hAnsi="Arial" w:cs="Arial"/>
          <w:bCs/>
          <w:sz w:val="20"/>
          <w:szCs w:val="20"/>
        </w:rPr>
        <w:t xml:space="preserve"> for the rendering of community service by candidate legal practitioners</w:t>
      </w:r>
      <w:r w:rsidR="005D40C9" w:rsidRPr="007612B5">
        <w:rPr>
          <w:rFonts w:ascii="Arial" w:hAnsi="Arial" w:cs="Arial"/>
          <w:bCs/>
          <w:sz w:val="20"/>
          <w:szCs w:val="20"/>
        </w:rPr>
        <w:t xml:space="preserve">, who </w:t>
      </w:r>
      <w:r w:rsidR="00BB1432" w:rsidRPr="007612B5">
        <w:rPr>
          <w:rFonts w:ascii="Arial" w:hAnsi="Arial" w:cs="Arial"/>
          <w:bCs/>
          <w:sz w:val="20"/>
          <w:szCs w:val="20"/>
        </w:rPr>
        <w:t xml:space="preserve">must </w:t>
      </w:r>
      <w:r w:rsidR="005D40C9" w:rsidRPr="007612B5">
        <w:rPr>
          <w:rFonts w:ascii="Arial" w:hAnsi="Arial" w:cs="Arial"/>
          <w:bCs/>
          <w:sz w:val="20"/>
          <w:szCs w:val="20"/>
        </w:rPr>
        <w:t xml:space="preserve">undertake </w:t>
      </w:r>
      <w:r w:rsidR="00BB1432" w:rsidRPr="007612B5">
        <w:rPr>
          <w:rFonts w:ascii="Arial" w:hAnsi="Arial" w:cs="Arial"/>
          <w:bCs/>
          <w:sz w:val="20"/>
          <w:szCs w:val="20"/>
        </w:rPr>
        <w:t>eight hours per annum community service</w:t>
      </w:r>
      <w:r w:rsidR="004B48B8" w:rsidRPr="007612B5">
        <w:rPr>
          <w:rFonts w:ascii="Arial" w:hAnsi="Arial" w:cs="Arial"/>
          <w:bCs/>
          <w:sz w:val="20"/>
          <w:szCs w:val="20"/>
        </w:rPr>
        <w:t xml:space="preserve">, and </w:t>
      </w:r>
      <w:r w:rsidR="00BB1432" w:rsidRPr="007612B5">
        <w:rPr>
          <w:rFonts w:ascii="Arial" w:hAnsi="Arial" w:cs="Arial"/>
          <w:bCs/>
          <w:sz w:val="20"/>
          <w:szCs w:val="20"/>
        </w:rPr>
        <w:t xml:space="preserve">by </w:t>
      </w:r>
      <w:r w:rsidR="005D40C9" w:rsidRPr="007612B5">
        <w:rPr>
          <w:rFonts w:ascii="Arial" w:hAnsi="Arial" w:cs="Arial"/>
          <w:bCs/>
          <w:sz w:val="20"/>
          <w:szCs w:val="20"/>
        </w:rPr>
        <w:t xml:space="preserve">(practicing) </w:t>
      </w:r>
      <w:r w:rsidR="00BB1432" w:rsidRPr="007612B5">
        <w:rPr>
          <w:rFonts w:ascii="Arial" w:hAnsi="Arial" w:cs="Arial"/>
          <w:bCs/>
          <w:sz w:val="20"/>
          <w:szCs w:val="20"/>
        </w:rPr>
        <w:t>legal practitioners</w:t>
      </w:r>
      <w:r w:rsidR="005D40C9" w:rsidRPr="007612B5">
        <w:rPr>
          <w:rFonts w:ascii="Arial" w:hAnsi="Arial" w:cs="Arial"/>
          <w:bCs/>
          <w:sz w:val="20"/>
          <w:szCs w:val="20"/>
        </w:rPr>
        <w:t>, who</w:t>
      </w:r>
      <w:r w:rsidR="000C4150" w:rsidRPr="007612B5">
        <w:rPr>
          <w:rFonts w:ascii="Arial" w:hAnsi="Arial" w:cs="Arial"/>
          <w:bCs/>
          <w:sz w:val="20"/>
          <w:szCs w:val="20"/>
        </w:rPr>
        <w:t xml:space="preserve"> must render 40 hour</w:t>
      </w:r>
      <w:r w:rsidR="005D40C9" w:rsidRPr="007612B5">
        <w:rPr>
          <w:rFonts w:ascii="Arial" w:hAnsi="Arial" w:cs="Arial"/>
          <w:bCs/>
          <w:sz w:val="20"/>
          <w:szCs w:val="20"/>
        </w:rPr>
        <w:t xml:space="preserve">s per annum community service. </w:t>
      </w:r>
    </w:p>
    <w:p w:rsidR="00C71B74" w:rsidRPr="007612B5" w:rsidRDefault="00C71B74" w:rsidP="007612B5">
      <w:pPr>
        <w:pStyle w:val="ListParagraph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867787" w:rsidRPr="007612B5" w:rsidRDefault="00867787" w:rsidP="007612B5">
      <w:pPr>
        <w:pStyle w:val="ListParagraph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C4451D" w:rsidRPr="007612B5" w:rsidRDefault="00C4451D" w:rsidP="007612B5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612B5">
        <w:rPr>
          <w:rFonts w:ascii="Arial" w:hAnsi="Arial" w:cs="Arial"/>
          <w:b/>
          <w:color w:val="000000" w:themeColor="text1"/>
          <w:sz w:val="20"/>
          <w:szCs w:val="20"/>
        </w:rPr>
        <w:t>Recommendation</w:t>
      </w:r>
    </w:p>
    <w:p w:rsidR="0071451A" w:rsidRPr="007612B5" w:rsidRDefault="0071451A" w:rsidP="007612B5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4451D" w:rsidRPr="007612B5" w:rsidRDefault="00C4451D" w:rsidP="007612B5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7612B5">
        <w:rPr>
          <w:rFonts w:ascii="Arial" w:hAnsi="Arial" w:cs="Arial"/>
          <w:sz w:val="20"/>
          <w:szCs w:val="20"/>
        </w:rPr>
        <w:t>The</w:t>
      </w:r>
      <w:r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Committee</w:t>
      </w:r>
      <w:r w:rsidR="00592CD9"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recommends that the National Assembly approve the </w:t>
      </w:r>
      <w:r w:rsidR="00496F23"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draft </w:t>
      </w:r>
      <w:r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Regulations</w:t>
      </w:r>
      <w:r w:rsidR="003140C7"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2D7E71"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submitted </w:t>
      </w:r>
      <w:r w:rsidR="00496F23"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in terms of </w:t>
      </w:r>
      <w:r w:rsidR="002D7E71"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section 94(3) of </w:t>
      </w:r>
      <w:r w:rsidR="00496F23"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the Legal Practice Act, 2014 (Act No. 28 of 2014)</w:t>
      </w:r>
      <w:r w:rsidRPr="007612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. </w:t>
      </w:r>
      <w:bookmarkStart w:id="0" w:name="_GoBack"/>
      <w:bookmarkEnd w:id="0"/>
    </w:p>
    <w:p w:rsidR="00C4451D" w:rsidRPr="007612B5" w:rsidRDefault="00C4451D" w:rsidP="007612B5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620D8" w:rsidRPr="007612B5" w:rsidRDefault="005F4079" w:rsidP="007612B5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7612B5">
        <w:rPr>
          <w:rFonts w:ascii="Arial" w:hAnsi="Arial" w:cs="Arial"/>
          <w:b/>
          <w:bCs/>
          <w:sz w:val="20"/>
          <w:szCs w:val="20"/>
          <w:lang w:val="en-US"/>
        </w:rPr>
        <w:t>Report to be considered</w:t>
      </w:r>
      <w:r w:rsidR="00376E1F" w:rsidRPr="007612B5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</w:p>
    <w:sectPr w:rsidR="008620D8" w:rsidRPr="007612B5" w:rsidSect="00323CCF">
      <w:headerReference w:type="even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C1" w:rsidRDefault="008F26C1">
      <w:pPr>
        <w:spacing w:line="240" w:lineRule="auto"/>
      </w:pPr>
      <w:r>
        <w:separator/>
      </w:r>
    </w:p>
  </w:endnote>
  <w:endnote w:type="continuationSeparator" w:id="0">
    <w:p w:rsidR="008F26C1" w:rsidRDefault="008F2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C1" w:rsidRDefault="008F26C1">
      <w:pPr>
        <w:spacing w:line="240" w:lineRule="auto"/>
      </w:pPr>
      <w:r>
        <w:separator/>
      </w:r>
    </w:p>
  </w:footnote>
  <w:footnote w:type="continuationSeparator" w:id="0">
    <w:p w:rsidR="008F26C1" w:rsidRDefault="008F26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84" w:rsidRDefault="00323CCF">
    <w:pPr>
      <w:pStyle w:val="Header"/>
    </w:pPr>
    <w:r w:rsidRPr="00323CC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1407" o:sp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0;margin-top:0;width:462.75pt;height:173.5pt;rotation:-45;z-index:-25165721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" o:allowincell="f" filled="f" stroked="f">
          <v:stroke joinstyle="round"/>
          <o:lock v:ext="edit" shapetype="t"/>
          <v:textbox style="mso-fit-shape-to-text:t">
            <w:txbxContent>
              <w:p w:rsidR="00655A9B" w:rsidRDefault="00C4451D" w:rsidP="00655A9B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color w:val="AEAAAA" w:themeColor="background2" w:themeShade="BF"/>
                    <w:sz w:val="2"/>
                    <w:szCs w:val="2"/>
                  </w:rPr>
                  <w:t>1st 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84" w:rsidRDefault="00323CCF">
    <w:pPr>
      <w:pStyle w:val="Header"/>
    </w:pPr>
    <w:r w:rsidRPr="00323CC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1406" o:spid="_x0000_s2049" type="#_x0000_t136" style="position:absolute;margin-left:0;margin-top:0;width:363.6pt;height:272.7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415"/>
    <w:multiLevelType w:val="hybridMultilevel"/>
    <w:tmpl w:val="602022FC"/>
    <w:lvl w:ilvl="0" w:tplc="9984D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02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4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4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E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03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C3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2C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E1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6D33C7"/>
    <w:multiLevelType w:val="hybridMultilevel"/>
    <w:tmpl w:val="0E647656"/>
    <w:lvl w:ilvl="0" w:tplc="21AC1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67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C3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8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A2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26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AE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4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320CB"/>
    <w:multiLevelType w:val="hybridMultilevel"/>
    <w:tmpl w:val="61F2D5BE"/>
    <w:lvl w:ilvl="0" w:tplc="7FA6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03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65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6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2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C3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E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6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82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D67705"/>
    <w:multiLevelType w:val="hybridMultilevel"/>
    <w:tmpl w:val="7A185FC4"/>
    <w:lvl w:ilvl="0" w:tplc="4F167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83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CC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A9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86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4D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24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6D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8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EF05D8"/>
    <w:multiLevelType w:val="hybridMultilevel"/>
    <w:tmpl w:val="D4D811B0"/>
    <w:lvl w:ilvl="0" w:tplc="0ABAF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86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A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A2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ED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A2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43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03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A8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FB3B39"/>
    <w:multiLevelType w:val="hybridMultilevel"/>
    <w:tmpl w:val="82045682"/>
    <w:lvl w:ilvl="0" w:tplc="23A25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EE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A5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AD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6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CE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1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41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C1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5A6088"/>
    <w:multiLevelType w:val="hybridMultilevel"/>
    <w:tmpl w:val="144AB5DA"/>
    <w:lvl w:ilvl="0" w:tplc="E8A82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00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EC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84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E9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28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A2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E0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7B220A"/>
    <w:multiLevelType w:val="hybridMultilevel"/>
    <w:tmpl w:val="1BB69E58"/>
    <w:lvl w:ilvl="0" w:tplc="39B2F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EA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8B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AB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E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C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68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E9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D75"/>
    <w:multiLevelType w:val="hybridMultilevel"/>
    <w:tmpl w:val="8C44B1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45E9"/>
    <w:multiLevelType w:val="hybridMultilevel"/>
    <w:tmpl w:val="A2DEC3EE"/>
    <w:lvl w:ilvl="0" w:tplc="1CD8D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E1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9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22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EF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4B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63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82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E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AD0986"/>
    <w:multiLevelType w:val="hybridMultilevel"/>
    <w:tmpl w:val="1E201096"/>
    <w:lvl w:ilvl="0" w:tplc="BAD62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2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86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47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E1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C0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E3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07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C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132CBC"/>
    <w:multiLevelType w:val="hybridMultilevel"/>
    <w:tmpl w:val="EC0AEB7C"/>
    <w:lvl w:ilvl="0" w:tplc="949A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A7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6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A8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EC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6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3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8B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C1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276E25"/>
    <w:multiLevelType w:val="hybridMultilevel"/>
    <w:tmpl w:val="9A4CD6B4"/>
    <w:lvl w:ilvl="0" w:tplc="3E549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40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A7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48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86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66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E6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04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E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2622EB"/>
    <w:multiLevelType w:val="hybridMultilevel"/>
    <w:tmpl w:val="B9661774"/>
    <w:lvl w:ilvl="0" w:tplc="3A6E0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A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A5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6F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05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6F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C6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48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F4653F8"/>
    <w:multiLevelType w:val="hybridMultilevel"/>
    <w:tmpl w:val="34BEB2F0"/>
    <w:lvl w:ilvl="0" w:tplc="518A9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A6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CD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4F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05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CC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6D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8F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4D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AC3055"/>
    <w:multiLevelType w:val="hybridMultilevel"/>
    <w:tmpl w:val="C9D8E6B8"/>
    <w:lvl w:ilvl="0" w:tplc="C3808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0A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4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2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8D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A4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07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A8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A2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B47056"/>
    <w:multiLevelType w:val="hybridMultilevel"/>
    <w:tmpl w:val="E68C3394"/>
    <w:lvl w:ilvl="0" w:tplc="1BD8B65C">
      <w:start w:val="1"/>
      <w:numFmt w:val="lowerLetter"/>
      <w:lvlText w:val="(%1)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80BB70">
      <w:start w:val="1"/>
      <w:numFmt w:val="lowerRoman"/>
      <w:lvlText w:val="(%2)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4169E">
      <w:start w:val="1"/>
      <w:numFmt w:val="lowerRoman"/>
      <w:lvlText w:val="%3"/>
      <w:lvlJc w:val="left"/>
      <w:pPr>
        <w:ind w:left="2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0AFFE">
      <w:start w:val="1"/>
      <w:numFmt w:val="decimal"/>
      <w:lvlText w:val="%4"/>
      <w:lvlJc w:val="left"/>
      <w:pPr>
        <w:ind w:left="3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0F434">
      <w:start w:val="1"/>
      <w:numFmt w:val="lowerLetter"/>
      <w:lvlText w:val="%5"/>
      <w:lvlJc w:val="left"/>
      <w:pPr>
        <w:ind w:left="3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58735A">
      <w:start w:val="1"/>
      <w:numFmt w:val="lowerRoman"/>
      <w:lvlText w:val="%6"/>
      <w:lvlJc w:val="left"/>
      <w:pPr>
        <w:ind w:left="4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6C825E">
      <w:start w:val="1"/>
      <w:numFmt w:val="decimal"/>
      <w:lvlText w:val="%7"/>
      <w:lvlJc w:val="left"/>
      <w:pPr>
        <w:ind w:left="5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C833A">
      <w:start w:val="1"/>
      <w:numFmt w:val="lowerLetter"/>
      <w:lvlText w:val="%8"/>
      <w:lvlJc w:val="left"/>
      <w:pPr>
        <w:ind w:left="6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761194">
      <w:start w:val="1"/>
      <w:numFmt w:val="lowerRoman"/>
      <w:lvlText w:val="%9"/>
      <w:lvlJc w:val="left"/>
      <w:pPr>
        <w:ind w:left="6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6"/>
  </w:num>
  <w:num w:numId="5">
    <w:abstractNumId w:val="15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451D"/>
    <w:rsid w:val="00053CCB"/>
    <w:rsid w:val="000C4150"/>
    <w:rsid w:val="000F5A8F"/>
    <w:rsid w:val="001671C9"/>
    <w:rsid w:val="001A54EF"/>
    <w:rsid w:val="001F7DC8"/>
    <w:rsid w:val="002B39DC"/>
    <w:rsid w:val="002D7E71"/>
    <w:rsid w:val="003140C7"/>
    <w:rsid w:val="00323CCF"/>
    <w:rsid w:val="00331BAF"/>
    <w:rsid w:val="003442C8"/>
    <w:rsid w:val="00376E1F"/>
    <w:rsid w:val="003D3A93"/>
    <w:rsid w:val="00434DBB"/>
    <w:rsid w:val="00443AC7"/>
    <w:rsid w:val="00496F23"/>
    <w:rsid w:val="004A5EB1"/>
    <w:rsid w:val="004B48B8"/>
    <w:rsid w:val="00592CD9"/>
    <w:rsid w:val="005A15A0"/>
    <w:rsid w:val="005D40C9"/>
    <w:rsid w:val="005D5954"/>
    <w:rsid w:val="005F4079"/>
    <w:rsid w:val="0064111F"/>
    <w:rsid w:val="006F2828"/>
    <w:rsid w:val="006F7B20"/>
    <w:rsid w:val="0071451A"/>
    <w:rsid w:val="00737886"/>
    <w:rsid w:val="007612B5"/>
    <w:rsid w:val="00786D5D"/>
    <w:rsid w:val="007E2C5C"/>
    <w:rsid w:val="008360C7"/>
    <w:rsid w:val="008620D8"/>
    <w:rsid w:val="00867787"/>
    <w:rsid w:val="00874142"/>
    <w:rsid w:val="008F26C1"/>
    <w:rsid w:val="00922A28"/>
    <w:rsid w:val="0099026F"/>
    <w:rsid w:val="009972BD"/>
    <w:rsid w:val="00A6446C"/>
    <w:rsid w:val="00A67141"/>
    <w:rsid w:val="00A676C4"/>
    <w:rsid w:val="00A83463"/>
    <w:rsid w:val="00AD2064"/>
    <w:rsid w:val="00AE170A"/>
    <w:rsid w:val="00B0557C"/>
    <w:rsid w:val="00B07488"/>
    <w:rsid w:val="00B31CCE"/>
    <w:rsid w:val="00B81C6F"/>
    <w:rsid w:val="00BB1432"/>
    <w:rsid w:val="00C0397D"/>
    <w:rsid w:val="00C2667F"/>
    <w:rsid w:val="00C4451D"/>
    <w:rsid w:val="00C71B74"/>
    <w:rsid w:val="00C7682F"/>
    <w:rsid w:val="00CD2EB0"/>
    <w:rsid w:val="00D2719A"/>
    <w:rsid w:val="00DC7176"/>
    <w:rsid w:val="00DD09B7"/>
    <w:rsid w:val="00DF36F4"/>
    <w:rsid w:val="00E96A87"/>
    <w:rsid w:val="00ED01B1"/>
    <w:rsid w:val="00F64229"/>
    <w:rsid w:val="00FC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1D"/>
  </w:style>
  <w:style w:type="paragraph" w:styleId="Heading2">
    <w:name w:val="heading 2"/>
    <w:next w:val="Normal"/>
    <w:link w:val="Heading2Char"/>
    <w:uiPriority w:val="9"/>
    <w:unhideWhenUsed/>
    <w:qFormat/>
    <w:rsid w:val="0064111F"/>
    <w:pPr>
      <w:keepNext/>
      <w:keepLines/>
      <w:spacing w:line="216" w:lineRule="auto"/>
      <w:ind w:left="14" w:right="7881" w:firstLine="14"/>
      <w:jc w:val="center"/>
      <w:outlineLvl w:val="1"/>
    </w:pPr>
    <w:rPr>
      <w:rFonts w:ascii="Calibri" w:eastAsia="Calibri" w:hAnsi="Calibri" w:cs="Calibri"/>
      <w:color w:val="000000"/>
      <w:sz w:val="3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5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1D"/>
  </w:style>
  <w:style w:type="paragraph" w:styleId="NormalWeb">
    <w:name w:val="Normal (Web)"/>
    <w:basedOn w:val="Normal"/>
    <w:uiPriority w:val="99"/>
    <w:semiHidden/>
    <w:unhideWhenUsed/>
    <w:rsid w:val="00C445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64111F"/>
    <w:rPr>
      <w:rFonts w:ascii="Calibri" w:eastAsia="Calibri" w:hAnsi="Calibri" w:cs="Calibri"/>
      <w:color w:val="000000"/>
      <w:sz w:val="30"/>
      <w:lang w:eastAsia="en-ZA"/>
    </w:rPr>
  </w:style>
  <w:style w:type="character" w:customStyle="1" w:styleId="markedcontent">
    <w:name w:val="markedcontent"/>
    <w:basedOn w:val="DefaultParagraphFont"/>
    <w:rsid w:val="005D4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952B-B804-4AF1-AD6E-69177700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Silkstone</dc:creator>
  <cp:lastModifiedBy>User</cp:lastModifiedBy>
  <cp:revision>2</cp:revision>
  <dcterms:created xsi:type="dcterms:W3CDTF">2023-03-16T06:38:00Z</dcterms:created>
  <dcterms:modified xsi:type="dcterms:W3CDTF">2023-03-16T06:38:00Z</dcterms:modified>
</cp:coreProperties>
</file>