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-764825</wp:posOffset>
            </wp:positionV>
            <wp:extent cx="6784340" cy="217564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85" b="75925"/>
                    <a:stretch/>
                  </pic:blipFill>
                  <pic:spPr bwMode="auto">
                    <a:xfrm>
                      <a:off x="0" y="0"/>
                      <a:ext cx="6784340" cy="217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</w:p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</w:p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</w:p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</w:p>
    <w:p w:rsidR="00A23856" w:rsidRPr="0003175F" w:rsidRDefault="00C5305F" w:rsidP="00A23856">
      <w:pPr>
        <w:ind w:left="2880" w:firstLine="720"/>
        <w:rPr>
          <w:rFonts w:ascii="Tahoma" w:hAnsi="Tahoma" w:cs="Tahoma"/>
          <w:b/>
          <w:u w:val="single"/>
        </w:rPr>
      </w:pPr>
      <w:r w:rsidRPr="00C5305F">
        <w:rPr>
          <w:rFonts w:ascii="Tahoma" w:hAnsi="Tahoma" w:cs="Tahoma"/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13" style="position:absolute;left:0;text-align:left;margin-left:0;margin-top:1.2pt;width:135.55pt;height:31.5pt;z-index:251660288;visibility:visible;mso-wrap-distance-left:0;mso-wrap-distance-right:0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" filled="f" stroked="f" strokeweight="1pt">
            <v:stroke miterlimit="4"/>
            <v:textbox inset="3.6pt,,3.6pt">
              <w:txbxContent>
                <w:p w:rsidR="00A23856" w:rsidRDefault="00A23856" w:rsidP="00A23856">
                  <w:pPr>
                    <w:pStyle w:val="Body"/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806000"/>
                      <w:sz w:val="30"/>
                      <w:szCs w:val="30"/>
                      <w:u w:color="806000"/>
                    </w:rPr>
                    <w:t xml:space="preserve">OFFICE OF THE CEO </w:t>
                  </w:r>
                </w:p>
              </w:txbxContent>
            </v:textbox>
            <w10:wrap anchorx="margin"/>
          </v:shape>
        </w:pict>
      </w:r>
    </w:p>
    <w:p w:rsidR="00A23856" w:rsidRPr="0003175F" w:rsidRDefault="00A23856" w:rsidP="00A23856">
      <w:pPr>
        <w:ind w:left="2880" w:firstLine="720"/>
        <w:rPr>
          <w:rFonts w:ascii="Tahoma" w:hAnsi="Tahoma" w:cs="Tahoma"/>
          <w:b/>
          <w:u w:val="single"/>
        </w:rPr>
      </w:pPr>
    </w:p>
    <w:p w:rsidR="00A23856" w:rsidRDefault="00A23856" w:rsidP="00A23856">
      <w:pPr>
        <w:tabs>
          <w:tab w:val="center" w:pos="6480"/>
        </w:tabs>
        <w:ind w:left="2880" w:firstLine="720"/>
        <w:rPr>
          <w:rFonts w:ascii="Tahoma" w:hAnsi="Tahoma" w:cs="Tahoma"/>
          <w:b/>
          <w:u w:val="single"/>
        </w:rPr>
      </w:pPr>
    </w:p>
    <w:p w:rsidR="0069541D" w:rsidRDefault="0069541D" w:rsidP="0069541D">
      <w:pPr>
        <w:rPr>
          <w:rFonts w:ascii="Tahoma" w:hAnsi="Tahoma" w:cs="Tahoma"/>
          <w:b/>
          <w:u w:val="single"/>
        </w:rPr>
      </w:pPr>
    </w:p>
    <w:p w:rsidR="0069541D" w:rsidRDefault="0069541D" w:rsidP="00AE3EDB">
      <w:pPr>
        <w:pStyle w:val="Body"/>
        <w:jc w:val="center"/>
        <w:rPr>
          <w:b/>
          <w:bCs/>
        </w:rPr>
      </w:pPr>
      <w:r w:rsidRPr="0069541D">
        <w:rPr>
          <w:rFonts w:ascii="Tahoma" w:hAnsi="Tahoma" w:cs="Tahoma"/>
          <w:b/>
          <w:bCs/>
          <w:sz w:val="24"/>
          <w:szCs w:val="24"/>
        </w:rPr>
        <w:t>UPDATE ON THE PETITION OF GARANKUWA AND MABOPANE RESIDENTS</w:t>
      </w:r>
      <w:r w:rsidRPr="0069541D">
        <w:rPr>
          <w:b/>
          <w:bCs/>
        </w:rPr>
        <w:tab/>
      </w:r>
    </w:p>
    <w:p w:rsidR="00AE3EDB" w:rsidRPr="00AE3EDB" w:rsidRDefault="00AE3EDB" w:rsidP="00AE3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contextualSpacing/>
        <w:rPr>
          <w:rFonts w:ascii="Tahoma" w:hAnsi="Tahoma" w:cs="Tahoma"/>
          <w:b/>
        </w:rPr>
      </w:pPr>
    </w:p>
    <w:p w:rsidR="0069541D" w:rsidRPr="00AE3EDB" w:rsidRDefault="0069541D" w:rsidP="0039377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b/>
          <w:sz w:val="24"/>
          <w:szCs w:val="24"/>
        </w:rPr>
      </w:pPr>
      <w:r w:rsidRPr="00AE3EDB">
        <w:rPr>
          <w:rFonts w:ascii="Tahoma" w:hAnsi="Tahoma" w:cs="Tahoma"/>
          <w:b/>
          <w:sz w:val="24"/>
          <w:szCs w:val="24"/>
        </w:rPr>
        <w:t>PURPOSE</w:t>
      </w:r>
    </w:p>
    <w:p w:rsidR="0069541D" w:rsidRDefault="0069541D" w:rsidP="00393778">
      <w:pPr>
        <w:ind w:left="720"/>
        <w:contextualSpacing/>
        <w:rPr>
          <w:rFonts w:ascii="Tahoma" w:hAnsi="Tahoma" w:cs="Tahoma"/>
        </w:rPr>
      </w:pPr>
      <w:r w:rsidRPr="002168B4">
        <w:rPr>
          <w:rFonts w:ascii="Tahoma" w:hAnsi="Tahoma" w:cs="Tahoma"/>
        </w:rPr>
        <w:t xml:space="preserve">To give members an update on the </w:t>
      </w:r>
      <w:r>
        <w:rPr>
          <w:rFonts w:ascii="Tahoma" w:hAnsi="Tahoma" w:cs="Tahoma"/>
        </w:rPr>
        <w:t xml:space="preserve">actions taken by the North West Housing Corporation </w:t>
      </w:r>
      <w:r w:rsidR="00301F2B">
        <w:rPr>
          <w:rFonts w:ascii="Tahoma" w:hAnsi="Tahoma" w:cs="Tahoma"/>
        </w:rPr>
        <w:t xml:space="preserve">on the petition made by some residents </w:t>
      </w:r>
      <w:r w:rsidR="00AE3EDB">
        <w:rPr>
          <w:rFonts w:ascii="Tahoma" w:hAnsi="Tahoma" w:cs="Tahoma"/>
        </w:rPr>
        <w:t>of Mabopane</w:t>
      </w:r>
      <w:r>
        <w:rPr>
          <w:rFonts w:ascii="Tahoma" w:hAnsi="Tahoma" w:cs="Tahoma"/>
        </w:rPr>
        <w:t xml:space="preserve"> and</w:t>
      </w:r>
      <w:r w:rsidR="008305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Garankuwa </w:t>
      </w:r>
      <w:r w:rsidR="00FC5C8C">
        <w:rPr>
          <w:rFonts w:ascii="Tahoma" w:hAnsi="Tahoma" w:cs="Tahoma"/>
        </w:rPr>
        <w:t xml:space="preserve">Townships </w:t>
      </w:r>
      <w:r w:rsidR="00301F2B">
        <w:rPr>
          <w:rFonts w:ascii="Tahoma" w:hAnsi="Tahoma" w:cs="Tahoma"/>
        </w:rPr>
        <w:t>regarding vacant land.</w:t>
      </w:r>
    </w:p>
    <w:p w:rsidR="0069541D" w:rsidRDefault="0069541D" w:rsidP="00393778">
      <w:pPr>
        <w:ind w:left="720"/>
        <w:contextualSpacing/>
        <w:rPr>
          <w:rFonts w:ascii="Tahoma" w:hAnsi="Tahoma" w:cs="Tahoma"/>
        </w:rPr>
      </w:pPr>
    </w:p>
    <w:p w:rsidR="005C0E17" w:rsidRPr="00AE3EDB" w:rsidRDefault="00AE3EDB" w:rsidP="00AE3EDB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ahoma" w:hAnsi="Tahoma" w:cs="Tahoma"/>
          <w:b/>
          <w:bCs/>
          <w:sz w:val="24"/>
          <w:szCs w:val="24"/>
        </w:rPr>
      </w:pPr>
      <w:r w:rsidRPr="00AE3EDB">
        <w:rPr>
          <w:rFonts w:ascii="Tahoma" w:hAnsi="Tahoma" w:cs="Tahoma"/>
          <w:b/>
          <w:bCs/>
          <w:sz w:val="24"/>
          <w:szCs w:val="24"/>
        </w:rPr>
        <w:t>DISCUSSIONS</w:t>
      </w:r>
    </w:p>
    <w:p w:rsidR="0069541D" w:rsidRPr="008E3570" w:rsidRDefault="0069541D" w:rsidP="00393778">
      <w:pPr>
        <w:contextualSpacing/>
        <w:rPr>
          <w:rFonts w:ascii="Tahoma" w:hAnsi="Tahoma" w:cs="Tahoma"/>
          <w:b/>
          <w:bCs/>
        </w:rPr>
      </w:pPr>
      <w:r w:rsidRPr="008E3570">
        <w:rPr>
          <w:rFonts w:ascii="Tahoma" w:hAnsi="Tahoma" w:cs="Tahoma"/>
          <w:b/>
          <w:bCs/>
        </w:rPr>
        <w:t xml:space="preserve">  </w:t>
      </w:r>
    </w:p>
    <w:p w:rsidR="00AE3EDB" w:rsidRDefault="00AE3EDB" w:rsidP="00393778">
      <w:pPr>
        <w:contextualSpacing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</w:t>
      </w:r>
      <w:r w:rsidR="00301F2B" w:rsidRPr="00326861">
        <w:rPr>
          <w:rFonts w:ascii="Tahoma" w:hAnsi="Tahoma" w:cs="Tahoma"/>
        </w:rPr>
        <w:t xml:space="preserve">The matter in question </w:t>
      </w:r>
      <w:r w:rsidR="0083058F" w:rsidRPr="00326861">
        <w:rPr>
          <w:rFonts w:ascii="Tahoma" w:hAnsi="Tahoma" w:cs="Tahoma"/>
        </w:rPr>
        <w:t>affects</w:t>
      </w:r>
      <w:r w:rsidR="00301F2B" w:rsidRPr="00326861">
        <w:rPr>
          <w:rFonts w:ascii="Tahoma" w:hAnsi="Tahoma" w:cs="Tahoma"/>
        </w:rPr>
        <w:t xml:space="preserve"> petitioners from Garankuwa and Mabopane. The</w:t>
      </w:r>
      <w:r w:rsidR="0069541D" w:rsidRPr="00326861">
        <w:rPr>
          <w:rFonts w:ascii="Tahoma" w:hAnsi="Tahoma" w:cs="Tahoma"/>
        </w:rPr>
        <w:t xml:space="preserve"> </w:t>
      </w:r>
      <w:r w:rsidR="0069541D">
        <w:rPr>
          <w:rFonts w:ascii="Tahoma" w:hAnsi="Tahoma" w:cs="Tahoma"/>
          <w:b/>
          <w:bCs/>
        </w:rPr>
        <w:t xml:space="preserve"> </w:t>
      </w:r>
    </w:p>
    <w:p w:rsidR="00AE3EDB" w:rsidRDefault="00AE3EDB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</w:t>
      </w:r>
      <w:r w:rsidR="00326861">
        <w:rPr>
          <w:rFonts w:ascii="Tahoma" w:hAnsi="Tahoma" w:cs="Tahoma"/>
          <w:b/>
          <w:bCs/>
        </w:rPr>
        <w:t xml:space="preserve">     </w:t>
      </w:r>
      <w:r w:rsidR="0069541D">
        <w:rPr>
          <w:rFonts w:ascii="Tahoma" w:hAnsi="Tahoma" w:cs="Tahoma"/>
        </w:rPr>
        <w:t xml:space="preserve">North West Housing Corporation officials went to verify Seventeen (17) </w:t>
      </w:r>
      <w:r w:rsidR="0083058F">
        <w:rPr>
          <w:rFonts w:ascii="Tahoma" w:hAnsi="Tahoma" w:cs="Tahoma"/>
        </w:rPr>
        <w:t xml:space="preserve">stands </w:t>
      </w:r>
    </w:p>
    <w:p w:rsidR="00AE3EDB" w:rsidRDefault="00AE3EDB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83058F">
        <w:rPr>
          <w:rFonts w:ascii="Tahoma" w:hAnsi="Tahoma" w:cs="Tahoma"/>
        </w:rPr>
        <w:t>which</w:t>
      </w:r>
      <w:r w:rsidR="0069541D">
        <w:rPr>
          <w:rFonts w:ascii="Tahoma" w:hAnsi="Tahoma" w:cs="Tahoma"/>
        </w:rPr>
        <w:t xml:space="preserve"> are in the Asset Register of the Corporation in Mabopane and Garankuwa</w:t>
      </w:r>
      <w:r w:rsidR="005C0E17">
        <w:rPr>
          <w:rFonts w:ascii="Tahoma" w:hAnsi="Tahoma" w:cs="Tahoma"/>
        </w:rPr>
        <w:t>.</w:t>
      </w:r>
    </w:p>
    <w:p w:rsidR="00A11DB3" w:rsidRDefault="00AE3EDB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83058F">
        <w:rPr>
          <w:rFonts w:ascii="Tahoma" w:hAnsi="Tahoma" w:cs="Tahoma"/>
        </w:rPr>
        <w:t xml:space="preserve"> </w:t>
      </w:r>
      <w:r w:rsidR="00301F2B">
        <w:rPr>
          <w:rFonts w:ascii="Tahoma" w:hAnsi="Tahoma" w:cs="Tahoma"/>
        </w:rPr>
        <w:t xml:space="preserve">During </w:t>
      </w:r>
      <w:r w:rsidR="005C0E17">
        <w:rPr>
          <w:rFonts w:ascii="Tahoma" w:hAnsi="Tahoma" w:cs="Tahoma"/>
        </w:rPr>
        <w:t xml:space="preserve">the </w:t>
      </w:r>
      <w:r w:rsidR="00301F2B">
        <w:rPr>
          <w:rFonts w:ascii="Tahoma" w:hAnsi="Tahoma" w:cs="Tahoma"/>
        </w:rPr>
        <w:t>verification</w:t>
      </w:r>
      <w:r w:rsidR="005C0E17">
        <w:rPr>
          <w:rFonts w:ascii="Tahoma" w:hAnsi="Tahoma" w:cs="Tahoma"/>
        </w:rPr>
        <w:t xml:space="preserve"> </w:t>
      </w:r>
      <w:r w:rsidR="00FC5C8C">
        <w:rPr>
          <w:rFonts w:ascii="Tahoma" w:hAnsi="Tahoma" w:cs="Tahoma"/>
        </w:rPr>
        <w:t>process,</w:t>
      </w:r>
      <w:r w:rsidR="00301F2B">
        <w:rPr>
          <w:rFonts w:ascii="Tahoma" w:hAnsi="Tahoma" w:cs="Tahoma"/>
        </w:rPr>
        <w:t xml:space="preserve"> it was found that f</w:t>
      </w:r>
      <w:r w:rsidR="0069541D">
        <w:rPr>
          <w:rFonts w:ascii="Tahoma" w:hAnsi="Tahoma" w:cs="Tahoma"/>
        </w:rPr>
        <w:t>ifteen (15) of t</w:t>
      </w:r>
      <w:r w:rsidR="00301F2B">
        <w:rPr>
          <w:rFonts w:ascii="Tahoma" w:hAnsi="Tahoma" w:cs="Tahoma"/>
        </w:rPr>
        <w:t xml:space="preserve">he sites are no </w:t>
      </w:r>
    </w:p>
    <w:p w:rsidR="00A11DB3" w:rsidRDefault="00A11DB3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01F2B">
        <w:rPr>
          <w:rFonts w:ascii="Tahoma" w:hAnsi="Tahoma" w:cs="Tahoma"/>
        </w:rPr>
        <w:t xml:space="preserve">longer vacant and has been occupied illegally. There were temporary structures </w:t>
      </w:r>
    </w:p>
    <w:p w:rsidR="00A11DB3" w:rsidRDefault="00A11DB3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01F2B">
        <w:rPr>
          <w:rFonts w:ascii="Tahoma" w:hAnsi="Tahoma" w:cs="Tahoma"/>
        </w:rPr>
        <w:t>erected on sites.</w:t>
      </w:r>
      <w:r w:rsidR="0083058F">
        <w:rPr>
          <w:rFonts w:ascii="Tahoma" w:hAnsi="Tahoma" w:cs="Tahoma"/>
        </w:rPr>
        <w:t xml:space="preserve"> </w:t>
      </w:r>
      <w:r w:rsidR="005C0E17">
        <w:rPr>
          <w:rFonts w:ascii="Tahoma" w:hAnsi="Tahoma" w:cs="Tahoma"/>
        </w:rPr>
        <w:t xml:space="preserve">Offers were then made to two </w:t>
      </w:r>
      <w:r w:rsidR="00AE3EDB">
        <w:rPr>
          <w:rFonts w:ascii="Tahoma" w:hAnsi="Tahoma" w:cs="Tahoma"/>
        </w:rPr>
        <w:t>(2) Petitioners</w:t>
      </w:r>
      <w:r w:rsidR="0069541D">
        <w:rPr>
          <w:rFonts w:ascii="Tahoma" w:hAnsi="Tahoma" w:cs="Tahoma"/>
        </w:rPr>
        <w:t xml:space="preserve"> </w:t>
      </w:r>
      <w:r w:rsidR="005C0E17">
        <w:rPr>
          <w:rFonts w:ascii="Tahoma" w:hAnsi="Tahoma" w:cs="Tahoma"/>
        </w:rPr>
        <w:t xml:space="preserve">on the </w:t>
      </w:r>
      <w:r w:rsidR="0069541D">
        <w:rPr>
          <w:rFonts w:ascii="Tahoma" w:hAnsi="Tahoma" w:cs="Tahoma"/>
        </w:rPr>
        <w:t xml:space="preserve">remaining </w:t>
      </w:r>
    </w:p>
    <w:p w:rsidR="00A11DB3" w:rsidRDefault="00A11DB3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9541D">
        <w:rPr>
          <w:rFonts w:ascii="Tahoma" w:hAnsi="Tahoma" w:cs="Tahoma"/>
        </w:rPr>
        <w:t>stands</w:t>
      </w:r>
      <w:r w:rsidR="005C0E17">
        <w:rPr>
          <w:rFonts w:ascii="Tahoma" w:hAnsi="Tahoma" w:cs="Tahoma"/>
        </w:rPr>
        <w:t>,</w:t>
      </w:r>
      <w:r w:rsidR="0069541D">
        <w:rPr>
          <w:rFonts w:ascii="Tahoma" w:hAnsi="Tahoma" w:cs="Tahoma"/>
        </w:rPr>
        <w:t xml:space="preserve"> with the intention </w:t>
      </w:r>
      <w:r w:rsidR="00AE3EDB">
        <w:rPr>
          <w:rFonts w:ascii="Tahoma" w:hAnsi="Tahoma" w:cs="Tahoma"/>
        </w:rPr>
        <w:t>of verifying</w:t>
      </w:r>
      <w:r w:rsidR="0069541D">
        <w:rPr>
          <w:rFonts w:ascii="Tahoma" w:hAnsi="Tahoma" w:cs="Tahoma"/>
        </w:rPr>
        <w:t xml:space="preserve"> more stands for the one remaining </w:t>
      </w:r>
    </w:p>
    <w:p w:rsidR="0069541D" w:rsidRDefault="00A11DB3" w:rsidP="0039377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9541D">
        <w:rPr>
          <w:rFonts w:ascii="Tahoma" w:hAnsi="Tahoma" w:cs="Tahoma"/>
        </w:rPr>
        <w:t xml:space="preserve">Petitioner.  </w:t>
      </w:r>
    </w:p>
    <w:p w:rsidR="0069541D" w:rsidRDefault="0069541D" w:rsidP="008942F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A5477B" w:rsidRDefault="00393778" w:rsidP="00A547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A5477B">
        <w:rPr>
          <w:rFonts w:ascii="Tahoma" w:hAnsi="Tahoma" w:cs="Tahoma"/>
        </w:rPr>
        <w:t xml:space="preserve"> </w:t>
      </w:r>
      <w:r w:rsidR="005C0E17">
        <w:rPr>
          <w:rFonts w:ascii="Tahoma" w:hAnsi="Tahoma" w:cs="Tahoma"/>
        </w:rPr>
        <w:t xml:space="preserve">The petitioners declined the offer, indicating that they are not interested in the </w:t>
      </w:r>
    </w:p>
    <w:p w:rsidR="00A5477B" w:rsidRDefault="00A5477B" w:rsidP="00A547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5C0E17">
        <w:rPr>
          <w:rFonts w:ascii="Tahoma" w:hAnsi="Tahoma" w:cs="Tahoma"/>
        </w:rPr>
        <w:t xml:space="preserve">stands offered </w:t>
      </w:r>
      <w:r w:rsidR="0083058F">
        <w:rPr>
          <w:rFonts w:ascii="Tahoma" w:hAnsi="Tahoma" w:cs="Tahoma"/>
        </w:rPr>
        <w:t>in Mabopane</w:t>
      </w:r>
      <w:r w:rsidR="0069541D" w:rsidRPr="0083058F">
        <w:rPr>
          <w:rFonts w:ascii="Tahoma" w:hAnsi="Tahoma" w:cs="Tahoma"/>
        </w:rPr>
        <w:t xml:space="preserve"> and Garankuwa</w:t>
      </w:r>
      <w:r w:rsidR="005C0E17" w:rsidRPr="0083058F">
        <w:rPr>
          <w:rFonts w:ascii="Tahoma" w:hAnsi="Tahoma" w:cs="Tahoma"/>
        </w:rPr>
        <w:t>;</w:t>
      </w:r>
      <w:r w:rsidR="0069541D" w:rsidRPr="0083058F">
        <w:rPr>
          <w:rFonts w:ascii="Tahoma" w:hAnsi="Tahoma" w:cs="Tahoma"/>
        </w:rPr>
        <w:t xml:space="preserve"> they indicated to the officials that</w:t>
      </w:r>
    </w:p>
    <w:p w:rsidR="00A5477B" w:rsidRDefault="00A5477B" w:rsidP="00A547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69541D" w:rsidRPr="008305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69541D" w:rsidRPr="0083058F">
        <w:rPr>
          <w:rFonts w:ascii="Tahoma" w:hAnsi="Tahoma" w:cs="Tahoma"/>
        </w:rPr>
        <w:t>they do not want to go back to those Townships as they have enemies there and</w:t>
      </w:r>
    </w:p>
    <w:p w:rsidR="0083058F" w:rsidRDefault="00A5477B" w:rsidP="00A5477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69541D" w:rsidRPr="008305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69541D" w:rsidRPr="0083058F">
        <w:rPr>
          <w:rFonts w:ascii="Tahoma" w:hAnsi="Tahoma" w:cs="Tahoma"/>
        </w:rPr>
        <w:t>their lives might be in danger.</w:t>
      </w:r>
      <w:r w:rsidR="00AB457E" w:rsidRPr="0083058F">
        <w:rPr>
          <w:rFonts w:ascii="Tahoma" w:hAnsi="Tahoma" w:cs="Tahoma"/>
        </w:rPr>
        <w:t xml:space="preserve"> </w:t>
      </w:r>
    </w:p>
    <w:p w:rsidR="00A5477B" w:rsidRDefault="00A5477B" w:rsidP="0089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</w:rPr>
      </w:pPr>
    </w:p>
    <w:p w:rsidR="00AE3EDB" w:rsidRDefault="00A5477B" w:rsidP="008942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Petitioners </w:t>
      </w:r>
      <w:r w:rsidR="00AB457E" w:rsidRPr="00A5477B">
        <w:rPr>
          <w:rFonts w:ascii="Tahoma" w:hAnsi="Tahoma" w:cs="Tahoma"/>
        </w:rPr>
        <w:t>demands:</w:t>
      </w:r>
    </w:p>
    <w:p w:rsidR="00FC5C8C" w:rsidRDefault="0069541D" w:rsidP="008942F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sz w:val="24"/>
          <w:szCs w:val="24"/>
        </w:rPr>
      </w:pPr>
      <w:r w:rsidRPr="00F65D98">
        <w:rPr>
          <w:rFonts w:ascii="Tahoma" w:hAnsi="Tahoma" w:cs="Tahoma"/>
          <w:sz w:val="24"/>
          <w:szCs w:val="24"/>
        </w:rPr>
        <w:t>T</w:t>
      </w:r>
      <w:r w:rsidR="00AB457E">
        <w:rPr>
          <w:rFonts w:ascii="Tahoma" w:hAnsi="Tahoma" w:cs="Tahoma"/>
          <w:sz w:val="24"/>
          <w:szCs w:val="24"/>
        </w:rPr>
        <w:t xml:space="preserve">o be given vacant stands in </w:t>
      </w:r>
      <w:r w:rsidR="00AB457E" w:rsidRPr="00F65D98">
        <w:rPr>
          <w:rFonts w:ascii="Tahoma" w:hAnsi="Tahoma" w:cs="Tahoma"/>
          <w:sz w:val="24"/>
          <w:szCs w:val="24"/>
        </w:rPr>
        <w:t>Hartbeespoort</w:t>
      </w:r>
      <w:r w:rsidRPr="00F65D98">
        <w:rPr>
          <w:rFonts w:ascii="Tahoma" w:hAnsi="Tahoma" w:cs="Tahoma"/>
          <w:sz w:val="24"/>
          <w:szCs w:val="24"/>
        </w:rPr>
        <w:t xml:space="preserve"> as </w:t>
      </w:r>
      <w:r w:rsidR="00FC5C8C" w:rsidRPr="00F65D98">
        <w:rPr>
          <w:rFonts w:ascii="Tahoma" w:hAnsi="Tahoma" w:cs="Tahoma"/>
          <w:sz w:val="24"/>
          <w:szCs w:val="24"/>
        </w:rPr>
        <w:t>their standard</w:t>
      </w:r>
      <w:r w:rsidRPr="00F65D98">
        <w:rPr>
          <w:rFonts w:ascii="Tahoma" w:hAnsi="Tahoma" w:cs="Tahoma"/>
          <w:sz w:val="24"/>
          <w:szCs w:val="24"/>
        </w:rPr>
        <w:t xml:space="preserve"> of living has improved</w:t>
      </w:r>
      <w:r w:rsidR="00AB457E">
        <w:rPr>
          <w:rFonts w:ascii="Tahoma" w:hAnsi="Tahoma" w:cs="Tahoma"/>
          <w:sz w:val="24"/>
          <w:szCs w:val="24"/>
        </w:rPr>
        <w:t>.</w:t>
      </w:r>
      <w:r w:rsidRPr="00F65D98">
        <w:rPr>
          <w:rFonts w:ascii="Tahoma" w:hAnsi="Tahoma" w:cs="Tahoma"/>
          <w:sz w:val="24"/>
          <w:szCs w:val="24"/>
        </w:rPr>
        <w:t xml:space="preserve"> </w:t>
      </w:r>
    </w:p>
    <w:p w:rsidR="0069541D" w:rsidRDefault="00FC5C8C" w:rsidP="008942F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also mentioned that they</w:t>
      </w:r>
      <w:r w:rsidR="0069541D" w:rsidRPr="00F65D98">
        <w:rPr>
          <w:rFonts w:ascii="Tahoma" w:hAnsi="Tahoma" w:cs="Tahoma"/>
          <w:sz w:val="24"/>
          <w:szCs w:val="24"/>
        </w:rPr>
        <w:t xml:space="preserve"> were expecting to be offered houses like the ones that were occupied </w:t>
      </w:r>
      <w:r w:rsidRPr="00F65D98">
        <w:rPr>
          <w:rFonts w:ascii="Tahoma" w:hAnsi="Tahoma" w:cs="Tahoma"/>
          <w:sz w:val="24"/>
          <w:szCs w:val="24"/>
        </w:rPr>
        <w:t>by</w:t>
      </w:r>
      <w:r>
        <w:rPr>
          <w:rFonts w:ascii="Tahoma" w:hAnsi="Tahoma" w:cs="Tahoma"/>
          <w:sz w:val="24"/>
          <w:szCs w:val="24"/>
        </w:rPr>
        <w:t xml:space="preserve"> </w:t>
      </w:r>
      <w:r w:rsidRPr="00F65D98">
        <w:rPr>
          <w:rFonts w:ascii="Tahoma" w:hAnsi="Tahoma" w:cs="Tahoma"/>
          <w:sz w:val="24"/>
          <w:szCs w:val="24"/>
        </w:rPr>
        <w:t>Governors</w:t>
      </w:r>
      <w:r w:rsidR="0069541D" w:rsidRPr="00F65D98">
        <w:rPr>
          <w:rFonts w:ascii="Tahoma" w:hAnsi="Tahoma" w:cs="Tahoma"/>
          <w:sz w:val="24"/>
          <w:szCs w:val="24"/>
        </w:rPr>
        <w:t xml:space="preserve"> </w:t>
      </w:r>
      <w:r w:rsidR="0069541D">
        <w:rPr>
          <w:rFonts w:ascii="Tahoma" w:hAnsi="Tahoma" w:cs="Tahoma"/>
          <w:sz w:val="24"/>
          <w:szCs w:val="24"/>
        </w:rPr>
        <w:t>of the</w:t>
      </w:r>
      <w:r>
        <w:rPr>
          <w:rFonts w:ascii="Tahoma" w:hAnsi="Tahoma" w:cs="Tahoma"/>
          <w:sz w:val="24"/>
          <w:szCs w:val="24"/>
        </w:rPr>
        <w:t xml:space="preserve"> former</w:t>
      </w:r>
      <w:r w:rsidR="0069541D">
        <w:rPr>
          <w:rFonts w:ascii="Tahoma" w:hAnsi="Tahoma" w:cs="Tahoma"/>
          <w:sz w:val="24"/>
          <w:szCs w:val="24"/>
        </w:rPr>
        <w:t xml:space="preserve"> </w:t>
      </w:r>
      <w:r w:rsidR="0069541D" w:rsidRPr="00F65D98">
        <w:rPr>
          <w:rFonts w:ascii="Tahoma" w:hAnsi="Tahoma" w:cs="Tahoma"/>
          <w:sz w:val="24"/>
          <w:szCs w:val="24"/>
        </w:rPr>
        <w:t xml:space="preserve">Bophuthatswana </w:t>
      </w:r>
      <w:r w:rsidR="0069541D">
        <w:rPr>
          <w:rFonts w:ascii="Tahoma" w:hAnsi="Tahoma" w:cs="Tahoma"/>
          <w:sz w:val="24"/>
          <w:szCs w:val="24"/>
        </w:rPr>
        <w:t>Government</w:t>
      </w:r>
      <w:r>
        <w:rPr>
          <w:rFonts w:ascii="Tahoma" w:hAnsi="Tahoma" w:cs="Tahoma"/>
          <w:sz w:val="24"/>
          <w:szCs w:val="24"/>
        </w:rPr>
        <w:t>, which, according to them are in Hartbeespoort</w:t>
      </w:r>
      <w:r w:rsidR="0069541D" w:rsidRPr="00F65D98">
        <w:rPr>
          <w:rFonts w:ascii="Tahoma" w:hAnsi="Tahoma" w:cs="Tahoma"/>
          <w:sz w:val="24"/>
          <w:szCs w:val="24"/>
        </w:rPr>
        <w:t xml:space="preserve">. </w:t>
      </w:r>
    </w:p>
    <w:p w:rsidR="0069541D" w:rsidRPr="0069541D" w:rsidRDefault="00FC5C8C" w:rsidP="008942F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addition, they demand </w:t>
      </w:r>
      <w:r w:rsidRPr="0069541D">
        <w:rPr>
          <w:rFonts w:ascii="Tahoma" w:hAnsi="Tahoma" w:cs="Tahoma"/>
          <w:sz w:val="24"/>
          <w:szCs w:val="24"/>
        </w:rPr>
        <w:t>to</w:t>
      </w:r>
      <w:r w:rsidR="0069541D" w:rsidRPr="0069541D">
        <w:rPr>
          <w:rFonts w:ascii="Tahoma" w:hAnsi="Tahoma" w:cs="Tahoma"/>
          <w:sz w:val="24"/>
          <w:szCs w:val="24"/>
        </w:rPr>
        <w:t xml:space="preserve"> be compensated for the </w:t>
      </w:r>
      <w:r>
        <w:rPr>
          <w:rFonts w:ascii="Tahoma" w:hAnsi="Tahoma" w:cs="Tahoma"/>
          <w:sz w:val="24"/>
          <w:szCs w:val="24"/>
        </w:rPr>
        <w:t>furniture and other household goods</w:t>
      </w:r>
      <w:r w:rsidRPr="0069541D">
        <w:rPr>
          <w:rFonts w:ascii="Tahoma" w:hAnsi="Tahoma" w:cs="Tahoma"/>
          <w:sz w:val="24"/>
          <w:szCs w:val="24"/>
        </w:rPr>
        <w:t xml:space="preserve"> that</w:t>
      </w:r>
      <w:r w:rsidR="0069541D" w:rsidRPr="0069541D">
        <w:rPr>
          <w:rFonts w:ascii="Tahoma" w:hAnsi="Tahoma" w:cs="Tahoma"/>
          <w:sz w:val="24"/>
          <w:szCs w:val="24"/>
        </w:rPr>
        <w:t xml:space="preserve"> they have lost when they were evicted from their houses</w:t>
      </w:r>
      <w:r>
        <w:rPr>
          <w:rFonts w:ascii="Tahoma" w:hAnsi="Tahoma" w:cs="Tahoma"/>
          <w:sz w:val="24"/>
          <w:szCs w:val="24"/>
        </w:rPr>
        <w:t xml:space="preserve"> fraudulently</w:t>
      </w:r>
      <w:r w:rsidR="0069541D" w:rsidRPr="0069541D">
        <w:rPr>
          <w:rFonts w:ascii="Tahoma" w:hAnsi="Tahoma" w:cs="Tahoma"/>
          <w:sz w:val="24"/>
          <w:szCs w:val="24"/>
        </w:rPr>
        <w:t>.</w:t>
      </w:r>
    </w:p>
    <w:p w:rsidR="0069541D" w:rsidRPr="002B3A12" w:rsidRDefault="00FC5C8C" w:rsidP="008942F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325"/>
        <w:contextualSpacing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Lastly, they demand that </w:t>
      </w:r>
      <w:r w:rsidR="0069541D" w:rsidRPr="002B3A12">
        <w:rPr>
          <w:rFonts w:ascii="Tahoma" w:hAnsi="Tahoma" w:cs="Tahoma"/>
          <w:sz w:val="24"/>
          <w:szCs w:val="24"/>
        </w:rPr>
        <w:t xml:space="preserve">North West Housing Corporation to pay </w:t>
      </w:r>
      <w:r w:rsidR="0084418A">
        <w:rPr>
          <w:rFonts w:ascii="Tahoma" w:hAnsi="Tahoma" w:cs="Tahoma"/>
          <w:sz w:val="24"/>
          <w:szCs w:val="24"/>
        </w:rPr>
        <w:t>the</w:t>
      </w:r>
      <w:r w:rsidR="0069541D" w:rsidRPr="002B3A1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Ex-Gratia</w:t>
      </w:r>
      <w:r w:rsidR="0084418A">
        <w:rPr>
          <w:rFonts w:ascii="Tahoma" w:hAnsi="Tahoma" w:cs="Tahoma"/>
          <w:sz w:val="24"/>
          <w:szCs w:val="24"/>
        </w:rPr>
        <w:t xml:space="preserve"> as ordered by the Public Prote</w:t>
      </w:r>
      <w:r w:rsidR="00AB457E">
        <w:rPr>
          <w:rFonts w:ascii="Tahoma" w:hAnsi="Tahoma" w:cs="Tahoma"/>
          <w:sz w:val="24"/>
          <w:szCs w:val="24"/>
        </w:rPr>
        <w:t>c</w:t>
      </w:r>
      <w:r w:rsidR="0084418A">
        <w:rPr>
          <w:rFonts w:ascii="Tahoma" w:hAnsi="Tahoma" w:cs="Tahoma"/>
          <w:sz w:val="24"/>
          <w:szCs w:val="24"/>
        </w:rPr>
        <w:t xml:space="preserve">tor </w:t>
      </w:r>
      <w:r w:rsidR="0069541D" w:rsidRPr="002B3A12">
        <w:rPr>
          <w:rFonts w:ascii="Tahoma" w:hAnsi="Tahoma" w:cs="Tahoma"/>
          <w:sz w:val="24"/>
          <w:szCs w:val="24"/>
        </w:rPr>
        <w:t xml:space="preserve">to the </w:t>
      </w:r>
      <w:r w:rsidR="0084418A">
        <w:rPr>
          <w:rFonts w:ascii="Tahoma" w:hAnsi="Tahoma" w:cs="Tahoma"/>
          <w:sz w:val="24"/>
          <w:szCs w:val="24"/>
        </w:rPr>
        <w:t xml:space="preserve">Petitioners </w:t>
      </w:r>
      <w:r w:rsidR="0069541D" w:rsidRPr="002B3A12">
        <w:rPr>
          <w:rFonts w:ascii="Tahoma" w:hAnsi="Tahoma" w:cs="Tahoma"/>
          <w:sz w:val="24"/>
          <w:szCs w:val="24"/>
        </w:rPr>
        <w:t>who did not</w:t>
      </w:r>
      <w:r w:rsidR="0084418A">
        <w:rPr>
          <w:rFonts w:ascii="Tahoma" w:hAnsi="Tahoma" w:cs="Tahoma"/>
          <w:sz w:val="24"/>
          <w:szCs w:val="24"/>
        </w:rPr>
        <w:t xml:space="preserve"> claim it.</w:t>
      </w:r>
    </w:p>
    <w:p w:rsidR="0069541D" w:rsidRPr="008942F7" w:rsidRDefault="0069541D" w:rsidP="008942F7">
      <w:pPr>
        <w:pStyle w:val="ListParagraph"/>
        <w:ind w:left="1320"/>
        <w:contextualSpacing/>
        <w:rPr>
          <w:rFonts w:ascii="Tahoma" w:hAnsi="Tahoma" w:cs="Tahoma"/>
          <w:b/>
          <w:bCs/>
          <w:sz w:val="24"/>
          <w:szCs w:val="24"/>
        </w:rPr>
      </w:pPr>
      <w:r w:rsidRPr="002B3A12">
        <w:rPr>
          <w:rFonts w:ascii="Tahoma" w:hAnsi="Tahoma" w:cs="Tahoma"/>
          <w:sz w:val="24"/>
          <w:szCs w:val="24"/>
        </w:rPr>
        <w:t xml:space="preserve">      </w:t>
      </w:r>
      <w:r w:rsidRPr="002B3A12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69541D" w:rsidRPr="008942F7" w:rsidRDefault="0069541D" w:rsidP="008942F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b/>
          <w:bCs/>
          <w:sz w:val="24"/>
          <w:szCs w:val="24"/>
        </w:rPr>
      </w:pPr>
      <w:r w:rsidRPr="008942F7">
        <w:rPr>
          <w:rFonts w:ascii="Tahoma" w:hAnsi="Tahoma" w:cs="Tahoma"/>
          <w:b/>
          <w:bCs/>
          <w:sz w:val="24"/>
          <w:szCs w:val="24"/>
        </w:rPr>
        <w:t>CONCLUSION</w:t>
      </w:r>
    </w:p>
    <w:p w:rsidR="0069541D" w:rsidRPr="0069541D" w:rsidRDefault="0069541D" w:rsidP="0053642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rPr>
          <w:rFonts w:ascii="Tahoma" w:hAnsi="Tahoma" w:cs="Tahoma"/>
          <w:sz w:val="24"/>
          <w:szCs w:val="24"/>
        </w:rPr>
      </w:pPr>
    </w:p>
    <w:p w:rsidR="00536429" w:rsidRDefault="0069541D" w:rsidP="004A142D">
      <w:pPr>
        <w:pStyle w:val="ListParagraph"/>
        <w:contextualSpacing/>
        <w:rPr>
          <w:rFonts w:ascii="Tahoma" w:hAnsi="Tahoma" w:cs="Tahoma"/>
          <w:sz w:val="24"/>
          <w:szCs w:val="24"/>
        </w:rPr>
      </w:pPr>
      <w:r w:rsidRPr="0069541D">
        <w:rPr>
          <w:rFonts w:ascii="Tahoma" w:hAnsi="Tahoma" w:cs="Tahoma"/>
          <w:sz w:val="24"/>
          <w:szCs w:val="24"/>
        </w:rPr>
        <w:t xml:space="preserve">North West Housing Corporation does not own any </w:t>
      </w:r>
      <w:r w:rsidR="00FC5C8C">
        <w:rPr>
          <w:rFonts w:ascii="Tahoma" w:hAnsi="Tahoma" w:cs="Tahoma"/>
          <w:sz w:val="24"/>
          <w:szCs w:val="24"/>
        </w:rPr>
        <w:t>v</w:t>
      </w:r>
      <w:r w:rsidRPr="0069541D">
        <w:rPr>
          <w:rFonts w:ascii="Tahoma" w:hAnsi="Tahoma" w:cs="Tahoma"/>
          <w:sz w:val="24"/>
          <w:szCs w:val="24"/>
        </w:rPr>
        <w:t xml:space="preserve">acant </w:t>
      </w:r>
      <w:r w:rsidR="00FC5C8C">
        <w:rPr>
          <w:rFonts w:ascii="Tahoma" w:hAnsi="Tahoma" w:cs="Tahoma"/>
          <w:sz w:val="24"/>
          <w:szCs w:val="24"/>
        </w:rPr>
        <w:t>l</w:t>
      </w:r>
      <w:r w:rsidRPr="0069541D">
        <w:rPr>
          <w:rFonts w:ascii="Tahoma" w:hAnsi="Tahoma" w:cs="Tahoma"/>
          <w:sz w:val="24"/>
          <w:szCs w:val="24"/>
        </w:rPr>
        <w:t xml:space="preserve">and in </w:t>
      </w:r>
      <w:r w:rsidR="00536429" w:rsidRPr="0069541D">
        <w:rPr>
          <w:rFonts w:ascii="Tahoma" w:hAnsi="Tahoma" w:cs="Tahoma"/>
          <w:sz w:val="24"/>
          <w:szCs w:val="24"/>
        </w:rPr>
        <w:t>Hartebees</w:t>
      </w:r>
      <w:r w:rsidR="00E901DF">
        <w:rPr>
          <w:rFonts w:ascii="Tahoma" w:hAnsi="Tahoma" w:cs="Tahoma"/>
          <w:sz w:val="24"/>
          <w:szCs w:val="24"/>
        </w:rPr>
        <w:t xml:space="preserve">poort </w:t>
      </w:r>
      <w:r w:rsidRPr="0069541D">
        <w:rPr>
          <w:rFonts w:ascii="Tahoma" w:hAnsi="Tahoma" w:cs="Tahoma"/>
          <w:sz w:val="24"/>
          <w:szCs w:val="24"/>
        </w:rPr>
        <w:t>and the</w:t>
      </w:r>
      <w:r w:rsidR="00AB457E">
        <w:rPr>
          <w:rFonts w:ascii="Tahoma" w:hAnsi="Tahoma" w:cs="Tahoma"/>
          <w:sz w:val="24"/>
          <w:szCs w:val="24"/>
        </w:rPr>
        <w:t xml:space="preserve">refore cannot </w:t>
      </w:r>
      <w:r w:rsidR="00FC5C8C">
        <w:rPr>
          <w:rFonts w:ascii="Tahoma" w:hAnsi="Tahoma" w:cs="Tahoma"/>
          <w:sz w:val="24"/>
          <w:szCs w:val="24"/>
        </w:rPr>
        <w:t xml:space="preserve">assist the Petitioners in that aera. </w:t>
      </w:r>
    </w:p>
    <w:p w:rsidR="00536429" w:rsidRDefault="00536429" w:rsidP="00FC69F6">
      <w:pPr>
        <w:pStyle w:val="ListParagraph"/>
        <w:contextualSpacing/>
        <w:rPr>
          <w:rFonts w:ascii="Tahoma" w:hAnsi="Tahoma" w:cs="Tahoma"/>
          <w:sz w:val="24"/>
          <w:szCs w:val="24"/>
        </w:rPr>
      </w:pPr>
    </w:p>
    <w:p w:rsidR="0069541D" w:rsidRPr="0069541D" w:rsidRDefault="00E901DF" w:rsidP="004A142D">
      <w:pPr>
        <w:pStyle w:val="ListParagraph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further recommended that </w:t>
      </w:r>
      <w:r w:rsidR="004A142D">
        <w:rPr>
          <w:rFonts w:ascii="Tahoma" w:hAnsi="Tahoma" w:cs="Tahoma"/>
          <w:sz w:val="24"/>
          <w:szCs w:val="24"/>
        </w:rPr>
        <w:t xml:space="preserve">City of Tshwane </w:t>
      </w:r>
      <w:r>
        <w:rPr>
          <w:rFonts w:ascii="Tahoma" w:hAnsi="Tahoma" w:cs="Tahoma"/>
          <w:sz w:val="24"/>
          <w:szCs w:val="24"/>
        </w:rPr>
        <w:t>should Proclaim</w:t>
      </w:r>
      <w:r w:rsidR="004A142D">
        <w:rPr>
          <w:rFonts w:ascii="Tahoma" w:hAnsi="Tahoma" w:cs="Tahoma"/>
          <w:sz w:val="24"/>
          <w:szCs w:val="24"/>
        </w:rPr>
        <w:t xml:space="preserve"> and Register Zone 2 Garankuwa to register Stand No. 2827 in the name of Michael Mere. </w:t>
      </w:r>
      <w:r w:rsidR="00FC5C8C">
        <w:rPr>
          <w:rFonts w:ascii="Tahoma" w:hAnsi="Tahoma" w:cs="Tahoma"/>
          <w:sz w:val="24"/>
          <w:szCs w:val="24"/>
        </w:rPr>
        <w:t xml:space="preserve">The Corporation continues to engage with </w:t>
      </w:r>
      <w:r>
        <w:rPr>
          <w:rFonts w:ascii="Tahoma" w:hAnsi="Tahoma" w:cs="Tahoma"/>
          <w:sz w:val="24"/>
          <w:szCs w:val="24"/>
        </w:rPr>
        <w:t xml:space="preserve">all of </w:t>
      </w:r>
      <w:r w:rsidR="00FC5C8C">
        <w:rPr>
          <w:rFonts w:ascii="Tahoma" w:hAnsi="Tahoma" w:cs="Tahoma"/>
          <w:sz w:val="24"/>
          <w:szCs w:val="24"/>
        </w:rPr>
        <w:t>them to reach amicable decision in line with the Public Protector’s letter.</w:t>
      </w:r>
    </w:p>
    <w:p w:rsidR="0069541D" w:rsidRPr="0069541D" w:rsidRDefault="004A142D" w:rsidP="004A142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69541D" w:rsidRPr="0069541D" w:rsidSect="00C5305F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0" w:rsidRDefault="00403600">
      <w:r>
        <w:separator/>
      </w:r>
    </w:p>
  </w:endnote>
  <w:endnote w:type="continuationSeparator" w:id="0">
    <w:p w:rsidR="00403600" w:rsidRDefault="0040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2" w:rsidRDefault="00A23856" w:rsidP="00601B9A">
    <w:pPr>
      <w:pStyle w:val="Footer"/>
      <w:tabs>
        <w:tab w:val="clear" w:pos="4680"/>
        <w:tab w:val="clear" w:pos="9360"/>
        <w:tab w:val="left" w:pos="3675"/>
      </w:tabs>
    </w:pPr>
    <w:r>
      <w:rPr>
        <w:rFonts w:ascii="Tahoma" w:hAnsi="Tahoma" w:cs="Tahoma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784340" cy="567558"/>
          <wp:effectExtent l="0" t="0" r="0" b="444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6839" b="7682"/>
                  <a:stretch/>
                </pic:blipFill>
                <pic:spPr bwMode="auto">
                  <a:xfrm>
                    <a:off x="0" y="0"/>
                    <a:ext cx="6784340" cy="567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0" w:rsidRDefault="00403600">
      <w:r>
        <w:separator/>
      </w:r>
    </w:p>
  </w:footnote>
  <w:footnote w:type="continuationSeparator" w:id="0">
    <w:p w:rsidR="00403600" w:rsidRDefault="0040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81A"/>
    <w:multiLevelType w:val="multilevel"/>
    <w:tmpl w:val="1870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B6C3769"/>
    <w:multiLevelType w:val="hybridMultilevel"/>
    <w:tmpl w:val="335C9D6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B952D72"/>
    <w:multiLevelType w:val="multilevel"/>
    <w:tmpl w:val="F8DEFBB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624E0376"/>
    <w:multiLevelType w:val="hybridMultilevel"/>
    <w:tmpl w:val="1A02FD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250C"/>
    <w:multiLevelType w:val="hybridMultilevel"/>
    <w:tmpl w:val="2104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3856"/>
    <w:rsid w:val="00100FCD"/>
    <w:rsid w:val="002700AD"/>
    <w:rsid w:val="00301F2B"/>
    <w:rsid w:val="00305619"/>
    <w:rsid w:val="00326861"/>
    <w:rsid w:val="00393778"/>
    <w:rsid w:val="00403600"/>
    <w:rsid w:val="00454B26"/>
    <w:rsid w:val="004A142D"/>
    <w:rsid w:val="004F277A"/>
    <w:rsid w:val="00536429"/>
    <w:rsid w:val="00554506"/>
    <w:rsid w:val="005C0E17"/>
    <w:rsid w:val="0069541D"/>
    <w:rsid w:val="0072275E"/>
    <w:rsid w:val="00750EFD"/>
    <w:rsid w:val="00803769"/>
    <w:rsid w:val="0083058F"/>
    <w:rsid w:val="0084418A"/>
    <w:rsid w:val="008942F7"/>
    <w:rsid w:val="008D517D"/>
    <w:rsid w:val="008E79DE"/>
    <w:rsid w:val="00A11DB3"/>
    <w:rsid w:val="00A161B6"/>
    <w:rsid w:val="00A23856"/>
    <w:rsid w:val="00A5477B"/>
    <w:rsid w:val="00AB457E"/>
    <w:rsid w:val="00AE3EDB"/>
    <w:rsid w:val="00B852DD"/>
    <w:rsid w:val="00C5305F"/>
    <w:rsid w:val="00E534F3"/>
    <w:rsid w:val="00E901DF"/>
    <w:rsid w:val="00F12B57"/>
    <w:rsid w:val="00F24F17"/>
    <w:rsid w:val="00FC5C8C"/>
    <w:rsid w:val="00FC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9"/>
    <w:qFormat/>
    <w:rsid w:val="00A23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0" w:hanging="361"/>
      <w:outlineLvl w:val="0"/>
    </w:pPr>
    <w:rPr>
      <w:rFonts w:ascii="Tahoma" w:eastAsia="Tahoma" w:hAnsi="Tahoma" w:cs="Tahoma"/>
      <w:b/>
      <w:bCs/>
      <w:bdr w:val="none" w:sz="0" w:space="0" w:color="auto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56"/>
    <w:rPr>
      <w:rFonts w:ascii="Tahoma" w:eastAsia="Tahoma" w:hAnsi="Tahoma" w:cs="Tahoma"/>
      <w:b/>
      <w:bCs/>
      <w:sz w:val="24"/>
      <w:szCs w:val="24"/>
      <w:lang w:val="en-ZA" w:eastAsia="en-ZA" w:bidi="en-ZA"/>
    </w:rPr>
  </w:style>
  <w:style w:type="paragraph" w:customStyle="1" w:styleId="Body">
    <w:name w:val="Body"/>
    <w:rsid w:val="00A23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Footer">
    <w:name w:val="footer"/>
    <w:link w:val="FooterChar"/>
    <w:rsid w:val="00A238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A23856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238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-size-large">
    <w:name w:val="a-size-large"/>
    <w:basedOn w:val="DefaultParagraphFont"/>
    <w:rsid w:val="00A23856"/>
  </w:style>
  <w:style w:type="character" w:customStyle="1" w:styleId="base">
    <w:name w:val="base"/>
    <w:basedOn w:val="DefaultParagraphFont"/>
    <w:rsid w:val="00A23856"/>
  </w:style>
  <w:style w:type="paragraph" w:styleId="NoSpacing">
    <w:name w:val="No Spacing"/>
    <w:uiPriority w:val="1"/>
    <w:qFormat/>
    <w:rsid w:val="004F277A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Mogomotsi Mothibi</dc:creator>
  <cp:lastModifiedBy>USER</cp:lastModifiedBy>
  <cp:revision>2</cp:revision>
  <cp:lastPrinted>2023-02-23T09:33:00Z</cp:lastPrinted>
  <dcterms:created xsi:type="dcterms:W3CDTF">2023-03-02T05:55:00Z</dcterms:created>
  <dcterms:modified xsi:type="dcterms:W3CDTF">2023-03-02T05:55:00Z</dcterms:modified>
</cp:coreProperties>
</file>