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3C" w:rsidRPr="000B0A0B" w:rsidRDefault="00A9233C" w:rsidP="000B0A0B">
      <w:pPr>
        <w:spacing w:after="0" w:line="240" w:lineRule="auto"/>
        <w:ind w:left="-360"/>
        <w:rPr>
          <w:rFonts w:ascii="Arial" w:eastAsia="Times New Roman" w:hAnsi="Arial" w:cs="Arial"/>
          <w:b/>
          <w:sz w:val="20"/>
          <w:szCs w:val="20"/>
        </w:rPr>
      </w:pPr>
      <w:r w:rsidRPr="000B0A0B">
        <w:rPr>
          <w:rFonts w:ascii="Arial" w:eastAsia="Times New Roman" w:hAnsi="Arial" w:cs="Arial"/>
          <w:b/>
          <w:sz w:val="20"/>
          <w:szCs w:val="20"/>
        </w:rPr>
        <w:t>Report of the Portfolio Committee on Transport on the Transport Appeal Tribunal Amendment Bill [B 8 – 2020] (National Assembly – sec 76), dated 21 February 2023</w:t>
      </w:r>
      <w:r w:rsidR="00470D42" w:rsidRPr="000B0A0B">
        <w:rPr>
          <w:rFonts w:ascii="Arial" w:eastAsia="Times New Roman" w:hAnsi="Arial" w:cs="Arial"/>
          <w:b/>
          <w:sz w:val="20"/>
          <w:szCs w:val="20"/>
        </w:rPr>
        <w:t>.</w:t>
      </w:r>
    </w:p>
    <w:p w:rsidR="00A9233C" w:rsidRPr="000B0A0B" w:rsidRDefault="00A9233C" w:rsidP="000B0A0B">
      <w:pPr>
        <w:spacing w:after="0" w:line="240" w:lineRule="auto"/>
        <w:ind w:left="-360"/>
        <w:rPr>
          <w:rFonts w:ascii="Arial" w:eastAsia="Times New Roman" w:hAnsi="Arial" w:cs="Arial"/>
          <w:b/>
          <w:sz w:val="20"/>
          <w:szCs w:val="20"/>
        </w:rPr>
      </w:pPr>
    </w:p>
    <w:p w:rsidR="009C3BC6" w:rsidRPr="000B0A0B" w:rsidRDefault="00A9233C" w:rsidP="000B0A0B">
      <w:pPr>
        <w:pStyle w:val="ListParagraph"/>
        <w:numPr>
          <w:ilvl w:val="0"/>
          <w:numId w:val="1"/>
        </w:numPr>
        <w:spacing w:after="0" w:line="240" w:lineRule="auto"/>
        <w:rPr>
          <w:rFonts w:ascii="Arial" w:eastAsia="Times New Roman" w:hAnsi="Arial" w:cs="Arial"/>
          <w:b/>
          <w:sz w:val="20"/>
          <w:szCs w:val="20"/>
        </w:rPr>
      </w:pPr>
      <w:r w:rsidRPr="000B0A0B">
        <w:rPr>
          <w:rFonts w:ascii="Arial" w:eastAsia="Times New Roman" w:hAnsi="Arial" w:cs="Arial"/>
          <w:b/>
          <w:sz w:val="20"/>
          <w:szCs w:val="20"/>
        </w:rPr>
        <w:t>Background to the Bill</w:t>
      </w:r>
    </w:p>
    <w:p w:rsidR="00470D42" w:rsidRPr="000B0A0B" w:rsidRDefault="00470D42" w:rsidP="000B0A0B">
      <w:pPr>
        <w:pStyle w:val="ListParagraph"/>
        <w:spacing w:after="0" w:line="240" w:lineRule="auto"/>
        <w:ind w:left="0"/>
        <w:rPr>
          <w:rFonts w:ascii="Arial" w:hAnsi="Arial" w:cs="Arial"/>
          <w:sz w:val="20"/>
          <w:szCs w:val="20"/>
          <w:lang w:val="en-ZA"/>
        </w:rPr>
      </w:pPr>
    </w:p>
    <w:p w:rsidR="00BC1B2D" w:rsidRPr="000B0A0B" w:rsidRDefault="009C3BC6" w:rsidP="000B0A0B">
      <w:pPr>
        <w:pStyle w:val="ListParagraph"/>
        <w:spacing w:after="0" w:line="240" w:lineRule="auto"/>
        <w:ind w:left="0"/>
        <w:rPr>
          <w:rFonts w:ascii="Arial" w:hAnsi="Arial" w:cs="Arial"/>
          <w:sz w:val="20"/>
          <w:szCs w:val="20"/>
          <w:lang w:val="en-ZA"/>
        </w:rPr>
      </w:pPr>
      <w:r w:rsidRPr="000B0A0B">
        <w:rPr>
          <w:rFonts w:ascii="Arial" w:hAnsi="Arial" w:cs="Arial"/>
          <w:sz w:val="20"/>
          <w:szCs w:val="20"/>
          <w:lang w:val="en-ZA"/>
        </w:rPr>
        <w:t>The Transport Appeal Tribunal Amendment Bill [B 8-2020] (the Bill) was referred to the Portfolio Committee on</w:t>
      </w:r>
      <w:r w:rsidR="00FD288A" w:rsidRPr="000B0A0B">
        <w:rPr>
          <w:rFonts w:ascii="Arial" w:hAnsi="Arial" w:cs="Arial"/>
          <w:sz w:val="20"/>
          <w:szCs w:val="20"/>
          <w:lang w:val="en-ZA"/>
        </w:rPr>
        <w:t xml:space="preserve"> Transport (the Committee) on 29</w:t>
      </w:r>
      <w:r w:rsidRPr="000B0A0B">
        <w:rPr>
          <w:rFonts w:ascii="Arial" w:hAnsi="Arial" w:cs="Arial"/>
          <w:sz w:val="20"/>
          <w:szCs w:val="20"/>
          <w:lang w:val="en-ZA"/>
        </w:rPr>
        <w:t xml:space="preserve"> May 2020.  </w:t>
      </w:r>
    </w:p>
    <w:p w:rsidR="00BC1B2D" w:rsidRPr="000B0A0B" w:rsidRDefault="00BC1B2D" w:rsidP="000B0A0B">
      <w:pPr>
        <w:pStyle w:val="ListParagraph"/>
        <w:spacing w:after="0" w:line="240" w:lineRule="auto"/>
        <w:ind w:left="0"/>
        <w:rPr>
          <w:rFonts w:ascii="Arial" w:hAnsi="Arial" w:cs="Arial"/>
          <w:sz w:val="20"/>
          <w:szCs w:val="20"/>
          <w:lang w:val="en-ZA"/>
        </w:rPr>
      </w:pPr>
    </w:p>
    <w:p w:rsidR="002920F5" w:rsidRPr="000B0A0B" w:rsidRDefault="002920F5" w:rsidP="000B0A0B">
      <w:pPr>
        <w:pStyle w:val="ListParagraph"/>
        <w:spacing w:after="0" w:line="240" w:lineRule="auto"/>
        <w:ind w:left="0"/>
        <w:rPr>
          <w:rFonts w:ascii="Arial" w:hAnsi="Arial" w:cs="Arial"/>
          <w:sz w:val="20"/>
          <w:szCs w:val="20"/>
          <w:lang w:val="en-ZA"/>
        </w:rPr>
      </w:pPr>
      <w:r w:rsidRPr="000B0A0B">
        <w:rPr>
          <w:rFonts w:ascii="Arial" w:hAnsi="Arial" w:cs="Arial"/>
          <w:sz w:val="20"/>
          <w:szCs w:val="20"/>
          <w:lang w:val="en-ZA"/>
        </w:rPr>
        <w:t>The Bill seeks:</w:t>
      </w:r>
    </w:p>
    <w:p w:rsidR="00470D42" w:rsidRPr="000B0A0B" w:rsidRDefault="00470D42" w:rsidP="000B0A0B">
      <w:pPr>
        <w:pStyle w:val="ListParagraph"/>
        <w:spacing w:after="0" w:line="240" w:lineRule="auto"/>
        <w:ind w:left="0"/>
        <w:rPr>
          <w:rFonts w:ascii="Arial" w:hAnsi="Arial" w:cs="Arial"/>
          <w:sz w:val="20"/>
          <w:szCs w:val="20"/>
          <w:lang w:val="en-ZA"/>
        </w:rPr>
      </w:pPr>
    </w:p>
    <w:p w:rsidR="002920F5" w:rsidRPr="000B0A0B" w:rsidRDefault="00D71D2C" w:rsidP="000B0A0B">
      <w:pPr>
        <w:pStyle w:val="ListParagraph"/>
        <w:spacing w:after="0" w:line="240" w:lineRule="auto"/>
        <w:ind w:left="0"/>
        <w:rPr>
          <w:rFonts w:ascii="Arial" w:hAnsi="Arial" w:cs="Arial"/>
          <w:sz w:val="20"/>
          <w:szCs w:val="20"/>
          <w:lang w:val="en-ZA"/>
        </w:rPr>
      </w:pPr>
      <w:r>
        <w:rPr>
          <w:rFonts w:ascii="Arial" w:hAnsi="Arial" w:cs="Arial"/>
          <w:sz w:val="20"/>
          <w:szCs w:val="20"/>
          <w:lang w:val="en-ZA"/>
        </w:rPr>
        <w:t>•</w:t>
      </w:r>
      <w:r w:rsidR="002920F5" w:rsidRPr="000B0A0B">
        <w:rPr>
          <w:rFonts w:ascii="Arial" w:hAnsi="Arial" w:cs="Arial"/>
          <w:sz w:val="20"/>
          <w:szCs w:val="20"/>
          <w:lang w:val="en-ZA"/>
        </w:rPr>
        <w:t>to amend the Transport Appeal Tribunal Act, 1998, so as to insert, delete and</w:t>
      </w:r>
    </w:p>
    <w:p w:rsidR="002920F5" w:rsidRPr="000B0A0B" w:rsidRDefault="002920F5" w:rsidP="000B0A0B">
      <w:pPr>
        <w:pStyle w:val="ListParagraph"/>
        <w:spacing w:after="0" w:line="240" w:lineRule="auto"/>
        <w:ind w:left="0" w:firstLine="720"/>
        <w:rPr>
          <w:rFonts w:ascii="Arial" w:hAnsi="Arial" w:cs="Arial"/>
          <w:sz w:val="20"/>
          <w:szCs w:val="20"/>
          <w:lang w:val="en-ZA"/>
        </w:rPr>
      </w:pPr>
      <w:r w:rsidRPr="000B0A0B">
        <w:rPr>
          <w:rFonts w:ascii="Arial" w:hAnsi="Arial" w:cs="Arial"/>
          <w:sz w:val="20"/>
          <w:szCs w:val="20"/>
          <w:lang w:val="en-ZA"/>
        </w:rPr>
        <w:t xml:space="preserve">amend certain definitions; </w:t>
      </w:r>
    </w:p>
    <w:p w:rsidR="002920F5" w:rsidRPr="000B0A0B" w:rsidRDefault="00D71D2C" w:rsidP="000B0A0B">
      <w:pPr>
        <w:pStyle w:val="ListParagraph"/>
        <w:spacing w:after="0" w:line="240" w:lineRule="auto"/>
        <w:ind w:left="0"/>
        <w:rPr>
          <w:rFonts w:ascii="Arial" w:hAnsi="Arial" w:cs="Arial"/>
          <w:sz w:val="20"/>
          <w:szCs w:val="20"/>
          <w:lang w:val="en-ZA"/>
        </w:rPr>
      </w:pPr>
      <w:r>
        <w:rPr>
          <w:rFonts w:ascii="Arial" w:hAnsi="Arial" w:cs="Arial"/>
          <w:sz w:val="20"/>
          <w:szCs w:val="20"/>
          <w:lang w:val="en-ZA"/>
        </w:rPr>
        <w:t>•</w:t>
      </w:r>
      <w:r w:rsidR="002920F5" w:rsidRPr="000B0A0B">
        <w:rPr>
          <w:rFonts w:ascii="Arial" w:hAnsi="Arial" w:cs="Arial"/>
          <w:sz w:val="20"/>
          <w:szCs w:val="20"/>
          <w:lang w:val="en-ZA"/>
        </w:rPr>
        <w:t xml:space="preserve">to bring the Act in line with the developments since the implementation of the Act; </w:t>
      </w:r>
    </w:p>
    <w:p w:rsidR="002920F5" w:rsidRPr="000B0A0B" w:rsidRDefault="00D71D2C" w:rsidP="000B0A0B">
      <w:pPr>
        <w:pStyle w:val="ListParagraph"/>
        <w:spacing w:after="0" w:line="240" w:lineRule="auto"/>
        <w:ind w:left="0"/>
        <w:rPr>
          <w:rFonts w:ascii="Arial" w:hAnsi="Arial" w:cs="Arial"/>
          <w:sz w:val="20"/>
          <w:szCs w:val="20"/>
          <w:lang w:val="en-ZA"/>
        </w:rPr>
      </w:pPr>
      <w:r>
        <w:rPr>
          <w:rFonts w:ascii="Arial" w:hAnsi="Arial" w:cs="Arial"/>
          <w:sz w:val="20"/>
          <w:szCs w:val="20"/>
          <w:lang w:val="en-ZA"/>
        </w:rPr>
        <w:t>•</w:t>
      </w:r>
      <w:r w:rsidR="002920F5" w:rsidRPr="000B0A0B">
        <w:rPr>
          <w:rFonts w:ascii="Arial" w:hAnsi="Arial" w:cs="Arial"/>
          <w:sz w:val="20"/>
          <w:szCs w:val="20"/>
          <w:lang w:val="en-ZA"/>
        </w:rPr>
        <w:t xml:space="preserve">to provide for certain powers of the Transport Appeal Tribunal; </w:t>
      </w:r>
    </w:p>
    <w:p w:rsidR="002920F5" w:rsidRPr="000B0A0B" w:rsidRDefault="00D71D2C" w:rsidP="000B0A0B">
      <w:pPr>
        <w:pStyle w:val="ListParagraph"/>
        <w:spacing w:after="0" w:line="240" w:lineRule="auto"/>
        <w:ind w:left="0"/>
        <w:rPr>
          <w:rFonts w:ascii="Arial" w:hAnsi="Arial" w:cs="Arial"/>
          <w:sz w:val="20"/>
          <w:szCs w:val="20"/>
          <w:lang w:val="en-ZA"/>
        </w:rPr>
      </w:pPr>
      <w:r>
        <w:rPr>
          <w:rFonts w:ascii="Arial" w:hAnsi="Arial" w:cs="Arial"/>
          <w:sz w:val="20"/>
          <w:szCs w:val="20"/>
          <w:lang w:val="en-ZA"/>
        </w:rPr>
        <w:t>•</w:t>
      </w:r>
      <w:r w:rsidR="002920F5" w:rsidRPr="000B0A0B">
        <w:rPr>
          <w:rFonts w:ascii="Arial" w:hAnsi="Arial" w:cs="Arial"/>
          <w:sz w:val="20"/>
          <w:szCs w:val="20"/>
          <w:lang w:val="en-ZA"/>
        </w:rPr>
        <w:t>to allow the Minister to extend the term of office of the members of the Tribunal;</w:t>
      </w:r>
    </w:p>
    <w:p w:rsidR="002920F5" w:rsidRPr="000B0A0B" w:rsidRDefault="00D71D2C" w:rsidP="000B0A0B">
      <w:pPr>
        <w:pStyle w:val="ListParagraph"/>
        <w:spacing w:after="0" w:line="240" w:lineRule="auto"/>
        <w:ind w:hanging="720"/>
        <w:rPr>
          <w:rFonts w:ascii="Arial" w:hAnsi="Arial" w:cs="Arial"/>
          <w:sz w:val="20"/>
          <w:szCs w:val="20"/>
          <w:lang w:val="en-ZA"/>
        </w:rPr>
      </w:pPr>
      <w:r>
        <w:rPr>
          <w:rFonts w:ascii="Arial" w:hAnsi="Arial" w:cs="Arial"/>
          <w:sz w:val="20"/>
          <w:szCs w:val="20"/>
          <w:lang w:val="en-ZA"/>
        </w:rPr>
        <w:t>•</w:t>
      </w:r>
      <w:r w:rsidR="002920F5" w:rsidRPr="000B0A0B">
        <w:rPr>
          <w:rFonts w:ascii="Arial" w:hAnsi="Arial" w:cs="Arial"/>
          <w:sz w:val="20"/>
          <w:szCs w:val="20"/>
          <w:lang w:val="en-ZA"/>
        </w:rPr>
        <w:t>to empower the Transport Appeal Tribunal to take appropriate steps in cases where its rulings are not implemented or effected timeously and empower it to investigate delays in the completion of its proceedings; and</w:t>
      </w:r>
    </w:p>
    <w:p w:rsidR="002920F5" w:rsidRPr="000B0A0B" w:rsidRDefault="00D71D2C" w:rsidP="000B0A0B">
      <w:pPr>
        <w:pStyle w:val="ListParagraph"/>
        <w:spacing w:after="0" w:line="240" w:lineRule="auto"/>
        <w:ind w:left="0"/>
        <w:rPr>
          <w:rFonts w:ascii="Arial" w:hAnsi="Arial" w:cs="Arial"/>
          <w:sz w:val="20"/>
          <w:szCs w:val="20"/>
          <w:lang w:val="en-ZA"/>
        </w:rPr>
      </w:pPr>
      <w:r>
        <w:rPr>
          <w:rFonts w:ascii="Arial" w:hAnsi="Arial" w:cs="Arial"/>
          <w:sz w:val="20"/>
          <w:szCs w:val="20"/>
          <w:lang w:val="en-ZA"/>
        </w:rPr>
        <w:t>•</w:t>
      </w:r>
      <w:r w:rsidR="002920F5" w:rsidRPr="000B0A0B">
        <w:rPr>
          <w:rFonts w:ascii="Arial" w:hAnsi="Arial" w:cs="Arial"/>
          <w:sz w:val="20"/>
          <w:szCs w:val="20"/>
          <w:lang w:val="en-ZA"/>
        </w:rPr>
        <w:t>to provide for matters connected therewith.</w:t>
      </w:r>
    </w:p>
    <w:p w:rsidR="002920F5" w:rsidRPr="000B0A0B" w:rsidRDefault="002920F5" w:rsidP="000B0A0B">
      <w:pPr>
        <w:pStyle w:val="ListParagraph"/>
        <w:spacing w:after="0" w:line="240" w:lineRule="auto"/>
        <w:ind w:left="0"/>
        <w:rPr>
          <w:rFonts w:ascii="Arial" w:hAnsi="Arial" w:cs="Arial"/>
          <w:sz w:val="20"/>
          <w:szCs w:val="20"/>
          <w:lang w:val="en-ZA"/>
        </w:rPr>
      </w:pPr>
    </w:p>
    <w:p w:rsidR="00A9233C" w:rsidRPr="000B0A0B" w:rsidRDefault="009C3BC6" w:rsidP="000B0A0B">
      <w:pPr>
        <w:pStyle w:val="ListParagraph"/>
        <w:spacing w:after="0" w:line="240" w:lineRule="auto"/>
        <w:ind w:left="0"/>
        <w:rPr>
          <w:rFonts w:ascii="Arial" w:hAnsi="Arial" w:cs="Arial"/>
          <w:sz w:val="20"/>
          <w:szCs w:val="20"/>
          <w:lang w:val="en-ZA"/>
        </w:rPr>
      </w:pPr>
      <w:r w:rsidRPr="000B0A0B">
        <w:rPr>
          <w:rFonts w:ascii="Arial" w:hAnsi="Arial" w:cs="Arial"/>
          <w:sz w:val="20"/>
          <w:szCs w:val="20"/>
          <w:lang w:val="en-ZA"/>
        </w:rPr>
        <w:t xml:space="preserve">The Committee was briefed on the proposed amendments by the Department of Transport on 25 August 2021. The Committee resolved to publish the Bill for comment from 1 September 2021 to 8 October 2021 and to conduct public hearings to </w:t>
      </w:r>
      <w:r w:rsidR="00470D42" w:rsidRPr="000B0A0B">
        <w:rPr>
          <w:rFonts w:ascii="Arial" w:hAnsi="Arial" w:cs="Arial"/>
          <w:sz w:val="20"/>
          <w:szCs w:val="20"/>
          <w:lang w:val="en-ZA"/>
        </w:rPr>
        <w:t xml:space="preserve">solicit </w:t>
      </w:r>
      <w:r w:rsidRPr="000B0A0B">
        <w:rPr>
          <w:rFonts w:ascii="Arial" w:hAnsi="Arial" w:cs="Arial"/>
          <w:sz w:val="20"/>
          <w:szCs w:val="20"/>
          <w:lang w:val="en-ZA"/>
        </w:rPr>
        <w:t>public opinion on the proposed amendments. The Bill was published for comment in national and regional newspapers, on the Parliament website, Twitter and Facebook. The period for comment was extended to 18 February 2022 for further comments.  Submissions were received from the Gautrain Management Agency (GMA) and the Western Cape Department of Transport and Public Works. Both stakeholders opted not to submit oral submissions, in addition to the written comments. The Department responded to the written submissions on 1 November 2022. The Committee concluded its deliberations on the Bill on 7 February 2023, with the adoption of the proposed list of amendments to the Bill.</w:t>
      </w:r>
    </w:p>
    <w:p w:rsidR="009C3BC6" w:rsidRPr="000B0A0B" w:rsidRDefault="009C3BC6" w:rsidP="000B0A0B">
      <w:pPr>
        <w:pStyle w:val="ListParagraph"/>
        <w:spacing w:after="0" w:line="240" w:lineRule="auto"/>
        <w:ind w:left="0"/>
        <w:rPr>
          <w:rFonts w:ascii="Arial" w:hAnsi="Arial" w:cs="Arial"/>
          <w:sz w:val="20"/>
          <w:szCs w:val="20"/>
          <w:lang w:val="en-ZA"/>
        </w:rPr>
      </w:pPr>
    </w:p>
    <w:p w:rsidR="00A9233C" w:rsidRPr="000B0A0B" w:rsidRDefault="00A9233C" w:rsidP="000B0A0B">
      <w:pPr>
        <w:pStyle w:val="ListParagraph"/>
        <w:numPr>
          <w:ilvl w:val="0"/>
          <w:numId w:val="1"/>
        </w:numPr>
        <w:spacing w:after="0" w:line="240" w:lineRule="auto"/>
        <w:ind w:hanging="450"/>
        <w:rPr>
          <w:rFonts w:ascii="Arial" w:eastAsia="Times New Roman" w:hAnsi="Arial" w:cs="Arial"/>
          <w:sz w:val="20"/>
          <w:szCs w:val="20"/>
        </w:rPr>
      </w:pPr>
      <w:r w:rsidRPr="000B0A0B">
        <w:rPr>
          <w:rFonts w:ascii="Arial" w:hAnsi="Arial" w:cs="Arial"/>
          <w:b/>
          <w:sz w:val="20"/>
          <w:szCs w:val="20"/>
        </w:rPr>
        <w:t>Committee decision on the Bill</w:t>
      </w:r>
    </w:p>
    <w:p w:rsidR="00A9233C" w:rsidRPr="000B0A0B" w:rsidRDefault="00A9233C" w:rsidP="000B0A0B">
      <w:pPr>
        <w:pStyle w:val="ListParagraph"/>
        <w:spacing w:after="0" w:line="240" w:lineRule="auto"/>
        <w:ind w:left="0"/>
        <w:rPr>
          <w:rFonts w:ascii="Arial" w:eastAsia="Times New Roman" w:hAnsi="Arial" w:cs="Arial"/>
          <w:sz w:val="20"/>
          <w:szCs w:val="20"/>
        </w:rPr>
      </w:pPr>
    </w:p>
    <w:p w:rsidR="00A9233C" w:rsidRPr="000B0A0B" w:rsidRDefault="00A9233C" w:rsidP="000B0A0B">
      <w:pPr>
        <w:spacing w:after="0" w:line="240" w:lineRule="auto"/>
        <w:ind w:left="-450"/>
        <w:rPr>
          <w:rFonts w:ascii="Arial" w:eastAsia="Times New Roman" w:hAnsi="Arial" w:cs="Arial"/>
          <w:sz w:val="20"/>
          <w:szCs w:val="20"/>
        </w:rPr>
      </w:pPr>
      <w:r w:rsidRPr="000B0A0B">
        <w:rPr>
          <w:rFonts w:ascii="Arial" w:eastAsia="Times New Roman" w:hAnsi="Arial" w:cs="Arial"/>
          <w:sz w:val="20"/>
          <w:szCs w:val="20"/>
        </w:rPr>
        <w:t xml:space="preserve">The </w:t>
      </w:r>
      <w:r w:rsidRPr="000B0A0B">
        <w:rPr>
          <w:rFonts w:ascii="Arial" w:eastAsia="Times New Roman" w:hAnsi="Arial" w:cs="Arial"/>
          <w:b/>
          <w:sz w:val="20"/>
          <w:szCs w:val="20"/>
        </w:rPr>
        <w:t>Portfolio Committee on Transport</w:t>
      </w:r>
      <w:r w:rsidRPr="000B0A0B">
        <w:rPr>
          <w:rFonts w:ascii="Arial" w:eastAsia="Times New Roman" w:hAnsi="Arial" w:cs="Arial"/>
          <w:sz w:val="20"/>
          <w:szCs w:val="20"/>
        </w:rPr>
        <w:t xml:space="preserve">, having considered the subject of the </w:t>
      </w:r>
      <w:r w:rsidRPr="000B0A0B">
        <w:rPr>
          <w:rFonts w:ascii="Arial" w:eastAsia="Times New Roman" w:hAnsi="Arial" w:cs="Arial"/>
          <w:b/>
          <w:sz w:val="20"/>
          <w:szCs w:val="20"/>
        </w:rPr>
        <w:t xml:space="preserve">Transport Appeal Tribunal Amendment Bill [B 8 – 2020] </w:t>
      </w:r>
      <w:r w:rsidRPr="000B0A0B">
        <w:rPr>
          <w:rFonts w:ascii="Arial" w:eastAsia="Times New Roman" w:hAnsi="Arial" w:cs="Arial"/>
          <w:sz w:val="20"/>
          <w:szCs w:val="20"/>
        </w:rPr>
        <w:t xml:space="preserve">(National Assembly – sec 76), referred to it and classified by the </w:t>
      </w:r>
      <w:r w:rsidR="002A75D1" w:rsidRPr="000B0A0B">
        <w:rPr>
          <w:rFonts w:ascii="Arial" w:eastAsia="Times New Roman" w:hAnsi="Arial" w:cs="Arial"/>
          <w:sz w:val="20"/>
          <w:szCs w:val="20"/>
        </w:rPr>
        <w:t xml:space="preserve">Joint Tagging Mechanism (JTM) </w:t>
      </w:r>
      <w:r w:rsidRPr="000B0A0B">
        <w:rPr>
          <w:rFonts w:ascii="Arial" w:eastAsia="Times New Roman" w:hAnsi="Arial" w:cs="Arial"/>
          <w:sz w:val="20"/>
          <w:szCs w:val="20"/>
        </w:rPr>
        <w:t>as a section 76 Bill, reports the Bill with amendments [B 8A– 2020].</w:t>
      </w:r>
    </w:p>
    <w:p w:rsidR="00A9233C" w:rsidRPr="000B0A0B" w:rsidRDefault="002A75D1" w:rsidP="000B0A0B">
      <w:pPr>
        <w:tabs>
          <w:tab w:val="left" w:pos="6515"/>
        </w:tabs>
        <w:spacing w:after="0" w:line="240" w:lineRule="auto"/>
        <w:rPr>
          <w:rFonts w:ascii="Arial" w:eastAsia="Times New Roman" w:hAnsi="Arial" w:cs="Arial"/>
          <w:sz w:val="20"/>
          <w:szCs w:val="20"/>
        </w:rPr>
      </w:pPr>
      <w:r w:rsidRPr="000B0A0B">
        <w:rPr>
          <w:rFonts w:ascii="Arial" w:eastAsia="Times New Roman" w:hAnsi="Arial" w:cs="Arial"/>
          <w:sz w:val="20"/>
          <w:szCs w:val="20"/>
        </w:rPr>
        <w:tab/>
      </w:r>
    </w:p>
    <w:p w:rsidR="00A9233C" w:rsidRPr="000B0A0B" w:rsidRDefault="00A9233C" w:rsidP="000B0A0B">
      <w:pPr>
        <w:spacing w:after="0" w:line="240" w:lineRule="auto"/>
        <w:rPr>
          <w:rFonts w:ascii="Arial" w:eastAsia="Times New Roman" w:hAnsi="Arial" w:cs="Arial"/>
          <w:sz w:val="20"/>
          <w:szCs w:val="20"/>
        </w:rPr>
      </w:pPr>
    </w:p>
    <w:p w:rsidR="00A9233C" w:rsidRPr="000B0A0B" w:rsidRDefault="00A9233C" w:rsidP="000B0A0B">
      <w:pPr>
        <w:spacing w:after="0" w:line="240" w:lineRule="auto"/>
        <w:ind w:left="-450"/>
        <w:rPr>
          <w:rFonts w:ascii="Arial" w:hAnsi="Arial" w:cs="Arial"/>
          <w:sz w:val="20"/>
          <w:szCs w:val="20"/>
        </w:rPr>
      </w:pPr>
      <w:r w:rsidRPr="000B0A0B">
        <w:rPr>
          <w:rFonts w:ascii="Arial" w:eastAsia="Times New Roman" w:hAnsi="Arial" w:cs="Arial"/>
          <w:sz w:val="20"/>
          <w:szCs w:val="20"/>
        </w:rPr>
        <w:t>Report to be considered.</w:t>
      </w:r>
    </w:p>
    <w:p w:rsidR="00A9233C" w:rsidRPr="000B0A0B" w:rsidRDefault="00A9233C" w:rsidP="000B0A0B">
      <w:pPr>
        <w:spacing w:after="0" w:line="240" w:lineRule="auto"/>
        <w:rPr>
          <w:rFonts w:ascii="Arial" w:hAnsi="Arial" w:cs="Arial"/>
          <w:sz w:val="20"/>
          <w:szCs w:val="20"/>
        </w:rPr>
      </w:pPr>
    </w:p>
    <w:p w:rsidR="001E0CBF" w:rsidRPr="000B0A0B" w:rsidRDefault="00315022" w:rsidP="000B0A0B">
      <w:pPr>
        <w:spacing w:after="0" w:line="240" w:lineRule="auto"/>
        <w:rPr>
          <w:rFonts w:ascii="Arial" w:hAnsi="Arial" w:cs="Arial"/>
          <w:sz w:val="20"/>
          <w:szCs w:val="20"/>
        </w:rPr>
      </w:pPr>
    </w:p>
    <w:sectPr w:rsidR="001E0CBF" w:rsidRPr="000B0A0B" w:rsidSect="003F76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22" w:rsidRDefault="00315022" w:rsidP="00294054">
      <w:pPr>
        <w:spacing w:after="0" w:line="240" w:lineRule="auto"/>
      </w:pPr>
      <w:r>
        <w:separator/>
      </w:r>
    </w:p>
  </w:endnote>
  <w:endnote w:type="continuationSeparator" w:id="0">
    <w:p w:rsidR="00315022" w:rsidRDefault="00315022" w:rsidP="00294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22" w:rsidRDefault="00315022" w:rsidP="00294054">
      <w:pPr>
        <w:spacing w:after="0" w:line="240" w:lineRule="auto"/>
      </w:pPr>
      <w:r>
        <w:separator/>
      </w:r>
    </w:p>
  </w:footnote>
  <w:footnote w:type="continuationSeparator" w:id="0">
    <w:p w:rsidR="00315022" w:rsidRDefault="00315022" w:rsidP="00294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A9C"/>
    <w:multiLevelType w:val="hybridMultilevel"/>
    <w:tmpl w:val="96D6086A"/>
    <w:lvl w:ilvl="0" w:tplc="271A5344">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9CF240A"/>
    <w:multiLevelType w:val="hybridMultilevel"/>
    <w:tmpl w:val="A61C154A"/>
    <w:lvl w:ilvl="0" w:tplc="963E5762">
      <w:numFmt w:val="bullet"/>
      <w:lvlText w:val="-"/>
      <w:lvlJc w:val="left"/>
      <w:pPr>
        <w:ind w:left="0" w:hanging="360"/>
      </w:pPr>
      <w:rPr>
        <w:rFonts w:ascii="Times New Roman" w:eastAsiaTheme="minorHAnsi" w:hAnsi="Times New Roman" w:cs="Times New Roman"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A9233C"/>
    <w:rsid w:val="00013A3F"/>
    <w:rsid w:val="00026560"/>
    <w:rsid w:val="000B0A0B"/>
    <w:rsid w:val="002920F5"/>
    <w:rsid w:val="00294054"/>
    <w:rsid w:val="002A75D1"/>
    <w:rsid w:val="002D5FE9"/>
    <w:rsid w:val="00315022"/>
    <w:rsid w:val="00346B3D"/>
    <w:rsid w:val="00396ADF"/>
    <w:rsid w:val="003E0726"/>
    <w:rsid w:val="0044036B"/>
    <w:rsid w:val="0044435D"/>
    <w:rsid w:val="00470D42"/>
    <w:rsid w:val="00484E10"/>
    <w:rsid w:val="00595951"/>
    <w:rsid w:val="00892945"/>
    <w:rsid w:val="008C254B"/>
    <w:rsid w:val="008C5653"/>
    <w:rsid w:val="008E31F7"/>
    <w:rsid w:val="0097027F"/>
    <w:rsid w:val="009A440E"/>
    <w:rsid w:val="009C3BC6"/>
    <w:rsid w:val="00A85A13"/>
    <w:rsid w:val="00A9233C"/>
    <w:rsid w:val="00B46E2A"/>
    <w:rsid w:val="00BC1B2D"/>
    <w:rsid w:val="00D71D2C"/>
    <w:rsid w:val="00F96F57"/>
    <w:rsid w:val="00FD2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3C"/>
    <w:pPr>
      <w:ind w:left="720"/>
      <w:contextualSpacing/>
    </w:pPr>
  </w:style>
  <w:style w:type="paragraph" w:styleId="Header">
    <w:name w:val="header"/>
    <w:basedOn w:val="Normal"/>
    <w:link w:val="HeaderChar"/>
    <w:uiPriority w:val="99"/>
    <w:unhideWhenUsed/>
    <w:rsid w:val="00A9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3C"/>
  </w:style>
  <w:style w:type="paragraph" w:styleId="Footer">
    <w:name w:val="footer"/>
    <w:basedOn w:val="Normal"/>
    <w:link w:val="FooterChar"/>
    <w:uiPriority w:val="99"/>
    <w:unhideWhenUsed/>
    <w:rsid w:val="00A9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3</cp:revision>
  <dcterms:created xsi:type="dcterms:W3CDTF">2023-02-21T21:34:00Z</dcterms:created>
  <dcterms:modified xsi:type="dcterms:W3CDTF">2023-02-21T21:38:00Z</dcterms:modified>
</cp:coreProperties>
</file>