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5A" w:rsidRPr="003C58A4" w:rsidRDefault="00945E5A" w:rsidP="003C58A4">
      <w:pPr>
        <w:spacing w:line="240" w:lineRule="auto"/>
        <w:rPr>
          <w:rFonts w:ascii="Arial" w:hAnsi="Arial" w:cs="Arial"/>
          <w:b/>
          <w:sz w:val="20"/>
          <w:szCs w:val="20"/>
        </w:rPr>
      </w:pPr>
      <w:r w:rsidRPr="003C58A4">
        <w:rPr>
          <w:rFonts w:ascii="Arial" w:hAnsi="Arial" w:cs="Arial"/>
          <w:b/>
          <w:sz w:val="20"/>
          <w:szCs w:val="20"/>
        </w:rPr>
        <w:t>Report of the Portfolio Committee on</w:t>
      </w:r>
      <w:r w:rsidR="00CC2F5F" w:rsidRPr="003C58A4">
        <w:rPr>
          <w:rFonts w:ascii="Arial" w:hAnsi="Arial" w:cs="Arial"/>
          <w:b/>
          <w:sz w:val="20"/>
          <w:szCs w:val="20"/>
        </w:rPr>
        <w:t xml:space="preserve"> Forestry, Fisheries and Environment</w:t>
      </w:r>
      <w:r w:rsidRPr="003C58A4">
        <w:rPr>
          <w:rFonts w:ascii="Arial" w:hAnsi="Arial" w:cs="Arial"/>
          <w:b/>
          <w:sz w:val="20"/>
          <w:szCs w:val="20"/>
        </w:rPr>
        <w:t xml:space="preserve"> on the </w:t>
      </w:r>
      <w:r w:rsidR="00CC2F5F" w:rsidRPr="003C58A4">
        <w:rPr>
          <w:rFonts w:ascii="Arial" w:hAnsi="Arial" w:cs="Arial"/>
          <w:b/>
          <w:sz w:val="20"/>
          <w:szCs w:val="20"/>
        </w:rPr>
        <w:t>National Veld and Forest</w:t>
      </w:r>
      <w:r w:rsidR="00DA0EBB" w:rsidRPr="003C58A4">
        <w:rPr>
          <w:rFonts w:ascii="Arial" w:hAnsi="Arial" w:cs="Arial"/>
          <w:b/>
          <w:sz w:val="20"/>
          <w:szCs w:val="20"/>
        </w:rPr>
        <w:t xml:space="preserve"> </w:t>
      </w:r>
      <w:r w:rsidR="00CC2F5F" w:rsidRPr="003C58A4">
        <w:rPr>
          <w:rFonts w:ascii="Arial" w:hAnsi="Arial" w:cs="Arial"/>
          <w:b/>
          <w:sz w:val="20"/>
          <w:szCs w:val="20"/>
        </w:rPr>
        <w:t xml:space="preserve">Fire Amendment </w:t>
      </w:r>
      <w:r w:rsidR="00DA0EBB" w:rsidRPr="003C58A4">
        <w:rPr>
          <w:rFonts w:ascii="Arial" w:hAnsi="Arial" w:cs="Arial"/>
          <w:b/>
          <w:sz w:val="20"/>
          <w:szCs w:val="20"/>
        </w:rPr>
        <w:t>Bill [B</w:t>
      </w:r>
      <w:r w:rsidR="00CC2F5F" w:rsidRPr="003C58A4">
        <w:rPr>
          <w:rFonts w:ascii="Arial" w:hAnsi="Arial" w:cs="Arial"/>
          <w:b/>
          <w:sz w:val="20"/>
          <w:szCs w:val="20"/>
        </w:rPr>
        <w:t>24</w:t>
      </w:r>
      <w:r w:rsidR="00DA0EBB" w:rsidRPr="003C58A4">
        <w:rPr>
          <w:rFonts w:ascii="Arial" w:hAnsi="Arial" w:cs="Arial"/>
          <w:b/>
          <w:sz w:val="20"/>
          <w:szCs w:val="20"/>
        </w:rPr>
        <w:t>-20</w:t>
      </w:r>
      <w:r w:rsidR="00902CC8" w:rsidRPr="003C58A4">
        <w:rPr>
          <w:rFonts w:ascii="Arial" w:hAnsi="Arial" w:cs="Arial"/>
          <w:b/>
          <w:sz w:val="20"/>
          <w:szCs w:val="20"/>
        </w:rPr>
        <w:t>21</w:t>
      </w:r>
      <w:r w:rsidR="00351481" w:rsidRPr="003C58A4">
        <w:rPr>
          <w:rFonts w:ascii="Arial" w:hAnsi="Arial" w:cs="Arial"/>
          <w:b/>
          <w:sz w:val="20"/>
          <w:szCs w:val="20"/>
        </w:rPr>
        <w:t xml:space="preserve">], </w:t>
      </w:r>
      <w:r w:rsidR="00CC2F5F" w:rsidRPr="003C58A4">
        <w:rPr>
          <w:rFonts w:ascii="Arial" w:hAnsi="Arial" w:cs="Arial"/>
          <w:b/>
          <w:sz w:val="20"/>
          <w:szCs w:val="20"/>
        </w:rPr>
        <w:t>dated 31 January 2023</w:t>
      </w:r>
    </w:p>
    <w:p w:rsidR="00945E5A" w:rsidRPr="003C58A4" w:rsidRDefault="00945E5A" w:rsidP="003C58A4">
      <w:pPr>
        <w:spacing w:line="240" w:lineRule="auto"/>
        <w:rPr>
          <w:rFonts w:ascii="Arial" w:hAnsi="Arial" w:cs="Arial"/>
          <w:sz w:val="20"/>
          <w:szCs w:val="20"/>
        </w:rPr>
      </w:pPr>
    </w:p>
    <w:p w:rsidR="00945E5A" w:rsidRPr="003C58A4" w:rsidRDefault="00945E5A" w:rsidP="003C58A4">
      <w:pPr>
        <w:spacing w:line="240" w:lineRule="auto"/>
        <w:rPr>
          <w:rFonts w:ascii="Arial" w:hAnsi="Arial" w:cs="Arial"/>
          <w:sz w:val="20"/>
          <w:szCs w:val="20"/>
        </w:rPr>
      </w:pPr>
      <w:r w:rsidRPr="003C58A4">
        <w:rPr>
          <w:rFonts w:ascii="Arial" w:hAnsi="Arial" w:cs="Arial"/>
          <w:sz w:val="20"/>
          <w:szCs w:val="20"/>
        </w:rPr>
        <w:t xml:space="preserve">The Portfolio Committee on </w:t>
      </w:r>
      <w:r w:rsidR="002D4904" w:rsidRPr="003C58A4">
        <w:rPr>
          <w:rFonts w:ascii="Arial" w:hAnsi="Arial" w:cs="Arial"/>
          <w:sz w:val="20"/>
          <w:szCs w:val="20"/>
        </w:rPr>
        <w:t>Forestry, Fisheries and Environment</w:t>
      </w:r>
      <w:r w:rsidRPr="003C58A4">
        <w:rPr>
          <w:rFonts w:ascii="Arial" w:hAnsi="Arial" w:cs="Arial"/>
          <w:sz w:val="20"/>
          <w:szCs w:val="20"/>
        </w:rPr>
        <w:t xml:space="preserve"> (the Committee), having </w:t>
      </w:r>
      <w:r w:rsidR="00065913" w:rsidRPr="003C58A4">
        <w:rPr>
          <w:rFonts w:ascii="Arial" w:hAnsi="Arial" w:cs="Arial"/>
          <w:sz w:val="20"/>
          <w:szCs w:val="20"/>
        </w:rPr>
        <w:t xml:space="preserve">considered </w:t>
      </w:r>
      <w:r w:rsidRPr="003C58A4">
        <w:rPr>
          <w:rFonts w:ascii="Arial" w:hAnsi="Arial" w:cs="Arial"/>
          <w:sz w:val="20"/>
          <w:szCs w:val="20"/>
        </w:rPr>
        <w:t xml:space="preserve">the </w:t>
      </w:r>
      <w:r w:rsidR="002D4904" w:rsidRPr="003C58A4">
        <w:rPr>
          <w:rFonts w:ascii="Arial" w:hAnsi="Arial" w:cs="Arial"/>
          <w:sz w:val="20"/>
          <w:szCs w:val="20"/>
        </w:rPr>
        <w:t>National Veld and Forest Fire Amendment</w:t>
      </w:r>
      <w:r w:rsidR="00902CC8" w:rsidRPr="003C58A4">
        <w:rPr>
          <w:rFonts w:ascii="Arial" w:hAnsi="Arial" w:cs="Arial"/>
          <w:sz w:val="20"/>
          <w:szCs w:val="20"/>
        </w:rPr>
        <w:t xml:space="preserve"> Bill</w:t>
      </w:r>
      <w:r w:rsidRPr="003C58A4">
        <w:rPr>
          <w:rFonts w:ascii="Arial" w:hAnsi="Arial" w:cs="Arial"/>
          <w:sz w:val="20"/>
          <w:szCs w:val="20"/>
        </w:rPr>
        <w:t xml:space="preserve"> [B</w:t>
      </w:r>
      <w:r w:rsidR="00811C0F" w:rsidRPr="003C58A4">
        <w:rPr>
          <w:rFonts w:ascii="Arial" w:hAnsi="Arial" w:cs="Arial"/>
          <w:sz w:val="20"/>
          <w:szCs w:val="20"/>
        </w:rPr>
        <w:t>24</w:t>
      </w:r>
      <w:r w:rsidR="00902CC8" w:rsidRPr="003C58A4">
        <w:rPr>
          <w:rFonts w:ascii="Arial" w:hAnsi="Arial" w:cs="Arial"/>
          <w:sz w:val="20"/>
          <w:szCs w:val="20"/>
        </w:rPr>
        <w:t xml:space="preserve"> - </w:t>
      </w:r>
      <w:r w:rsidR="00DA0EBB" w:rsidRPr="003C58A4">
        <w:rPr>
          <w:rFonts w:ascii="Arial" w:hAnsi="Arial" w:cs="Arial"/>
          <w:sz w:val="20"/>
          <w:szCs w:val="20"/>
        </w:rPr>
        <w:t>20</w:t>
      </w:r>
      <w:r w:rsidR="00902CC8" w:rsidRPr="003C58A4">
        <w:rPr>
          <w:rFonts w:ascii="Arial" w:hAnsi="Arial" w:cs="Arial"/>
          <w:sz w:val="20"/>
          <w:szCs w:val="20"/>
        </w:rPr>
        <w:t>21</w:t>
      </w:r>
      <w:r w:rsidRPr="003C58A4">
        <w:rPr>
          <w:rFonts w:ascii="Arial" w:hAnsi="Arial" w:cs="Arial"/>
          <w:sz w:val="20"/>
          <w:szCs w:val="20"/>
        </w:rPr>
        <w:t xml:space="preserve">] (National Assembly – section 76), referred to it and classified by the Joint Tagging Mechanism (JTM) as a section 76 Bill, reports </w:t>
      </w:r>
      <w:r w:rsidR="006078B9" w:rsidRPr="003C58A4">
        <w:rPr>
          <w:rFonts w:ascii="Arial" w:hAnsi="Arial" w:cs="Arial"/>
          <w:sz w:val="20"/>
          <w:szCs w:val="20"/>
        </w:rPr>
        <w:t>the Bill</w:t>
      </w:r>
      <w:r w:rsidR="002D4904" w:rsidRPr="003C58A4">
        <w:rPr>
          <w:rFonts w:ascii="Arial" w:hAnsi="Arial" w:cs="Arial"/>
          <w:sz w:val="20"/>
          <w:szCs w:val="20"/>
        </w:rPr>
        <w:t xml:space="preserve"> </w:t>
      </w:r>
      <w:r w:rsidR="006F6A54" w:rsidRPr="003C58A4">
        <w:rPr>
          <w:rFonts w:ascii="Arial" w:hAnsi="Arial" w:cs="Arial"/>
          <w:sz w:val="20"/>
          <w:szCs w:val="20"/>
        </w:rPr>
        <w:t>with amendments</w:t>
      </w:r>
      <w:r w:rsidR="00811C0F" w:rsidRPr="003C58A4">
        <w:rPr>
          <w:rFonts w:ascii="Arial" w:hAnsi="Arial" w:cs="Arial"/>
          <w:sz w:val="20"/>
          <w:szCs w:val="20"/>
        </w:rPr>
        <w:t xml:space="preserve"> [B24B-2021],</w:t>
      </w:r>
      <w:r w:rsidR="006F6A54" w:rsidRPr="003C58A4">
        <w:rPr>
          <w:rFonts w:ascii="Arial" w:hAnsi="Arial" w:cs="Arial"/>
          <w:sz w:val="20"/>
          <w:szCs w:val="20"/>
        </w:rPr>
        <w:t xml:space="preserve"> </w:t>
      </w:r>
      <w:r w:rsidRPr="003C58A4">
        <w:rPr>
          <w:rFonts w:ascii="Arial" w:hAnsi="Arial" w:cs="Arial"/>
          <w:sz w:val="20"/>
          <w:szCs w:val="20"/>
        </w:rPr>
        <w:t xml:space="preserve">as follows: </w:t>
      </w:r>
    </w:p>
    <w:p w:rsidR="002D4904" w:rsidRPr="003C58A4" w:rsidRDefault="002D4904" w:rsidP="003C58A4">
      <w:pPr>
        <w:spacing w:line="240" w:lineRule="auto"/>
        <w:rPr>
          <w:rFonts w:ascii="Arial" w:hAnsi="Arial" w:cs="Arial"/>
          <w:sz w:val="20"/>
          <w:szCs w:val="20"/>
        </w:rPr>
      </w:pPr>
    </w:p>
    <w:p w:rsidR="00C87A21" w:rsidRPr="003C58A4" w:rsidRDefault="002D4904" w:rsidP="003C58A4">
      <w:pPr>
        <w:spacing w:line="240" w:lineRule="auto"/>
        <w:rPr>
          <w:rFonts w:ascii="Arial" w:hAnsi="Arial" w:cs="Arial"/>
          <w:bCs/>
          <w:sz w:val="20"/>
          <w:szCs w:val="20"/>
        </w:rPr>
      </w:pPr>
      <w:r w:rsidRPr="003C58A4">
        <w:rPr>
          <w:rFonts w:ascii="Arial" w:hAnsi="Arial" w:cs="Arial"/>
          <w:bCs/>
          <w:sz w:val="20"/>
          <w:szCs w:val="20"/>
        </w:rPr>
        <w:t xml:space="preserve">The National Veld and Forest Fire Amendment Bill was referred to the Committee on 20 December 2021 (ATC No. 173) for consideration and adoption. The Committee </w:t>
      </w:r>
      <w:r w:rsidR="00036E0F" w:rsidRPr="003C58A4">
        <w:rPr>
          <w:rFonts w:ascii="Arial" w:hAnsi="Arial" w:cs="Arial"/>
          <w:bCs/>
          <w:sz w:val="20"/>
          <w:szCs w:val="20"/>
        </w:rPr>
        <w:t>received the first briefing on the Bill on 11 February 2022. This was followed by the publication of</w:t>
      </w:r>
      <w:r w:rsidRPr="003C58A4">
        <w:rPr>
          <w:rFonts w:ascii="Arial" w:hAnsi="Arial" w:cs="Arial"/>
          <w:bCs/>
          <w:sz w:val="20"/>
          <w:szCs w:val="20"/>
        </w:rPr>
        <w:t xml:space="preserve"> an advert on 25 February 2022 calling for written submissions. A total of nine written submissions were received by the closing date of 18 March 2022. Thereafter, the Committee held 27 public hearings in all nine provinces of South Africa. Within each province, three district municipalities were visited. The public hearings were held from 27 May to 23 October 2022. Additional written submissions were received during or after each public hearing, which supplemented oral submissions.</w:t>
      </w:r>
      <w:r w:rsidR="00036E0F" w:rsidRPr="003C58A4">
        <w:rPr>
          <w:rFonts w:ascii="Arial" w:hAnsi="Arial" w:cs="Arial"/>
          <w:bCs/>
          <w:sz w:val="20"/>
          <w:szCs w:val="20"/>
        </w:rPr>
        <w:t xml:space="preserve"> The Committee received responses</w:t>
      </w:r>
      <w:r w:rsidR="00036E0F" w:rsidRPr="003C58A4">
        <w:rPr>
          <w:rFonts w:ascii="Arial" w:hAnsi="Arial" w:cs="Arial"/>
          <w:sz w:val="20"/>
          <w:szCs w:val="20"/>
        </w:rPr>
        <w:t xml:space="preserve"> from the Department of Forestry, Fisheries and </w:t>
      </w:r>
      <w:r w:rsidR="0091121D" w:rsidRPr="003C58A4">
        <w:rPr>
          <w:rFonts w:ascii="Arial" w:hAnsi="Arial" w:cs="Arial"/>
          <w:sz w:val="20"/>
          <w:szCs w:val="20"/>
        </w:rPr>
        <w:t xml:space="preserve">the </w:t>
      </w:r>
      <w:r w:rsidR="00036E0F" w:rsidRPr="003C58A4">
        <w:rPr>
          <w:rFonts w:ascii="Arial" w:hAnsi="Arial" w:cs="Arial"/>
          <w:sz w:val="20"/>
          <w:szCs w:val="20"/>
        </w:rPr>
        <w:t xml:space="preserve">Environment on the issues raised regarding the Bill during the public hearings on 01 and </w:t>
      </w:r>
      <w:r w:rsidR="00F56679" w:rsidRPr="003C58A4">
        <w:rPr>
          <w:rFonts w:ascii="Arial" w:hAnsi="Arial" w:cs="Arial"/>
          <w:sz w:val="20"/>
          <w:szCs w:val="20"/>
        </w:rPr>
        <w:t>22 November</w:t>
      </w:r>
      <w:r w:rsidR="00036E0F" w:rsidRPr="003C58A4">
        <w:rPr>
          <w:rFonts w:ascii="Arial" w:hAnsi="Arial" w:cs="Arial"/>
          <w:sz w:val="20"/>
          <w:szCs w:val="20"/>
        </w:rPr>
        <w:t xml:space="preserve"> 2022.</w:t>
      </w:r>
    </w:p>
    <w:p w:rsidR="002D4904" w:rsidRPr="003C58A4" w:rsidRDefault="002D4904" w:rsidP="003C58A4">
      <w:pPr>
        <w:autoSpaceDE w:val="0"/>
        <w:adjustRightInd w:val="0"/>
        <w:spacing w:line="240" w:lineRule="auto"/>
        <w:rPr>
          <w:rFonts w:ascii="Arial" w:hAnsi="Arial" w:cs="Arial"/>
          <w:bCs/>
          <w:sz w:val="20"/>
          <w:szCs w:val="20"/>
        </w:rPr>
      </w:pPr>
      <w:r w:rsidRPr="003C58A4">
        <w:rPr>
          <w:rFonts w:ascii="Arial" w:hAnsi="Arial" w:cs="Arial"/>
          <w:bCs/>
          <w:sz w:val="20"/>
          <w:szCs w:val="20"/>
        </w:rPr>
        <w:t xml:space="preserve">The objectives of the Bill </w:t>
      </w:r>
      <w:r w:rsidR="0091121D" w:rsidRPr="003C58A4">
        <w:rPr>
          <w:rFonts w:ascii="Arial" w:hAnsi="Arial" w:cs="Arial"/>
          <w:bCs/>
          <w:sz w:val="20"/>
          <w:szCs w:val="20"/>
        </w:rPr>
        <w:t xml:space="preserve">are </w:t>
      </w:r>
      <w:r w:rsidRPr="003C58A4">
        <w:rPr>
          <w:rFonts w:ascii="Arial" w:hAnsi="Arial" w:cs="Arial"/>
          <w:bCs/>
          <w:sz w:val="20"/>
          <w:szCs w:val="20"/>
        </w:rPr>
        <w:t>to amend the National Veld and Forest Fire Act, 1998, to amend and insert certain definitions; to provide for the facilitation of the formation of fire protection associations by a municipality or a traditional council; to compel a municipality, state-owned enterprise, public entity or other organ</w:t>
      </w:r>
      <w:r w:rsidR="0091121D" w:rsidRPr="003C58A4">
        <w:rPr>
          <w:rFonts w:ascii="Arial" w:hAnsi="Arial" w:cs="Arial"/>
          <w:bCs/>
          <w:sz w:val="20"/>
          <w:szCs w:val="20"/>
        </w:rPr>
        <w:t>s</w:t>
      </w:r>
      <w:r w:rsidRPr="003C58A4">
        <w:rPr>
          <w:rFonts w:ascii="Arial" w:hAnsi="Arial" w:cs="Arial"/>
          <w:bCs/>
          <w:sz w:val="20"/>
          <w:szCs w:val="20"/>
        </w:rPr>
        <w:t xml:space="preserve"> of </w:t>
      </w:r>
      <w:r w:rsidR="0091121D" w:rsidRPr="003C58A4">
        <w:rPr>
          <w:rFonts w:ascii="Arial" w:hAnsi="Arial" w:cs="Arial"/>
          <w:bCs/>
          <w:sz w:val="20"/>
          <w:szCs w:val="20"/>
        </w:rPr>
        <w:t xml:space="preserve">the </w:t>
      </w:r>
      <w:r w:rsidRPr="003C58A4">
        <w:rPr>
          <w:rFonts w:ascii="Arial" w:hAnsi="Arial" w:cs="Arial"/>
          <w:bCs/>
          <w:sz w:val="20"/>
          <w:szCs w:val="20"/>
        </w:rPr>
        <w:t xml:space="preserve">state </w:t>
      </w:r>
      <w:r w:rsidR="0091121D" w:rsidRPr="003C58A4">
        <w:rPr>
          <w:rFonts w:ascii="Arial" w:hAnsi="Arial" w:cs="Arial"/>
          <w:bCs/>
          <w:sz w:val="20"/>
          <w:szCs w:val="20"/>
        </w:rPr>
        <w:t xml:space="preserve">that </w:t>
      </w:r>
      <w:r w:rsidRPr="003C58A4">
        <w:rPr>
          <w:rFonts w:ascii="Arial" w:hAnsi="Arial" w:cs="Arial"/>
          <w:bCs/>
          <w:sz w:val="20"/>
          <w:szCs w:val="20"/>
        </w:rPr>
        <w:t>own land to join the fire protection associations; to extend the powers of entry, search, seizure and arrest to peace officers and traditional leaders; to amend the title of the Act to the National Veldfire Act; and to provide for matter connected therewith.</w:t>
      </w:r>
    </w:p>
    <w:p w:rsidR="00512207" w:rsidRPr="003C58A4" w:rsidRDefault="00512207" w:rsidP="003C58A4">
      <w:pPr>
        <w:suppressAutoHyphens w:val="0"/>
        <w:autoSpaceDN/>
        <w:spacing w:line="240" w:lineRule="auto"/>
        <w:contextualSpacing/>
        <w:textAlignment w:val="auto"/>
        <w:rPr>
          <w:rFonts w:ascii="Arial" w:hAnsi="Arial" w:cs="Arial"/>
          <w:sz w:val="20"/>
          <w:szCs w:val="20"/>
        </w:rPr>
      </w:pPr>
    </w:p>
    <w:p w:rsidR="00512207" w:rsidRPr="003C58A4" w:rsidRDefault="002429F8" w:rsidP="003C58A4">
      <w:pPr>
        <w:suppressAutoHyphens w:val="0"/>
        <w:autoSpaceDN/>
        <w:spacing w:line="240" w:lineRule="auto"/>
        <w:contextualSpacing/>
        <w:textAlignment w:val="auto"/>
        <w:rPr>
          <w:rFonts w:ascii="Arial" w:hAnsi="Arial" w:cs="Arial"/>
          <w:sz w:val="20"/>
          <w:szCs w:val="20"/>
        </w:rPr>
      </w:pPr>
      <w:r w:rsidRPr="003C58A4">
        <w:rPr>
          <w:rFonts w:ascii="Arial" w:hAnsi="Arial" w:cs="Arial"/>
          <w:sz w:val="20"/>
          <w:szCs w:val="20"/>
        </w:rPr>
        <w:t>The Committee</w:t>
      </w:r>
      <w:r w:rsidR="00F56679" w:rsidRPr="003C58A4">
        <w:rPr>
          <w:rFonts w:ascii="Arial" w:hAnsi="Arial" w:cs="Arial"/>
          <w:sz w:val="20"/>
          <w:szCs w:val="20"/>
        </w:rPr>
        <w:t xml:space="preserve"> held its deliberations</w:t>
      </w:r>
      <w:r w:rsidR="00512207" w:rsidRPr="003C58A4">
        <w:rPr>
          <w:rFonts w:ascii="Arial" w:hAnsi="Arial" w:cs="Arial"/>
          <w:sz w:val="20"/>
          <w:szCs w:val="20"/>
        </w:rPr>
        <w:t xml:space="preserve"> (clause by clause)</w:t>
      </w:r>
      <w:r w:rsidR="00890F47" w:rsidRPr="003C58A4">
        <w:rPr>
          <w:rFonts w:ascii="Arial" w:hAnsi="Arial" w:cs="Arial"/>
          <w:sz w:val="20"/>
          <w:szCs w:val="20"/>
        </w:rPr>
        <w:t xml:space="preserve"> on 22</w:t>
      </w:r>
      <w:r w:rsidR="00F56679" w:rsidRPr="003C58A4">
        <w:rPr>
          <w:rFonts w:ascii="Arial" w:hAnsi="Arial" w:cs="Arial"/>
          <w:sz w:val="20"/>
          <w:szCs w:val="20"/>
        </w:rPr>
        <w:t xml:space="preserve"> November 2022. D</w:t>
      </w:r>
      <w:r w:rsidRPr="003C58A4">
        <w:rPr>
          <w:rFonts w:ascii="Arial" w:hAnsi="Arial" w:cs="Arial"/>
          <w:sz w:val="20"/>
          <w:szCs w:val="20"/>
        </w:rPr>
        <w:t>uring its deliber</w:t>
      </w:r>
      <w:r w:rsidRPr="003C58A4">
        <w:rPr>
          <w:rFonts w:ascii="Arial" w:hAnsi="Arial" w:cs="Arial"/>
          <w:sz w:val="20"/>
          <w:szCs w:val="20"/>
        </w:rPr>
        <w:t>a</w:t>
      </w:r>
      <w:r w:rsidRPr="003C58A4">
        <w:rPr>
          <w:rFonts w:ascii="Arial" w:hAnsi="Arial" w:cs="Arial"/>
          <w:sz w:val="20"/>
          <w:szCs w:val="20"/>
        </w:rPr>
        <w:t>tion</w:t>
      </w:r>
      <w:r w:rsidR="002A0AE1" w:rsidRPr="003C58A4">
        <w:rPr>
          <w:rFonts w:ascii="Arial" w:hAnsi="Arial" w:cs="Arial"/>
          <w:sz w:val="20"/>
          <w:szCs w:val="20"/>
        </w:rPr>
        <w:t>s</w:t>
      </w:r>
      <w:r w:rsidR="00811C0F" w:rsidRPr="003C58A4">
        <w:rPr>
          <w:rFonts w:ascii="Arial" w:hAnsi="Arial" w:cs="Arial"/>
          <w:sz w:val="20"/>
          <w:szCs w:val="20"/>
        </w:rPr>
        <w:t xml:space="preserve"> on the Bill, the committee </w:t>
      </w:r>
      <w:r w:rsidR="00512207" w:rsidRPr="003C58A4">
        <w:rPr>
          <w:rFonts w:ascii="Arial" w:hAnsi="Arial" w:cs="Arial"/>
          <w:sz w:val="20"/>
          <w:szCs w:val="20"/>
        </w:rPr>
        <w:t>was of the view that the proposed clauses did not include all the i</w:t>
      </w:r>
      <w:r w:rsidR="00512207" w:rsidRPr="003C58A4">
        <w:rPr>
          <w:rFonts w:ascii="Arial" w:hAnsi="Arial" w:cs="Arial"/>
          <w:sz w:val="20"/>
          <w:szCs w:val="20"/>
        </w:rPr>
        <w:t>s</w:t>
      </w:r>
      <w:r w:rsidR="00512207" w:rsidRPr="003C58A4">
        <w:rPr>
          <w:rFonts w:ascii="Arial" w:hAnsi="Arial" w:cs="Arial"/>
          <w:sz w:val="20"/>
          <w:szCs w:val="20"/>
        </w:rPr>
        <w:t xml:space="preserve">sues raised during </w:t>
      </w:r>
      <w:r w:rsidR="0091121D" w:rsidRPr="003C58A4">
        <w:rPr>
          <w:rFonts w:ascii="Arial" w:hAnsi="Arial" w:cs="Arial"/>
          <w:sz w:val="20"/>
          <w:szCs w:val="20"/>
        </w:rPr>
        <w:t xml:space="preserve">the </w:t>
      </w:r>
      <w:r w:rsidR="00512207" w:rsidRPr="003C58A4">
        <w:rPr>
          <w:rFonts w:ascii="Arial" w:hAnsi="Arial" w:cs="Arial"/>
          <w:sz w:val="20"/>
          <w:szCs w:val="20"/>
        </w:rPr>
        <w:t>public hearing</w:t>
      </w:r>
      <w:r w:rsidR="0091121D" w:rsidRPr="003C58A4">
        <w:rPr>
          <w:rFonts w:ascii="Arial" w:hAnsi="Arial" w:cs="Arial"/>
          <w:sz w:val="20"/>
          <w:szCs w:val="20"/>
        </w:rPr>
        <w:t>s</w:t>
      </w:r>
      <w:r w:rsidR="00512207" w:rsidRPr="003C58A4">
        <w:rPr>
          <w:rFonts w:ascii="Arial" w:hAnsi="Arial" w:cs="Arial"/>
          <w:sz w:val="20"/>
          <w:szCs w:val="20"/>
        </w:rPr>
        <w:t xml:space="preserve">. Thus, the Committee requested a legal opinion regarding the process to be followed if the Committee wished to extend the scope and make further amendments to the Bill, in terms of Section 268 (4). </w:t>
      </w:r>
    </w:p>
    <w:p w:rsidR="00890F47" w:rsidRPr="003C58A4" w:rsidRDefault="00890F47" w:rsidP="003C58A4">
      <w:pPr>
        <w:suppressAutoHyphens w:val="0"/>
        <w:autoSpaceDN/>
        <w:spacing w:line="240" w:lineRule="auto"/>
        <w:contextualSpacing/>
        <w:textAlignment w:val="auto"/>
        <w:rPr>
          <w:rFonts w:ascii="Arial" w:hAnsi="Arial" w:cs="Arial"/>
          <w:sz w:val="20"/>
          <w:szCs w:val="20"/>
        </w:rPr>
      </w:pPr>
    </w:p>
    <w:p w:rsidR="008503B8" w:rsidRPr="003C58A4" w:rsidRDefault="00890F47" w:rsidP="003C58A4">
      <w:pPr>
        <w:suppressAutoHyphens w:val="0"/>
        <w:autoSpaceDN/>
        <w:spacing w:line="240" w:lineRule="auto"/>
        <w:contextualSpacing/>
        <w:textAlignment w:val="auto"/>
        <w:rPr>
          <w:rFonts w:ascii="Arial" w:hAnsi="Arial" w:cs="Arial"/>
          <w:sz w:val="20"/>
          <w:szCs w:val="20"/>
        </w:rPr>
      </w:pPr>
      <w:r w:rsidRPr="003C58A4">
        <w:rPr>
          <w:rFonts w:ascii="Arial" w:hAnsi="Arial" w:cs="Arial"/>
          <w:sz w:val="20"/>
          <w:szCs w:val="20"/>
        </w:rPr>
        <w:t xml:space="preserve">On 29 November </w:t>
      </w:r>
      <w:r w:rsidR="00C87A21" w:rsidRPr="003C58A4">
        <w:rPr>
          <w:rFonts w:ascii="Arial" w:hAnsi="Arial" w:cs="Arial"/>
          <w:sz w:val="20"/>
          <w:szCs w:val="20"/>
        </w:rPr>
        <w:t>2022,</w:t>
      </w:r>
      <w:r w:rsidRPr="003C58A4">
        <w:rPr>
          <w:rFonts w:ascii="Arial" w:hAnsi="Arial" w:cs="Arial"/>
          <w:sz w:val="20"/>
          <w:szCs w:val="20"/>
        </w:rPr>
        <w:t xml:space="preserve"> the Committee received a presentation from the Parliamentary L</w:t>
      </w:r>
      <w:r w:rsidR="00512207" w:rsidRPr="003C58A4">
        <w:rPr>
          <w:rFonts w:ascii="Arial" w:hAnsi="Arial" w:cs="Arial"/>
          <w:sz w:val="20"/>
          <w:szCs w:val="20"/>
        </w:rPr>
        <w:t xml:space="preserve">egal </w:t>
      </w:r>
      <w:r w:rsidRPr="003C58A4">
        <w:rPr>
          <w:rFonts w:ascii="Arial" w:hAnsi="Arial" w:cs="Arial"/>
          <w:sz w:val="20"/>
          <w:szCs w:val="20"/>
        </w:rPr>
        <w:t xml:space="preserve">Advisor on the legal </w:t>
      </w:r>
      <w:r w:rsidR="00512207" w:rsidRPr="003C58A4">
        <w:rPr>
          <w:rFonts w:ascii="Arial" w:hAnsi="Arial" w:cs="Arial"/>
          <w:sz w:val="20"/>
          <w:szCs w:val="20"/>
        </w:rPr>
        <w:t>opinion</w:t>
      </w:r>
      <w:r w:rsidRPr="003C58A4">
        <w:rPr>
          <w:rFonts w:ascii="Arial" w:hAnsi="Arial" w:cs="Arial"/>
          <w:sz w:val="20"/>
          <w:szCs w:val="20"/>
        </w:rPr>
        <w:t>. The legal opinion stated</w:t>
      </w:r>
      <w:r w:rsidR="00512207" w:rsidRPr="003C58A4">
        <w:rPr>
          <w:rFonts w:ascii="Arial" w:hAnsi="Arial" w:cs="Arial"/>
          <w:sz w:val="20"/>
          <w:szCs w:val="20"/>
        </w:rPr>
        <w:t xml:space="preserve"> that if the Committee wished to extend the scope of the Bill</w:t>
      </w:r>
      <w:r w:rsidR="0091121D" w:rsidRPr="003C58A4">
        <w:rPr>
          <w:rFonts w:ascii="Arial" w:hAnsi="Arial" w:cs="Arial"/>
          <w:sz w:val="20"/>
          <w:szCs w:val="20"/>
        </w:rPr>
        <w:t>, that process</w:t>
      </w:r>
      <w:r w:rsidR="00512207" w:rsidRPr="003C58A4">
        <w:rPr>
          <w:rFonts w:ascii="Arial" w:hAnsi="Arial" w:cs="Arial"/>
          <w:sz w:val="20"/>
          <w:szCs w:val="20"/>
        </w:rPr>
        <w:t xml:space="preserve"> w</w:t>
      </w:r>
      <w:r w:rsidR="0091121D" w:rsidRPr="003C58A4">
        <w:rPr>
          <w:rFonts w:ascii="Arial" w:hAnsi="Arial" w:cs="Arial"/>
          <w:sz w:val="20"/>
          <w:szCs w:val="20"/>
        </w:rPr>
        <w:t>ill</w:t>
      </w:r>
      <w:r w:rsidR="00512207" w:rsidRPr="003C58A4">
        <w:rPr>
          <w:rFonts w:ascii="Arial" w:hAnsi="Arial" w:cs="Arial"/>
          <w:sz w:val="20"/>
          <w:szCs w:val="20"/>
        </w:rPr>
        <w:t xml:space="preserve"> delay the finalisation of </w:t>
      </w:r>
      <w:r w:rsidR="0091121D" w:rsidRPr="003C58A4">
        <w:rPr>
          <w:rFonts w:ascii="Arial" w:hAnsi="Arial" w:cs="Arial"/>
          <w:sz w:val="20"/>
          <w:szCs w:val="20"/>
        </w:rPr>
        <w:t xml:space="preserve">the </w:t>
      </w:r>
      <w:r w:rsidR="00512207" w:rsidRPr="003C58A4">
        <w:rPr>
          <w:rFonts w:ascii="Arial" w:hAnsi="Arial" w:cs="Arial"/>
          <w:sz w:val="20"/>
          <w:szCs w:val="20"/>
        </w:rPr>
        <w:t>B</w:t>
      </w:r>
      <w:r w:rsidRPr="003C58A4">
        <w:rPr>
          <w:rFonts w:ascii="Arial" w:hAnsi="Arial" w:cs="Arial"/>
          <w:sz w:val="20"/>
          <w:szCs w:val="20"/>
        </w:rPr>
        <w:t>ill in the 2022/23 financial year</w:t>
      </w:r>
      <w:r w:rsidR="0091121D" w:rsidRPr="003C58A4">
        <w:rPr>
          <w:rFonts w:ascii="Arial" w:hAnsi="Arial" w:cs="Arial"/>
          <w:sz w:val="20"/>
          <w:szCs w:val="20"/>
        </w:rPr>
        <w:t>. In that case, t</w:t>
      </w:r>
      <w:r w:rsidRPr="003C58A4">
        <w:rPr>
          <w:rFonts w:ascii="Arial" w:hAnsi="Arial" w:cs="Arial"/>
          <w:sz w:val="20"/>
          <w:szCs w:val="20"/>
        </w:rPr>
        <w:t xml:space="preserve">he Committee </w:t>
      </w:r>
      <w:r w:rsidR="0091121D" w:rsidRPr="003C58A4">
        <w:rPr>
          <w:rFonts w:ascii="Arial" w:hAnsi="Arial" w:cs="Arial"/>
          <w:sz w:val="20"/>
          <w:szCs w:val="20"/>
        </w:rPr>
        <w:t xml:space="preserve">will </w:t>
      </w:r>
      <w:r w:rsidRPr="003C58A4">
        <w:rPr>
          <w:rFonts w:ascii="Arial" w:hAnsi="Arial" w:cs="Arial"/>
          <w:sz w:val="20"/>
          <w:szCs w:val="20"/>
        </w:rPr>
        <w:t xml:space="preserve">need to embark on </w:t>
      </w:r>
      <w:r w:rsidR="0091121D" w:rsidRPr="003C58A4">
        <w:rPr>
          <w:rFonts w:ascii="Arial" w:hAnsi="Arial" w:cs="Arial"/>
          <w:sz w:val="20"/>
          <w:szCs w:val="20"/>
        </w:rPr>
        <w:t xml:space="preserve">a </w:t>
      </w:r>
      <w:r w:rsidRPr="003C58A4">
        <w:rPr>
          <w:rFonts w:ascii="Arial" w:hAnsi="Arial" w:cs="Arial"/>
          <w:sz w:val="20"/>
          <w:szCs w:val="20"/>
        </w:rPr>
        <w:t xml:space="preserve">further public </w:t>
      </w:r>
      <w:r w:rsidR="0091121D" w:rsidRPr="003C58A4">
        <w:rPr>
          <w:rFonts w:ascii="Arial" w:hAnsi="Arial" w:cs="Arial"/>
          <w:sz w:val="20"/>
          <w:szCs w:val="20"/>
        </w:rPr>
        <w:t xml:space="preserve">participation </w:t>
      </w:r>
      <w:r w:rsidRPr="003C58A4">
        <w:rPr>
          <w:rFonts w:ascii="Arial" w:hAnsi="Arial" w:cs="Arial"/>
          <w:sz w:val="20"/>
          <w:szCs w:val="20"/>
        </w:rPr>
        <w:t>process on the new additional clauses. It was then agreed that additional clauses</w:t>
      </w:r>
      <w:r w:rsidR="002A0AE1" w:rsidRPr="003C58A4">
        <w:rPr>
          <w:rFonts w:ascii="Arial" w:hAnsi="Arial" w:cs="Arial"/>
          <w:sz w:val="20"/>
          <w:szCs w:val="20"/>
        </w:rPr>
        <w:t xml:space="preserve"> may be better placed in the regulation</w:t>
      </w:r>
      <w:r w:rsidR="00B95DBD" w:rsidRPr="003C58A4">
        <w:rPr>
          <w:rFonts w:ascii="Arial" w:hAnsi="Arial" w:cs="Arial"/>
          <w:sz w:val="20"/>
          <w:szCs w:val="20"/>
        </w:rPr>
        <w:t>s</w:t>
      </w:r>
      <w:r w:rsidR="002A0AE1" w:rsidRPr="003C58A4">
        <w:rPr>
          <w:rFonts w:ascii="Arial" w:hAnsi="Arial" w:cs="Arial"/>
          <w:sz w:val="20"/>
          <w:szCs w:val="20"/>
        </w:rPr>
        <w:t xml:space="preserve">. </w:t>
      </w:r>
      <w:r w:rsidR="002429F8" w:rsidRPr="003C58A4">
        <w:rPr>
          <w:rFonts w:ascii="Arial" w:hAnsi="Arial" w:cs="Arial"/>
          <w:sz w:val="20"/>
          <w:szCs w:val="20"/>
        </w:rPr>
        <w:t xml:space="preserve">The Committee </w:t>
      </w:r>
      <w:r w:rsidRPr="003C58A4">
        <w:rPr>
          <w:rFonts w:ascii="Arial" w:hAnsi="Arial" w:cs="Arial"/>
          <w:sz w:val="20"/>
          <w:szCs w:val="20"/>
        </w:rPr>
        <w:t>met on 24 January 2023 and</w:t>
      </w:r>
      <w:r w:rsidR="00C87A21" w:rsidRPr="003C58A4">
        <w:rPr>
          <w:rFonts w:ascii="Arial" w:hAnsi="Arial" w:cs="Arial"/>
          <w:sz w:val="20"/>
          <w:szCs w:val="20"/>
        </w:rPr>
        <w:t xml:space="preserve"> unanimously </w:t>
      </w:r>
      <w:r w:rsidR="002429F8" w:rsidRPr="003C58A4">
        <w:rPr>
          <w:rFonts w:ascii="Arial" w:hAnsi="Arial" w:cs="Arial"/>
          <w:sz w:val="20"/>
          <w:szCs w:val="20"/>
        </w:rPr>
        <w:t>agreed to the following amendments to the Bill</w:t>
      </w:r>
      <w:r w:rsidR="00C74908" w:rsidRPr="003C58A4">
        <w:rPr>
          <w:rFonts w:ascii="Arial" w:hAnsi="Arial" w:cs="Arial"/>
          <w:sz w:val="20"/>
          <w:szCs w:val="20"/>
        </w:rPr>
        <w:t>:</w:t>
      </w:r>
    </w:p>
    <w:p w:rsidR="008503B8" w:rsidRPr="003C58A4" w:rsidRDefault="008503B8" w:rsidP="003C58A4">
      <w:pPr>
        <w:suppressAutoHyphens w:val="0"/>
        <w:autoSpaceDN/>
        <w:spacing w:line="240" w:lineRule="auto"/>
        <w:contextualSpacing/>
        <w:textAlignment w:val="auto"/>
        <w:rPr>
          <w:rFonts w:ascii="Arial" w:hAnsi="Arial" w:cs="Arial"/>
          <w:sz w:val="20"/>
          <w:szCs w:val="20"/>
        </w:rPr>
      </w:pPr>
    </w:p>
    <w:p w:rsidR="00C87A21" w:rsidRPr="003C58A4" w:rsidRDefault="00C87A21" w:rsidP="003C58A4">
      <w:pPr>
        <w:suppressAutoHyphens w:val="0"/>
        <w:autoSpaceDN/>
        <w:spacing w:line="240" w:lineRule="auto"/>
        <w:contextualSpacing/>
        <w:textAlignment w:val="auto"/>
        <w:rPr>
          <w:rFonts w:ascii="Arial" w:hAnsi="Arial" w:cs="Arial"/>
          <w:sz w:val="20"/>
          <w:szCs w:val="20"/>
        </w:rPr>
      </w:pPr>
      <w:r w:rsidRPr="003C58A4">
        <w:rPr>
          <w:rFonts w:ascii="Arial" w:hAnsi="Arial" w:cs="Arial"/>
          <w:sz w:val="20"/>
          <w:szCs w:val="20"/>
          <w:lang w:val="en-US"/>
        </w:rPr>
        <w:t>"</w:t>
      </w:r>
      <w:r w:rsidRPr="003C58A4">
        <w:rPr>
          <w:rFonts w:ascii="Arial" w:hAnsi="Arial" w:cs="Arial"/>
          <w:b/>
          <w:sz w:val="20"/>
          <w:szCs w:val="20"/>
          <w:lang w:val="en-US"/>
        </w:rPr>
        <w:t>Amendment of section 1 of Act 101 of 1998</w:t>
      </w:r>
    </w:p>
    <w:p w:rsidR="00C87A21" w:rsidRPr="003C58A4" w:rsidRDefault="00C87A21" w:rsidP="003C58A4">
      <w:pPr>
        <w:spacing w:line="240" w:lineRule="auto"/>
        <w:ind w:left="720"/>
        <w:rPr>
          <w:rFonts w:ascii="Arial" w:hAnsi="Arial" w:cs="Arial"/>
          <w:sz w:val="20"/>
          <w:szCs w:val="20"/>
          <w:lang w:val="en-US"/>
        </w:rPr>
      </w:pPr>
    </w:p>
    <w:p w:rsidR="00C87A21" w:rsidRPr="003C58A4" w:rsidRDefault="00C87A21" w:rsidP="003C58A4">
      <w:pPr>
        <w:spacing w:line="240" w:lineRule="auto"/>
        <w:ind w:left="709" w:firstLine="731"/>
        <w:rPr>
          <w:rFonts w:ascii="Arial" w:hAnsi="Arial" w:cs="Arial"/>
          <w:sz w:val="20"/>
          <w:szCs w:val="20"/>
          <w:lang w:val="en-US"/>
        </w:rPr>
      </w:pPr>
      <w:r w:rsidRPr="003C58A4">
        <w:rPr>
          <w:rFonts w:ascii="Arial" w:hAnsi="Arial" w:cs="Arial"/>
          <w:b/>
          <w:sz w:val="20"/>
          <w:szCs w:val="20"/>
          <w:lang w:val="en-US"/>
        </w:rPr>
        <w:t>1.</w:t>
      </w:r>
      <w:r w:rsidRPr="003C58A4">
        <w:rPr>
          <w:rFonts w:ascii="Arial" w:hAnsi="Arial" w:cs="Arial"/>
          <w:sz w:val="20"/>
          <w:szCs w:val="20"/>
          <w:lang w:val="en-US"/>
        </w:rPr>
        <w:tab/>
        <w:t>Section 1 of the National Veld and Forest Fire Act, 1998 (Act No. 101 of 1998) (hereinafter referred to as the principal Act), is hereby amended by the substitution for subsection (1) of the following subsection:</w:t>
      </w:r>
    </w:p>
    <w:p w:rsidR="00C87A21" w:rsidRPr="003C58A4" w:rsidRDefault="00C87A21" w:rsidP="003C58A4">
      <w:pPr>
        <w:spacing w:line="240" w:lineRule="auto"/>
        <w:ind w:left="1440" w:firstLine="720"/>
        <w:rPr>
          <w:rFonts w:ascii="Arial" w:hAnsi="Arial" w:cs="Arial"/>
          <w:sz w:val="20"/>
          <w:szCs w:val="20"/>
          <w:lang w:val="en-US"/>
        </w:rPr>
      </w:pPr>
      <w:r w:rsidRPr="003C58A4">
        <w:rPr>
          <w:rFonts w:ascii="Arial" w:hAnsi="Arial" w:cs="Arial"/>
          <w:sz w:val="20"/>
          <w:szCs w:val="20"/>
          <w:lang w:val="en-US"/>
        </w:rPr>
        <w:tab/>
        <w:t>"(1)</w:t>
      </w:r>
      <w:r w:rsidRPr="003C58A4">
        <w:rPr>
          <w:rFonts w:ascii="Arial" w:hAnsi="Arial" w:cs="Arial"/>
          <w:b/>
          <w:sz w:val="20"/>
          <w:szCs w:val="20"/>
          <w:lang w:val="en-US"/>
        </w:rPr>
        <w:tab/>
      </w:r>
      <w:r w:rsidRPr="003C58A4">
        <w:rPr>
          <w:rFonts w:ascii="Arial" w:hAnsi="Arial" w:cs="Arial"/>
          <w:sz w:val="20"/>
          <w:szCs w:val="20"/>
          <w:lang w:val="en-US"/>
        </w:rPr>
        <w:t xml:space="preserve">The purpose of this Act is to prevent and combat </w:t>
      </w:r>
      <w:r w:rsidRPr="003C58A4">
        <w:rPr>
          <w:rFonts w:ascii="Arial" w:hAnsi="Arial" w:cs="Arial"/>
          <w:b/>
          <w:sz w:val="20"/>
          <w:szCs w:val="20"/>
          <w:lang w:val="en-US"/>
        </w:rPr>
        <w:t>[veld, forest and mountain fires]</w:t>
      </w:r>
      <w:r w:rsidRPr="003C58A4">
        <w:rPr>
          <w:rFonts w:ascii="Arial" w:hAnsi="Arial" w:cs="Arial"/>
          <w:sz w:val="20"/>
          <w:szCs w:val="20"/>
          <w:lang w:val="en-US"/>
        </w:rPr>
        <w:t xml:space="preserve"> </w:t>
      </w:r>
      <w:r w:rsidRPr="003C58A4">
        <w:rPr>
          <w:rFonts w:ascii="Arial" w:hAnsi="Arial" w:cs="Arial"/>
          <w:sz w:val="20"/>
          <w:szCs w:val="20"/>
          <w:u w:val="single"/>
          <w:lang w:val="en-US"/>
        </w:rPr>
        <w:t>veldfires</w:t>
      </w:r>
      <w:r w:rsidRPr="003C58A4">
        <w:rPr>
          <w:rFonts w:ascii="Arial" w:hAnsi="Arial" w:cs="Arial"/>
          <w:sz w:val="20"/>
          <w:szCs w:val="20"/>
          <w:lang w:val="en-US"/>
        </w:rPr>
        <w:t xml:space="preserve"> throughout the Republic.".</w:t>
      </w:r>
    </w:p>
    <w:p w:rsidR="00C87A21" w:rsidRPr="003C58A4" w:rsidRDefault="00C87A21" w:rsidP="003C58A4">
      <w:pPr>
        <w:widowControl w:val="0"/>
        <w:tabs>
          <w:tab w:val="left" w:pos="432"/>
          <w:tab w:val="left" w:pos="864"/>
          <w:tab w:val="left" w:pos="1440"/>
          <w:tab w:val="left" w:pos="2015"/>
          <w:tab w:val="left" w:pos="2591"/>
          <w:tab w:val="left" w:pos="3311"/>
        </w:tabs>
        <w:autoSpaceDE w:val="0"/>
        <w:adjustRightInd w:val="0"/>
        <w:spacing w:line="240" w:lineRule="auto"/>
        <w:rPr>
          <w:rFonts w:ascii="Arial" w:eastAsia="Calibri" w:hAnsi="Arial" w:cs="Arial"/>
          <w:b/>
          <w:sz w:val="20"/>
          <w:szCs w:val="20"/>
          <w:lang w:val="en-US"/>
        </w:rPr>
      </w:pPr>
    </w:p>
    <w:p w:rsidR="00C87A21" w:rsidRPr="003C58A4" w:rsidRDefault="00C87A21" w:rsidP="003C58A4">
      <w:pPr>
        <w:widowControl w:val="0"/>
        <w:tabs>
          <w:tab w:val="left" w:pos="432"/>
          <w:tab w:val="left" w:pos="864"/>
          <w:tab w:val="left" w:pos="1440"/>
          <w:tab w:val="left" w:pos="2015"/>
          <w:tab w:val="left" w:pos="2591"/>
          <w:tab w:val="left" w:pos="3311"/>
        </w:tabs>
        <w:autoSpaceDE w:val="0"/>
        <w:adjustRightInd w:val="0"/>
        <w:spacing w:line="240" w:lineRule="auto"/>
        <w:rPr>
          <w:rFonts w:ascii="Arial" w:eastAsia="Calibri" w:hAnsi="Arial" w:cs="Arial"/>
          <w:b/>
          <w:sz w:val="20"/>
          <w:szCs w:val="20"/>
          <w:lang w:val="en-US"/>
        </w:rPr>
      </w:pPr>
      <w:r w:rsidRPr="003C58A4">
        <w:rPr>
          <w:rFonts w:ascii="Arial" w:eastAsia="Calibri" w:hAnsi="Arial" w:cs="Arial"/>
          <w:b/>
          <w:sz w:val="20"/>
          <w:szCs w:val="20"/>
          <w:lang w:val="en-US"/>
        </w:rPr>
        <w:t>CLAUSE 1</w:t>
      </w:r>
    </w:p>
    <w:p w:rsidR="00995930" w:rsidRPr="003C58A4" w:rsidRDefault="00995930" w:rsidP="003C58A4">
      <w:pPr>
        <w:widowControl w:val="0"/>
        <w:tabs>
          <w:tab w:val="left" w:pos="432"/>
          <w:tab w:val="left" w:pos="864"/>
          <w:tab w:val="left" w:pos="1440"/>
          <w:tab w:val="left" w:pos="2015"/>
          <w:tab w:val="left" w:pos="2591"/>
          <w:tab w:val="left" w:pos="3311"/>
        </w:tabs>
        <w:autoSpaceDE w:val="0"/>
        <w:adjustRightInd w:val="0"/>
        <w:spacing w:line="240" w:lineRule="auto"/>
        <w:rPr>
          <w:rFonts w:ascii="Arial" w:eastAsia="Calibri" w:hAnsi="Arial" w:cs="Arial"/>
          <w:b/>
          <w:sz w:val="20"/>
          <w:szCs w:val="20"/>
          <w:lang w:val="en-US"/>
        </w:rPr>
      </w:pPr>
    </w:p>
    <w:p w:rsidR="00C87A21" w:rsidRPr="003C58A4" w:rsidRDefault="00C87A21" w:rsidP="003C58A4">
      <w:pPr>
        <w:widowControl w:val="0"/>
        <w:autoSpaceDE w:val="0"/>
        <w:adjustRightInd w:val="0"/>
        <w:spacing w:line="240" w:lineRule="auto"/>
        <w:contextualSpacing/>
        <w:rPr>
          <w:rFonts w:ascii="Arial" w:eastAsia="Calibri" w:hAnsi="Arial" w:cs="Arial"/>
          <w:sz w:val="20"/>
          <w:szCs w:val="20"/>
          <w:lang w:val="en-US"/>
        </w:rPr>
      </w:pPr>
      <w:r w:rsidRPr="003C58A4">
        <w:rPr>
          <w:rFonts w:ascii="Arial" w:eastAsia="Calibri" w:hAnsi="Arial" w:cs="Arial"/>
          <w:sz w:val="20"/>
          <w:szCs w:val="20"/>
          <w:lang w:val="en-US"/>
        </w:rPr>
        <w:t>1.</w:t>
      </w:r>
      <w:r w:rsidRPr="003C58A4">
        <w:rPr>
          <w:rFonts w:ascii="Arial" w:eastAsia="Calibri" w:hAnsi="Arial" w:cs="Arial"/>
          <w:sz w:val="20"/>
          <w:szCs w:val="20"/>
          <w:lang w:val="en-US"/>
        </w:rPr>
        <w:tab/>
        <w:t>On page 2, from line 4, to omit “National Veld and Forest Fire Act, 1998 (Act No. 101 of 1998) (hereinafter referred to as the principal Act),” and to substitute “principal Act”.</w:t>
      </w:r>
    </w:p>
    <w:p w:rsidR="00C87A21" w:rsidRPr="003C58A4" w:rsidRDefault="00C87A21" w:rsidP="003C58A4">
      <w:pPr>
        <w:widowControl w:val="0"/>
        <w:autoSpaceDE w:val="0"/>
        <w:adjustRightInd w:val="0"/>
        <w:spacing w:line="240" w:lineRule="auto"/>
        <w:contextualSpacing/>
        <w:rPr>
          <w:rFonts w:ascii="Arial" w:eastAsia="Calibri" w:hAnsi="Arial" w:cs="Arial"/>
          <w:sz w:val="20"/>
          <w:szCs w:val="20"/>
          <w:lang w:val="en-US"/>
        </w:rPr>
      </w:pPr>
      <w:r w:rsidRPr="003C58A4">
        <w:rPr>
          <w:rFonts w:ascii="Arial" w:eastAsia="Calibri" w:hAnsi="Arial" w:cs="Arial"/>
          <w:sz w:val="20"/>
          <w:szCs w:val="20"/>
          <w:lang w:val="en-US"/>
        </w:rPr>
        <w:t>2.</w:t>
      </w:r>
      <w:r w:rsidRPr="003C58A4">
        <w:rPr>
          <w:rFonts w:ascii="Arial" w:eastAsia="Calibri" w:hAnsi="Arial" w:cs="Arial"/>
          <w:sz w:val="20"/>
          <w:szCs w:val="20"/>
          <w:lang w:val="en-US"/>
        </w:rPr>
        <w:tab/>
        <w:t>On page 2, from line 6, to omit the definition of "communal land".</w:t>
      </w:r>
    </w:p>
    <w:p w:rsidR="00C87A21" w:rsidRPr="003C58A4" w:rsidRDefault="00C87A21" w:rsidP="003C58A4">
      <w:pPr>
        <w:widowControl w:val="0"/>
        <w:autoSpaceDE w:val="0"/>
        <w:adjustRightInd w:val="0"/>
        <w:spacing w:line="240" w:lineRule="auto"/>
        <w:contextualSpacing/>
        <w:rPr>
          <w:rFonts w:ascii="Arial" w:eastAsia="Calibri" w:hAnsi="Arial" w:cs="Arial"/>
          <w:sz w:val="20"/>
          <w:szCs w:val="20"/>
          <w:lang w:val="en-US"/>
        </w:rPr>
      </w:pPr>
      <w:r w:rsidRPr="003C58A4">
        <w:rPr>
          <w:rFonts w:ascii="Arial" w:eastAsia="Calibri" w:hAnsi="Arial" w:cs="Arial"/>
          <w:sz w:val="20"/>
          <w:szCs w:val="20"/>
          <w:lang w:val="en-US"/>
        </w:rPr>
        <w:t>3.</w:t>
      </w:r>
      <w:r w:rsidRPr="003C58A4">
        <w:rPr>
          <w:rFonts w:ascii="Arial" w:eastAsia="Calibri" w:hAnsi="Arial" w:cs="Arial"/>
          <w:sz w:val="20"/>
          <w:szCs w:val="20"/>
          <w:lang w:val="en-US"/>
        </w:rPr>
        <w:tab/>
        <w:t xml:space="preserve">On page 2, in line 10, to omit </w:t>
      </w:r>
      <w:r w:rsidRPr="003C58A4">
        <w:rPr>
          <w:rFonts w:ascii="Arial" w:eastAsia="Calibri" w:hAnsi="Arial" w:cs="Arial"/>
          <w:i/>
          <w:sz w:val="20"/>
          <w:szCs w:val="20"/>
          <w:lang w:val="en-US"/>
        </w:rPr>
        <w:t xml:space="preserve">"(b)" </w:t>
      </w:r>
      <w:r w:rsidRPr="003C58A4">
        <w:rPr>
          <w:rFonts w:ascii="Arial" w:eastAsia="Calibri" w:hAnsi="Arial" w:cs="Arial"/>
          <w:sz w:val="20"/>
          <w:szCs w:val="20"/>
          <w:lang w:val="en-US"/>
        </w:rPr>
        <w:t xml:space="preserve">and to substitute </w:t>
      </w:r>
      <w:r w:rsidRPr="003C58A4">
        <w:rPr>
          <w:rFonts w:ascii="Arial" w:eastAsia="Calibri" w:hAnsi="Arial" w:cs="Arial"/>
          <w:i/>
          <w:sz w:val="20"/>
          <w:szCs w:val="20"/>
          <w:lang w:val="en-US"/>
        </w:rPr>
        <w:t>"(a)".</w:t>
      </w:r>
    </w:p>
    <w:p w:rsidR="00C87A21" w:rsidRPr="003C58A4" w:rsidRDefault="00C87A21" w:rsidP="003C58A4">
      <w:pPr>
        <w:widowControl w:val="0"/>
        <w:autoSpaceDE w:val="0"/>
        <w:adjustRightInd w:val="0"/>
        <w:spacing w:line="240" w:lineRule="auto"/>
        <w:ind w:left="720" w:hanging="720"/>
        <w:contextualSpacing/>
        <w:rPr>
          <w:rFonts w:ascii="Arial" w:eastAsia="Calibri" w:hAnsi="Arial" w:cs="Arial"/>
          <w:sz w:val="20"/>
          <w:szCs w:val="20"/>
          <w:lang w:val="en-US"/>
        </w:rPr>
      </w:pPr>
      <w:r w:rsidRPr="003C58A4">
        <w:rPr>
          <w:rFonts w:ascii="Arial" w:eastAsia="Calibri" w:hAnsi="Arial" w:cs="Arial"/>
          <w:sz w:val="20"/>
          <w:szCs w:val="20"/>
          <w:lang w:val="en-US"/>
        </w:rPr>
        <w:t>4.</w:t>
      </w:r>
      <w:r w:rsidRPr="003C58A4">
        <w:rPr>
          <w:rFonts w:ascii="Arial" w:eastAsia="Calibri" w:hAnsi="Arial" w:cs="Arial"/>
          <w:sz w:val="20"/>
          <w:szCs w:val="20"/>
          <w:lang w:val="en-US"/>
        </w:rPr>
        <w:tab/>
        <w:t>On page 2, from line 12, to omit the definition of "fire in the open air" and to substitute the following definition:</w:t>
      </w:r>
    </w:p>
    <w:p w:rsidR="00C87A21" w:rsidRPr="003C58A4" w:rsidRDefault="00C87A21" w:rsidP="003C58A4">
      <w:pPr>
        <w:widowControl w:val="0"/>
        <w:autoSpaceDE w:val="0"/>
        <w:adjustRightInd w:val="0"/>
        <w:spacing w:line="240" w:lineRule="auto"/>
        <w:ind w:left="1440"/>
        <w:contextualSpacing/>
        <w:rPr>
          <w:rFonts w:ascii="Arial" w:eastAsia="Calibri" w:hAnsi="Arial" w:cs="Arial"/>
          <w:sz w:val="20"/>
          <w:szCs w:val="20"/>
          <w:lang w:val="en-US"/>
        </w:rPr>
      </w:pPr>
      <w:r w:rsidRPr="003C58A4">
        <w:rPr>
          <w:rFonts w:ascii="Arial" w:eastAsia="Calibri" w:hAnsi="Arial" w:cs="Arial"/>
          <w:sz w:val="20"/>
          <w:szCs w:val="20"/>
          <w:lang w:val="en-US"/>
        </w:rPr>
        <w:t xml:space="preserve">" </w:t>
      </w:r>
      <w:r w:rsidRPr="003C58A4">
        <w:rPr>
          <w:rFonts w:ascii="Arial" w:eastAsia="Calibri" w:hAnsi="Arial" w:cs="Arial"/>
          <w:b/>
          <w:sz w:val="20"/>
          <w:szCs w:val="20"/>
          <w:lang w:val="en-US"/>
        </w:rPr>
        <w:t>‘</w:t>
      </w:r>
      <w:r w:rsidRPr="003C58A4">
        <w:rPr>
          <w:rFonts w:ascii="Arial" w:eastAsia="Calibri" w:hAnsi="Arial" w:cs="Arial"/>
          <w:b/>
          <w:sz w:val="20"/>
          <w:szCs w:val="20"/>
          <w:u w:val="single"/>
        </w:rPr>
        <w:t>fire in the open air’</w:t>
      </w:r>
      <w:r w:rsidRPr="003C58A4">
        <w:rPr>
          <w:rFonts w:ascii="Arial" w:eastAsia="Calibri" w:hAnsi="Arial" w:cs="Arial"/>
          <w:sz w:val="20"/>
          <w:szCs w:val="20"/>
          <w:u w:val="single"/>
        </w:rPr>
        <w:t xml:space="preserve"> means any fire not within a building or structure, but does not include a fire in an area specifically designated for such fire, protected against wind </w:t>
      </w:r>
      <w:r w:rsidRPr="003C58A4">
        <w:rPr>
          <w:rFonts w:ascii="Arial" w:eastAsia="Calibri" w:hAnsi="Arial" w:cs="Arial"/>
          <w:sz w:val="20"/>
          <w:szCs w:val="20"/>
          <w:u w:val="single"/>
        </w:rPr>
        <w:lastRenderedPageBreak/>
        <w:t>and spreading, and maintained by the owner;</w:t>
      </w:r>
      <w:r w:rsidRPr="003C58A4">
        <w:rPr>
          <w:rFonts w:ascii="Arial" w:eastAsia="Calibri" w:hAnsi="Arial" w:cs="Arial"/>
          <w:sz w:val="20"/>
          <w:szCs w:val="20"/>
          <w:lang w:val="en-US"/>
        </w:rPr>
        <w:t xml:space="preserve">"; </w:t>
      </w:r>
    </w:p>
    <w:p w:rsidR="00C87A21" w:rsidRPr="003C58A4" w:rsidRDefault="00C87A21" w:rsidP="003C58A4">
      <w:pPr>
        <w:widowControl w:val="0"/>
        <w:autoSpaceDE w:val="0"/>
        <w:adjustRightInd w:val="0"/>
        <w:spacing w:line="240" w:lineRule="auto"/>
        <w:contextualSpacing/>
        <w:rPr>
          <w:rFonts w:ascii="Arial" w:eastAsia="Calibri" w:hAnsi="Arial" w:cs="Arial"/>
          <w:sz w:val="20"/>
          <w:szCs w:val="20"/>
          <w:lang w:val="en-US"/>
        </w:rPr>
      </w:pPr>
      <w:r w:rsidRPr="003C58A4">
        <w:rPr>
          <w:rFonts w:ascii="Arial" w:eastAsia="Calibri" w:hAnsi="Arial" w:cs="Arial"/>
          <w:sz w:val="20"/>
          <w:szCs w:val="20"/>
          <w:lang w:val="en-US"/>
        </w:rPr>
        <w:t>5.</w:t>
      </w:r>
      <w:r w:rsidRPr="003C58A4">
        <w:rPr>
          <w:rFonts w:ascii="Arial" w:eastAsia="Calibri" w:hAnsi="Arial" w:cs="Arial"/>
          <w:sz w:val="20"/>
          <w:szCs w:val="20"/>
          <w:lang w:val="en-US"/>
        </w:rPr>
        <w:tab/>
        <w:t xml:space="preserve">On page 2, in line 15, to omit </w:t>
      </w:r>
      <w:r w:rsidRPr="003C58A4">
        <w:rPr>
          <w:rFonts w:ascii="Arial" w:eastAsia="Calibri" w:hAnsi="Arial" w:cs="Arial"/>
          <w:i/>
          <w:sz w:val="20"/>
          <w:szCs w:val="20"/>
          <w:lang w:val="en-US"/>
        </w:rPr>
        <w:t>"(c)"</w:t>
      </w:r>
      <w:r w:rsidRPr="003C58A4">
        <w:rPr>
          <w:rFonts w:ascii="Arial" w:eastAsia="Calibri" w:hAnsi="Arial" w:cs="Arial"/>
          <w:sz w:val="20"/>
          <w:szCs w:val="20"/>
          <w:lang w:val="en-US"/>
        </w:rPr>
        <w:t xml:space="preserve"> and to substitute </w:t>
      </w:r>
      <w:r w:rsidRPr="003C58A4">
        <w:rPr>
          <w:rFonts w:ascii="Arial" w:eastAsia="Calibri" w:hAnsi="Arial" w:cs="Arial"/>
          <w:i/>
          <w:sz w:val="20"/>
          <w:szCs w:val="20"/>
          <w:lang w:val="en-US"/>
        </w:rPr>
        <w:t>"(b)"</w:t>
      </w:r>
      <w:r w:rsidRPr="003C58A4">
        <w:rPr>
          <w:rFonts w:ascii="Arial" w:eastAsia="Calibri" w:hAnsi="Arial" w:cs="Arial"/>
          <w:sz w:val="20"/>
          <w:szCs w:val="20"/>
          <w:lang w:val="en-US"/>
        </w:rPr>
        <w:t>.</w:t>
      </w:r>
    </w:p>
    <w:p w:rsidR="00C87A21" w:rsidRPr="003C58A4" w:rsidRDefault="00C87A21" w:rsidP="003C58A4">
      <w:pPr>
        <w:widowControl w:val="0"/>
        <w:autoSpaceDE w:val="0"/>
        <w:adjustRightInd w:val="0"/>
        <w:spacing w:line="240" w:lineRule="auto"/>
        <w:contextualSpacing/>
        <w:rPr>
          <w:rFonts w:ascii="Arial" w:eastAsia="Calibri" w:hAnsi="Arial" w:cs="Arial"/>
          <w:sz w:val="20"/>
          <w:szCs w:val="20"/>
          <w:lang w:val="en-US"/>
        </w:rPr>
      </w:pPr>
      <w:r w:rsidRPr="003C58A4">
        <w:rPr>
          <w:rFonts w:ascii="Arial" w:eastAsia="Calibri" w:hAnsi="Arial" w:cs="Arial"/>
          <w:sz w:val="20"/>
          <w:szCs w:val="20"/>
          <w:lang w:val="en-US"/>
        </w:rPr>
        <w:t>6.</w:t>
      </w:r>
      <w:r w:rsidRPr="003C58A4">
        <w:rPr>
          <w:rFonts w:ascii="Arial" w:eastAsia="Calibri" w:hAnsi="Arial" w:cs="Arial"/>
          <w:sz w:val="20"/>
          <w:szCs w:val="20"/>
          <w:lang w:val="en-US"/>
        </w:rPr>
        <w:tab/>
        <w:t xml:space="preserve">On page 2, in line 19, to omit </w:t>
      </w:r>
      <w:r w:rsidRPr="003C58A4">
        <w:rPr>
          <w:rFonts w:ascii="Arial" w:eastAsia="Calibri" w:hAnsi="Arial" w:cs="Arial"/>
          <w:i/>
          <w:sz w:val="20"/>
          <w:szCs w:val="20"/>
          <w:lang w:val="en-US"/>
        </w:rPr>
        <w:t xml:space="preserve">"(d)" </w:t>
      </w:r>
      <w:r w:rsidRPr="003C58A4">
        <w:rPr>
          <w:rFonts w:ascii="Arial" w:eastAsia="Calibri" w:hAnsi="Arial" w:cs="Arial"/>
          <w:sz w:val="20"/>
          <w:szCs w:val="20"/>
          <w:lang w:val="en-US"/>
        </w:rPr>
        <w:t xml:space="preserve">and to substitute </w:t>
      </w:r>
      <w:r w:rsidRPr="003C58A4">
        <w:rPr>
          <w:rFonts w:ascii="Arial" w:eastAsia="Calibri" w:hAnsi="Arial" w:cs="Arial"/>
          <w:i/>
          <w:sz w:val="20"/>
          <w:szCs w:val="20"/>
          <w:lang w:val="en-US"/>
        </w:rPr>
        <w:t>"(c)".</w:t>
      </w:r>
    </w:p>
    <w:p w:rsidR="00C87A21" w:rsidRPr="003C58A4" w:rsidRDefault="00C87A21" w:rsidP="003C58A4">
      <w:pPr>
        <w:widowControl w:val="0"/>
        <w:autoSpaceDE w:val="0"/>
        <w:adjustRightInd w:val="0"/>
        <w:spacing w:line="240" w:lineRule="auto"/>
        <w:contextualSpacing/>
        <w:rPr>
          <w:rFonts w:ascii="Arial" w:eastAsia="Calibri" w:hAnsi="Arial" w:cs="Arial"/>
          <w:sz w:val="20"/>
          <w:szCs w:val="20"/>
          <w:lang w:val="en-US"/>
        </w:rPr>
      </w:pPr>
      <w:r w:rsidRPr="003C58A4">
        <w:rPr>
          <w:rFonts w:ascii="Arial" w:eastAsia="Calibri" w:hAnsi="Arial" w:cs="Arial"/>
          <w:sz w:val="20"/>
          <w:szCs w:val="20"/>
          <w:lang w:val="en-US"/>
        </w:rPr>
        <w:t>7.</w:t>
      </w:r>
      <w:r w:rsidRPr="003C58A4">
        <w:rPr>
          <w:rFonts w:ascii="Arial" w:eastAsia="Calibri" w:hAnsi="Arial" w:cs="Arial"/>
          <w:sz w:val="20"/>
          <w:szCs w:val="20"/>
          <w:lang w:val="en-US"/>
        </w:rPr>
        <w:tab/>
        <w:t xml:space="preserve">On page 2, in line 22, to omit </w:t>
      </w:r>
      <w:r w:rsidRPr="003C58A4">
        <w:rPr>
          <w:rFonts w:ascii="Arial" w:eastAsia="Calibri" w:hAnsi="Arial" w:cs="Arial"/>
          <w:i/>
          <w:sz w:val="20"/>
          <w:szCs w:val="20"/>
          <w:lang w:val="en-US"/>
        </w:rPr>
        <w:t xml:space="preserve">"(e)" </w:t>
      </w:r>
      <w:r w:rsidRPr="003C58A4">
        <w:rPr>
          <w:rFonts w:ascii="Arial" w:eastAsia="Calibri" w:hAnsi="Arial" w:cs="Arial"/>
          <w:sz w:val="20"/>
          <w:szCs w:val="20"/>
          <w:lang w:val="en-US"/>
        </w:rPr>
        <w:t xml:space="preserve">and to substitute </w:t>
      </w:r>
      <w:r w:rsidRPr="003C58A4">
        <w:rPr>
          <w:rFonts w:ascii="Arial" w:eastAsia="Calibri" w:hAnsi="Arial" w:cs="Arial"/>
          <w:i/>
          <w:sz w:val="20"/>
          <w:szCs w:val="20"/>
          <w:lang w:val="en-US"/>
        </w:rPr>
        <w:t>"(d)".</w:t>
      </w:r>
    </w:p>
    <w:p w:rsidR="00C87A21" w:rsidRPr="003C58A4" w:rsidRDefault="00C87A21" w:rsidP="003C58A4">
      <w:pPr>
        <w:widowControl w:val="0"/>
        <w:autoSpaceDE w:val="0"/>
        <w:adjustRightInd w:val="0"/>
        <w:spacing w:line="240" w:lineRule="auto"/>
        <w:contextualSpacing/>
        <w:rPr>
          <w:rFonts w:ascii="Arial" w:eastAsia="Calibri" w:hAnsi="Arial" w:cs="Arial"/>
          <w:sz w:val="20"/>
          <w:szCs w:val="20"/>
          <w:lang w:val="en-US"/>
        </w:rPr>
      </w:pPr>
      <w:r w:rsidRPr="003C58A4">
        <w:rPr>
          <w:rFonts w:ascii="Arial" w:eastAsia="Calibri" w:hAnsi="Arial" w:cs="Arial"/>
          <w:sz w:val="20"/>
          <w:szCs w:val="20"/>
          <w:lang w:val="en-US"/>
        </w:rPr>
        <w:t xml:space="preserve">8. </w:t>
      </w:r>
      <w:r w:rsidRPr="003C58A4">
        <w:rPr>
          <w:rFonts w:ascii="Arial" w:eastAsia="Calibri" w:hAnsi="Arial" w:cs="Arial"/>
          <w:sz w:val="20"/>
          <w:szCs w:val="20"/>
          <w:lang w:val="en-US"/>
        </w:rPr>
        <w:tab/>
        <w:t>On page 3, in line 1, to omit</w:t>
      </w:r>
      <w:r w:rsidRPr="003C58A4">
        <w:rPr>
          <w:rFonts w:ascii="Arial" w:eastAsia="Calibri" w:hAnsi="Arial" w:cs="Arial"/>
          <w:i/>
          <w:sz w:val="20"/>
          <w:szCs w:val="20"/>
          <w:lang w:val="en-US"/>
        </w:rPr>
        <w:t xml:space="preserve"> "(f)"</w:t>
      </w:r>
      <w:r w:rsidRPr="003C58A4">
        <w:rPr>
          <w:rFonts w:ascii="Arial" w:eastAsia="Calibri" w:hAnsi="Arial" w:cs="Arial"/>
          <w:sz w:val="20"/>
          <w:szCs w:val="20"/>
          <w:lang w:val="en-US"/>
        </w:rPr>
        <w:t xml:space="preserve"> and to substitute </w:t>
      </w:r>
      <w:r w:rsidRPr="003C58A4">
        <w:rPr>
          <w:rFonts w:ascii="Arial" w:eastAsia="Calibri" w:hAnsi="Arial" w:cs="Arial"/>
          <w:i/>
          <w:sz w:val="20"/>
          <w:szCs w:val="20"/>
          <w:lang w:val="en-US"/>
        </w:rPr>
        <w:t>"(e)"</w:t>
      </w:r>
      <w:r w:rsidRPr="003C58A4">
        <w:rPr>
          <w:rFonts w:ascii="Arial" w:eastAsia="Calibri" w:hAnsi="Arial" w:cs="Arial"/>
          <w:sz w:val="20"/>
          <w:szCs w:val="20"/>
          <w:lang w:val="en-US"/>
        </w:rPr>
        <w:t xml:space="preserve">.  </w:t>
      </w:r>
    </w:p>
    <w:p w:rsidR="00C87A21" w:rsidRPr="003C58A4" w:rsidRDefault="00C87A21" w:rsidP="003C58A4">
      <w:pPr>
        <w:widowControl w:val="0"/>
        <w:autoSpaceDE w:val="0"/>
        <w:adjustRightInd w:val="0"/>
        <w:spacing w:line="240" w:lineRule="auto"/>
        <w:ind w:left="720" w:hanging="720"/>
        <w:contextualSpacing/>
        <w:rPr>
          <w:rFonts w:ascii="Arial" w:eastAsia="Calibri" w:hAnsi="Arial" w:cs="Arial"/>
          <w:sz w:val="20"/>
          <w:szCs w:val="20"/>
        </w:rPr>
      </w:pPr>
      <w:r w:rsidRPr="003C58A4">
        <w:rPr>
          <w:rFonts w:ascii="Arial" w:eastAsia="Calibri" w:hAnsi="Arial" w:cs="Arial"/>
          <w:sz w:val="20"/>
          <w:szCs w:val="20"/>
          <w:lang w:val="en-US"/>
        </w:rPr>
        <w:t>9.</w:t>
      </w:r>
      <w:r w:rsidRPr="003C58A4">
        <w:rPr>
          <w:rFonts w:ascii="Arial" w:eastAsia="Calibri" w:hAnsi="Arial" w:cs="Arial"/>
          <w:sz w:val="20"/>
          <w:szCs w:val="20"/>
          <w:lang w:val="en-US"/>
        </w:rPr>
        <w:tab/>
        <w:t>On page 3, in line 4, after "the" to omit "</w:t>
      </w:r>
      <w:r w:rsidRPr="003C58A4">
        <w:rPr>
          <w:rFonts w:ascii="Arial" w:eastAsia="Calibri" w:hAnsi="Arial" w:cs="Arial"/>
          <w:sz w:val="20"/>
          <w:szCs w:val="20"/>
        </w:rPr>
        <w:t>Traditional Leadership and Governance Framework Act" and to substitute "</w:t>
      </w:r>
      <w:r w:rsidRPr="003C58A4">
        <w:rPr>
          <w:rFonts w:ascii="Arial" w:eastAsia="Calibri" w:hAnsi="Arial" w:cs="Arial"/>
          <w:sz w:val="20"/>
          <w:szCs w:val="20"/>
          <w:u w:val="single"/>
          <w:lang w:val="en-US"/>
        </w:rPr>
        <w:t>Traditional and Khoi-San Leadership Act"</w:t>
      </w:r>
      <w:r w:rsidRPr="003C58A4">
        <w:rPr>
          <w:rFonts w:ascii="Arial" w:eastAsia="Calibri" w:hAnsi="Arial" w:cs="Arial"/>
          <w:sz w:val="20"/>
          <w:szCs w:val="20"/>
        </w:rPr>
        <w:t xml:space="preserve"> .</w:t>
      </w:r>
    </w:p>
    <w:p w:rsidR="00C87A21" w:rsidRPr="003C58A4" w:rsidRDefault="00C87A21" w:rsidP="003C58A4">
      <w:pPr>
        <w:widowControl w:val="0"/>
        <w:autoSpaceDE w:val="0"/>
        <w:adjustRightInd w:val="0"/>
        <w:spacing w:line="240" w:lineRule="auto"/>
        <w:ind w:left="720" w:hanging="720"/>
        <w:contextualSpacing/>
        <w:rPr>
          <w:rFonts w:ascii="Arial" w:eastAsia="Calibri" w:hAnsi="Arial" w:cs="Arial"/>
          <w:sz w:val="20"/>
          <w:szCs w:val="20"/>
        </w:rPr>
      </w:pPr>
      <w:r w:rsidRPr="003C58A4">
        <w:rPr>
          <w:rFonts w:ascii="Arial" w:eastAsia="Calibri" w:hAnsi="Arial" w:cs="Arial"/>
          <w:sz w:val="20"/>
          <w:szCs w:val="20"/>
        </w:rPr>
        <w:t>10.</w:t>
      </w:r>
      <w:r w:rsidRPr="003C58A4">
        <w:rPr>
          <w:rFonts w:ascii="Arial" w:eastAsia="Calibri" w:hAnsi="Arial" w:cs="Arial"/>
          <w:sz w:val="20"/>
          <w:szCs w:val="20"/>
        </w:rPr>
        <w:tab/>
      </w:r>
      <w:r w:rsidRPr="003C58A4">
        <w:rPr>
          <w:rFonts w:ascii="Arial" w:eastAsia="Calibri" w:hAnsi="Arial" w:cs="Arial"/>
          <w:sz w:val="20"/>
          <w:szCs w:val="20"/>
          <w:lang w:val="en-US"/>
        </w:rPr>
        <w:t>On page 3, from line 5, to omit the definition of "</w:t>
      </w:r>
      <w:r w:rsidRPr="003C58A4">
        <w:rPr>
          <w:rFonts w:ascii="Arial" w:eastAsia="Calibri" w:hAnsi="Arial" w:cs="Arial"/>
          <w:sz w:val="20"/>
          <w:szCs w:val="20"/>
        </w:rPr>
        <w:t>Traditional Leadership and Governance Framework Act" and to substitute the following definition:</w:t>
      </w:r>
    </w:p>
    <w:p w:rsidR="00C87A21" w:rsidRPr="003C58A4" w:rsidRDefault="00C87A21" w:rsidP="003C58A4">
      <w:pPr>
        <w:widowControl w:val="0"/>
        <w:autoSpaceDE w:val="0"/>
        <w:adjustRightInd w:val="0"/>
        <w:spacing w:line="240" w:lineRule="auto"/>
        <w:ind w:left="1440"/>
        <w:contextualSpacing/>
        <w:rPr>
          <w:rFonts w:ascii="Arial" w:eastAsia="Calibri" w:hAnsi="Arial" w:cs="Arial"/>
          <w:sz w:val="20"/>
          <w:szCs w:val="20"/>
        </w:rPr>
      </w:pPr>
      <w:r w:rsidRPr="003C58A4">
        <w:rPr>
          <w:rFonts w:ascii="Arial" w:eastAsia="Calibri" w:hAnsi="Arial" w:cs="Arial"/>
          <w:sz w:val="20"/>
          <w:szCs w:val="20"/>
          <w:lang w:val="en-US"/>
        </w:rPr>
        <w:t xml:space="preserve">" </w:t>
      </w:r>
      <w:r w:rsidRPr="003C58A4">
        <w:rPr>
          <w:rFonts w:ascii="Arial" w:eastAsia="Calibri" w:hAnsi="Arial" w:cs="Arial"/>
          <w:b/>
          <w:sz w:val="20"/>
          <w:szCs w:val="20"/>
          <w:lang w:val="en-US"/>
        </w:rPr>
        <w:t>‘</w:t>
      </w:r>
      <w:r w:rsidRPr="003C58A4">
        <w:rPr>
          <w:rFonts w:ascii="Arial" w:eastAsia="Calibri" w:hAnsi="Arial" w:cs="Arial"/>
          <w:b/>
          <w:sz w:val="20"/>
          <w:szCs w:val="20"/>
          <w:u w:val="single"/>
          <w:lang w:val="en-US"/>
        </w:rPr>
        <w:t xml:space="preserve">Traditional and Khoi-San Leadership Act’ </w:t>
      </w:r>
      <w:r w:rsidRPr="003C58A4">
        <w:rPr>
          <w:rFonts w:ascii="Arial" w:eastAsia="Calibri" w:hAnsi="Arial" w:cs="Arial"/>
          <w:sz w:val="20"/>
          <w:szCs w:val="20"/>
          <w:u w:val="single"/>
          <w:lang w:val="en-US"/>
        </w:rPr>
        <w:t>means the Traditional and Khoi-San Leadership Act, 2019 (Act No. 3 of 2019).</w:t>
      </w:r>
      <w:r w:rsidRPr="003C58A4">
        <w:rPr>
          <w:rFonts w:ascii="Arial" w:eastAsia="Calibri" w:hAnsi="Arial" w:cs="Arial"/>
          <w:sz w:val="20"/>
          <w:szCs w:val="20"/>
          <w:lang w:val="en-US"/>
        </w:rPr>
        <w:t>".</w:t>
      </w:r>
    </w:p>
    <w:p w:rsidR="00C87A21" w:rsidRPr="003C58A4" w:rsidRDefault="00C87A21" w:rsidP="003C58A4">
      <w:pPr>
        <w:widowControl w:val="0"/>
        <w:autoSpaceDE w:val="0"/>
        <w:adjustRightInd w:val="0"/>
        <w:spacing w:line="240" w:lineRule="auto"/>
        <w:contextualSpacing/>
        <w:rPr>
          <w:rFonts w:ascii="Arial" w:eastAsia="Calibri" w:hAnsi="Arial" w:cs="Arial"/>
          <w:sz w:val="20"/>
          <w:szCs w:val="20"/>
          <w:lang w:val="en-US"/>
        </w:rPr>
      </w:pPr>
      <w:r w:rsidRPr="003C58A4">
        <w:rPr>
          <w:rFonts w:ascii="Arial" w:eastAsia="Calibri" w:hAnsi="Arial" w:cs="Arial"/>
          <w:sz w:val="20"/>
          <w:szCs w:val="20"/>
          <w:lang w:val="en-US"/>
        </w:rPr>
        <w:t xml:space="preserve">11. </w:t>
      </w:r>
      <w:r w:rsidRPr="003C58A4">
        <w:rPr>
          <w:rFonts w:ascii="Arial" w:eastAsia="Calibri" w:hAnsi="Arial" w:cs="Arial"/>
          <w:sz w:val="20"/>
          <w:szCs w:val="20"/>
          <w:lang w:val="en-US"/>
        </w:rPr>
        <w:tab/>
        <w:t>On page 3, in line 8, to omit</w:t>
      </w:r>
      <w:r w:rsidRPr="003C58A4">
        <w:rPr>
          <w:rFonts w:ascii="Arial" w:eastAsia="Calibri" w:hAnsi="Arial" w:cs="Arial"/>
          <w:i/>
          <w:sz w:val="20"/>
          <w:szCs w:val="20"/>
          <w:lang w:val="en-US"/>
        </w:rPr>
        <w:t xml:space="preserve"> "(g)"</w:t>
      </w:r>
      <w:r w:rsidRPr="003C58A4">
        <w:rPr>
          <w:rFonts w:ascii="Arial" w:eastAsia="Calibri" w:hAnsi="Arial" w:cs="Arial"/>
          <w:sz w:val="20"/>
          <w:szCs w:val="20"/>
          <w:lang w:val="en-US"/>
        </w:rPr>
        <w:t xml:space="preserve"> and to substitute </w:t>
      </w:r>
      <w:r w:rsidRPr="003C58A4">
        <w:rPr>
          <w:rFonts w:ascii="Arial" w:eastAsia="Calibri" w:hAnsi="Arial" w:cs="Arial"/>
          <w:i/>
          <w:sz w:val="20"/>
          <w:szCs w:val="20"/>
          <w:lang w:val="en-US"/>
        </w:rPr>
        <w:t>"(f)"</w:t>
      </w:r>
      <w:r w:rsidRPr="003C58A4">
        <w:rPr>
          <w:rFonts w:ascii="Arial" w:eastAsia="Calibri" w:hAnsi="Arial" w:cs="Arial"/>
          <w:sz w:val="20"/>
          <w:szCs w:val="20"/>
          <w:lang w:val="en-US"/>
        </w:rPr>
        <w:t xml:space="preserve">.  </w:t>
      </w:r>
    </w:p>
    <w:p w:rsidR="00C87A21" w:rsidRPr="003C58A4" w:rsidRDefault="00C87A21" w:rsidP="003C58A4">
      <w:pPr>
        <w:widowControl w:val="0"/>
        <w:autoSpaceDE w:val="0"/>
        <w:adjustRightInd w:val="0"/>
        <w:spacing w:line="240" w:lineRule="auto"/>
        <w:ind w:left="720" w:hanging="720"/>
        <w:contextualSpacing/>
        <w:rPr>
          <w:rFonts w:ascii="Arial" w:eastAsia="Calibri" w:hAnsi="Arial" w:cs="Arial"/>
          <w:sz w:val="20"/>
          <w:szCs w:val="20"/>
          <w:lang w:val="en-US"/>
        </w:rPr>
      </w:pPr>
      <w:r w:rsidRPr="003C58A4">
        <w:rPr>
          <w:rFonts w:ascii="Arial" w:eastAsia="Calibri" w:hAnsi="Arial" w:cs="Arial"/>
          <w:sz w:val="20"/>
          <w:szCs w:val="20"/>
          <w:lang w:val="en-US"/>
        </w:rPr>
        <w:t>12.</w:t>
      </w:r>
      <w:r w:rsidRPr="003C58A4">
        <w:rPr>
          <w:rFonts w:ascii="Arial" w:eastAsia="Calibri" w:hAnsi="Arial" w:cs="Arial"/>
          <w:sz w:val="20"/>
          <w:szCs w:val="20"/>
          <w:lang w:val="en-US"/>
        </w:rPr>
        <w:tab/>
        <w:t>On page 3, from line 10, after "area", to insert "</w:t>
      </w:r>
      <w:r w:rsidRPr="003C58A4">
        <w:rPr>
          <w:rFonts w:ascii="Arial" w:eastAsia="Calibri" w:hAnsi="Arial" w:cs="Arial"/>
          <w:sz w:val="20"/>
          <w:szCs w:val="20"/>
          <w:u w:val="single"/>
        </w:rPr>
        <w:t>including any vegetation along any rural-urban fringe of a city, town, and its adjoining industrial or residential area boundaries;</w:t>
      </w:r>
      <w:r w:rsidRPr="003C58A4">
        <w:rPr>
          <w:rFonts w:ascii="Arial" w:eastAsia="Calibri" w:hAnsi="Arial" w:cs="Arial"/>
          <w:sz w:val="20"/>
          <w:szCs w:val="20"/>
          <w:lang w:val="en-US"/>
        </w:rPr>
        <w:t>".</w:t>
      </w:r>
    </w:p>
    <w:p w:rsidR="00C87A21" w:rsidRPr="003C58A4" w:rsidRDefault="00C87A21" w:rsidP="003C58A4">
      <w:pPr>
        <w:widowControl w:val="0"/>
        <w:tabs>
          <w:tab w:val="left" w:pos="432"/>
          <w:tab w:val="left" w:pos="864"/>
          <w:tab w:val="left" w:pos="1440"/>
          <w:tab w:val="left" w:pos="2015"/>
          <w:tab w:val="left" w:pos="2591"/>
          <w:tab w:val="left" w:pos="3311"/>
        </w:tabs>
        <w:autoSpaceDE w:val="0"/>
        <w:adjustRightInd w:val="0"/>
        <w:spacing w:line="240" w:lineRule="auto"/>
        <w:ind w:left="432" w:hanging="432"/>
        <w:contextualSpacing/>
        <w:rPr>
          <w:rFonts w:ascii="Arial" w:eastAsia="Calibri" w:hAnsi="Arial" w:cs="Arial"/>
          <w:sz w:val="20"/>
          <w:szCs w:val="20"/>
          <w:lang w:val="en-US"/>
        </w:rPr>
      </w:pPr>
      <w:r w:rsidRPr="003C58A4">
        <w:rPr>
          <w:rFonts w:ascii="Arial" w:eastAsia="Calibri" w:hAnsi="Arial" w:cs="Arial"/>
          <w:sz w:val="20"/>
          <w:szCs w:val="20"/>
          <w:lang w:val="en-US"/>
        </w:rPr>
        <w:tab/>
      </w:r>
    </w:p>
    <w:p w:rsidR="00C87A21" w:rsidRPr="003C58A4" w:rsidRDefault="00C87A21" w:rsidP="003C58A4">
      <w:pPr>
        <w:widowControl w:val="0"/>
        <w:tabs>
          <w:tab w:val="left" w:pos="432"/>
          <w:tab w:val="left" w:pos="864"/>
          <w:tab w:val="left" w:pos="1440"/>
          <w:tab w:val="left" w:pos="2015"/>
          <w:tab w:val="left" w:pos="2591"/>
          <w:tab w:val="left" w:pos="3311"/>
        </w:tabs>
        <w:autoSpaceDE w:val="0"/>
        <w:adjustRightInd w:val="0"/>
        <w:spacing w:line="240" w:lineRule="auto"/>
        <w:rPr>
          <w:rFonts w:ascii="Arial" w:eastAsia="Calibri" w:hAnsi="Arial" w:cs="Arial"/>
          <w:b/>
          <w:sz w:val="20"/>
          <w:szCs w:val="20"/>
          <w:lang w:val="en-US"/>
        </w:rPr>
      </w:pPr>
      <w:r w:rsidRPr="003C58A4">
        <w:rPr>
          <w:rFonts w:ascii="Arial" w:eastAsia="Calibri" w:hAnsi="Arial" w:cs="Arial"/>
          <w:b/>
          <w:sz w:val="20"/>
          <w:szCs w:val="20"/>
          <w:lang w:val="en-US"/>
        </w:rPr>
        <w:t>CLAUSE 2</w:t>
      </w:r>
    </w:p>
    <w:p w:rsidR="00C87A21" w:rsidRPr="003C58A4" w:rsidRDefault="00C87A21" w:rsidP="003C58A4">
      <w:pPr>
        <w:widowControl w:val="0"/>
        <w:tabs>
          <w:tab w:val="left" w:pos="432"/>
          <w:tab w:val="left" w:pos="864"/>
          <w:tab w:val="left" w:pos="1440"/>
          <w:tab w:val="left" w:pos="2015"/>
          <w:tab w:val="left" w:pos="2591"/>
          <w:tab w:val="left" w:pos="3311"/>
        </w:tabs>
        <w:autoSpaceDE w:val="0"/>
        <w:adjustRightInd w:val="0"/>
        <w:spacing w:line="240" w:lineRule="auto"/>
        <w:rPr>
          <w:rFonts w:ascii="Arial" w:eastAsia="Calibri" w:hAnsi="Arial" w:cs="Arial"/>
          <w:b/>
          <w:sz w:val="20"/>
          <w:szCs w:val="20"/>
          <w:lang w:val="en-US"/>
        </w:rPr>
      </w:pPr>
    </w:p>
    <w:p w:rsidR="00C87A21" w:rsidRPr="003C58A4" w:rsidRDefault="00C87A21" w:rsidP="003C58A4">
      <w:pPr>
        <w:widowControl w:val="0"/>
        <w:autoSpaceDE w:val="0"/>
        <w:adjustRightInd w:val="0"/>
        <w:spacing w:line="240" w:lineRule="auto"/>
        <w:ind w:left="720" w:hanging="720"/>
        <w:contextualSpacing/>
        <w:rPr>
          <w:rFonts w:ascii="Arial" w:eastAsia="Calibri" w:hAnsi="Arial" w:cs="Arial"/>
          <w:sz w:val="20"/>
          <w:szCs w:val="20"/>
          <w:lang w:val="en-US"/>
        </w:rPr>
      </w:pPr>
      <w:r w:rsidRPr="003C58A4">
        <w:rPr>
          <w:rFonts w:ascii="Arial" w:eastAsia="Calibri" w:hAnsi="Arial" w:cs="Arial"/>
          <w:sz w:val="20"/>
          <w:szCs w:val="20"/>
          <w:lang w:val="en-US"/>
        </w:rPr>
        <w:t>1.</w:t>
      </w:r>
      <w:r w:rsidRPr="003C58A4">
        <w:rPr>
          <w:rFonts w:ascii="Arial" w:eastAsia="Calibri" w:hAnsi="Arial" w:cs="Arial"/>
          <w:sz w:val="20"/>
          <w:szCs w:val="20"/>
          <w:lang w:val="en-US"/>
        </w:rPr>
        <w:tab/>
        <w:t>On page 3, from line 14, to omit subsection (3A) and to substitute the following subsection:</w:t>
      </w:r>
    </w:p>
    <w:p w:rsidR="00C87A21" w:rsidRPr="003C58A4" w:rsidRDefault="00C87A21" w:rsidP="003C58A4">
      <w:pPr>
        <w:widowControl w:val="0"/>
        <w:autoSpaceDE w:val="0"/>
        <w:adjustRightInd w:val="0"/>
        <w:spacing w:line="240" w:lineRule="auto"/>
        <w:ind w:left="1440"/>
        <w:contextualSpacing/>
        <w:rPr>
          <w:rFonts w:ascii="Arial" w:eastAsia="Calibri" w:hAnsi="Arial" w:cs="Arial"/>
          <w:sz w:val="20"/>
          <w:szCs w:val="20"/>
          <w:lang w:val="en-US"/>
        </w:rPr>
      </w:pPr>
      <w:r w:rsidRPr="003C58A4">
        <w:rPr>
          <w:rFonts w:ascii="Arial" w:eastAsia="Calibri" w:hAnsi="Arial" w:cs="Arial"/>
          <w:sz w:val="20"/>
          <w:szCs w:val="20"/>
          <w:lang w:val="en-US"/>
        </w:rPr>
        <w:tab/>
      </w:r>
      <w:r w:rsidRPr="003C58A4">
        <w:rPr>
          <w:rFonts w:ascii="Arial" w:eastAsia="Calibri" w:hAnsi="Arial" w:cs="Arial"/>
          <w:sz w:val="20"/>
          <w:szCs w:val="20"/>
          <w:lang w:val="en-US"/>
        </w:rPr>
        <w:tab/>
        <w:t>"</w:t>
      </w:r>
      <w:r w:rsidRPr="003C58A4">
        <w:rPr>
          <w:rFonts w:ascii="Arial" w:eastAsia="Calibri" w:hAnsi="Arial" w:cs="Arial"/>
          <w:sz w:val="20"/>
          <w:szCs w:val="20"/>
          <w:u w:val="single"/>
          <w:lang w:val="en-US"/>
        </w:rPr>
        <w:t>(3A)</w:t>
      </w:r>
      <w:r w:rsidRPr="003C58A4">
        <w:rPr>
          <w:rFonts w:ascii="Arial" w:eastAsia="Calibri" w:hAnsi="Arial" w:cs="Arial"/>
          <w:sz w:val="20"/>
          <w:szCs w:val="20"/>
          <w:u w:val="single"/>
          <w:lang w:val="en-US"/>
        </w:rPr>
        <w:tab/>
      </w:r>
      <w:r w:rsidRPr="003C58A4">
        <w:rPr>
          <w:rFonts w:ascii="Arial" w:eastAsia="Calibri" w:hAnsi="Arial" w:cs="Arial"/>
          <w:sz w:val="20"/>
          <w:szCs w:val="20"/>
          <w:u w:val="single"/>
        </w:rPr>
        <w:t>The municipality concerned, and a traditional council established in terms of</w:t>
      </w:r>
      <w:r w:rsidRPr="003C58A4">
        <w:rPr>
          <w:rFonts w:ascii="Arial" w:eastAsia="Calibri" w:hAnsi="Arial" w:cs="Arial"/>
          <w:b/>
          <w:sz w:val="20"/>
          <w:szCs w:val="20"/>
          <w:u w:val="single"/>
        </w:rPr>
        <w:t xml:space="preserve"> </w:t>
      </w:r>
      <w:r w:rsidRPr="003C58A4">
        <w:rPr>
          <w:rFonts w:ascii="Arial" w:eastAsia="Calibri" w:hAnsi="Arial" w:cs="Arial"/>
          <w:sz w:val="20"/>
          <w:szCs w:val="20"/>
          <w:u w:val="single"/>
        </w:rPr>
        <w:t>section 16 of the Traditional and Khoi-San Leadership Act, if any, may facilitate the formation of a fire protection association process as contemplated in subsection (3), if the Minister is of the opinion that a fire protection association is required.</w:t>
      </w:r>
      <w:r w:rsidRPr="003C58A4">
        <w:rPr>
          <w:rFonts w:ascii="Arial" w:eastAsia="Calibri" w:hAnsi="Arial" w:cs="Arial"/>
          <w:sz w:val="20"/>
          <w:szCs w:val="20"/>
          <w:u w:val="single"/>
          <w:lang w:val="en-US"/>
        </w:rPr>
        <w:t xml:space="preserve">". </w:t>
      </w:r>
    </w:p>
    <w:p w:rsidR="00C87A21" w:rsidRPr="003C58A4" w:rsidRDefault="00C87A21" w:rsidP="003C58A4">
      <w:pPr>
        <w:widowControl w:val="0"/>
        <w:tabs>
          <w:tab w:val="left" w:pos="432"/>
          <w:tab w:val="left" w:pos="864"/>
          <w:tab w:val="left" w:pos="1440"/>
          <w:tab w:val="left" w:pos="2015"/>
          <w:tab w:val="left" w:pos="2591"/>
          <w:tab w:val="left" w:pos="3311"/>
        </w:tabs>
        <w:autoSpaceDE w:val="0"/>
        <w:adjustRightInd w:val="0"/>
        <w:spacing w:line="240" w:lineRule="auto"/>
        <w:contextualSpacing/>
        <w:rPr>
          <w:rFonts w:ascii="Arial" w:eastAsia="Calibri" w:hAnsi="Arial" w:cs="Arial"/>
          <w:sz w:val="20"/>
          <w:szCs w:val="20"/>
          <w:lang w:val="en-US"/>
        </w:rPr>
      </w:pPr>
    </w:p>
    <w:p w:rsidR="00C87A21" w:rsidRPr="003C58A4" w:rsidRDefault="00C87A21" w:rsidP="003C58A4">
      <w:pPr>
        <w:widowControl w:val="0"/>
        <w:tabs>
          <w:tab w:val="left" w:pos="432"/>
          <w:tab w:val="left" w:pos="864"/>
          <w:tab w:val="left" w:pos="1440"/>
          <w:tab w:val="left" w:pos="2015"/>
          <w:tab w:val="left" w:pos="2591"/>
          <w:tab w:val="left" w:pos="3311"/>
        </w:tabs>
        <w:autoSpaceDE w:val="0"/>
        <w:adjustRightInd w:val="0"/>
        <w:spacing w:line="240" w:lineRule="auto"/>
        <w:ind w:left="432" w:hanging="432"/>
        <w:contextualSpacing/>
        <w:rPr>
          <w:rFonts w:ascii="Arial" w:eastAsia="Calibri" w:hAnsi="Arial" w:cs="Arial"/>
          <w:b/>
          <w:sz w:val="20"/>
          <w:szCs w:val="20"/>
          <w:lang w:val="en-US"/>
        </w:rPr>
      </w:pPr>
      <w:r w:rsidRPr="003C58A4">
        <w:rPr>
          <w:rFonts w:ascii="Arial" w:eastAsia="Calibri" w:hAnsi="Arial" w:cs="Arial"/>
          <w:b/>
          <w:sz w:val="20"/>
          <w:szCs w:val="20"/>
          <w:lang w:val="en-US"/>
        </w:rPr>
        <w:t>CLAUSE 4</w:t>
      </w:r>
    </w:p>
    <w:p w:rsidR="00C87A21" w:rsidRPr="003C58A4" w:rsidRDefault="00C87A21" w:rsidP="003C58A4">
      <w:pPr>
        <w:widowControl w:val="0"/>
        <w:autoSpaceDE w:val="0"/>
        <w:adjustRightInd w:val="0"/>
        <w:spacing w:line="240" w:lineRule="auto"/>
        <w:ind w:left="432" w:hanging="432"/>
        <w:contextualSpacing/>
        <w:rPr>
          <w:rFonts w:ascii="Arial" w:eastAsia="Calibri" w:hAnsi="Arial" w:cs="Arial"/>
          <w:sz w:val="20"/>
          <w:szCs w:val="20"/>
          <w:lang w:val="en-US"/>
        </w:rPr>
      </w:pPr>
    </w:p>
    <w:p w:rsidR="00C87A21" w:rsidRPr="003C58A4" w:rsidRDefault="00C87A21" w:rsidP="003C58A4">
      <w:pPr>
        <w:widowControl w:val="0"/>
        <w:autoSpaceDE w:val="0"/>
        <w:adjustRightInd w:val="0"/>
        <w:spacing w:line="240" w:lineRule="auto"/>
        <w:contextualSpacing/>
        <w:rPr>
          <w:rFonts w:ascii="Arial" w:eastAsia="Calibri" w:hAnsi="Arial" w:cs="Arial"/>
          <w:sz w:val="20"/>
          <w:szCs w:val="20"/>
          <w:lang w:val="en-US"/>
        </w:rPr>
      </w:pPr>
      <w:r w:rsidRPr="003C58A4">
        <w:rPr>
          <w:rFonts w:ascii="Arial" w:eastAsia="Calibri" w:hAnsi="Arial" w:cs="Arial"/>
          <w:sz w:val="20"/>
          <w:szCs w:val="20"/>
          <w:lang w:val="en-US"/>
        </w:rPr>
        <w:t>1.</w:t>
      </w:r>
      <w:r w:rsidRPr="003C58A4">
        <w:rPr>
          <w:rFonts w:ascii="Arial" w:eastAsia="Calibri" w:hAnsi="Arial" w:cs="Arial"/>
          <w:sz w:val="20"/>
          <w:szCs w:val="20"/>
          <w:lang w:val="en-US"/>
        </w:rPr>
        <w:tab/>
        <w:t xml:space="preserve">On page 3, in line 41, to omit "chief fire officer" and to substitute "fire protection officer". </w:t>
      </w:r>
    </w:p>
    <w:p w:rsidR="00C87A21" w:rsidRPr="003C58A4" w:rsidRDefault="00C87A21" w:rsidP="003C58A4">
      <w:pPr>
        <w:widowControl w:val="0"/>
        <w:autoSpaceDE w:val="0"/>
        <w:adjustRightInd w:val="0"/>
        <w:spacing w:line="240" w:lineRule="auto"/>
        <w:rPr>
          <w:rFonts w:ascii="Arial" w:eastAsia="Calibri" w:hAnsi="Arial" w:cs="Arial"/>
          <w:b/>
          <w:sz w:val="20"/>
          <w:szCs w:val="20"/>
          <w:lang w:val="en-US"/>
        </w:rPr>
      </w:pPr>
      <w:r w:rsidRPr="003C58A4">
        <w:rPr>
          <w:rFonts w:ascii="Arial" w:eastAsia="Calibri" w:hAnsi="Arial" w:cs="Arial"/>
          <w:b/>
          <w:sz w:val="20"/>
          <w:szCs w:val="20"/>
          <w:lang w:val="en-US"/>
        </w:rPr>
        <w:t>CLAUSE 6</w:t>
      </w:r>
    </w:p>
    <w:p w:rsidR="00C87A21" w:rsidRPr="003C58A4" w:rsidRDefault="00C87A21" w:rsidP="003C58A4">
      <w:pPr>
        <w:spacing w:line="240" w:lineRule="auto"/>
        <w:rPr>
          <w:rFonts w:ascii="Arial" w:hAnsi="Arial" w:cs="Arial"/>
          <w:sz w:val="20"/>
          <w:szCs w:val="20"/>
        </w:rPr>
      </w:pPr>
    </w:p>
    <w:p w:rsidR="00C87A21" w:rsidRPr="003C58A4" w:rsidRDefault="00C87A21" w:rsidP="003C58A4">
      <w:pPr>
        <w:widowControl w:val="0"/>
        <w:autoSpaceDE w:val="0"/>
        <w:adjustRightInd w:val="0"/>
        <w:spacing w:line="240" w:lineRule="auto"/>
        <w:contextualSpacing/>
        <w:rPr>
          <w:rFonts w:ascii="Arial" w:eastAsia="Calibri" w:hAnsi="Arial" w:cs="Arial"/>
          <w:sz w:val="20"/>
          <w:szCs w:val="20"/>
          <w:lang w:val="en-US"/>
        </w:rPr>
      </w:pPr>
      <w:r w:rsidRPr="003C58A4">
        <w:rPr>
          <w:rFonts w:ascii="Arial" w:eastAsia="Calibri" w:hAnsi="Arial" w:cs="Arial"/>
          <w:sz w:val="20"/>
          <w:szCs w:val="20"/>
          <w:lang w:val="en-US"/>
        </w:rPr>
        <w:t>1.</w:t>
      </w:r>
      <w:r w:rsidRPr="003C58A4">
        <w:rPr>
          <w:rFonts w:ascii="Arial" w:eastAsia="Calibri" w:hAnsi="Arial" w:cs="Arial"/>
          <w:sz w:val="20"/>
          <w:szCs w:val="20"/>
          <w:lang w:val="en-US"/>
        </w:rPr>
        <w:tab/>
        <w:t>On page 4, in line 2, to omit "</w:t>
      </w:r>
      <w:r w:rsidRPr="003C58A4">
        <w:rPr>
          <w:rFonts w:ascii="Arial" w:eastAsia="Calibri" w:hAnsi="Arial" w:cs="Arial"/>
          <w:sz w:val="20"/>
          <w:szCs w:val="20"/>
        </w:rPr>
        <w:t>Traditional Leadership and Governance Framework Act"</w:t>
      </w:r>
      <w:r w:rsidRPr="003C58A4">
        <w:rPr>
          <w:rFonts w:ascii="Arial" w:eastAsia="Calibri" w:hAnsi="Arial" w:cs="Arial"/>
          <w:sz w:val="20"/>
          <w:szCs w:val="20"/>
          <w:lang w:val="en-US"/>
        </w:rPr>
        <w:t xml:space="preserve"> and to substitute "Traditional and Khoi-San Leadership Act". </w:t>
      </w:r>
    </w:p>
    <w:p w:rsidR="00C87A21" w:rsidRPr="003C58A4" w:rsidRDefault="00C87A21" w:rsidP="003C58A4">
      <w:pPr>
        <w:widowControl w:val="0"/>
        <w:tabs>
          <w:tab w:val="left" w:pos="432"/>
          <w:tab w:val="left" w:pos="864"/>
          <w:tab w:val="left" w:pos="1440"/>
          <w:tab w:val="left" w:pos="2015"/>
          <w:tab w:val="left" w:pos="2591"/>
          <w:tab w:val="left" w:pos="3311"/>
        </w:tabs>
        <w:autoSpaceDE w:val="0"/>
        <w:adjustRightInd w:val="0"/>
        <w:spacing w:line="240" w:lineRule="auto"/>
        <w:rPr>
          <w:rFonts w:ascii="Arial" w:hAnsi="Arial" w:cs="Arial"/>
          <w:sz w:val="20"/>
          <w:szCs w:val="20"/>
          <w:lang w:val="en-US"/>
        </w:rPr>
      </w:pPr>
    </w:p>
    <w:p w:rsidR="00C87A21" w:rsidRPr="003C58A4" w:rsidRDefault="00C87A21" w:rsidP="003C58A4">
      <w:pPr>
        <w:widowControl w:val="0"/>
        <w:tabs>
          <w:tab w:val="left" w:pos="432"/>
          <w:tab w:val="left" w:pos="864"/>
          <w:tab w:val="left" w:pos="1440"/>
          <w:tab w:val="left" w:pos="2015"/>
          <w:tab w:val="left" w:pos="2591"/>
          <w:tab w:val="left" w:pos="3311"/>
        </w:tabs>
        <w:autoSpaceDE w:val="0"/>
        <w:adjustRightInd w:val="0"/>
        <w:spacing w:line="240" w:lineRule="auto"/>
        <w:rPr>
          <w:rFonts w:ascii="Arial" w:eastAsia="Calibri" w:hAnsi="Arial" w:cs="Arial"/>
          <w:b/>
          <w:sz w:val="20"/>
          <w:szCs w:val="20"/>
          <w:lang w:val="en-US"/>
        </w:rPr>
      </w:pPr>
      <w:r w:rsidRPr="003C58A4">
        <w:rPr>
          <w:rFonts w:ascii="Arial" w:eastAsia="Calibri" w:hAnsi="Arial" w:cs="Arial"/>
          <w:b/>
          <w:sz w:val="20"/>
          <w:szCs w:val="20"/>
          <w:lang w:val="en-US"/>
        </w:rPr>
        <w:t>LONG TITLE</w:t>
      </w:r>
    </w:p>
    <w:p w:rsidR="00F37142" w:rsidRPr="003C58A4" w:rsidRDefault="00C87A77" w:rsidP="003C58A4">
      <w:pPr>
        <w:widowControl w:val="0"/>
        <w:autoSpaceDE w:val="0"/>
        <w:adjustRightInd w:val="0"/>
        <w:spacing w:line="240" w:lineRule="auto"/>
        <w:rPr>
          <w:rFonts w:ascii="Arial" w:eastAsia="Calibri" w:hAnsi="Arial" w:cs="Arial"/>
          <w:sz w:val="20"/>
          <w:szCs w:val="20"/>
          <w:lang w:val="en-US"/>
        </w:rPr>
      </w:pPr>
      <w:r w:rsidRPr="003C58A4">
        <w:rPr>
          <w:rFonts w:ascii="Arial" w:eastAsia="Calibri" w:hAnsi="Arial" w:cs="Arial"/>
          <w:sz w:val="20"/>
          <w:szCs w:val="20"/>
          <w:lang w:val="en-US"/>
        </w:rPr>
        <w:t>1.</w:t>
      </w:r>
      <w:r w:rsidR="00C87A21" w:rsidRPr="003C58A4">
        <w:rPr>
          <w:rFonts w:ascii="Arial" w:eastAsia="Calibri" w:hAnsi="Arial" w:cs="Arial"/>
          <w:sz w:val="20"/>
          <w:szCs w:val="20"/>
          <w:lang w:val="en-US"/>
        </w:rPr>
        <w:t xml:space="preserve">On page 2, in line 3 of the long title, to omit "or" and to substitute "and". </w:t>
      </w:r>
    </w:p>
    <w:p w:rsidR="00D55AC7" w:rsidRPr="003C58A4" w:rsidRDefault="00D55AC7" w:rsidP="003C58A4">
      <w:pPr>
        <w:pStyle w:val="Char"/>
        <w:keepLines/>
        <w:spacing w:after="0" w:line="240" w:lineRule="auto"/>
        <w:rPr>
          <w:rFonts w:cs="Arial"/>
          <w:b/>
          <w:sz w:val="20"/>
          <w:szCs w:val="20"/>
        </w:rPr>
      </w:pPr>
    </w:p>
    <w:p w:rsidR="00AF5F53" w:rsidRPr="003C58A4" w:rsidRDefault="00D55AC7" w:rsidP="003C58A4">
      <w:pPr>
        <w:suppressAutoHyphens w:val="0"/>
        <w:autoSpaceDN/>
        <w:spacing w:line="240" w:lineRule="auto"/>
        <w:contextualSpacing/>
        <w:textAlignment w:val="auto"/>
        <w:rPr>
          <w:rFonts w:ascii="Arial" w:eastAsia="Calibri" w:hAnsi="Arial" w:cs="Arial"/>
          <w:b/>
          <w:color w:val="auto"/>
          <w:spacing w:val="0"/>
          <w:sz w:val="20"/>
          <w:szCs w:val="20"/>
          <w:lang w:val="en-ZA" w:eastAsia="en-US"/>
        </w:rPr>
      </w:pPr>
      <w:r w:rsidRPr="003C58A4">
        <w:rPr>
          <w:rFonts w:ascii="Arial" w:hAnsi="Arial" w:cs="Arial"/>
          <w:sz w:val="20"/>
          <w:szCs w:val="20"/>
        </w:rPr>
        <w:t>The Portfolio Committee on Forestry, Fisheries and Environment recommends that the House adopts this report and approves the second reading of the National Veld and Forest Fire Amendment Bill</w:t>
      </w:r>
      <w:r w:rsidR="006F6A54" w:rsidRPr="003C58A4">
        <w:rPr>
          <w:rFonts w:ascii="Arial" w:hAnsi="Arial" w:cs="Arial"/>
          <w:sz w:val="20"/>
          <w:szCs w:val="20"/>
        </w:rPr>
        <w:t xml:space="preserve"> [B24B-2021]</w:t>
      </w:r>
      <w:r w:rsidRPr="003C58A4">
        <w:rPr>
          <w:rFonts w:ascii="Arial" w:hAnsi="Arial" w:cs="Arial"/>
          <w:sz w:val="20"/>
          <w:szCs w:val="20"/>
        </w:rPr>
        <w:t>.</w:t>
      </w:r>
    </w:p>
    <w:p w:rsidR="00B3732B" w:rsidRPr="003C58A4" w:rsidRDefault="00B3732B" w:rsidP="003C58A4">
      <w:pPr>
        <w:spacing w:line="240" w:lineRule="auto"/>
        <w:rPr>
          <w:rFonts w:ascii="Arial" w:hAnsi="Arial" w:cs="Arial"/>
          <w:sz w:val="20"/>
          <w:szCs w:val="20"/>
        </w:rPr>
      </w:pPr>
    </w:p>
    <w:p w:rsidR="00B3732B" w:rsidRPr="003C58A4" w:rsidRDefault="00F23ACA" w:rsidP="003C58A4">
      <w:pPr>
        <w:spacing w:line="240" w:lineRule="auto"/>
        <w:rPr>
          <w:rFonts w:ascii="Arial" w:hAnsi="Arial" w:cs="Arial"/>
          <w:sz w:val="20"/>
          <w:szCs w:val="20"/>
        </w:rPr>
      </w:pPr>
      <w:r w:rsidRPr="003C58A4">
        <w:rPr>
          <w:rFonts w:ascii="Arial" w:hAnsi="Arial" w:cs="Arial"/>
          <w:b/>
          <w:sz w:val="20"/>
          <w:szCs w:val="20"/>
        </w:rPr>
        <w:t>Report to be considered</w:t>
      </w:r>
      <w:r w:rsidR="00060004" w:rsidRPr="003C58A4">
        <w:rPr>
          <w:rFonts w:ascii="Arial" w:hAnsi="Arial" w:cs="Arial"/>
          <w:sz w:val="20"/>
          <w:szCs w:val="20"/>
        </w:rPr>
        <w:t>.</w:t>
      </w:r>
    </w:p>
    <w:p w:rsidR="00B3732B" w:rsidRPr="003C58A4" w:rsidRDefault="00B3732B" w:rsidP="003C58A4">
      <w:pPr>
        <w:pStyle w:val="Title"/>
        <w:tabs>
          <w:tab w:val="left" w:pos="2055"/>
        </w:tabs>
        <w:jc w:val="left"/>
        <w:rPr>
          <w:rFonts w:ascii="Arial" w:hAnsi="Arial" w:cs="Arial"/>
          <w:b w:val="0"/>
          <w:sz w:val="20"/>
          <w:szCs w:val="20"/>
        </w:rPr>
      </w:pPr>
    </w:p>
    <w:sectPr w:rsidR="00B3732B" w:rsidRPr="003C58A4" w:rsidSect="005B0D44">
      <w:footerReference w:type="default" r:id="rId7"/>
      <w:headerReference w:type="first" r:id="rId8"/>
      <w:footerReference w:type="first" r:id="rId9"/>
      <w:pgSz w:w="11906" w:h="16838"/>
      <w:pgMar w:top="1260" w:right="1134" w:bottom="1191" w:left="1134" w:header="113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9E4" w:rsidRDefault="00CF09E4" w:rsidP="00B3732B">
      <w:pPr>
        <w:spacing w:line="240" w:lineRule="auto"/>
      </w:pPr>
      <w:r>
        <w:separator/>
      </w:r>
    </w:p>
  </w:endnote>
  <w:endnote w:type="continuationSeparator" w:id="0">
    <w:p w:rsidR="00CF09E4" w:rsidRDefault="00CF09E4" w:rsidP="00B373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875368"/>
      <w:docPartObj>
        <w:docPartGallery w:val="Page Numbers (Bottom of Page)"/>
        <w:docPartUnique/>
      </w:docPartObj>
    </w:sdtPr>
    <w:sdtEndPr>
      <w:rPr>
        <w:noProof/>
      </w:rPr>
    </w:sdtEndPr>
    <w:sdtContent>
      <w:p w:rsidR="009B3380" w:rsidRDefault="009E7072">
        <w:pPr>
          <w:pStyle w:val="Footer"/>
          <w:jc w:val="right"/>
        </w:pPr>
        <w:r>
          <w:fldChar w:fldCharType="begin"/>
        </w:r>
        <w:r w:rsidR="009B3380">
          <w:instrText xml:space="preserve"> PAGE   \* MERGEFORMAT </w:instrText>
        </w:r>
        <w:r>
          <w:fldChar w:fldCharType="separate"/>
        </w:r>
        <w:r w:rsidR="003C58A4">
          <w:rPr>
            <w:noProof/>
          </w:rPr>
          <w:t>2</w:t>
        </w:r>
        <w:r>
          <w:rPr>
            <w:noProof/>
          </w:rPr>
          <w:fldChar w:fldCharType="end"/>
        </w:r>
      </w:p>
    </w:sdtContent>
  </w:sdt>
  <w:p w:rsidR="009B3380" w:rsidRDefault="009B3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2B" w:rsidRDefault="00B3732B">
    <w:pPr>
      <w:pStyle w:val="Footer"/>
      <w:rPr>
        <w:lang w:val="en-ZA"/>
      </w:rPr>
    </w:pPr>
  </w:p>
  <w:p w:rsidR="00B3732B" w:rsidRDefault="00B3732B">
    <w:pPr>
      <w:pStyle w:val="Footer"/>
      <w:rPr>
        <w:lang w:val="en-ZA"/>
      </w:rPr>
    </w:pPr>
  </w:p>
  <w:p w:rsidR="00B3732B" w:rsidRDefault="00B3732B">
    <w:pPr>
      <w:pStyle w:val="Footer"/>
      <w:rPr>
        <w:lang w:val="en-ZA"/>
      </w:rPr>
    </w:pPr>
  </w:p>
  <w:p w:rsidR="00B3732B" w:rsidRDefault="00B3732B">
    <w:pPr>
      <w:pStyle w:val="Footer"/>
      <w:rPr>
        <w:lang w:val="en-ZA"/>
      </w:rPr>
    </w:pPr>
  </w:p>
  <w:p w:rsidR="00B3732B" w:rsidRDefault="00B3732B">
    <w:pPr>
      <w:pStyle w:val="Footer"/>
      <w:rPr>
        <w:lang w:val="en-Z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9E4" w:rsidRDefault="00CF09E4" w:rsidP="00B3732B">
      <w:pPr>
        <w:spacing w:line="240" w:lineRule="auto"/>
      </w:pPr>
      <w:r w:rsidRPr="00B3732B">
        <w:separator/>
      </w:r>
    </w:p>
  </w:footnote>
  <w:footnote w:type="continuationSeparator" w:id="0">
    <w:p w:rsidR="00CF09E4" w:rsidRDefault="00CF09E4" w:rsidP="00B373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2B" w:rsidRDefault="002B1412">
    <w:pPr>
      <w:pStyle w:val="Header"/>
    </w:pPr>
    <w:r>
      <w:rPr>
        <w:noProof/>
        <w:lang w:val="en-US" w:eastAsia="en-US"/>
      </w:rPr>
      <w:drawing>
        <wp:anchor distT="0" distB="0" distL="114300" distR="114300" simplePos="0" relativeHeight="251657728" behindDoc="1" locked="0" layoutInCell="1" allowOverlap="1">
          <wp:simplePos x="0" y="0"/>
          <wp:positionH relativeFrom="page">
            <wp:posOffset>1764030</wp:posOffset>
          </wp:positionH>
          <wp:positionV relativeFrom="page">
            <wp:posOffset>3384550</wp:posOffset>
          </wp:positionV>
          <wp:extent cx="3998595" cy="3915410"/>
          <wp:effectExtent l="0" t="0" r="0" b="0"/>
          <wp:wrapNone/>
          <wp:docPr id="5" name="Picture 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98595" cy="3915410"/>
                  </a:xfrm>
                  <a:prstGeom prst="rect">
                    <a:avLst/>
                  </a:prstGeom>
                  <a:noFill/>
                </pic:spPr>
              </pic:pic>
            </a:graphicData>
          </a:graphic>
        </wp:anchor>
      </w:drawing>
    </w:r>
  </w:p>
  <w:p w:rsidR="00B3732B" w:rsidRDefault="00B373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609"/>
    <w:multiLevelType w:val="hybridMultilevel"/>
    <w:tmpl w:val="99BAFA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072B8D"/>
    <w:multiLevelType w:val="hybridMultilevel"/>
    <w:tmpl w:val="85101D2A"/>
    <w:lvl w:ilvl="0" w:tplc="CEAE7BB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FF3CFD"/>
    <w:multiLevelType w:val="multilevel"/>
    <w:tmpl w:val="0C486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3">
    <w:nsid w:val="1A514180"/>
    <w:multiLevelType w:val="hybridMultilevel"/>
    <w:tmpl w:val="4CACD90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D78F6"/>
    <w:multiLevelType w:val="hybridMultilevel"/>
    <w:tmpl w:val="6B7CF7B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D922854"/>
    <w:multiLevelType w:val="hybridMultilevel"/>
    <w:tmpl w:val="1C58AC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8C7EDE"/>
    <w:multiLevelType w:val="hybridMultilevel"/>
    <w:tmpl w:val="A2F87B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16D4118"/>
    <w:multiLevelType w:val="hybridMultilevel"/>
    <w:tmpl w:val="927AE7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28123F2"/>
    <w:multiLevelType w:val="multilevel"/>
    <w:tmpl w:val="787A59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C97048A"/>
    <w:multiLevelType w:val="multilevel"/>
    <w:tmpl w:val="0C486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0">
    <w:nsid w:val="508368B5"/>
    <w:multiLevelType w:val="multilevel"/>
    <w:tmpl w:val="62AAB08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092260A"/>
    <w:multiLevelType w:val="hybridMultilevel"/>
    <w:tmpl w:val="9A0AFE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6330887"/>
    <w:multiLevelType w:val="multilevel"/>
    <w:tmpl w:val="8F38DF1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9471467"/>
    <w:multiLevelType w:val="hybridMultilevel"/>
    <w:tmpl w:val="6D16826C"/>
    <w:lvl w:ilvl="0" w:tplc="45D0BC32">
      <w:start w:val="1"/>
      <w:numFmt w:val="lowerLetter"/>
      <w:lvlText w:val="(%1)"/>
      <w:lvlJc w:val="left"/>
      <w:pPr>
        <w:ind w:left="1839" w:hanging="705"/>
      </w:pPr>
      <w:rPr>
        <w:rFonts w:hint="default"/>
        <w:i/>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8"/>
  </w:num>
  <w:num w:numId="2">
    <w:abstractNumId w:val="12"/>
  </w:num>
  <w:num w:numId="3">
    <w:abstractNumId w:val="11"/>
  </w:num>
  <w:num w:numId="4">
    <w:abstractNumId w:val="9"/>
  </w:num>
  <w:num w:numId="5">
    <w:abstractNumId w:val="2"/>
  </w:num>
  <w:num w:numId="6">
    <w:abstractNumId w:val="3"/>
  </w:num>
  <w:num w:numId="7">
    <w:abstractNumId w:val="10"/>
  </w:num>
  <w:num w:numId="8">
    <w:abstractNumId w:val="13"/>
  </w:num>
  <w:num w:numId="9">
    <w:abstractNumId w:val="6"/>
  </w:num>
  <w:num w:numId="10">
    <w:abstractNumId w:val="1"/>
  </w:num>
  <w:num w:numId="11">
    <w:abstractNumId w:val="4"/>
  </w:num>
  <w:num w:numId="12">
    <w:abstractNumId w:val="7"/>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autoHyphenation/>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tDQ1sTQ0MTA0MbI0MrBU0lEKTi0uzszPAykwrAUAW1DQfCwAAAA="/>
  </w:docVars>
  <w:rsids>
    <w:rsidRoot w:val="00B3732B"/>
    <w:rsid w:val="00036E0F"/>
    <w:rsid w:val="00060004"/>
    <w:rsid w:val="00065913"/>
    <w:rsid w:val="00076C41"/>
    <w:rsid w:val="0009476A"/>
    <w:rsid w:val="000A2089"/>
    <w:rsid w:val="00107290"/>
    <w:rsid w:val="001153BE"/>
    <w:rsid w:val="0011754D"/>
    <w:rsid w:val="00133104"/>
    <w:rsid w:val="00157878"/>
    <w:rsid w:val="00171B83"/>
    <w:rsid w:val="00186175"/>
    <w:rsid w:val="00187832"/>
    <w:rsid w:val="00195494"/>
    <w:rsid w:val="00196A17"/>
    <w:rsid w:val="001F03C2"/>
    <w:rsid w:val="001F45E4"/>
    <w:rsid w:val="001F499E"/>
    <w:rsid w:val="00200D40"/>
    <w:rsid w:val="00212E3C"/>
    <w:rsid w:val="00231B22"/>
    <w:rsid w:val="00235BB8"/>
    <w:rsid w:val="00241390"/>
    <w:rsid w:val="002429F8"/>
    <w:rsid w:val="00254F7E"/>
    <w:rsid w:val="002608A2"/>
    <w:rsid w:val="0026672C"/>
    <w:rsid w:val="00287EAD"/>
    <w:rsid w:val="002A0AE1"/>
    <w:rsid w:val="002A78FF"/>
    <w:rsid w:val="002B1412"/>
    <w:rsid w:val="002D15F9"/>
    <w:rsid w:val="002D4904"/>
    <w:rsid w:val="002E3FB9"/>
    <w:rsid w:val="002E77D0"/>
    <w:rsid w:val="002F150B"/>
    <w:rsid w:val="002F3D94"/>
    <w:rsid w:val="00307F93"/>
    <w:rsid w:val="00310EDA"/>
    <w:rsid w:val="00322BEB"/>
    <w:rsid w:val="00351481"/>
    <w:rsid w:val="00364561"/>
    <w:rsid w:val="00384FC3"/>
    <w:rsid w:val="00385EEE"/>
    <w:rsid w:val="00397C62"/>
    <w:rsid w:val="003A274B"/>
    <w:rsid w:val="003C2DB5"/>
    <w:rsid w:val="003C3EDB"/>
    <w:rsid w:val="003C58A4"/>
    <w:rsid w:val="003D524C"/>
    <w:rsid w:val="003D5C51"/>
    <w:rsid w:val="003F332C"/>
    <w:rsid w:val="00413DB8"/>
    <w:rsid w:val="0042741D"/>
    <w:rsid w:val="00440E0B"/>
    <w:rsid w:val="00457179"/>
    <w:rsid w:val="00457628"/>
    <w:rsid w:val="004846A2"/>
    <w:rsid w:val="00491070"/>
    <w:rsid w:val="004A3CB2"/>
    <w:rsid w:val="004C3643"/>
    <w:rsid w:val="004E1BFE"/>
    <w:rsid w:val="00512207"/>
    <w:rsid w:val="005552BB"/>
    <w:rsid w:val="005702CD"/>
    <w:rsid w:val="00576E9C"/>
    <w:rsid w:val="00584E81"/>
    <w:rsid w:val="00593A0E"/>
    <w:rsid w:val="005B0D44"/>
    <w:rsid w:val="005D3AE4"/>
    <w:rsid w:val="005F4261"/>
    <w:rsid w:val="005F7BCA"/>
    <w:rsid w:val="006046DD"/>
    <w:rsid w:val="006078B9"/>
    <w:rsid w:val="00630E6B"/>
    <w:rsid w:val="006313BF"/>
    <w:rsid w:val="00632DC6"/>
    <w:rsid w:val="006462C1"/>
    <w:rsid w:val="006F6A54"/>
    <w:rsid w:val="00701C02"/>
    <w:rsid w:val="007038B6"/>
    <w:rsid w:val="0072712E"/>
    <w:rsid w:val="00743DBD"/>
    <w:rsid w:val="00762867"/>
    <w:rsid w:val="007A4DF6"/>
    <w:rsid w:val="007A692A"/>
    <w:rsid w:val="007B5F77"/>
    <w:rsid w:val="007D0398"/>
    <w:rsid w:val="007F4501"/>
    <w:rsid w:val="00811C0F"/>
    <w:rsid w:val="00813F41"/>
    <w:rsid w:val="008503B8"/>
    <w:rsid w:val="00865AA2"/>
    <w:rsid w:val="00877819"/>
    <w:rsid w:val="0088731C"/>
    <w:rsid w:val="00890F47"/>
    <w:rsid w:val="008B55AB"/>
    <w:rsid w:val="008C1855"/>
    <w:rsid w:val="008C4541"/>
    <w:rsid w:val="008C4D19"/>
    <w:rsid w:val="00902CC8"/>
    <w:rsid w:val="0091121D"/>
    <w:rsid w:val="009360EB"/>
    <w:rsid w:val="00945E5A"/>
    <w:rsid w:val="00962AA0"/>
    <w:rsid w:val="00971D08"/>
    <w:rsid w:val="00973671"/>
    <w:rsid w:val="00974BCD"/>
    <w:rsid w:val="0097644E"/>
    <w:rsid w:val="00980310"/>
    <w:rsid w:val="00987810"/>
    <w:rsid w:val="009949FC"/>
    <w:rsid w:val="00995930"/>
    <w:rsid w:val="00996FD0"/>
    <w:rsid w:val="009B18F6"/>
    <w:rsid w:val="009B3380"/>
    <w:rsid w:val="009C0935"/>
    <w:rsid w:val="009C2212"/>
    <w:rsid w:val="009E0928"/>
    <w:rsid w:val="009E4250"/>
    <w:rsid w:val="009E7072"/>
    <w:rsid w:val="009F3795"/>
    <w:rsid w:val="009F5FCC"/>
    <w:rsid w:val="009F7E2E"/>
    <w:rsid w:val="00A04D1A"/>
    <w:rsid w:val="00A30977"/>
    <w:rsid w:val="00A30C04"/>
    <w:rsid w:val="00A37895"/>
    <w:rsid w:val="00A55C68"/>
    <w:rsid w:val="00A62174"/>
    <w:rsid w:val="00A635EF"/>
    <w:rsid w:val="00A81849"/>
    <w:rsid w:val="00A8787E"/>
    <w:rsid w:val="00A97FA7"/>
    <w:rsid w:val="00AA50E8"/>
    <w:rsid w:val="00AA67F4"/>
    <w:rsid w:val="00AA7747"/>
    <w:rsid w:val="00AB03A8"/>
    <w:rsid w:val="00AD17BE"/>
    <w:rsid w:val="00AE4069"/>
    <w:rsid w:val="00AF0400"/>
    <w:rsid w:val="00AF5F53"/>
    <w:rsid w:val="00B022D3"/>
    <w:rsid w:val="00B16588"/>
    <w:rsid w:val="00B30BFA"/>
    <w:rsid w:val="00B3732B"/>
    <w:rsid w:val="00B40DAE"/>
    <w:rsid w:val="00B65566"/>
    <w:rsid w:val="00B65C46"/>
    <w:rsid w:val="00B70B48"/>
    <w:rsid w:val="00B77501"/>
    <w:rsid w:val="00B95DBD"/>
    <w:rsid w:val="00BD3038"/>
    <w:rsid w:val="00BE0323"/>
    <w:rsid w:val="00BF1551"/>
    <w:rsid w:val="00C37712"/>
    <w:rsid w:val="00C41DD0"/>
    <w:rsid w:val="00C4202D"/>
    <w:rsid w:val="00C45A28"/>
    <w:rsid w:val="00C5445D"/>
    <w:rsid w:val="00C54B19"/>
    <w:rsid w:val="00C55979"/>
    <w:rsid w:val="00C74908"/>
    <w:rsid w:val="00C87A21"/>
    <w:rsid w:val="00C87A77"/>
    <w:rsid w:val="00C95C7A"/>
    <w:rsid w:val="00C95DA6"/>
    <w:rsid w:val="00C97A41"/>
    <w:rsid w:val="00CA1E79"/>
    <w:rsid w:val="00CB118C"/>
    <w:rsid w:val="00CC2F5F"/>
    <w:rsid w:val="00CC641D"/>
    <w:rsid w:val="00CF09E4"/>
    <w:rsid w:val="00D11507"/>
    <w:rsid w:val="00D55AC7"/>
    <w:rsid w:val="00D875DC"/>
    <w:rsid w:val="00D9385C"/>
    <w:rsid w:val="00DA0EBB"/>
    <w:rsid w:val="00DD0E40"/>
    <w:rsid w:val="00DF09F1"/>
    <w:rsid w:val="00E13108"/>
    <w:rsid w:val="00E4620C"/>
    <w:rsid w:val="00E5359F"/>
    <w:rsid w:val="00E54F1C"/>
    <w:rsid w:val="00E6224E"/>
    <w:rsid w:val="00E629C9"/>
    <w:rsid w:val="00E77C35"/>
    <w:rsid w:val="00EA6394"/>
    <w:rsid w:val="00EA7EF2"/>
    <w:rsid w:val="00EC20A3"/>
    <w:rsid w:val="00EC2141"/>
    <w:rsid w:val="00EC71C2"/>
    <w:rsid w:val="00EF432B"/>
    <w:rsid w:val="00EF60C1"/>
    <w:rsid w:val="00F05902"/>
    <w:rsid w:val="00F23ACA"/>
    <w:rsid w:val="00F265DA"/>
    <w:rsid w:val="00F37142"/>
    <w:rsid w:val="00F559B4"/>
    <w:rsid w:val="00F56679"/>
    <w:rsid w:val="00F74EEA"/>
    <w:rsid w:val="00FB3A24"/>
    <w:rsid w:val="00FC1753"/>
    <w:rsid w:val="00FE5F29"/>
    <w:rsid w:val="00FF1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732B"/>
    <w:pPr>
      <w:suppressAutoHyphens/>
      <w:autoSpaceDN w:val="0"/>
      <w:spacing w:line="280" w:lineRule="exact"/>
      <w:textAlignment w:val="baseline"/>
    </w:pPr>
    <w:rPr>
      <w:color w:val="000000"/>
      <w:spacing w:val="6"/>
      <w:sz w:val="24"/>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B3732B"/>
    <w:rPr>
      <w:color w:val="auto"/>
      <w:sz w:val="14"/>
      <w:szCs w:val="14"/>
    </w:rPr>
  </w:style>
  <w:style w:type="paragraph" w:styleId="Header">
    <w:name w:val="header"/>
    <w:basedOn w:val="Normal"/>
    <w:rsid w:val="00B3732B"/>
    <w:pPr>
      <w:tabs>
        <w:tab w:val="center" w:pos="4153"/>
        <w:tab w:val="right" w:pos="8306"/>
      </w:tabs>
    </w:pPr>
  </w:style>
  <w:style w:type="character" w:customStyle="1" w:styleId="FooterChar">
    <w:name w:val="Footer Char"/>
    <w:uiPriority w:val="99"/>
    <w:rsid w:val="00B3732B"/>
    <w:rPr>
      <w:rFonts w:ascii="Arial" w:hAnsi="Arial"/>
      <w:spacing w:val="6"/>
      <w:sz w:val="14"/>
      <w:szCs w:val="14"/>
      <w:lang w:val="en-GB" w:eastAsia="en-GB" w:bidi="ar-SA"/>
    </w:rPr>
  </w:style>
  <w:style w:type="character" w:styleId="Hyperlink">
    <w:name w:val="Hyperlink"/>
    <w:rsid w:val="00B3732B"/>
    <w:rPr>
      <w:color w:val="0000FF"/>
      <w:u w:val="single"/>
    </w:rPr>
  </w:style>
  <w:style w:type="paragraph" w:styleId="BalloonText">
    <w:name w:val="Balloon Text"/>
    <w:basedOn w:val="Normal"/>
    <w:rsid w:val="00B3732B"/>
    <w:rPr>
      <w:rFonts w:ascii="Tahoma" w:hAnsi="Tahoma" w:cs="Tahoma"/>
      <w:sz w:val="16"/>
      <w:szCs w:val="16"/>
    </w:rPr>
  </w:style>
  <w:style w:type="paragraph" w:styleId="Title">
    <w:name w:val="Title"/>
    <w:basedOn w:val="Normal"/>
    <w:link w:val="TitleChar"/>
    <w:rsid w:val="00B3732B"/>
    <w:pPr>
      <w:spacing w:line="240" w:lineRule="auto"/>
      <w:jc w:val="center"/>
    </w:pPr>
    <w:rPr>
      <w:b/>
      <w:bCs/>
      <w:color w:val="auto"/>
      <w:spacing w:val="0"/>
      <w:sz w:val="28"/>
      <w:szCs w:val="24"/>
      <w:lang w:val="en-US" w:eastAsia="en-US"/>
    </w:rPr>
  </w:style>
  <w:style w:type="paragraph" w:styleId="BodyText3">
    <w:name w:val="Body Text 3"/>
    <w:basedOn w:val="Normal"/>
    <w:rsid w:val="00B3732B"/>
    <w:pPr>
      <w:spacing w:line="240" w:lineRule="auto"/>
      <w:jc w:val="both"/>
    </w:pPr>
    <w:rPr>
      <w:rFonts w:ascii="Arial" w:hAnsi="Arial" w:cs="Arial"/>
      <w:color w:val="auto"/>
      <w:spacing w:val="0"/>
      <w:sz w:val="22"/>
      <w:szCs w:val="24"/>
      <w:lang w:val="en-ZA" w:eastAsia="en-US"/>
    </w:rPr>
  </w:style>
  <w:style w:type="character" w:customStyle="1" w:styleId="BodyText3Char">
    <w:name w:val="Body Text 3 Char"/>
    <w:rsid w:val="00B3732B"/>
    <w:rPr>
      <w:rFonts w:ascii="Arial" w:hAnsi="Arial" w:cs="Arial"/>
      <w:sz w:val="22"/>
      <w:szCs w:val="24"/>
      <w:lang w:eastAsia="en-US"/>
    </w:rPr>
  </w:style>
  <w:style w:type="character" w:styleId="CommentReference">
    <w:name w:val="annotation reference"/>
    <w:rsid w:val="00B3732B"/>
    <w:rPr>
      <w:sz w:val="16"/>
      <w:szCs w:val="16"/>
    </w:rPr>
  </w:style>
  <w:style w:type="paragraph" w:styleId="CommentText">
    <w:name w:val="annotation text"/>
    <w:basedOn w:val="Normal"/>
    <w:rsid w:val="00B3732B"/>
    <w:pPr>
      <w:spacing w:line="240" w:lineRule="auto"/>
    </w:pPr>
    <w:rPr>
      <w:sz w:val="20"/>
      <w:szCs w:val="20"/>
    </w:rPr>
  </w:style>
  <w:style w:type="character" w:customStyle="1" w:styleId="CommentTextChar">
    <w:name w:val="Comment Text Char"/>
    <w:rsid w:val="00B3732B"/>
    <w:rPr>
      <w:color w:val="000000"/>
      <w:spacing w:val="6"/>
      <w:lang w:val="en-GB" w:eastAsia="en-GB"/>
    </w:rPr>
  </w:style>
  <w:style w:type="paragraph" w:styleId="CommentSubject">
    <w:name w:val="annotation subject"/>
    <w:basedOn w:val="CommentText"/>
    <w:next w:val="CommentText"/>
    <w:rsid w:val="00B3732B"/>
    <w:rPr>
      <w:b/>
      <w:bCs/>
    </w:rPr>
  </w:style>
  <w:style w:type="character" w:customStyle="1" w:styleId="CommentSubjectChar">
    <w:name w:val="Comment Subject Char"/>
    <w:rsid w:val="00B3732B"/>
    <w:rPr>
      <w:b/>
      <w:bCs/>
      <w:color w:val="000000"/>
      <w:spacing w:val="6"/>
      <w:lang w:val="en-GB" w:eastAsia="en-GB"/>
    </w:rPr>
  </w:style>
  <w:style w:type="paragraph" w:styleId="ListParagraph">
    <w:name w:val="List Paragraph"/>
    <w:aliases w:val="List Paragraph 1,Bullets,Recommendation,List Paragraph1,Table of contents numbered,footer text,Bullet List"/>
    <w:basedOn w:val="Normal"/>
    <w:link w:val="ListParagraphChar"/>
    <w:uiPriority w:val="99"/>
    <w:qFormat/>
    <w:rsid w:val="00B3732B"/>
    <w:pPr>
      <w:ind w:left="720"/>
    </w:pPr>
  </w:style>
  <w:style w:type="paragraph" w:styleId="FootnoteText">
    <w:name w:val="footnote text"/>
    <w:basedOn w:val="Normal"/>
    <w:link w:val="FootnoteTextChar"/>
    <w:uiPriority w:val="99"/>
    <w:semiHidden/>
    <w:unhideWhenUsed/>
    <w:rsid w:val="00CA1E79"/>
    <w:pPr>
      <w:spacing w:line="240" w:lineRule="auto"/>
    </w:pPr>
    <w:rPr>
      <w:sz w:val="20"/>
      <w:szCs w:val="20"/>
    </w:rPr>
  </w:style>
  <w:style w:type="character" w:customStyle="1" w:styleId="FootnoteTextChar">
    <w:name w:val="Footnote Text Char"/>
    <w:basedOn w:val="DefaultParagraphFont"/>
    <w:link w:val="FootnoteText"/>
    <w:uiPriority w:val="99"/>
    <w:semiHidden/>
    <w:rsid w:val="00CA1E79"/>
    <w:rPr>
      <w:color w:val="000000"/>
      <w:spacing w:val="6"/>
      <w:lang w:val="en-GB" w:eastAsia="en-GB"/>
    </w:rPr>
  </w:style>
  <w:style w:type="character" w:styleId="FootnoteReference">
    <w:name w:val="footnote reference"/>
    <w:basedOn w:val="DefaultParagraphFont"/>
    <w:uiPriority w:val="99"/>
    <w:semiHidden/>
    <w:unhideWhenUsed/>
    <w:rsid w:val="00CA1E79"/>
    <w:rPr>
      <w:vertAlign w:val="superscript"/>
    </w:rPr>
  </w:style>
  <w:style w:type="character" w:customStyle="1" w:styleId="TitleChar">
    <w:name w:val="Title Char"/>
    <w:basedOn w:val="DefaultParagraphFont"/>
    <w:link w:val="Title"/>
    <w:rsid w:val="00CA1E79"/>
    <w:rPr>
      <w:b/>
      <w:bCs/>
      <w:sz w:val="28"/>
      <w:szCs w:val="24"/>
      <w:lang w:val="en-US" w:eastAsia="en-US"/>
    </w:rPr>
  </w:style>
  <w:style w:type="character" w:customStyle="1" w:styleId="ListParagraphChar">
    <w:name w:val="List Paragraph Char"/>
    <w:aliases w:val="List Paragraph 1 Char,Bullets Char,Recommendation Char,List Paragraph1 Char,Table of contents numbered Char,footer text Char,Bullet List Char"/>
    <w:basedOn w:val="DefaultParagraphFont"/>
    <w:link w:val="ListParagraph"/>
    <w:uiPriority w:val="99"/>
    <w:locked/>
    <w:rsid w:val="00A97FA7"/>
    <w:rPr>
      <w:color w:val="000000"/>
      <w:spacing w:val="6"/>
      <w:sz w:val="24"/>
      <w:szCs w:val="18"/>
      <w:lang w:val="en-GB" w:eastAsia="en-GB"/>
    </w:rPr>
  </w:style>
  <w:style w:type="paragraph" w:styleId="BodyText">
    <w:name w:val="Body Text"/>
    <w:basedOn w:val="Normal"/>
    <w:link w:val="BodyTextChar"/>
    <w:uiPriority w:val="99"/>
    <w:semiHidden/>
    <w:unhideWhenUsed/>
    <w:rsid w:val="00287EAD"/>
    <w:pPr>
      <w:spacing w:after="120"/>
    </w:pPr>
  </w:style>
  <w:style w:type="character" w:customStyle="1" w:styleId="BodyTextChar">
    <w:name w:val="Body Text Char"/>
    <w:basedOn w:val="DefaultParagraphFont"/>
    <w:link w:val="BodyText"/>
    <w:uiPriority w:val="99"/>
    <w:semiHidden/>
    <w:rsid w:val="00287EAD"/>
    <w:rPr>
      <w:color w:val="000000"/>
      <w:spacing w:val="6"/>
      <w:sz w:val="24"/>
      <w:szCs w:val="18"/>
      <w:lang w:val="en-GB" w:eastAsia="en-GB"/>
    </w:rPr>
  </w:style>
  <w:style w:type="paragraph" w:customStyle="1" w:styleId="Char">
    <w:name w:val="Char"/>
    <w:basedOn w:val="Normal"/>
    <w:rsid w:val="00D55AC7"/>
    <w:pPr>
      <w:suppressAutoHyphens w:val="0"/>
      <w:autoSpaceDN/>
      <w:spacing w:after="160" w:line="240" w:lineRule="exact"/>
      <w:textAlignment w:val="auto"/>
    </w:pPr>
    <w:rPr>
      <w:rFonts w:ascii="Arial" w:hAnsi="Arial"/>
      <w:bCs/>
      <w:color w:val="auto"/>
      <w:spacing w:val="0"/>
      <w:sz w:val="22"/>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Veld and Forest Fire Bill - Report</vt:lpstr>
    </vt:vector>
  </TitlesOfParts>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Veld and Forest Fire Bill - Report</dc:title>
  <dc:creator>Nhlanhla Ginindza</dc:creator>
  <cp:lastModifiedBy>User</cp:lastModifiedBy>
  <cp:revision>2</cp:revision>
  <cp:lastPrinted>2013-07-30T12:05:00Z</cp:lastPrinted>
  <dcterms:created xsi:type="dcterms:W3CDTF">2023-02-01T08:21:00Z</dcterms:created>
  <dcterms:modified xsi:type="dcterms:W3CDTF">2023-02-01T08:21:00Z</dcterms:modified>
</cp:coreProperties>
</file>