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BF" w:rsidRDefault="00A4488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n-US"/>
        </w:rPr>
        <w:t>Non-Profit Company</w:t>
      </w:r>
      <w:r w:rsidR="00C57347" w:rsidRPr="00EA44E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:rsidR="00EA44E6" w:rsidRPr="00EA44E6" w:rsidRDefault="00EA44E6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05567" w:rsidRPr="00EA44E6" w:rsidRDefault="00805567" w:rsidP="002D0E3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A44E6">
        <w:rPr>
          <w:rFonts w:ascii="Arial" w:hAnsi="Arial" w:cs="Arial"/>
          <w:sz w:val="24"/>
          <w:szCs w:val="24"/>
          <w:lang w:val="en-US"/>
        </w:rPr>
        <w:t xml:space="preserve">Insurance companies do profit from insurances sold to the end user. This assures the life span and financial sustainability </w:t>
      </w:r>
      <w:r w:rsidR="0033503D" w:rsidRPr="00EA44E6">
        <w:rPr>
          <w:rFonts w:ascii="Arial" w:hAnsi="Arial" w:cs="Arial"/>
          <w:sz w:val="24"/>
          <w:szCs w:val="24"/>
          <w:lang w:val="en-US"/>
        </w:rPr>
        <w:t xml:space="preserve">of the insurance </w:t>
      </w:r>
      <w:r w:rsidRPr="00EA44E6">
        <w:rPr>
          <w:rFonts w:ascii="Arial" w:hAnsi="Arial" w:cs="Arial"/>
          <w:sz w:val="24"/>
          <w:szCs w:val="24"/>
          <w:lang w:val="en-US"/>
        </w:rPr>
        <w:t xml:space="preserve">company. </w:t>
      </w:r>
    </w:p>
    <w:p w:rsidR="00805567" w:rsidRPr="00EA44E6" w:rsidRDefault="00805567" w:rsidP="002D0E3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A44E6">
        <w:rPr>
          <w:rFonts w:ascii="Arial" w:hAnsi="Arial" w:cs="Arial"/>
          <w:sz w:val="24"/>
          <w:szCs w:val="24"/>
          <w:lang w:val="en-US"/>
        </w:rPr>
        <w:t xml:space="preserve">Home loans are almost always offered with an insurance policy which makes the housing finance product </w:t>
      </w:r>
      <w:r w:rsidR="0033503D" w:rsidRPr="00EA44E6">
        <w:rPr>
          <w:rFonts w:ascii="Arial" w:hAnsi="Arial" w:cs="Arial"/>
          <w:sz w:val="24"/>
          <w:szCs w:val="24"/>
          <w:lang w:val="en-US"/>
        </w:rPr>
        <w:t xml:space="preserve">more expensive. </w:t>
      </w:r>
      <w:r w:rsidRPr="00EA44E6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C57347" w:rsidRPr="00EA44E6" w:rsidRDefault="0033503D" w:rsidP="002D0E3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A44E6">
        <w:rPr>
          <w:rFonts w:ascii="Arial" w:hAnsi="Arial" w:cs="Arial"/>
          <w:sz w:val="24"/>
          <w:szCs w:val="24"/>
          <w:lang w:val="en-US"/>
        </w:rPr>
        <w:t>Government has a responsibility to assist/ensure that the end user (especially low income households) do</w:t>
      </w:r>
      <w:r w:rsidR="002D0E3B" w:rsidRPr="00EA44E6">
        <w:rPr>
          <w:rFonts w:ascii="Arial" w:hAnsi="Arial" w:cs="Arial"/>
          <w:sz w:val="24"/>
          <w:szCs w:val="24"/>
          <w:lang w:val="en-US"/>
        </w:rPr>
        <w:t>es</w:t>
      </w:r>
      <w:r w:rsidRPr="00EA44E6">
        <w:rPr>
          <w:rFonts w:ascii="Arial" w:hAnsi="Arial" w:cs="Arial"/>
          <w:sz w:val="24"/>
          <w:szCs w:val="24"/>
          <w:lang w:val="en-US"/>
        </w:rPr>
        <w:t xml:space="preserve"> not carry the “cost of making a profit”. Therefore, the establish</w:t>
      </w:r>
      <w:r w:rsidR="00A44888">
        <w:rPr>
          <w:rFonts w:ascii="Arial" w:hAnsi="Arial" w:cs="Arial"/>
          <w:sz w:val="24"/>
          <w:szCs w:val="24"/>
          <w:lang w:val="en-US"/>
        </w:rPr>
        <w:t>ment of an entity such as an NPC</w:t>
      </w:r>
      <w:r w:rsidRPr="00EA44E6">
        <w:rPr>
          <w:rFonts w:ascii="Arial" w:hAnsi="Arial" w:cs="Arial"/>
          <w:sz w:val="24"/>
          <w:szCs w:val="24"/>
          <w:lang w:val="en-US"/>
        </w:rPr>
        <w:t xml:space="preserve"> or similar is in the interest of ensuring affordability and accessibility to housing finance related products such as insurances. </w:t>
      </w:r>
    </w:p>
    <w:p w:rsidR="0033503D" w:rsidRPr="00EA44E6" w:rsidRDefault="0033503D" w:rsidP="002D0E3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A44E6">
        <w:rPr>
          <w:rFonts w:ascii="Arial" w:hAnsi="Arial" w:cs="Arial"/>
          <w:sz w:val="24"/>
          <w:szCs w:val="24"/>
          <w:lang w:val="en-US"/>
        </w:rPr>
        <w:t xml:space="preserve">Any company or entity which is offering a financial service is expected to register as a Financial Service Provider with the Financial Services Board. </w:t>
      </w:r>
    </w:p>
    <w:p w:rsidR="0033503D" w:rsidRPr="00EA44E6" w:rsidRDefault="009367FF" w:rsidP="002D0E3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A44E6">
        <w:rPr>
          <w:rFonts w:ascii="Arial" w:hAnsi="Arial" w:cs="Arial"/>
          <w:sz w:val="24"/>
          <w:szCs w:val="24"/>
          <w:lang w:val="en-US"/>
        </w:rPr>
        <w:t>Therefore,</w:t>
      </w:r>
      <w:r w:rsidR="00B60C5D">
        <w:rPr>
          <w:rFonts w:ascii="Arial" w:hAnsi="Arial" w:cs="Arial"/>
          <w:sz w:val="24"/>
          <w:szCs w:val="24"/>
          <w:lang w:val="en-US"/>
        </w:rPr>
        <w:t xml:space="preserve"> the NPC</w:t>
      </w:r>
      <w:r w:rsidR="0033503D" w:rsidRPr="00EA44E6">
        <w:rPr>
          <w:rFonts w:ascii="Arial" w:hAnsi="Arial" w:cs="Arial"/>
          <w:sz w:val="24"/>
          <w:szCs w:val="24"/>
          <w:lang w:val="en-US"/>
        </w:rPr>
        <w:t xml:space="preserve"> will need to undergo all due diligences to be registered as a financial service provider. </w:t>
      </w:r>
    </w:p>
    <w:p w:rsidR="009367FF" w:rsidRDefault="002D0E3B" w:rsidP="002D0E3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A44E6">
        <w:rPr>
          <w:rFonts w:ascii="Arial" w:hAnsi="Arial" w:cs="Arial"/>
          <w:sz w:val="24"/>
          <w:szCs w:val="24"/>
          <w:lang w:val="en-US"/>
        </w:rPr>
        <w:t>Alternatively,</w:t>
      </w:r>
      <w:r w:rsidR="009367FF" w:rsidRPr="00EA44E6">
        <w:rPr>
          <w:rFonts w:ascii="Arial" w:hAnsi="Arial" w:cs="Arial"/>
          <w:sz w:val="24"/>
          <w:szCs w:val="24"/>
          <w:lang w:val="en-US"/>
        </w:rPr>
        <w:t xml:space="preserve"> the Council/NHBRC could enter into partnership with the private sector based on reduced costs to the end user. </w:t>
      </w:r>
    </w:p>
    <w:p w:rsidR="00EA44E6" w:rsidRPr="00EA44E6" w:rsidRDefault="00EA44E6" w:rsidP="002D0E3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57347" w:rsidRPr="00ED13EB" w:rsidRDefault="003726EA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D13EB">
        <w:rPr>
          <w:rFonts w:ascii="Arial" w:hAnsi="Arial" w:cs="Arial"/>
          <w:b/>
          <w:sz w:val="24"/>
          <w:szCs w:val="24"/>
          <w:u w:val="single"/>
          <w:lang w:val="en-US"/>
        </w:rPr>
        <w:t>Temporary Residential Units (TRUs)</w:t>
      </w:r>
    </w:p>
    <w:p w:rsidR="003726EA" w:rsidRDefault="003726EA">
      <w:pPr>
        <w:rPr>
          <w:rFonts w:ascii="Arial" w:hAnsi="Arial" w:cs="Arial"/>
          <w:sz w:val="24"/>
          <w:szCs w:val="24"/>
          <w:lang w:val="en-US"/>
        </w:rPr>
      </w:pPr>
    </w:p>
    <w:p w:rsidR="003726EA" w:rsidRDefault="003726E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scope of the Bill does not cover temporary structures. The standard of the TRUs is</w:t>
      </w:r>
      <w:r w:rsidR="00803E15">
        <w:rPr>
          <w:rFonts w:ascii="Arial" w:hAnsi="Arial" w:cs="Arial"/>
          <w:sz w:val="24"/>
          <w:szCs w:val="24"/>
          <w:lang w:val="en-US"/>
        </w:rPr>
        <w:t xml:space="preserve"> determined by the policy and </w:t>
      </w:r>
      <w:r w:rsidR="0099118F">
        <w:rPr>
          <w:rFonts w:ascii="Arial" w:hAnsi="Arial" w:cs="Arial"/>
          <w:sz w:val="24"/>
          <w:szCs w:val="24"/>
          <w:lang w:val="en-US"/>
        </w:rPr>
        <w:t>C</w:t>
      </w:r>
      <w:r w:rsidR="00803E15">
        <w:rPr>
          <w:rFonts w:ascii="Arial" w:hAnsi="Arial" w:cs="Arial"/>
          <w:sz w:val="24"/>
          <w:szCs w:val="24"/>
          <w:lang w:val="en-US"/>
        </w:rPr>
        <w:t>ode</w:t>
      </w:r>
      <w:r>
        <w:rPr>
          <w:rFonts w:ascii="Arial" w:hAnsi="Arial" w:cs="Arial"/>
          <w:sz w:val="24"/>
          <w:szCs w:val="24"/>
          <w:lang w:val="en-US"/>
        </w:rPr>
        <w:t>, which standard are not similar to those of permanent structures</w:t>
      </w:r>
      <w:r w:rsidR="00ED13EB">
        <w:rPr>
          <w:rFonts w:ascii="Arial" w:hAnsi="Arial" w:cs="Arial"/>
          <w:sz w:val="24"/>
          <w:szCs w:val="24"/>
          <w:lang w:val="en-US"/>
        </w:rPr>
        <w:t>.</w:t>
      </w:r>
    </w:p>
    <w:p w:rsidR="00ED13EB" w:rsidRPr="00EA44E6" w:rsidRDefault="00ED13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Consumers who have challenges with the structure of a TRUs have a to regis</w:t>
      </w:r>
      <w:r w:rsidR="001C0DD3">
        <w:rPr>
          <w:rFonts w:ascii="Arial" w:hAnsi="Arial" w:cs="Arial"/>
          <w:sz w:val="24"/>
          <w:szCs w:val="24"/>
          <w:lang w:val="en-US"/>
        </w:rPr>
        <w:t>ter their complaint in terms of</w:t>
      </w:r>
      <w:r w:rsidR="00803E15">
        <w:rPr>
          <w:rFonts w:ascii="Arial" w:hAnsi="Arial" w:cs="Arial"/>
          <w:sz w:val="24"/>
          <w:szCs w:val="24"/>
          <w:lang w:val="en-US"/>
        </w:rPr>
        <w:t xml:space="preserve"> the </w:t>
      </w:r>
      <w:r w:rsidR="0099118F">
        <w:rPr>
          <w:rFonts w:ascii="Arial" w:hAnsi="Arial" w:cs="Arial"/>
          <w:sz w:val="24"/>
          <w:szCs w:val="24"/>
          <w:lang w:val="en-US"/>
        </w:rPr>
        <w:t>C</w:t>
      </w:r>
      <w:r w:rsidR="00803E15">
        <w:rPr>
          <w:rFonts w:ascii="Arial" w:hAnsi="Arial" w:cs="Arial"/>
          <w:sz w:val="24"/>
          <w:szCs w:val="24"/>
          <w:lang w:val="en-US"/>
        </w:rPr>
        <w:t>odes</w:t>
      </w:r>
      <w:r>
        <w:rPr>
          <w:rFonts w:ascii="Arial" w:hAnsi="Arial" w:cs="Arial"/>
          <w:sz w:val="24"/>
          <w:szCs w:val="24"/>
          <w:lang w:val="en-US"/>
        </w:rPr>
        <w:t xml:space="preserve"> and not the NHBRC. </w:t>
      </w:r>
    </w:p>
    <w:sectPr w:rsidR="00ED13EB" w:rsidRPr="00EA44E6" w:rsidSect="002E5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57347"/>
    <w:rsid w:val="001C0DD3"/>
    <w:rsid w:val="002D0E3B"/>
    <w:rsid w:val="002E5F46"/>
    <w:rsid w:val="0033503D"/>
    <w:rsid w:val="003726EA"/>
    <w:rsid w:val="00803E15"/>
    <w:rsid w:val="00805567"/>
    <w:rsid w:val="009367FF"/>
    <w:rsid w:val="0099118F"/>
    <w:rsid w:val="00997437"/>
    <w:rsid w:val="00A44888"/>
    <w:rsid w:val="00A81BBC"/>
    <w:rsid w:val="00B60C5D"/>
    <w:rsid w:val="00C57347"/>
    <w:rsid w:val="00CE1E12"/>
    <w:rsid w:val="00E96FBF"/>
    <w:rsid w:val="00EA44E6"/>
    <w:rsid w:val="00ED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Rashnee Atkinson</dc:creator>
  <cp:lastModifiedBy>USER</cp:lastModifiedBy>
  <cp:revision>2</cp:revision>
  <dcterms:created xsi:type="dcterms:W3CDTF">2022-11-24T05:37:00Z</dcterms:created>
  <dcterms:modified xsi:type="dcterms:W3CDTF">2022-11-24T05:37:00Z</dcterms:modified>
</cp:coreProperties>
</file>