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5A1" w:rsidRDefault="004755A1" w:rsidP="00811921">
      <w:pPr>
        <w:pStyle w:val="1"/>
        <w:numPr>
          <w:ilvl w:val="0"/>
          <w:numId w:val="0"/>
        </w:numPr>
        <w:spacing w:before="0" w:line="360" w:lineRule="auto"/>
        <w:rPr>
          <w:b/>
        </w:rPr>
      </w:pPr>
      <w:r>
        <w:rPr>
          <w:b/>
        </w:rPr>
        <w:t xml:space="preserve">Insertion of section </w:t>
      </w:r>
      <w:r w:rsidRPr="004755A1">
        <w:rPr>
          <w:rFonts w:cs="Arial"/>
          <w:b/>
          <w:szCs w:val="24"/>
        </w:rPr>
        <w:t>114A</w:t>
      </w:r>
      <w:r>
        <w:rPr>
          <w:rFonts w:cs="Arial"/>
          <w:b/>
          <w:szCs w:val="24"/>
        </w:rPr>
        <w:t xml:space="preserve"> </w:t>
      </w:r>
      <w:r w:rsidRPr="004755A1">
        <w:rPr>
          <w:rFonts w:cs="Arial"/>
          <w:b/>
          <w:bCs/>
          <w:szCs w:val="24"/>
          <w:lang w:val="en-ZA"/>
        </w:rPr>
        <w:t>in Act 73 of 1998</w:t>
      </w:r>
    </w:p>
    <w:p w:rsidR="008E4E40" w:rsidRDefault="008E4E40" w:rsidP="008E4E40">
      <w:pPr>
        <w:pStyle w:val="1"/>
        <w:numPr>
          <w:ilvl w:val="0"/>
          <w:numId w:val="0"/>
        </w:numPr>
        <w:spacing w:before="0" w:line="240" w:lineRule="auto"/>
      </w:pPr>
    </w:p>
    <w:p w:rsidR="0086632B" w:rsidRDefault="0006045A" w:rsidP="00811921">
      <w:pPr>
        <w:pStyle w:val="1"/>
        <w:numPr>
          <w:ilvl w:val="0"/>
          <w:numId w:val="0"/>
        </w:numPr>
        <w:spacing w:before="0" w:line="360" w:lineRule="auto"/>
      </w:pPr>
      <w:r>
        <w:t xml:space="preserve">The </w:t>
      </w:r>
      <w:r w:rsidR="00811921">
        <w:t xml:space="preserve">principal </w:t>
      </w:r>
      <w:r>
        <w:t xml:space="preserve">Act is </w:t>
      </w:r>
      <w:r w:rsidR="00811921">
        <w:t xml:space="preserve">hereby </w:t>
      </w:r>
      <w:r>
        <w:t>amended by the insertion of the following provision after section 114:</w:t>
      </w:r>
    </w:p>
    <w:p w:rsidR="00811921" w:rsidRPr="00570D03" w:rsidRDefault="00811921" w:rsidP="004755A1">
      <w:pPr>
        <w:pStyle w:val="1"/>
        <w:numPr>
          <w:ilvl w:val="0"/>
          <w:numId w:val="0"/>
        </w:numPr>
        <w:spacing w:before="0" w:line="240" w:lineRule="auto"/>
      </w:pPr>
    </w:p>
    <w:p w:rsidR="0006045A" w:rsidRDefault="00811921" w:rsidP="00811921">
      <w:pPr>
        <w:pStyle w:val="Insertionstyle"/>
        <w:spacing w:before="0" w:line="360" w:lineRule="auto"/>
        <w:ind w:left="284"/>
        <w:rPr>
          <w:b/>
        </w:rPr>
      </w:pPr>
      <w:r>
        <w:rPr>
          <w:b/>
        </w:rPr>
        <w:t>“</w:t>
      </w:r>
      <w:r w:rsidR="00B87E8B">
        <w:rPr>
          <w:b/>
        </w:rPr>
        <w:t>114</w:t>
      </w:r>
      <w:r w:rsidR="00570D03">
        <w:rPr>
          <w:b/>
        </w:rPr>
        <w:t>A</w:t>
      </w:r>
      <w:r>
        <w:rPr>
          <w:b/>
        </w:rPr>
        <w:t xml:space="preserve"> </w:t>
      </w:r>
      <w:r w:rsidR="00B87E8B">
        <w:rPr>
          <w:b/>
        </w:rPr>
        <w:t>Electoral Reform Consultation Panel</w:t>
      </w:r>
    </w:p>
    <w:p w:rsidR="00A26A4F" w:rsidRDefault="00A26A4F" w:rsidP="00811921">
      <w:pPr>
        <w:pStyle w:val="Insertionstyle"/>
        <w:spacing w:before="0" w:line="360" w:lineRule="auto"/>
        <w:ind w:left="709"/>
      </w:pPr>
      <w:r>
        <w:t>(1)</w:t>
      </w:r>
      <w:r w:rsidR="00811921">
        <w:t xml:space="preserve"> </w:t>
      </w:r>
      <w:r>
        <w:t xml:space="preserve">Within </w:t>
      </w:r>
      <w:r w:rsidR="007A5E8E">
        <w:t>four</w:t>
      </w:r>
      <w:r>
        <w:t xml:space="preserve"> months after the commencement of this provision, the Minister </w:t>
      </w:r>
      <w:r w:rsidR="008E4E40">
        <w:t>must</w:t>
      </w:r>
      <w:r>
        <w:t xml:space="preserve"> </w:t>
      </w:r>
      <w:r w:rsidR="00796A46">
        <w:t xml:space="preserve">establish </w:t>
      </w:r>
      <w:r>
        <w:t>the Electoral Reform Consultation Panel.</w:t>
      </w:r>
    </w:p>
    <w:p w:rsidR="0040340E" w:rsidRDefault="009B3417" w:rsidP="00811921">
      <w:pPr>
        <w:pStyle w:val="Insertionstyle"/>
        <w:spacing w:before="0" w:line="360" w:lineRule="auto"/>
        <w:ind w:left="0" w:firstLine="720"/>
      </w:pPr>
      <w:r>
        <w:t>(</w:t>
      </w:r>
      <w:r w:rsidR="00017940">
        <w:t>2</w:t>
      </w:r>
      <w:r>
        <w:t>)</w:t>
      </w:r>
      <w:r w:rsidR="00811921">
        <w:t xml:space="preserve"> </w:t>
      </w:r>
      <w:r>
        <w:t>The object</w:t>
      </w:r>
      <w:r w:rsidR="00796A46">
        <w:t>s</w:t>
      </w:r>
      <w:r>
        <w:t xml:space="preserve"> of the Panel shall b</w:t>
      </w:r>
      <w:r w:rsidR="0040340E">
        <w:t>e:</w:t>
      </w:r>
    </w:p>
    <w:p w:rsidR="009B3417" w:rsidRDefault="0040340E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</w:t>
      </w:r>
      <w:r w:rsidR="001F735D" w:rsidRPr="00811921">
        <w:rPr>
          <w:i/>
        </w:rPr>
        <w:t>a)</w:t>
      </w:r>
      <w:r w:rsidR="001F735D">
        <w:tab/>
      </w:r>
      <w:r w:rsidR="009B3417">
        <w:t xml:space="preserve">to </w:t>
      </w:r>
      <w:r w:rsidR="007A5E8E">
        <w:t xml:space="preserve">independently </w:t>
      </w:r>
      <w:r w:rsidR="009B3417">
        <w:t>investigate</w:t>
      </w:r>
      <w:r w:rsidR="00C82E43">
        <w:t>,</w:t>
      </w:r>
      <w:r w:rsidR="009B3417">
        <w:t xml:space="preserve"> consult</w:t>
      </w:r>
      <w:r w:rsidR="007A5E8E">
        <w:t xml:space="preserve"> on</w:t>
      </w:r>
      <w:r w:rsidR="009B3417">
        <w:t xml:space="preserve">, report on and make recommendations in respect of potential reforms of the electoral system for the election of members of the National Assembly and members of the provincial legislatures, </w:t>
      </w:r>
      <w:r w:rsidR="007A5E8E">
        <w:t xml:space="preserve">in respect of </w:t>
      </w:r>
      <w:r w:rsidR="009B3417">
        <w:t xml:space="preserve">the elections to be </w:t>
      </w:r>
      <w:r w:rsidR="009F69C9">
        <w:t xml:space="preserve">held </w:t>
      </w:r>
      <w:r w:rsidR="009B3417">
        <w:t xml:space="preserve">after </w:t>
      </w:r>
      <w:r w:rsidR="00796A46">
        <w:t xml:space="preserve">the </w:t>
      </w:r>
      <w:r w:rsidR="009B3417">
        <w:t>2024</w:t>
      </w:r>
      <w:r w:rsidR="00796A46">
        <w:t xml:space="preserve"> elections</w:t>
      </w:r>
      <w:r w:rsidR="001F735D">
        <w:t>;</w:t>
      </w:r>
    </w:p>
    <w:p w:rsidR="001F735D" w:rsidRDefault="001F735D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(b)</w:t>
      </w:r>
      <w:r>
        <w:tab/>
      </w:r>
      <w:r w:rsidR="00796A46">
        <w:t xml:space="preserve">to do so in a manner that </w:t>
      </w:r>
      <w:r>
        <w:t>enable</w:t>
      </w:r>
      <w:r w:rsidR="00796A46">
        <w:t>s</w:t>
      </w:r>
      <w:r>
        <w:t xml:space="preserve"> Parliament to exercise its constitutional powers to determine the electoral system</w:t>
      </w:r>
      <w:r w:rsidR="009E7BB7">
        <w:t xml:space="preserve"> for</w:t>
      </w:r>
      <w:r>
        <w:t xml:space="preserve"> the election of members of the National Assembly and members of the provincial legislatures</w:t>
      </w:r>
      <w:r w:rsidR="00796A46">
        <w:t xml:space="preserve">, </w:t>
      </w:r>
      <w:r w:rsidR="007A5E8E">
        <w:t xml:space="preserve">in respect of </w:t>
      </w:r>
      <w:r w:rsidR="00796A46">
        <w:t>the elections to be held after the 2024 elections;</w:t>
      </w:r>
    </w:p>
    <w:p w:rsidR="00EB4C95" w:rsidRDefault="00EB4C95" w:rsidP="00811921">
      <w:pPr>
        <w:pStyle w:val="Insertionstyle"/>
        <w:spacing w:before="0" w:line="360" w:lineRule="auto"/>
        <w:ind w:left="0" w:firstLine="720"/>
      </w:pPr>
      <w:r>
        <w:t>(</w:t>
      </w:r>
      <w:r w:rsidR="00183F2E">
        <w:t>3</w:t>
      </w:r>
      <w:r>
        <w:t>) The Panel must investigate, consider and report on—</w:t>
      </w:r>
    </w:p>
    <w:p w:rsidR="00EB4C95" w:rsidRDefault="00EB4C95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(a)</w:t>
      </w:r>
      <w:r>
        <w:tab/>
        <w:t>whether reforms are necessary to the electoral system;</w:t>
      </w:r>
    </w:p>
    <w:p w:rsidR="00EB4C95" w:rsidRDefault="00EB4C95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(b)</w:t>
      </w:r>
      <w:r>
        <w:tab/>
        <w:t>the possible options for reform</w:t>
      </w:r>
      <w:r w:rsidR="007A5E8E">
        <w:t>s</w:t>
      </w:r>
      <w:r>
        <w:t>; and</w:t>
      </w:r>
    </w:p>
    <w:p w:rsidR="00EB4C95" w:rsidRDefault="00EB4C95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(c)</w:t>
      </w:r>
      <w:r w:rsidRPr="00811921">
        <w:rPr>
          <w:i/>
        </w:rPr>
        <w:tab/>
      </w:r>
      <w:r>
        <w:t>the potential advantages and disadvantages for each option identified by the Panel.</w:t>
      </w:r>
    </w:p>
    <w:p w:rsidR="00796A46" w:rsidRDefault="00A26A4F" w:rsidP="00811921">
      <w:pPr>
        <w:pStyle w:val="Insertionstyle"/>
        <w:spacing w:before="0" w:line="360" w:lineRule="auto"/>
        <w:ind w:left="0" w:firstLine="720"/>
      </w:pPr>
      <w:r>
        <w:t>(</w:t>
      </w:r>
      <w:r w:rsidR="0007366D">
        <w:t>4</w:t>
      </w:r>
      <w:r>
        <w:t>)</w:t>
      </w:r>
      <w:r w:rsidR="00811921">
        <w:t xml:space="preserve"> </w:t>
      </w:r>
      <w:r>
        <w:t>The Panel</w:t>
      </w:r>
      <w:r w:rsidR="00F90053">
        <w:t xml:space="preserve"> must</w:t>
      </w:r>
      <w:r w:rsidR="00796A46">
        <w:t>:</w:t>
      </w:r>
    </w:p>
    <w:p w:rsidR="00796A46" w:rsidRDefault="00796A46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(a)</w:t>
      </w:r>
      <w:r>
        <w:tab/>
        <w:t>prior to the 2024 elections, engage in research and consideration of the issues falling within its mandate;</w:t>
      </w:r>
    </w:p>
    <w:p w:rsidR="00796A46" w:rsidRDefault="00796A46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(b)</w:t>
      </w:r>
      <w:r>
        <w:tab/>
        <w:t>after the 2024 elections, engage in a process of public consultation and consultation with interested parties regarding the issues falling within its mandate;</w:t>
      </w:r>
    </w:p>
    <w:p w:rsidR="00796A46" w:rsidRDefault="00796A46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(c)</w:t>
      </w:r>
      <w:r>
        <w:tab/>
        <w:t xml:space="preserve">submit its report to the Minister within 12 months of the date of the 2024 elections. </w:t>
      </w:r>
    </w:p>
    <w:p w:rsidR="00A26A4F" w:rsidRDefault="00796A46" w:rsidP="00811921">
      <w:pPr>
        <w:pStyle w:val="Insertionstyle"/>
        <w:spacing w:before="0" w:line="360" w:lineRule="auto"/>
        <w:ind w:left="709"/>
      </w:pPr>
      <w:r>
        <w:t>(5)</w:t>
      </w:r>
      <w:r w:rsidR="00811921">
        <w:t xml:space="preserve"> </w:t>
      </w:r>
      <w:r>
        <w:t xml:space="preserve">Upon receipt of the report of the Panel, the Minister must forthwith table the report in Parliament </w:t>
      </w:r>
      <w:r w:rsidR="007A5E8E">
        <w:t xml:space="preserve">for its consideration </w:t>
      </w:r>
      <w:r>
        <w:t>and make the report available to the public.</w:t>
      </w:r>
    </w:p>
    <w:p w:rsidR="00C76DBC" w:rsidRDefault="00C76DBC" w:rsidP="00811921">
      <w:pPr>
        <w:pStyle w:val="Insertionstyle"/>
        <w:spacing w:before="0" w:line="360" w:lineRule="auto"/>
        <w:ind w:left="709"/>
      </w:pPr>
      <w:r>
        <w:t>(</w:t>
      </w:r>
      <w:r w:rsidR="00796A46">
        <w:t>6</w:t>
      </w:r>
      <w:r>
        <w:t>)</w:t>
      </w:r>
      <w:r w:rsidR="00811921">
        <w:t xml:space="preserve"> </w:t>
      </w:r>
      <w:r>
        <w:t>The Panel is authorised to do all things necessary or incidental to achieve its object</w:t>
      </w:r>
      <w:r w:rsidR="007A5E8E">
        <w:t>s</w:t>
      </w:r>
      <w:r>
        <w:t>, including—</w:t>
      </w:r>
    </w:p>
    <w:p w:rsidR="00C76DBC" w:rsidRDefault="00C76DBC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(a)</w:t>
      </w:r>
      <w:r>
        <w:tab/>
        <w:t>to call for and receive written submissions from political parties, independent candidates, civil society organisations and any interested person or party in respect of such potential reforms;</w:t>
      </w:r>
      <w:r w:rsidR="00CC4DD4">
        <w:t xml:space="preserve"> and</w:t>
      </w:r>
    </w:p>
    <w:p w:rsidR="00C76DBC" w:rsidRDefault="00C76DBC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(b)</w:t>
      </w:r>
      <w:r>
        <w:tab/>
        <w:t>to make such written submissions publicly available and accessible including through electronic and any other means</w:t>
      </w:r>
      <w:r w:rsidR="00CC4DD4">
        <w:t>.</w:t>
      </w:r>
    </w:p>
    <w:p w:rsidR="00030F42" w:rsidRDefault="00D46ECC" w:rsidP="00811921">
      <w:pPr>
        <w:pStyle w:val="Insertionstyle"/>
        <w:spacing w:before="0" w:line="360" w:lineRule="auto"/>
        <w:ind w:left="0" w:firstLine="720"/>
      </w:pPr>
      <w:r>
        <w:t xml:space="preserve"> </w:t>
      </w:r>
      <w:r w:rsidR="00B87E8B">
        <w:t>(</w:t>
      </w:r>
      <w:r w:rsidR="00796A46">
        <w:t>7</w:t>
      </w:r>
      <w:r w:rsidR="00B87E8B">
        <w:t>)</w:t>
      </w:r>
      <w:r w:rsidR="00811921">
        <w:t xml:space="preserve"> </w:t>
      </w:r>
      <w:r w:rsidR="00796A46">
        <w:t>In order to establish and constitute the Panel, t</w:t>
      </w:r>
      <w:r w:rsidR="003D7F3C">
        <w:t xml:space="preserve">he Minister </w:t>
      </w:r>
      <w:r w:rsidR="00631EEA">
        <w:t>must</w:t>
      </w:r>
      <w:r w:rsidR="00030F42">
        <w:t>:</w:t>
      </w:r>
    </w:p>
    <w:p w:rsidR="00030F42" w:rsidRDefault="00030F42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</w:t>
      </w:r>
      <w:r w:rsidR="006E640C" w:rsidRPr="00811921">
        <w:rPr>
          <w:i/>
        </w:rPr>
        <w:t>a</w:t>
      </w:r>
      <w:r w:rsidRPr="00811921">
        <w:rPr>
          <w:i/>
        </w:rPr>
        <w:t>)</w:t>
      </w:r>
      <w:r>
        <w:tab/>
      </w:r>
      <w:r w:rsidR="00512630">
        <w:t xml:space="preserve">call for nominations </w:t>
      </w:r>
      <w:r w:rsidR="00796A46">
        <w:t xml:space="preserve">from the public or interested parties </w:t>
      </w:r>
      <w:r w:rsidR="00512630">
        <w:t xml:space="preserve">of </w:t>
      </w:r>
      <w:r w:rsidR="00F02A60">
        <w:t xml:space="preserve">fit and proper </w:t>
      </w:r>
      <w:r w:rsidR="003D7F3C">
        <w:t xml:space="preserve">South African citizens </w:t>
      </w:r>
      <w:r w:rsidR="00F02A60">
        <w:t xml:space="preserve">who </w:t>
      </w:r>
      <w:r w:rsidR="00CE1EAF">
        <w:t>are duly qualified</w:t>
      </w:r>
      <w:r w:rsidR="00205318">
        <w:t xml:space="preserve"> and independent</w:t>
      </w:r>
      <w:r w:rsidR="00CE1EAF">
        <w:t xml:space="preserve">, </w:t>
      </w:r>
      <w:r w:rsidR="00771E71">
        <w:t>with</w:t>
      </w:r>
      <w:r w:rsidR="00CE1EAF">
        <w:t xml:space="preserve"> </w:t>
      </w:r>
      <w:r w:rsidR="00F02A60">
        <w:t xml:space="preserve">expertise in </w:t>
      </w:r>
      <w:r w:rsidR="002B5BDE">
        <w:t xml:space="preserve">the administration and running of </w:t>
      </w:r>
      <w:r w:rsidR="00F02A60">
        <w:t>elections</w:t>
      </w:r>
      <w:r w:rsidR="003408B2">
        <w:t xml:space="preserve"> </w:t>
      </w:r>
      <w:r w:rsidR="00027C8A">
        <w:t xml:space="preserve">or </w:t>
      </w:r>
      <w:r w:rsidR="00F02A60">
        <w:t>constitutional law</w:t>
      </w:r>
      <w:r w:rsidR="00796A46">
        <w:t xml:space="preserve"> or electoral systems</w:t>
      </w:r>
      <w:r>
        <w:t xml:space="preserve">; </w:t>
      </w:r>
    </w:p>
    <w:p w:rsidR="00AC67C2" w:rsidRDefault="00030F42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</w:t>
      </w:r>
      <w:r w:rsidR="006E640C" w:rsidRPr="00811921">
        <w:rPr>
          <w:i/>
        </w:rPr>
        <w:t>b</w:t>
      </w:r>
      <w:r w:rsidRPr="00811921">
        <w:rPr>
          <w:i/>
        </w:rPr>
        <w:t>)</w:t>
      </w:r>
      <w:r>
        <w:tab/>
      </w:r>
      <w:r w:rsidR="00205318">
        <w:t>in consultation with the Electoral Commission</w:t>
      </w:r>
      <w:r w:rsidR="00DD429A">
        <w:t>,</w:t>
      </w:r>
      <w:r w:rsidR="00205318">
        <w:t xml:space="preserve"> </w:t>
      </w:r>
      <w:r w:rsidR="00606DF8">
        <w:t xml:space="preserve">appoint nine members </w:t>
      </w:r>
      <w:r w:rsidR="002D6A4B">
        <w:t>to</w:t>
      </w:r>
      <w:r w:rsidR="00606DF8">
        <w:t xml:space="preserve"> the Panel from </w:t>
      </w:r>
      <w:r w:rsidR="00796A46">
        <w:t>such</w:t>
      </w:r>
      <w:r w:rsidR="002D6A4B">
        <w:t xml:space="preserve"> </w:t>
      </w:r>
      <w:r w:rsidR="00606DF8">
        <w:t>nominated persons who satisfy such qualifications</w:t>
      </w:r>
      <w:r w:rsidR="00796A46">
        <w:t>; and</w:t>
      </w:r>
    </w:p>
    <w:p w:rsidR="00796A46" w:rsidRDefault="00796A46" w:rsidP="00811921">
      <w:pPr>
        <w:pStyle w:val="Insertionstyle"/>
        <w:spacing w:before="0" w:line="360" w:lineRule="auto"/>
        <w:ind w:left="1560" w:hanging="567"/>
      </w:pPr>
      <w:r w:rsidRPr="00811921">
        <w:rPr>
          <w:i/>
        </w:rPr>
        <w:t>(c)</w:t>
      </w:r>
      <w:r>
        <w:tab/>
        <w:t>appoint one of the Panel members as the Chairperson of the Panel.</w:t>
      </w:r>
    </w:p>
    <w:p w:rsidR="007B7C8C" w:rsidRDefault="006E640C" w:rsidP="00811921">
      <w:pPr>
        <w:pStyle w:val="Insertionstyle"/>
        <w:spacing w:before="0" w:line="360" w:lineRule="auto"/>
        <w:ind w:left="709" w:firstLine="11"/>
      </w:pPr>
      <w:r>
        <w:t>(</w:t>
      </w:r>
      <w:r w:rsidR="00796A46">
        <w:t>8</w:t>
      </w:r>
      <w:r>
        <w:t>)</w:t>
      </w:r>
      <w:r w:rsidR="00811921">
        <w:t xml:space="preserve"> </w:t>
      </w:r>
      <w:r w:rsidR="007B7C8C" w:rsidRPr="00811921">
        <w:rPr>
          <w:i/>
        </w:rPr>
        <w:t>(</w:t>
      </w:r>
      <w:r w:rsidRPr="00811921">
        <w:rPr>
          <w:i/>
        </w:rPr>
        <w:t>a</w:t>
      </w:r>
      <w:r w:rsidR="007B7C8C" w:rsidRPr="00811921">
        <w:rPr>
          <w:i/>
        </w:rPr>
        <w:t>)</w:t>
      </w:r>
      <w:r w:rsidR="007B7C8C">
        <w:tab/>
      </w:r>
      <w:r w:rsidR="002C6CDC">
        <w:t xml:space="preserve">A member of the Panel </w:t>
      </w:r>
      <w:r w:rsidR="007B7C8C">
        <w:t xml:space="preserve">may at any time resign </w:t>
      </w:r>
      <w:r w:rsidR="002C6CDC">
        <w:t xml:space="preserve">by </w:t>
      </w:r>
      <w:r w:rsidR="007B7C8C">
        <w:t>tendering his or her</w:t>
      </w:r>
      <w:r w:rsidR="002C6CDC">
        <w:t xml:space="preserve"> </w:t>
      </w:r>
      <w:r w:rsidR="007B7C8C">
        <w:t xml:space="preserve">resignation in writing to the </w:t>
      </w:r>
      <w:r w:rsidR="002C6CDC">
        <w:t>Minister</w:t>
      </w:r>
      <w:r w:rsidR="007B7C8C">
        <w:t>.</w:t>
      </w:r>
    </w:p>
    <w:p w:rsidR="007B7C8C" w:rsidRDefault="007B7C8C" w:rsidP="00811921">
      <w:pPr>
        <w:pStyle w:val="Insertionstyle"/>
        <w:spacing w:before="0" w:line="360" w:lineRule="auto"/>
        <w:ind w:left="709" w:firstLine="11"/>
      </w:pPr>
      <w:r w:rsidRPr="00811921">
        <w:rPr>
          <w:i/>
        </w:rPr>
        <w:t>(</w:t>
      </w:r>
      <w:r w:rsidR="006E640C" w:rsidRPr="00811921">
        <w:rPr>
          <w:i/>
        </w:rPr>
        <w:t>b</w:t>
      </w:r>
      <w:r w:rsidRPr="00811921">
        <w:rPr>
          <w:i/>
        </w:rPr>
        <w:t>)</w:t>
      </w:r>
      <w:r w:rsidR="00811921">
        <w:t xml:space="preserve"> </w:t>
      </w:r>
      <w:r>
        <w:t xml:space="preserve">The </w:t>
      </w:r>
      <w:r w:rsidR="009B2847">
        <w:t xml:space="preserve">Minister </w:t>
      </w:r>
      <w:r>
        <w:t>may</w:t>
      </w:r>
      <w:r w:rsidR="007A5E8E">
        <w:t>, after receiving representations from the member concerned,</w:t>
      </w:r>
      <w:r>
        <w:t xml:space="preserve"> remove a </w:t>
      </w:r>
      <w:r w:rsidR="009B2847">
        <w:t xml:space="preserve">member </w:t>
      </w:r>
      <w:r w:rsidR="003A1509">
        <w:t>of</w:t>
      </w:r>
      <w:r w:rsidR="009B2847">
        <w:t xml:space="preserve"> the Panel </w:t>
      </w:r>
      <w:r w:rsidR="003A1509">
        <w:t xml:space="preserve">from </w:t>
      </w:r>
      <w:r>
        <w:t>office on the grounds of</w:t>
      </w:r>
      <w:r w:rsidR="009B2847">
        <w:t xml:space="preserve"> misconduct</w:t>
      </w:r>
      <w:r>
        <w:t>, incapacity or incompetence.</w:t>
      </w:r>
    </w:p>
    <w:p w:rsidR="009C110E" w:rsidRDefault="007B7C8C" w:rsidP="00811921">
      <w:pPr>
        <w:pStyle w:val="Insertionstyle"/>
        <w:spacing w:before="0" w:line="360" w:lineRule="auto"/>
        <w:ind w:left="709" w:firstLine="11"/>
      </w:pPr>
      <w:r w:rsidRPr="00811921">
        <w:rPr>
          <w:i/>
        </w:rPr>
        <w:t>(</w:t>
      </w:r>
      <w:r w:rsidR="006E640C" w:rsidRPr="00811921">
        <w:rPr>
          <w:i/>
        </w:rPr>
        <w:t>c</w:t>
      </w:r>
      <w:r w:rsidRPr="00811921">
        <w:rPr>
          <w:i/>
        </w:rPr>
        <w:t>)</w:t>
      </w:r>
      <w:r w:rsidR="00811921">
        <w:t xml:space="preserve"> </w:t>
      </w:r>
      <w:r>
        <w:t xml:space="preserve">If </w:t>
      </w:r>
      <w:r w:rsidR="0085333E">
        <w:t xml:space="preserve">any member of the Panel </w:t>
      </w:r>
      <w:r>
        <w:t xml:space="preserve">tenders his or her resignation under </w:t>
      </w:r>
      <w:r w:rsidR="003A1509">
        <w:t xml:space="preserve">paragraph </w:t>
      </w:r>
      <w:r>
        <w:t>(</w:t>
      </w:r>
      <w:r w:rsidR="003A1509">
        <w:t>b</w:t>
      </w:r>
      <w:r>
        <w:t>), or is</w:t>
      </w:r>
      <w:r w:rsidR="003A1509">
        <w:t xml:space="preserve"> </w:t>
      </w:r>
      <w:r>
        <w:t xml:space="preserve">removed from office under </w:t>
      </w:r>
      <w:r w:rsidR="009F448E">
        <w:t xml:space="preserve">paragraph </w:t>
      </w:r>
      <w:r w:rsidR="009F448E" w:rsidRPr="00811921">
        <w:rPr>
          <w:i/>
        </w:rPr>
        <w:t>(c)</w:t>
      </w:r>
      <w:r>
        <w:t xml:space="preserve">, or </w:t>
      </w:r>
      <w:r w:rsidR="003408B2">
        <w:t>becomes the deceased</w:t>
      </w:r>
      <w:r>
        <w:t xml:space="preserve">, the </w:t>
      </w:r>
      <w:r w:rsidR="003408B2">
        <w:t xml:space="preserve">Minister </w:t>
      </w:r>
      <w:r w:rsidR="00DC679C">
        <w:t xml:space="preserve">must </w:t>
      </w:r>
      <w:r>
        <w:t xml:space="preserve">fill the vacancy by appointing </w:t>
      </w:r>
      <w:r w:rsidR="00350DF3">
        <w:t xml:space="preserve">a person who satisfies the qualifications in </w:t>
      </w:r>
      <w:r w:rsidR="00C715AD">
        <w:t>subsection (</w:t>
      </w:r>
      <w:r w:rsidR="00796A46">
        <w:t>7</w:t>
      </w:r>
      <w:r w:rsidR="00C715AD">
        <w:t>)</w:t>
      </w:r>
      <w:r w:rsidR="00A301A7">
        <w:t xml:space="preserve">, in consultation with the </w:t>
      </w:r>
      <w:r w:rsidR="00C715AD">
        <w:t>Electoral</w:t>
      </w:r>
      <w:r w:rsidR="00A301A7">
        <w:t xml:space="preserve"> Commission and after a public nominations process</w:t>
      </w:r>
      <w:r w:rsidR="00350DF3">
        <w:t>.</w:t>
      </w:r>
      <w:r w:rsidR="009C110E">
        <w:t xml:space="preserve"> </w:t>
      </w:r>
    </w:p>
    <w:p w:rsidR="0039280F" w:rsidRDefault="0039280F" w:rsidP="00811921">
      <w:pPr>
        <w:pStyle w:val="Insertionstyle"/>
        <w:spacing w:before="0" w:line="360" w:lineRule="auto"/>
        <w:ind w:left="709" w:firstLine="11"/>
      </w:pPr>
      <w:r>
        <w:t>(</w:t>
      </w:r>
      <w:r w:rsidR="00796A46">
        <w:t>9</w:t>
      </w:r>
      <w:r>
        <w:t>)</w:t>
      </w:r>
      <w:r w:rsidR="00811921">
        <w:t xml:space="preserve"> </w:t>
      </w:r>
      <w:r w:rsidR="00741994">
        <w:t>M</w:t>
      </w:r>
      <w:r>
        <w:t>embers of the Panel who are not officials</w:t>
      </w:r>
      <w:r w:rsidR="002316D6">
        <w:t xml:space="preserve"> </w:t>
      </w:r>
      <w:r>
        <w:t xml:space="preserve">of the State, shall receive such remuneration, allowances and other employment benefits and shall be appointed on such terms and conditions as the </w:t>
      </w:r>
      <w:r w:rsidR="00E90EA0">
        <w:t xml:space="preserve">Minister </w:t>
      </w:r>
      <w:r w:rsidR="007E789B">
        <w:t xml:space="preserve">in consultation with </w:t>
      </w:r>
      <w:r w:rsidR="00E90EA0">
        <w:t xml:space="preserve">the </w:t>
      </w:r>
      <w:r w:rsidR="00E90EA0" w:rsidRPr="00E90EA0">
        <w:t>Minister of Finance may determine.</w:t>
      </w:r>
    </w:p>
    <w:p w:rsidR="00A964C4" w:rsidRDefault="00A964C4" w:rsidP="00811921">
      <w:pPr>
        <w:pStyle w:val="Insertionstyle"/>
        <w:spacing w:before="0" w:line="360" w:lineRule="auto"/>
        <w:ind w:left="709"/>
      </w:pPr>
      <w:r>
        <w:tab/>
        <w:t>(</w:t>
      </w:r>
      <w:r w:rsidR="00796A46">
        <w:t>10</w:t>
      </w:r>
      <w:r>
        <w:t>)</w:t>
      </w:r>
      <w:r w:rsidR="00811921">
        <w:t xml:space="preserve"> </w:t>
      </w:r>
      <w:r>
        <w:t>The Department of Home Affairs must, subject to the laws governing public service—</w:t>
      </w:r>
    </w:p>
    <w:p w:rsidR="00A964C4" w:rsidRDefault="00A964C4" w:rsidP="00811921">
      <w:pPr>
        <w:pStyle w:val="Insertionstyle"/>
        <w:spacing w:before="0" w:line="360" w:lineRule="auto"/>
        <w:ind w:left="1418" w:hanging="567"/>
      </w:pPr>
      <w:r w:rsidRPr="00811921">
        <w:rPr>
          <w:i/>
        </w:rPr>
        <w:t>(a)</w:t>
      </w:r>
      <w:r>
        <w:tab/>
        <w:t>appoint, second or designate persons in its employ; and</w:t>
      </w:r>
    </w:p>
    <w:p w:rsidR="00A964C4" w:rsidRDefault="00A964C4" w:rsidP="00811921">
      <w:pPr>
        <w:pStyle w:val="Insertionstyle"/>
        <w:spacing w:before="0" w:line="360" w:lineRule="auto"/>
        <w:ind w:left="1418" w:hanging="567"/>
      </w:pPr>
      <w:r w:rsidRPr="00811921">
        <w:rPr>
          <w:i/>
        </w:rPr>
        <w:t>(b)</w:t>
      </w:r>
      <w:r>
        <w:t xml:space="preserve"> </w:t>
      </w:r>
      <w:r>
        <w:tab/>
        <w:t>make available any other necessary resources,</w:t>
      </w:r>
    </w:p>
    <w:p w:rsidR="00A964C4" w:rsidRDefault="00A964C4" w:rsidP="00811921">
      <w:pPr>
        <w:pStyle w:val="Insertionstyle"/>
        <w:spacing w:before="0" w:line="360" w:lineRule="auto"/>
        <w:ind w:left="709" w:firstLine="11"/>
      </w:pPr>
      <w:r>
        <w:t>to the Panel to enable it to achieve its object</w:t>
      </w:r>
      <w:r w:rsidR="007A5E8E">
        <w:t>s</w:t>
      </w:r>
      <w:r>
        <w:t>.</w:t>
      </w:r>
    </w:p>
    <w:p w:rsidR="00705B50" w:rsidRDefault="00705B50" w:rsidP="00811921">
      <w:pPr>
        <w:pStyle w:val="Insertionstyle"/>
        <w:spacing w:before="0" w:line="360" w:lineRule="auto"/>
        <w:ind w:left="709" w:firstLine="11"/>
      </w:pPr>
      <w:r>
        <w:t>(</w:t>
      </w:r>
      <w:r w:rsidR="00F20E4E">
        <w:t>1</w:t>
      </w:r>
      <w:r w:rsidR="00796A46">
        <w:t>1</w:t>
      </w:r>
      <w:r>
        <w:t>)</w:t>
      </w:r>
      <w:r w:rsidR="00811921">
        <w:t xml:space="preserve"> </w:t>
      </w:r>
      <w:r>
        <w:t xml:space="preserve">Once the report </w:t>
      </w:r>
      <w:r w:rsidR="00796A46">
        <w:t xml:space="preserve">of the Panel </w:t>
      </w:r>
      <w:r>
        <w:t xml:space="preserve">has been </w:t>
      </w:r>
      <w:r w:rsidR="00590033">
        <w:t>tabled with Parliament</w:t>
      </w:r>
      <w:r>
        <w:t xml:space="preserve">, the </w:t>
      </w:r>
      <w:r w:rsidR="004E2333">
        <w:t xml:space="preserve">members of the </w:t>
      </w:r>
      <w:r>
        <w:t>Panel shall be discharged.</w:t>
      </w:r>
    </w:p>
    <w:p w:rsidR="00E03EFF" w:rsidRDefault="00E03EFF" w:rsidP="00811921">
      <w:pPr>
        <w:pStyle w:val="Insertionstyle"/>
        <w:spacing w:before="0" w:line="360" w:lineRule="auto"/>
        <w:ind w:left="0"/>
      </w:pPr>
      <w:r>
        <w:tab/>
        <w:t>(</w:t>
      </w:r>
      <w:r w:rsidR="00F20E4E">
        <w:t>1</w:t>
      </w:r>
      <w:r w:rsidR="00796A46">
        <w:t>2</w:t>
      </w:r>
      <w:r>
        <w:t>)</w:t>
      </w:r>
      <w:r w:rsidR="00811921">
        <w:t xml:space="preserve"> </w:t>
      </w:r>
      <w:r>
        <w:t>In this section 114A:</w:t>
      </w:r>
    </w:p>
    <w:p w:rsidR="00796A46" w:rsidRDefault="00E03EFF" w:rsidP="00811921">
      <w:pPr>
        <w:pStyle w:val="Insertionstyle"/>
        <w:spacing w:before="0" w:line="360" w:lineRule="auto"/>
        <w:ind w:left="2160" w:hanging="720"/>
      </w:pPr>
      <w:r w:rsidRPr="00811921">
        <w:rPr>
          <w:i/>
        </w:rPr>
        <w:t>(a)</w:t>
      </w:r>
      <w:r>
        <w:tab/>
      </w:r>
      <w:r w:rsidR="00796A46" w:rsidRPr="00811921">
        <w:rPr>
          <w:b/>
        </w:rPr>
        <w:t>“2024 elections”</w:t>
      </w:r>
      <w:r w:rsidR="00796A46">
        <w:t xml:space="preserve"> means the elections for Parliament and the provincial legislatures, due to be held during 2024;</w:t>
      </w:r>
    </w:p>
    <w:p w:rsidR="00E03EFF" w:rsidRDefault="00796A46" w:rsidP="00811921">
      <w:pPr>
        <w:pStyle w:val="Insertionstyle"/>
        <w:spacing w:before="0" w:line="360" w:lineRule="auto"/>
        <w:ind w:left="720" w:firstLine="720"/>
      </w:pPr>
      <w:r w:rsidRPr="00811921">
        <w:rPr>
          <w:i/>
        </w:rPr>
        <w:t>(b)</w:t>
      </w:r>
      <w:r>
        <w:tab/>
      </w:r>
      <w:r w:rsidR="00811921">
        <w:t>“</w:t>
      </w:r>
      <w:r w:rsidR="00E03EFF" w:rsidRPr="00E03EFF">
        <w:rPr>
          <w:b/>
        </w:rPr>
        <w:t>Minister</w:t>
      </w:r>
      <w:r w:rsidR="00811921">
        <w:rPr>
          <w:b/>
        </w:rPr>
        <w:t>”</w:t>
      </w:r>
      <w:r w:rsidR="00E03EFF">
        <w:t xml:space="preserve"> means the Minister of Home Affairs; and</w:t>
      </w:r>
    </w:p>
    <w:p w:rsidR="00E03EFF" w:rsidRPr="00857B86" w:rsidRDefault="00E03EFF" w:rsidP="00811921">
      <w:pPr>
        <w:pStyle w:val="Insertionstyle"/>
        <w:spacing w:before="0" w:line="360" w:lineRule="auto"/>
        <w:ind w:left="2160" w:hanging="720"/>
      </w:pPr>
      <w:r w:rsidRPr="00811921">
        <w:rPr>
          <w:i/>
        </w:rPr>
        <w:t>(</w:t>
      </w:r>
      <w:r w:rsidR="00796A46" w:rsidRPr="00811921">
        <w:rPr>
          <w:i/>
        </w:rPr>
        <w:t>c</w:t>
      </w:r>
      <w:r w:rsidR="00811921" w:rsidRPr="00811921">
        <w:rPr>
          <w:i/>
        </w:rPr>
        <w:t>)</w:t>
      </w:r>
      <w:r w:rsidR="00811921">
        <w:tab/>
        <w:t>“</w:t>
      </w:r>
      <w:r>
        <w:rPr>
          <w:b/>
        </w:rPr>
        <w:t>Panel</w:t>
      </w:r>
      <w:r w:rsidR="00811921">
        <w:rPr>
          <w:b/>
        </w:rPr>
        <w:t>”</w:t>
      </w:r>
      <w:r w:rsidR="00811921">
        <w:t xml:space="preserve"> </w:t>
      </w:r>
      <w:r>
        <w:t>means the Electoral Reform Consultation Panel</w:t>
      </w:r>
      <w:r w:rsidR="00FD7216">
        <w:t xml:space="preserve"> </w:t>
      </w:r>
      <w:r w:rsidR="00796A46">
        <w:t xml:space="preserve">established </w:t>
      </w:r>
      <w:r w:rsidR="00FD7216">
        <w:t>in terms of subsection (1).</w:t>
      </w:r>
      <w:r w:rsidR="00811921">
        <w:t>”.</w:t>
      </w:r>
    </w:p>
    <w:sectPr w:rsidR="00E03EFF" w:rsidRPr="00857B86" w:rsidSect="009E4837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C1C" w:rsidRDefault="00201C1C" w:rsidP="009E4837">
      <w:r>
        <w:separator/>
      </w:r>
    </w:p>
  </w:endnote>
  <w:endnote w:type="continuationSeparator" w:id="0">
    <w:p w:rsidR="00201C1C" w:rsidRDefault="00201C1C" w:rsidP="009E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C1C" w:rsidRDefault="00201C1C" w:rsidP="009E4837">
      <w:r>
        <w:separator/>
      </w:r>
    </w:p>
  </w:footnote>
  <w:footnote w:type="continuationSeparator" w:id="0">
    <w:p w:rsidR="00201C1C" w:rsidRDefault="00201C1C" w:rsidP="009E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53490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40340E" w:rsidRDefault="0040340E" w:rsidP="007361A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0340E" w:rsidRDefault="00403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78389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40340E" w:rsidRDefault="0040340E" w:rsidP="007361A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E4E4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40340E" w:rsidRDefault="00403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979"/>
    <w:multiLevelType w:val="multilevel"/>
    <w:tmpl w:val="A3B27796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1276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A36027"/>
    <w:multiLevelType w:val="multilevel"/>
    <w:tmpl w:val="31E22FBE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12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6" w:hanging="85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225BBB"/>
    <w:multiLevelType w:val="multilevel"/>
    <w:tmpl w:val="DB2A97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588" w:hanging="102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964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3062"/>
        </w:tabs>
        <w:ind w:left="3062" w:hanging="51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15"/>
        </w:tabs>
        <w:ind w:left="3515" w:hanging="453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3" w15:restartNumberingAfterBreak="0">
    <w:nsid w:val="0C7B0EE8"/>
    <w:multiLevelType w:val="multilevel"/>
    <w:tmpl w:val="BD4212EC"/>
    <w:lvl w:ilvl="0">
      <w:start w:val="1"/>
      <w:numFmt w:val="decimal"/>
      <w:lvlText w:val="%1."/>
      <w:lvlJc w:val="left"/>
      <w:pPr>
        <w:ind w:left="1134" w:firstLine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1A6100"/>
    <w:multiLevelType w:val="multilevel"/>
    <w:tmpl w:val="1A1CE2E4"/>
    <w:lvl w:ilvl="0">
      <w:start w:val="1"/>
      <w:numFmt w:val="decimal"/>
      <w:lvlText w:val="%1."/>
      <w:lvlJc w:val="left"/>
      <w:pPr>
        <w:ind w:left="1298" w:firstLine="567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2432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14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4" w:hanging="360"/>
      </w:pPr>
      <w:rPr>
        <w:rFonts w:hint="default"/>
      </w:rPr>
    </w:lvl>
  </w:abstractNum>
  <w:abstractNum w:abstractNumId="5" w15:restartNumberingAfterBreak="0">
    <w:nsid w:val="224C0434"/>
    <w:multiLevelType w:val="multilevel"/>
    <w:tmpl w:val="75ACB1E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C81938"/>
    <w:multiLevelType w:val="multilevel"/>
    <w:tmpl w:val="03CE3F0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588"/>
        </w:tabs>
        <w:ind w:left="1588" w:hanging="102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964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3062"/>
        </w:tabs>
        <w:ind w:left="3062" w:hanging="51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15"/>
        </w:tabs>
        <w:ind w:left="3515" w:hanging="453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23A23601"/>
    <w:multiLevelType w:val="multilevel"/>
    <w:tmpl w:val="532ACBBE"/>
    <w:lvl w:ilvl="0">
      <w:start w:val="1"/>
      <w:numFmt w:val="decimal"/>
      <w:lvlText w:val="%1."/>
      <w:lvlJc w:val="left"/>
      <w:pPr>
        <w:ind w:left="1134" w:firstLine="113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A7780B"/>
    <w:multiLevelType w:val="multilevel"/>
    <w:tmpl w:val="34783230"/>
    <w:lvl w:ilvl="0">
      <w:start w:val="1"/>
      <w:numFmt w:val="decimal"/>
      <w:lvlText w:val="%1."/>
      <w:lvlJc w:val="left"/>
      <w:pPr>
        <w:ind w:left="567" w:firstLine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704D5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C32EAB"/>
    <w:multiLevelType w:val="multilevel"/>
    <w:tmpl w:val="DB2A97FA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2"/>
      <w:lvlText w:val="(%2)"/>
      <w:lvlJc w:val="left"/>
      <w:pPr>
        <w:ind w:left="1588" w:hanging="1021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552"/>
        </w:tabs>
        <w:ind w:left="2552" w:hanging="964"/>
      </w:pPr>
      <w:rPr>
        <w:rFonts w:hint="default"/>
        <w:b w:val="0"/>
        <w:i w:val="0"/>
      </w:rPr>
    </w:lvl>
    <w:lvl w:ilvl="3">
      <w:start w:val="1"/>
      <w:numFmt w:val="lowerLetter"/>
      <w:pStyle w:val="4"/>
      <w:lvlText w:val="(%4)"/>
      <w:lvlJc w:val="left"/>
      <w:pPr>
        <w:tabs>
          <w:tab w:val="num" w:pos="3062"/>
        </w:tabs>
        <w:ind w:left="3062" w:hanging="51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3515"/>
        </w:tabs>
        <w:ind w:left="3515" w:hanging="453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31704490"/>
    <w:multiLevelType w:val="multilevel"/>
    <w:tmpl w:val="BD4212EC"/>
    <w:lvl w:ilvl="0">
      <w:start w:val="1"/>
      <w:numFmt w:val="decimal"/>
      <w:lvlText w:val="%1."/>
      <w:lvlJc w:val="left"/>
      <w:pPr>
        <w:ind w:left="1134" w:firstLine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F810C9"/>
    <w:multiLevelType w:val="multilevel"/>
    <w:tmpl w:val="D45A3BD8"/>
    <w:lvl w:ilvl="0">
      <w:start w:val="1"/>
      <w:numFmt w:val="decimal"/>
      <w:lvlText w:val="%1."/>
      <w:lvlJc w:val="left"/>
      <w:pPr>
        <w:ind w:left="1298" w:firstLine="567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2432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14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4" w:hanging="360"/>
      </w:pPr>
      <w:rPr>
        <w:rFonts w:hint="default"/>
      </w:rPr>
    </w:lvl>
  </w:abstractNum>
  <w:abstractNum w:abstractNumId="13" w15:restartNumberingAfterBreak="0">
    <w:nsid w:val="3AD40870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9B2088"/>
    <w:multiLevelType w:val="multilevel"/>
    <w:tmpl w:val="005AB69C"/>
    <w:lvl w:ilvl="0">
      <w:start w:val="1"/>
      <w:numFmt w:val="decimal"/>
      <w:lvlText w:val="%1."/>
      <w:lvlJc w:val="left"/>
      <w:pPr>
        <w:ind w:left="1134" w:firstLine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97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071F8E"/>
    <w:multiLevelType w:val="multilevel"/>
    <w:tmpl w:val="1AAA5068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1276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64C10D2"/>
    <w:multiLevelType w:val="multilevel"/>
    <w:tmpl w:val="75ACB1E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C11237"/>
    <w:multiLevelType w:val="multilevel"/>
    <w:tmpl w:val="45FC373C"/>
    <w:lvl w:ilvl="0">
      <w:start w:val="1"/>
      <w:numFmt w:val="decimal"/>
      <w:lvlText w:val="%1."/>
      <w:lvlJc w:val="left"/>
      <w:pPr>
        <w:ind w:left="1134" w:firstLine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977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D2B212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A932A7"/>
    <w:multiLevelType w:val="multilevel"/>
    <w:tmpl w:val="949A6B0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588"/>
        </w:tabs>
        <w:ind w:left="1588" w:hanging="102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964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3062"/>
        </w:tabs>
        <w:ind w:left="3062" w:hanging="51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15"/>
        </w:tabs>
        <w:ind w:left="3515" w:hanging="453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0" w15:restartNumberingAfterBreak="0">
    <w:nsid w:val="53EE08AB"/>
    <w:multiLevelType w:val="multilevel"/>
    <w:tmpl w:val="A08CC0D0"/>
    <w:lvl w:ilvl="0">
      <w:start w:val="1"/>
      <w:numFmt w:val="decimal"/>
      <w:pStyle w:val="Schedule1"/>
      <w:lvlText w:val="%1"/>
      <w:lvlJc w:val="left"/>
      <w:pPr>
        <w:ind w:left="1298" w:firstLine="567"/>
      </w:pPr>
      <w:rPr>
        <w:rFonts w:hint="default"/>
        <w:b/>
      </w:rPr>
    </w:lvl>
    <w:lvl w:ilvl="1">
      <w:start w:val="1"/>
      <w:numFmt w:val="lowerLetter"/>
      <w:pStyle w:val="Schedule2"/>
      <w:lvlText w:val="(%2)"/>
      <w:lvlJc w:val="left"/>
      <w:pPr>
        <w:ind w:left="2432" w:hanging="709"/>
      </w:pPr>
      <w:rPr>
        <w:rFonts w:hint="default"/>
      </w:rPr>
    </w:lvl>
    <w:lvl w:ilvl="2">
      <w:start w:val="1"/>
      <w:numFmt w:val="lowerRoman"/>
      <w:pStyle w:val="Schedule3"/>
      <w:lvlText w:val="(%3)"/>
      <w:lvlJc w:val="left"/>
      <w:pPr>
        <w:ind w:left="314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4" w:hanging="360"/>
      </w:pPr>
      <w:rPr>
        <w:rFonts w:hint="default"/>
      </w:rPr>
    </w:lvl>
  </w:abstractNum>
  <w:abstractNum w:abstractNumId="21" w15:restartNumberingAfterBreak="0">
    <w:nsid w:val="55817FF7"/>
    <w:multiLevelType w:val="multilevel"/>
    <w:tmpl w:val="34783230"/>
    <w:lvl w:ilvl="0">
      <w:start w:val="1"/>
      <w:numFmt w:val="decimal"/>
      <w:lvlText w:val="%1."/>
      <w:lvlJc w:val="left"/>
      <w:pPr>
        <w:ind w:left="567" w:firstLine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B47B3C"/>
    <w:multiLevelType w:val="multilevel"/>
    <w:tmpl w:val="BD96D72E"/>
    <w:lvl w:ilvl="0">
      <w:start w:val="1"/>
      <w:numFmt w:val="decimal"/>
      <w:lvlText w:val="%1."/>
      <w:lvlJc w:val="left"/>
      <w:pPr>
        <w:ind w:left="284" w:firstLine="992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20283E"/>
    <w:multiLevelType w:val="multilevel"/>
    <w:tmpl w:val="1AAA5068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1276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3D28BD"/>
    <w:multiLevelType w:val="multilevel"/>
    <w:tmpl w:val="34783230"/>
    <w:lvl w:ilvl="0">
      <w:start w:val="1"/>
      <w:numFmt w:val="decimal"/>
      <w:lvlText w:val="%1."/>
      <w:lvlJc w:val="left"/>
      <w:pPr>
        <w:ind w:left="567" w:firstLine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7907FF"/>
    <w:multiLevelType w:val="multilevel"/>
    <w:tmpl w:val="859E691A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1AD5AA1"/>
    <w:multiLevelType w:val="multilevel"/>
    <w:tmpl w:val="734817F0"/>
    <w:lvl w:ilvl="0">
      <w:start w:val="1"/>
      <w:numFmt w:val="decimal"/>
      <w:lvlText w:val="%1."/>
      <w:lvlJc w:val="left"/>
      <w:pPr>
        <w:ind w:left="1134" w:firstLine="142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26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4575E5"/>
    <w:multiLevelType w:val="multilevel"/>
    <w:tmpl w:val="C38C70A8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12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25559379">
    <w:abstractNumId w:val="16"/>
  </w:num>
  <w:num w:numId="2" w16cid:durableId="538394975">
    <w:abstractNumId w:val="9"/>
  </w:num>
  <w:num w:numId="3" w16cid:durableId="1855682622">
    <w:abstractNumId w:val="5"/>
  </w:num>
  <w:num w:numId="4" w16cid:durableId="1099526028">
    <w:abstractNumId w:val="10"/>
  </w:num>
  <w:num w:numId="5" w16cid:durableId="1450120641">
    <w:abstractNumId w:val="19"/>
  </w:num>
  <w:num w:numId="6" w16cid:durableId="253126243">
    <w:abstractNumId w:val="6"/>
  </w:num>
  <w:num w:numId="7" w16cid:durableId="96369283">
    <w:abstractNumId w:val="25"/>
  </w:num>
  <w:num w:numId="8" w16cid:durableId="884024731">
    <w:abstractNumId w:val="18"/>
  </w:num>
  <w:num w:numId="9" w16cid:durableId="1782718745">
    <w:abstractNumId w:val="20"/>
  </w:num>
  <w:num w:numId="10" w16cid:durableId="2067533553">
    <w:abstractNumId w:val="13"/>
  </w:num>
  <w:num w:numId="11" w16cid:durableId="831946295">
    <w:abstractNumId w:val="27"/>
  </w:num>
  <w:num w:numId="12" w16cid:durableId="2133552569">
    <w:abstractNumId w:val="1"/>
  </w:num>
  <w:num w:numId="13" w16cid:durableId="2041860274">
    <w:abstractNumId w:val="0"/>
  </w:num>
  <w:num w:numId="14" w16cid:durableId="1116830353">
    <w:abstractNumId w:val="15"/>
  </w:num>
  <w:num w:numId="15" w16cid:durableId="1403483944">
    <w:abstractNumId w:val="2"/>
  </w:num>
  <w:num w:numId="16" w16cid:durableId="554975451">
    <w:abstractNumId w:val="23"/>
  </w:num>
  <w:num w:numId="17" w16cid:durableId="1785539573">
    <w:abstractNumId w:val="24"/>
  </w:num>
  <w:num w:numId="18" w16cid:durableId="797408550">
    <w:abstractNumId w:val="8"/>
  </w:num>
  <w:num w:numId="19" w16cid:durableId="303699097">
    <w:abstractNumId w:val="21"/>
  </w:num>
  <w:num w:numId="20" w16cid:durableId="512768792">
    <w:abstractNumId w:val="22"/>
  </w:num>
  <w:num w:numId="21" w16cid:durableId="1059550103">
    <w:abstractNumId w:val="26"/>
  </w:num>
  <w:num w:numId="22" w16cid:durableId="1191333474">
    <w:abstractNumId w:val="7"/>
  </w:num>
  <w:num w:numId="23" w16cid:durableId="1512185363">
    <w:abstractNumId w:val="11"/>
  </w:num>
  <w:num w:numId="24" w16cid:durableId="29064999">
    <w:abstractNumId w:val="3"/>
  </w:num>
  <w:num w:numId="25" w16cid:durableId="2131895472">
    <w:abstractNumId w:val="14"/>
  </w:num>
  <w:num w:numId="26" w16cid:durableId="988632756">
    <w:abstractNumId w:val="17"/>
  </w:num>
  <w:num w:numId="27" w16cid:durableId="1739935579">
    <w:abstractNumId w:val="4"/>
  </w:num>
  <w:num w:numId="28" w16cid:durableId="1613899892">
    <w:abstractNumId w:val="20"/>
  </w:num>
  <w:num w:numId="29" w16cid:durableId="5917473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4713686">
    <w:abstractNumId w:val="20"/>
  </w:num>
  <w:num w:numId="31" w16cid:durableId="1324235775">
    <w:abstractNumId w:val="12"/>
  </w:num>
  <w:num w:numId="32" w16cid:durableId="14244927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4823083">
    <w:abstractNumId w:val="20"/>
  </w:num>
  <w:num w:numId="34" w16cid:durableId="18505588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1683295">
    <w:abstractNumId w:val="20"/>
  </w:num>
  <w:num w:numId="36" w16cid:durableId="1392533439">
    <w:abstractNumId w:val="20"/>
  </w:num>
  <w:num w:numId="37" w16cid:durableId="1752923272">
    <w:abstractNumId w:val="20"/>
  </w:num>
  <w:num w:numId="38" w16cid:durableId="1564026315">
    <w:abstractNumId w:val="20"/>
  </w:num>
  <w:num w:numId="39" w16cid:durableId="1228684043">
    <w:abstractNumId w:val="20"/>
  </w:num>
  <w:num w:numId="40" w16cid:durableId="1252199477">
    <w:abstractNumId w:val="20"/>
  </w:num>
  <w:num w:numId="41" w16cid:durableId="1234319900">
    <w:abstractNumId w:val="20"/>
  </w:num>
  <w:num w:numId="42" w16cid:durableId="1232429983">
    <w:abstractNumId w:val="20"/>
  </w:num>
  <w:num w:numId="43" w16cid:durableId="1012613410">
    <w:abstractNumId w:val="20"/>
  </w:num>
  <w:num w:numId="44" w16cid:durableId="2038264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82789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81038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9"/>
    <w:rsid w:val="00006D62"/>
    <w:rsid w:val="00011EBA"/>
    <w:rsid w:val="00017940"/>
    <w:rsid w:val="0002160A"/>
    <w:rsid w:val="00021E92"/>
    <w:rsid w:val="00024396"/>
    <w:rsid w:val="00027C8A"/>
    <w:rsid w:val="00030F42"/>
    <w:rsid w:val="000329B8"/>
    <w:rsid w:val="00036513"/>
    <w:rsid w:val="0003692B"/>
    <w:rsid w:val="00036A06"/>
    <w:rsid w:val="00036D5D"/>
    <w:rsid w:val="000374F9"/>
    <w:rsid w:val="000479B2"/>
    <w:rsid w:val="00051EE4"/>
    <w:rsid w:val="00057CF4"/>
    <w:rsid w:val="0006045A"/>
    <w:rsid w:val="000606E3"/>
    <w:rsid w:val="00062829"/>
    <w:rsid w:val="00065740"/>
    <w:rsid w:val="000676BA"/>
    <w:rsid w:val="0007366D"/>
    <w:rsid w:val="000751BB"/>
    <w:rsid w:val="00077C3D"/>
    <w:rsid w:val="0008025E"/>
    <w:rsid w:val="000849CD"/>
    <w:rsid w:val="00086C50"/>
    <w:rsid w:val="00087C24"/>
    <w:rsid w:val="00090574"/>
    <w:rsid w:val="00093BB9"/>
    <w:rsid w:val="000A4B24"/>
    <w:rsid w:val="000A599E"/>
    <w:rsid w:val="000B51FC"/>
    <w:rsid w:val="000B7E00"/>
    <w:rsid w:val="000C1856"/>
    <w:rsid w:val="000C1BFE"/>
    <w:rsid w:val="000C1D84"/>
    <w:rsid w:val="000C3872"/>
    <w:rsid w:val="000C5379"/>
    <w:rsid w:val="000D30E5"/>
    <w:rsid w:val="000D4254"/>
    <w:rsid w:val="000E532A"/>
    <w:rsid w:val="000F46F0"/>
    <w:rsid w:val="00102C1D"/>
    <w:rsid w:val="001036F3"/>
    <w:rsid w:val="00106598"/>
    <w:rsid w:val="001111BF"/>
    <w:rsid w:val="001115C3"/>
    <w:rsid w:val="00115266"/>
    <w:rsid w:val="0012091B"/>
    <w:rsid w:val="00122857"/>
    <w:rsid w:val="00122E4C"/>
    <w:rsid w:val="0012569E"/>
    <w:rsid w:val="00126517"/>
    <w:rsid w:val="00132589"/>
    <w:rsid w:val="00135B70"/>
    <w:rsid w:val="00135E6C"/>
    <w:rsid w:val="0013664C"/>
    <w:rsid w:val="00136C03"/>
    <w:rsid w:val="00143869"/>
    <w:rsid w:val="00144581"/>
    <w:rsid w:val="00147473"/>
    <w:rsid w:val="00151614"/>
    <w:rsid w:val="001543D0"/>
    <w:rsid w:val="001564E7"/>
    <w:rsid w:val="00157D64"/>
    <w:rsid w:val="00165006"/>
    <w:rsid w:val="00172CD0"/>
    <w:rsid w:val="00175A1A"/>
    <w:rsid w:val="00180B2C"/>
    <w:rsid w:val="0018171D"/>
    <w:rsid w:val="00181950"/>
    <w:rsid w:val="00182C9F"/>
    <w:rsid w:val="00183F2E"/>
    <w:rsid w:val="00187950"/>
    <w:rsid w:val="00190399"/>
    <w:rsid w:val="001903B4"/>
    <w:rsid w:val="00197E43"/>
    <w:rsid w:val="001A0618"/>
    <w:rsid w:val="001A0F08"/>
    <w:rsid w:val="001A4930"/>
    <w:rsid w:val="001A565D"/>
    <w:rsid w:val="001B3483"/>
    <w:rsid w:val="001B4B6A"/>
    <w:rsid w:val="001C2B9B"/>
    <w:rsid w:val="001C2CB8"/>
    <w:rsid w:val="001C6507"/>
    <w:rsid w:val="001D11D9"/>
    <w:rsid w:val="001D1546"/>
    <w:rsid w:val="001D2713"/>
    <w:rsid w:val="001D416F"/>
    <w:rsid w:val="001E33DE"/>
    <w:rsid w:val="001E6361"/>
    <w:rsid w:val="001F1075"/>
    <w:rsid w:val="001F265E"/>
    <w:rsid w:val="001F5756"/>
    <w:rsid w:val="001F735D"/>
    <w:rsid w:val="001F7D0B"/>
    <w:rsid w:val="002008FC"/>
    <w:rsid w:val="00201C1C"/>
    <w:rsid w:val="00204B4A"/>
    <w:rsid w:val="00205318"/>
    <w:rsid w:val="00211DD4"/>
    <w:rsid w:val="00216795"/>
    <w:rsid w:val="0022015F"/>
    <w:rsid w:val="00220488"/>
    <w:rsid w:val="00220509"/>
    <w:rsid w:val="00226342"/>
    <w:rsid w:val="002316D6"/>
    <w:rsid w:val="00234795"/>
    <w:rsid w:val="00235A50"/>
    <w:rsid w:val="00235D2E"/>
    <w:rsid w:val="00237E21"/>
    <w:rsid w:val="00245449"/>
    <w:rsid w:val="00246C9C"/>
    <w:rsid w:val="002503E5"/>
    <w:rsid w:val="00255326"/>
    <w:rsid w:val="00255AF4"/>
    <w:rsid w:val="00260FD3"/>
    <w:rsid w:val="00266DF3"/>
    <w:rsid w:val="00271D79"/>
    <w:rsid w:val="002728EE"/>
    <w:rsid w:val="0027416F"/>
    <w:rsid w:val="0027435F"/>
    <w:rsid w:val="00277C09"/>
    <w:rsid w:val="002818CE"/>
    <w:rsid w:val="00283D34"/>
    <w:rsid w:val="002853A1"/>
    <w:rsid w:val="002907B3"/>
    <w:rsid w:val="002962F0"/>
    <w:rsid w:val="00296B98"/>
    <w:rsid w:val="002A2071"/>
    <w:rsid w:val="002A2A78"/>
    <w:rsid w:val="002A40D6"/>
    <w:rsid w:val="002B178A"/>
    <w:rsid w:val="002B2828"/>
    <w:rsid w:val="002B3422"/>
    <w:rsid w:val="002B3D24"/>
    <w:rsid w:val="002B5BDE"/>
    <w:rsid w:val="002C0269"/>
    <w:rsid w:val="002C2905"/>
    <w:rsid w:val="002C38FA"/>
    <w:rsid w:val="002C40C4"/>
    <w:rsid w:val="002C514F"/>
    <w:rsid w:val="002C5D52"/>
    <w:rsid w:val="002C64E5"/>
    <w:rsid w:val="002C6901"/>
    <w:rsid w:val="002C6CDC"/>
    <w:rsid w:val="002D0274"/>
    <w:rsid w:val="002D11E8"/>
    <w:rsid w:val="002D6A4B"/>
    <w:rsid w:val="002E002A"/>
    <w:rsid w:val="002E18BC"/>
    <w:rsid w:val="002E1E51"/>
    <w:rsid w:val="002E33C2"/>
    <w:rsid w:val="002F1648"/>
    <w:rsid w:val="002F16C0"/>
    <w:rsid w:val="00300500"/>
    <w:rsid w:val="003019D1"/>
    <w:rsid w:val="003035BB"/>
    <w:rsid w:val="003072BB"/>
    <w:rsid w:val="00310C9A"/>
    <w:rsid w:val="003125F7"/>
    <w:rsid w:val="00312C05"/>
    <w:rsid w:val="00322533"/>
    <w:rsid w:val="00323C5B"/>
    <w:rsid w:val="00327926"/>
    <w:rsid w:val="00333C00"/>
    <w:rsid w:val="00336000"/>
    <w:rsid w:val="003408B2"/>
    <w:rsid w:val="00344122"/>
    <w:rsid w:val="00347B35"/>
    <w:rsid w:val="00347B69"/>
    <w:rsid w:val="0035039D"/>
    <w:rsid w:val="00350846"/>
    <w:rsid w:val="00350DF3"/>
    <w:rsid w:val="0035551F"/>
    <w:rsid w:val="003563CD"/>
    <w:rsid w:val="00356B7B"/>
    <w:rsid w:val="00356EAE"/>
    <w:rsid w:val="00357C7F"/>
    <w:rsid w:val="003602FA"/>
    <w:rsid w:val="00360902"/>
    <w:rsid w:val="00363760"/>
    <w:rsid w:val="0037013E"/>
    <w:rsid w:val="0037124C"/>
    <w:rsid w:val="00375756"/>
    <w:rsid w:val="00377EA8"/>
    <w:rsid w:val="00380DCE"/>
    <w:rsid w:val="00385285"/>
    <w:rsid w:val="00390FFE"/>
    <w:rsid w:val="0039280F"/>
    <w:rsid w:val="003943C9"/>
    <w:rsid w:val="003A0BEB"/>
    <w:rsid w:val="003A1509"/>
    <w:rsid w:val="003A2FC9"/>
    <w:rsid w:val="003A4A23"/>
    <w:rsid w:val="003A579A"/>
    <w:rsid w:val="003A5C16"/>
    <w:rsid w:val="003A637F"/>
    <w:rsid w:val="003A76BC"/>
    <w:rsid w:val="003B0E6E"/>
    <w:rsid w:val="003B1104"/>
    <w:rsid w:val="003B58E2"/>
    <w:rsid w:val="003C3CEE"/>
    <w:rsid w:val="003C4881"/>
    <w:rsid w:val="003C7086"/>
    <w:rsid w:val="003D07F9"/>
    <w:rsid w:val="003D7F3C"/>
    <w:rsid w:val="003E141A"/>
    <w:rsid w:val="003E1990"/>
    <w:rsid w:val="003E34C1"/>
    <w:rsid w:val="003E3AFC"/>
    <w:rsid w:val="003E52DD"/>
    <w:rsid w:val="003F0EEA"/>
    <w:rsid w:val="003F1866"/>
    <w:rsid w:val="003F1B75"/>
    <w:rsid w:val="004006D0"/>
    <w:rsid w:val="0040340E"/>
    <w:rsid w:val="0040483E"/>
    <w:rsid w:val="00406086"/>
    <w:rsid w:val="00407708"/>
    <w:rsid w:val="004100EF"/>
    <w:rsid w:val="004108B3"/>
    <w:rsid w:val="0041185F"/>
    <w:rsid w:val="004137BD"/>
    <w:rsid w:val="004161FD"/>
    <w:rsid w:val="00421889"/>
    <w:rsid w:val="00433562"/>
    <w:rsid w:val="00434300"/>
    <w:rsid w:val="0043673C"/>
    <w:rsid w:val="00437409"/>
    <w:rsid w:val="00440386"/>
    <w:rsid w:val="00440D22"/>
    <w:rsid w:val="00442BFF"/>
    <w:rsid w:val="004448C6"/>
    <w:rsid w:val="0044704B"/>
    <w:rsid w:val="00447EC1"/>
    <w:rsid w:val="00452B9E"/>
    <w:rsid w:val="00461792"/>
    <w:rsid w:val="00466520"/>
    <w:rsid w:val="004667C3"/>
    <w:rsid w:val="00466949"/>
    <w:rsid w:val="00470187"/>
    <w:rsid w:val="00471BF9"/>
    <w:rsid w:val="0047227E"/>
    <w:rsid w:val="004732E8"/>
    <w:rsid w:val="0047547B"/>
    <w:rsid w:val="004755A1"/>
    <w:rsid w:val="0047614E"/>
    <w:rsid w:val="00480756"/>
    <w:rsid w:val="00481F33"/>
    <w:rsid w:val="00484637"/>
    <w:rsid w:val="00485CA1"/>
    <w:rsid w:val="00486B12"/>
    <w:rsid w:val="00491786"/>
    <w:rsid w:val="00491BC8"/>
    <w:rsid w:val="00491CBA"/>
    <w:rsid w:val="00493C94"/>
    <w:rsid w:val="0049497B"/>
    <w:rsid w:val="004A038A"/>
    <w:rsid w:val="004A0EAD"/>
    <w:rsid w:val="004B2108"/>
    <w:rsid w:val="004B32E6"/>
    <w:rsid w:val="004C08DE"/>
    <w:rsid w:val="004C5BC3"/>
    <w:rsid w:val="004D3152"/>
    <w:rsid w:val="004D7CDB"/>
    <w:rsid w:val="004E1643"/>
    <w:rsid w:val="004E2333"/>
    <w:rsid w:val="004E2659"/>
    <w:rsid w:val="004E434D"/>
    <w:rsid w:val="004E6DC0"/>
    <w:rsid w:val="004E786F"/>
    <w:rsid w:val="004F44EF"/>
    <w:rsid w:val="004F5931"/>
    <w:rsid w:val="00507AB3"/>
    <w:rsid w:val="00512630"/>
    <w:rsid w:val="005127AF"/>
    <w:rsid w:val="0051392C"/>
    <w:rsid w:val="00516672"/>
    <w:rsid w:val="00526933"/>
    <w:rsid w:val="00527CD4"/>
    <w:rsid w:val="00531966"/>
    <w:rsid w:val="0053405B"/>
    <w:rsid w:val="00536836"/>
    <w:rsid w:val="00537467"/>
    <w:rsid w:val="00546F16"/>
    <w:rsid w:val="005477F4"/>
    <w:rsid w:val="005511F0"/>
    <w:rsid w:val="0055591C"/>
    <w:rsid w:val="00557DBF"/>
    <w:rsid w:val="0056555F"/>
    <w:rsid w:val="00566390"/>
    <w:rsid w:val="005701B7"/>
    <w:rsid w:val="005705C0"/>
    <w:rsid w:val="00570857"/>
    <w:rsid w:val="00570D03"/>
    <w:rsid w:val="00571B40"/>
    <w:rsid w:val="005741B4"/>
    <w:rsid w:val="00574516"/>
    <w:rsid w:val="0057604E"/>
    <w:rsid w:val="0058046D"/>
    <w:rsid w:val="00580B83"/>
    <w:rsid w:val="005841D1"/>
    <w:rsid w:val="005859B0"/>
    <w:rsid w:val="005870A2"/>
    <w:rsid w:val="00590033"/>
    <w:rsid w:val="00594689"/>
    <w:rsid w:val="00596B13"/>
    <w:rsid w:val="005A0A4D"/>
    <w:rsid w:val="005A0ACB"/>
    <w:rsid w:val="005A260A"/>
    <w:rsid w:val="005A6F82"/>
    <w:rsid w:val="005A75A1"/>
    <w:rsid w:val="005B0F28"/>
    <w:rsid w:val="005B1B4C"/>
    <w:rsid w:val="005B5C17"/>
    <w:rsid w:val="005B6E34"/>
    <w:rsid w:val="005B7903"/>
    <w:rsid w:val="005B7EC8"/>
    <w:rsid w:val="005C0118"/>
    <w:rsid w:val="005C2B23"/>
    <w:rsid w:val="005C2D7F"/>
    <w:rsid w:val="005C55F7"/>
    <w:rsid w:val="005C60A5"/>
    <w:rsid w:val="005C6B9C"/>
    <w:rsid w:val="005D6317"/>
    <w:rsid w:val="005D7DED"/>
    <w:rsid w:val="005E219E"/>
    <w:rsid w:val="005E2490"/>
    <w:rsid w:val="005E320D"/>
    <w:rsid w:val="005E3778"/>
    <w:rsid w:val="005E4CEA"/>
    <w:rsid w:val="005E510B"/>
    <w:rsid w:val="0060380D"/>
    <w:rsid w:val="00603BB5"/>
    <w:rsid w:val="00606A68"/>
    <w:rsid w:val="00606DF8"/>
    <w:rsid w:val="00613ECB"/>
    <w:rsid w:val="0062039F"/>
    <w:rsid w:val="0062040A"/>
    <w:rsid w:val="00620EF4"/>
    <w:rsid w:val="00624008"/>
    <w:rsid w:val="00625160"/>
    <w:rsid w:val="0063006B"/>
    <w:rsid w:val="00630812"/>
    <w:rsid w:val="00631740"/>
    <w:rsid w:val="00631EEA"/>
    <w:rsid w:val="0064207A"/>
    <w:rsid w:val="00642B76"/>
    <w:rsid w:val="00642F1A"/>
    <w:rsid w:val="00644DB0"/>
    <w:rsid w:val="0064637D"/>
    <w:rsid w:val="00652D5A"/>
    <w:rsid w:val="00653A20"/>
    <w:rsid w:val="006548E9"/>
    <w:rsid w:val="00654ACF"/>
    <w:rsid w:val="00656F4E"/>
    <w:rsid w:val="00661665"/>
    <w:rsid w:val="006623B9"/>
    <w:rsid w:val="00664D18"/>
    <w:rsid w:val="00664E3C"/>
    <w:rsid w:val="006703F7"/>
    <w:rsid w:val="0067252D"/>
    <w:rsid w:val="00672CE8"/>
    <w:rsid w:val="00672D32"/>
    <w:rsid w:val="006736DA"/>
    <w:rsid w:val="00677F9E"/>
    <w:rsid w:val="0068045D"/>
    <w:rsid w:val="00680F64"/>
    <w:rsid w:val="00684EFF"/>
    <w:rsid w:val="00684FA1"/>
    <w:rsid w:val="00685AB1"/>
    <w:rsid w:val="00690C7E"/>
    <w:rsid w:val="00693370"/>
    <w:rsid w:val="00694C4D"/>
    <w:rsid w:val="00695747"/>
    <w:rsid w:val="006A495E"/>
    <w:rsid w:val="006A521C"/>
    <w:rsid w:val="006B1015"/>
    <w:rsid w:val="006B1E5D"/>
    <w:rsid w:val="006B5E66"/>
    <w:rsid w:val="006B6641"/>
    <w:rsid w:val="006C0A1C"/>
    <w:rsid w:val="006C17EF"/>
    <w:rsid w:val="006C32E8"/>
    <w:rsid w:val="006C3849"/>
    <w:rsid w:val="006C5632"/>
    <w:rsid w:val="006D44E6"/>
    <w:rsid w:val="006D4FD8"/>
    <w:rsid w:val="006E55D3"/>
    <w:rsid w:val="006E5810"/>
    <w:rsid w:val="006E640C"/>
    <w:rsid w:val="006F0A6C"/>
    <w:rsid w:val="006F1A68"/>
    <w:rsid w:val="006F1AA5"/>
    <w:rsid w:val="006F4C34"/>
    <w:rsid w:val="006F5EED"/>
    <w:rsid w:val="006F6D9E"/>
    <w:rsid w:val="00705B50"/>
    <w:rsid w:val="00711E82"/>
    <w:rsid w:val="0072342F"/>
    <w:rsid w:val="0072500C"/>
    <w:rsid w:val="00725D28"/>
    <w:rsid w:val="0072641C"/>
    <w:rsid w:val="007267A5"/>
    <w:rsid w:val="00730320"/>
    <w:rsid w:val="007304E7"/>
    <w:rsid w:val="007307D7"/>
    <w:rsid w:val="007323B3"/>
    <w:rsid w:val="0073251D"/>
    <w:rsid w:val="00734919"/>
    <w:rsid w:val="00736052"/>
    <w:rsid w:val="007361A7"/>
    <w:rsid w:val="007363EB"/>
    <w:rsid w:val="00741994"/>
    <w:rsid w:val="00747880"/>
    <w:rsid w:val="00750391"/>
    <w:rsid w:val="00754AE6"/>
    <w:rsid w:val="00761FD8"/>
    <w:rsid w:val="007628B4"/>
    <w:rsid w:val="0076675B"/>
    <w:rsid w:val="007703BB"/>
    <w:rsid w:val="00771777"/>
    <w:rsid w:val="00771E71"/>
    <w:rsid w:val="00774C3A"/>
    <w:rsid w:val="00774FC0"/>
    <w:rsid w:val="00775AC8"/>
    <w:rsid w:val="00783B77"/>
    <w:rsid w:val="007842DC"/>
    <w:rsid w:val="00787280"/>
    <w:rsid w:val="00796A46"/>
    <w:rsid w:val="00797D48"/>
    <w:rsid w:val="007A28FD"/>
    <w:rsid w:val="007A5E8E"/>
    <w:rsid w:val="007B0F42"/>
    <w:rsid w:val="007B3A2A"/>
    <w:rsid w:val="007B48AC"/>
    <w:rsid w:val="007B7C8C"/>
    <w:rsid w:val="007C254D"/>
    <w:rsid w:val="007D1B84"/>
    <w:rsid w:val="007D41D8"/>
    <w:rsid w:val="007D5320"/>
    <w:rsid w:val="007E23A3"/>
    <w:rsid w:val="007E5150"/>
    <w:rsid w:val="007E789B"/>
    <w:rsid w:val="007F0327"/>
    <w:rsid w:val="007F0538"/>
    <w:rsid w:val="007F08A6"/>
    <w:rsid w:val="007F36D5"/>
    <w:rsid w:val="007F59D0"/>
    <w:rsid w:val="007F66E6"/>
    <w:rsid w:val="007F79AE"/>
    <w:rsid w:val="00800CF6"/>
    <w:rsid w:val="00801CDD"/>
    <w:rsid w:val="0080307D"/>
    <w:rsid w:val="0080318E"/>
    <w:rsid w:val="008077DA"/>
    <w:rsid w:val="00810A15"/>
    <w:rsid w:val="00811921"/>
    <w:rsid w:val="008125C3"/>
    <w:rsid w:val="0081570C"/>
    <w:rsid w:val="00815B10"/>
    <w:rsid w:val="00815CED"/>
    <w:rsid w:val="00817681"/>
    <w:rsid w:val="00820EF5"/>
    <w:rsid w:val="00820F11"/>
    <w:rsid w:val="00821724"/>
    <w:rsid w:val="00823240"/>
    <w:rsid w:val="008234C9"/>
    <w:rsid w:val="008304C4"/>
    <w:rsid w:val="008313A5"/>
    <w:rsid w:val="00831965"/>
    <w:rsid w:val="00833CBE"/>
    <w:rsid w:val="0083450B"/>
    <w:rsid w:val="008359BC"/>
    <w:rsid w:val="008361FB"/>
    <w:rsid w:val="00841FBC"/>
    <w:rsid w:val="008439CF"/>
    <w:rsid w:val="00843C1B"/>
    <w:rsid w:val="00845412"/>
    <w:rsid w:val="008472BE"/>
    <w:rsid w:val="0085333E"/>
    <w:rsid w:val="00853E1D"/>
    <w:rsid w:val="00854297"/>
    <w:rsid w:val="008549E6"/>
    <w:rsid w:val="00855ADA"/>
    <w:rsid w:val="00857B86"/>
    <w:rsid w:val="00860F94"/>
    <w:rsid w:val="00862312"/>
    <w:rsid w:val="00864405"/>
    <w:rsid w:val="00864728"/>
    <w:rsid w:val="0086632B"/>
    <w:rsid w:val="00870134"/>
    <w:rsid w:val="00870CA9"/>
    <w:rsid w:val="00871121"/>
    <w:rsid w:val="00871C9E"/>
    <w:rsid w:val="00872094"/>
    <w:rsid w:val="0087453A"/>
    <w:rsid w:val="00876865"/>
    <w:rsid w:val="00877CD4"/>
    <w:rsid w:val="00880540"/>
    <w:rsid w:val="00880A40"/>
    <w:rsid w:val="00880F7A"/>
    <w:rsid w:val="00882D77"/>
    <w:rsid w:val="0089383C"/>
    <w:rsid w:val="00897436"/>
    <w:rsid w:val="008A2ACD"/>
    <w:rsid w:val="008A63DF"/>
    <w:rsid w:val="008A692D"/>
    <w:rsid w:val="008B16D5"/>
    <w:rsid w:val="008B5363"/>
    <w:rsid w:val="008B7C3B"/>
    <w:rsid w:val="008C51D2"/>
    <w:rsid w:val="008C691F"/>
    <w:rsid w:val="008C726A"/>
    <w:rsid w:val="008D17A0"/>
    <w:rsid w:val="008D240A"/>
    <w:rsid w:val="008D26AF"/>
    <w:rsid w:val="008D7980"/>
    <w:rsid w:val="008E3513"/>
    <w:rsid w:val="008E4E40"/>
    <w:rsid w:val="008E6A62"/>
    <w:rsid w:val="008F0EB2"/>
    <w:rsid w:val="008F112B"/>
    <w:rsid w:val="008F5176"/>
    <w:rsid w:val="00901614"/>
    <w:rsid w:val="00901DD0"/>
    <w:rsid w:val="0090294B"/>
    <w:rsid w:val="00906616"/>
    <w:rsid w:val="009110C4"/>
    <w:rsid w:val="00915E55"/>
    <w:rsid w:val="00916584"/>
    <w:rsid w:val="00923898"/>
    <w:rsid w:val="00923A56"/>
    <w:rsid w:val="00930363"/>
    <w:rsid w:val="00934632"/>
    <w:rsid w:val="0094030A"/>
    <w:rsid w:val="00940AB7"/>
    <w:rsid w:val="009419FF"/>
    <w:rsid w:val="00941A18"/>
    <w:rsid w:val="00945571"/>
    <w:rsid w:val="00950A49"/>
    <w:rsid w:val="0095251C"/>
    <w:rsid w:val="009548C6"/>
    <w:rsid w:val="0095741B"/>
    <w:rsid w:val="009609CA"/>
    <w:rsid w:val="00960C16"/>
    <w:rsid w:val="00961EA8"/>
    <w:rsid w:val="00963890"/>
    <w:rsid w:val="00964389"/>
    <w:rsid w:val="00967BB6"/>
    <w:rsid w:val="0097546B"/>
    <w:rsid w:val="009775EC"/>
    <w:rsid w:val="009807EA"/>
    <w:rsid w:val="00987197"/>
    <w:rsid w:val="00990822"/>
    <w:rsid w:val="00990F2D"/>
    <w:rsid w:val="00995E1D"/>
    <w:rsid w:val="009A07E7"/>
    <w:rsid w:val="009A3CB3"/>
    <w:rsid w:val="009A4A48"/>
    <w:rsid w:val="009A544E"/>
    <w:rsid w:val="009A7709"/>
    <w:rsid w:val="009B18ED"/>
    <w:rsid w:val="009B1FB4"/>
    <w:rsid w:val="009B2847"/>
    <w:rsid w:val="009B3417"/>
    <w:rsid w:val="009B5DAE"/>
    <w:rsid w:val="009C110E"/>
    <w:rsid w:val="009C2552"/>
    <w:rsid w:val="009C258C"/>
    <w:rsid w:val="009C65AC"/>
    <w:rsid w:val="009C77D4"/>
    <w:rsid w:val="009D63FF"/>
    <w:rsid w:val="009D66FA"/>
    <w:rsid w:val="009D674A"/>
    <w:rsid w:val="009E164B"/>
    <w:rsid w:val="009E4837"/>
    <w:rsid w:val="009E4F07"/>
    <w:rsid w:val="009E5F15"/>
    <w:rsid w:val="009E7BB7"/>
    <w:rsid w:val="009F448E"/>
    <w:rsid w:val="009F6439"/>
    <w:rsid w:val="009F69C9"/>
    <w:rsid w:val="009F72D0"/>
    <w:rsid w:val="009F75B8"/>
    <w:rsid w:val="00A008BD"/>
    <w:rsid w:val="00A040A0"/>
    <w:rsid w:val="00A04268"/>
    <w:rsid w:val="00A06F0D"/>
    <w:rsid w:val="00A10048"/>
    <w:rsid w:val="00A11194"/>
    <w:rsid w:val="00A1341A"/>
    <w:rsid w:val="00A140E0"/>
    <w:rsid w:val="00A2034E"/>
    <w:rsid w:val="00A241BF"/>
    <w:rsid w:val="00A26A4F"/>
    <w:rsid w:val="00A27CEC"/>
    <w:rsid w:val="00A301A7"/>
    <w:rsid w:val="00A43327"/>
    <w:rsid w:val="00A4539C"/>
    <w:rsid w:val="00A46055"/>
    <w:rsid w:val="00A466D9"/>
    <w:rsid w:val="00A47A03"/>
    <w:rsid w:val="00A52302"/>
    <w:rsid w:val="00A55735"/>
    <w:rsid w:val="00A61CAB"/>
    <w:rsid w:val="00A643B3"/>
    <w:rsid w:val="00A72134"/>
    <w:rsid w:val="00A81C5B"/>
    <w:rsid w:val="00A82897"/>
    <w:rsid w:val="00A82B65"/>
    <w:rsid w:val="00A84E26"/>
    <w:rsid w:val="00A93845"/>
    <w:rsid w:val="00A94649"/>
    <w:rsid w:val="00A952A8"/>
    <w:rsid w:val="00A954A2"/>
    <w:rsid w:val="00A964C4"/>
    <w:rsid w:val="00AA12B0"/>
    <w:rsid w:val="00AA27F5"/>
    <w:rsid w:val="00AA2B18"/>
    <w:rsid w:val="00AA3C66"/>
    <w:rsid w:val="00AA3F8C"/>
    <w:rsid w:val="00AA53A1"/>
    <w:rsid w:val="00AA76AD"/>
    <w:rsid w:val="00AB082F"/>
    <w:rsid w:val="00AB0CA0"/>
    <w:rsid w:val="00AB170E"/>
    <w:rsid w:val="00AB34EE"/>
    <w:rsid w:val="00AB4323"/>
    <w:rsid w:val="00AB52BB"/>
    <w:rsid w:val="00AB6141"/>
    <w:rsid w:val="00AC1026"/>
    <w:rsid w:val="00AC67C2"/>
    <w:rsid w:val="00AC69C1"/>
    <w:rsid w:val="00AD12B0"/>
    <w:rsid w:val="00AD31A0"/>
    <w:rsid w:val="00AD455A"/>
    <w:rsid w:val="00AD6CAD"/>
    <w:rsid w:val="00AD7E93"/>
    <w:rsid w:val="00AE09AA"/>
    <w:rsid w:val="00AE0FA9"/>
    <w:rsid w:val="00AE1EF0"/>
    <w:rsid w:val="00AE2EA9"/>
    <w:rsid w:val="00AE3382"/>
    <w:rsid w:val="00AE7113"/>
    <w:rsid w:val="00AE7D1B"/>
    <w:rsid w:val="00AF48AB"/>
    <w:rsid w:val="00AF5AB7"/>
    <w:rsid w:val="00B0131D"/>
    <w:rsid w:val="00B01F89"/>
    <w:rsid w:val="00B0285B"/>
    <w:rsid w:val="00B03350"/>
    <w:rsid w:val="00B03F0D"/>
    <w:rsid w:val="00B12998"/>
    <w:rsid w:val="00B13DFB"/>
    <w:rsid w:val="00B16629"/>
    <w:rsid w:val="00B174CF"/>
    <w:rsid w:val="00B20E37"/>
    <w:rsid w:val="00B23746"/>
    <w:rsid w:val="00B24036"/>
    <w:rsid w:val="00B254D3"/>
    <w:rsid w:val="00B27E96"/>
    <w:rsid w:val="00B30BF3"/>
    <w:rsid w:val="00B335EA"/>
    <w:rsid w:val="00B33F45"/>
    <w:rsid w:val="00B405C9"/>
    <w:rsid w:val="00B40A73"/>
    <w:rsid w:val="00B432A0"/>
    <w:rsid w:val="00B4394A"/>
    <w:rsid w:val="00B44814"/>
    <w:rsid w:val="00B44C3B"/>
    <w:rsid w:val="00B46426"/>
    <w:rsid w:val="00B476CF"/>
    <w:rsid w:val="00B50991"/>
    <w:rsid w:val="00B51DAF"/>
    <w:rsid w:val="00B541AF"/>
    <w:rsid w:val="00B54AD9"/>
    <w:rsid w:val="00B54FCF"/>
    <w:rsid w:val="00B572E8"/>
    <w:rsid w:val="00B57BA8"/>
    <w:rsid w:val="00B60DFC"/>
    <w:rsid w:val="00B616C1"/>
    <w:rsid w:val="00B62373"/>
    <w:rsid w:val="00B62E48"/>
    <w:rsid w:val="00B6405F"/>
    <w:rsid w:val="00B6485A"/>
    <w:rsid w:val="00B65894"/>
    <w:rsid w:val="00B7179A"/>
    <w:rsid w:val="00B71B03"/>
    <w:rsid w:val="00B74910"/>
    <w:rsid w:val="00B82141"/>
    <w:rsid w:val="00B87E8B"/>
    <w:rsid w:val="00B901A3"/>
    <w:rsid w:val="00B90D1E"/>
    <w:rsid w:val="00B90E04"/>
    <w:rsid w:val="00B91220"/>
    <w:rsid w:val="00B9268A"/>
    <w:rsid w:val="00BA027A"/>
    <w:rsid w:val="00BA2E3B"/>
    <w:rsid w:val="00BA4EBC"/>
    <w:rsid w:val="00BB1E52"/>
    <w:rsid w:val="00BB43CD"/>
    <w:rsid w:val="00BC0737"/>
    <w:rsid w:val="00BC1FD7"/>
    <w:rsid w:val="00BC228B"/>
    <w:rsid w:val="00BC255F"/>
    <w:rsid w:val="00BC43EF"/>
    <w:rsid w:val="00BC55D3"/>
    <w:rsid w:val="00BC789B"/>
    <w:rsid w:val="00BD25F3"/>
    <w:rsid w:val="00BD2B11"/>
    <w:rsid w:val="00BD3A59"/>
    <w:rsid w:val="00BD3E73"/>
    <w:rsid w:val="00BD4C91"/>
    <w:rsid w:val="00BD70D9"/>
    <w:rsid w:val="00BD723E"/>
    <w:rsid w:val="00BD73A8"/>
    <w:rsid w:val="00BD7EAD"/>
    <w:rsid w:val="00BE04F3"/>
    <w:rsid w:val="00BE13B7"/>
    <w:rsid w:val="00BE4B0E"/>
    <w:rsid w:val="00BF08AC"/>
    <w:rsid w:val="00BF1ECB"/>
    <w:rsid w:val="00BF6C09"/>
    <w:rsid w:val="00C02A55"/>
    <w:rsid w:val="00C043B6"/>
    <w:rsid w:val="00C04DB1"/>
    <w:rsid w:val="00C04F21"/>
    <w:rsid w:val="00C06EBF"/>
    <w:rsid w:val="00C11D99"/>
    <w:rsid w:val="00C136AB"/>
    <w:rsid w:val="00C1445C"/>
    <w:rsid w:val="00C14AE7"/>
    <w:rsid w:val="00C157E7"/>
    <w:rsid w:val="00C15A10"/>
    <w:rsid w:val="00C176FD"/>
    <w:rsid w:val="00C17FCA"/>
    <w:rsid w:val="00C214CC"/>
    <w:rsid w:val="00C21C2C"/>
    <w:rsid w:val="00C263DF"/>
    <w:rsid w:val="00C311D5"/>
    <w:rsid w:val="00C32527"/>
    <w:rsid w:val="00C4292A"/>
    <w:rsid w:val="00C42E70"/>
    <w:rsid w:val="00C4513F"/>
    <w:rsid w:val="00C461CA"/>
    <w:rsid w:val="00C479BE"/>
    <w:rsid w:val="00C50B22"/>
    <w:rsid w:val="00C53D01"/>
    <w:rsid w:val="00C53F35"/>
    <w:rsid w:val="00C55F3A"/>
    <w:rsid w:val="00C61CDE"/>
    <w:rsid w:val="00C620B5"/>
    <w:rsid w:val="00C626CC"/>
    <w:rsid w:val="00C636F3"/>
    <w:rsid w:val="00C64705"/>
    <w:rsid w:val="00C67F8D"/>
    <w:rsid w:val="00C71221"/>
    <w:rsid w:val="00C715AD"/>
    <w:rsid w:val="00C7256E"/>
    <w:rsid w:val="00C76061"/>
    <w:rsid w:val="00C76C34"/>
    <w:rsid w:val="00C76DBC"/>
    <w:rsid w:val="00C77B8D"/>
    <w:rsid w:val="00C81349"/>
    <w:rsid w:val="00C82E43"/>
    <w:rsid w:val="00C839CD"/>
    <w:rsid w:val="00C841F2"/>
    <w:rsid w:val="00C8642D"/>
    <w:rsid w:val="00C87DB0"/>
    <w:rsid w:val="00C92E5A"/>
    <w:rsid w:val="00C9730A"/>
    <w:rsid w:val="00CA0C16"/>
    <w:rsid w:val="00CB1183"/>
    <w:rsid w:val="00CB236F"/>
    <w:rsid w:val="00CB2A7B"/>
    <w:rsid w:val="00CB3D6F"/>
    <w:rsid w:val="00CB52A4"/>
    <w:rsid w:val="00CC22C2"/>
    <w:rsid w:val="00CC33F8"/>
    <w:rsid w:val="00CC4DD4"/>
    <w:rsid w:val="00CC5948"/>
    <w:rsid w:val="00CC5EA8"/>
    <w:rsid w:val="00CD1FF4"/>
    <w:rsid w:val="00CD5DEE"/>
    <w:rsid w:val="00CD72C9"/>
    <w:rsid w:val="00CD7FF7"/>
    <w:rsid w:val="00CE155B"/>
    <w:rsid w:val="00CE197E"/>
    <w:rsid w:val="00CE1EAF"/>
    <w:rsid w:val="00CE256E"/>
    <w:rsid w:val="00CE4590"/>
    <w:rsid w:val="00CE4AD9"/>
    <w:rsid w:val="00CF0935"/>
    <w:rsid w:val="00CF45D3"/>
    <w:rsid w:val="00CF51E4"/>
    <w:rsid w:val="00CF5B23"/>
    <w:rsid w:val="00D05BF1"/>
    <w:rsid w:val="00D1210D"/>
    <w:rsid w:val="00D14EE9"/>
    <w:rsid w:val="00D15124"/>
    <w:rsid w:val="00D15892"/>
    <w:rsid w:val="00D233FA"/>
    <w:rsid w:val="00D31303"/>
    <w:rsid w:val="00D31BB0"/>
    <w:rsid w:val="00D32AC2"/>
    <w:rsid w:val="00D3475A"/>
    <w:rsid w:val="00D43AF9"/>
    <w:rsid w:val="00D44F66"/>
    <w:rsid w:val="00D46ECC"/>
    <w:rsid w:val="00D503D4"/>
    <w:rsid w:val="00D52AA9"/>
    <w:rsid w:val="00D5449E"/>
    <w:rsid w:val="00D5513B"/>
    <w:rsid w:val="00D55F0F"/>
    <w:rsid w:val="00D6166B"/>
    <w:rsid w:val="00D626AA"/>
    <w:rsid w:val="00D63223"/>
    <w:rsid w:val="00D70732"/>
    <w:rsid w:val="00D7115A"/>
    <w:rsid w:val="00D71DF1"/>
    <w:rsid w:val="00D73405"/>
    <w:rsid w:val="00D77EA4"/>
    <w:rsid w:val="00D8092A"/>
    <w:rsid w:val="00D858C8"/>
    <w:rsid w:val="00D85984"/>
    <w:rsid w:val="00D85B41"/>
    <w:rsid w:val="00D87939"/>
    <w:rsid w:val="00D91AD9"/>
    <w:rsid w:val="00D9268A"/>
    <w:rsid w:val="00D93C11"/>
    <w:rsid w:val="00D9677E"/>
    <w:rsid w:val="00D97ABD"/>
    <w:rsid w:val="00DA0060"/>
    <w:rsid w:val="00DA04FC"/>
    <w:rsid w:val="00DA1750"/>
    <w:rsid w:val="00DA40F6"/>
    <w:rsid w:val="00DA4698"/>
    <w:rsid w:val="00DA76DA"/>
    <w:rsid w:val="00DB102C"/>
    <w:rsid w:val="00DB1C3A"/>
    <w:rsid w:val="00DB4EEE"/>
    <w:rsid w:val="00DC480C"/>
    <w:rsid w:val="00DC4E66"/>
    <w:rsid w:val="00DC679C"/>
    <w:rsid w:val="00DC6CA7"/>
    <w:rsid w:val="00DC70AC"/>
    <w:rsid w:val="00DD1A53"/>
    <w:rsid w:val="00DD429A"/>
    <w:rsid w:val="00DD4B29"/>
    <w:rsid w:val="00DD4EDE"/>
    <w:rsid w:val="00DD6B70"/>
    <w:rsid w:val="00DE0B80"/>
    <w:rsid w:val="00DE24F7"/>
    <w:rsid w:val="00DE68CC"/>
    <w:rsid w:val="00DE780D"/>
    <w:rsid w:val="00DF04E9"/>
    <w:rsid w:val="00DF28BD"/>
    <w:rsid w:val="00DF34F6"/>
    <w:rsid w:val="00DF4460"/>
    <w:rsid w:val="00DF4D36"/>
    <w:rsid w:val="00DF5D15"/>
    <w:rsid w:val="00DF6916"/>
    <w:rsid w:val="00E03EFF"/>
    <w:rsid w:val="00E04D97"/>
    <w:rsid w:val="00E05CF2"/>
    <w:rsid w:val="00E13DEC"/>
    <w:rsid w:val="00E21751"/>
    <w:rsid w:val="00E244EB"/>
    <w:rsid w:val="00E31921"/>
    <w:rsid w:val="00E3576C"/>
    <w:rsid w:val="00E37A16"/>
    <w:rsid w:val="00E37F49"/>
    <w:rsid w:val="00E402CD"/>
    <w:rsid w:val="00E443A0"/>
    <w:rsid w:val="00E45AD8"/>
    <w:rsid w:val="00E503FC"/>
    <w:rsid w:val="00E512C2"/>
    <w:rsid w:val="00E51569"/>
    <w:rsid w:val="00E52E81"/>
    <w:rsid w:val="00E579AF"/>
    <w:rsid w:val="00E619FA"/>
    <w:rsid w:val="00E6257A"/>
    <w:rsid w:val="00E64993"/>
    <w:rsid w:val="00E66795"/>
    <w:rsid w:val="00E700D5"/>
    <w:rsid w:val="00E70DBD"/>
    <w:rsid w:val="00E86AB7"/>
    <w:rsid w:val="00E90A33"/>
    <w:rsid w:val="00E90EA0"/>
    <w:rsid w:val="00E92765"/>
    <w:rsid w:val="00E93366"/>
    <w:rsid w:val="00E940B0"/>
    <w:rsid w:val="00E94346"/>
    <w:rsid w:val="00E948A7"/>
    <w:rsid w:val="00EA03E5"/>
    <w:rsid w:val="00EA5E8F"/>
    <w:rsid w:val="00EA78A7"/>
    <w:rsid w:val="00EB2B66"/>
    <w:rsid w:val="00EB3095"/>
    <w:rsid w:val="00EB4C95"/>
    <w:rsid w:val="00EB4E10"/>
    <w:rsid w:val="00EB52F3"/>
    <w:rsid w:val="00EB5B57"/>
    <w:rsid w:val="00EB70F6"/>
    <w:rsid w:val="00EB7447"/>
    <w:rsid w:val="00EC1574"/>
    <w:rsid w:val="00EC6577"/>
    <w:rsid w:val="00ED02FF"/>
    <w:rsid w:val="00EE0BEE"/>
    <w:rsid w:val="00EE1005"/>
    <w:rsid w:val="00EE3482"/>
    <w:rsid w:val="00EE6244"/>
    <w:rsid w:val="00EE7119"/>
    <w:rsid w:val="00EF5923"/>
    <w:rsid w:val="00EF6557"/>
    <w:rsid w:val="00F00DF3"/>
    <w:rsid w:val="00F02A60"/>
    <w:rsid w:val="00F05B3B"/>
    <w:rsid w:val="00F10CAD"/>
    <w:rsid w:val="00F10E3B"/>
    <w:rsid w:val="00F113F1"/>
    <w:rsid w:val="00F14F11"/>
    <w:rsid w:val="00F163C6"/>
    <w:rsid w:val="00F16A80"/>
    <w:rsid w:val="00F20E4E"/>
    <w:rsid w:val="00F248B0"/>
    <w:rsid w:val="00F25310"/>
    <w:rsid w:val="00F25406"/>
    <w:rsid w:val="00F262F2"/>
    <w:rsid w:val="00F30B6C"/>
    <w:rsid w:val="00F3384C"/>
    <w:rsid w:val="00F35A4D"/>
    <w:rsid w:val="00F3794A"/>
    <w:rsid w:val="00F41AA5"/>
    <w:rsid w:val="00F44994"/>
    <w:rsid w:val="00F50584"/>
    <w:rsid w:val="00F52C3F"/>
    <w:rsid w:val="00F54AA7"/>
    <w:rsid w:val="00F56047"/>
    <w:rsid w:val="00F572A6"/>
    <w:rsid w:val="00F612A7"/>
    <w:rsid w:val="00F65CFE"/>
    <w:rsid w:val="00F749BF"/>
    <w:rsid w:val="00F749E5"/>
    <w:rsid w:val="00F757B3"/>
    <w:rsid w:val="00F77234"/>
    <w:rsid w:val="00F77F6B"/>
    <w:rsid w:val="00F804E5"/>
    <w:rsid w:val="00F8428F"/>
    <w:rsid w:val="00F877D7"/>
    <w:rsid w:val="00F90053"/>
    <w:rsid w:val="00F9128A"/>
    <w:rsid w:val="00F91729"/>
    <w:rsid w:val="00F91F48"/>
    <w:rsid w:val="00F92368"/>
    <w:rsid w:val="00F95E29"/>
    <w:rsid w:val="00F967FA"/>
    <w:rsid w:val="00F973BF"/>
    <w:rsid w:val="00FA2A75"/>
    <w:rsid w:val="00FA3A5B"/>
    <w:rsid w:val="00FB0669"/>
    <w:rsid w:val="00FB0EBD"/>
    <w:rsid w:val="00FB23C8"/>
    <w:rsid w:val="00FB36E7"/>
    <w:rsid w:val="00FB4FE4"/>
    <w:rsid w:val="00FC22CB"/>
    <w:rsid w:val="00FC402C"/>
    <w:rsid w:val="00FC6BFF"/>
    <w:rsid w:val="00FD2F81"/>
    <w:rsid w:val="00FD7216"/>
    <w:rsid w:val="00FD7D3D"/>
    <w:rsid w:val="00FE06F4"/>
    <w:rsid w:val="00FE1598"/>
    <w:rsid w:val="00FE291E"/>
    <w:rsid w:val="00FE48B1"/>
    <w:rsid w:val="00FE70CF"/>
    <w:rsid w:val="00FF10DF"/>
    <w:rsid w:val="00FF1418"/>
    <w:rsid w:val="00FF2E72"/>
    <w:rsid w:val="00FF4AC2"/>
    <w:rsid w:val="00FF50A8"/>
    <w:rsid w:val="00FF610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7CF1B5D0-5D92-8844-A6E6-4E3EF96B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35EA"/>
    <w:pPr>
      <w:spacing w:line="48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2C2"/>
    <w:pPr>
      <w:keepNext/>
      <w:keepLines/>
      <w:spacing w:before="480"/>
      <w:outlineLvl w:val="0"/>
    </w:pPr>
    <w:rPr>
      <w:rFonts w:ascii="Times New Roman Bold" w:eastAsiaTheme="majorEastAsia" w:hAnsi="Times New Roman Bold" w:cs="Times New Roman (Headings CS)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84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1F"/>
    <w:pPr>
      <w:ind w:left="720"/>
      <w:contextualSpacing/>
    </w:pPr>
  </w:style>
  <w:style w:type="paragraph" w:customStyle="1" w:styleId="1">
    <w:name w:val="1"/>
    <w:basedOn w:val="BodyText"/>
    <w:link w:val="1Char"/>
    <w:qFormat/>
    <w:rsid w:val="00AD31A0"/>
    <w:pPr>
      <w:numPr>
        <w:numId w:val="4"/>
      </w:numPr>
      <w:spacing w:before="240" w:after="0"/>
      <w:ind w:left="0" w:firstLine="284"/>
    </w:pPr>
    <w:rPr>
      <w:rFonts w:eastAsia="Times New Roman"/>
      <w:iCs/>
      <w:color w:val="000000"/>
      <w:szCs w:val="22"/>
    </w:rPr>
  </w:style>
  <w:style w:type="character" w:customStyle="1" w:styleId="1Char">
    <w:name w:val="1 Char"/>
    <w:basedOn w:val="DefaultParagraphFont"/>
    <w:link w:val="1"/>
    <w:rsid w:val="00AD31A0"/>
    <w:rPr>
      <w:rFonts w:ascii="Times New Roman" w:eastAsia="Times New Roman" w:hAnsi="Times New Roman"/>
      <w:iCs/>
      <w:color w:val="000000"/>
      <w:szCs w:val="22"/>
      <w:lang w:val="en-GB"/>
    </w:rPr>
  </w:style>
  <w:style w:type="paragraph" w:customStyle="1" w:styleId="2">
    <w:name w:val="2"/>
    <w:basedOn w:val="1"/>
    <w:link w:val="2Char"/>
    <w:qFormat/>
    <w:rsid w:val="00C176FD"/>
    <w:pPr>
      <w:numPr>
        <w:ilvl w:val="1"/>
      </w:numPr>
      <w:spacing w:before="0"/>
      <w:ind w:left="2160" w:hanging="720"/>
    </w:pPr>
  </w:style>
  <w:style w:type="character" w:customStyle="1" w:styleId="2Char">
    <w:name w:val="2 Char"/>
    <w:basedOn w:val="1Char"/>
    <w:link w:val="2"/>
    <w:rsid w:val="00C176FD"/>
    <w:rPr>
      <w:rFonts w:ascii="Arial" w:eastAsia="Times New Roman" w:hAnsi="Arial"/>
      <w:iCs/>
      <w:color w:val="000000"/>
      <w:szCs w:val="22"/>
      <w:lang w:val="en-GB"/>
    </w:rPr>
  </w:style>
  <w:style w:type="paragraph" w:customStyle="1" w:styleId="3">
    <w:name w:val="3"/>
    <w:basedOn w:val="2"/>
    <w:rsid w:val="006B6641"/>
    <w:pPr>
      <w:numPr>
        <w:ilvl w:val="2"/>
      </w:numPr>
    </w:pPr>
  </w:style>
  <w:style w:type="paragraph" w:customStyle="1" w:styleId="4">
    <w:name w:val="4"/>
    <w:basedOn w:val="2"/>
    <w:rsid w:val="006B6641"/>
    <w:pPr>
      <w:numPr>
        <w:ilvl w:val="3"/>
      </w:numPr>
    </w:pPr>
    <w:rPr>
      <w:iCs w:val="0"/>
    </w:rPr>
  </w:style>
  <w:style w:type="paragraph" w:customStyle="1" w:styleId="5">
    <w:name w:val="5"/>
    <w:basedOn w:val="4"/>
    <w:rsid w:val="006B6641"/>
    <w:pPr>
      <w:numPr>
        <w:ilvl w:val="4"/>
      </w:numPr>
    </w:pPr>
    <w:rPr>
      <w:iCs/>
      <w:szCs w:val="16"/>
      <w:lang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6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641"/>
    <w:rPr>
      <w:rFonts w:ascii="Times New Roman" w:hAnsi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C22C2"/>
    <w:rPr>
      <w:rFonts w:ascii="Times New Roman Bold" w:eastAsiaTheme="majorEastAsia" w:hAnsi="Times New Roman Bold" w:cs="Times New Roman (Headings CS)"/>
      <w:b/>
      <w:szCs w:val="32"/>
      <w:lang w:val="en-GB"/>
    </w:rPr>
  </w:style>
  <w:style w:type="paragraph" w:customStyle="1" w:styleId="Insertionstyle">
    <w:name w:val="Insertion style"/>
    <w:basedOn w:val="Normal"/>
    <w:qFormat/>
    <w:rsid w:val="00D3475A"/>
    <w:pPr>
      <w:spacing w:before="240"/>
      <w:ind w:left="1276"/>
      <w:contextualSpacing/>
    </w:pPr>
  </w:style>
  <w:style w:type="paragraph" w:customStyle="1" w:styleId="20">
    <w:name w:val="(2).."/>
    <w:basedOn w:val="1"/>
    <w:rsid w:val="00AD31A0"/>
    <w:pPr>
      <w:numPr>
        <w:numId w:val="0"/>
      </w:numPr>
      <w:ind w:firstLine="284"/>
    </w:pPr>
  </w:style>
  <w:style w:type="paragraph" w:styleId="Header">
    <w:name w:val="header"/>
    <w:basedOn w:val="Normal"/>
    <w:link w:val="HeaderChar"/>
    <w:uiPriority w:val="99"/>
    <w:unhideWhenUsed/>
    <w:rsid w:val="009E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837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837"/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E4837"/>
  </w:style>
  <w:style w:type="paragraph" w:styleId="BalloonText">
    <w:name w:val="Balloon Text"/>
    <w:basedOn w:val="Normal"/>
    <w:link w:val="BalloonTextChar"/>
    <w:uiPriority w:val="99"/>
    <w:semiHidden/>
    <w:unhideWhenUsed/>
    <w:rsid w:val="004006D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D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2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57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7A"/>
    <w:rPr>
      <w:rFonts w:ascii="Times New Roman" w:hAnsi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1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Schedule1">
    <w:name w:val="Schedule 1"/>
    <w:basedOn w:val="ListParagraph"/>
    <w:qFormat/>
    <w:rsid w:val="002728EE"/>
    <w:pPr>
      <w:numPr>
        <w:numId w:val="9"/>
      </w:numPr>
      <w:spacing w:before="240"/>
      <w:contextualSpacing w:val="0"/>
    </w:pPr>
  </w:style>
  <w:style w:type="paragraph" w:customStyle="1" w:styleId="Schedule2">
    <w:name w:val="Schedule 2"/>
    <w:basedOn w:val="ListParagraph"/>
    <w:qFormat/>
    <w:rsid w:val="000B51FC"/>
    <w:pPr>
      <w:numPr>
        <w:ilvl w:val="1"/>
        <w:numId w:val="9"/>
      </w:numPr>
      <w:spacing w:before="70"/>
      <w:contextualSpacing w:val="0"/>
    </w:pPr>
  </w:style>
  <w:style w:type="paragraph" w:customStyle="1" w:styleId="Schedule3">
    <w:name w:val="Schedule 3"/>
    <w:basedOn w:val="ListParagraph"/>
    <w:qFormat/>
    <w:rsid w:val="000B51FC"/>
    <w:pPr>
      <w:numPr>
        <w:ilvl w:val="2"/>
        <w:numId w:val="9"/>
      </w:numPr>
      <w:spacing w:before="70"/>
      <w:contextualSpacing w:val="0"/>
    </w:pPr>
  </w:style>
  <w:style w:type="paragraph" w:styleId="Quote">
    <w:name w:val="Quote"/>
    <w:basedOn w:val="Normal"/>
    <w:next w:val="Normal"/>
    <w:link w:val="QuoteChar"/>
    <w:uiPriority w:val="29"/>
    <w:rsid w:val="00DE24F7"/>
    <w:pPr>
      <w:spacing w:before="200" w:after="160"/>
      <w:ind w:left="864" w:right="864"/>
      <w:jc w:val="center"/>
    </w:pPr>
    <w:rPr>
      <w:i/>
      <w:iCs/>
      <w:color w:val="6D6D6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4F7"/>
    <w:rPr>
      <w:rFonts w:ascii="Times New Roman" w:hAnsi="Times New Roman"/>
      <w:i/>
      <w:iCs/>
      <w:color w:val="6D6D6D" w:themeColor="text1" w:themeTint="BF"/>
      <w:lang w:val="en-GB"/>
    </w:rPr>
  </w:style>
  <w:style w:type="paragraph" w:styleId="Revision">
    <w:name w:val="Revision"/>
    <w:hidden/>
    <w:uiPriority w:val="99"/>
    <w:semiHidden/>
    <w:rsid w:val="00796A46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De Beer</dc:creator>
  <cp:keywords/>
  <dc:description/>
  <cp:lastModifiedBy>Gurshwyn Dixon</cp:lastModifiedBy>
  <cp:revision>2</cp:revision>
  <cp:lastPrinted>2021-11-03T11:49:00Z</cp:lastPrinted>
  <dcterms:created xsi:type="dcterms:W3CDTF">2022-11-21T06:28:00Z</dcterms:created>
  <dcterms:modified xsi:type="dcterms:W3CDTF">2022-11-21T06:28:00Z</dcterms:modified>
</cp:coreProperties>
</file>