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4F" w:rsidRPr="00F2554F" w:rsidRDefault="0008258D" w:rsidP="00F2554F">
      <w:pPr>
        <w:rPr>
          <w:rFonts w:ascii="Calibri" w:eastAsia="Times New Roman" w:hAnsi="Calibri" w:cs="Times New Roman"/>
          <w:lang w:eastAsia="en-ZA"/>
        </w:rPr>
      </w:pPr>
      <w:r w:rsidRPr="00351A1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</w:t>
      </w:r>
      <w:r w:rsidR="00F2554F" w:rsidRPr="00F2554F">
        <w:rPr>
          <w:rFonts w:ascii="Calibri" w:eastAsia="Times New Roman" w:hAnsi="Calibri" w:cs="Times New Roman"/>
          <w:noProof/>
          <w:lang w:eastAsia="en-ZA"/>
        </w:rPr>
        <w:drawing>
          <wp:inline distT="0" distB="0" distL="0" distR="0">
            <wp:extent cx="2595600" cy="936000"/>
            <wp:effectExtent l="19050" t="0" r="0" b="0"/>
            <wp:docPr id="1" name="Picture 0" descr="DOH_HiR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_HiRe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54F" w:rsidRPr="00F2554F">
        <w:rPr>
          <w:rFonts w:ascii="Calibri" w:eastAsia="Times New Roman" w:hAnsi="Calibri" w:cs="Times New Roman"/>
          <w:lang w:eastAsia="en-ZA"/>
        </w:rPr>
        <w:tab/>
      </w:r>
      <w:r w:rsidR="00F2554F" w:rsidRPr="00F2554F">
        <w:rPr>
          <w:rFonts w:ascii="Calibri" w:eastAsia="Times New Roman" w:hAnsi="Calibri" w:cs="Times New Roman"/>
          <w:lang w:eastAsia="en-ZA"/>
        </w:rPr>
        <w:tab/>
      </w:r>
      <w:r w:rsidR="00F2554F" w:rsidRPr="00F2554F">
        <w:rPr>
          <w:rFonts w:ascii="Calibri" w:eastAsia="Times New Roman" w:hAnsi="Calibri" w:cs="Times New Roman"/>
          <w:lang w:eastAsia="en-ZA"/>
        </w:rPr>
        <w:tab/>
      </w:r>
      <w:r w:rsidR="00F2554F" w:rsidRPr="00F2554F">
        <w:rPr>
          <w:rFonts w:ascii="Calibri" w:eastAsia="Times New Roman" w:hAnsi="Calibri" w:cs="Times New Roman"/>
          <w:lang w:eastAsia="en-ZA"/>
        </w:rPr>
        <w:tab/>
      </w:r>
      <w:r w:rsidR="00F2554F" w:rsidRPr="00F2554F">
        <w:rPr>
          <w:rFonts w:ascii="Calibri" w:eastAsia="Times New Roman" w:hAnsi="Calibri" w:cs="Times New Roman"/>
          <w:lang w:eastAsia="en-ZA"/>
        </w:rPr>
        <w:tab/>
      </w:r>
      <w:r w:rsidR="00F2554F" w:rsidRPr="00F2554F">
        <w:rPr>
          <w:rFonts w:ascii="Calibri" w:eastAsia="Times New Roman" w:hAnsi="Calibri" w:cs="Times New Roman"/>
          <w:noProof/>
          <w:lang w:eastAsia="en-ZA"/>
        </w:rPr>
        <w:drawing>
          <wp:inline distT="0" distB="0" distL="0" distR="0">
            <wp:extent cx="1061085" cy="1061085"/>
            <wp:effectExtent l="19050" t="0" r="5715" b="0"/>
            <wp:docPr id="2" name="Picture 1" descr="Logo - NDP -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DP - Full colo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10" cy="10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4F" w:rsidRPr="00F2554F" w:rsidRDefault="00F2554F" w:rsidP="00F2554F">
      <w:pPr>
        <w:spacing w:after="200" w:line="276" w:lineRule="auto"/>
        <w:rPr>
          <w:rFonts w:ascii="Arial" w:eastAsia="Times New Roman" w:hAnsi="Arial" w:cs="Arial"/>
          <w:sz w:val="16"/>
          <w:szCs w:val="16"/>
          <w:lang w:eastAsia="en-ZA"/>
        </w:rPr>
      </w:pPr>
      <w:r w:rsidRPr="00F2554F">
        <w:rPr>
          <w:rFonts w:ascii="Arial" w:eastAsia="Times New Roman" w:hAnsi="Arial" w:cs="Arial"/>
          <w:sz w:val="16"/>
          <w:szCs w:val="16"/>
          <w:lang w:eastAsia="en-ZA"/>
        </w:rPr>
        <w:t xml:space="preserve">Private Bag X828, PRETORIA, 0001, Dr AB </w:t>
      </w:r>
      <w:proofErr w:type="spellStart"/>
      <w:r w:rsidRPr="00F2554F">
        <w:rPr>
          <w:rFonts w:ascii="Arial" w:eastAsia="Times New Roman" w:hAnsi="Arial" w:cs="Arial"/>
          <w:sz w:val="16"/>
          <w:szCs w:val="16"/>
          <w:lang w:eastAsia="en-ZA"/>
        </w:rPr>
        <w:t>Xuma</w:t>
      </w:r>
      <w:proofErr w:type="spellEnd"/>
      <w:r w:rsidRPr="00F2554F">
        <w:rPr>
          <w:rFonts w:ascii="Arial" w:eastAsia="Times New Roman" w:hAnsi="Arial" w:cs="Arial"/>
          <w:sz w:val="16"/>
          <w:szCs w:val="16"/>
          <w:lang w:eastAsia="en-ZA"/>
        </w:rPr>
        <w:t xml:space="preserve"> Building, 1112 </w:t>
      </w:r>
      <w:proofErr w:type="spellStart"/>
      <w:r w:rsidRPr="00F2554F">
        <w:rPr>
          <w:rFonts w:ascii="Arial" w:eastAsia="Times New Roman" w:hAnsi="Arial" w:cs="Arial"/>
          <w:sz w:val="16"/>
          <w:szCs w:val="16"/>
          <w:lang w:eastAsia="en-ZA"/>
        </w:rPr>
        <w:t>Voortrekker</w:t>
      </w:r>
      <w:proofErr w:type="spellEnd"/>
      <w:r w:rsidRPr="00F2554F">
        <w:rPr>
          <w:rFonts w:ascii="Arial" w:eastAsia="Times New Roman" w:hAnsi="Arial" w:cs="Arial"/>
          <w:sz w:val="16"/>
          <w:szCs w:val="16"/>
          <w:lang w:eastAsia="en-ZA"/>
        </w:rPr>
        <w:t xml:space="preserve"> Road, Pretoria, Townlands 351-JR, PRETORIA, 0187, Tel (012) 395 8000, Fax (012) 395 8918</w:t>
      </w:r>
    </w:p>
    <w:p w:rsidR="00F2554F" w:rsidRDefault="00F2554F" w:rsidP="00351A1C">
      <w:pPr>
        <w:pStyle w:val="NoSpacing"/>
        <w:rPr>
          <w:rFonts w:ascii="Arial" w:hAnsi="Arial" w:cs="Arial"/>
          <w:sz w:val="24"/>
          <w:szCs w:val="24"/>
        </w:rPr>
      </w:pPr>
    </w:p>
    <w:p w:rsidR="00F51E6B" w:rsidRPr="00351A1C" w:rsidRDefault="00F51E6B" w:rsidP="00351A1C">
      <w:pPr>
        <w:pStyle w:val="NoSpacing"/>
        <w:rPr>
          <w:rFonts w:ascii="Arial" w:hAnsi="Arial" w:cs="Arial"/>
          <w:sz w:val="24"/>
          <w:szCs w:val="24"/>
        </w:rPr>
      </w:pPr>
      <w:r w:rsidRPr="00351A1C">
        <w:rPr>
          <w:rFonts w:ascii="Arial" w:hAnsi="Arial" w:cs="Arial"/>
          <w:sz w:val="24"/>
          <w:szCs w:val="24"/>
        </w:rPr>
        <w:t xml:space="preserve">Mr </w:t>
      </w:r>
      <w:proofErr w:type="spellStart"/>
      <w:r w:rsidRPr="00351A1C">
        <w:rPr>
          <w:rFonts w:ascii="Arial" w:hAnsi="Arial" w:cs="Arial"/>
          <w:sz w:val="24"/>
          <w:szCs w:val="24"/>
        </w:rPr>
        <w:t>Yunus</w:t>
      </w:r>
      <w:proofErr w:type="spellEnd"/>
      <w:r w:rsidRPr="00351A1C">
        <w:rPr>
          <w:rFonts w:ascii="Arial" w:hAnsi="Arial" w:cs="Arial"/>
          <w:sz w:val="24"/>
          <w:szCs w:val="24"/>
        </w:rPr>
        <w:t xml:space="preserve"> Ismail </w:t>
      </w:r>
      <w:proofErr w:type="spellStart"/>
      <w:r w:rsidRPr="00351A1C">
        <w:rPr>
          <w:rFonts w:ascii="Arial" w:hAnsi="Arial" w:cs="Arial"/>
          <w:sz w:val="24"/>
          <w:szCs w:val="24"/>
        </w:rPr>
        <w:t>Carrim</w:t>
      </w:r>
      <w:proofErr w:type="spellEnd"/>
    </w:p>
    <w:p w:rsidR="00F51E6B" w:rsidRDefault="00F51E6B" w:rsidP="00351A1C">
      <w:pPr>
        <w:pStyle w:val="NoSpacing"/>
        <w:rPr>
          <w:rFonts w:ascii="Arial" w:hAnsi="Arial" w:cs="Arial"/>
          <w:sz w:val="24"/>
          <w:szCs w:val="24"/>
        </w:rPr>
      </w:pPr>
      <w:r w:rsidRPr="00351A1C">
        <w:rPr>
          <w:rFonts w:ascii="Arial" w:hAnsi="Arial" w:cs="Arial"/>
          <w:sz w:val="24"/>
          <w:szCs w:val="24"/>
        </w:rPr>
        <w:t xml:space="preserve">To the Chairperson of Select Committee on Finance </w:t>
      </w:r>
    </w:p>
    <w:p w:rsidR="00351A1C" w:rsidRPr="00351A1C" w:rsidRDefault="00351A1C" w:rsidP="00351A1C">
      <w:pPr>
        <w:pStyle w:val="NoSpacing"/>
        <w:rPr>
          <w:rFonts w:ascii="Arial" w:hAnsi="Arial" w:cs="Arial"/>
          <w:sz w:val="24"/>
          <w:szCs w:val="24"/>
        </w:rPr>
      </w:pPr>
    </w:p>
    <w:p w:rsidR="00F51E6B" w:rsidRPr="00351A1C" w:rsidRDefault="00F51E6B" w:rsidP="00351A1C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351A1C">
        <w:rPr>
          <w:rFonts w:ascii="Arial" w:hAnsi="Arial" w:cs="Arial"/>
          <w:sz w:val="24"/>
          <w:szCs w:val="24"/>
          <w:shd w:val="clear" w:color="auto" w:fill="FFFFFF"/>
        </w:rPr>
        <w:t xml:space="preserve">For attention </w:t>
      </w:r>
      <w:r w:rsidR="0008258D" w:rsidRPr="00351A1C">
        <w:rPr>
          <w:rFonts w:ascii="Arial" w:hAnsi="Arial" w:cs="Arial"/>
          <w:sz w:val="24"/>
          <w:szCs w:val="24"/>
          <w:shd w:val="clear" w:color="auto" w:fill="FFFFFF"/>
        </w:rPr>
        <w:t xml:space="preserve">Mr Nkululeko Mangweni </w:t>
      </w:r>
    </w:p>
    <w:p w:rsidR="0008258D" w:rsidRPr="00351A1C" w:rsidRDefault="00F51E6B" w:rsidP="00351A1C">
      <w:pPr>
        <w:pStyle w:val="NoSpacing"/>
        <w:rPr>
          <w:rFonts w:ascii="Arial" w:hAnsi="Arial" w:cs="Arial"/>
          <w:sz w:val="24"/>
          <w:szCs w:val="24"/>
        </w:rPr>
      </w:pPr>
      <w:r w:rsidRPr="00351A1C">
        <w:rPr>
          <w:rFonts w:ascii="Arial" w:hAnsi="Arial" w:cs="Arial"/>
          <w:sz w:val="24"/>
          <w:szCs w:val="24"/>
          <w:shd w:val="clear" w:color="auto" w:fill="FFFFFF"/>
        </w:rPr>
        <w:t xml:space="preserve">Email: </w:t>
      </w:r>
      <w:hyperlink r:id="rId7" w:history="1">
        <w:r w:rsidRPr="00351A1C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nmangweni@parliament.gov.za</w:t>
        </w:r>
      </w:hyperlink>
    </w:p>
    <w:p w:rsidR="00F51E6B" w:rsidRPr="00351A1C" w:rsidRDefault="00F51E6B" w:rsidP="00351A1C">
      <w:pPr>
        <w:spacing w:line="360" w:lineRule="auto"/>
        <w:rPr>
          <w:rFonts w:ascii="Arial" w:hAnsi="Arial" w:cs="Arial"/>
          <w:sz w:val="24"/>
          <w:szCs w:val="24"/>
        </w:rPr>
      </w:pPr>
    </w:p>
    <w:p w:rsidR="0008258D" w:rsidRPr="00351A1C" w:rsidRDefault="00F51E6B" w:rsidP="00351A1C">
      <w:pPr>
        <w:spacing w:line="360" w:lineRule="auto"/>
        <w:rPr>
          <w:rFonts w:ascii="Arial" w:hAnsi="Arial" w:cs="Arial"/>
          <w:sz w:val="24"/>
          <w:szCs w:val="24"/>
        </w:rPr>
      </w:pPr>
      <w:r w:rsidRPr="00351A1C">
        <w:rPr>
          <w:rFonts w:ascii="Arial" w:hAnsi="Arial" w:cs="Arial"/>
          <w:sz w:val="24"/>
          <w:szCs w:val="24"/>
        </w:rPr>
        <w:t xml:space="preserve">Dear Mr </w:t>
      </w:r>
      <w:proofErr w:type="spellStart"/>
      <w:r w:rsidRPr="00351A1C">
        <w:rPr>
          <w:rFonts w:ascii="Arial" w:hAnsi="Arial" w:cs="Arial"/>
          <w:sz w:val="24"/>
          <w:szCs w:val="24"/>
        </w:rPr>
        <w:t>Carrim</w:t>
      </w:r>
      <w:proofErr w:type="spellEnd"/>
      <w:r w:rsidR="00351A1C">
        <w:rPr>
          <w:rFonts w:ascii="Arial" w:hAnsi="Arial" w:cs="Arial"/>
          <w:sz w:val="24"/>
          <w:szCs w:val="24"/>
        </w:rPr>
        <w:t>,</w:t>
      </w:r>
    </w:p>
    <w:p w:rsidR="00F51E6B" w:rsidRPr="00351A1C" w:rsidRDefault="000231CF" w:rsidP="00351A1C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51A1C">
        <w:rPr>
          <w:rFonts w:ascii="Arial" w:hAnsi="Arial" w:cs="Arial"/>
          <w:b/>
          <w:bCs/>
          <w:sz w:val="24"/>
          <w:szCs w:val="24"/>
        </w:rPr>
        <w:t xml:space="preserve">WRITTEN SUBMISSION FOR THE: </w:t>
      </w:r>
      <w:r w:rsidRPr="00351A1C">
        <w:rPr>
          <w:rFonts w:ascii="Arial" w:hAnsi="Arial" w:cs="Arial"/>
          <w:b/>
          <w:bCs/>
          <w:sz w:val="24"/>
          <w:szCs w:val="24"/>
          <w:shd w:val="clear" w:color="auto" w:fill="FFFFFF"/>
        </w:rPr>
        <w:t>2022 DRAFT TAX ADMINISTRATION LAWS AMENDMENT BILL - VAPING: TAXATION OF ELECTRONIC NICOTINE AND NON-NICOTINE DELIVERY SYSTEMS</w:t>
      </w:r>
    </w:p>
    <w:p w:rsidR="00F51E6B" w:rsidRPr="00351A1C" w:rsidRDefault="00F51E6B" w:rsidP="00351A1C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51E6B" w:rsidRPr="00351A1C" w:rsidRDefault="00F51E6B" w:rsidP="00351A1C">
      <w:p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51A1C">
        <w:rPr>
          <w:rFonts w:ascii="Arial" w:hAnsi="Arial" w:cs="Arial"/>
          <w:b/>
          <w:bCs/>
          <w:sz w:val="24"/>
          <w:szCs w:val="24"/>
          <w:shd w:val="clear" w:color="auto" w:fill="FFFFFF"/>
        </w:rPr>
        <w:t>WHO am I</w:t>
      </w:r>
      <w:r w:rsidR="00351A1C" w:rsidRPr="00351A1C">
        <w:rPr>
          <w:rFonts w:ascii="Arial" w:hAnsi="Arial" w:cs="Arial"/>
          <w:b/>
          <w:bCs/>
          <w:sz w:val="24"/>
          <w:szCs w:val="24"/>
          <w:shd w:val="clear" w:color="auto" w:fill="FFFFFF"/>
        </w:rPr>
        <w:t>?</w:t>
      </w:r>
    </w:p>
    <w:p w:rsidR="00F51E6B" w:rsidRPr="00351A1C" w:rsidRDefault="00F51E6B" w:rsidP="00351A1C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51A1C">
        <w:rPr>
          <w:rFonts w:ascii="Arial" w:hAnsi="Arial" w:cs="Arial"/>
          <w:sz w:val="24"/>
          <w:szCs w:val="24"/>
          <w:shd w:val="clear" w:color="auto" w:fill="FFFFFF"/>
        </w:rPr>
        <w:t>Department of Health</w:t>
      </w:r>
    </w:p>
    <w:p w:rsidR="0088730D" w:rsidRDefault="00F51E6B" w:rsidP="00351A1C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51A1C">
        <w:rPr>
          <w:rFonts w:ascii="Arial" w:hAnsi="Arial" w:cs="Arial"/>
          <w:sz w:val="24"/>
          <w:szCs w:val="24"/>
          <w:shd w:val="clear" w:color="auto" w:fill="FFFFFF"/>
        </w:rPr>
        <w:t>Represented by</w:t>
      </w:r>
      <w:r w:rsidR="00351A1C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351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8730D" w:rsidRDefault="00F51E6B" w:rsidP="00351A1C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51A1C">
        <w:rPr>
          <w:rFonts w:ascii="Arial" w:hAnsi="Arial" w:cs="Arial"/>
          <w:sz w:val="24"/>
          <w:szCs w:val="24"/>
          <w:shd w:val="clear" w:color="auto" w:fill="FFFFFF"/>
        </w:rPr>
        <w:t>Dr Lynn Moeng-Mahlangu</w:t>
      </w:r>
      <w:r w:rsidR="0088730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351A1C">
        <w:rPr>
          <w:rFonts w:ascii="Arial" w:hAnsi="Arial" w:cs="Arial"/>
          <w:sz w:val="24"/>
          <w:szCs w:val="24"/>
          <w:shd w:val="clear" w:color="auto" w:fill="FFFFFF"/>
        </w:rPr>
        <w:t>Chief Director: Health Promotion and Nutrition</w:t>
      </w:r>
      <w:r w:rsidR="0088730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51E6B" w:rsidRDefault="006B26EB" w:rsidP="00351A1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51A1C"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351A1C">
        <w:rPr>
          <w:rFonts w:ascii="Arial" w:hAnsi="Arial" w:cs="Arial"/>
          <w:sz w:val="24"/>
          <w:szCs w:val="24"/>
        </w:rPr>
        <w:t>esponsible for Nutrition and Health Promotion policies and regulations, programme monitoring and evaluation.</w:t>
      </w:r>
      <w:proofErr w:type="gramEnd"/>
      <w:r w:rsidRPr="00351A1C">
        <w:rPr>
          <w:rFonts w:ascii="Arial" w:hAnsi="Arial" w:cs="Arial"/>
          <w:sz w:val="24"/>
          <w:szCs w:val="24"/>
        </w:rPr>
        <w:t xml:space="preserve"> My current responsibility is the development of the proposed draft </w:t>
      </w:r>
      <w:r w:rsidRPr="00351A1C">
        <w:rPr>
          <w:rFonts w:ascii="Arial" w:hAnsi="Arial" w:cs="Arial"/>
          <w:b/>
          <w:bCs/>
          <w:sz w:val="24"/>
          <w:szCs w:val="24"/>
        </w:rPr>
        <w:t xml:space="preserve">Tobacco products and electronic delivery systems Control Bill. </w:t>
      </w:r>
      <w:proofErr w:type="gramStart"/>
      <w:r w:rsidR="0088730D" w:rsidRPr="0088730D">
        <w:rPr>
          <w:rFonts w:ascii="Arial" w:hAnsi="Arial" w:cs="Arial"/>
          <w:sz w:val="24"/>
          <w:szCs w:val="24"/>
        </w:rPr>
        <w:t>A</w:t>
      </w:r>
      <w:r w:rsidRPr="0088730D">
        <w:rPr>
          <w:rFonts w:ascii="Arial" w:hAnsi="Arial" w:cs="Arial"/>
          <w:sz w:val="24"/>
          <w:szCs w:val="24"/>
        </w:rPr>
        <w:t>lso</w:t>
      </w:r>
      <w:r w:rsidRPr="00351A1C">
        <w:rPr>
          <w:rFonts w:ascii="Arial" w:hAnsi="Arial" w:cs="Arial"/>
          <w:sz w:val="24"/>
          <w:szCs w:val="24"/>
        </w:rPr>
        <w:t xml:space="preserve"> the focal point person for Tobacco Control in South Africa.</w:t>
      </w:r>
      <w:proofErr w:type="gramEnd"/>
    </w:p>
    <w:p w:rsidR="00351A1C" w:rsidRPr="0088730D" w:rsidRDefault="00351A1C" w:rsidP="0088730D">
      <w:pPr>
        <w:pStyle w:val="NoSpacing"/>
        <w:rPr>
          <w:rFonts w:ascii="Arial" w:hAnsi="Arial" w:cs="Arial"/>
        </w:rPr>
      </w:pPr>
      <w:r w:rsidRPr="0088730D">
        <w:rPr>
          <w:rFonts w:ascii="Arial" w:hAnsi="Arial" w:cs="Arial"/>
        </w:rPr>
        <w:t xml:space="preserve">Contact Details: </w:t>
      </w:r>
    </w:p>
    <w:p w:rsidR="00351A1C" w:rsidRPr="0088730D" w:rsidRDefault="00351A1C" w:rsidP="0088730D">
      <w:pPr>
        <w:pStyle w:val="NoSpacing"/>
        <w:rPr>
          <w:rFonts w:ascii="Arial" w:hAnsi="Arial" w:cs="Arial"/>
        </w:rPr>
      </w:pPr>
      <w:r w:rsidRPr="0088730D">
        <w:rPr>
          <w:rFonts w:ascii="Arial" w:hAnsi="Arial" w:cs="Arial"/>
        </w:rPr>
        <w:t>Tel: (012</w:t>
      </w:r>
      <w:r w:rsidR="0088730D">
        <w:rPr>
          <w:rFonts w:ascii="Arial" w:hAnsi="Arial" w:cs="Arial"/>
        </w:rPr>
        <w:t>) 3</w:t>
      </w:r>
      <w:r w:rsidRPr="0088730D">
        <w:rPr>
          <w:rFonts w:ascii="Arial" w:hAnsi="Arial" w:cs="Arial"/>
        </w:rPr>
        <w:t>95 8287</w:t>
      </w:r>
    </w:p>
    <w:p w:rsidR="00351A1C" w:rsidRDefault="00351A1C" w:rsidP="0088730D">
      <w:pPr>
        <w:pStyle w:val="NoSpacing"/>
        <w:rPr>
          <w:rFonts w:ascii="Arial" w:hAnsi="Arial" w:cs="Arial"/>
        </w:rPr>
      </w:pPr>
      <w:r w:rsidRPr="0088730D">
        <w:rPr>
          <w:rFonts w:ascii="Arial" w:hAnsi="Arial" w:cs="Arial"/>
        </w:rPr>
        <w:t>Cell N</w:t>
      </w:r>
      <w:r w:rsidR="00F2554F">
        <w:rPr>
          <w:rFonts w:ascii="Arial" w:hAnsi="Arial" w:cs="Arial"/>
        </w:rPr>
        <w:t>o</w:t>
      </w:r>
      <w:r w:rsidRPr="0088730D">
        <w:rPr>
          <w:rFonts w:ascii="Arial" w:hAnsi="Arial" w:cs="Arial"/>
        </w:rPr>
        <w:t>.: 082</w:t>
      </w:r>
      <w:r w:rsidR="0088730D" w:rsidRPr="0088730D">
        <w:rPr>
          <w:rFonts w:ascii="Arial" w:hAnsi="Arial" w:cs="Arial"/>
        </w:rPr>
        <w:t> 490 8977</w:t>
      </w:r>
    </w:p>
    <w:p w:rsidR="00F2554F" w:rsidRPr="0088730D" w:rsidRDefault="00F2554F" w:rsidP="008873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Email: Lynn.moe</w:t>
      </w:r>
      <w:r w:rsidR="00C82073">
        <w:rPr>
          <w:rFonts w:ascii="Arial" w:hAnsi="Arial" w:cs="Arial"/>
        </w:rPr>
        <w:t>ng@health.gov.za</w:t>
      </w:r>
    </w:p>
    <w:p w:rsidR="006B26EB" w:rsidRPr="00351A1C" w:rsidRDefault="006B26EB" w:rsidP="00351A1C">
      <w:pPr>
        <w:spacing w:line="360" w:lineRule="auto"/>
        <w:rPr>
          <w:rFonts w:ascii="Arial" w:hAnsi="Arial" w:cs="Arial"/>
          <w:sz w:val="24"/>
          <w:szCs w:val="24"/>
        </w:rPr>
      </w:pPr>
    </w:p>
    <w:p w:rsidR="006B26EB" w:rsidRPr="00351A1C" w:rsidRDefault="006B26EB" w:rsidP="00351A1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A1C">
        <w:rPr>
          <w:rFonts w:ascii="Arial" w:hAnsi="Arial" w:cs="Arial"/>
          <w:b/>
          <w:bCs/>
          <w:sz w:val="24"/>
          <w:szCs w:val="24"/>
        </w:rPr>
        <w:t xml:space="preserve">What are the Department of health’s </w:t>
      </w:r>
      <w:proofErr w:type="gramStart"/>
      <w:r w:rsidRPr="00351A1C">
        <w:rPr>
          <w:rFonts w:ascii="Arial" w:hAnsi="Arial" w:cs="Arial"/>
          <w:b/>
          <w:bCs/>
          <w:sz w:val="24"/>
          <w:szCs w:val="24"/>
        </w:rPr>
        <w:t>concerns</w:t>
      </w:r>
      <w:proofErr w:type="gramEnd"/>
    </w:p>
    <w:p w:rsidR="006B26EB" w:rsidRPr="00351A1C" w:rsidRDefault="006B26EB" w:rsidP="0088730D">
      <w:pPr>
        <w:pStyle w:val="ListParagraph"/>
        <w:numPr>
          <w:ilvl w:val="0"/>
          <w:numId w:val="2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51A1C">
        <w:rPr>
          <w:rFonts w:ascii="Arial" w:hAnsi="Arial" w:cs="Arial"/>
          <w:sz w:val="24"/>
          <w:szCs w:val="24"/>
        </w:rPr>
        <w:t>The</w:t>
      </w:r>
      <w:r w:rsidRPr="00351A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1A1C">
        <w:rPr>
          <w:rFonts w:ascii="Arial" w:hAnsi="Arial" w:cs="Arial"/>
          <w:sz w:val="24"/>
          <w:szCs w:val="24"/>
          <w:shd w:val="clear" w:color="auto" w:fill="FFFFFF"/>
        </w:rPr>
        <w:t xml:space="preserve">Draft tax Administration laws Amendment Bill </w:t>
      </w:r>
      <w:r w:rsidRPr="00351A1C">
        <w:rPr>
          <w:rFonts w:ascii="Arial" w:hAnsi="Arial" w:cs="Arial"/>
          <w:sz w:val="24"/>
          <w:szCs w:val="24"/>
        </w:rPr>
        <w:t xml:space="preserve">is supporting the Department of health to protecting public health, the new generation products (vapes) are </w:t>
      </w:r>
      <w:r w:rsidRPr="00351A1C">
        <w:rPr>
          <w:rFonts w:ascii="Arial" w:hAnsi="Arial" w:cs="Arial"/>
          <w:sz w:val="24"/>
          <w:szCs w:val="24"/>
        </w:rPr>
        <w:lastRenderedPageBreak/>
        <w:t>introducing new health harms increasing the burden to an already compromised health system.</w:t>
      </w:r>
    </w:p>
    <w:p w:rsidR="006B26EB" w:rsidRPr="00351A1C" w:rsidRDefault="006B26EB" w:rsidP="0088730D">
      <w:pPr>
        <w:pStyle w:val="ListParagraph"/>
        <w:numPr>
          <w:ilvl w:val="0"/>
          <w:numId w:val="2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51A1C">
        <w:rPr>
          <w:rFonts w:ascii="Arial" w:hAnsi="Arial" w:cs="Arial"/>
          <w:sz w:val="24"/>
          <w:szCs w:val="24"/>
        </w:rPr>
        <w:t xml:space="preserve">Tax measures are important strategy to reduce consumption and demand for these products. </w:t>
      </w:r>
    </w:p>
    <w:p w:rsidR="00B04352" w:rsidRPr="00351A1C" w:rsidRDefault="00B04352" w:rsidP="0088730D">
      <w:pPr>
        <w:pStyle w:val="ListParagraph"/>
        <w:numPr>
          <w:ilvl w:val="0"/>
          <w:numId w:val="2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51A1C">
        <w:rPr>
          <w:rFonts w:ascii="Arial" w:hAnsi="Arial" w:cs="Arial"/>
          <w:sz w:val="24"/>
          <w:szCs w:val="24"/>
        </w:rPr>
        <w:t xml:space="preserve">The products contain nicotine which is addictive. </w:t>
      </w:r>
    </w:p>
    <w:p w:rsidR="00B04352" w:rsidRPr="00351A1C" w:rsidRDefault="00B04352" w:rsidP="0088730D">
      <w:pPr>
        <w:pStyle w:val="ListParagraph"/>
        <w:numPr>
          <w:ilvl w:val="0"/>
          <w:numId w:val="2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51A1C">
        <w:rPr>
          <w:rFonts w:ascii="Arial" w:hAnsi="Arial" w:cs="Arial"/>
          <w:sz w:val="24"/>
          <w:szCs w:val="24"/>
        </w:rPr>
        <w:t>They are mainly marketed as harm reduction by the industry which is misleading and has additional health harms.</w:t>
      </w:r>
    </w:p>
    <w:p w:rsidR="00B04352" w:rsidRPr="00351A1C" w:rsidRDefault="00B04352" w:rsidP="0088730D">
      <w:pPr>
        <w:pStyle w:val="ListParagraph"/>
        <w:numPr>
          <w:ilvl w:val="0"/>
          <w:numId w:val="2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51A1C">
        <w:rPr>
          <w:rFonts w:ascii="Arial" w:hAnsi="Arial" w:cs="Arial"/>
          <w:sz w:val="24"/>
          <w:szCs w:val="24"/>
        </w:rPr>
        <w:t xml:space="preserve">While these are marketed as cessation tools from the tobacco products, they are marketed to all age groups and mainly targeting youth and non-smokers. The cessation approach and the nicotine dispensing </w:t>
      </w:r>
      <w:r w:rsidR="00630844" w:rsidRPr="00351A1C">
        <w:rPr>
          <w:rFonts w:ascii="Arial" w:hAnsi="Arial" w:cs="Arial"/>
          <w:sz w:val="24"/>
          <w:szCs w:val="24"/>
        </w:rPr>
        <w:t>are</w:t>
      </w:r>
      <w:r w:rsidRPr="00351A1C">
        <w:rPr>
          <w:rFonts w:ascii="Arial" w:hAnsi="Arial" w:cs="Arial"/>
          <w:sz w:val="24"/>
          <w:szCs w:val="24"/>
        </w:rPr>
        <w:t xml:space="preserve"> not compliant with medicinal protocols. </w:t>
      </w:r>
    </w:p>
    <w:p w:rsidR="00630844" w:rsidRPr="00351A1C" w:rsidRDefault="00B04352" w:rsidP="0088730D">
      <w:pPr>
        <w:pStyle w:val="ListParagraph"/>
        <w:numPr>
          <w:ilvl w:val="0"/>
          <w:numId w:val="2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51A1C">
        <w:rPr>
          <w:rFonts w:ascii="Arial" w:hAnsi="Arial" w:cs="Arial"/>
          <w:sz w:val="24"/>
          <w:szCs w:val="24"/>
        </w:rPr>
        <w:t xml:space="preserve">If the products are not controlled </w:t>
      </w:r>
      <w:r w:rsidR="00630844" w:rsidRPr="00351A1C">
        <w:rPr>
          <w:rFonts w:ascii="Arial" w:hAnsi="Arial" w:cs="Arial"/>
          <w:sz w:val="24"/>
          <w:szCs w:val="24"/>
        </w:rPr>
        <w:t xml:space="preserve">or regulated, they will be used </w:t>
      </w:r>
      <w:proofErr w:type="spellStart"/>
      <w:r w:rsidR="00630844" w:rsidRPr="00351A1C">
        <w:rPr>
          <w:rFonts w:ascii="Arial" w:hAnsi="Arial" w:cs="Arial"/>
          <w:sz w:val="24"/>
          <w:szCs w:val="24"/>
        </w:rPr>
        <w:t>used</w:t>
      </w:r>
      <w:proofErr w:type="spellEnd"/>
      <w:r w:rsidR="00630844" w:rsidRPr="00351A1C">
        <w:rPr>
          <w:rFonts w:ascii="Arial" w:hAnsi="Arial" w:cs="Arial"/>
          <w:sz w:val="24"/>
          <w:szCs w:val="24"/>
        </w:rPr>
        <w:t xml:space="preserve"> by more young people and increase the burden.</w:t>
      </w:r>
    </w:p>
    <w:p w:rsidR="00630844" w:rsidRPr="00351A1C" w:rsidRDefault="00630844" w:rsidP="00351A1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30844" w:rsidRPr="00351A1C" w:rsidRDefault="00630844" w:rsidP="00351A1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30844" w:rsidRPr="00351A1C" w:rsidRDefault="00630844" w:rsidP="00351A1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A1C">
        <w:rPr>
          <w:rFonts w:ascii="Arial" w:hAnsi="Arial" w:cs="Arial"/>
          <w:b/>
          <w:bCs/>
          <w:sz w:val="24"/>
          <w:szCs w:val="24"/>
        </w:rPr>
        <w:t>T</w:t>
      </w:r>
      <w:r w:rsidR="00B04352" w:rsidRPr="00351A1C">
        <w:rPr>
          <w:rFonts w:ascii="Arial" w:hAnsi="Arial" w:cs="Arial"/>
          <w:b/>
          <w:bCs/>
          <w:sz w:val="24"/>
          <w:szCs w:val="24"/>
        </w:rPr>
        <w:t xml:space="preserve">he Department would </w:t>
      </w:r>
      <w:r w:rsidRPr="00351A1C">
        <w:rPr>
          <w:rFonts w:ascii="Arial" w:hAnsi="Arial" w:cs="Arial"/>
          <w:b/>
          <w:bCs/>
          <w:sz w:val="24"/>
          <w:szCs w:val="24"/>
        </w:rPr>
        <w:t>like to present</w:t>
      </w:r>
    </w:p>
    <w:p w:rsidR="00B04352" w:rsidRPr="00351A1C" w:rsidRDefault="00630844" w:rsidP="00351A1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51A1C">
        <w:rPr>
          <w:rFonts w:ascii="Arial" w:hAnsi="Arial" w:cs="Arial"/>
          <w:sz w:val="24"/>
          <w:szCs w:val="24"/>
        </w:rPr>
        <w:t>T</w:t>
      </w:r>
      <w:r w:rsidR="00B04352" w:rsidRPr="00351A1C">
        <w:rPr>
          <w:rFonts w:ascii="Arial" w:hAnsi="Arial" w:cs="Arial"/>
          <w:sz w:val="24"/>
          <w:szCs w:val="24"/>
        </w:rPr>
        <w:t xml:space="preserve">o </w:t>
      </w:r>
      <w:r w:rsidRPr="00351A1C">
        <w:rPr>
          <w:rFonts w:ascii="Arial" w:hAnsi="Arial" w:cs="Arial"/>
          <w:sz w:val="24"/>
          <w:szCs w:val="24"/>
        </w:rPr>
        <w:t>make a</w:t>
      </w:r>
      <w:r w:rsidR="00B04352" w:rsidRPr="00351A1C">
        <w:rPr>
          <w:rFonts w:ascii="Arial" w:hAnsi="Arial" w:cs="Arial"/>
          <w:sz w:val="24"/>
          <w:szCs w:val="24"/>
        </w:rPr>
        <w:t xml:space="preserve"> detailed PowerPoint presentation </w:t>
      </w:r>
      <w:r w:rsidRPr="00351A1C">
        <w:rPr>
          <w:rFonts w:ascii="Arial" w:hAnsi="Arial" w:cs="Arial"/>
          <w:sz w:val="24"/>
          <w:szCs w:val="24"/>
        </w:rPr>
        <w:t>to the committee.</w:t>
      </w:r>
      <w:proofErr w:type="gramEnd"/>
    </w:p>
    <w:p w:rsidR="00630844" w:rsidRPr="00351A1C" w:rsidRDefault="00630844" w:rsidP="00351A1C">
      <w:pPr>
        <w:spacing w:line="360" w:lineRule="auto"/>
        <w:rPr>
          <w:rFonts w:ascii="Arial" w:hAnsi="Arial" w:cs="Arial"/>
          <w:sz w:val="24"/>
          <w:szCs w:val="24"/>
        </w:rPr>
      </w:pPr>
    </w:p>
    <w:p w:rsidR="00B04352" w:rsidRPr="00351A1C" w:rsidRDefault="00630844" w:rsidP="00351A1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51A1C">
        <w:rPr>
          <w:rFonts w:ascii="Arial" w:hAnsi="Arial" w:cs="Arial"/>
          <w:b/>
          <w:bCs/>
          <w:sz w:val="24"/>
          <w:szCs w:val="24"/>
        </w:rPr>
        <w:t xml:space="preserve">Does the Department have </w:t>
      </w:r>
      <w:proofErr w:type="gramStart"/>
      <w:r w:rsidRPr="00351A1C">
        <w:rPr>
          <w:rFonts w:ascii="Arial" w:hAnsi="Arial" w:cs="Arial"/>
          <w:b/>
          <w:bCs/>
          <w:sz w:val="24"/>
          <w:szCs w:val="24"/>
        </w:rPr>
        <w:t>support</w:t>
      </w:r>
      <w:proofErr w:type="gramEnd"/>
    </w:p>
    <w:p w:rsidR="00630844" w:rsidRPr="00351A1C" w:rsidRDefault="00630844" w:rsidP="00351A1C">
      <w:pPr>
        <w:spacing w:line="360" w:lineRule="auto"/>
        <w:rPr>
          <w:rFonts w:ascii="Arial" w:hAnsi="Arial" w:cs="Arial"/>
          <w:sz w:val="24"/>
          <w:szCs w:val="24"/>
        </w:rPr>
      </w:pPr>
      <w:r w:rsidRPr="00351A1C">
        <w:rPr>
          <w:rFonts w:ascii="Arial" w:hAnsi="Arial" w:cs="Arial"/>
          <w:sz w:val="24"/>
          <w:szCs w:val="24"/>
        </w:rPr>
        <w:t>Yes, the Department has support</w:t>
      </w:r>
    </w:p>
    <w:p w:rsidR="0088730D" w:rsidRDefault="00351A1C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val="en-US" w:eastAsia="en-ZA"/>
        </w:rPr>
      </w:pPr>
      <w:r w:rsidRPr="00351A1C">
        <w:rPr>
          <w:rFonts w:ascii="Arial" w:eastAsia="Calibri" w:hAnsi="Arial" w:cs="Arial"/>
          <w:kern w:val="24"/>
          <w:sz w:val="24"/>
          <w:szCs w:val="24"/>
          <w:lang w:eastAsia="en-ZA"/>
        </w:rPr>
        <w:t xml:space="preserve">Partners </w:t>
      </w:r>
      <w:r w:rsidR="00630844" w:rsidRPr="00630844">
        <w:rPr>
          <w:rFonts w:ascii="Arial" w:eastAsia="Calibri" w:hAnsi="Arial" w:cs="Arial"/>
          <w:kern w:val="24"/>
          <w:sz w:val="24"/>
          <w:szCs w:val="24"/>
          <w:lang w:eastAsia="en-ZA"/>
        </w:rPr>
        <w:t>that are pro tobacco control</w:t>
      </w:r>
      <w:r w:rsidR="0088730D">
        <w:rPr>
          <w:rFonts w:ascii="Arial" w:eastAsia="Calibri" w:hAnsi="Arial" w:cs="Arial"/>
          <w:kern w:val="24"/>
          <w:sz w:val="24"/>
          <w:szCs w:val="24"/>
          <w:lang w:eastAsia="en-ZA"/>
        </w:rPr>
        <w:t>, i</w:t>
      </w:r>
      <w:r w:rsidRPr="00351A1C">
        <w:rPr>
          <w:rFonts w:ascii="Arial" w:eastAsia="Calibri" w:hAnsi="Arial" w:cs="Arial"/>
          <w:kern w:val="24"/>
          <w:sz w:val="24"/>
          <w:szCs w:val="24"/>
          <w:lang w:eastAsia="en-ZA"/>
        </w:rPr>
        <w:t>ncluding:</w:t>
      </w:r>
      <w:r w:rsidRPr="00351A1C">
        <w:rPr>
          <w:rFonts w:ascii="Arial" w:eastAsia="Calibri" w:hAnsi="Arial" w:cs="Arial"/>
          <w:kern w:val="24"/>
          <w:sz w:val="24"/>
          <w:szCs w:val="24"/>
          <w:lang w:val="en-US" w:eastAsia="en-ZA"/>
        </w:rPr>
        <w:t xml:space="preserve"> </w:t>
      </w:r>
      <w:r w:rsidR="00630844" w:rsidRPr="00630844">
        <w:rPr>
          <w:rFonts w:ascii="Arial" w:eastAsia="Calibri" w:hAnsi="Arial" w:cs="Arial"/>
          <w:kern w:val="24"/>
          <w:sz w:val="24"/>
          <w:szCs w:val="24"/>
          <w:lang w:eastAsia="en-ZA"/>
        </w:rPr>
        <w:t xml:space="preserve">The SA Tobacco Control Advocacy Alliance members under the National Council </w:t>
      </w:r>
      <w:proofErr w:type="gramStart"/>
      <w:r w:rsidR="00630844" w:rsidRPr="00630844">
        <w:rPr>
          <w:rFonts w:ascii="Arial" w:eastAsia="Calibri" w:hAnsi="Arial" w:cs="Arial"/>
          <w:kern w:val="24"/>
          <w:sz w:val="24"/>
          <w:szCs w:val="24"/>
          <w:lang w:eastAsia="en-ZA"/>
        </w:rPr>
        <w:t>Against</w:t>
      </w:r>
      <w:proofErr w:type="gramEnd"/>
      <w:r w:rsidR="00630844" w:rsidRPr="00630844">
        <w:rPr>
          <w:rFonts w:ascii="Arial" w:eastAsia="Calibri" w:hAnsi="Arial" w:cs="Arial"/>
          <w:kern w:val="24"/>
          <w:sz w:val="24"/>
          <w:szCs w:val="24"/>
          <w:lang w:eastAsia="en-ZA"/>
        </w:rPr>
        <w:t xml:space="preserve"> Smoking (NCAS). The NCAS has over the years advocated for tobacco control in the country, which is its sole mandate.</w:t>
      </w:r>
      <w:r w:rsidRPr="00351A1C">
        <w:rPr>
          <w:rFonts w:ascii="Arial" w:eastAsia="Calibri" w:hAnsi="Arial" w:cs="Arial"/>
          <w:kern w:val="24"/>
          <w:sz w:val="24"/>
          <w:szCs w:val="24"/>
          <w:lang w:val="en-US" w:eastAsia="en-ZA"/>
        </w:rPr>
        <w:t xml:space="preserve"> </w:t>
      </w:r>
    </w:p>
    <w:p w:rsidR="0088730D" w:rsidRDefault="0088730D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val="en-US" w:eastAsia="en-ZA"/>
        </w:rPr>
      </w:pPr>
    </w:p>
    <w:p w:rsidR="0088730D" w:rsidRDefault="0088730D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val="en-US" w:eastAsia="en-ZA"/>
        </w:rPr>
      </w:pPr>
      <w:r w:rsidRPr="0088730D">
        <w:rPr>
          <w:rFonts w:ascii="Arial" w:eastAsia="Calibri" w:hAnsi="Arial" w:cs="Arial"/>
          <w:b/>
          <w:bCs/>
          <w:kern w:val="24"/>
          <w:sz w:val="24"/>
          <w:szCs w:val="24"/>
          <w:lang w:val="en-US" w:eastAsia="en-ZA"/>
        </w:rPr>
        <w:t>NGOs</w:t>
      </w:r>
      <w:r>
        <w:rPr>
          <w:rFonts w:ascii="Arial" w:eastAsia="Calibri" w:hAnsi="Arial" w:cs="Arial"/>
          <w:kern w:val="24"/>
          <w:sz w:val="24"/>
          <w:szCs w:val="24"/>
          <w:lang w:val="en-US" w:eastAsia="en-ZA"/>
        </w:rPr>
        <w:t xml:space="preserve">: </w:t>
      </w:r>
    </w:p>
    <w:p w:rsidR="0088730D" w:rsidRDefault="0088730D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val="en-US" w:eastAsia="en-ZA"/>
        </w:rPr>
      </w:pPr>
      <w:r>
        <w:rPr>
          <w:rFonts w:ascii="Arial" w:eastAsia="Calibri" w:hAnsi="Arial" w:cs="Arial"/>
          <w:kern w:val="24"/>
          <w:sz w:val="24"/>
          <w:szCs w:val="24"/>
          <w:lang w:val="en-US" w:eastAsia="en-ZA"/>
        </w:rPr>
        <w:t xml:space="preserve">The Advocacy Alliance </w:t>
      </w:r>
      <w:r w:rsidRPr="00630844">
        <w:rPr>
          <w:rFonts w:ascii="Arial" w:eastAsia="Calibri" w:hAnsi="Arial" w:cs="Arial"/>
          <w:kern w:val="24"/>
          <w:sz w:val="24"/>
          <w:szCs w:val="24"/>
          <w:lang w:val="en-US" w:eastAsia="en-ZA"/>
        </w:rPr>
        <w:t>Tobacco</w:t>
      </w:r>
      <w:r>
        <w:rPr>
          <w:rFonts w:ascii="Arial" w:eastAsia="Calibri" w:hAnsi="Arial" w:cs="Arial"/>
          <w:kern w:val="24"/>
          <w:sz w:val="24"/>
          <w:szCs w:val="24"/>
          <w:lang w:val="en-US" w:eastAsia="en-ZA"/>
        </w:rPr>
        <w:t xml:space="preserve"> </w:t>
      </w:r>
    </w:p>
    <w:p w:rsidR="00351A1C" w:rsidRDefault="00630844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eastAsia="en-ZA"/>
        </w:rPr>
      </w:pPr>
      <w:r w:rsidRPr="00630844">
        <w:rPr>
          <w:rFonts w:ascii="Arial" w:eastAsia="Calibri" w:hAnsi="Arial" w:cs="Arial"/>
          <w:kern w:val="24"/>
          <w:sz w:val="24"/>
          <w:szCs w:val="24"/>
          <w:lang w:val="en-US" w:eastAsia="en-ZA"/>
        </w:rPr>
        <w:t xml:space="preserve">Alcohol and Gambling Advisory </w:t>
      </w:r>
      <w:r w:rsidRPr="00630844">
        <w:rPr>
          <w:rFonts w:ascii="Arial" w:eastAsia="Calibri" w:hAnsi="Arial" w:cs="Arial"/>
          <w:kern w:val="24"/>
          <w:sz w:val="24"/>
          <w:szCs w:val="24"/>
          <w:lang w:eastAsia="en-ZA"/>
        </w:rPr>
        <w:t>(TAAG)</w:t>
      </w:r>
    </w:p>
    <w:p w:rsidR="0088730D" w:rsidRPr="00351A1C" w:rsidRDefault="0088730D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val="en-US" w:eastAsia="en-ZA"/>
        </w:rPr>
      </w:pPr>
      <w:r>
        <w:rPr>
          <w:rFonts w:ascii="Arial" w:eastAsia="Calibri" w:hAnsi="Arial" w:cs="Arial"/>
          <w:kern w:val="24"/>
          <w:sz w:val="24"/>
          <w:szCs w:val="24"/>
          <w:lang w:eastAsia="en-ZA"/>
        </w:rPr>
        <w:t>The Cancer Association for South Africa (CANSA)</w:t>
      </w:r>
    </w:p>
    <w:p w:rsidR="0088730D" w:rsidRDefault="0088730D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val="en-US" w:eastAsia="en-ZA"/>
        </w:rPr>
      </w:pPr>
    </w:p>
    <w:p w:rsidR="0088730D" w:rsidRDefault="0088730D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val="en-US" w:eastAsia="en-ZA"/>
        </w:rPr>
      </w:pPr>
    </w:p>
    <w:p w:rsidR="0088730D" w:rsidRPr="0088730D" w:rsidRDefault="0088730D" w:rsidP="00351A1C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kern w:val="24"/>
          <w:sz w:val="24"/>
          <w:szCs w:val="24"/>
          <w:lang w:val="en-US" w:eastAsia="en-ZA"/>
        </w:rPr>
      </w:pPr>
      <w:r w:rsidRPr="0088730D">
        <w:rPr>
          <w:rFonts w:ascii="Arial" w:eastAsia="Calibri" w:hAnsi="Arial" w:cs="Arial"/>
          <w:b/>
          <w:bCs/>
          <w:kern w:val="24"/>
          <w:sz w:val="24"/>
          <w:szCs w:val="24"/>
          <w:lang w:val="en-US" w:eastAsia="en-ZA"/>
        </w:rPr>
        <w:t>Academia:</w:t>
      </w:r>
    </w:p>
    <w:p w:rsidR="00351A1C" w:rsidRDefault="00630844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eastAsia="en-ZA"/>
        </w:rPr>
      </w:pPr>
      <w:r w:rsidRPr="00630844">
        <w:rPr>
          <w:rFonts w:ascii="Arial" w:eastAsia="Calibri" w:hAnsi="Arial" w:cs="Arial"/>
          <w:kern w:val="24"/>
          <w:sz w:val="24"/>
          <w:szCs w:val="24"/>
          <w:lang w:val="en-US" w:eastAsia="en-ZA"/>
        </w:rPr>
        <w:t>Africa Centre for Tobacco Industry Monitoring and Policy Research (</w:t>
      </w:r>
      <w:r w:rsidRPr="00630844">
        <w:rPr>
          <w:rFonts w:ascii="Arial" w:eastAsia="Calibri" w:hAnsi="Arial" w:cs="Arial"/>
          <w:kern w:val="24"/>
          <w:sz w:val="24"/>
          <w:szCs w:val="24"/>
          <w:lang w:eastAsia="en-ZA"/>
        </w:rPr>
        <w:t>ATIM)</w:t>
      </w:r>
    </w:p>
    <w:p w:rsidR="0088730D" w:rsidRDefault="0088730D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eastAsia="en-ZA"/>
        </w:rPr>
      </w:pPr>
      <w:r w:rsidRPr="0088730D">
        <w:rPr>
          <w:rFonts w:ascii="Arial" w:eastAsia="Calibri" w:hAnsi="Arial" w:cs="Arial"/>
          <w:kern w:val="24"/>
          <w:sz w:val="24"/>
          <w:szCs w:val="24"/>
          <w:lang w:eastAsia="en-ZA"/>
        </w:rPr>
        <w:t>UCT: Research Unit on the Economics of Excisable Products (REEP)</w:t>
      </w:r>
    </w:p>
    <w:p w:rsidR="0088730D" w:rsidRDefault="0088730D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eastAsia="en-ZA"/>
        </w:rPr>
      </w:pPr>
      <w:r>
        <w:rPr>
          <w:rFonts w:ascii="Arial" w:eastAsia="Calibri" w:hAnsi="Arial" w:cs="Arial"/>
          <w:kern w:val="24"/>
          <w:sz w:val="24"/>
          <w:szCs w:val="24"/>
          <w:lang w:eastAsia="en-ZA"/>
        </w:rPr>
        <w:t>University of Pretoria</w:t>
      </w:r>
    </w:p>
    <w:p w:rsidR="0088730D" w:rsidRDefault="0088730D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eastAsia="en-ZA"/>
        </w:rPr>
      </w:pPr>
    </w:p>
    <w:p w:rsidR="0088730D" w:rsidRPr="0088730D" w:rsidRDefault="0088730D" w:rsidP="00351A1C">
      <w:pPr>
        <w:spacing w:after="0" w:line="360" w:lineRule="auto"/>
        <w:contextualSpacing/>
        <w:jc w:val="both"/>
        <w:rPr>
          <w:b/>
          <w:bCs/>
        </w:rPr>
      </w:pPr>
      <w:r w:rsidRPr="0088730D">
        <w:rPr>
          <w:rFonts w:ascii="Arial" w:eastAsia="Calibri" w:hAnsi="Arial" w:cs="Arial"/>
          <w:b/>
          <w:bCs/>
          <w:kern w:val="24"/>
          <w:sz w:val="24"/>
          <w:szCs w:val="24"/>
          <w:lang w:eastAsia="en-ZA"/>
        </w:rPr>
        <w:t>Research Institution:</w:t>
      </w:r>
      <w:r w:rsidRPr="0088730D">
        <w:rPr>
          <w:b/>
          <w:bCs/>
        </w:rPr>
        <w:t xml:space="preserve"> </w:t>
      </w:r>
    </w:p>
    <w:p w:rsidR="0088730D" w:rsidRDefault="0088730D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eastAsia="en-ZA"/>
        </w:rPr>
      </w:pPr>
      <w:r w:rsidRPr="0088730D">
        <w:rPr>
          <w:rFonts w:ascii="Arial" w:eastAsia="Calibri" w:hAnsi="Arial" w:cs="Arial"/>
          <w:kern w:val="24"/>
          <w:sz w:val="24"/>
          <w:szCs w:val="24"/>
          <w:lang w:eastAsia="en-ZA"/>
        </w:rPr>
        <w:t>SA Medical Research Council (SAMRC),</w:t>
      </w:r>
    </w:p>
    <w:p w:rsidR="00630844" w:rsidRPr="00351A1C" w:rsidRDefault="0088730D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eastAsia="en-ZA"/>
        </w:rPr>
      </w:pPr>
      <w:r>
        <w:rPr>
          <w:rFonts w:ascii="Arial" w:eastAsia="Calibri" w:hAnsi="Arial" w:cs="Arial"/>
          <w:kern w:val="24"/>
          <w:sz w:val="24"/>
          <w:szCs w:val="24"/>
          <w:lang w:eastAsia="en-ZA"/>
        </w:rPr>
        <w:t>I</w:t>
      </w:r>
      <w:r w:rsidR="00630844" w:rsidRPr="00630844">
        <w:rPr>
          <w:rFonts w:ascii="Arial" w:eastAsia="Calibri" w:hAnsi="Arial" w:cs="Arial"/>
          <w:kern w:val="24"/>
          <w:sz w:val="24"/>
          <w:szCs w:val="24"/>
          <w:lang w:eastAsia="en-ZA"/>
        </w:rPr>
        <w:t>nternational stakeholders</w:t>
      </w:r>
      <w:r w:rsidR="00630844" w:rsidRPr="00351A1C">
        <w:rPr>
          <w:rFonts w:ascii="Arial" w:eastAsia="Calibri" w:hAnsi="Arial" w:cs="Arial"/>
          <w:kern w:val="24"/>
          <w:sz w:val="24"/>
          <w:szCs w:val="24"/>
          <w:lang w:eastAsia="en-ZA"/>
        </w:rPr>
        <w:t xml:space="preserve"> such as</w:t>
      </w:r>
      <w:r>
        <w:rPr>
          <w:rFonts w:ascii="Arial" w:eastAsia="Calibri" w:hAnsi="Arial" w:cs="Arial"/>
          <w:kern w:val="24"/>
          <w:sz w:val="24"/>
          <w:szCs w:val="24"/>
          <w:lang w:eastAsia="en-ZA"/>
        </w:rPr>
        <w:t xml:space="preserve"> The Campaign for Tobacco Free kids (</w:t>
      </w:r>
      <w:r w:rsidR="00630844" w:rsidRPr="00351A1C">
        <w:rPr>
          <w:rFonts w:ascii="Arial" w:eastAsia="Calibri" w:hAnsi="Arial" w:cs="Arial"/>
          <w:kern w:val="24"/>
          <w:sz w:val="24"/>
          <w:szCs w:val="24"/>
          <w:lang w:eastAsia="en-ZA"/>
        </w:rPr>
        <w:t>CTFK</w:t>
      </w:r>
      <w:r>
        <w:rPr>
          <w:rFonts w:ascii="Arial" w:eastAsia="Calibri" w:hAnsi="Arial" w:cs="Arial"/>
          <w:kern w:val="24"/>
          <w:sz w:val="24"/>
          <w:szCs w:val="24"/>
          <w:lang w:eastAsia="en-ZA"/>
        </w:rPr>
        <w:t>)</w:t>
      </w:r>
      <w:r w:rsidR="00630844" w:rsidRPr="00351A1C">
        <w:rPr>
          <w:rFonts w:ascii="Arial" w:eastAsia="Calibri" w:hAnsi="Arial" w:cs="Arial"/>
          <w:kern w:val="24"/>
          <w:sz w:val="24"/>
          <w:szCs w:val="24"/>
          <w:lang w:eastAsia="en-ZA"/>
        </w:rPr>
        <w:t xml:space="preserve"> </w:t>
      </w:r>
    </w:p>
    <w:p w:rsidR="00351A1C" w:rsidRPr="00351A1C" w:rsidRDefault="00351A1C" w:rsidP="00351A1C">
      <w:pPr>
        <w:spacing w:after="0" w:line="360" w:lineRule="auto"/>
        <w:contextualSpacing/>
        <w:jc w:val="both"/>
        <w:rPr>
          <w:rFonts w:ascii="Arial" w:eastAsia="Calibri" w:hAnsi="Arial" w:cs="Arial"/>
          <w:kern w:val="24"/>
          <w:sz w:val="24"/>
          <w:szCs w:val="24"/>
          <w:lang w:eastAsia="en-ZA"/>
        </w:rPr>
      </w:pPr>
    </w:p>
    <w:p w:rsidR="00630844" w:rsidRPr="00351A1C" w:rsidRDefault="00630844" w:rsidP="00351A1C">
      <w:pPr>
        <w:spacing w:line="360" w:lineRule="auto"/>
        <w:rPr>
          <w:rFonts w:ascii="Arial" w:hAnsi="Arial" w:cs="Arial"/>
          <w:sz w:val="24"/>
          <w:szCs w:val="24"/>
        </w:rPr>
      </w:pPr>
    </w:p>
    <w:p w:rsidR="00B04352" w:rsidRPr="00351A1C" w:rsidRDefault="00B04352" w:rsidP="00351A1C">
      <w:pPr>
        <w:spacing w:line="360" w:lineRule="auto"/>
        <w:rPr>
          <w:rFonts w:ascii="Arial" w:hAnsi="Arial" w:cs="Arial"/>
          <w:sz w:val="24"/>
          <w:szCs w:val="24"/>
        </w:rPr>
      </w:pPr>
    </w:p>
    <w:p w:rsidR="00B04352" w:rsidRPr="00351A1C" w:rsidRDefault="00B04352" w:rsidP="00351A1C">
      <w:pPr>
        <w:spacing w:line="360" w:lineRule="auto"/>
        <w:rPr>
          <w:rFonts w:ascii="Arial" w:hAnsi="Arial" w:cs="Arial"/>
          <w:sz w:val="24"/>
          <w:szCs w:val="24"/>
        </w:rPr>
      </w:pPr>
    </w:p>
    <w:p w:rsidR="006B26EB" w:rsidRPr="00351A1C" w:rsidRDefault="006B26EB" w:rsidP="00351A1C">
      <w:pPr>
        <w:spacing w:line="360" w:lineRule="auto"/>
        <w:rPr>
          <w:rFonts w:ascii="Arial" w:hAnsi="Arial" w:cs="Arial"/>
          <w:sz w:val="24"/>
          <w:szCs w:val="24"/>
        </w:rPr>
      </w:pPr>
    </w:p>
    <w:p w:rsidR="006B26EB" w:rsidRPr="00351A1C" w:rsidRDefault="006B26EB" w:rsidP="00351A1C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51E6B" w:rsidRPr="00351A1C" w:rsidRDefault="00F51E6B" w:rsidP="00351A1C">
      <w:pPr>
        <w:spacing w:line="360" w:lineRule="auto"/>
        <w:rPr>
          <w:rFonts w:ascii="Arial" w:hAnsi="Arial" w:cs="Arial"/>
          <w:sz w:val="24"/>
          <w:szCs w:val="24"/>
        </w:rPr>
      </w:pPr>
    </w:p>
    <w:p w:rsidR="00F51E6B" w:rsidRPr="00351A1C" w:rsidRDefault="00F51E6B" w:rsidP="00351A1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1E6B" w:rsidRPr="00351A1C" w:rsidSect="00526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D58"/>
    <w:multiLevelType w:val="hybridMultilevel"/>
    <w:tmpl w:val="E8E067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57A4"/>
    <w:multiLevelType w:val="hybridMultilevel"/>
    <w:tmpl w:val="DFBE10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3AFE"/>
    <w:multiLevelType w:val="hybridMultilevel"/>
    <w:tmpl w:val="DD1AE16C"/>
    <w:lvl w:ilvl="0" w:tplc="86E21B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430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A30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6B7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2D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ADF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65E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42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A2B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8258D"/>
    <w:rsid w:val="000231CF"/>
    <w:rsid w:val="0008258D"/>
    <w:rsid w:val="00115C64"/>
    <w:rsid w:val="0023058A"/>
    <w:rsid w:val="00351A1C"/>
    <w:rsid w:val="004B1948"/>
    <w:rsid w:val="00526628"/>
    <w:rsid w:val="00630844"/>
    <w:rsid w:val="006B26EB"/>
    <w:rsid w:val="0088730D"/>
    <w:rsid w:val="00AD1555"/>
    <w:rsid w:val="00B04352"/>
    <w:rsid w:val="00C82073"/>
    <w:rsid w:val="00F2554F"/>
    <w:rsid w:val="00F5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28"/>
  </w:style>
  <w:style w:type="paragraph" w:styleId="Heading1">
    <w:name w:val="heading 1"/>
    <w:basedOn w:val="Normal"/>
    <w:link w:val="Heading1Char"/>
    <w:uiPriority w:val="9"/>
    <w:qFormat/>
    <w:rsid w:val="00082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5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58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352"/>
    <w:pPr>
      <w:ind w:left="720"/>
      <w:contextualSpacing/>
    </w:pPr>
  </w:style>
  <w:style w:type="paragraph" w:styleId="NoSpacing">
    <w:name w:val="No Spacing"/>
    <w:uiPriority w:val="1"/>
    <w:qFormat/>
    <w:rsid w:val="00351A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angweni@parliament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Tshimi Moeng-Mahlangu</dc:creator>
  <cp:lastModifiedBy>USER</cp:lastModifiedBy>
  <cp:revision>2</cp:revision>
  <dcterms:created xsi:type="dcterms:W3CDTF">2022-11-16T10:23:00Z</dcterms:created>
  <dcterms:modified xsi:type="dcterms:W3CDTF">2022-11-16T10:23:00Z</dcterms:modified>
</cp:coreProperties>
</file>