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242"/>
      </w:tblGrid>
      <w:tr w:rsidR="003066A7" w:rsidRPr="00395911" w:rsidTr="00DE47B7">
        <w:trPr>
          <w:trHeight w:val="1440"/>
          <w:jc w:val="center"/>
        </w:trPr>
        <w:tc>
          <w:tcPr>
            <w:tcW w:w="5000" w:type="pct"/>
            <w:tcBorders>
              <w:bottom w:val="single" w:sz="4" w:space="0" w:color="DDDDDD"/>
            </w:tcBorders>
            <w:vAlign w:val="center"/>
          </w:tcPr>
          <w:p w:rsidR="003066A7" w:rsidRDefault="00663360" w:rsidP="00566BD5">
            <w:pPr>
              <w:pStyle w:val="NoSpacing"/>
              <w:jc w:val="center"/>
              <w:rPr>
                <w:rFonts w:ascii="Cambria" w:hAnsi="Cambria"/>
                <w:b/>
                <w:sz w:val="40"/>
                <w:szCs w:val="40"/>
              </w:rPr>
            </w:pPr>
            <w:r>
              <w:rPr>
                <w:rFonts w:ascii="Cambria" w:hAnsi="Cambria"/>
                <w:b/>
                <w:sz w:val="40"/>
                <w:szCs w:val="40"/>
              </w:rPr>
              <w:t xml:space="preserve">COSATU </w:t>
            </w:r>
            <w:r w:rsidR="003066A7" w:rsidRPr="00395911">
              <w:rPr>
                <w:rFonts w:ascii="Cambria" w:hAnsi="Cambria"/>
                <w:b/>
                <w:sz w:val="40"/>
                <w:szCs w:val="40"/>
              </w:rPr>
              <w:t>Submission</w:t>
            </w:r>
            <w:r w:rsidR="000137EA">
              <w:rPr>
                <w:rFonts w:ascii="Cambria" w:hAnsi="Cambria"/>
                <w:b/>
                <w:sz w:val="40"/>
                <w:szCs w:val="40"/>
              </w:rPr>
              <w:t>:</w:t>
            </w:r>
          </w:p>
          <w:p w:rsidR="000137EA" w:rsidRPr="00395911" w:rsidRDefault="000137EA" w:rsidP="00566BD5">
            <w:pPr>
              <w:pStyle w:val="NoSpacing"/>
              <w:jc w:val="center"/>
              <w:rPr>
                <w:rFonts w:ascii="Cambria" w:hAnsi="Cambria"/>
                <w:b/>
                <w:sz w:val="40"/>
                <w:szCs w:val="40"/>
              </w:rPr>
            </w:pPr>
          </w:p>
          <w:p w:rsidR="00663360" w:rsidRDefault="00DD034A" w:rsidP="00566BD5">
            <w:pPr>
              <w:pStyle w:val="NoSpacing"/>
              <w:jc w:val="center"/>
              <w:rPr>
                <w:rFonts w:ascii="Cambria" w:hAnsi="Cambria"/>
                <w:b/>
                <w:sz w:val="40"/>
                <w:szCs w:val="40"/>
              </w:rPr>
            </w:pPr>
            <w:r>
              <w:rPr>
                <w:rFonts w:ascii="Cambria" w:hAnsi="Cambria"/>
                <w:b/>
                <w:sz w:val="40"/>
                <w:szCs w:val="40"/>
              </w:rPr>
              <w:t xml:space="preserve">Draft </w:t>
            </w:r>
            <w:r w:rsidR="00E10D7C">
              <w:rPr>
                <w:rFonts w:ascii="Cambria" w:hAnsi="Cambria"/>
                <w:b/>
                <w:sz w:val="40"/>
                <w:szCs w:val="40"/>
              </w:rPr>
              <w:t xml:space="preserve">Rates </w:t>
            </w:r>
            <w:r w:rsidR="0032162E">
              <w:rPr>
                <w:rFonts w:ascii="Cambria" w:hAnsi="Cambria"/>
                <w:b/>
                <w:sz w:val="40"/>
                <w:szCs w:val="40"/>
              </w:rPr>
              <w:t xml:space="preserve">and Monetary Amounts and Amendments of </w:t>
            </w:r>
            <w:r>
              <w:rPr>
                <w:rFonts w:ascii="Cambria" w:hAnsi="Cambria"/>
                <w:b/>
                <w:sz w:val="40"/>
                <w:szCs w:val="40"/>
              </w:rPr>
              <w:t xml:space="preserve">Revenue Laws </w:t>
            </w:r>
            <w:r w:rsidR="008D48C9">
              <w:rPr>
                <w:rFonts w:ascii="Cambria" w:hAnsi="Cambria"/>
                <w:b/>
                <w:sz w:val="40"/>
                <w:szCs w:val="40"/>
              </w:rPr>
              <w:t>Bill</w:t>
            </w:r>
            <w:r w:rsidR="00AE294F">
              <w:rPr>
                <w:rFonts w:ascii="Cambria" w:hAnsi="Cambria"/>
                <w:b/>
                <w:sz w:val="40"/>
                <w:szCs w:val="40"/>
              </w:rPr>
              <w:t xml:space="preserve"> </w:t>
            </w:r>
          </w:p>
          <w:p w:rsidR="000137EA" w:rsidRDefault="000137EA" w:rsidP="00566BD5">
            <w:pPr>
              <w:pStyle w:val="NoSpacing"/>
              <w:jc w:val="center"/>
              <w:rPr>
                <w:rFonts w:ascii="Cambria" w:hAnsi="Cambria"/>
                <w:b/>
                <w:sz w:val="40"/>
                <w:szCs w:val="40"/>
              </w:rPr>
            </w:pPr>
          </w:p>
          <w:p w:rsidR="003066A7" w:rsidRPr="00395911" w:rsidRDefault="006E7EA4" w:rsidP="00566BD5">
            <w:pPr>
              <w:pStyle w:val="NoSpacing"/>
              <w:jc w:val="center"/>
              <w:rPr>
                <w:rFonts w:ascii="Cambria" w:hAnsi="Cambria"/>
                <w:sz w:val="80"/>
                <w:szCs w:val="80"/>
                <w:highlight w:val="yellow"/>
              </w:rPr>
            </w:pPr>
            <w:r>
              <w:rPr>
                <w:rFonts w:ascii="Cambria" w:hAnsi="Cambria"/>
                <w:b/>
                <w:sz w:val="40"/>
                <w:szCs w:val="40"/>
              </w:rPr>
              <w:t>1</w:t>
            </w:r>
            <w:r w:rsidR="004D79C4">
              <w:rPr>
                <w:rFonts w:ascii="Cambria" w:hAnsi="Cambria"/>
                <w:b/>
                <w:sz w:val="40"/>
                <w:szCs w:val="40"/>
              </w:rPr>
              <w:t>4 November</w:t>
            </w:r>
            <w:r w:rsidR="005013EB">
              <w:rPr>
                <w:rFonts w:ascii="Cambria" w:hAnsi="Cambria"/>
                <w:b/>
                <w:sz w:val="40"/>
                <w:szCs w:val="40"/>
              </w:rPr>
              <w:t xml:space="preserve"> </w:t>
            </w:r>
            <w:r w:rsidR="003066A7" w:rsidRPr="00395911">
              <w:rPr>
                <w:rFonts w:ascii="Cambria" w:hAnsi="Cambria"/>
                <w:b/>
                <w:sz w:val="40"/>
                <w:szCs w:val="40"/>
              </w:rPr>
              <w:t>20</w:t>
            </w:r>
            <w:r w:rsidR="00125651">
              <w:rPr>
                <w:rFonts w:ascii="Cambria" w:hAnsi="Cambria"/>
                <w:b/>
                <w:sz w:val="40"/>
                <w:szCs w:val="40"/>
              </w:rPr>
              <w:t>2</w:t>
            </w:r>
            <w:r w:rsidR="008D48C9">
              <w:rPr>
                <w:rFonts w:ascii="Cambria" w:hAnsi="Cambria"/>
                <w:b/>
                <w:sz w:val="40"/>
                <w:szCs w:val="40"/>
              </w:rPr>
              <w:t>2</w:t>
            </w:r>
          </w:p>
        </w:tc>
      </w:tr>
      <w:tr w:rsidR="003066A7" w:rsidRPr="00395911" w:rsidTr="00DE47B7">
        <w:trPr>
          <w:trHeight w:val="720"/>
          <w:jc w:val="center"/>
        </w:trPr>
        <w:tc>
          <w:tcPr>
            <w:tcW w:w="5000" w:type="pct"/>
            <w:tcBorders>
              <w:top w:val="single" w:sz="4" w:space="0" w:color="DDDDDD"/>
            </w:tcBorders>
            <w:vAlign w:val="center"/>
          </w:tcPr>
          <w:p w:rsidR="003066A7" w:rsidRPr="00395911" w:rsidRDefault="003066A7" w:rsidP="00566BD5">
            <w:pPr>
              <w:pStyle w:val="NoSpacing"/>
              <w:jc w:val="center"/>
              <w:rPr>
                <w:rFonts w:ascii="Cambria" w:hAnsi="Cambria"/>
                <w:sz w:val="44"/>
                <w:szCs w:val="44"/>
              </w:rPr>
            </w:pPr>
          </w:p>
        </w:tc>
      </w:tr>
      <w:tr w:rsidR="003066A7" w:rsidRPr="00395911" w:rsidTr="00DE47B7">
        <w:trPr>
          <w:trHeight w:val="360"/>
          <w:jc w:val="center"/>
        </w:trPr>
        <w:tc>
          <w:tcPr>
            <w:tcW w:w="5000" w:type="pct"/>
            <w:vAlign w:val="center"/>
          </w:tcPr>
          <w:tbl>
            <w:tblPr>
              <w:tblpPr w:leftFromText="180" w:rightFromText="180" w:vertAnchor="page" w:horzAnchor="margin" w:tblpXSpec="center" w:tblpY="1"/>
              <w:tblOverlap w:val="never"/>
              <w:tblW w:w="0" w:type="auto"/>
              <w:tblLook w:val="00A0"/>
            </w:tblPr>
            <w:tblGrid>
              <w:gridCol w:w="4505"/>
            </w:tblGrid>
            <w:tr w:rsidR="003066A7" w:rsidRPr="00395911" w:rsidTr="00DE47B7">
              <w:tc>
                <w:tcPr>
                  <w:tcW w:w="4505" w:type="dxa"/>
                </w:tcPr>
                <w:p w:rsidR="003066A7" w:rsidRPr="00395911" w:rsidRDefault="003066A7" w:rsidP="00566BD5">
                  <w:pPr>
                    <w:pStyle w:val="NoSpacing"/>
                    <w:jc w:val="center"/>
                  </w:pPr>
                  <w:r w:rsidRPr="00395911">
                    <w:rPr>
                      <w:noProof/>
                      <w:lang w:eastAsia="en-ZA"/>
                    </w:rPr>
                    <w:drawing>
                      <wp:inline distT="0" distB="0" distL="0" distR="0">
                        <wp:extent cx="2247900" cy="2743200"/>
                        <wp:effectExtent l="19050" t="0" r="0" b="0"/>
                        <wp:docPr id="2" name="Picture 1" descr="Cosa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satu logo"/>
                                <pic:cNvPicPr>
                                  <a:picLocks noChangeAspect="1" noChangeArrowheads="1"/>
                                </pic:cNvPicPr>
                              </pic:nvPicPr>
                              <pic:blipFill>
                                <a:blip r:embed="rId7" cstate="print"/>
                                <a:srcRect/>
                                <a:stretch>
                                  <a:fillRect/>
                                </a:stretch>
                              </pic:blipFill>
                              <pic:spPr bwMode="auto">
                                <a:xfrm>
                                  <a:off x="0" y="0"/>
                                  <a:ext cx="2247900" cy="2743200"/>
                                </a:xfrm>
                                <a:prstGeom prst="rect">
                                  <a:avLst/>
                                </a:prstGeom>
                                <a:noFill/>
                                <a:ln w="9525">
                                  <a:noFill/>
                                  <a:miter lim="800000"/>
                                  <a:headEnd/>
                                  <a:tailEnd/>
                                </a:ln>
                              </pic:spPr>
                            </pic:pic>
                          </a:graphicData>
                        </a:graphic>
                      </wp:inline>
                    </w:drawing>
                  </w:r>
                </w:p>
              </w:tc>
            </w:tr>
          </w:tbl>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pPr>
          </w:p>
          <w:p w:rsidR="003066A7" w:rsidRPr="00395911" w:rsidRDefault="003066A7" w:rsidP="00566BD5">
            <w:pPr>
              <w:pStyle w:val="NoSpacing"/>
              <w:jc w:val="center"/>
              <w:rPr>
                <w:b/>
                <w:sz w:val="40"/>
                <w:szCs w:val="40"/>
              </w:rPr>
            </w:pPr>
            <w:r w:rsidRPr="00395911">
              <w:rPr>
                <w:b/>
                <w:sz w:val="40"/>
                <w:szCs w:val="40"/>
              </w:rPr>
              <w:t>Submitted to:</w:t>
            </w:r>
          </w:p>
          <w:p w:rsidR="003066A7" w:rsidRPr="00395911" w:rsidRDefault="003066A7" w:rsidP="00566BD5">
            <w:pPr>
              <w:pStyle w:val="NoSpacing"/>
              <w:jc w:val="center"/>
              <w:rPr>
                <w:b/>
                <w:sz w:val="40"/>
                <w:szCs w:val="40"/>
              </w:rPr>
            </w:pPr>
          </w:p>
          <w:p w:rsidR="00D84DE9" w:rsidRDefault="004D79C4" w:rsidP="00D84DE9">
            <w:pPr>
              <w:pStyle w:val="NoSpacing"/>
              <w:jc w:val="center"/>
              <w:rPr>
                <w:b/>
                <w:sz w:val="40"/>
                <w:szCs w:val="40"/>
              </w:rPr>
            </w:pPr>
            <w:r>
              <w:rPr>
                <w:b/>
                <w:sz w:val="40"/>
                <w:szCs w:val="40"/>
              </w:rPr>
              <w:t>Select</w:t>
            </w:r>
            <w:r w:rsidR="006E7EA4">
              <w:rPr>
                <w:b/>
                <w:sz w:val="40"/>
                <w:szCs w:val="40"/>
              </w:rPr>
              <w:t xml:space="preserve"> Committee: Finance</w:t>
            </w:r>
          </w:p>
          <w:p w:rsidR="00D84DE9" w:rsidRDefault="006E7EA4" w:rsidP="00D84DE9">
            <w:pPr>
              <w:pStyle w:val="NoSpacing"/>
              <w:jc w:val="center"/>
              <w:rPr>
                <w:b/>
                <w:sz w:val="40"/>
                <w:szCs w:val="40"/>
              </w:rPr>
            </w:pPr>
            <w:r>
              <w:rPr>
                <w:b/>
                <w:sz w:val="40"/>
                <w:szCs w:val="40"/>
              </w:rPr>
              <w:t xml:space="preserve">National </w:t>
            </w:r>
            <w:r w:rsidR="004D79C4">
              <w:rPr>
                <w:b/>
                <w:sz w:val="40"/>
                <w:szCs w:val="40"/>
              </w:rPr>
              <w:t>Council of Provinces</w:t>
            </w:r>
          </w:p>
          <w:p w:rsidR="006E7EA4" w:rsidRDefault="006E7EA4" w:rsidP="00D84DE9">
            <w:pPr>
              <w:pStyle w:val="NoSpacing"/>
              <w:jc w:val="center"/>
              <w:rPr>
                <w:b/>
                <w:sz w:val="40"/>
                <w:szCs w:val="40"/>
              </w:rPr>
            </w:pPr>
            <w:r>
              <w:rPr>
                <w:b/>
                <w:sz w:val="40"/>
                <w:szCs w:val="40"/>
              </w:rPr>
              <w:t>Parliament</w:t>
            </w:r>
          </w:p>
          <w:p w:rsidR="00D84DE9" w:rsidRPr="00395911" w:rsidRDefault="00D84DE9" w:rsidP="00D84DE9">
            <w:pPr>
              <w:pStyle w:val="NoSpacing"/>
              <w:jc w:val="center"/>
              <w:rPr>
                <w:b/>
                <w:sz w:val="40"/>
                <w:szCs w:val="40"/>
              </w:rPr>
            </w:pPr>
          </w:p>
          <w:p w:rsidR="00557C42" w:rsidRDefault="003066A7" w:rsidP="008D48C9">
            <w:pPr>
              <w:pStyle w:val="NoSpacing"/>
              <w:jc w:val="center"/>
              <w:rPr>
                <w:b/>
                <w:sz w:val="40"/>
                <w:szCs w:val="40"/>
              </w:rPr>
            </w:pPr>
            <w:r w:rsidRPr="00395911">
              <w:rPr>
                <w:b/>
                <w:sz w:val="40"/>
                <w:szCs w:val="40"/>
              </w:rPr>
              <w:t>Republic of South Africa</w:t>
            </w:r>
          </w:p>
          <w:p w:rsidR="00D84DE9" w:rsidRDefault="00D84DE9" w:rsidP="008D48C9">
            <w:pPr>
              <w:pStyle w:val="NoSpacing"/>
              <w:jc w:val="center"/>
              <w:rPr>
                <w:b/>
                <w:sz w:val="40"/>
                <w:szCs w:val="40"/>
              </w:rPr>
            </w:pPr>
          </w:p>
          <w:p w:rsidR="00D84DE9" w:rsidRDefault="00D84DE9" w:rsidP="008D48C9">
            <w:pPr>
              <w:pStyle w:val="NoSpacing"/>
              <w:jc w:val="center"/>
              <w:rPr>
                <w:b/>
                <w:sz w:val="40"/>
                <w:szCs w:val="40"/>
              </w:rPr>
            </w:pPr>
          </w:p>
          <w:p w:rsidR="00D84DE9" w:rsidRDefault="00D84DE9" w:rsidP="008D48C9">
            <w:pPr>
              <w:pStyle w:val="NoSpacing"/>
              <w:jc w:val="center"/>
              <w:rPr>
                <w:b/>
                <w:sz w:val="40"/>
                <w:szCs w:val="40"/>
              </w:rPr>
            </w:pPr>
          </w:p>
          <w:p w:rsidR="00D84DE9" w:rsidRDefault="00D84DE9" w:rsidP="008D48C9">
            <w:pPr>
              <w:pStyle w:val="NoSpacing"/>
              <w:jc w:val="center"/>
              <w:rPr>
                <w:b/>
                <w:sz w:val="40"/>
                <w:szCs w:val="40"/>
              </w:rPr>
            </w:pPr>
          </w:p>
          <w:p w:rsidR="00D84DE9" w:rsidRPr="00160A6C" w:rsidRDefault="00D84DE9" w:rsidP="00D84DE9">
            <w:pPr>
              <w:pStyle w:val="NoSpacing"/>
              <w:rPr>
                <w:b/>
                <w:sz w:val="40"/>
                <w:szCs w:val="40"/>
              </w:rPr>
            </w:pPr>
          </w:p>
        </w:tc>
      </w:tr>
    </w:tbl>
    <w:p w:rsidR="00DC03AF" w:rsidRPr="008D48C9" w:rsidRDefault="00DC03AF" w:rsidP="008D48C9">
      <w:pPr>
        <w:pStyle w:val="ListParagraph"/>
        <w:numPr>
          <w:ilvl w:val="0"/>
          <w:numId w:val="32"/>
        </w:numPr>
        <w:jc w:val="both"/>
        <w:rPr>
          <w:rFonts w:ascii="Arial" w:hAnsi="Arial" w:cs="Arial"/>
          <w:b/>
          <w:bCs/>
          <w:sz w:val="24"/>
          <w:szCs w:val="24"/>
          <w:lang w:val="en-US"/>
        </w:rPr>
      </w:pPr>
      <w:r w:rsidRPr="008D48C9">
        <w:rPr>
          <w:rFonts w:ascii="Arial" w:hAnsi="Arial" w:cs="Arial"/>
          <w:b/>
          <w:bCs/>
          <w:sz w:val="24"/>
          <w:szCs w:val="24"/>
          <w:lang w:val="en-US"/>
        </w:rPr>
        <w:lastRenderedPageBreak/>
        <w:t>Introduction</w:t>
      </w:r>
    </w:p>
    <w:p w:rsidR="00DC03AF" w:rsidRDefault="00DC03AF" w:rsidP="00DC03AF">
      <w:pPr>
        <w:pStyle w:val="ListParagraph"/>
        <w:jc w:val="both"/>
        <w:rPr>
          <w:rFonts w:ascii="Arial" w:hAnsi="Arial" w:cs="Arial"/>
          <w:sz w:val="24"/>
          <w:szCs w:val="24"/>
          <w:lang w:val="en-US"/>
        </w:rPr>
      </w:pPr>
    </w:p>
    <w:p w:rsidR="006E7EA4" w:rsidRDefault="00AE294F" w:rsidP="00D84DE9">
      <w:pPr>
        <w:jc w:val="both"/>
        <w:rPr>
          <w:rFonts w:ascii="Arial" w:hAnsi="Arial" w:cs="Arial"/>
          <w:sz w:val="24"/>
          <w:szCs w:val="24"/>
          <w:lang w:val="en-US"/>
        </w:rPr>
      </w:pPr>
      <w:r w:rsidRPr="00DC03AF">
        <w:rPr>
          <w:rFonts w:ascii="Arial" w:hAnsi="Arial" w:cs="Arial"/>
          <w:sz w:val="24"/>
          <w:szCs w:val="24"/>
          <w:lang w:val="en-US"/>
        </w:rPr>
        <w:t xml:space="preserve">The Congress of South African Trade Unions (COSATU) </w:t>
      </w:r>
      <w:r w:rsidR="006E7EA4">
        <w:rPr>
          <w:rFonts w:ascii="Arial" w:hAnsi="Arial" w:cs="Arial"/>
          <w:sz w:val="24"/>
          <w:szCs w:val="24"/>
          <w:lang w:val="en-US"/>
        </w:rPr>
        <w:t>welcomes</w:t>
      </w:r>
      <w:r w:rsidR="00D84DE9">
        <w:rPr>
          <w:rFonts w:ascii="Arial" w:hAnsi="Arial" w:cs="Arial"/>
          <w:sz w:val="24"/>
          <w:szCs w:val="24"/>
          <w:lang w:val="en-US"/>
        </w:rPr>
        <w:t xml:space="preserve"> the </w:t>
      </w:r>
      <w:r w:rsidR="006E7EA4">
        <w:rPr>
          <w:rFonts w:ascii="Arial" w:hAnsi="Arial" w:cs="Arial"/>
          <w:sz w:val="24"/>
          <w:szCs w:val="24"/>
          <w:lang w:val="en-US"/>
        </w:rPr>
        <w:t xml:space="preserve">tabling at the National </w:t>
      </w:r>
      <w:r w:rsidR="004D79C4">
        <w:rPr>
          <w:rFonts w:ascii="Arial" w:hAnsi="Arial" w:cs="Arial"/>
          <w:sz w:val="24"/>
          <w:szCs w:val="24"/>
          <w:lang w:val="en-US"/>
        </w:rPr>
        <w:t>Council of Provinces</w:t>
      </w:r>
      <w:r w:rsidR="00D84DE9">
        <w:rPr>
          <w:rFonts w:ascii="Arial" w:hAnsi="Arial" w:cs="Arial"/>
          <w:sz w:val="24"/>
          <w:szCs w:val="24"/>
          <w:lang w:val="en-US"/>
        </w:rPr>
        <w:t xml:space="preserve"> </w:t>
      </w:r>
      <w:r w:rsidR="00BF79EE">
        <w:rPr>
          <w:rFonts w:ascii="Arial" w:hAnsi="Arial" w:cs="Arial"/>
          <w:sz w:val="24"/>
          <w:szCs w:val="24"/>
          <w:lang w:val="en-US"/>
        </w:rPr>
        <w:t>of the</w:t>
      </w:r>
      <w:r w:rsidR="00D84DE9">
        <w:rPr>
          <w:rFonts w:ascii="Arial" w:hAnsi="Arial" w:cs="Arial"/>
          <w:sz w:val="24"/>
          <w:szCs w:val="24"/>
          <w:lang w:val="en-US"/>
        </w:rPr>
        <w:t xml:space="preserve"> Draft</w:t>
      </w:r>
      <w:r w:rsidR="0032162E">
        <w:rPr>
          <w:rFonts w:ascii="Arial" w:hAnsi="Arial" w:cs="Arial"/>
          <w:sz w:val="24"/>
          <w:szCs w:val="24"/>
          <w:lang w:val="en-US"/>
        </w:rPr>
        <w:t xml:space="preserve"> Rates and Monetary Amounts and Amendments of</w:t>
      </w:r>
      <w:r w:rsidR="00D84DE9">
        <w:rPr>
          <w:rFonts w:ascii="Arial" w:hAnsi="Arial" w:cs="Arial"/>
          <w:sz w:val="24"/>
          <w:szCs w:val="24"/>
          <w:lang w:val="en-US"/>
        </w:rPr>
        <w:t xml:space="preserve"> Revenue Laws </w:t>
      </w:r>
      <w:r w:rsidR="0032162E">
        <w:rPr>
          <w:rFonts w:ascii="Arial" w:hAnsi="Arial" w:cs="Arial"/>
          <w:sz w:val="24"/>
          <w:szCs w:val="24"/>
          <w:lang w:val="en-US"/>
        </w:rPr>
        <w:t>Bill</w:t>
      </w:r>
      <w:r w:rsidR="00D84DE9">
        <w:rPr>
          <w:rFonts w:ascii="Arial" w:hAnsi="Arial" w:cs="Arial"/>
          <w:sz w:val="24"/>
          <w:szCs w:val="24"/>
          <w:lang w:val="en-US"/>
        </w:rPr>
        <w:t>.</w:t>
      </w:r>
      <w:r w:rsidR="00A50E1D">
        <w:rPr>
          <w:rFonts w:ascii="Arial" w:hAnsi="Arial" w:cs="Arial"/>
          <w:sz w:val="24"/>
          <w:szCs w:val="24"/>
          <w:lang w:val="en-US"/>
        </w:rPr>
        <w:t xml:space="preserve">  </w:t>
      </w:r>
    </w:p>
    <w:p w:rsidR="006E7EA4" w:rsidRDefault="006E7EA4" w:rsidP="00D84DE9">
      <w:pPr>
        <w:jc w:val="both"/>
        <w:rPr>
          <w:rFonts w:ascii="Arial" w:hAnsi="Arial" w:cs="Arial"/>
          <w:sz w:val="24"/>
          <w:szCs w:val="24"/>
          <w:lang w:val="en-US"/>
        </w:rPr>
      </w:pPr>
    </w:p>
    <w:p w:rsidR="00C9638E" w:rsidRDefault="0032162E" w:rsidP="008D48C9">
      <w:pPr>
        <w:jc w:val="both"/>
        <w:rPr>
          <w:rFonts w:ascii="Arial" w:hAnsi="Arial" w:cs="Arial"/>
          <w:sz w:val="24"/>
          <w:szCs w:val="24"/>
          <w:lang w:val="en-US"/>
        </w:rPr>
      </w:pPr>
      <w:r>
        <w:rPr>
          <w:rFonts w:ascii="Arial" w:hAnsi="Arial" w:cs="Arial"/>
          <w:sz w:val="24"/>
          <w:szCs w:val="24"/>
          <w:lang w:val="en-US"/>
        </w:rPr>
        <w:t>The Federation welcomes the provisions to delay the increase in the Health Promotion Levy for one year to provide relief for the sugar industry and its value chain.</w:t>
      </w:r>
    </w:p>
    <w:p w:rsidR="00CC26CF" w:rsidRDefault="0032162E" w:rsidP="008D48C9">
      <w:pPr>
        <w:jc w:val="both"/>
        <w:rPr>
          <w:rFonts w:ascii="Arial" w:hAnsi="Arial" w:cs="Arial"/>
          <w:sz w:val="24"/>
          <w:szCs w:val="24"/>
          <w:lang w:val="en-US"/>
        </w:rPr>
      </w:pPr>
      <w:r>
        <w:rPr>
          <w:rFonts w:ascii="Arial" w:hAnsi="Arial" w:cs="Arial"/>
          <w:sz w:val="24"/>
          <w:szCs w:val="24"/>
          <w:lang w:val="en-US"/>
        </w:rPr>
        <w:br/>
        <w:t xml:space="preserve">COSATU welcomed the relief provided for in fuel taxes as well to give breathing space to workers, commuters and the economy with regards to record fuel price increases in 2022.  </w:t>
      </w:r>
    </w:p>
    <w:p w:rsidR="00CC26CF" w:rsidRDefault="00CC26CF" w:rsidP="008D48C9">
      <w:pPr>
        <w:jc w:val="both"/>
        <w:rPr>
          <w:rFonts w:ascii="Arial" w:hAnsi="Arial" w:cs="Arial"/>
          <w:sz w:val="24"/>
          <w:szCs w:val="24"/>
          <w:lang w:val="en-US"/>
        </w:rPr>
      </w:pPr>
    </w:p>
    <w:p w:rsidR="0032162E" w:rsidRDefault="004A38FD" w:rsidP="008D48C9">
      <w:pPr>
        <w:jc w:val="both"/>
        <w:rPr>
          <w:rFonts w:ascii="Arial" w:hAnsi="Arial" w:cs="Arial"/>
          <w:sz w:val="24"/>
          <w:szCs w:val="24"/>
          <w:lang w:val="en-US"/>
        </w:rPr>
      </w:pPr>
      <w:r>
        <w:rPr>
          <w:rFonts w:ascii="Arial" w:hAnsi="Arial" w:cs="Arial"/>
          <w:sz w:val="24"/>
          <w:szCs w:val="24"/>
          <w:lang w:val="en-US"/>
        </w:rPr>
        <w:t>However,</w:t>
      </w:r>
      <w:r w:rsidR="0032162E">
        <w:rPr>
          <w:rFonts w:ascii="Arial" w:hAnsi="Arial" w:cs="Arial"/>
          <w:sz w:val="24"/>
          <w:szCs w:val="24"/>
          <w:lang w:val="en-US"/>
        </w:rPr>
        <w:t xml:space="preserve"> whilst welcoming this relief, COSATU believes that government needs to go further and extend such relief beyond the limited period of April to August 2022.</w:t>
      </w:r>
    </w:p>
    <w:p w:rsidR="0032162E" w:rsidRPr="00AE294F" w:rsidRDefault="0032162E" w:rsidP="008D48C9">
      <w:pPr>
        <w:jc w:val="both"/>
        <w:rPr>
          <w:rFonts w:ascii="Arial" w:hAnsi="Arial" w:cs="Arial"/>
          <w:sz w:val="24"/>
          <w:szCs w:val="24"/>
          <w:lang w:val="en-US"/>
        </w:rPr>
      </w:pPr>
    </w:p>
    <w:p w:rsidR="00AE294F" w:rsidRPr="001F2A15" w:rsidRDefault="0032162E" w:rsidP="001F2A15">
      <w:pPr>
        <w:pStyle w:val="ListParagraph"/>
        <w:numPr>
          <w:ilvl w:val="0"/>
          <w:numId w:val="32"/>
        </w:numPr>
        <w:jc w:val="both"/>
        <w:rPr>
          <w:rFonts w:ascii="Arial" w:hAnsi="Arial" w:cs="Arial"/>
          <w:b/>
          <w:bCs/>
          <w:sz w:val="24"/>
          <w:szCs w:val="24"/>
          <w:lang w:val="en-US"/>
        </w:rPr>
      </w:pPr>
      <w:r>
        <w:rPr>
          <w:rFonts w:ascii="Arial" w:hAnsi="Arial" w:cs="Arial"/>
          <w:b/>
          <w:bCs/>
          <w:sz w:val="24"/>
          <w:szCs w:val="24"/>
          <w:lang w:val="en-US"/>
        </w:rPr>
        <w:t>Health Promotion Levy</w:t>
      </w:r>
    </w:p>
    <w:p w:rsidR="00AE294F" w:rsidRPr="00AE294F" w:rsidRDefault="00AE294F" w:rsidP="00AE294F">
      <w:pPr>
        <w:jc w:val="both"/>
        <w:rPr>
          <w:rFonts w:ascii="Arial" w:hAnsi="Arial" w:cs="Arial"/>
          <w:sz w:val="24"/>
          <w:szCs w:val="24"/>
          <w:lang w:val="en-US"/>
        </w:rPr>
      </w:pPr>
    </w:p>
    <w:p w:rsidR="00D058A6" w:rsidRDefault="00E07558" w:rsidP="00242C28">
      <w:pPr>
        <w:jc w:val="both"/>
        <w:rPr>
          <w:rFonts w:ascii="Arial" w:hAnsi="Arial" w:cs="Arial"/>
          <w:sz w:val="24"/>
          <w:szCs w:val="24"/>
          <w:lang w:val="en-US"/>
        </w:rPr>
      </w:pPr>
      <w:r>
        <w:rPr>
          <w:rFonts w:ascii="Arial" w:hAnsi="Arial" w:cs="Arial"/>
          <w:sz w:val="24"/>
          <w:szCs w:val="24"/>
          <w:lang w:val="en-US"/>
        </w:rPr>
        <w:t xml:space="preserve">COSATU welcomes the delay for one year in the implementation of the promulgated increase in the Health Promotion Levy.  </w:t>
      </w:r>
    </w:p>
    <w:p w:rsidR="00E07558" w:rsidRDefault="00E07558" w:rsidP="00242C28">
      <w:pPr>
        <w:jc w:val="both"/>
        <w:rPr>
          <w:rFonts w:ascii="Arial" w:hAnsi="Arial" w:cs="Arial"/>
          <w:sz w:val="24"/>
          <w:szCs w:val="24"/>
          <w:lang w:val="en-US"/>
        </w:rPr>
      </w:pPr>
    </w:p>
    <w:p w:rsidR="00E07558" w:rsidRDefault="00E07558" w:rsidP="00242C28">
      <w:pPr>
        <w:jc w:val="both"/>
        <w:rPr>
          <w:rFonts w:ascii="Arial" w:hAnsi="Arial" w:cs="Arial"/>
          <w:sz w:val="24"/>
          <w:szCs w:val="24"/>
          <w:lang w:val="en-US"/>
        </w:rPr>
      </w:pPr>
      <w:r>
        <w:rPr>
          <w:rFonts w:ascii="Arial" w:hAnsi="Arial" w:cs="Arial"/>
          <w:sz w:val="24"/>
          <w:szCs w:val="24"/>
          <w:lang w:val="en-US"/>
        </w:rPr>
        <w:t xml:space="preserve">This was critical to providing space for the sugar industry and value chain that has been struggling along with most industries in the economy, but also in particular to a flood of cheap subsidised imports and a correct shift in dietary </w:t>
      </w:r>
      <w:r w:rsidR="00F3054D">
        <w:rPr>
          <w:rFonts w:ascii="Arial" w:hAnsi="Arial" w:cs="Arial"/>
          <w:sz w:val="24"/>
          <w:szCs w:val="24"/>
          <w:lang w:val="en-US"/>
        </w:rPr>
        <w:t>patterns by consumers.</w:t>
      </w:r>
    </w:p>
    <w:p w:rsidR="00F3054D" w:rsidRDefault="00F3054D" w:rsidP="00242C28">
      <w:pPr>
        <w:jc w:val="both"/>
        <w:rPr>
          <w:rFonts w:ascii="Arial" w:hAnsi="Arial" w:cs="Arial"/>
          <w:sz w:val="24"/>
          <w:szCs w:val="24"/>
          <w:lang w:val="en-US"/>
        </w:rPr>
      </w:pPr>
    </w:p>
    <w:p w:rsidR="00F3054D" w:rsidRDefault="00F3054D" w:rsidP="00242C28">
      <w:pPr>
        <w:jc w:val="both"/>
        <w:rPr>
          <w:rFonts w:ascii="Arial" w:hAnsi="Arial" w:cs="Arial"/>
          <w:sz w:val="24"/>
          <w:szCs w:val="24"/>
          <w:lang w:val="en-US"/>
        </w:rPr>
      </w:pPr>
      <w:r>
        <w:rPr>
          <w:rFonts w:ascii="Arial" w:hAnsi="Arial" w:cs="Arial"/>
          <w:sz w:val="24"/>
          <w:szCs w:val="24"/>
          <w:lang w:val="en-US"/>
        </w:rPr>
        <w:t xml:space="preserve">The delayed implementation of the increase in the HPL is in line with the Sugar Master Plan signed by government, business and labour.  It was concerning that the </w:t>
      </w:r>
      <w:r w:rsidR="004A38FD">
        <w:rPr>
          <w:rFonts w:ascii="Arial" w:hAnsi="Arial" w:cs="Arial"/>
          <w:sz w:val="24"/>
          <w:szCs w:val="24"/>
          <w:lang w:val="en-US"/>
        </w:rPr>
        <w:t>three-period</w:t>
      </w:r>
      <w:r>
        <w:rPr>
          <w:rFonts w:ascii="Arial" w:hAnsi="Arial" w:cs="Arial"/>
          <w:sz w:val="24"/>
          <w:szCs w:val="24"/>
          <w:lang w:val="en-US"/>
        </w:rPr>
        <w:t xml:space="preserve"> agreed to for this tax increase had seemingly been forgotten by government.</w:t>
      </w:r>
    </w:p>
    <w:p w:rsidR="00F3054D" w:rsidRDefault="00F3054D" w:rsidP="00242C28">
      <w:pPr>
        <w:jc w:val="both"/>
        <w:rPr>
          <w:rFonts w:ascii="Arial" w:hAnsi="Arial" w:cs="Arial"/>
          <w:sz w:val="24"/>
          <w:szCs w:val="24"/>
          <w:lang w:val="en-US"/>
        </w:rPr>
      </w:pPr>
    </w:p>
    <w:p w:rsidR="00F3054D" w:rsidRDefault="00F3054D" w:rsidP="00242C28">
      <w:pPr>
        <w:jc w:val="both"/>
        <w:rPr>
          <w:rFonts w:ascii="Arial" w:hAnsi="Arial" w:cs="Arial"/>
          <w:sz w:val="24"/>
          <w:szCs w:val="24"/>
          <w:lang w:val="en-US"/>
        </w:rPr>
      </w:pPr>
      <w:r>
        <w:rPr>
          <w:rFonts w:ascii="Arial" w:hAnsi="Arial" w:cs="Arial"/>
          <w:sz w:val="24"/>
          <w:szCs w:val="24"/>
          <w:lang w:val="en-US"/>
        </w:rPr>
        <w:t>The delay for one year, addresses this concern and will play an important role in providing space for the industry to adjust and avoid job losses.</w:t>
      </w:r>
    </w:p>
    <w:p w:rsidR="00357997" w:rsidRPr="00242C28" w:rsidRDefault="00357997" w:rsidP="00242C28">
      <w:pPr>
        <w:jc w:val="both"/>
        <w:rPr>
          <w:rFonts w:ascii="Arial" w:hAnsi="Arial" w:cs="Arial"/>
          <w:sz w:val="24"/>
          <w:szCs w:val="24"/>
          <w:lang w:val="en-US"/>
        </w:rPr>
      </w:pPr>
    </w:p>
    <w:p w:rsidR="00DC03AF" w:rsidRPr="0045268C" w:rsidRDefault="00B45BFE" w:rsidP="0045268C">
      <w:pPr>
        <w:pStyle w:val="ListParagraph"/>
        <w:numPr>
          <w:ilvl w:val="0"/>
          <w:numId w:val="32"/>
        </w:numPr>
        <w:jc w:val="both"/>
        <w:rPr>
          <w:rFonts w:ascii="Arial" w:hAnsi="Arial" w:cs="Arial"/>
          <w:b/>
          <w:bCs/>
          <w:sz w:val="24"/>
          <w:szCs w:val="24"/>
          <w:lang w:val="en-US"/>
        </w:rPr>
      </w:pPr>
      <w:r>
        <w:rPr>
          <w:rFonts w:ascii="Arial" w:hAnsi="Arial" w:cs="Arial"/>
          <w:b/>
          <w:bCs/>
          <w:sz w:val="24"/>
          <w:szCs w:val="24"/>
          <w:lang w:val="en-US"/>
        </w:rPr>
        <w:t>Fuel Tax Relief</w:t>
      </w:r>
    </w:p>
    <w:p w:rsidR="005A79F1" w:rsidRDefault="005A79F1" w:rsidP="00AE294F">
      <w:pPr>
        <w:jc w:val="both"/>
        <w:rPr>
          <w:rFonts w:ascii="Arial" w:hAnsi="Arial" w:cs="Arial"/>
          <w:sz w:val="24"/>
          <w:szCs w:val="24"/>
          <w:lang w:val="en-US"/>
        </w:rPr>
      </w:pPr>
    </w:p>
    <w:p w:rsidR="00B45BFE"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COSATU appreciated the R1.50 per litre reduction in the fuel price by government provided for the periods of April until July and then reduced for August and then phased out. </w:t>
      </w:r>
    </w:p>
    <w:p w:rsidR="00B45BFE" w:rsidRPr="00A45E73" w:rsidRDefault="00B45BFE" w:rsidP="00A45E73">
      <w:pPr>
        <w:pStyle w:val="PlainText"/>
        <w:jc w:val="both"/>
        <w:rPr>
          <w:rFonts w:ascii="Arial" w:hAnsi="Arial" w:cs="Arial"/>
          <w:sz w:val="24"/>
          <w:szCs w:val="24"/>
        </w:rPr>
      </w:pPr>
    </w:p>
    <w:p w:rsidR="00B45BFE"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This provided badly needed relief to workers, commuters and the economy struggling to cope with painful increases in the fuel price and the subsequent rise in transport, food, and consumer goods’ costs. </w:t>
      </w:r>
    </w:p>
    <w:p w:rsidR="00B45BFE" w:rsidRPr="00A45E73" w:rsidRDefault="00B45BFE" w:rsidP="00A45E73">
      <w:pPr>
        <w:pStyle w:val="PlainText"/>
        <w:jc w:val="both"/>
        <w:rPr>
          <w:rFonts w:ascii="Arial" w:hAnsi="Arial" w:cs="Arial"/>
          <w:sz w:val="24"/>
          <w:szCs w:val="24"/>
        </w:rPr>
      </w:pPr>
    </w:p>
    <w:p w:rsidR="00B45BFE"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The Federation is disappointed that this did not go far enough to shield commuters from a R2.43 increase per litre increase in 93ULP and </w:t>
      </w:r>
      <w:r w:rsidR="00783944" w:rsidRPr="00A45E73">
        <w:rPr>
          <w:rFonts w:ascii="Arial" w:hAnsi="Arial" w:cs="Arial"/>
          <w:sz w:val="24"/>
          <w:szCs w:val="24"/>
        </w:rPr>
        <w:t>LRP fuel</w:t>
      </w:r>
      <w:r w:rsidRPr="00A45E73">
        <w:rPr>
          <w:rFonts w:ascii="Arial" w:hAnsi="Arial" w:cs="Arial"/>
          <w:sz w:val="24"/>
          <w:szCs w:val="24"/>
        </w:rPr>
        <w:t xml:space="preserve">, R2.33 increase in 95 ULP and LRP, R1.10 in diesel, R1.56 in paraffin and 51 cents increase in gas on the 1st of June.  </w:t>
      </w:r>
    </w:p>
    <w:p w:rsidR="00B45BFE" w:rsidRPr="00A45E73" w:rsidRDefault="00B45BFE" w:rsidP="00A45E73">
      <w:pPr>
        <w:pStyle w:val="PlainText"/>
        <w:jc w:val="both"/>
        <w:rPr>
          <w:rFonts w:ascii="Arial" w:hAnsi="Arial" w:cs="Arial"/>
          <w:sz w:val="24"/>
          <w:szCs w:val="24"/>
        </w:rPr>
      </w:pPr>
    </w:p>
    <w:p w:rsidR="00B45BFE" w:rsidRPr="00A45E73" w:rsidRDefault="00B45BFE" w:rsidP="00A45E73">
      <w:pPr>
        <w:pStyle w:val="PlainText"/>
        <w:jc w:val="both"/>
        <w:rPr>
          <w:rFonts w:ascii="Arial" w:hAnsi="Arial" w:cs="Arial"/>
          <w:sz w:val="24"/>
          <w:szCs w:val="24"/>
        </w:rPr>
      </w:pPr>
      <w:r w:rsidRPr="00A45E73">
        <w:rPr>
          <w:rFonts w:ascii="Arial" w:hAnsi="Arial" w:cs="Arial"/>
          <w:sz w:val="24"/>
          <w:szCs w:val="24"/>
        </w:rPr>
        <w:t>These have spurred inflation to the highest levels in years, provoking 150 basis points hike in the repo rate by the South African Reserve Bank and massively eroded workers’ meagre salaries, bled businesses, dampen</w:t>
      </w:r>
      <w:r w:rsidR="00426B77" w:rsidRPr="00A45E73">
        <w:rPr>
          <w:rFonts w:ascii="Arial" w:hAnsi="Arial" w:cs="Arial"/>
          <w:sz w:val="24"/>
          <w:szCs w:val="24"/>
        </w:rPr>
        <w:t>ed</w:t>
      </w:r>
      <w:r w:rsidRPr="00A45E73">
        <w:rPr>
          <w:rFonts w:ascii="Arial" w:hAnsi="Arial" w:cs="Arial"/>
          <w:sz w:val="24"/>
          <w:szCs w:val="24"/>
        </w:rPr>
        <w:t xml:space="preserve"> the economy and further frustrate</w:t>
      </w:r>
      <w:r w:rsidR="00426B77" w:rsidRPr="00A45E73">
        <w:rPr>
          <w:rFonts w:ascii="Arial" w:hAnsi="Arial" w:cs="Arial"/>
          <w:sz w:val="24"/>
          <w:szCs w:val="24"/>
        </w:rPr>
        <w:t>d</w:t>
      </w:r>
      <w:r w:rsidRPr="00A45E73">
        <w:rPr>
          <w:rFonts w:ascii="Arial" w:hAnsi="Arial" w:cs="Arial"/>
          <w:sz w:val="24"/>
          <w:szCs w:val="24"/>
        </w:rPr>
        <w:t xml:space="preserve"> efforts to create jobs and reduce unemployment.</w:t>
      </w:r>
    </w:p>
    <w:p w:rsidR="00B45BFE" w:rsidRPr="00A45E73" w:rsidRDefault="00B45BFE" w:rsidP="00A45E73">
      <w:pPr>
        <w:pStyle w:val="PlainText"/>
        <w:jc w:val="both"/>
        <w:rPr>
          <w:rFonts w:ascii="Arial" w:hAnsi="Arial" w:cs="Arial"/>
          <w:sz w:val="24"/>
          <w:szCs w:val="24"/>
        </w:rPr>
      </w:pPr>
    </w:p>
    <w:p w:rsidR="00426B77"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The Federation is dismayed by the absence of medium- and long-term proposals by government on a more sustainable long-term fuel price regime and how to protect workers and the economy from international oil price volatility.  </w:t>
      </w:r>
    </w:p>
    <w:p w:rsidR="00426B77" w:rsidRPr="00A45E73" w:rsidRDefault="00426B77" w:rsidP="00A45E73">
      <w:pPr>
        <w:pStyle w:val="PlainText"/>
        <w:jc w:val="both"/>
        <w:rPr>
          <w:rFonts w:ascii="Arial" w:hAnsi="Arial" w:cs="Arial"/>
          <w:sz w:val="24"/>
          <w:szCs w:val="24"/>
        </w:rPr>
      </w:pPr>
      <w:r w:rsidRPr="00A45E73">
        <w:rPr>
          <w:rFonts w:ascii="Arial" w:hAnsi="Arial" w:cs="Arial"/>
          <w:sz w:val="24"/>
          <w:szCs w:val="24"/>
        </w:rPr>
        <w:br/>
        <w:t>It should be remembered that then Minister for Energy, Jeff Radebe had promised such a review in September 2018 and that an announcement of a reviewed and reduced fuel price regime would be made in January 2019.  Four years later no such announcement has been made.</w:t>
      </w:r>
    </w:p>
    <w:p w:rsidR="00426B77" w:rsidRPr="00A45E73" w:rsidRDefault="00426B77" w:rsidP="00A45E73">
      <w:pPr>
        <w:pStyle w:val="PlainText"/>
        <w:jc w:val="both"/>
        <w:rPr>
          <w:rFonts w:ascii="Arial" w:hAnsi="Arial" w:cs="Arial"/>
          <w:sz w:val="24"/>
          <w:szCs w:val="24"/>
        </w:rPr>
      </w:pPr>
    </w:p>
    <w:p w:rsidR="00B45BFE"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South Africa will continue to be hostage to international crises and oil and fuel price hikes unless bold measures are undertaken by government and business. These must include: </w:t>
      </w:r>
    </w:p>
    <w:p w:rsidR="00B45BFE" w:rsidRPr="00A45E73" w:rsidRDefault="00B45BFE" w:rsidP="00A45E73">
      <w:pPr>
        <w:pStyle w:val="PlainText"/>
        <w:jc w:val="both"/>
        <w:rPr>
          <w:rFonts w:ascii="Arial" w:hAnsi="Arial" w:cs="Arial"/>
          <w:sz w:val="24"/>
          <w:szCs w:val="24"/>
        </w:rPr>
      </w:pPr>
    </w:p>
    <w:p w:rsidR="00B45BFE" w:rsidRPr="00A45E73" w:rsidRDefault="00B45BFE" w:rsidP="00A45E73">
      <w:pPr>
        <w:pStyle w:val="PlainText"/>
        <w:numPr>
          <w:ilvl w:val="0"/>
          <w:numId w:val="37"/>
        </w:numPr>
        <w:jc w:val="both"/>
        <w:rPr>
          <w:rFonts w:ascii="Arial" w:hAnsi="Arial" w:cs="Arial"/>
          <w:sz w:val="24"/>
          <w:szCs w:val="24"/>
        </w:rPr>
      </w:pPr>
      <w:r w:rsidRPr="00A45E73">
        <w:rPr>
          <w:rFonts w:ascii="Arial" w:hAnsi="Arial" w:cs="Arial"/>
          <w:sz w:val="24"/>
          <w:szCs w:val="24"/>
        </w:rPr>
        <w:t xml:space="preserve">A comprehensive review to the fuel price regime to reduce costs because currently </w:t>
      </w:r>
      <w:r w:rsidR="002D36A0" w:rsidRPr="00A45E73">
        <w:rPr>
          <w:rFonts w:ascii="Arial" w:hAnsi="Arial" w:cs="Arial"/>
          <w:sz w:val="24"/>
          <w:szCs w:val="24"/>
        </w:rPr>
        <w:t>32%</w:t>
      </w:r>
      <w:r w:rsidRPr="00A45E73">
        <w:rPr>
          <w:rFonts w:ascii="Arial" w:hAnsi="Arial" w:cs="Arial"/>
          <w:sz w:val="24"/>
          <w:szCs w:val="24"/>
        </w:rPr>
        <w:t xml:space="preserve"> of the fuel price goes to </w:t>
      </w:r>
      <w:r w:rsidR="002D36A0" w:rsidRPr="00A45E73">
        <w:rPr>
          <w:rFonts w:ascii="Arial" w:hAnsi="Arial" w:cs="Arial"/>
          <w:sz w:val="24"/>
          <w:szCs w:val="24"/>
        </w:rPr>
        <w:t xml:space="preserve">fuel </w:t>
      </w:r>
      <w:r w:rsidRPr="00A45E73">
        <w:rPr>
          <w:rFonts w:ascii="Arial" w:hAnsi="Arial" w:cs="Arial"/>
          <w:sz w:val="24"/>
          <w:szCs w:val="24"/>
        </w:rPr>
        <w:t>taxes</w:t>
      </w:r>
      <w:r w:rsidR="002D36A0" w:rsidRPr="00A45E73">
        <w:rPr>
          <w:rFonts w:ascii="Arial" w:hAnsi="Arial" w:cs="Arial"/>
          <w:sz w:val="24"/>
          <w:szCs w:val="24"/>
        </w:rPr>
        <w:t xml:space="preserve"> and the fuel levy</w:t>
      </w:r>
      <w:r w:rsidRPr="00A45E73">
        <w:rPr>
          <w:rFonts w:ascii="Arial" w:hAnsi="Arial" w:cs="Arial"/>
          <w:sz w:val="24"/>
          <w:szCs w:val="24"/>
        </w:rPr>
        <w:t xml:space="preserve">. </w:t>
      </w:r>
    </w:p>
    <w:p w:rsidR="002D36A0" w:rsidRPr="00A45E73" w:rsidRDefault="00426B77" w:rsidP="00A45E73">
      <w:pPr>
        <w:pStyle w:val="PlainText"/>
        <w:numPr>
          <w:ilvl w:val="0"/>
          <w:numId w:val="37"/>
        </w:numPr>
        <w:jc w:val="both"/>
        <w:rPr>
          <w:rFonts w:ascii="Arial" w:hAnsi="Arial" w:cs="Arial"/>
          <w:sz w:val="24"/>
          <w:szCs w:val="24"/>
        </w:rPr>
      </w:pPr>
      <w:r w:rsidRPr="00A45E73">
        <w:rPr>
          <w:rFonts w:ascii="Arial" w:hAnsi="Arial" w:cs="Arial"/>
          <w:sz w:val="24"/>
          <w:szCs w:val="24"/>
        </w:rPr>
        <w:t xml:space="preserve">Retable the Road Accident Fund and Road Accident Benefits Scheme Bills at Parliament by August 2022. </w:t>
      </w:r>
    </w:p>
    <w:p w:rsidR="00426B77" w:rsidRPr="00A45E73" w:rsidRDefault="00426B77" w:rsidP="00A45E73">
      <w:pPr>
        <w:pStyle w:val="PlainText"/>
        <w:numPr>
          <w:ilvl w:val="1"/>
          <w:numId w:val="37"/>
        </w:numPr>
        <w:jc w:val="both"/>
        <w:rPr>
          <w:rFonts w:ascii="Arial" w:hAnsi="Arial" w:cs="Arial"/>
          <w:sz w:val="24"/>
          <w:szCs w:val="24"/>
        </w:rPr>
      </w:pPr>
      <w:r w:rsidRPr="00A45E73">
        <w:rPr>
          <w:rFonts w:ascii="Arial" w:hAnsi="Arial" w:cs="Arial"/>
          <w:sz w:val="24"/>
          <w:szCs w:val="24"/>
        </w:rPr>
        <w:t xml:space="preserve">These are key to overhauling the RAF, addressing its ballooning R400 billion liabilities, and placing it on a sustainable path where its funds go to road accident victims not money hungry lawyers. </w:t>
      </w:r>
    </w:p>
    <w:p w:rsidR="002D36A0" w:rsidRDefault="00426B77" w:rsidP="00A45E73">
      <w:pPr>
        <w:pStyle w:val="PlainText"/>
        <w:jc w:val="both"/>
        <w:rPr>
          <w:rFonts w:ascii="Arial" w:hAnsi="Arial" w:cs="Arial"/>
          <w:sz w:val="24"/>
          <w:szCs w:val="24"/>
        </w:rPr>
      </w:pPr>
      <w:r w:rsidRPr="00A45E73">
        <w:rPr>
          <w:rFonts w:ascii="Arial" w:hAnsi="Arial" w:cs="Arial"/>
          <w:sz w:val="24"/>
          <w:szCs w:val="24"/>
        </w:rPr>
        <w:br/>
        <w:t xml:space="preserve">Additional </w:t>
      </w:r>
      <w:r w:rsidR="004A38FD" w:rsidRPr="00A45E73">
        <w:rPr>
          <w:rFonts w:ascii="Arial" w:hAnsi="Arial" w:cs="Arial"/>
          <w:sz w:val="24"/>
          <w:szCs w:val="24"/>
        </w:rPr>
        <w:t>short-, medium- and long-term</w:t>
      </w:r>
      <w:r w:rsidRPr="00A45E73">
        <w:rPr>
          <w:rFonts w:ascii="Arial" w:hAnsi="Arial" w:cs="Arial"/>
          <w:sz w:val="24"/>
          <w:szCs w:val="24"/>
        </w:rPr>
        <w:t xml:space="preserve"> interventions </w:t>
      </w:r>
      <w:r w:rsidR="002D36A0" w:rsidRPr="00A45E73">
        <w:rPr>
          <w:rFonts w:ascii="Arial" w:hAnsi="Arial" w:cs="Arial"/>
          <w:sz w:val="24"/>
          <w:szCs w:val="24"/>
        </w:rPr>
        <w:t xml:space="preserve">are </w:t>
      </w:r>
      <w:r w:rsidRPr="00A45E73">
        <w:rPr>
          <w:rFonts w:ascii="Arial" w:hAnsi="Arial" w:cs="Arial"/>
          <w:sz w:val="24"/>
          <w:szCs w:val="24"/>
        </w:rPr>
        <w:t xml:space="preserve">needed </w:t>
      </w:r>
      <w:r w:rsidR="002D36A0" w:rsidRPr="00A45E73">
        <w:rPr>
          <w:rFonts w:ascii="Arial" w:hAnsi="Arial" w:cs="Arial"/>
          <w:sz w:val="24"/>
          <w:szCs w:val="24"/>
        </w:rPr>
        <w:t>t</w:t>
      </w:r>
      <w:r w:rsidR="00B45BFE" w:rsidRPr="00A45E73">
        <w:rPr>
          <w:rFonts w:ascii="Arial" w:hAnsi="Arial" w:cs="Arial"/>
          <w:sz w:val="24"/>
          <w:szCs w:val="24"/>
        </w:rPr>
        <w:t>o ensure all Metro Rail lines are reopened. This will help take 10 million rail commuters off our roads.</w:t>
      </w:r>
      <w:r w:rsidR="002D36A0" w:rsidRPr="00A45E73">
        <w:rPr>
          <w:rFonts w:ascii="Arial" w:hAnsi="Arial" w:cs="Arial"/>
          <w:sz w:val="24"/>
          <w:szCs w:val="24"/>
        </w:rPr>
        <w:t xml:space="preserve">  Key interventions needed include:</w:t>
      </w:r>
    </w:p>
    <w:p w:rsidR="007831EB" w:rsidRPr="00A45E73" w:rsidRDefault="007831EB" w:rsidP="00A45E73">
      <w:pPr>
        <w:pStyle w:val="PlainText"/>
        <w:jc w:val="both"/>
        <w:rPr>
          <w:rFonts w:ascii="Arial" w:hAnsi="Arial" w:cs="Arial"/>
          <w:sz w:val="24"/>
          <w:szCs w:val="24"/>
        </w:rPr>
      </w:pPr>
    </w:p>
    <w:p w:rsidR="00C37AED" w:rsidRPr="00A45E73" w:rsidRDefault="00B45BFE" w:rsidP="00A45E73">
      <w:pPr>
        <w:pStyle w:val="PlainText"/>
        <w:numPr>
          <w:ilvl w:val="0"/>
          <w:numId w:val="36"/>
        </w:numPr>
        <w:jc w:val="both"/>
        <w:rPr>
          <w:rFonts w:ascii="Arial" w:hAnsi="Arial" w:cs="Arial"/>
          <w:sz w:val="24"/>
          <w:szCs w:val="24"/>
        </w:rPr>
      </w:pPr>
      <w:r w:rsidRPr="00A45E73">
        <w:rPr>
          <w:rFonts w:ascii="Arial" w:hAnsi="Arial" w:cs="Arial"/>
          <w:sz w:val="24"/>
          <w:szCs w:val="24"/>
        </w:rPr>
        <w:t>Immediate steps need to include deploying the SANDF</w:t>
      </w:r>
      <w:r w:rsidR="00C37AED" w:rsidRPr="00A45E73">
        <w:rPr>
          <w:rFonts w:ascii="Arial" w:hAnsi="Arial" w:cs="Arial"/>
          <w:sz w:val="24"/>
          <w:szCs w:val="24"/>
        </w:rPr>
        <w:t>.</w:t>
      </w:r>
    </w:p>
    <w:p w:rsidR="00C37AED" w:rsidRPr="00A45E73" w:rsidRDefault="00C37AED" w:rsidP="00A45E73">
      <w:pPr>
        <w:pStyle w:val="PlainText"/>
        <w:numPr>
          <w:ilvl w:val="0"/>
          <w:numId w:val="36"/>
        </w:numPr>
        <w:jc w:val="both"/>
        <w:rPr>
          <w:rFonts w:ascii="Arial" w:hAnsi="Arial" w:cs="Arial"/>
          <w:sz w:val="24"/>
          <w:szCs w:val="24"/>
        </w:rPr>
      </w:pPr>
      <w:r w:rsidRPr="00A45E73">
        <w:rPr>
          <w:rFonts w:ascii="Arial" w:hAnsi="Arial" w:cs="Arial"/>
          <w:sz w:val="24"/>
          <w:szCs w:val="24"/>
        </w:rPr>
        <w:t>R</w:t>
      </w:r>
      <w:r w:rsidR="00B45BFE" w:rsidRPr="00A45E73">
        <w:rPr>
          <w:rFonts w:ascii="Arial" w:hAnsi="Arial" w:cs="Arial"/>
          <w:sz w:val="24"/>
          <w:szCs w:val="24"/>
        </w:rPr>
        <w:t>eestablishment of a dedicated SAPS Railway Unit to secure our railway network</w:t>
      </w:r>
      <w:r w:rsidRPr="00A45E73">
        <w:rPr>
          <w:rFonts w:ascii="Arial" w:hAnsi="Arial" w:cs="Arial"/>
          <w:sz w:val="24"/>
          <w:szCs w:val="24"/>
        </w:rPr>
        <w:t>.</w:t>
      </w:r>
    </w:p>
    <w:p w:rsidR="00C37AED" w:rsidRPr="00A45E73" w:rsidRDefault="00C37AED" w:rsidP="00A45E73">
      <w:pPr>
        <w:pStyle w:val="PlainText"/>
        <w:numPr>
          <w:ilvl w:val="0"/>
          <w:numId w:val="36"/>
        </w:numPr>
        <w:jc w:val="both"/>
        <w:rPr>
          <w:rFonts w:ascii="Arial" w:hAnsi="Arial" w:cs="Arial"/>
          <w:sz w:val="24"/>
          <w:szCs w:val="24"/>
        </w:rPr>
      </w:pPr>
      <w:r w:rsidRPr="00A45E73">
        <w:rPr>
          <w:rFonts w:ascii="Arial" w:hAnsi="Arial" w:cs="Arial"/>
          <w:sz w:val="24"/>
          <w:szCs w:val="24"/>
        </w:rPr>
        <w:t>A temporary</w:t>
      </w:r>
      <w:r w:rsidR="00B45BFE" w:rsidRPr="00A45E73">
        <w:rPr>
          <w:rFonts w:ascii="Arial" w:hAnsi="Arial" w:cs="Arial"/>
          <w:sz w:val="24"/>
          <w:szCs w:val="24"/>
        </w:rPr>
        <w:t xml:space="preserve"> ban on scrap copper and steel exports</w:t>
      </w:r>
      <w:r w:rsidRPr="00A45E73">
        <w:rPr>
          <w:rFonts w:ascii="Arial" w:hAnsi="Arial" w:cs="Arial"/>
          <w:sz w:val="24"/>
          <w:szCs w:val="24"/>
        </w:rPr>
        <w:t>.</w:t>
      </w:r>
    </w:p>
    <w:p w:rsidR="00B45BFE" w:rsidRPr="00A45E73" w:rsidRDefault="00C37AED" w:rsidP="00A45E73">
      <w:pPr>
        <w:pStyle w:val="PlainText"/>
        <w:numPr>
          <w:ilvl w:val="0"/>
          <w:numId w:val="36"/>
        </w:numPr>
        <w:jc w:val="both"/>
        <w:rPr>
          <w:rFonts w:ascii="Arial" w:hAnsi="Arial" w:cs="Arial"/>
          <w:sz w:val="24"/>
          <w:szCs w:val="24"/>
        </w:rPr>
      </w:pPr>
      <w:r w:rsidRPr="00A45E73">
        <w:rPr>
          <w:rFonts w:ascii="Arial" w:hAnsi="Arial" w:cs="Arial"/>
          <w:sz w:val="24"/>
          <w:szCs w:val="24"/>
        </w:rPr>
        <w:t>Regulation, monitoring</w:t>
      </w:r>
      <w:r w:rsidR="00B45BFE" w:rsidRPr="00A45E73">
        <w:rPr>
          <w:rFonts w:ascii="Arial" w:hAnsi="Arial" w:cs="Arial"/>
          <w:sz w:val="24"/>
          <w:szCs w:val="24"/>
        </w:rPr>
        <w:t xml:space="preserve"> and cracking down on scrap dealers involved in cable theft. </w:t>
      </w:r>
    </w:p>
    <w:p w:rsidR="00B45BFE" w:rsidRPr="00A45E73" w:rsidRDefault="00B45BFE" w:rsidP="00A45E73">
      <w:pPr>
        <w:pStyle w:val="PlainText"/>
        <w:numPr>
          <w:ilvl w:val="0"/>
          <w:numId w:val="36"/>
        </w:numPr>
        <w:jc w:val="both"/>
        <w:rPr>
          <w:rFonts w:ascii="Arial" w:hAnsi="Arial" w:cs="Arial"/>
          <w:sz w:val="24"/>
          <w:szCs w:val="24"/>
        </w:rPr>
      </w:pPr>
      <w:r w:rsidRPr="00A45E73">
        <w:rPr>
          <w:rFonts w:ascii="Arial" w:hAnsi="Arial" w:cs="Arial"/>
          <w:sz w:val="24"/>
          <w:szCs w:val="24"/>
        </w:rPr>
        <w:t xml:space="preserve">Massive investments in public transport to reduce the number of commuters travelling in private cars. </w:t>
      </w:r>
    </w:p>
    <w:p w:rsidR="00B45BFE" w:rsidRPr="00A45E73" w:rsidRDefault="00B45BFE" w:rsidP="00A45E73">
      <w:pPr>
        <w:pStyle w:val="PlainText"/>
        <w:numPr>
          <w:ilvl w:val="0"/>
          <w:numId w:val="36"/>
        </w:numPr>
        <w:jc w:val="both"/>
        <w:rPr>
          <w:rFonts w:ascii="Arial" w:hAnsi="Arial" w:cs="Arial"/>
          <w:sz w:val="24"/>
          <w:szCs w:val="24"/>
        </w:rPr>
      </w:pPr>
      <w:r w:rsidRPr="00A45E73">
        <w:rPr>
          <w:rFonts w:ascii="Arial" w:hAnsi="Arial" w:cs="Arial"/>
          <w:sz w:val="24"/>
          <w:szCs w:val="24"/>
        </w:rPr>
        <w:t xml:space="preserve">Converting our motor manufacturing industry from fossil fuel to electric and hydro vehicles. </w:t>
      </w:r>
    </w:p>
    <w:p w:rsidR="00B45BFE" w:rsidRPr="00A45E73" w:rsidRDefault="00B45BFE" w:rsidP="00A45E73">
      <w:pPr>
        <w:pStyle w:val="PlainText"/>
        <w:jc w:val="both"/>
        <w:rPr>
          <w:rFonts w:ascii="Arial" w:hAnsi="Arial" w:cs="Arial"/>
          <w:sz w:val="24"/>
          <w:szCs w:val="24"/>
        </w:rPr>
      </w:pPr>
    </w:p>
    <w:p w:rsidR="00C37AED" w:rsidRPr="00A45E73" w:rsidRDefault="00C37AED" w:rsidP="00A45E73">
      <w:pPr>
        <w:pStyle w:val="PlainText"/>
        <w:jc w:val="both"/>
        <w:rPr>
          <w:rFonts w:ascii="Arial" w:hAnsi="Arial" w:cs="Arial"/>
          <w:sz w:val="24"/>
          <w:szCs w:val="24"/>
        </w:rPr>
      </w:pPr>
      <w:r w:rsidRPr="00A45E73">
        <w:rPr>
          <w:rFonts w:ascii="Arial" w:hAnsi="Arial" w:cs="Arial"/>
          <w:sz w:val="24"/>
          <w:szCs w:val="24"/>
        </w:rPr>
        <w:t xml:space="preserve">The Ministers for Finance, Mineral Resources and Energy made a commitment in April to undertake such </w:t>
      </w:r>
      <w:r w:rsidR="004A38FD" w:rsidRPr="00A45E73">
        <w:rPr>
          <w:rFonts w:ascii="Arial" w:hAnsi="Arial" w:cs="Arial"/>
          <w:sz w:val="24"/>
          <w:szCs w:val="24"/>
        </w:rPr>
        <w:t>medium- and long-term</w:t>
      </w:r>
      <w:r w:rsidRPr="00A45E73">
        <w:rPr>
          <w:rFonts w:ascii="Arial" w:hAnsi="Arial" w:cs="Arial"/>
          <w:sz w:val="24"/>
          <w:szCs w:val="24"/>
        </w:rPr>
        <w:t xml:space="preserve"> interventions to provide relief for workers, commuters and the economy.</w:t>
      </w:r>
    </w:p>
    <w:p w:rsidR="00C37AED" w:rsidRPr="00A45E73" w:rsidRDefault="00C37AED" w:rsidP="00A45E73">
      <w:pPr>
        <w:pStyle w:val="PlainText"/>
        <w:jc w:val="both"/>
        <w:rPr>
          <w:rFonts w:ascii="Arial" w:hAnsi="Arial" w:cs="Arial"/>
          <w:sz w:val="24"/>
          <w:szCs w:val="24"/>
        </w:rPr>
      </w:pPr>
    </w:p>
    <w:p w:rsidR="00021641"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The government needs to table its </w:t>
      </w:r>
      <w:r w:rsidR="00C37AED" w:rsidRPr="00A45E73">
        <w:rPr>
          <w:rFonts w:ascii="Arial" w:hAnsi="Arial" w:cs="Arial"/>
          <w:sz w:val="24"/>
          <w:szCs w:val="24"/>
        </w:rPr>
        <w:t xml:space="preserve">promised </w:t>
      </w:r>
      <w:r w:rsidRPr="00A45E73">
        <w:rPr>
          <w:rFonts w:ascii="Arial" w:hAnsi="Arial" w:cs="Arial"/>
          <w:sz w:val="24"/>
          <w:szCs w:val="24"/>
        </w:rPr>
        <w:t>proposals at Nedlac</w:t>
      </w:r>
      <w:r w:rsidR="00021641" w:rsidRPr="00A45E73">
        <w:rPr>
          <w:rFonts w:ascii="Arial" w:hAnsi="Arial" w:cs="Arial"/>
          <w:sz w:val="24"/>
          <w:szCs w:val="24"/>
        </w:rPr>
        <w:t xml:space="preserve"> and Parliament</w:t>
      </w:r>
      <w:r w:rsidRPr="00A45E73">
        <w:rPr>
          <w:rFonts w:ascii="Arial" w:hAnsi="Arial" w:cs="Arial"/>
          <w:sz w:val="24"/>
          <w:szCs w:val="24"/>
        </w:rPr>
        <w:t xml:space="preserve"> as a matter of urgency so that a common and comprehensive set of interventions can be developed with Organised Labour and Business. </w:t>
      </w:r>
    </w:p>
    <w:p w:rsidR="00021641" w:rsidRPr="00A45E73" w:rsidRDefault="00021641" w:rsidP="00A45E73">
      <w:pPr>
        <w:pStyle w:val="PlainText"/>
        <w:jc w:val="both"/>
        <w:rPr>
          <w:rFonts w:ascii="Arial" w:hAnsi="Arial" w:cs="Arial"/>
          <w:sz w:val="24"/>
          <w:szCs w:val="24"/>
        </w:rPr>
      </w:pPr>
    </w:p>
    <w:p w:rsidR="00C37AED"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Lukewarm proposals </w:t>
      </w:r>
      <w:r w:rsidR="00021641" w:rsidRPr="00A45E73">
        <w:rPr>
          <w:rFonts w:ascii="Arial" w:hAnsi="Arial" w:cs="Arial"/>
          <w:sz w:val="24"/>
          <w:szCs w:val="24"/>
        </w:rPr>
        <w:t xml:space="preserve">and perpetual delays or hope that sanity will prevail in international conflicts </w:t>
      </w:r>
      <w:r w:rsidRPr="00A45E73">
        <w:rPr>
          <w:rFonts w:ascii="Arial" w:hAnsi="Arial" w:cs="Arial"/>
          <w:sz w:val="24"/>
          <w:szCs w:val="24"/>
        </w:rPr>
        <w:t xml:space="preserve">will not address one of the largest millstones around the economy. </w:t>
      </w:r>
    </w:p>
    <w:p w:rsidR="00C37AED" w:rsidRPr="00A45E73" w:rsidRDefault="00C37AED" w:rsidP="00A45E73">
      <w:pPr>
        <w:pStyle w:val="PlainText"/>
        <w:jc w:val="both"/>
        <w:rPr>
          <w:rFonts w:ascii="Arial" w:hAnsi="Arial" w:cs="Arial"/>
          <w:sz w:val="24"/>
          <w:szCs w:val="24"/>
        </w:rPr>
      </w:pPr>
    </w:p>
    <w:p w:rsidR="00B45BFE" w:rsidRPr="00A45E73" w:rsidRDefault="00B45BFE" w:rsidP="00A45E73">
      <w:pPr>
        <w:pStyle w:val="PlainText"/>
        <w:jc w:val="both"/>
        <w:rPr>
          <w:rFonts w:ascii="Arial" w:hAnsi="Arial" w:cs="Arial"/>
          <w:sz w:val="24"/>
          <w:szCs w:val="24"/>
        </w:rPr>
      </w:pPr>
      <w:r w:rsidRPr="00A45E73">
        <w:rPr>
          <w:rFonts w:ascii="Arial" w:hAnsi="Arial" w:cs="Arial"/>
          <w:sz w:val="24"/>
          <w:szCs w:val="24"/>
        </w:rPr>
        <w:t xml:space="preserve">A more affordable fuel price regime and a reduced dependence on fuel will protect workers’ wages and enable them to spend more on their families and in the economy. It will help companies reduce their losses and invest in employment creation. </w:t>
      </w:r>
    </w:p>
    <w:p w:rsidR="008F6E63" w:rsidRDefault="008F6E63" w:rsidP="0029407A">
      <w:pPr>
        <w:jc w:val="both"/>
        <w:rPr>
          <w:rFonts w:ascii="Arial" w:hAnsi="Arial" w:cs="Arial"/>
          <w:sz w:val="24"/>
          <w:szCs w:val="24"/>
          <w:lang w:val="en-US"/>
        </w:rPr>
      </w:pPr>
    </w:p>
    <w:p w:rsidR="00990915" w:rsidRPr="00E26BAF" w:rsidRDefault="00990915" w:rsidP="00E26BAF">
      <w:pPr>
        <w:pStyle w:val="ListParagraph"/>
        <w:numPr>
          <w:ilvl w:val="0"/>
          <w:numId w:val="32"/>
        </w:numPr>
        <w:jc w:val="both"/>
        <w:rPr>
          <w:rFonts w:ascii="Arial" w:hAnsi="Arial" w:cs="Arial"/>
          <w:b/>
          <w:bCs/>
          <w:sz w:val="24"/>
          <w:szCs w:val="24"/>
          <w:lang w:val="en-US"/>
        </w:rPr>
      </w:pPr>
      <w:r w:rsidRPr="00E26BAF">
        <w:rPr>
          <w:rFonts w:ascii="Arial" w:hAnsi="Arial" w:cs="Arial"/>
          <w:b/>
          <w:bCs/>
          <w:sz w:val="24"/>
          <w:szCs w:val="24"/>
          <w:lang w:val="en-US"/>
        </w:rPr>
        <w:t>Conclusion</w:t>
      </w:r>
    </w:p>
    <w:p w:rsidR="00990915" w:rsidRPr="00990915" w:rsidRDefault="00990915" w:rsidP="00990915">
      <w:pPr>
        <w:pStyle w:val="ListParagraph"/>
        <w:ind w:left="360"/>
        <w:jc w:val="both"/>
        <w:rPr>
          <w:rFonts w:ascii="Arial" w:hAnsi="Arial" w:cs="Arial"/>
          <w:sz w:val="24"/>
          <w:szCs w:val="24"/>
          <w:lang w:val="en-US"/>
        </w:rPr>
      </w:pPr>
    </w:p>
    <w:p w:rsidR="00C37AED" w:rsidRDefault="00272950" w:rsidP="00AE294F">
      <w:pPr>
        <w:jc w:val="both"/>
        <w:rPr>
          <w:rFonts w:ascii="Arial" w:hAnsi="Arial" w:cs="Arial"/>
          <w:sz w:val="24"/>
          <w:szCs w:val="24"/>
        </w:rPr>
      </w:pPr>
      <w:r>
        <w:rPr>
          <w:rFonts w:ascii="Arial" w:hAnsi="Arial" w:cs="Arial"/>
          <w:sz w:val="24"/>
          <w:szCs w:val="24"/>
        </w:rPr>
        <w:t xml:space="preserve">COSATU welcomes the </w:t>
      </w:r>
      <w:r w:rsidR="003C55F4">
        <w:rPr>
          <w:rFonts w:ascii="Arial" w:hAnsi="Arial" w:cs="Arial"/>
          <w:sz w:val="24"/>
          <w:szCs w:val="24"/>
        </w:rPr>
        <w:t xml:space="preserve">Rates </w:t>
      </w:r>
      <w:r>
        <w:rPr>
          <w:rFonts w:ascii="Arial" w:hAnsi="Arial" w:cs="Arial"/>
          <w:sz w:val="24"/>
          <w:szCs w:val="24"/>
        </w:rPr>
        <w:t xml:space="preserve">Bill and </w:t>
      </w:r>
      <w:r w:rsidR="00C37AED">
        <w:rPr>
          <w:rFonts w:ascii="Arial" w:hAnsi="Arial" w:cs="Arial"/>
          <w:sz w:val="24"/>
          <w:szCs w:val="24"/>
        </w:rPr>
        <w:t>the relief provided for on the Health Promotion Levy and the Fuel Price Regime.</w:t>
      </w:r>
    </w:p>
    <w:p w:rsidR="00680B3B" w:rsidRDefault="00680B3B" w:rsidP="00AE294F">
      <w:pPr>
        <w:jc w:val="both"/>
        <w:rPr>
          <w:rFonts w:ascii="Arial" w:hAnsi="Arial" w:cs="Arial"/>
          <w:sz w:val="24"/>
          <w:szCs w:val="24"/>
        </w:rPr>
      </w:pPr>
    </w:p>
    <w:p w:rsidR="00484414" w:rsidRDefault="00C37AED" w:rsidP="00251492">
      <w:pPr>
        <w:jc w:val="both"/>
        <w:rPr>
          <w:rFonts w:ascii="Arial" w:hAnsi="Arial" w:cs="Arial"/>
          <w:sz w:val="24"/>
          <w:szCs w:val="24"/>
        </w:rPr>
      </w:pPr>
      <w:r>
        <w:rPr>
          <w:rFonts w:ascii="Arial" w:hAnsi="Arial" w:cs="Arial"/>
          <w:sz w:val="24"/>
          <w:szCs w:val="24"/>
        </w:rPr>
        <w:t xml:space="preserve">COSATU is worried that the continuous promises of government to move towards a more affordable fuel price regime, overhaul the RAF and replace it with a RABS, and move commuters towards an efficient and accessible public transport system are not materialising.  </w:t>
      </w:r>
      <w:r>
        <w:rPr>
          <w:rFonts w:ascii="Arial" w:hAnsi="Arial" w:cs="Arial"/>
          <w:sz w:val="24"/>
          <w:szCs w:val="24"/>
        </w:rPr>
        <w:br/>
      </w:r>
      <w:r>
        <w:rPr>
          <w:rFonts w:ascii="Arial" w:hAnsi="Arial" w:cs="Arial"/>
          <w:sz w:val="24"/>
          <w:szCs w:val="24"/>
        </w:rPr>
        <w:br/>
        <w:t xml:space="preserve">Urgent action by government is needed if we are to cushion workers, commuters and the economy from the </w:t>
      </w:r>
      <w:r w:rsidR="00470EEC">
        <w:rPr>
          <w:rFonts w:ascii="Arial" w:hAnsi="Arial" w:cs="Arial"/>
          <w:sz w:val="24"/>
          <w:szCs w:val="24"/>
        </w:rPr>
        <w:t>ever-volatile</w:t>
      </w:r>
      <w:r>
        <w:rPr>
          <w:rFonts w:ascii="Arial" w:hAnsi="Arial" w:cs="Arial"/>
          <w:sz w:val="24"/>
          <w:szCs w:val="24"/>
        </w:rPr>
        <w:t xml:space="preserve"> international oil price.</w:t>
      </w:r>
      <w:r w:rsidR="00470EEC">
        <w:rPr>
          <w:rFonts w:ascii="Arial" w:hAnsi="Arial" w:cs="Arial"/>
          <w:sz w:val="24"/>
          <w:szCs w:val="24"/>
        </w:rPr>
        <w:t xml:space="preserve">  Parliament should hold government to account for this.</w:t>
      </w:r>
    </w:p>
    <w:p w:rsidR="00470EEC" w:rsidRDefault="00470EEC" w:rsidP="00251492">
      <w:pPr>
        <w:jc w:val="both"/>
        <w:rPr>
          <w:rFonts w:ascii="Arial" w:hAnsi="Arial" w:cs="Arial"/>
          <w:sz w:val="24"/>
          <w:szCs w:val="24"/>
        </w:rPr>
      </w:pPr>
    </w:p>
    <w:p w:rsidR="00EE1129" w:rsidRDefault="00EE1129" w:rsidP="00251492">
      <w:pPr>
        <w:jc w:val="both"/>
        <w:rPr>
          <w:rFonts w:ascii="Arial" w:hAnsi="Arial" w:cs="Arial"/>
          <w:sz w:val="24"/>
          <w:szCs w:val="24"/>
        </w:rPr>
      </w:pPr>
      <w:r>
        <w:rPr>
          <w:rFonts w:ascii="Arial" w:hAnsi="Arial" w:cs="Arial"/>
          <w:sz w:val="24"/>
          <w:szCs w:val="24"/>
        </w:rPr>
        <w:t>Thank you.</w:t>
      </w:r>
    </w:p>
    <w:p w:rsidR="00486CD1" w:rsidRDefault="00486CD1" w:rsidP="00251492">
      <w:pPr>
        <w:jc w:val="both"/>
        <w:rPr>
          <w:rFonts w:ascii="Arial" w:hAnsi="Arial" w:cs="Arial"/>
          <w:sz w:val="24"/>
          <w:szCs w:val="24"/>
        </w:rPr>
      </w:pPr>
    </w:p>
    <w:p w:rsidR="00DE3BEE" w:rsidRDefault="00486CD1" w:rsidP="00251492">
      <w:pPr>
        <w:jc w:val="both"/>
        <w:rPr>
          <w:rFonts w:ascii="Arial" w:hAnsi="Arial" w:cs="Arial"/>
          <w:sz w:val="24"/>
          <w:szCs w:val="24"/>
        </w:rPr>
      </w:pPr>
      <w:r>
        <w:rPr>
          <w:b/>
          <w:bCs/>
          <w:noProof/>
          <w:sz w:val="16"/>
          <w:szCs w:val="16"/>
        </w:rPr>
        <w:drawing>
          <wp:inline distT="0" distB="0" distL="0" distR="0">
            <wp:extent cx="9144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14400" cy="400050"/>
                    </a:xfrm>
                    <a:prstGeom prst="rect">
                      <a:avLst/>
                    </a:prstGeom>
                    <a:noFill/>
                    <a:ln>
                      <a:noFill/>
                    </a:ln>
                  </pic:spPr>
                </pic:pic>
              </a:graphicData>
            </a:graphic>
          </wp:inline>
        </w:drawing>
      </w:r>
    </w:p>
    <w:tbl>
      <w:tblPr>
        <w:tblW w:w="0" w:type="auto"/>
        <w:tblCellMar>
          <w:left w:w="0" w:type="dxa"/>
          <w:right w:w="0" w:type="dxa"/>
        </w:tblCellMar>
        <w:tblLook w:val="04A0"/>
      </w:tblPr>
      <w:tblGrid>
        <w:gridCol w:w="1701"/>
        <w:gridCol w:w="3820"/>
      </w:tblGrid>
      <w:tr w:rsidR="00251492" w:rsidRPr="00251492" w:rsidTr="00A730F6">
        <w:trPr>
          <w:trHeight w:val="1795"/>
        </w:trPr>
        <w:tc>
          <w:tcPr>
            <w:tcW w:w="1701" w:type="dxa"/>
            <w:tcMar>
              <w:top w:w="0" w:type="dxa"/>
              <w:left w:w="108" w:type="dxa"/>
              <w:bottom w:w="0" w:type="dxa"/>
              <w:right w:w="108" w:type="dxa"/>
            </w:tcMar>
          </w:tcPr>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noProof/>
                <w:sz w:val="24"/>
                <w:szCs w:val="24"/>
              </w:rPr>
              <w:drawing>
                <wp:inline distT="0" distB="0" distL="0" distR="0">
                  <wp:extent cx="828675" cy="1076325"/>
                  <wp:effectExtent l="0" t="0" r="9525" b="9525"/>
                  <wp:docPr id="3" name="Picture 3" descr="cid:image005.jpg@01CC26CB.2C481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jpg@01CC26CB.2C4815C0"/>
                          <pic:cNvPicPr>
                            <a:picLocks noChangeAspect="1" noChangeArrowheads="1"/>
                          </pic:cNvPicPr>
                        </pic:nvPicPr>
                        <pic:blipFill>
                          <a:blip r:embed="rId9" r:link="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8675" cy="1076325"/>
                          </a:xfrm>
                          <a:prstGeom prst="rect">
                            <a:avLst/>
                          </a:prstGeom>
                          <a:noFill/>
                          <a:ln>
                            <a:noFill/>
                          </a:ln>
                        </pic:spPr>
                      </pic:pic>
                    </a:graphicData>
                  </a:graphic>
                </wp:inline>
              </w:drawing>
            </w:r>
          </w:p>
        </w:tc>
        <w:tc>
          <w:tcPr>
            <w:tcW w:w="3820" w:type="dxa"/>
            <w:tcMar>
              <w:top w:w="0" w:type="dxa"/>
              <w:left w:w="108" w:type="dxa"/>
              <w:bottom w:w="0" w:type="dxa"/>
              <w:right w:w="108" w:type="dxa"/>
            </w:tcMar>
          </w:tcPr>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Matthew Parks</w:t>
            </w:r>
          </w:p>
          <w:p w:rsidR="00251492" w:rsidRPr="00251492" w:rsidRDefault="00251492" w:rsidP="00251492">
            <w:pPr>
              <w:jc w:val="both"/>
              <w:rPr>
                <w:rFonts w:ascii="Arial" w:hAnsi="Arial" w:cs="Arial"/>
                <w:sz w:val="24"/>
                <w:szCs w:val="24"/>
              </w:rPr>
            </w:pPr>
            <w:r w:rsidRPr="00251492">
              <w:rPr>
                <w:rFonts w:ascii="Arial" w:hAnsi="Arial" w:cs="Arial"/>
                <w:sz w:val="24"/>
                <w:szCs w:val="24"/>
              </w:rPr>
              <w:t>Parliamentary Coordinator</w:t>
            </w:r>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Cell: 082 785 0687</w:t>
            </w:r>
          </w:p>
          <w:p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Email: </w:t>
            </w:r>
            <w:hyperlink r:id="rId11" w:history="1">
              <w:r w:rsidRPr="00251492">
                <w:rPr>
                  <w:rStyle w:val="Hyperlink"/>
                  <w:rFonts w:ascii="Arial" w:hAnsi="Arial" w:cs="Arial"/>
                  <w:color w:val="auto"/>
                  <w:sz w:val="24"/>
                  <w:szCs w:val="24"/>
                </w:rPr>
                <w:t>matthew@cosatu.org.za</w:t>
              </w:r>
            </w:hyperlink>
          </w:p>
          <w:p w:rsidR="00251492" w:rsidRPr="00251492" w:rsidRDefault="00251492" w:rsidP="00251492">
            <w:pPr>
              <w:jc w:val="both"/>
              <w:rPr>
                <w:rFonts w:ascii="Arial" w:hAnsi="Arial" w:cs="Arial"/>
                <w:sz w:val="24"/>
                <w:szCs w:val="24"/>
              </w:rPr>
            </w:pPr>
          </w:p>
          <w:p w:rsidR="00251492" w:rsidRPr="00251492" w:rsidRDefault="00251492" w:rsidP="00251492">
            <w:pPr>
              <w:jc w:val="both"/>
              <w:rPr>
                <w:rFonts w:ascii="Arial" w:hAnsi="Arial" w:cs="Arial"/>
                <w:sz w:val="24"/>
                <w:szCs w:val="24"/>
              </w:rPr>
            </w:pPr>
            <w:r w:rsidRPr="00251492">
              <w:rPr>
                <w:rFonts w:ascii="Arial" w:hAnsi="Arial" w:cs="Arial"/>
                <w:sz w:val="24"/>
                <w:szCs w:val="24"/>
              </w:rPr>
              <w:t>6</w:t>
            </w:r>
            <w:r w:rsidRPr="00251492">
              <w:rPr>
                <w:rFonts w:ascii="Arial" w:hAnsi="Arial" w:cs="Arial"/>
                <w:sz w:val="24"/>
                <w:szCs w:val="24"/>
                <w:vertAlign w:val="superscript"/>
              </w:rPr>
              <w:t>th</w:t>
            </w:r>
            <w:r w:rsidRPr="00251492">
              <w:rPr>
                <w:rFonts w:ascii="Arial" w:hAnsi="Arial" w:cs="Arial"/>
                <w:sz w:val="24"/>
                <w:szCs w:val="24"/>
              </w:rPr>
              <w:t xml:space="preserve"> Floor, Constitution House,</w:t>
            </w:r>
          </w:p>
          <w:p w:rsidR="00251492" w:rsidRPr="00251492" w:rsidRDefault="00251492" w:rsidP="00251492">
            <w:pPr>
              <w:jc w:val="both"/>
              <w:rPr>
                <w:rFonts w:ascii="Arial" w:hAnsi="Arial" w:cs="Arial"/>
                <w:sz w:val="24"/>
                <w:szCs w:val="24"/>
              </w:rPr>
            </w:pPr>
            <w:r w:rsidRPr="00251492">
              <w:rPr>
                <w:rFonts w:ascii="Arial" w:hAnsi="Arial" w:cs="Arial"/>
                <w:sz w:val="24"/>
                <w:szCs w:val="24"/>
              </w:rPr>
              <w:t xml:space="preserve">124 Adderley Street </w:t>
            </w:r>
          </w:p>
          <w:p w:rsidR="00251492" w:rsidRPr="00251492" w:rsidRDefault="00251492" w:rsidP="00251492">
            <w:pPr>
              <w:jc w:val="both"/>
              <w:rPr>
                <w:rFonts w:ascii="Arial" w:hAnsi="Arial" w:cs="Arial"/>
                <w:sz w:val="24"/>
                <w:szCs w:val="24"/>
              </w:rPr>
            </w:pPr>
            <w:r w:rsidRPr="00251492">
              <w:rPr>
                <w:rFonts w:ascii="Arial" w:hAnsi="Arial" w:cs="Arial"/>
                <w:sz w:val="24"/>
                <w:szCs w:val="24"/>
              </w:rPr>
              <w:t>Cape Town 8000, South Africa</w:t>
            </w:r>
          </w:p>
        </w:tc>
      </w:tr>
    </w:tbl>
    <w:p w:rsidR="009C1749" w:rsidRDefault="009C1749" w:rsidP="00895F9A">
      <w:pPr>
        <w:jc w:val="both"/>
        <w:rPr>
          <w:rFonts w:ascii="Arial" w:hAnsi="Arial" w:cs="Arial"/>
          <w:sz w:val="24"/>
          <w:szCs w:val="24"/>
          <w:lang w:val="en-US"/>
        </w:rPr>
      </w:pPr>
    </w:p>
    <w:sectPr w:rsidR="009C1749" w:rsidSect="009F1E9C">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15CB" w:rsidRDefault="00FD15CB" w:rsidP="00395911">
      <w:r>
        <w:separator/>
      </w:r>
    </w:p>
  </w:endnote>
  <w:endnote w:type="continuationSeparator" w:id="0">
    <w:p w:rsidR="00FD15CB" w:rsidRDefault="00FD15CB" w:rsidP="003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1012"/>
      <w:docPartObj>
        <w:docPartGallery w:val="Page Numbers (Bottom of Page)"/>
        <w:docPartUnique/>
      </w:docPartObj>
    </w:sdtPr>
    <w:sdtContent>
      <w:p w:rsidR="00B70DE5" w:rsidRDefault="00E3633E">
        <w:pPr>
          <w:pStyle w:val="Footer"/>
          <w:jc w:val="right"/>
        </w:pPr>
        <w:r>
          <w:fldChar w:fldCharType="begin"/>
        </w:r>
        <w:r w:rsidR="000B7F04">
          <w:instrText xml:space="preserve"> PAGE   \* MERGEFORMAT </w:instrText>
        </w:r>
        <w:r>
          <w:fldChar w:fldCharType="separate"/>
        </w:r>
        <w:r w:rsidR="00FD15CB">
          <w:rPr>
            <w:noProof/>
          </w:rPr>
          <w:t>1</w:t>
        </w:r>
        <w:r>
          <w:rPr>
            <w:noProof/>
          </w:rPr>
          <w:fldChar w:fldCharType="end"/>
        </w:r>
      </w:p>
    </w:sdtContent>
  </w:sdt>
  <w:p w:rsidR="00B70DE5" w:rsidRDefault="00B70DE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15CB" w:rsidRDefault="00FD15CB" w:rsidP="00395911">
      <w:r>
        <w:separator/>
      </w:r>
    </w:p>
  </w:footnote>
  <w:footnote w:type="continuationSeparator" w:id="0">
    <w:p w:rsidR="00FD15CB" w:rsidRDefault="00FD15CB" w:rsidP="003959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65D65"/>
    <w:multiLevelType w:val="hybridMultilevel"/>
    <w:tmpl w:val="6C52F9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30C1AAB"/>
    <w:multiLevelType w:val="hybridMultilevel"/>
    <w:tmpl w:val="997A7A6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05AA04E1"/>
    <w:multiLevelType w:val="hybridMultilevel"/>
    <w:tmpl w:val="9704E0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EF4661F"/>
    <w:multiLevelType w:val="multilevel"/>
    <w:tmpl w:val="D272F80E"/>
    <w:lvl w:ilvl="0">
      <w:start w:val="1"/>
      <w:numFmt w:val="decimal"/>
      <w:lvlText w:val="%1."/>
      <w:lvlJc w:val="left"/>
      <w:pPr>
        <w:ind w:left="360" w:hanging="360"/>
      </w:pPr>
      <w:rPr>
        <w:rFonts w:hint="default"/>
      </w:rPr>
    </w:lvl>
    <w:lvl w:ilvl="1">
      <w:start w:val="2"/>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nsid w:val="1287012D"/>
    <w:multiLevelType w:val="hybridMultilevel"/>
    <w:tmpl w:val="756C1D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13FD7FE4"/>
    <w:multiLevelType w:val="multilevel"/>
    <w:tmpl w:val="56381072"/>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42A4D5C"/>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nsid w:val="163E0D73"/>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1B4F66A5"/>
    <w:multiLevelType w:val="hybridMultilevel"/>
    <w:tmpl w:val="262251B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1BE4225E"/>
    <w:multiLevelType w:val="hybridMultilevel"/>
    <w:tmpl w:val="FB6C0F1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1EFF660A"/>
    <w:multiLevelType w:val="hybridMultilevel"/>
    <w:tmpl w:val="C6006D4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BDC486A"/>
    <w:multiLevelType w:val="hybridMultilevel"/>
    <w:tmpl w:val="9FAC288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DAB2AC3"/>
    <w:multiLevelType w:val="hybridMultilevel"/>
    <w:tmpl w:val="0B841E5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F0810B5"/>
    <w:multiLevelType w:val="hybridMultilevel"/>
    <w:tmpl w:val="3E12B29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1AD0621"/>
    <w:multiLevelType w:val="hybridMultilevel"/>
    <w:tmpl w:val="E8606A8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1F71DAD"/>
    <w:multiLevelType w:val="hybridMultilevel"/>
    <w:tmpl w:val="7C6A62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3D41B77"/>
    <w:multiLevelType w:val="hybridMultilevel"/>
    <w:tmpl w:val="E8C42F8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8AD0678"/>
    <w:multiLevelType w:val="hybridMultilevel"/>
    <w:tmpl w:val="6CC8CE1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8">
    <w:nsid w:val="3AA636CC"/>
    <w:multiLevelType w:val="hybridMultilevel"/>
    <w:tmpl w:val="D3CA7A6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AB97DD0"/>
    <w:multiLevelType w:val="hybridMultilevel"/>
    <w:tmpl w:val="F62A3308"/>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A65526C"/>
    <w:multiLevelType w:val="hybridMultilevel"/>
    <w:tmpl w:val="7C925F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4BF8400B"/>
    <w:multiLevelType w:val="hybridMultilevel"/>
    <w:tmpl w:val="C772E772"/>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3204165"/>
    <w:multiLevelType w:val="hybridMultilevel"/>
    <w:tmpl w:val="E0768F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40104DA"/>
    <w:multiLevelType w:val="hybridMultilevel"/>
    <w:tmpl w:val="7EA886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5A9D7B62"/>
    <w:multiLevelType w:val="multilevel"/>
    <w:tmpl w:val="5C4AF1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ABA52CF"/>
    <w:multiLevelType w:val="hybridMultilevel"/>
    <w:tmpl w:val="1E4816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5BE65804"/>
    <w:multiLevelType w:val="hybridMultilevel"/>
    <w:tmpl w:val="E4F2AA2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C4C1A29"/>
    <w:multiLevelType w:val="multilevel"/>
    <w:tmpl w:val="2E561C5E"/>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5CFB4C9C"/>
    <w:multiLevelType w:val="multilevel"/>
    <w:tmpl w:val="457E519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nsid w:val="5CFC0636"/>
    <w:multiLevelType w:val="hybridMultilevel"/>
    <w:tmpl w:val="10DE86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36D0DEE"/>
    <w:multiLevelType w:val="hybridMultilevel"/>
    <w:tmpl w:val="3AE4B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669071DB"/>
    <w:multiLevelType w:val="hybridMultilevel"/>
    <w:tmpl w:val="4DA667E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6CE6060E"/>
    <w:multiLevelType w:val="hybridMultilevel"/>
    <w:tmpl w:val="FD4038F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744401F"/>
    <w:multiLevelType w:val="hybridMultilevel"/>
    <w:tmpl w:val="67A0F78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4">
    <w:nsid w:val="7793217A"/>
    <w:multiLevelType w:val="multilevel"/>
    <w:tmpl w:val="CFEAFE7C"/>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nsid w:val="7A402D90"/>
    <w:multiLevelType w:val="hybridMultilevel"/>
    <w:tmpl w:val="3AF2BA0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nsid w:val="7F5002C7"/>
    <w:multiLevelType w:val="hybridMultilevel"/>
    <w:tmpl w:val="592A13D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7"/>
  </w:num>
  <w:num w:numId="2">
    <w:abstractNumId w:val="14"/>
  </w:num>
  <w:num w:numId="3">
    <w:abstractNumId w:val="4"/>
  </w:num>
  <w:num w:numId="4">
    <w:abstractNumId w:val="27"/>
  </w:num>
  <w:num w:numId="5">
    <w:abstractNumId w:val="2"/>
  </w:num>
  <w:num w:numId="6">
    <w:abstractNumId w:val="13"/>
  </w:num>
  <w:num w:numId="7">
    <w:abstractNumId w:val="19"/>
  </w:num>
  <w:num w:numId="8">
    <w:abstractNumId w:val="31"/>
  </w:num>
  <w:num w:numId="9">
    <w:abstractNumId w:val="10"/>
  </w:num>
  <w:num w:numId="10">
    <w:abstractNumId w:val="32"/>
  </w:num>
  <w:num w:numId="11">
    <w:abstractNumId w:val="8"/>
  </w:num>
  <w:num w:numId="12">
    <w:abstractNumId w:val="6"/>
  </w:num>
  <w:num w:numId="13">
    <w:abstractNumId w:val="7"/>
  </w:num>
  <w:num w:numId="14">
    <w:abstractNumId w:val="29"/>
  </w:num>
  <w:num w:numId="15">
    <w:abstractNumId w:val="36"/>
  </w:num>
  <w:num w:numId="16">
    <w:abstractNumId w:val="3"/>
  </w:num>
  <w:num w:numId="17">
    <w:abstractNumId w:val="26"/>
  </w:num>
  <w:num w:numId="18">
    <w:abstractNumId w:val="15"/>
  </w:num>
  <w:num w:numId="19">
    <w:abstractNumId w:val="34"/>
  </w:num>
  <w:num w:numId="20">
    <w:abstractNumId w:val="9"/>
  </w:num>
  <w:num w:numId="21">
    <w:abstractNumId w:val="18"/>
  </w:num>
  <w:num w:numId="22">
    <w:abstractNumId w:val="35"/>
  </w:num>
  <w:num w:numId="23">
    <w:abstractNumId w:val="11"/>
  </w:num>
  <w:num w:numId="24">
    <w:abstractNumId w:val="30"/>
  </w:num>
  <w:num w:numId="25">
    <w:abstractNumId w:val="28"/>
  </w:num>
  <w:num w:numId="26">
    <w:abstractNumId w:val="20"/>
  </w:num>
  <w:num w:numId="27">
    <w:abstractNumId w:val="25"/>
  </w:num>
  <w:num w:numId="28">
    <w:abstractNumId w:val="12"/>
  </w:num>
  <w:num w:numId="29">
    <w:abstractNumId w:val="23"/>
  </w:num>
  <w:num w:numId="30">
    <w:abstractNumId w:val="5"/>
  </w:num>
  <w:num w:numId="31">
    <w:abstractNumId w:val="24"/>
  </w:num>
  <w:num w:numId="32">
    <w:abstractNumId w:val="21"/>
  </w:num>
  <w:num w:numId="33">
    <w:abstractNumId w:val="1"/>
  </w:num>
  <w:num w:numId="34">
    <w:abstractNumId w:val="33"/>
  </w:num>
  <w:num w:numId="35">
    <w:abstractNumId w:val="16"/>
  </w:num>
  <w:num w:numId="36">
    <w:abstractNumId w:val="0"/>
  </w:num>
  <w:num w:numId="3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2F07D3"/>
    <w:rsid w:val="00000E36"/>
    <w:rsid w:val="00010F5B"/>
    <w:rsid w:val="0001131D"/>
    <w:rsid w:val="000137EA"/>
    <w:rsid w:val="00015970"/>
    <w:rsid w:val="00021641"/>
    <w:rsid w:val="000216C1"/>
    <w:rsid w:val="0003598D"/>
    <w:rsid w:val="00036635"/>
    <w:rsid w:val="00036B39"/>
    <w:rsid w:val="00037EE3"/>
    <w:rsid w:val="00045443"/>
    <w:rsid w:val="00050FDE"/>
    <w:rsid w:val="00055E78"/>
    <w:rsid w:val="000565F4"/>
    <w:rsid w:val="00062D50"/>
    <w:rsid w:val="0006486F"/>
    <w:rsid w:val="00064916"/>
    <w:rsid w:val="000658B9"/>
    <w:rsid w:val="00065E4C"/>
    <w:rsid w:val="000742DB"/>
    <w:rsid w:val="00081C6F"/>
    <w:rsid w:val="00081E5A"/>
    <w:rsid w:val="00085166"/>
    <w:rsid w:val="00097142"/>
    <w:rsid w:val="000A5661"/>
    <w:rsid w:val="000B0ABA"/>
    <w:rsid w:val="000B7F04"/>
    <w:rsid w:val="000C329E"/>
    <w:rsid w:val="000C5F08"/>
    <w:rsid w:val="000D2459"/>
    <w:rsid w:val="000D66B8"/>
    <w:rsid w:val="000E5062"/>
    <w:rsid w:val="000E6692"/>
    <w:rsid w:val="000E7B3C"/>
    <w:rsid w:val="000F0BDD"/>
    <w:rsid w:val="000F1F04"/>
    <w:rsid w:val="000F6915"/>
    <w:rsid w:val="000F6FC7"/>
    <w:rsid w:val="000F7612"/>
    <w:rsid w:val="001121D8"/>
    <w:rsid w:val="0012285D"/>
    <w:rsid w:val="00125651"/>
    <w:rsid w:val="00131D83"/>
    <w:rsid w:val="00133D50"/>
    <w:rsid w:val="00145AD8"/>
    <w:rsid w:val="00150343"/>
    <w:rsid w:val="0015762C"/>
    <w:rsid w:val="00160A6C"/>
    <w:rsid w:val="0016170C"/>
    <w:rsid w:val="001745B6"/>
    <w:rsid w:val="00185F3D"/>
    <w:rsid w:val="00186E90"/>
    <w:rsid w:val="00187809"/>
    <w:rsid w:val="001A05C2"/>
    <w:rsid w:val="001B2F18"/>
    <w:rsid w:val="001C2C1A"/>
    <w:rsid w:val="001C38A5"/>
    <w:rsid w:val="001C49E6"/>
    <w:rsid w:val="001C5726"/>
    <w:rsid w:val="001D02EB"/>
    <w:rsid w:val="001D7136"/>
    <w:rsid w:val="001E11A4"/>
    <w:rsid w:val="001E5418"/>
    <w:rsid w:val="001E71A5"/>
    <w:rsid w:val="001F2A15"/>
    <w:rsid w:val="00200138"/>
    <w:rsid w:val="00201454"/>
    <w:rsid w:val="002017CC"/>
    <w:rsid w:val="00203373"/>
    <w:rsid w:val="002224CA"/>
    <w:rsid w:val="00223C2D"/>
    <w:rsid w:val="002368B9"/>
    <w:rsid w:val="002409D5"/>
    <w:rsid w:val="00242662"/>
    <w:rsid w:val="00242C28"/>
    <w:rsid w:val="002442BC"/>
    <w:rsid w:val="0024576C"/>
    <w:rsid w:val="00245C3D"/>
    <w:rsid w:val="00250262"/>
    <w:rsid w:val="00251492"/>
    <w:rsid w:val="00257188"/>
    <w:rsid w:val="002572BF"/>
    <w:rsid w:val="00257A5B"/>
    <w:rsid w:val="00264F81"/>
    <w:rsid w:val="00272950"/>
    <w:rsid w:val="00274ACF"/>
    <w:rsid w:val="0027768F"/>
    <w:rsid w:val="00280209"/>
    <w:rsid w:val="0028243B"/>
    <w:rsid w:val="00282AD0"/>
    <w:rsid w:val="00282F8C"/>
    <w:rsid w:val="0029407A"/>
    <w:rsid w:val="00295BF1"/>
    <w:rsid w:val="002A53AD"/>
    <w:rsid w:val="002B0688"/>
    <w:rsid w:val="002B6DE1"/>
    <w:rsid w:val="002C2F60"/>
    <w:rsid w:val="002C5A6F"/>
    <w:rsid w:val="002D36A0"/>
    <w:rsid w:val="002E1518"/>
    <w:rsid w:val="002E437A"/>
    <w:rsid w:val="002F07D3"/>
    <w:rsid w:val="002F2DED"/>
    <w:rsid w:val="003015CD"/>
    <w:rsid w:val="003066A7"/>
    <w:rsid w:val="00310B4D"/>
    <w:rsid w:val="00312B21"/>
    <w:rsid w:val="0032162E"/>
    <w:rsid w:val="00330417"/>
    <w:rsid w:val="00330F1B"/>
    <w:rsid w:val="003313F1"/>
    <w:rsid w:val="00347D85"/>
    <w:rsid w:val="00350C05"/>
    <w:rsid w:val="00357997"/>
    <w:rsid w:val="00365C98"/>
    <w:rsid w:val="00367BA3"/>
    <w:rsid w:val="003777F0"/>
    <w:rsid w:val="0038366F"/>
    <w:rsid w:val="003857C0"/>
    <w:rsid w:val="0039454A"/>
    <w:rsid w:val="00395911"/>
    <w:rsid w:val="003B2224"/>
    <w:rsid w:val="003B4F3A"/>
    <w:rsid w:val="003B62E0"/>
    <w:rsid w:val="003B6BBB"/>
    <w:rsid w:val="003C50DD"/>
    <w:rsid w:val="003C55F4"/>
    <w:rsid w:val="003C74E7"/>
    <w:rsid w:val="003D3BA4"/>
    <w:rsid w:val="003E4177"/>
    <w:rsid w:val="003E49E4"/>
    <w:rsid w:val="003F552D"/>
    <w:rsid w:val="00404314"/>
    <w:rsid w:val="004107B3"/>
    <w:rsid w:val="0041141D"/>
    <w:rsid w:val="00412EC6"/>
    <w:rsid w:val="00414096"/>
    <w:rsid w:val="00414767"/>
    <w:rsid w:val="00416907"/>
    <w:rsid w:val="00420D88"/>
    <w:rsid w:val="00423AE2"/>
    <w:rsid w:val="00426B77"/>
    <w:rsid w:val="0043005F"/>
    <w:rsid w:val="004310E2"/>
    <w:rsid w:val="00435324"/>
    <w:rsid w:val="00441E47"/>
    <w:rsid w:val="0045268C"/>
    <w:rsid w:val="004561A2"/>
    <w:rsid w:val="00456334"/>
    <w:rsid w:val="00460E95"/>
    <w:rsid w:val="00467F4D"/>
    <w:rsid w:val="00470EEC"/>
    <w:rsid w:val="00471056"/>
    <w:rsid w:val="00475A2A"/>
    <w:rsid w:val="00481002"/>
    <w:rsid w:val="00484414"/>
    <w:rsid w:val="00485BFB"/>
    <w:rsid w:val="00486CD1"/>
    <w:rsid w:val="004A38FD"/>
    <w:rsid w:val="004B3289"/>
    <w:rsid w:val="004D0A69"/>
    <w:rsid w:val="004D39BD"/>
    <w:rsid w:val="004D79C4"/>
    <w:rsid w:val="004D7AB3"/>
    <w:rsid w:val="004E3C8F"/>
    <w:rsid w:val="004E5768"/>
    <w:rsid w:val="004F0D1A"/>
    <w:rsid w:val="005013EB"/>
    <w:rsid w:val="00512A16"/>
    <w:rsid w:val="00524E95"/>
    <w:rsid w:val="00527937"/>
    <w:rsid w:val="00531458"/>
    <w:rsid w:val="00533667"/>
    <w:rsid w:val="00550F2F"/>
    <w:rsid w:val="00551483"/>
    <w:rsid w:val="0055224E"/>
    <w:rsid w:val="00556E3B"/>
    <w:rsid w:val="00557C42"/>
    <w:rsid w:val="0056521A"/>
    <w:rsid w:val="00566BD5"/>
    <w:rsid w:val="00571A62"/>
    <w:rsid w:val="005721C7"/>
    <w:rsid w:val="00586209"/>
    <w:rsid w:val="005909E0"/>
    <w:rsid w:val="00594D85"/>
    <w:rsid w:val="00595B02"/>
    <w:rsid w:val="005A6B01"/>
    <w:rsid w:val="005A79F1"/>
    <w:rsid w:val="005B1238"/>
    <w:rsid w:val="005B164D"/>
    <w:rsid w:val="005B35E5"/>
    <w:rsid w:val="005B3CB5"/>
    <w:rsid w:val="005B5F3B"/>
    <w:rsid w:val="005B7A7B"/>
    <w:rsid w:val="005C6163"/>
    <w:rsid w:val="005E2E52"/>
    <w:rsid w:val="005E5607"/>
    <w:rsid w:val="005E7DF3"/>
    <w:rsid w:val="005F0349"/>
    <w:rsid w:val="005F1BBD"/>
    <w:rsid w:val="005F7CF5"/>
    <w:rsid w:val="00600E6F"/>
    <w:rsid w:val="0060302D"/>
    <w:rsid w:val="006074C9"/>
    <w:rsid w:val="00607FDF"/>
    <w:rsid w:val="0061034E"/>
    <w:rsid w:val="006125ED"/>
    <w:rsid w:val="00614480"/>
    <w:rsid w:val="00616708"/>
    <w:rsid w:val="0062121B"/>
    <w:rsid w:val="00624B2B"/>
    <w:rsid w:val="00626BE6"/>
    <w:rsid w:val="00626C43"/>
    <w:rsid w:val="006313B4"/>
    <w:rsid w:val="0063513B"/>
    <w:rsid w:val="00637FE8"/>
    <w:rsid w:val="006415CB"/>
    <w:rsid w:val="00641A2F"/>
    <w:rsid w:val="00642718"/>
    <w:rsid w:val="006474A6"/>
    <w:rsid w:val="00647C46"/>
    <w:rsid w:val="00654BF4"/>
    <w:rsid w:val="00655D13"/>
    <w:rsid w:val="006572E4"/>
    <w:rsid w:val="006608BA"/>
    <w:rsid w:val="00663360"/>
    <w:rsid w:val="0067532E"/>
    <w:rsid w:val="006770B6"/>
    <w:rsid w:val="006808DB"/>
    <w:rsid w:val="00680B3B"/>
    <w:rsid w:val="0068555F"/>
    <w:rsid w:val="00687E3E"/>
    <w:rsid w:val="00691A47"/>
    <w:rsid w:val="00693BBD"/>
    <w:rsid w:val="00695394"/>
    <w:rsid w:val="00695557"/>
    <w:rsid w:val="00697066"/>
    <w:rsid w:val="00697711"/>
    <w:rsid w:val="006B20FB"/>
    <w:rsid w:val="006D0962"/>
    <w:rsid w:val="006D114E"/>
    <w:rsid w:val="006D2023"/>
    <w:rsid w:val="006D6AA3"/>
    <w:rsid w:val="006E7EA4"/>
    <w:rsid w:val="006E7F80"/>
    <w:rsid w:val="006F6524"/>
    <w:rsid w:val="006F6673"/>
    <w:rsid w:val="006F6E55"/>
    <w:rsid w:val="007069FE"/>
    <w:rsid w:val="00717162"/>
    <w:rsid w:val="00725DCF"/>
    <w:rsid w:val="00732125"/>
    <w:rsid w:val="007324A0"/>
    <w:rsid w:val="00733248"/>
    <w:rsid w:val="007343AB"/>
    <w:rsid w:val="00743378"/>
    <w:rsid w:val="0074400E"/>
    <w:rsid w:val="00745B7D"/>
    <w:rsid w:val="0075491C"/>
    <w:rsid w:val="00755D6C"/>
    <w:rsid w:val="0076698D"/>
    <w:rsid w:val="007831EB"/>
    <w:rsid w:val="00783944"/>
    <w:rsid w:val="00793971"/>
    <w:rsid w:val="00795D8E"/>
    <w:rsid w:val="00795E16"/>
    <w:rsid w:val="00797584"/>
    <w:rsid w:val="007A1AFD"/>
    <w:rsid w:val="007A4352"/>
    <w:rsid w:val="007B43E4"/>
    <w:rsid w:val="007B657A"/>
    <w:rsid w:val="007C32AC"/>
    <w:rsid w:val="007D79C5"/>
    <w:rsid w:val="007F6CA3"/>
    <w:rsid w:val="008034EB"/>
    <w:rsid w:val="00803594"/>
    <w:rsid w:val="00805D68"/>
    <w:rsid w:val="00810264"/>
    <w:rsid w:val="008110C0"/>
    <w:rsid w:val="008201D1"/>
    <w:rsid w:val="00830B09"/>
    <w:rsid w:val="00831932"/>
    <w:rsid w:val="00837D28"/>
    <w:rsid w:val="0084040D"/>
    <w:rsid w:val="00841C06"/>
    <w:rsid w:val="00845D34"/>
    <w:rsid w:val="00853EEB"/>
    <w:rsid w:val="008568FF"/>
    <w:rsid w:val="008739CC"/>
    <w:rsid w:val="00874FCF"/>
    <w:rsid w:val="00895F9A"/>
    <w:rsid w:val="00897FBE"/>
    <w:rsid w:val="008A33F8"/>
    <w:rsid w:val="008B0783"/>
    <w:rsid w:val="008B5F0F"/>
    <w:rsid w:val="008C0D07"/>
    <w:rsid w:val="008C10C1"/>
    <w:rsid w:val="008D01F4"/>
    <w:rsid w:val="008D48C9"/>
    <w:rsid w:val="008E51AD"/>
    <w:rsid w:val="008F186B"/>
    <w:rsid w:val="008F371B"/>
    <w:rsid w:val="008F58FD"/>
    <w:rsid w:val="008F6E63"/>
    <w:rsid w:val="00901AD4"/>
    <w:rsid w:val="00901E05"/>
    <w:rsid w:val="00910EEB"/>
    <w:rsid w:val="009156CF"/>
    <w:rsid w:val="00916DCA"/>
    <w:rsid w:val="0093082F"/>
    <w:rsid w:val="009308BB"/>
    <w:rsid w:val="0093331F"/>
    <w:rsid w:val="00935F07"/>
    <w:rsid w:val="00942FC3"/>
    <w:rsid w:val="0095069B"/>
    <w:rsid w:val="00954057"/>
    <w:rsid w:val="0096276F"/>
    <w:rsid w:val="00962909"/>
    <w:rsid w:val="009653A7"/>
    <w:rsid w:val="00966751"/>
    <w:rsid w:val="00967891"/>
    <w:rsid w:val="0096796C"/>
    <w:rsid w:val="00970AE1"/>
    <w:rsid w:val="0097235D"/>
    <w:rsid w:val="00972687"/>
    <w:rsid w:val="00973590"/>
    <w:rsid w:val="009828A7"/>
    <w:rsid w:val="00990915"/>
    <w:rsid w:val="0099247A"/>
    <w:rsid w:val="00996F0C"/>
    <w:rsid w:val="009A6208"/>
    <w:rsid w:val="009A73CF"/>
    <w:rsid w:val="009B5E57"/>
    <w:rsid w:val="009B6EB8"/>
    <w:rsid w:val="009C0CDC"/>
    <w:rsid w:val="009C1749"/>
    <w:rsid w:val="009C70E8"/>
    <w:rsid w:val="009C7400"/>
    <w:rsid w:val="009D0389"/>
    <w:rsid w:val="009D3147"/>
    <w:rsid w:val="009E2887"/>
    <w:rsid w:val="009E5BB8"/>
    <w:rsid w:val="009E6BCF"/>
    <w:rsid w:val="009F1E9C"/>
    <w:rsid w:val="009F2964"/>
    <w:rsid w:val="009F2D4F"/>
    <w:rsid w:val="009F415D"/>
    <w:rsid w:val="009F648A"/>
    <w:rsid w:val="009F7EB6"/>
    <w:rsid w:val="00A01CD5"/>
    <w:rsid w:val="00A079B8"/>
    <w:rsid w:val="00A07EC8"/>
    <w:rsid w:val="00A1107B"/>
    <w:rsid w:val="00A16C0B"/>
    <w:rsid w:val="00A20040"/>
    <w:rsid w:val="00A20E78"/>
    <w:rsid w:val="00A45E73"/>
    <w:rsid w:val="00A50E1D"/>
    <w:rsid w:val="00A54056"/>
    <w:rsid w:val="00A625F3"/>
    <w:rsid w:val="00A63DE1"/>
    <w:rsid w:val="00A64085"/>
    <w:rsid w:val="00A73131"/>
    <w:rsid w:val="00A75424"/>
    <w:rsid w:val="00A8114D"/>
    <w:rsid w:val="00A85967"/>
    <w:rsid w:val="00A91B47"/>
    <w:rsid w:val="00A974E1"/>
    <w:rsid w:val="00AA01BD"/>
    <w:rsid w:val="00AA0F6D"/>
    <w:rsid w:val="00AA4E30"/>
    <w:rsid w:val="00AB5B7B"/>
    <w:rsid w:val="00AB7A37"/>
    <w:rsid w:val="00AC2F05"/>
    <w:rsid w:val="00AC6DA6"/>
    <w:rsid w:val="00AD0FE0"/>
    <w:rsid w:val="00AE294F"/>
    <w:rsid w:val="00AE2EF3"/>
    <w:rsid w:val="00AE310B"/>
    <w:rsid w:val="00AF3B96"/>
    <w:rsid w:val="00AF7136"/>
    <w:rsid w:val="00B148D4"/>
    <w:rsid w:val="00B15E48"/>
    <w:rsid w:val="00B17D15"/>
    <w:rsid w:val="00B213A7"/>
    <w:rsid w:val="00B25CDB"/>
    <w:rsid w:val="00B4150B"/>
    <w:rsid w:val="00B434E9"/>
    <w:rsid w:val="00B45BFE"/>
    <w:rsid w:val="00B478FA"/>
    <w:rsid w:val="00B512C7"/>
    <w:rsid w:val="00B60295"/>
    <w:rsid w:val="00B65C64"/>
    <w:rsid w:val="00B675CB"/>
    <w:rsid w:val="00B70DE5"/>
    <w:rsid w:val="00B71F58"/>
    <w:rsid w:val="00B72C31"/>
    <w:rsid w:val="00B73C26"/>
    <w:rsid w:val="00B76F4C"/>
    <w:rsid w:val="00B80D2A"/>
    <w:rsid w:val="00B92B3E"/>
    <w:rsid w:val="00B96AE8"/>
    <w:rsid w:val="00BA08E5"/>
    <w:rsid w:val="00BA0903"/>
    <w:rsid w:val="00BA5006"/>
    <w:rsid w:val="00BA63B9"/>
    <w:rsid w:val="00BB051C"/>
    <w:rsid w:val="00BC6767"/>
    <w:rsid w:val="00BC68B6"/>
    <w:rsid w:val="00BC6E75"/>
    <w:rsid w:val="00BD5B56"/>
    <w:rsid w:val="00BD7664"/>
    <w:rsid w:val="00BE058A"/>
    <w:rsid w:val="00BE0874"/>
    <w:rsid w:val="00BE5052"/>
    <w:rsid w:val="00BF13B6"/>
    <w:rsid w:val="00BF1FA2"/>
    <w:rsid w:val="00BF3442"/>
    <w:rsid w:val="00BF370C"/>
    <w:rsid w:val="00BF66B1"/>
    <w:rsid w:val="00BF79EE"/>
    <w:rsid w:val="00C170EA"/>
    <w:rsid w:val="00C24A10"/>
    <w:rsid w:val="00C266E2"/>
    <w:rsid w:val="00C314B8"/>
    <w:rsid w:val="00C323FF"/>
    <w:rsid w:val="00C37AED"/>
    <w:rsid w:val="00C42A9E"/>
    <w:rsid w:val="00C52121"/>
    <w:rsid w:val="00C52766"/>
    <w:rsid w:val="00C52778"/>
    <w:rsid w:val="00C536C5"/>
    <w:rsid w:val="00C6356D"/>
    <w:rsid w:val="00C73227"/>
    <w:rsid w:val="00C73CE2"/>
    <w:rsid w:val="00C77099"/>
    <w:rsid w:val="00C8274F"/>
    <w:rsid w:val="00C91934"/>
    <w:rsid w:val="00C94A9F"/>
    <w:rsid w:val="00C95CC6"/>
    <w:rsid w:val="00C95EA9"/>
    <w:rsid w:val="00C95F19"/>
    <w:rsid w:val="00C9638E"/>
    <w:rsid w:val="00CA051D"/>
    <w:rsid w:val="00CA2048"/>
    <w:rsid w:val="00CA2BA6"/>
    <w:rsid w:val="00CA3295"/>
    <w:rsid w:val="00CA4C6D"/>
    <w:rsid w:val="00CA5D9B"/>
    <w:rsid w:val="00CA67F7"/>
    <w:rsid w:val="00CB2B26"/>
    <w:rsid w:val="00CB5195"/>
    <w:rsid w:val="00CB76E2"/>
    <w:rsid w:val="00CC0390"/>
    <w:rsid w:val="00CC03F4"/>
    <w:rsid w:val="00CC26CF"/>
    <w:rsid w:val="00CD066C"/>
    <w:rsid w:val="00CD1903"/>
    <w:rsid w:val="00CD4E4C"/>
    <w:rsid w:val="00CE0497"/>
    <w:rsid w:val="00CE39F4"/>
    <w:rsid w:val="00D058A6"/>
    <w:rsid w:val="00D10E6C"/>
    <w:rsid w:val="00D141A4"/>
    <w:rsid w:val="00D14F86"/>
    <w:rsid w:val="00D15118"/>
    <w:rsid w:val="00D17936"/>
    <w:rsid w:val="00D2083B"/>
    <w:rsid w:val="00D234D4"/>
    <w:rsid w:val="00D320C8"/>
    <w:rsid w:val="00D33C8E"/>
    <w:rsid w:val="00D44F1F"/>
    <w:rsid w:val="00D4666A"/>
    <w:rsid w:val="00D47A83"/>
    <w:rsid w:val="00D51226"/>
    <w:rsid w:val="00D564FC"/>
    <w:rsid w:val="00D569DA"/>
    <w:rsid w:val="00D62818"/>
    <w:rsid w:val="00D84DE9"/>
    <w:rsid w:val="00D85A4E"/>
    <w:rsid w:val="00D90A81"/>
    <w:rsid w:val="00D93897"/>
    <w:rsid w:val="00D97CD7"/>
    <w:rsid w:val="00DA15E3"/>
    <w:rsid w:val="00DA4421"/>
    <w:rsid w:val="00DB0D48"/>
    <w:rsid w:val="00DC03AF"/>
    <w:rsid w:val="00DC4442"/>
    <w:rsid w:val="00DC4A10"/>
    <w:rsid w:val="00DC4C76"/>
    <w:rsid w:val="00DD034A"/>
    <w:rsid w:val="00DD1D32"/>
    <w:rsid w:val="00DD2137"/>
    <w:rsid w:val="00DD4766"/>
    <w:rsid w:val="00DE150A"/>
    <w:rsid w:val="00DE3BEE"/>
    <w:rsid w:val="00DE47B7"/>
    <w:rsid w:val="00DF1751"/>
    <w:rsid w:val="00DF3F38"/>
    <w:rsid w:val="00DF47BA"/>
    <w:rsid w:val="00DF47D5"/>
    <w:rsid w:val="00DF7DC7"/>
    <w:rsid w:val="00E00990"/>
    <w:rsid w:val="00E01D5B"/>
    <w:rsid w:val="00E0709D"/>
    <w:rsid w:val="00E0719F"/>
    <w:rsid w:val="00E07558"/>
    <w:rsid w:val="00E10D7C"/>
    <w:rsid w:val="00E17719"/>
    <w:rsid w:val="00E2626E"/>
    <w:rsid w:val="00E26BAF"/>
    <w:rsid w:val="00E301F9"/>
    <w:rsid w:val="00E338AC"/>
    <w:rsid w:val="00E3633E"/>
    <w:rsid w:val="00E4137D"/>
    <w:rsid w:val="00E4279B"/>
    <w:rsid w:val="00E466EE"/>
    <w:rsid w:val="00E4684A"/>
    <w:rsid w:val="00E55B23"/>
    <w:rsid w:val="00E571BF"/>
    <w:rsid w:val="00E62047"/>
    <w:rsid w:val="00E63084"/>
    <w:rsid w:val="00E646EE"/>
    <w:rsid w:val="00E64D92"/>
    <w:rsid w:val="00E678D2"/>
    <w:rsid w:val="00E707FB"/>
    <w:rsid w:val="00E71247"/>
    <w:rsid w:val="00E827B6"/>
    <w:rsid w:val="00E83739"/>
    <w:rsid w:val="00E944FB"/>
    <w:rsid w:val="00E956C2"/>
    <w:rsid w:val="00E961C9"/>
    <w:rsid w:val="00E97D76"/>
    <w:rsid w:val="00EA4B72"/>
    <w:rsid w:val="00EB6FA8"/>
    <w:rsid w:val="00EB7093"/>
    <w:rsid w:val="00EB75CB"/>
    <w:rsid w:val="00ED1171"/>
    <w:rsid w:val="00ED58AB"/>
    <w:rsid w:val="00EE0CCB"/>
    <w:rsid w:val="00EE1129"/>
    <w:rsid w:val="00EE60F8"/>
    <w:rsid w:val="00EE7462"/>
    <w:rsid w:val="00EF1143"/>
    <w:rsid w:val="00F01FEA"/>
    <w:rsid w:val="00F0518C"/>
    <w:rsid w:val="00F068FC"/>
    <w:rsid w:val="00F07B12"/>
    <w:rsid w:val="00F10927"/>
    <w:rsid w:val="00F11682"/>
    <w:rsid w:val="00F16C3B"/>
    <w:rsid w:val="00F262D5"/>
    <w:rsid w:val="00F272E2"/>
    <w:rsid w:val="00F3054D"/>
    <w:rsid w:val="00F330F8"/>
    <w:rsid w:val="00F333FC"/>
    <w:rsid w:val="00F441B9"/>
    <w:rsid w:val="00F447AB"/>
    <w:rsid w:val="00F47045"/>
    <w:rsid w:val="00F54349"/>
    <w:rsid w:val="00F55F30"/>
    <w:rsid w:val="00F57E80"/>
    <w:rsid w:val="00F62973"/>
    <w:rsid w:val="00F70197"/>
    <w:rsid w:val="00F70F54"/>
    <w:rsid w:val="00F713B6"/>
    <w:rsid w:val="00F75378"/>
    <w:rsid w:val="00F83F1E"/>
    <w:rsid w:val="00F87369"/>
    <w:rsid w:val="00F96226"/>
    <w:rsid w:val="00FA37B2"/>
    <w:rsid w:val="00FA65D2"/>
    <w:rsid w:val="00FB0968"/>
    <w:rsid w:val="00FB26B4"/>
    <w:rsid w:val="00FB4019"/>
    <w:rsid w:val="00FC4478"/>
    <w:rsid w:val="00FC63D9"/>
    <w:rsid w:val="00FD15CB"/>
    <w:rsid w:val="00FD3E4C"/>
    <w:rsid w:val="00FF714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7D3"/>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07D3"/>
    <w:rPr>
      <w:color w:val="0000FF"/>
      <w:u w:val="single"/>
    </w:rPr>
  </w:style>
  <w:style w:type="paragraph" w:styleId="BalloonText">
    <w:name w:val="Balloon Text"/>
    <w:basedOn w:val="Normal"/>
    <w:link w:val="BalloonTextChar"/>
    <w:uiPriority w:val="99"/>
    <w:semiHidden/>
    <w:unhideWhenUsed/>
    <w:rsid w:val="002F07D3"/>
    <w:rPr>
      <w:rFonts w:ascii="Tahoma" w:hAnsi="Tahoma" w:cs="Tahoma"/>
      <w:sz w:val="16"/>
      <w:szCs w:val="16"/>
    </w:rPr>
  </w:style>
  <w:style w:type="character" w:customStyle="1" w:styleId="BalloonTextChar">
    <w:name w:val="Balloon Text Char"/>
    <w:basedOn w:val="DefaultParagraphFont"/>
    <w:link w:val="BalloonText"/>
    <w:uiPriority w:val="99"/>
    <w:semiHidden/>
    <w:rsid w:val="002F07D3"/>
    <w:rPr>
      <w:rFonts w:ascii="Tahoma" w:hAnsi="Tahoma" w:cs="Tahoma"/>
      <w:sz w:val="16"/>
      <w:szCs w:val="16"/>
      <w:lang w:eastAsia="en-ZA"/>
    </w:rPr>
  </w:style>
  <w:style w:type="paragraph" w:styleId="NoSpacing">
    <w:name w:val="No Spacing"/>
    <w:basedOn w:val="Normal"/>
    <w:link w:val="NoSpacingChar"/>
    <w:uiPriority w:val="99"/>
    <w:qFormat/>
    <w:rsid w:val="003066A7"/>
    <w:pPr>
      <w:jc w:val="both"/>
    </w:pPr>
    <w:rPr>
      <w:rFonts w:ascii="Arial" w:eastAsia="Times New Roman" w:hAnsi="Arial"/>
      <w:sz w:val="24"/>
      <w:lang w:eastAsia="en-US"/>
    </w:rPr>
  </w:style>
  <w:style w:type="character" w:customStyle="1" w:styleId="NoSpacingChar">
    <w:name w:val="No Spacing Char"/>
    <w:basedOn w:val="DefaultParagraphFont"/>
    <w:link w:val="NoSpacing"/>
    <w:uiPriority w:val="99"/>
    <w:locked/>
    <w:rsid w:val="003066A7"/>
    <w:rPr>
      <w:rFonts w:ascii="Arial" w:eastAsia="Times New Roman" w:hAnsi="Arial" w:cs="Times New Roman"/>
      <w:sz w:val="24"/>
    </w:rPr>
  </w:style>
  <w:style w:type="paragraph" w:styleId="ListParagraph">
    <w:name w:val="List Paragraph"/>
    <w:aliases w:val="Figure_name,Table of contents numbered,List Paragraph1,Colorful List - Accent 14,Colorful List - Accent 11,Colorful List - Accent 141,Chapter Numbering,List Paragraph - 2,Riana Table Bullets 1,normal"/>
    <w:basedOn w:val="Normal"/>
    <w:link w:val="ListParagraphChar"/>
    <w:uiPriority w:val="34"/>
    <w:qFormat/>
    <w:rsid w:val="00395911"/>
    <w:pPr>
      <w:ind w:left="720"/>
      <w:contextualSpacing/>
    </w:pPr>
  </w:style>
  <w:style w:type="paragraph" w:styleId="Header">
    <w:name w:val="header"/>
    <w:basedOn w:val="Normal"/>
    <w:link w:val="HeaderChar"/>
    <w:uiPriority w:val="99"/>
    <w:semiHidden/>
    <w:unhideWhenUsed/>
    <w:rsid w:val="00395911"/>
    <w:pPr>
      <w:tabs>
        <w:tab w:val="center" w:pos="4513"/>
        <w:tab w:val="right" w:pos="9026"/>
      </w:tabs>
    </w:pPr>
  </w:style>
  <w:style w:type="character" w:customStyle="1" w:styleId="HeaderChar">
    <w:name w:val="Header Char"/>
    <w:basedOn w:val="DefaultParagraphFont"/>
    <w:link w:val="Header"/>
    <w:uiPriority w:val="99"/>
    <w:semiHidden/>
    <w:rsid w:val="00395911"/>
    <w:rPr>
      <w:rFonts w:ascii="Calibri" w:hAnsi="Calibri" w:cs="Times New Roman"/>
      <w:lang w:eastAsia="en-ZA"/>
    </w:rPr>
  </w:style>
  <w:style w:type="paragraph" w:styleId="Footer">
    <w:name w:val="footer"/>
    <w:basedOn w:val="Normal"/>
    <w:link w:val="FooterChar"/>
    <w:uiPriority w:val="99"/>
    <w:unhideWhenUsed/>
    <w:rsid w:val="00395911"/>
    <w:pPr>
      <w:tabs>
        <w:tab w:val="center" w:pos="4513"/>
        <w:tab w:val="right" w:pos="9026"/>
      </w:tabs>
    </w:pPr>
  </w:style>
  <w:style w:type="character" w:customStyle="1" w:styleId="FooterChar">
    <w:name w:val="Footer Char"/>
    <w:basedOn w:val="DefaultParagraphFont"/>
    <w:link w:val="Footer"/>
    <w:uiPriority w:val="99"/>
    <w:rsid w:val="00395911"/>
    <w:rPr>
      <w:rFonts w:ascii="Calibri" w:hAnsi="Calibri" w:cs="Times New Roman"/>
      <w:lang w:eastAsia="en-ZA"/>
    </w:rPr>
  </w:style>
  <w:style w:type="paragraph" w:styleId="NormalWeb">
    <w:name w:val="Normal (Web)"/>
    <w:basedOn w:val="Normal"/>
    <w:uiPriority w:val="99"/>
    <w:semiHidden/>
    <w:unhideWhenUsed/>
    <w:rsid w:val="00251492"/>
    <w:pPr>
      <w:spacing w:before="100" w:beforeAutospacing="1" w:after="100" w:afterAutospacing="1"/>
    </w:pPr>
    <w:rPr>
      <w:rFonts w:cs="Calibri"/>
    </w:rPr>
  </w:style>
  <w:style w:type="character" w:customStyle="1" w:styleId="ListParagraphChar">
    <w:name w:val="List Paragraph Char"/>
    <w:aliases w:val="Figure_name Char,Table of contents numbered Char,List Paragraph1 Char,Colorful List - Accent 14 Char,Colorful List - Accent 11 Char,Colorful List - Accent 141 Char,Chapter Numbering Char,List Paragraph - 2 Char,normal Char"/>
    <w:basedOn w:val="DefaultParagraphFont"/>
    <w:link w:val="ListParagraph"/>
    <w:locked/>
    <w:rsid w:val="00251492"/>
    <w:rPr>
      <w:rFonts w:ascii="Calibri" w:hAnsi="Calibri" w:cs="Times New Roman"/>
      <w:lang w:eastAsia="en-ZA"/>
    </w:rPr>
  </w:style>
  <w:style w:type="paragraph" w:styleId="Revision">
    <w:name w:val="Revision"/>
    <w:hidden/>
    <w:uiPriority w:val="99"/>
    <w:semiHidden/>
    <w:rsid w:val="00485BFB"/>
    <w:pPr>
      <w:spacing w:after="0" w:line="240" w:lineRule="auto"/>
    </w:pPr>
    <w:rPr>
      <w:rFonts w:ascii="Calibri" w:hAnsi="Calibri" w:cs="Times New Roman"/>
      <w:lang w:eastAsia="en-ZA"/>
    </w:rPr>
  </w:style>
  <w:style w:type="paragraph" w:styleId="PlainText">
    <w:name w:val="Plain Text"/>
    <w:basedOn w:val="Normal"/>
    <w:link w:val="PlainTextChar"/>
    <w:uiPriority w:val="99"/>
    <w:semiHidden/>
    <w:unhideWhenUsed/>
    <w:rsid w:val="00B45BFE"/>
    <w:rPr>
      <w:rFonts w:cstheme="minorBidi"/>
      <w:szCs w:val="21"/>
      <w:lang w:eastAsia="en-US"/>
    </w:rPr>
  </w:style>
  <w:style w:type="character" w:customStyle="1" w:styleId="PlainTextChar">
    <w:name w:val="Plain Text Char"/>
    <w:basedOn w:val="DefaultParagraphFont"/>
    <w:link w:val="PlainText"/>
    <w:uiPriority w:val="99"/>
    <w:semiHidden/>
    <w:rsid w:val="00B45BFE"/>
    <w:rPr>
      <w:rFonts w:ascii="Calibri" w:hAnsi="Calibri"/>
      <w:szCs w:val="21"/>
    </w:rPr>
  </w:style>
</w:styles>
</file>

<file path=word/webSettings.xml><?xml version="1.0" encoding="utf-8"?>
<w:webSettings xmlns:r="http://schemas.openxmlformats.org/officeDocument/2006/relationships" xmlns:w="http://schemas.openxmlformats.org/wordprocessingml/2006/main">
  <w:divs>
    <w:div w:id="512190900">
      <w:bodyDiv w:val="1"/>
      <w:marLeft w:val="0"/>
      <w:marRight w:val="0"/>
      <w:marTop w:val="0"/>
      <w:marBottom w:val="0"/>
      <w:divBdr>
        <w:top w:val="none" w:sz="0" w:space="0" w:color="auto"/>
        <w:left w:val="none" w:sz="0" w:space="0" w:color="auto"/>
        <w:bottom w:val="none" w:sz="0" w:space="0" w:color="auto"/>
        <w:right w:val="none" w:sz="0" w:space="0" w:color="auto"/>
      </w:divBdr>
    </w:div>
    <w:div w:id="1219630073">
      <w:bodyDiv w:val="1"/>
      <w:marLeft w:val="0"/>
      <w:marRight w:val="0"/>
      <w:marTop w:val="0"/>
      <w:marBottom w:val="0"/>
      <w:divBdr>
        <w:top w:val="none" w:sz="0" w:space="0" w:color="auto"/>
        <w:left w:val="none" w:sz="0" w:space="0" w:color="auto"/>
        <w:bottom w:val="none" w:sz="0" w:space="0" w:color="auto"/>
        <w:right w:val="none" w:sz="0" w:space="0" w:color="auto"/>
      </w:divBdr>
    </w:div>
    <w:div w:id="1388843906">
      <w:bodyDiv w:val="1"/>
      <w:marLeft w:val="0"/>
      <w:marRight w:val="0"/>
      <w:marTop w:val="0"/>
      <w:marBottom w:val="0"/>
      <w:divBdr>
        <w:top w:val="none" w:sz="0" w:space="0" w:color="auto"/>
        <w:left w:val="none" w:sz="0" w:space="0" w:color="auto"/>
        <w:bottom w:val="none" w:sz="0" w:space="0" w:color="auto"/>
        <w:right w:val="none" w:sz="0" w:space="0" w:color="auto"/>
      </w:divBdr>
    </w:div>
    <w:div w:id="2090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cosatu.org.za" TargetMode="External"/><Relationship Id="rId5" Type="http://schemas.openxmlformats.org/officeDocument/2006/relationships/footnotes" Target="footnotes.xml"/><Relationship Id="rId10" Type="http://schemas.openxmlformats.org/officeDocument/2006/relationships/image" Target="cid:image002.jpg@01D70ACF.8A88D410"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USER</cp:lastModifiedBy>
  <cp:revision>2</cp:revision>
  <cp:lastPrinted>2022-08-30T08:03:00Z</cp:lastPrinted>
  <dcterms:created xsi:type="dcterms:W3CDTF">2022-11-16T10:32:00Z</dcterms:created>
  <dcterms:modified xsi:type="dcterms:W3CDTF">2022-11-16T10:32:00Z</dcterms:modified>
</cp:coreProperties>
</file>