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530" w:rsidRPr="00736B44" w:rsidRDefault="00173439" w:rsidP="00615346">
      <w:pPr>
        <w:rPr>
          <w:rFonts w:ascii="Arial" w:hAnsi="Arial" w:cs="Arial"/>
          <w:b/>
        </w:rPr>
      </w:pPr>
      <w:r w:rsidRPr="00736B44">
        <w:rPr>
          <w:rFonts w:ascii="Arial" w:hAnsi="Arial" w:cs="Arial"/>
          <w:b/>
        </w:rPr>
        <w:t xml:space="preserve">(FURTHER) </w:t>
      </w:r>
      <w:r w:rsidR="000D7530" w:rsidRPr="00736B44">
        <w:rPr>
          <w:rFonts w:ascii="Arial" w:hAnsi="Arial" w:cs="Arial"/>
          <w:b/>
        </w:rPr>
        <w:t>SUBMISSION TO THE SUBCOMMITTEE ON REVIEW OF ASSEMBLY RULES</w:t>
      </w:r>
    </w:p>
    <w:p w:rsidR="0015766B" w:rsidRPr="00736B44" w:rsidRDefault="000D7530" w:rsidP="00615346">
      <w:pPr>
        <w:rPr>
          <w:rFonts w:ascii="Arial" w:hAnsi="Arial" w:cs="Arial"/>
          <w:b/>
        </w:rPr>
      </w:pPr>
      <w:r w:rsidRPr="00736B44">
        <w:rPr>
          <w:rFonts w:ascii="Arial" w:hAnsi="Arial" w:cs="Arial"/>
          <w:b/>
        </w:rPr>
        <w:t>(</w:t>
      </w:r>
      <w:r w:rsidR="00615346" w:rsidRPr="00736B44">
        <w:rPr>
          <w:rFonts w:ascii="Arial" w:hAnsi="Arial" w:cs="Arial"/>
          <w:b/>
        </w:rPr>
        <w:t>27 May 2022)</w:t>
      </w:r>
    </w:p>
    <w:p w:rsidR="00C21D02" w:rsidRPr="00736B44" w:rsidRDefault="00C21D02" w:rsidP="00615346">
      <w:pPr>
        <w:pStyle w:val="NoSpacing"/>
        <w:rPr>
          <w:rFonts w:ascii="Arial" w:hAnsi="Arial" w:cs="Arial"/>
          <w:lang w:val="en-US"/>
        </w:rPr>
      </w:pPr>
    </w:p>
    <w:p w:rsidR="006128FE" w:rsidRPr="00736B44" w:rsidRDefault="006128FE" w:rsidP="006128FE">
      <w:pPr>
        <w:pStyle w:val="NoSpacing"/>
        <w:rPr>
          <w:rFonts w:ascii="Arial" w:hAnsi="Arial" w:cs="Arial"/>
        </w:rPr>
      </w:pPr>
      <w:r w:rsidRPr="00736B44">
        <w:rPr>
          <w:rFonts w:ascii="Arial" w:hAnsi="Arial" w:cs="Arial"/>
          <w:b/>
        </w:rPr>
        <w:t>A.</w:t>
      </w:r>
      <w:r w:rsidRPr="00736B44">
        <w:rPr>
          <w:rFonts w:ascii="Arial" w:hAnsi="Arial" w:cs="Arial"/>
          <w:b/>
        </w:rPr>
        <w:tab/>
        <w:t>Guidelines for displaying placards and bringing objects into the House</w:t>
      </w:r>
    </w:p>
    <w:p w:rsidR="006128FE" w:rsidRPr="00736B44" w:rsidRDefault="006128FE" w:rsidP="00615346">
      <w:pPr>
        <w:pStyle w:val="NoSpacing"/>
        <w:rPr>
          <w:rFonts w:ascii="Arial" w:hAnsi="Arial" w:cs="Arial"/>
          <w:lang w:val="en-US"/>
        </w:rPr>
      </w:pPr>
    </w:p>
    <w:p w:rsidR="00BF5336" w:rsidRPr="00736B44" w:rsidRDefault="00BF5336" w:rsidP="002C4B52">
      <w:pPr>
        <w:pStyle w:val="ListParagraph"/>
        <w:ind w:left="0"/>
        <w:jc w:val="both"/>
        <w:rPr>
          <w:rFonts w:ascii="Arial" w:hAnsi="Arial" w:cs="Arial"/>
          <w:i/>
          <w:u w:val="single"/>
          <w:lang w:val="en-US"/>
        </w:rPr>
      </w:pPr>
      <w:r w:rsidRPr="00736B44">
        <w:rPr>
          <w:rFonts w:ascii="Arial" w:hAnsi="Arial" w:cs="Arial"/>
          <w:i/>
          <w:u w:val="single"/>
          <w:lang w:val="en-US"/>
        </w:rPr>
        <w:t>Introduction</w:t>
      </w:r>
    </w:p>
    <w:p w:rsidR="00B85BE6" w:rsidRPr="00736B44" w:rsidRDefault="00B85BE6" w:rsidP="00B85BE6">
      <w:pPr>
        <w:pStyle w:val="ListParagraph"/>
        <w:ind w:left="0"/>
        <w:jc w:val="both"/>
        <w:rPr>
          <w:rFonts w:ascii="Arial" w:hAnsi="Arial" w:cs="Arial"/>
          <w:lang w:val="en-US"/>
        </w:rPr>
      </w:pPr>
    </w:p>
    <w:p w:rsidR="005542AD" w:rsidRPr="00736B44" w:rsidRDefault="00615346" w:rsidP="00B85BE6">
      <w:pPr>
        <w:pStyle w:val="ListParagraph"/>
        <w:ind w:left="0"/>
        <w:jc w:val="both"/>
        <w:rPr>
          <w:rFonts w:ascii="Arial" w:hAnsi="Arial" w:cs="Arial"/>
          <w:lang w:val="en-US"/>
        </w:rPr>
      </w:pPr>
      <w:r w:rsidRPr="00736B44">
        <w:rPr>
          <w:rFonts w:ascii="Arial" w:hAnsi="Arial" w:cs="Arial"/>
          <w:lang w:val="en-US"/>
        </w:rPr>
        <w:t>On 13 May 2022, the Subcommittee on Review of Assembly Rules</w:t>
      </w:r>
      <w:r w:rsidR="00A21D14" w:rsidRPr="00736B44">
        <w:rPr>
          <w:rFonts w:ascii="Arial" w:hAnsi="Arial" w:cs="Arial"/>
          <w:lang w:val="en-US"/>
        </w:rPr>
        <w:t xml:space="preserve"> (the Subcommittee)</w:t>
      </w:r>
      <w:r w:rsidRPr="00736B44">
        <w:rPr>
          <w:rFonts w:ascii="Arial" w:hAnsi="Arial" w:cs="Arial"/>
          <w:lang w:val="en-US"/>
        </w:rPr>
        <w:t xml:space="preserve"> considered the question of guidelines and possible options in this regard. </w:t>
      </w:r>
      <w:r w:rsidR="00485104" w:rsidRPr="00736B44">
        <w:rPr>
          <w:rFonts w:ascii="Arial" w:hAnsi="Arial" w:cs="Arial"/>
          <w:lang w:val="en-US"/>
        </w:rPr>
        <w:t xml:space="preserve">It </w:t>
      </w:r>
      <w:r w:rsidR="005542AD" w:rsidRPr="00736B44">
        <w:rPr>
          <w:rFonts w:ascii="Arial" w:hAnsi="Arial" w:cs="Arial"/>
          <w:lang w:val="en-US"/>
        </w:rPr>
        <w:t>also considered the use of members</w:t>
      </w:r>
      <w:r w:rsidR="00485104" w:rsidRPr="00736B44">
        <w:rPr>
          <w:rFonts w:ascii="Arial" w:hAnsi="Arial" w:cs="Arial"/>
          <w:lang w:val="en-US"/>
        </w:rPr>
        <w:t>’</w:t>
      </w:r>
      <w:r w:rsidR="005542AD" w:rsidRPr="00736B44">
        <w:rPr>
          <w:rFonts w:ascii="Arial" w:hAnsi="Arial" w:cs="Arial"/>
          <w:lang w:val="en-US"/>
        </w:rPr>
        <w:t xml:space="preserve"> backgrounds on the virtual platform.</w:t>
      </w:r>
    </w:p>
    <w:p w:rsidR="00B85BE6" w:rsidRPr="00736B44" w:rsidRDefault="00B85BE6" w:rsidP="00B85BE6">
      <w:pPr>
        <w:pStyle w:val="ListParagraph"/>
        <w:ind w:left="0"/>
        <w:jc w:val="both"/>
        <w:rPr>
          <w:rFonts w:ascii="Arial" w:hAnsi="Arial" w:cs="Arial"/>
          <w:lang w:val="en-US"/>
        </w:rPr>
      </w:pPr>
    </w:p>
    <w:p w:rsidR="00BF5336" w:rsidRPr="00736B44" w:rsidRDefault="005542AD" w:rsidP="002C4B52">
      <w:pPr>
        <w:pStyle w:val="ListParagraph"/>
        <w:ind w:left="0"/>
        <w:jc w:val="both"/>
        <w:rPr>
          <w:rFonts w:ascii="Arial" w:hAnsi="Arial" w:cs="Arial"/>
          <w:lang w:val="en-US"/>
        </w:rPr>
      </w:pPr>
      <w:r w:rsidRPr="00736B44">
        <w:rPr>
          <w:rFonts w:ascii="Arial" w:hAnsi="Arial" w:cs="Arial"/>
          <w:lang w:val="en-US"/>
        </w:rPr>
        <w:t>Concerning placards and objects, t</w:t>
      </w:r>
      <w:r w:rsidR="00615346" w:rsidRPr="00736B44">
        <w:rPr>
          <w:rFonts w:ascii="Arial" w:hAnsi="Arial" w:cs="Arial"/>
          <w:lang w:val="en-US"/>
        </w:rPr>
        <w:t xml:space="preserve">he view of the majority </w:t>
      </w:r>
      <w:r w:rsidR="00485104" w:rsidRPr="00736B44">
        <w:rPr>
          <w:rFonts w:ascii="Arial" w:hAnsi="Arial" w:cs="Arial"/>
          <w:lang w:val="en-US"/>
        </w:rPr>
        <w:t xml:space="preserve">in the Subcommittee </w:t>
      </w:r>
      <w:r w:rsidR="00615346" w:rsidRPr="00736B44">
        <w:rPr>
          <w:rFonts w:ascii="Arial" w:hAnsi="Arial" w:cs="Arial"/>
          <w:lang w:val="en-US"/>
        </w:rPr>
        <w:t>was that members should not be permitted to bring</w:t>
      </w:r>
      <w:r w:rsidR="00A21D14" w:rsidRPr="00736B44">
        <w:rPr>
          <w:rFonts w:ascii="Arial" w:hAnsi="Arial" w:cs="Arial"/>
          <w:lang w:val="en-US"/>
        </w:rPr>
        <w:t xml:space="preserve"> or display placards, objects nor dangerous or</w:t>
      </w:r>
      <w:r w:rsidR="00615346" w:rsidRPr="00736B44">
        <w:rPr>
          <w:rFonts w:ascii="Arial" w:hAnsi="Arial" w:cs="Arial"/>
          <w:lang w:val="en-US"/>
        </w:rPr>
        <w:t xml:space="preserve"> threatening articles in the House, unless with the </w:t>
      </w:r>
      <w:r w:rsidR="00FA5614" w:rsidRPr="00736B44">
        <w:rPr>
          <w:rFonts w:ascii="Arial" w:hAnsi="Arial" w:cs="Arial"/>
          <w:lang w:val="en-US"/>
        </w:rPr>
        <w:t xml:space="preserve">prior approval of the Speaker. </w:t>
      </w:r>
    </w:p>
    <w:p w:rsidR="00BF5336" w:rsidRPr="00736B44" w:rsidRDefault="00BF5336" w:rsidP="002C4B52">
      <w:pPr>
        <w:pStyle w:val="ListParagraph"/>
        <w:ind w:left="0"/>
        <w:jc w:val="both"/>
        <w:rPr>
          <w:rFonts w:ascii="Arial" w:hAnsi="Arial" w:cs="Arial"/>
          <w:i/>
          <w:u w:val="single"/>
          <w:lang w:val="en-US"/>
        </w:rPr>
      </w:pPr>
    </w:p>
    <w:p w:rsidR="00BF5336" w:rsidRPr="00736B44" w:rsidRDefault="00BF5336" w:rsidP="002C4B52">
      <w:pPr>
        <w:pStyle w:val="ListParagraph"/>
        <w:ind w:left="0"/>
        <w:jc w:val="both"/>
        <w:rPr>
          <w:rFonts w:ascii="Arial" w:hAnsi="Arial" w:cs="Arial"/>
          <w:i/>
          <w:u w:val="single"/>
          <w:lang w:val="en-US"/>
        </w:rPr>
      </w:pPr>
      <w:r w:rsidRPr="00736B44">
        <w:rPr>
          <w:rFonts w:ascii="Arial" w:hAnsi="Arial" w:cs="Arial"/>
          <w:i/>
          <w:u w:val="single"/>
          <w:lang w:val="en-US"/>
        </w:rPr>
        <w:t>Current Rules</w:t>
      </w:r>
    </w:p>
    <w:p w:rsidR="00B85BE6" w:rsidRPr="00736B44" w:rsidRDefault="00B85BE6" w:rsidP="002C4B52">
      <w:pPr>
        <w:pStyle w:val="ListParagraph"/>
        <w:ind w:left="0"/>
        <w:jc w:val="both"/>
        <w:rPr>
          <w:rFonts w:ascii="Arial" w:hAnsi="Arial" w:cs="Arial"/>
          <w:lang w:val="en-US"/>
        </w:rPr>
      </w:pPr>
    </w:p>
    <w:p w:rsidR="00773703" w:rsidRPr="00736B44" w:rsidRDefault="00773703" w:rsidP="002C4B52">
      <w:pPr>
        <w:pStyle w:val="ListParagraph"/>
        <w:ind w:left="0"/>
        <w:jc w:val="both"/>
        <w:rPr>
          <w:rFonts w:ascii="Arial" w:hAnsi="Arial" w:cs="Arial"/>
          <w:lang w:val="en-US"/>
        </w:rPr>
      </w:pPr>
      <w:r w:rsidRPr="00736B44">
        <w:rPr>
          <w:rFonts w:ascii="Arial" w:hAnsi="Arial" w:cs="Arial"/>
          <w:lang w:val="en-US"/>
        </w:rPr>
        <w:t xml:space="preserve">At present </w:t>
      </w:r>
      <w:r w:rsidRPr="00736B44">
        <w:rPr>
          <w:rFonts w:ascii="Arial" w:hAnsi="Arial" w:cs="Arial"/>
          <w:b/>
          <w:lang w:val="en-US"/>
        </w:rPr>
        <w:t>National Assembly Rule 64 (e)</w:t>
      </w:r>
      <w:r w:rsidRPr="00736B44">
        <w:rPr>
          <w:rFonts w:ascii="Arial" w:hAnsi="Arial" w:cs="Arial"/>
          <w:lang w:val="en-US"/>
        </w:rPr>
        <w:t xml:space="preserve"> states that – </w:t>
      </w:r>
    </w:p>
    <w:p w:rsidR="00773703" w:rsidRPr="00736B44" w:rsidRDefault="00773703" w:rsidP="002C4B52">
      <w:pPr>
        <w:pStyle w:val="ListParagraph"/>
        <w:ind w:left="0"/>
        <w:jc w:val="both"/>
        <w:rPr>
          <w:rFonts w:ascii="Arial" w:hAnsi="Arial" w:cs="Arial"/>
          <w:lang w:val="en-US"/>
        </w:rPr>
      </w:pPr>
    </w:p>
    <w:p w:rsidR="00773703" w:rsidRPr="00736B44" w:rsidRDefault="00773703" w:rsidP="002C4B52">
      <w:pPr>
        <w:pStyle w:val="ListParagraph"/>
        <w:jc w:val="both"/>
        <w:rPr>
          <w:rFonts w:ascii="Arial" w:hAnsi="Arial" w:cs="Arial"/>
          <w:i/>
          <w:lang w:val="en-US"/>
        </w:rPr>
      </w:pPr>
      <w:r w:rsidRPr="00736B44">
        <w:rPr>
          <w:rFonts w:ascii="Arial" w:hAnsi="Arial" w:cs="Arial"/>
          <w:i/>
          <w:lang w:val="en-US"/>
        </w:rPr>
        <w:t xml:space="preserve">“Members must at all times accord the presiding officers of the National Assembly and members due respect and conduct themselves with dignity and in accordance with the decorum of the House and are required (inter alia) – not to bring weapons of any kind </w:t>
      </w:r>
      <w:r w:rsidRPr="00736B44">
        <w:rPr>
          <w:rFonts w:ascii="Arial" w:hAnsi="Arial" w:cs="Arial"/>
          <w:i/>
          <w:u w:val="single"/>
          <w:lang w:val="en-US"/>
        </w:rPr>
        <w:t>nor dangerous or threatening articles or objects</w:t>
      </w:r>
      <w:r w:rsidRPr="00736B44">
        <w:rPr>
          <w:rFonts w:ascii="Arial" w:hAnsi="Arial" w:cs="Arial"/>
          <w:i/>
          <w:lang w:val="en-US"/>
        </w:rPr>
        <w:t xml:space="preserve"> nor replicas of any such articles or objects into the Chamber, excluding cultural objects with the prior approval of the Speaker.” </w:t>
      </w:r>
      <w:r w:rsidR="00485104" w:rsidRPr="00736B44">
        <w:rPr>
          <w:rFonts w:ascii="Arial" w:hAnsi="Arial" w:cs="Arial"/>
          <w:i/>
          <w:lang w:val="en-US"/>
        </w:rPr>
        <w:t>(Our emphasis)</w:t>
      </w:r>
      <w:r w:rsidRPr="00736B44">
        <w:rPr>
          <w:rFonts w:ascii="Arial" w:hAnsi="Arial" w:cs="Arial"/>
          <w:i/>
          <w:lang w:val="en-US"/>
        </w:rPr>
        <w:t xml:space="preserve"> </w:t>
      </w:r>
    </w:p>
    <w:p w:rsidR="00773703" w:rsidRPr="00736B44" w:rsidRDefault="00773703" w:rsidP="002C4B52">
      <w:pPr>
        <w:pStyle w:val="ListParagraph"/>
        <w:ind w:left="0"/>
        <w:jc w:val="both"/>
        <w:rPr>
          <w:rFonts w:ascii="Arial" w:hAnsi="Arial" w:cs="Arial"/>
          <w:lang w:val="en-US"/>
        </w:rPr>
      </w:pPr>
    </w:p>
    <w:p w:rsidR="002431CE" w:rsidRPr="00736B44" w:rsidRDefault="002431CE" w:rsidP="002C4B52">
      <w:pPr>
        <w:jc w:val="both"/>
        <w:rPr>
          <w:rFonts w:ascii="Arial" w:hAnsi="Arial" w:cs="Arial"/>
          <w:i/>
          <w:u w:val="single"/>
          <w:lang w:val="en-US"/>
        </w:rPr>
      </w:pPr>
      <w:r w:rsidRPr="00736B44">
        <w:rPr>
          <w:rFonts w:ascii="Arial" w:hAnsi="Arial" w:cs="Arial"/>
          <w:i/>
          <w:u w:val="single"/>
          <w:lang w:val="en-US"/>
        </w:rPr>
        <w:t>Option 1</w:t>
      </w:r>
    </w:p>
    <w:p w:rsidR="002431CE" w:rsidRPr="00736B44" w:rsidRDefault="002431CE" w:rsidP="002C4B52">
      <w:pPr>
        <w:pStyle w:val="NoSpacing"/>
        <w:jc w:val="both"/>
        <w:rPr>
          <w:lang w:val="en-US"/>
        </w:rPr>
      </w:pPr>
    </w:p>
    <w:p w:rsidR="00773703" w:rsidRPr="00736B44" w:rsidRDefault="002431CE" w:rsidP="002C4B52">
      <w:pPr>
        <w:jc w:val="both"/>
        <w:rPr>
          <w:rFonts w:ascii="Arial" w:hAnsi="Arial" w:cs="Arial"/>
          <w:u w:val="single"/>
          <w:lang w:val="en-US"/>
        </w:rPr>
      </w:pPr>
      <w:r w:rsidRPr="00736B44">
        <w:rPr>
          <w:rFonts w:ascii="Arial" w:hAnsi="Arial" w:cs="Arial"/>
          <w:b/>
          <w:lang w:val="en-US"/>
        </w:rPr>
        <w:t>A</w:t>
      </w:r>
      <w:r w:rsidR="00773703" w:rsidRPr="00736B44">
        <w:rPr>
          <w:rFonts w:ascii="Arial" w:hAnsi="Arial" w:cs="Arial"/>
          <w:b/>
          <w:lang w:val="en-US"/>
        </w:rPr>
        <w:t xml:space="preserve">mend the rule </w:t>
      </w:r>
      <w:r w:rsidR="00773703" w:rsidRPr="00736B44">
        <w:rPr>
          <w:rFonts w:ascii="Arial" w:hAnsi="Arial" w:cs="Arial"/>
          <w:lang w:val="en-US"/>
        </w:rPr>
        <w:t xml:space="preserve">to </w:t>
      </w:r>
      <w:r w:rsidR="00773703" w:rsidRPr="00736B44">
        <w:rPr>
          <w:rFonts w:ascii="Arial" w:hAnsi="Arial" w:cs="Arial"/>
          <w:u w:val="single"/>
          <w:lang w:val="en-US"/>
        </w:rPr>
        <w:t>prohibit members from bringing any placards</w:t>
      </w:r>
      <w:r w:rsidR="00123BA6" w:rsidRPr="00736B44">
        <w:rPr>
          <w:rFonts w:ascii="Arial" w:hAnsi="Arial" w:cs="Arial"/>
          <w:u w:val="single"/>
          <w:lang w:val="en-US"/>
        </w:rPr>
        <w:t xml:space="preserve"> into the House as well as other objects</w:t>
      </w:r>
      <w:r w:rsidR="00773703" w:rsidRPr="00736B44">
        <w:rPr>
          <w:rFonts w:ascii="Arial" w:hAnsi="Arial" w:cs="Arial"/>
          <w:lang w:val="en-US"/>
        </w:rPr>
        <w:t xml:space="preserve">, except with the prior permission of the Speaker. This could include a </w:t>
      </w:r>
      <w:r w:rsidR="00773703" w:rsidRPr="00736B44">
        <w:rPr>
          <w:rFonts w:ascii="Arial" w:hAnsi="Arial" w:cs="Arial"/>
          <w:u w:val="single"/>
          <w:lang w:val="en-US"/>
        </w:rPr>
        <w:t xml:space="preserve">prohibition on any </w:t>
      </w:r>
      <w:r w:rsidR="00773703" w:rsidRPr="00736B44">
        <w:rPr>
          <w:rFonts w:ascii="Arial" w:hAnsi="Arial" w:cs="Arial"/>
          <w:i/>
          <w:u w:val="single"/>
          <w:lang w:val="en-US"/>
        </w:rPr>
        <w:t>“articles”</w:t>
      </w:r>
      <w:r w:rsidR="00773703" w:rsidRPr="00736B44">
        <w:rPr>
          <w:rFonts w:ascii="Arial" w:hAnsi="Arial" w:cs="Arial"/>
          <w:i/>
          <w:lang w:val="en-US"/>
        </w:rPr>
        <w:t xml:space="preserve"> </w:t>
      </w:r>
      <w:r w:rsidR="00773703" w:rsidRPr="00736B44">
        <w:rPr>
          <w:rFonts w:ascii="Arial" w:hAnsi="Arial" w:cs="Arial"/>
          <w:lang w:val="en-US"/>
        </w:rPr>
        <w:t>or</w:t>
      </w:r>
      <w:r w:rsidR="00FA5614" w:rsidRPr="00736B44">
        <w:rPr>
          <w:rFonts w:ascii="Arial" w:hAnsi="Arial" w:cs="Arial"/>
          <w:lang w:val="en-US"/>
        </w:rPr>
        <w:t xml:space="preserve">, alternatively, </w:t>
      </w:r>
      <w:r w:rsidR="00773703" w:rsidRPr="00736B44">
        <w:rPr>
          <w:rFonts w:ascii="Arial" w:hAnsi="Arial" w:cs="Arial"/>
          <w:lang w:val="en-US"/>
        </w:rPr>
        <w:t>only “</w:t>
      </w:r>
      <w:r w:rsidR="00773703" w:rsidRPr="00736B44">
        <w:rPr>
          <w:rFonts w:ascii="Arial" w:hAnsi="Arial" w:cs="Arial"/>
          <w:i/>
          <w:u w:val="single"/>
          <w:lang w:val="en-US"/>
        </w:rPr>
        <w:t xml:space="preserve">dangerous or threatening articles,” </w:t>
      </w:r>
      <w:r w:rsidR="00773703" w:rsidRPr="00736B44">
        <w:rPr>
          <w:rFonts w:ascii="Arial" w:hAnsi="Arial" w:cs="Arial"/>
          <w:lang w:val="en-US"/>
        </w:rPr>
        <w:t xml:space="preserve">as per the </w:t>
      </w:r>
      <w:r w:rsidR="00FA5614" w:rsidRPr="00736B44">
        <w:rPr>
          <w:rFonts w:ascii="Arial" w:hAnsi="Arial" w:cs="Arial"/>
          <w:lang w:val="en-US"/>
        </w:rPr>
        <w:t>existing</w:t>
      </w:r>
      <w:r w:rsidR="00773703" w:rsidRPr="00736B44">
        <w:rPr>
          <w:rFonts w:ascii="Arial" w:hAnsi="Arial" w:cs="Arial"/>
          <w:lang w:val="en-US"/>
        </w:rPr>
        <w:t xml:space="preserve"> provision.</w:t>
      </w:r>
    </w:p>
    <w:p w:rsidR="00773703" w:rsidRPr="00736B44" w:rsidRDefault="00773703" w:rsidP="002C4B52">
      <w:pPr>
        <w:pStyle w:val="NoSpacing"/>
        <w:jc w:val="both"/>
        <w:rPr>
          <w:lang w:val="en-US"/>
        </w:rPr>
      </w:pPr>
    </w:p>
    <w:p w:rsidR="002431CE" w:rsidRPr="00736B44" w:rsidRDefault="002431CE" w:rsidP="002C4B52">
      <w:pPr>
        <w:jc w:val="both"/>
        <w:rPr>
          <w:rFonts w:ascii="Arial" w:hAnsi="Arial" w:cs="Arial"/>
          <w:i/>
          <w:u w:val="single"/>
          <w:lang w:val="en-US"/>
        </w:rPr>
      </w:pPr>
      <w:r w:rsidRPr="00736B44">
        <w:rPr>
          <w:rFonts w:ascii="Arial" w:hAnsi="Arial" w:cs="Arial"/>
          <w:i/>
          <w:u w:val="single"/>
          <w:lang w:val="en-US"/>
        </w:rPr>
        <w:t>Option 2</w:t>
      </w:r>
    </w:p>
    <w:p w:rsidR="002431CE" w:rsidRPr="00736B44" w:rsidRDefault="002431CE" w:rsidP="00D67559">
      <w:pPr>
        <w:pStyle w:val="NoSpacing"/>
      </w:pPr>
    </w:p>
    <w:p w:rsidR="00C11580" w:rsidRPr="00736B44" w:rsidRDefault="002431CE" w:rsidP="002C4B52">
      <w:pPr>
        <w:jc w:val="both"/>
        <w:rPr>
          <w:rFonts w:ascii="Arial" w:hAnsi="Arial" w:cs="Arial"/>
          <w:lang w:val="en-US"/>
        </w:rPr>
      </w:pPr>
      <w:r w:rsidRPr="00736B44">
        <w:rPr>
          <w:rFonts w:ascii="Arial" w:hAnsi="Arial" w:cs="Arial"/>
          <w:b/>
          <w:lang w:val="en-US"/>
        </w:rPr>
        <w:t xml:space="preserve">Adopt a </w:t>
      </w:r>
      <w:r w:rsidR="000A2296" w:rsidRPr="00736B44">
        <w:rPr>
          <w:rFonts w:ascii="Arial" w:hAnsi="Arial" w:cs="Arial"/>
          <w:b/>
          <w:lang w:val="en-US"/>
        </w:rPr>
        <w:t>guideline</w:t>
      </w:r>
      <w:r w:rsidR="0027636A" w:rsidRPr="00736B44">
        <w:rPr>
          <w:rFonts w:ascii="Arial" w:hAnsi="Arial" w:cs="Arial"/>
          <w:lang w:val="en-US"/>
        </w:rPr>
        <w:t xml:space="preserve"> </w:t>
      </w:r>
      <w:r w:rsidRPr="00736B44">
        <w:rPr>
          <w:rFonts w:ascii="Arial" w:hAnsi="Arial" w:cs="Arial"/>
          <w:lang w:val="en-US"/>
        </w:rPr>
        <w:t xml:space="preserve">in support of the </w:t>
      </w:r>
      <w:r w:rsidR="00C11580" w:rsidRPr="00736B44">
        <w:rPr>
          <w:rFonts w:ascii="Arial" w:hAnsi="Arial" w:cs="Arial"/>
          <w:lang w:val="en-US"/>
        </w:rPr>
        <w:t xml:space="preserve">application of </w:t>
      </w:r>
      <w:r w:rsidR="00771322" w:rsidRPr="00736B44">
        <w:rPr>
          <w:rFonts w:ascii="Arial" w:hAnsi="Arial" w:cs="Arial"/>
          <w:lang w:val="en-US"/>
        </w:rPr>
        <w:t>N</w:t>
      </w:r>
      <w:r w:rsidR="0027636A" w:rsidRPr="00736B44">
        <w:rPr>
          <w:rFonts w:ascii="Arial" w:hAnsi="Arial" w:cs="Arial"/>
          <w:lang w:val="en-US"/>
        </w:rPr>
        <w:t>ational Assembly Rule 64:</w:t>
      </w:r>
      <w:r w:rsidR="00771322" w:rsidRPr="00736B44">
        <w:rPr>
          <w:rFonts w:ascii="Arial" w:hAnsi="Arial" w:cs="Arial"/>
          <w:lang w:val="en-US"/>
        </w:rPr>
        <w:t xml:space="preserve"> </w:t>
      </w:r>
    </w:p>
    <w:p w:rsidR="00C11580" w:rsidRPr="00736B44" w:rsidRDefault="00C11580" w:rsidP="00736B44">
      <w:pPr>
        <w:pStyle w:val="NoSpacing"/>
      </w:pPr>
    </w:p>
    <w:p w:rsidR="00721057" w:rsidRPr="00736B44" w:rsidRDefault="00721057" w:rsidP="00736B44">
      <w:pPr>
        <w:pStyle w:val="ListParagraph"/>
        <w:numPr>
          <w:ilvl w:val="0"/>
          <w:numId w:val="15"/>
        </w:numPr>
        <w:ind w:left="810" w:hanging="810"/>
        <w:jc w:val="both"/>
        <w:rPr>
          <w:rFonts w:ascii="Arial" w:hAnsi="Arial" w:cs="Arial"/>
          <w:lang w:val="en-US"/>
        </w:rPr>
      </w:pPr>
      <w:r w:rsidRPr="00736B44">
        <w:rPr>
          <w:rFonts w:ascii="Arial" w:hAnsi="Arial" w:cs="Arial"/>
          <w:lang w:val="en-US"/>
        </w:rPr>
        <w:t>Members may not bring weapons nor placards of any kind into the Chamber; and</w:t>
      </w:r>
    </w:p>
    <w:p w:rsidR="00C11580" w:rsidRPr="00736B44" w:rsidRDefault="0027636A" w:rsidP="00736B44">
      <w:pPr>
        <w:pStyle w:val="ListParagraph"/>
        <w:numPr>
          <w:ilvl w:val="0"/>
          <w:numId w:val="15"/>
        </w:numPr>
        <w:ind w:left="810" w:hanging="810"/>
        <w:jc w:val="both"/>
        <w:rPr>
          <w:rFonts w:ascii="Arial" w:hAnsi="Arial" w:cs="Arial"/>
          <w:lang w:val="en-US"/>
        </w:rPr>
      </w:pPr>
      <w:r w:rsidRPr="00736B44">
        <w:rPr>
          <w:rFonts w:ascii="Arial" w:hAnsi="Arial" w:cs="Arial"/>
          <w:lang w:val="en-US"/>
        </w:rPr>
        <w:t>Members</w:t>
      </w:r>
      <w:r w:rsidR="00771322" w:rsidRPr="00736B44">
        <w:rPr>
          <w:rFonts w:ascii="Arial" w:hAnsi="Arial" w:cs="Arial"/>
          <w:lang w:val="en-US"/>
        </w:rPr>
        <w:t xml:space="preserve"> should seek the</w:t>
      </w:r>
      <w:r w:rsidR="00721057" w:rsidRPr="00736B44">
        <w:rPr>
          <w:rFonts w:ascii="Arial" w:hAnsi="Arial" w:cs="Arial"/>
          <w:lang w:val="en-US"/>
        </w:rPr>
        <w:t xml:space="preserve"> prior</w:t>
      </w:r>
      <w:r w:rsidR="00771322" w:rsidRPr="00736B44">
        <w:rPr>
          <w:rFonts w:ascii="Arial" w:hAnsi="Arial" w:cs="Arial"/>
          <w:lang w:val="en-US"/>
        </w:rPr>
        <w:t xml:space="preserve"> approval of the Speaker before bringing</w:t>
      </w:r>
      <w:r w:rsidR="00721057" w:rsidRPr="00736B44">
        <w:rPr>
          <w:rFonts w:ascii="Arial" w:hAnsi="Arial" w:cs="Arial"/>
          <w:lang w:val="en-US"/>
        </w:rPr>
        <w:t xml:space="preserve"> any</w:t>
      </w:r>
      <w:r w:rsidR="00C11580" w:rsidRPr="00736B44">
        <w:rPr>
          <w:rFonts w:ascii="Arial" w:hAnsi="Arial" w:cs="Arial"/>
          <w:lang w:val="en-US"/>
        </w:rPr>
        <w:t xml:space="preserve"> articles or</w:t>
      </w:r>
      <w:r w:rsidR="00771322" w:rsidRPr="00736B44">
        <w:rPr>
          <w:rFonts w:ascii="Arial" w:hAnsi="Arial" w:cs="Arial"/>
          <w:lang w:val="en-US"/>
        </w:rPr>
        <w:t xml:space="preserve"> objects into the Chamber</w:t>
      </w:r>
      <w:r w:rsidRPr="00736B44">
        <w:rPr>
          <w:rFonts w:ascii="Arial" w:hAnsi="Arial" w:cs="Arial"/>
          <w:lang w:val="en-US"/>
        </w:rPr>
        <w:t>,</w:t>
      </w:r>
      <w:r w:rsidR="00771322" w:rsidRPr="00736B44">
        <w:rPr>
          <w:rFonts w:ascii="Arial" w:hAnsi="Arial" w:cs="Arial"/>
          <w:lang w:val="en-US"/>
        </w:rPr>
        <w:t xml:space="preserve"> whereon the Speaker must rule whether</w:t>
      </w:r>
      <w:r w:rsidR="00123BA6" w:rsidRPr="00736B44">
        <w:rPr>
          <w:rFonts w:ascii="Arial" w:hAnsi="Arial" w:cs="Arial"/>
          <w:lang w:val="en-US"/>
        </w:rPr>
        <w:t xml:space="preserve"> </w:t>
      </w:r>
      <w:r w:rsidRPr="00736B44">
        <w:rPr>
          <w:rFonts w:ascii="Arial" w:hAnsi="Arial" w:cs="Arial"/>
          <w:lang w:val="en-US"/>
        </w:rPr>
        <w:t>any such</w:t>
      </w:r>
      <w:r w:rsidR="00123BA6" w:rsidRPr="00736B44">
        <w:rPr>
          <w:rFonts w:ascii="Arial" w:hAnsi="Arial" w:cs="Arial"/>
          <w:lang w:val="en-US"/>
        </w:rPr>
        <w:t xml:space="preserve"> object</w:t>
      </w:r>
      <w:r w:rsidR="00C11580" w:rsidRPr="00736B44">
        <w:rPr>
          <w:rFonts w:ascii="Arial" w:hAnsi="Arial" w:cs="Arial"/>
          <w:lang w:val="en-US"/>
        </w:rPr>
        <w:t xml:space="preserve"> or article</w:t>
      </w:r>
      <w:r w:rsidR="00123BA6" w:rsidRPr="00736B44">
        <w:rPr>
          <w:rFonts w:ascii="Arial" w:hAnsi="Arial" w:cs="Arial"/>
          <w:lang w:val="en-US"/>
        </w:rPr>
        <w:t xml:space="preserve"> is </w:t>
      </w:r>
      <w:r w:rsidR="00C11580" w:rsidRPr="00736B44">
        <w:rPr>
          <w:rFonts w:ascii="Arial" w:hAnsi="Arial" w:cs="Arial"/>
          <w:lang w:val="en-US"/>
        </w:rPr>
        <w:t>dangerous or threatening</w:t>
      </w:r>
      <w:r w:rsidRPr="00736B44">
        <w:rPr>
          <w:rFonts w:ascii="Arial" w:hAnsi="Arial" w:cs="Arial"/>
          <w:lang w:val="en-US"/>
        </w:rPr>
        <w:t>;</w:t>
      </w:r>
      <w:r w:rsidR="00721057" w:rsidRPr="00736B44">
        <w:rPr>
          <w:rFonts w:ascii="Arial" w:hAnsi="Arial" w:cs="Arial"/>
          <w:lang w:val="en-US"/>
        </w:rPr>
        <w:t xml:space="preserve"> or could be considered as a cultural</w:t>
      </w:r>
      <w:r w:rsidRPr="00736B44">
        <w:rPr>
          <w:rFonts w:ascii="Arial" w:hAnsi="Arial" w:cs="Arial"/>
          <w:lang w:val="en-US"/>
        </w:rPr>
        <w:t xml:space="preserve"> object or article</w:t>
      </w:r>
      <w:r w:rsidR="00BF5336" w:rsidRPr="00736B44">
        <w:rPr>
          <w:rFonts w:ascii="Arial" w:hAnsi="Arial" w:cs="Arial"/>
          <w:lang w:val="en-US"/>
        </w:rPr>
        <w:t>,</w:t>
      </w:r>
      <w:r w:rsidR="002431CE" w:rsidRPr="00736B44">
        <w:rPr>
          <w:rFonts w:ascii="Arial" w:hAnsi="Arial" w:cs="Arial"/>
          <w:lang w:val="en-US"/>
        </w:rPr>
        <w:t xml:space="preserve"> or</w:t>
      </w:r>
      <w:r w:rsidR="00721057" w:rsidRPr="00736B44">
        <w:rPr>
          <w:rFonts w:ascii="Arial" w:hAnsi="Arial" w:cs="Arial"/>
          <w:lang w:val="en-US"/>
        </w:rPr>
        <w:t xml:space="preserve"> relevant to the proceedings of the House.</w:t>
      </w:r>
    </w:p>
    <w:p w:rsidR="00F11DE3" w:rsidRPr="00736B44" w:rsidRDefault="00F11DE3" w:rsidP="002C4B52">
      <w:pPr>
        <w:pStyle w:val="NoSpacing"/>
        <w:jc w:val="both"/>
        <w:rPr>
          <w:rFonts w:ascii="Arial" w:hAnsi="Arial" w:cs="Arial"/>
          <w:lang w:val="en-US"/>
        </w:rPr>
      </w:pPr>
    </w:p>
    <w:p w:rsidR="006128FE" w:rsidRPr="00736B44" w:rsidRDefault="006128FE" w:rsidP="002C4B52">
      <w:pPr>
        <w:jc w:val="both"/>
        <w:rPr>
          <w:rFonts w:ascii="Arial" w:hAnsi="Arial" w:cs="Arial"/>
          <w:b/>
          <w:lang w:val="en-US"/>
        </w:rPr>
      </w:pPr>
      <w:r w:rsidRPr="00736B44">
        <w:rPr>
          <w:rFonts w:ascii="Arial" w:hAnsi="Arial" w:cs="Arial"/>
          <w:b/>
          <w:lang w:val="en-US"/>
        </w:rPr>
        <w:t>B.</w:t>
      </w:r>
      <w:r w:rsidRPr="00736B44">
        <w:rPr>
          <w:rFonts w:ascii="Arial" w:hAnsi="Arial" w:cs="Arial"/>
          <w:b/>
          <w:lang w:val="en-US"/>
        </w:rPr>
        <w:tab/>
        <w:t xml:space="preserve">Guidelines for </w:t>
      </w:r>
      <w:r w:rsidR="005542AD" w:rsidRPr="00736B44">
        <w:rPr>
          <w:rFonts w:ascii="Arial" w:hAnsi="Arial" w:cs="Arial"/>
          <w:b/>
          <w:lang w:val="en-US"/>
        </w:rPr>
        <w:t>Members</w:t>
      </w:r>
      <w:r w:rsidR="00785326" w:rsidRPr="00736B44">
        <w:rPr>
          <w:rFonts w:ascii="Arial" w:hAnsi="Arial" w:cs="Arial"/>
          <w:b/>
          <w:lang w:val="en-US"/>
        </w:rPr>
        <w:t>’</w:t>
      </w:r>
      <w:r w:rsidR="005542AD" w:rsidRPr="00736B44">
        <w:rPr>
          <w:rFonts w:ascii="Arial" w:hAnsi="Arial" w:cs="Arial"/>
          <w:b/>
          <w:lang w:val="en-US"/>
        </w:rPr>
        <w:t xml:space="preserve"> Backgrounds on the Virtual Platform</w:t>
      </w:r>
    </w:p>
    <w:p w:rsidR="00A21D14" w:rsidRPr="00736B44" w:rsidRDefault="006D4C8C" w:rsidP="002C4B52">
      <w:pPr>
        <w:pStyle w:val="NoSpacing"/>
        <w:jc w:val="both"/>
        <w:rPr>
          <w:rFonts w:ascii="Arial" w:hAnsi="Arial" w:cs="Arial"/>
          <w:i/>
          <w:u w:val="single"/>
        </w:rPr>
      </w:pPr>
      <w:r w:rsidRPr="00736B44">
        <w:rPr>
          <w:rFonts w:ascii="Arial" w:hAnsi="Arial" w:cs="Arial"/>
          <w:i/>
          <w:u w:val="single"/>
        </w:rPr>
        <w:t>Introduction</w:t>
      </w:r>
    </w:p>
    <w:p w:rsidR="00B85BE6" w:rsidRPr="00736B44" w:rsidRDefault="00B85BE6" w:rsidP="00215D55">
      <w:pPr>
        <w:pStyle w:val="NoSpacing"/>
      </w:pPr>
    </w:p>
    <w:p w:rsidR="000D7530" w:rsidRPr="00736B44" w:rsidRDefault="005F5F88" w:rsidP="002C4B52">
      <w:pPr>
        <w:jc w:val="both"/>
        <w:rPr>
          <w:rFonts w:ascii="Arial" w:hAnsi="Arial" w:cs="Arial"/>
        </w:rPr>
      </w:pPr>
      <w:r w:rsidRPr="00736B44">
        <w:rPr>
          <w:rFonts w:ascii="Arial" w:hAnsi="Arial" w:cs="Arial"/>
        </w:rPr>
        <w:t>With regard to members’ backgrounds on the virtual platform, the Subcommittee</w:t>
      </w:r>
      <w:r w:rsidR="00A21D14" w:rsidRPr="00736B44">
        <w:rPr>
          <w:rFonts w:ascii="Arial" w:hAnsi="Arial" w:cs="Arial"/>
        </w:rPr>
        <w:t xml:space="preserve"> resolved that members must use </w:t>
      </w:r>
      <w:r w:rsidRPr="00736B44">
        <w:rPr>
          <w:rFonts w:ascii="Arial" w:hAnsi="Arial" w:cs="Arial"/>
        </w:rPr>
        <w:t>the current parliamentary background, or a blank background, or a blurred background, or a static picture of a member without party symbols or statements.</w:t>
      </w:r>
      <w:r w:rsidR="00A21D14" w:rsidRPr="00736B44">
        <w:rPr>
          <w:rFonts w:ascii="Arial" w:hAnsi="Arial" w:cs="Arial"/>
        </w:rPr>
        <w:t xml:space="preserve"> </w:t>
      </w:r>
    </w:p>
    <w:p w:rsidR="005F5F88" w:rsidRPr="00736B44" w:rsidRDefault="00CC2B9C" w:rsidP="002C4B52">
      <w:pPr>
        <w:jc w:val="both"/>
        <w:rPr>
          <w:rFonts w:ascii="Arial" w:hAnsi="Arial" w:cs="Arial"/>
        </w:rPr>
      </w:pPr>
      <w:r w:rsidRPr="00736B44">
        <w:rPr>
          <w:rFonts w:ascii="Arial" w:hAnsi="Arial" w:cs="Arial"/>
        </w:rPr>
        <w:lastRenderedPageBreak/>
        <w:t xml:space="preserve">It is necessary to note that the Subcommittee also resolved that, before finalizing the guidelines, the Executive be requested to provide inputs into the matter. </w:t>
      </w:r>
    </w:p>
    <w:p w:rsidR="00173439" w:rsidRPr="00736B44" w:rsidRDefault="00173439" w:rsidP="002D5443">
      <w:pPr>
        <w:pStyle w:val="NoSpacing"/>
      </w:pPr>
    </w:p>
    <w:p w:rsidR="00A21D14" w:rsidRPr="00736B44" w:rsidRDefault="00A21D14" w:rsidP="002C4B52">
      <w:pPr>
        <w:jc w:val="both"/>
        <w:rPr>
          <w:rFonts w:ascii="Arial" w:hAnsi="Arial" w:cs="Arial"/>
          <w:i/>
          <w:u w:val="single"/>
        </w:rPr>
      </w:pPr>
      <w:r w:rsidRPr="00736B44">
        <w:rPr>
          <w:rFonts w:ascii="Arial" w:hAnsi="Arial" w:cs="Arial"/>
          <w:i/>
          <w:u w:val="single"/>
        </w:rPr>
        <w:t xml:space="preserve">Guidelines </w:t>
      </w:r>
    </w:p>
    <w:p w:rsidR="0027636A" w:rsidRPr="00736B44" w:rsidRDefault="00691A6C" w:rsidP="002C4B52">
      <w:pPr>
        <w:pStyle w:val="ListParagraph"/>
        <w:numPr>
          <w:ilvl w:val="0"/>
          <w:numId w:val="16"/>
        </w:numPr>
        <w:ind w:left="720" w:hanging="720"/>
        <w:jc w:val="both"/>
        <w:rPr>
          <w:rFonts w:ascii="Arial" w:hAnsi="Arial" w:cs="Arial"/>
        </w:rPr>
      </w:pPr>
      <w:r w:rsidRPr="00736B44">
        <w:rPr>
          <w:rFonts w:ascii="Arial" w:hAnsi="Arial" w:cs="Arial"/>
          <w:lang w:val="en-US"/>
        </w:rPr>
        <w:t xml:space="preserve">In terms of the </w:t>
      </w:r>
      <w:r w:rsidR="009579B8" w:rsidRPr="00736B44">
        <w:rPr>
          <w:rFonts w:ascii="Arial" w:hAnsi="Arial" w:cs="Arial"/>
          <w:lang w:val="en-US"/>
        </w:rPr>
        <w:t>rules for virtual sitting</w:t>
      </w:r>
      <w:r w:rsidRPr="00736B44">
        <w:rPr>
          <w:rFonts w:ascii="Arial" w:hAnsi="Arial" w:cs="Arial"/>
          <w:lang w:val="en-US"/>
        </w:rPr>
        <w:t>s</w:t>
      </w:r>
      <w:r w:rsidR="009579B8" w:rsidRPr="00736B44">
        <w:rPr>
          <w:rFonts w:ascii="Arial" w:hAnsi="Arial" w:cs="Arial"/>
          <w:lang w:val="en-US"/>
        </w:rPr>
        <w:t xml:space="preserve"> of the House</w:t>
      </w:r>
      <w:r w:rsidR="002D5443" w:rsidRPr="00736B44">
        <w:rPr>
          <w:rFonts w:ascii="Arial" w:hAnsi="Arial" w:cs="Arial"/>
          <w:lang w:val="en-US"/>
        </w:rPr>
        <w:t>,</w:t>
      </w:r>
      <w:r w:rsidR="009579B8" w:rsidRPr="00736B44">
        <w:rPr>
          <w:rFonts w:ascii="Arial" w:hAnsi="Arial" w:cs="Arial"/>
          <w:lang w:val="en-US"/>
        </w:rPr>
        <w:t xml:space="preserve"> as adopted by the </w:t>
      </w:r>
      <w:r w:rsidRPr="00736B44">
        <w:rPr>
          <w:rFonts w:ascii="Arial" w:hAnsi="Arial" w:cs="Arial"/>
          <w:lang w:val="en-US"/>
        </w:rPr>
        <w:t xml:space="preserve">Assembly </w:t>
      </w:r>
      <w:r w:rsidR="009579B8" w:rsidRPr="00736B44">
        <w:rPr>
          <w:rFonts w:ascii="Arial" w:hAnsi="Arial" w:cs="Arial"/>
          <w:lang w:val="en-US"/>
        </w:rPr>
        <w:t xml:space="preserve">on 9 June 2020, the current rules on order in public meetings and order in debate </w:t>
      </w:r>
      <w:r w:rsidR="002431CE" w:rsidRPr="00736B44">
        <w:rPr>
          <w:rFonts w:ascii="Arial" w:hAnsi="Arial" w:cs="Arial"/>
          <w:lang w:val="en-US"/>
        </w:rPr>
        <w:t>are applicable</w:t>
      </w:r>
      <w:r w:rsidR="009579B8" w:rsidRPr="00736B44">
        <w:rPr>
          <w:rFonts w:ascii="Arial" w:hAnsi="Arial" w:cs="Arial"/>
          <w:lang w:val="en-US"/>
        </w:rPr>
        <w:t xml:space="preserve"> in a virtual</w:t>
      </w:r>
      <w:r w:rsidR="002431CE" w:rsidRPr="00736B44">
        <w:rPr>
          <w:rFonts w:ascii="Arial" w:hAnsi="Arial" w:cs="Arial"/>
          <w:lang w:val="en-US"/>
        </w:rPr>
        <w:t xml:space="preserve"> or hybrid</w:t>
      </w:r>
      <w:r w:rsidR="009579B8" w:rsidRPr="00736B44">
        <w:rPr>
          <w:rFonts w:ascii="Arial" w:hAnsi="Arial" w:cs="Arial"/>
          <w:lang w:val="en-US"/>
        </w:rPr>
        <w:t xml:space="preserve"> meeting</w:t>
      </w:r>
      <w:r w:rsidR="002D5443" w:rsidRPr="00736B44">
        <w:rPr>
          <w:rFonts w:ascii="Arial" w:hAnsi="Arial" w:cs="Arial"/>
          <w:lang w:val="en-US"/>
        </w:rPr>
        <w:t>;</w:t>
      </w:r>
      <w:r w:rsidR="009579B8" w:rsidRPr="00736B44">
        <w:rPr>
          <w:rFonts w:ascii="Arial" w:hAnsi="Arial" w:cs="Arial"/>
          <w:lang w:val="en-US"/>
        </w:rPr>
        <w:t xml:space="preserve"> </w:t>
      </w:r>
    </w:p>
    <w:p w:rsidR="0027636A" w:rsidRPr="00736B44" w:rsidRDefault="009579B8" w:rsidP="002C4B52">
      <w:pPr>
        <w:pStyle w:val="ListParagraph"/>
        <w:numPr>
          <w:ilvl w:val="0"/>
          <w:numId w:val="16"/>
        </w:numPr>
        <w:ind w:left="720" w:hanging="720"/>
        <w:jc w:val="both"/>
        <w:rPr>
          <w:rFonts w:ascii="Arial" w:hAnsi="Arial" w:cs="Arial"/>
        </w:rPr>
      </w:pPr>
      <w:r w:rsidRPr="00736B44">
        <w:rPr>
          <w:rFonts w:ascii="Arial" w:hAnsi="Arial" w:cs="Arial"/>
          <w:lang w:val="en-US"/>
        </w:rPr>
        <w:t>Members on the virtual</w:t>
      </w:r>
      <w:r w:rsidR="00691A6C" w:rsidRPr="00736B44">
        <w:rPr>
          <w:rFonts w:ascii="Arial" w:hAnsi="Arial" w:cs="Arial"/>
          <w:lang w:val="en-US"/>
        </w:rPr>
        <w:t xml:space="preserve"> </w:t>
      </w:r>
      <w:r w:rsidRPr="00736B44">
        <w:rPr>
          <w:rFonts w:ascii="Arial" w:hAnsi="Arial" w:cs="Arial"/>
          <w:lang w:val="en-US"/>
        </w:rPr>
        <w:t xml:space="preserve">platform are therefore required to conduct themselves as if they </w:t>
      </w:r>
      <w:r w:rsidR="00E5470A" w:rsidRPr="00736B44">
        <w:rPr>
          <w:rFonts w:ascii="Arial" w:hAnsi="Arial" w:cs="Arial"/>
          <w:lang w:val="en-US"/>
        </w:rPr>
        <w:t xml:space="preserve">were </w:t>
      </w:r>
      <w:r w:rsidR="0027636A" w:rsidRPr="00736B44">
        <w:rPr>
          <w:rFonts w:ascii="Arial" w:hAnsi="Arial" w:cs="Arial"/>
          <w:lang w:val="en-US"/>
        </w:rPr>
        <w:t>physically present in the House; and</w:t>
      </w:r>
    </w:p>
    <w:p w:rsidR="0063038D" w:rsidRPr="00736B44" w:rsidRDefault="00A21D14" w:rsidP="002C4B52">
      <w:pPr>
        <w:pStyle w:val="ListParagraph"/>
        <w:numPr>
          <w:ilvl w:val="0"/>
          <w:numId w:val="16"/>
        </w:numPr>
        <w:ind w:left="720" w:hanging="720"/>
        <w:jc w:val="both"/>
        <w:rPr>
          <w:rFonts w:ascii="Arial" w:hAnsi="Arial" w:cs="Arial"/>
        </w:rPr>
      </w:pPr>
      <w:r w:rsidRPr="00736B44">
        <w:rPr>
          <w:rFonts w:ascii="Arial" w:hAnsi="Arial" w:cs="Arial"/>
        </w:rPr>
        <w:t>Members must use the current parliamentary background, or a blank background, or a blurred background, or a static picture of a member without party symbols or statements.</w:t>
      </w:r>
    </w:p>
    <w:p w:rsidR="0005397B" w:rsidRPr="00736B44" w:rsidRDefault="0005397B" w:rsidP="002D5443">
      <w:pPr>
        <w:pStyle w:val="NoSpacing"/>
        <w:rPr>
          <w:lang w:val="en-US" w:eastAsia="en-GB"/>
        </w:rPr>
      </w:pPr>
    </w:p>
    <w:p w:rsidR="0005397B" w:rsidRPr="00736B44" w:rsidRDefault="0005397B" w:rsidP="002C4B52">
      <w:pPr>
        <w:tabs>
          <w:tab w:val="left" w:pos="0"/>
        </w:tabs>
        <w:spacing w:after="60" w:line="240" w:lineRule="auto"/>
        <w:jc w:val="both"/>
        <w:rPr>
          <w:rFonts w:ascii="Arial" w:eastAsia="Times New Roman" w:hAnsi="Arial" w:cs="Arial"/>
          <w:color w:val="000000"/>
          <w:spacing w:val="6"/>
          <w:u w:val="single"/>
          <w:lang w:val="en-GB" w:eastAsia="en-GB"/>
        </w:rPr>
      </w:pPr>
      <w:r w:rsidRPr="00736B44">
        <w:rPr>
          <w:rFonts w:ascii="Arial" w:eastAsia="Times New Roman" w:hAnsi="Arial" w:cs="Arial"/>
          <w:b/>
          <w:color w:val="000000"/>
          <w:spacing w:val="6"/>
          <w:lang w:val="en-US" w:eastAsia="en-GB"/>
        </w:rPr>
        <w:t xml:space="preserve">C. </w:t>
      </w:r>
      <w:r w:rsidR="001536D9" w:rsidRPr="00736B44">
        <w:rPr>
          <w:rFonts w:ascii="Arial" w:eastAsia="Times New Roman" w:hAnsi="Arial" w:cs="Arial"/>
          <w:b/>
          <w:color w:val="000000"/>
          <w:spacing w:val="6"/>
          <w:lang w:val="en-US" w:eastAsia="en-GB"/>
        </w:rPr>
        <w:tab/>
      </w:r>
      <w:r w:rsidRPr="00736B44">
        <w:rPr>
          <w:rFonts w:ascii="Arial" w:eastAsia="Times New Roman" w:hAnsi="Arial" w:cs="Arial"/>
          <w:b/>
          <w:color w:val="000000"/>
          <w:spacing w:val="6"/>
          <w:lang w:val="en-US" w:eastAsia="en-GB"/>
        </w:rPr>
        <w:t xml:space="preserve">Interpellations and </w:t>
      </w:r>
      <w:r w:rsidR="002D5C4C" w:rsidRPr="00736B44">
        <w:rPr>
          <w:rFonts w:ascii="Arial" w:eastAsia="Times New Roman" w:hAnsi="Arial" w:cs="Arial"/>
          <w:b/>
          <w:color w:val="000000"/>
          <w:spacing w:val="6"/>
          <w:lang w:val="en-US" w:eastAsia="en-GB"/>
        </w:rPr>
        <w:t>Opportunities for Ministers to R</w:t>
      </w:r>
      <w:r w:rsidRPr="00736B44">
        <w:rPr>
          <w:rFonts w:ascii="Arial" w:eastAsia="Times New Roman" w:hAnsi="Arial" w:cs="Arial"/>
          <w:b/>
          <w:color w:val="000000"/>
          <w:spacing w:val="6"/>
          <w:lang w:val="en-US" w:eastAsia="en-GB"/>
        </w:rPr>
        <w:t>eply</w:t>
      </w:r>
    </w:p>
    <w:p w:rsidR="0005397B" w:rsidRPr="00736B44" w:rsidRDefault="0005397B" w:rsidP="002C4B52">
      <w:pPr>
        <w:tabs>
          <w:tab w:val="left" w:pos="720"/>
        </w:tabs>
        <w:autoSpaceDE w:val="0"/>
        <w:autoSpaceDN w:val="0"/>
        <w:adjustRightInd w:val="0"/>
        <w:spacing w:after="60" w:line="240" w:lineRule="auto"/>
        <w:jc w:val="both"/>
        <w:rPr>
          <w:rFonts w:ascii="Arial" w:eastAsia="Times New Roman" w:hAnsi="Arial" w:cs="Arial"/>
          <w:b/>
          <w:color w:val="000000"/>
          <w:spacing w:val="6"/>
          <w:u w:val="single"/>
          <w:lang w:val="en-GB" w:eastAsia="en-GB"/>
        </w:rPr>
      </w:pPr>
    </w:p>
    <w:p w:rsidR="0005397B" w:rsidRPr="00736B44" w:rsidRDefault="0005397B" w:rsidP="002C4B52">
      <w:pPr>
        <w:tabs>
          <w:tab w:val="left" w:pos="720"/>
          <w:tab w:val="left" w:pos="1860"/>
          <w:tab w:val="left" w:pos="2346"/>
        </w:tabs>
        <w:autoSpaceDE w:val="0"/>
        <w:autoSpaceDN w:val="0"/>
        <w:adjustRightInd w:val="0"/>
        <w:spacing w:after="60" w:line="240" w:lineRule="auto"/>
        <w:jc w:val="both"/>
        <w:rPr>
          <w:rFonts w:ascii="Arial" w:eastAsia="Times New Roman" w:hAnsi="Arial" w:cs="Arial"/>
          <w:i/>
          <w:color w:val="000000"/>
          <w:spacing w:val="6"/>
          <w:u w:val="single"/>
          <w:lang w:val="en-GB" w:eastAsia="en-GB"/>
        </w:rPr>
      </w:pPr>
      <w:r w:rsidRPr="00736B44">
        <w:rPr>
          <w:rFonts w:ascii="Arial" w:eastAsia="Times New Roman" w:hAnsi="Arial" w:cs="Arial"/>
          <w:i/>
          <w:color w:val="000000"/>
          <w:spacing w:val="6"/>
          <w:u w:val="single"/>
          <w:lang w:val="en-GB" w:eastAsia="en-GB"/>
        </w:rPr>
        <w:t>Interpellations</w:t>
      </w:r>
    </w:p>
    <w:p w:rsidR="002C4B52" w:rsidRPr="00736B44" w:rsidRDefault="002C4B52" w:rsidP="002C4B52">
      <w:pPr>
        <w:tabs>
          <w:tab w:val="left" w:pos="720"/>
        </w:tabs>
        <w:autoSpaceDE w:val="0"/>
        <w:autoSpaceDN w:val="0"/>
        <w:adjustRightInd w:val="0"/>
        <w:spacing w:after="0" w:line="240" w:lineRule="auto"/>
        <w:jc w:val="both"/>
        <w:rPr>
          <w:rFonts w:ascii="Arial" w:eastAsia="Times New Roman" w:hAnsi="Arial" w:cs="Arial"/>
          <w:lang w:val="en-US"/>
        </w:rPr>
      </w:pPr>
    </w:p>
    <w:p w:rsidR="00173439" w:rsidRPr="00736B44" w:rsidRDefault="00173439" w:rsidP="002C4B52">
      <w:pPr>
        <w:pStyle w:val="ListParagraph"/>
        <w:numPr>
          <w:ilvl w:val="0"/>
          <w:numId w:val="18"/>
        </w:numPr>
        <w:tabs>
          <w:tab w:val="left" w:pos="720"/>
        </w:tabs>
        <w:autoSpaceDE w:val="0"/>
        <w:autoSpaceDN w:val="0"/>
        <w:adjustRightInd w:val="0"/>
        <w:spacing w:after="0" w:line="240" w:lineRule="auto"/>
        <w:ind w:left="720" w:hanging="720"/>
        <w:jc w:val="both"/>
        <w:rPr>
          <w:rFonts w:ascii="Arial" w:eastAsia="Times New Roman" w:hAnsi="Arial" w:cs="Arial"/>
          <w:lang w:val="en-US"/>
        </w:rPr>
      </w:pPr>
      <w:r w:rsidRPr="00736B44">
        <w:rPr>
          <w:rFonts w:ascii="Arial" w:eastAsia="Times New Roman" w:hAnsi="Arial" w:cs="Arial"/>
          <w:lang w:val="en-US"/>
        </w:rPr>
        <w:t>This summary</w:t>
      </w:r>
      <w:r w:rsidR="007166F9" w:rsidRPr="00736B44">
        <w:rPr>
          <w:rFonts w:ascii="Arial" w:eastAsia="Times New Roman" w:hAnsi="Arial" w:cs="Arial"/>
          <w:lang w:val="en-US"/>
        </w:rPr>
        <w:t xml:space="preserve"> provided below is</w:t>
      </w:r>
      <w:r w:rsidRPr="00736B44">
        <w:rPr>
          <w:rFonts w:ascii="Arial" w:eastAsia="Times New Roman" w:hAnsi="Arial" w:cs="Arial"/>
          <w:lang w:val="en-US"/>
        </w:rPr>
        <w:t xml:space="preserve"> to assist in giving context on the development of practices on questions. </w:t>
      </w:r>
    </w:p>
    <w:p w:rsidR="0005397B" w:rsidRPr="00736B44" w:rsidRDefault="0005397B" w:rsidP="002C4B52">
      <w:pPr>
        <w:numPr>
          <w:ilvl w:val="0"/>
          <w:numId w:val="18"/>
        </w:numPr>
        <w:tabs>
          <w:tab w:val="left" w:pos="720"/>
        </w:tabs>
        <w:autoSpaceDE w:val="0"/>
        <w:autoSpaceDN w:val="0"/>
        <w:adjustRightInd w:val="0"/>
        <w:spacing w:after="0" w:line="240" w:lineRule="auto"/>
        <w:ind w:left="720" w:hanging="720"/>
        <w:jc w:val="both"/>
        <w:rPr>
          <w:rFonts w:ascii="Arial" w:eastAsia="Times New Roman" w:hAnsi="Arial" w:cs="Arial"/>
          <w:lang w:val="en-US"/>
        </w:rPr>
      </w:pPr>
      <w:r w:rsidRPr="00736B44">
        <w:rPr>
          <w:rFonts w:ascii="Arial" w:eastAsia="Times New Roman" w:hAnsi="Arial" w:cs="Arial"/>
          <w:lang w:val="en-US"/>
        </w:rPr>
        <w:t xml:space="preserve">During the period of 1994 up until 5 April 2000, the National </w:t>
      </w:r>
      <w:r w:rsidR="002D5443" w:rsidRPr="00736B44">
        <w:rPr>
          <w:rFonts w:ascii="Arial" w:eastAsia="Times New Roman" w:hAnsi="Arial" w:cs="Arial"/>
          <w:lang w:val="en-US"/>
        </w:rPr>
        <w:t>Assembly R</w:t>
      </w:r>
      <w:r w:rsidRPr="00736B44">
        <w:rPr>
          <w:rFonts w:ascii="Arial" w:eastAsia="Times New Roman" w:hAnsi="Arial" w:cs="Arial"/>
          <w:lang w:val="en-US"/>
        </w:rPr>
        <w:t>ules provided for the practice of Interpellations. Provision was also made fo</w:t>
      </w:r>
      <w:r w:rsidR="007166F9" w:rsidRPr="00736B44">
        <w:rPr>
          <w:rFonts w:ascii="Arial" w:eastAsia="Times New Roman" w:hAnsi="Arial" w:cs="Arial"/>
          <w:lang w:val="en-US"/>
        </w:rPr>
        <w:t>r</w:t>
      </w:r>
      <w:r w:rsidR="00416C42" w:rsidRPr="00736B44">
        <w:rPr>
          <w:rFonts w:ascii="Arial" w:eastAsia="Times New Roman" w:hAnsi="Arial" w:cs="Arial"/>
          <w:lang w:val="en-US"/>
        </w:rPr>
        <w:t xml:space="preserve"> interpellations in the Senate. </w:t>
      </w:r>
      <w:r w:rsidRPr="00736B44">
        <w:rPr>
          <w:rFonts w:ascii="Arial" w:eastAsia="Times New Roman" w:hAnsi="Arial" w:cs="Arial"/>
          <w:lang w:val="en-US"/>
        </w:rPr>
        <w:t>This practice was, however, discontinued with the advent of the National Council of Provinces.</w:t>
      </w:r>
    </w:p>
    <w:p w:rsidR="0005397B" w:rsidRPr="00736B44" w:rsidRDefault="0005397B" w:rsidP="002C4B52">
      <w:pPr>
        <w:numPr>
          <w:ilvl w:val="0"/>
          <w:numId w:val="18"/>
        </w:numPr>
        <w:tabs>
          <w:tab w:val="left" w:pos="720"/>
        </w:tabs>
        <w:autoSpaceDE w:val="0"/>
        <w:autoSpaceDN w:val="0"/>
        <w:adjustRightInd w:val="0"/>
        <w:spacing w:after="0" w:line="240" w:lineRule="auto"/>
        <w:ind w:left="990" w:hanging="990"/>
        <w:jc w:val="both"/>
        <w:rPr>
          <w:rFonts w:ascii="Arial" w:eastAsia="Times New Roman" w:hAnsi="Arial" w:cs="Arial"/>
          <w:lang w:val="en-US"/>
        </w:rPr>
      </w:pPr>
      <w:r w:rsidRPr="00736B44">
        <w:rPr>
          <w:rFonts w:ascii="Arial" w:eastAsia="Times New Roman" w:hAnsi="Arial" w:cs="Arial"/>
          <w:lang w:val="en-US"/>
        </w:rPr>
        <w:t xml:space="preserve">An interpellation was a 15-minute </w:t>
      </w:r>
      <w:r w:rsidR="007166F9" w:rsidRPr="00736B44">
        <w:rPr>
          <w:rFonts w:ascii="Arial" w:eastAsia="Times New Roman" w:hAnsi="Arial" w:cs="Arial"/>
          <w:lang w:val="en-US"/>
        </w:rPr>
        <w:t>“</w:t>
      </w:r>
      <w:r w:rsidRPr="00736B44">
        <w:rPr>
          <w:rFonts w:ascii="Arial" w:eastAsia="Times New Roman" w:hAnsi="Arial" w:cs="Arial"/>
          <w:lang w:val="en-US"/>
        </w:rPr>
        <w:t>mini-debate</w:t>
      </w:r>
      <w:r w:rsidR="007166F9" w:rsidRPr="00736B44">
        <w:rPr>
          <w:rFonts w:ascii="Arial" w:eastAsia="Times New Roman" w:hAnsi="Arial" w:cs="Arial"/>
          <w:lang w:val="en-US"/>
        </w:rPr>
        <w:t>”</w:t>
      </w:r>
      <w:r w:rsidRPr="00736B44">
        <w:rPr>
          <w:rFonts w:ascii="Arial" w:eastAsia="Times New Roman" w:hAnsi="Arial" w:cs="Arial"/>
          <w:lang w:val="en-US"/>
        </w:rPr>
        <w:t>.</w:t>
      </w:r>
    </w:p>
    <w:p w:rsidR="0005397B" w:rsidRPr="00736B44" w:rsidRDefault="0005397B" w:rsidP="002C4B52">
      <w:pPr>
        <w:numPr>
          <w:ilvl w:val="0"/>
          <w:numId w:val="18"/>
        </w:numPr>
        <w:tabs>
          <w:tab w:val="left" w:pos="720"/>
        </w:tabs>
        <w:autoSpaceDE w:val="0"/>
        <w:autoSpaceDN w:val="0"/>
        <w:adjustRightInd w:val="0"/>
        <w:spacing w:after="0" w:line="240" w:lineRule="auto"/>
        <w:ind w:left="990" w:hanging="990"/>
        <w:jc w:val="both"/>
        <w:rPr>
          <w:rFonts w:ascii="Arial" w:eastAsia="Times New Roman" w:hAnsi="Arial" w:cs="Arial"/>
          <w:lang w:val="en-US"/>
        </w:rPr>
      </w:pPr>
      <w:r w:rsidRPr="00736B44">
        <w:rPr>
          <w:rFonts w:ascii="Arial" w:eastAsia="Times New Roman" w:hAnsi="Arial" w:cs="Arial"/>
          <w:lang w:val="en-US"/>
        </w:rPr>
        <w:t>During the interpellation debate the time was distributed as follows:</w:t>
      </w:r>
    </w:p>
    <w:p w:rsidR="007166F9" w:rsidRPr="00736B44" w:rsidRDefault="007166F9" w:rsidP="007166F9">
      <w:pPr>
        <w:tabs>
          <w:tab w:val="left" w:pos="720"/>
        </w:tabs>
        <w:autoSpaceDE w:val="0"/>
        <w:autoSpaceDN w:val="0"/>
        <w:adjustRightInd w:val="0"/>
        <w:spacing w:after="0" w:line="240" w:lineRule="auto"/>
        <w:jc w:val="both"/>
        <w:rPr>
          <w:rFonts w:ascii="Arial" w:eastAsia="Times New Roman" w:hAnsi="Arial" w:cs="Arial"/>
          <w:lang w:val="en-US"/>
        </w:rPr>
      </w:pPr>
    </w:p>
    <w:p w:rsidR="0005397B" w:rsidRPr="00736B44" w:rsidRDefault="0005397B" w:rsidP="002C4B52">
      <w:pPr>
        <w:numPr>
          <w:ilvl w:val="0"/>
          <w:numId w:val="19"/>
        </w:numPr>
        <w:tabs>
          <w:tab w:val="left" w:pos="720"/>
        </w:tabs>
        <w:autoSpaceDE w:val="0"/>
        <w:autoSpaceDN w:val="0"/>
        <w:adjustRightInd w:val="0"/>
        <w:spacing w:after="0" w:line="240" w:lineRule="auto"/>
        <w:ind w:left="1890" w:hanging="630"/>
        <w:jc w:val="both"/>
        <w:rPr>
          <w:rFonts w:ascii="Arial" w:eastAsia="Times New Roman" w:hAnsi="Arial" w:cs="Arial"/>
          <w:lang w:val="en-US"/>
        </w:rPr>
      </w:pPr>
      <w:r w:rsidRPr="00736B44">
        <w:rPr>
          <w:rFonts w:ascii="Arial" w:eastAsia="Times New Roman" w:hAnsi="Arial" w:cs="Arial"/>
          <w:lang w:val="en-US"/>
        </w:rPr>
        <w:t xml:space="preserve">3 Minutes – </w:t>
      </w:r>
      <w:r w:rsidR="00365C6B" w:rsidRPr="00736B44">
        <w:rPr>
          <w:rFonts w:ascii="Arial" w:eastAsia="Times New Roman" w:hAnsi="Arial" w:cs="Arial"/>
          <w:lang w:val="en-US"/>
        </w:rPr>
        <w:t xml:space="preserve"> </w:t>
      </w:r>
      <w:r w:rsidRPr="00736B44">
        <w:rPr>
          <w:rFonts w:ascii="Arial" w:eastAsia="Times New Roman" w:hAnsi="Arial" w:cs="Arial"/>
          <w:lang w:val="en-US"/>
        </w:rPr>
        <w:t>Minis</w:t>
      </w:r>
      <w:r w:rsidR="00E00993" w:rsidRPr="00736B44">
        <w:rPr>
          <w:rFonts w:ascii="Arial" w:eastAsia="Times New Roman" w:hAnsi="Arial" w:cs="Arial"/>
          <w:lang w:val="en-US"/>
        </w:rPr>
        <w:t>ter reply to the interpellation</w:t>
      </w:r>
    </w:p>
    <w:p w:rsidR="0005397B" w:rsidRPr="00736B44" w:rsidRDefault="0005397B" w:rsidP="002C4B52">
      <w:pPr>
        <w:numPr>
          <w:ilvl w:val="0"/>
          <w:numId w:val="19"/>
        </w:numPr>
        <w:tabs>
          <w:tab w:val="left" w:pos="720"/>
        </w:tabs>
        <w:autoSpaceDE w:val="0"/>
        <w:autoSpaceDN w:val="0"/>
        <w:adjustRightInd w:val="0"/>
        <w:spacing w:after="0" w:line="240" w:lineRule="auto"/>
        <w:ind w:left="1890" w:hanging="630"/>
        <w:jc w:val="both"/>
        <w:rPr>
          <w:rFonts w:ascii="Arial" w:eastAsia="Times New Roman" w:hAnsi="Arial" w:cs="Arial"/>
          <w:lang w:val="en-US"/>
        </w:rPr>
      </w:pPr>
      <w:r w:rsidRPr="00736B44">
        <w:rPr>
          <w:rFonts w:ascii="Arial" w:eastAsia="Times New Roman" w:hAnsi="Arial" w:cs="Arial"/>
          <w:lang w:val="en-US"/>
        </w:rPr>
        <w:t>3 Minutes –</w:t>
      </w:r>
      <w:r w:rsidR="00365C6B" w:rsidRPr="00736B44">
        <w:rPr>
          <w:rFonts w:ascii="Arial" w:eastAsia="Times New Roman" w:hAnsi="Arial" w:cs="Arial"/>
          <w:lang w:val="en-US"/>
        </w:rPr>
        <w:t xml:space="preserve"> </w:t>
      </w:r>
      <w:r w:rsidRPr="00736B44">
        <w:rPr>
          <w:rFonts w:ascii="Arial" w:eastAsia="Times New Roman" w:hAnsi="Arial" w:cs="Arial"/>
          <w:lang w:val="en-US"/>
        </w:rPr>
        <w:t xml:space="preserve"> Interpellant respond to t</w:t>
      </w:r>
      <w:r w:rsidR="00E00993" w:rsidRPr="00736B44">
        <w:rPr>
          <w:rFonts w:ascii="Arial" w:eastAsia="Times New Roman" w:hAnsi="Arial" w:cs="Arial"/>
          <w:lang w:val="en-US"/>
        </w:rPr>
        <w:t>he Minister’s reply in a speech</w:t>
      </w:r>
    </w:p>
    <w:p w:rsidR="0005397B" w:rsidRPr="00736B44" w:rsidRDefault="0005397B" w:rsidP="002C4B52">
      <w:pPr>
        <w:numPr>
          <w:ilvl w:val="0"/>
          <w:numId w:val="19"/>
        </w:numPr>
        <w:tabs>
          <w:tab w:val="left" w:pos="720"/>
        </w:tabs>
        <w:autoSpaceDE w:val="0"/>
        <w:autoSpaceDN w:val="0"/>
        <w:adjustRightInd w:val="0"/>
        <w:spacing w:after="0" w:line="240" w:lineRule="auto"/>
        <w:ind w:left="1890" w:hanging="630"/>
        <w:jc w:val="both"/>
        <w:rPr>
          <w:rFonts w:ascii="Arial" w:eastAsia="Times New Roman" w:hAnsi="Arial" w:cs="Arial"/>
          <w:lang w:val="en-US"/>
        </w:rPr>
      </w:pPr>
      <w:r w:rsidRPr="00736B44">
        <w:rPr>
          <w:rFonts w:ascii="Arial" w:eastAsia="Times New Roman" w:hAnsi="Arial" w:cs="Arial"/>
          <w:lang w:val="en-US"/>
        </w:rPr>
        <w:t xml:space="preserve">2 Minutes – </w:t>
      </w:r>
      <w:r w:rsidR="00365C6B" w:rsidRPr="00736B44">
        <w:rPr>
          <w:rFonts w:ascii="Arial" w:eastAsia="Times New Roman" w:hAnsi="Arial" w:cs="Arial"/>
          <w:lang w:val="en-US"/>
        </w:rPr>
        <w:t xml:space="preserve"> </w:t>
      </w:r>
      <w:r w:rsidRPr="00736B44">
        <w:rPr>
          <w:rFonts w:ascii="Arial" w:eastAsia="Times New Roman" w:hAnsi="Arial" w:cs="Arial"/>
          <w:lang w:val="en-US"/>
        </w:rPr>
        <w:t xml:space="preserve">Minister speaks (usually in response to </w:t>
      </w:r>
      <w:r w:rsidR="00E00993" w:rsidRPr="00736B44">
        <w:rPr>
          <w:rFonts w:ascii="Arial" w:eastAsia="Times New Roman" w:hAnsi="Arial" w:cs="Arial"/>
          <w:lang w:val="en-US"/>
        </w:rPr>
        <w:t>the interpellant</w:t>
      </w:r>
    </w:p>
    <w:p w:rsidR="0005397B" w:rsidRPr="00736B44" w:rsidRDefault="00E00993" w:rsidP="002C4B52">
      <w:pPr>
        <w:numPr>
          <w:ilvl w:val="0"/>
          <w:numId w:val="19"/>
        </w:numPr>
        <w:tabs>
          <w:tab w:val="left" w:pos="720"/>
        </w:tabs>
        <w:autoSpaceDE w:val="0"/>
        <w:autoSpaceDN w:val="0"/>
        <w:adjustRightInd w:val="0"/>
        <w:spacing w:after="0" w:line="240" w:lineRule="auto"/>
        <w:ind w:left="1890" w:hanging="630"/>
        <w:jc w:val="both"/>
        <w:rPr>
          <w:rFonts w:ascii="Arial" w:eastAsia="Times New Roman" w:hAnsi="Arial" w:cs="Arial"/>
          <w:lang w:val="en-US"/>
        </w:rPr>
      </w:pPr>
      <w:r w:rsidRPr="00736B44">
        <w:rPr>
          <w:rFonts w:ascii="Arial" w:eastAsia="Times New Roman" w:hAnsi="Arial" w:cs="Arial"/>
          <w:lang w:val="en-US"/>
        </w:rPr>
        <w:t xml:space="preserve">2 Minutes – </w:t>
      </w:r>
      <w:r w:rsidR="00365C6B" w:rsidRPr="00736B44">
        <w:rPr>
          <w:rFonts w:ascii="Arial" w:eastAsia="Times New Roman" w:hAnsi="Arial" w:cs="Arial"/>
          <w:lang w:val="en-US"/>
        </w:rPr>
        <w:t xml:space="preserve"> </w:t>
      </w:r>
      <w:r w:rsidRPr="00736B44">
        <w:rPr>
          <w:rFonts w:ascii="Arial" w:eastAsia="Times New Roman" w:hAnsi="Arial" w:cs="Arial"/>
          <w:lang w:val="en-US"/>
        </w:rPr>
        <w:t>Other member speaks</w:t>
      </w:r>
    </w:p>
    <w:p w:rsidR="0005397B" w:rsidRPr="00736B44" w:rsidRDefault="00E00993" w:rsidP="002C4B52">
      <w:pPr>
        <w:numPr>
          <w:ilvl w:val="0"/>
          <w:numId w:val="19"/>
        </w:numPr>
        <w:tabs>
          <w:tab w:val="left" w:pos="720"/>
        </w:tabs>
        <w:autoSpaceDE w:val="0"/>
        <w:autoSpaceDN w:val="0"/>
        <w:adjustRightInd w:val="0"/>
        <w:spacing w:after="0" w:line="240" w:lineRule="auto"/>
        <w:ind w:left="1890" w:hanging="630"/>
        <w:jc w:val="both"/>
        <w:rPr>
          <w:rFonts w:ascii="Arial" w:eastAsia="Times New Roman" w:hAnsi="Arial" w:cs="Arial"/>
          <w:lang w:val="en-US"/>
        </w:rPr>
      </w:pPr>
      <w:r w:rsidRPr="00736B44">
        <w:rPr>
          <w:rFonts w:ascii="Arial" w:eastAsia="Times New Roman" w:hAnsi="Arial" w:cs="Arial"/>
          <w:lang w:val="en-US"/>
        </w:rPr>
        <w:t>2 Minutes –</w:t>
      </w:r>
      <w:r w:rsidR="00365C6B" w:rsidRPr="00736B44">
        <w:rPr>
          <w:rFonts w:ascii="Arial" w:eastAsia="Times New Roman" w:hAnsi="Arial" w:cs="Arial"/>
          <w:lang w:val="en-US"/>
        </w:rPr>
        <w:t xml:space="preserve"> </w:t>
      </w:r>
      <w:r w:rsidRPr="00736B44">
        <w:rPr>
          <w:rFonts w:ascii="Arial" w:eastAsia="Times New Roman" w:hAnsi="Arial" w:cs="Arial"/>
          <w:lang w:val="en-US"/>
        </w:rPr>
        <w:t xml:space="preserve"> Minister speaks</w:t>
      </w:r>
      <w:r w:rsidR="0005397B" w:rsidRPr="00736B44">
        <w:rPr>
          <w:rFonts w:ascii="Arial" w:eastAsia="Times New Roman" w:hAnsi="Arial" w:cs="Arial"/>
          <w:lang w:val="en-US"/>
        </w:rPr>
        <w:t xml:space="preserve"> </w:t>
      </w:r>
    </w:p>
    <w:p w:rsidR="0005397B" w:rsidRPr="00736B44" w:rsidRDefault="00E00993" w:rsidP="002C4B52">
      <w:pPr>
        <w:numPr>
          <w:ilvl w:val="0"/>
          <w:numId w:val="19"/>
        </w:numPr>
        <w:tabs>
          <w:tab w:val="left" w:pos="720"/>
        </w:tabs>
        <w:autoSpaceDE w:val="0"/>
        <w:autoSpaceDN w:val="0"/>
        <w:adjustRightInd w:val="0"/>
        <w:spacing w:after="0" w:line="240" w:lineRule="auto"/>
        <w:ind w:left="1890" w:hanging="630"/>
        <w:jc w:val="both"/>
        <w:rPr>
          <w:rFonts w:ascii="Arial" w:eastAsia="Times New Roman" w:hAnsi="Arial" w:cs="Arial"/>
          <w:lang w:val="en-US"/>
        </w:rPr>
      </w:pPr>
      <w:r w:rsidRPr="00736B44">
        <w:rPr>
          <w:rFonts w:ascii="Arial" w:eastAsia="Times New Roman" w:hAnsi="Arial" w:cs="Arial"/>
          <w:lang w:val="en-US"/>
        </w:rPr>
        <w:t xml:space="preserve">2 Minutes – </w:t>
      </w:r>
      <w:r w:rsidR="00365C6B" w:rsidRPr="00736B44">
        <w:rPr>
          <w:rFonts w:ascii="Arial" w:eastAsia="Times New Roman" w:hAnsi="Arial" w:cs="Arial"/>
          <w:lang w:val="en-US"/>
        </w:rPr>
        <w:t xml:space="preserve"> </w:t>
      </w:r>
      <w:r w:rsidRPr="00736B44">
        <w:rPr>
          <w:rFonts w:ascii="Arial" w:eastAsia="Times New Roman" w:hAnsi="Arial" w:cs="Arial"/>
          <w:lang w:val="en-US"/>
        </w:rPr>
        <w:t>Other member speaks</w:t>
      </w:r>
    </w:p>
    <w:p w:rsidR="0005397B" w:rsidRPr="00736B44" w:rsidRDefault="0005397B" w:rsidP="002C4B52">
      <w:pPr>
        <w:numPr>
          <w:ilvl w:val="0"/>
          <w:numId w:val="19"/>
        </w:numPr>
        <w:tabs>
          <w:tab w:val="left" w:pos="720"/>
        </w:tabs>
        <w:autoSpaceDE w:val="0"/>
        <w:autoSpaceDN w:val="0"/>
        <w:adjustRightInd w:val="0"/>
        <w:spacing w:after="0" w:line="240" w:lineRule="auto"/>
        <w:ind w:left="1890" w:hanging="630"/>
        <w:jc w:val="both"/>
        <w:rPr>
          <w:rFonts w:ascii="Arial" w:eastAsia="Times New Roman" w:hAnsi="Arial" w:cs="Arial"/>
          <w:lang w:val="en-US"/>
        </w:rPr>
      </w:pPr>
      <w:r w:rsidRPr="00736B44">
        <w:rPr>
          <w:rFonts w:ascii="Arial" w:eastAsia="Times New Roman" w:hAnsi="Arial" w:cs="Arial"/>
          <w:lang w:val="en-US"/>
        </w:rPr>
        <w:t xml:space="preserve">1 Minute – </w:t>
      </w:r>
      <w:r w:rsidR="00365C6B" w:rsidRPr="00736B44">
        <w:rPr>
          <w:rFonts w:ascii="Arial" w:eastAsia="Times New Roman" w:hAnsi="Arial" w:cs="Arial"/>
          <w:lang w:val="en-US"/>
        </w:rPr>
        <w:t xml:space="preserve">   </w:t>
      </w:r>
      <w:r w:rsidRPr="00736B44">
        <w:rPr>
          <w:rFonts w:ascii="Arial" w:eastAsia="Times New Roman" w:hAnsi="Arial" w:cs="Arial"/>
          <w:lang w:val="en-US"/>
        </w:rPr>
        <w:t>Minister replies to the debate.</w:t>
      </w:r>
    </w:p>
    <w:p w:rsidR="007166F9" w:rsidRPr="00736B44" w:rsidRDefault="007166F9" w:rsidP="007166F9">
      <w:pPr>
        <w:tabs>
          <w:tab w:val="left" w:pos="720"/>
        </w:tabs>
        <w:autoSpaceDE w:val="0"/>
        <w:autoSpaceDN w:val="0"/>
        <w:adjustRightInd w:val="0"/>
        <w:spacing w:after="0" w:line="240" w:lineRule="auto"/>
        <w:jc w:val="both"/>
        <w:rPr>
          <w:rFonts w:ascii="Arial" w:eastAsia="Times New Roman" w:hAnsi="Arial" w:cs="Arial"/>
          <w:lang w:val="en-US"/>
        </w:rPr>
      </w:pPr>
    </w:p>
    <w:p w:rsidR="0005397B" w:rsidRPr="00736B44" w:rsidRDefault="0005397B" w:rsidP="002C4B52">
      <w:pPr>
        <w:numPr>
          <w:ilvl w:val="0"/>
          <w:numId w:val="18"/>
        </w:numPr>
        <w:tabs>
          <w:tab w:val="left" w:pos="720"/>
        </w:tabs>
        <w:autoSpaceDE w:val="0"/>
        <w:autoSpaceDN w:val="0"/>
        <w:adjustRightInd w:val="0"/>
        <w:spacing w:after="0" w:line="240" w:lineRule="auto"/>
        <w:ind w:left="720" w:hanging="720"/>
        <w:jc w:val="both"/>
        <w:rPr>
          <w:rFonts w:ascii="Arial" w:eastAsia="Times New Roman" w:hAnsi="Arial" w:cs="Arial"/>
          <w:lang w:val="en-US"/>
        </w:rPr>
      </w:pPr>
      <w:r w:rsidRPr="00736B44">
        <w:rPr>
          <w:rFonts w:ascii="Arial" w:eastAsia="Times New Roman" w:hAnsi="Arial" w:cs="Arial"/>
          <w:lang w:val="en-US"/>
        </w:rPr>
        <w:t>In a memorandum, submitted to the Chief Whips’ Forum on 26 January 2000, the following reasons were cited as to why the interpellation</w:t>
      </w:r>
      <w:r w:rsidR="00E00993" w:rsidRPr="00736B44">
        <w:rPr>
          <w:rFonts w:ascii="Arial" w:eastAsia="Times New Roman" w:hAnsi="Arial" w:cs="Arial"/>
          <w:lang w:val="en-US"/>
        </w:rPr>
        <w:t>s</w:t>
      </w:r>
      <w:r w:rsidRPr="00736B44">
        <w:rPr>
          <w:rFonts w:ascii="Arial" w:eastAsia="Times New Roman" w:hAnsi="Arial" w:cs="Arial"/>
          <w:lang w:val="en-US"/>
        </w:rPr>
        <w:t xml:space="preserve"> should be discontinued:</w:t>
      </w:r>
    </w:p>
    <w:p w:rsidR="00D67559" w:rsidRPr="00736B44" w:rsidRDefault="00D67559" w:rsidP="00416C42">
      <w:pPr>
        <w:tabs>
          <w:tab w:val="left" w:pos="720"/>
        </w:tabs>
        <w:autoSpaceDE w:val="0"/>
        <w:autoSpaceDN w:val="0"/>
        <w:adjustRightInd w:val="0"/>
        <w:spacing w:after="0" w:line="240" w:lineRule="auto"/>
        <w:jc w:val="both"/>
        <w:rPr>
          <w:rFonts w:ascii="Arial" w:eastAsia="Times New Roman" w:hAnsi="Arial" w:cs="Arial"/>
          <w:lang w:val="en-US"/>
        </w:rPr>
      </w:pPr>
    </w:p>
    <w:p w:rsidR="0005397B" w:rsidRPr="00736B44" w:rsidRDefault="0005397B" w:rsidP="002C4B52">
      <w:pPr>
        <w:numPr>
          <w:ilvl w:val="1"/>
          <w:numId w:val="20"/>
        </w:numPr>
        <w:tabs>
          <w:tab w:val="left" w:pos="1890"/>
        </w:tabs>
        <w:autoSpaceDE w:val="0"/>
        <w:autoSpaceDN w:val="0"/>
        <w:adjustRightInd w:val="0"/>
        <w:spacing w:after="0" w:line="240" w:lineRule="auto"/>
        <w:ind w:left="1890" w:hanging="630"/>
        <w:jc w:val="both"/>
        <w:rPr>
          <w:rFonts w:ascii="Arial" w:eastAsia="Times New Roman" w:hAnsi="Arial" w:cs="Arial"/>
          <w:lang w:val="en-US"/>
        </w:rPr>
      </w:pPr>
      <w:r w:rsidRPr="00736B44">
        <w:rPr>
          <w:rFonts w:ascii="Arial" w:eastAsia="Times New Roman" w:hAnsi="Arial" w:cs="Arial"/>
          <w:lang w:val="en-US"/>
        </w:rPr>
        <w:t>It was not seen as an effective form of interaction between members and the Ministers;</w:t>
      </w:r>
      <w:r w:rsidR="002D5C4C" w:rsidRPr="00736B44">
        <w:rPr>
          <w:rFonts w:ascii="Arial" w:eastAsia="Times New Roman" w:hAnsi="Arial" w:cs="Arial"/>
          <w:lang w:val="en-US"/>
        </w:rPr>
        <w:t xml:space="preserve"> and</w:t>
      </w:r>
    </w:p>
    <w:p w:rsidR="0005397B" w:rsidRPr="00736B44" w:rsidRDefault="0005397B" w:rsidP="002C4B52">
      <w:pPr>
        <w:numPr>
          <w:ilvl w:val="1"/>
          <w:numId w:val="20"/>
        </w:numPr>
        <w:tabs>
          <w:tab w:val="left" w:pos="1890"/>
        </w:tabs>
        <w:autoSpaceDE w:val="0"/>
        <w:autoSpaceDN w:val="0"/>
        <w:adjustRightInd w:val="0"/>
        <w:spacing w:after="0" w:line="240" w:lineRule="auto"/>
        <w:ind w:left="1890" w:hanging="630"/>
        <w:jc w:val="both"/>
        <w:rPr>
          <w:rFonts w:ascii="Arial" w:eastAsia="Times New Roman" w:hAnsi="Arial" w:cs="Arial"/>
          <w:lang w:val="en-US"/>
        </w:rPr>
      </w:pPr>
      <w:r w:rsidRPr="00736B44">
        <w:rPr>
          <w:rFonts w:ascii="Arial" w:eastAsia="Times New Roman" w:hAnsi="Arial" w:cs="Arial"/>
          <w:lang w:val="en-US"/>
        </w:rPr>
        <w:t xml:space="preserve">It left insufficient time to deal with the ordinary oral </w:t>
      </w:r>
      <w:r w:rsidR="00D67559" w:rsidRPr="00736B44">
        <w:rPr>
          <w:rFonts w:ascii="Arial" w:eastAsia="Times New Roman" w:hAnsi="Arial" w:cs="Arial"/>
          <w:lang w:val="en-US"/>
        </w:rPr>
        <w:t>questions on the Question Paper.</w:t>
      </w:r>
    </w:p>
    <w:p w:rsidR="00D67559" w:rsidRPr="00736B44" w:rsidRDefault="00D67559" w:rsidP="00D67559">
      <w:pPr>
        <w:pStyle w:val="NoSpacing"/>
      </w:pPr>
    </w:p>
    <w:p w:rsidR="0005397B" w:rsidRPr="00736B44" w:rsidRDefault="0005397B" w:rsidP="002C4B52">
      <w:pPr>
        <w:numPr>
          <w:ilvl w:val="0"/>
          <w:numId w:val="18"/>
        </w:numPr>
        <w:tabs>
          <w:tab w:val="left" w:pos="720"/>
        </w:tabs>
        <w:autoSpaceDE w:val="0"/>
        <w:autoSpaceDN w:val="0"/>
        <w:adjustRightInd w:val="0"/>
        <w:spacing w:after="0" w:line="240" w:lineRule="auto"/>
        <w:ind w:left="720" w:hanging="720"/>
        <w:jc w:val="both"/>
        <w:rPr>
          <w:rFonts w:ascii="Arial" w:eastAsia="Times New Roman" w:hAnsi="Arial" w:cs="Arial"/>
          <w:lang w:val="en-US"/>
        </w:rPr>
      </w:pPr>
      <w:r w:rsidRPr="00736B44">
        <w:rPr>
          <w:rFonts w:ascii="Arial" w:eastAsia="Times New Roman" w:hAnsi="Arial" w:cs="Arial"/>
          <w:lang w:val="en-US"/>
        </w:rPr>
        <w:t>Following deliberations in the Forum, the Assembly passed a resolution on 16 March, suspending interpellations with effect from 5 April until 23 June 2000.</w:t>
      </w:r>
    </w:p>
    <w:p w:rsidR="0005397B" w:rsidRPr="00736B44" w:rsidRDefault="0005397B" w:rsidP="002C4B52">
      <w:pPr>
        <w:numPr>
          <w:ilvl w:val="0"/>
          <w:numId w:val="18"/>
        </w:numPr>
        <w:tabs>
          <w:tab w:val="left" w:pos="720"/>
        </w:tabs>
        <w:autoSpaceDE w:val="0"/>
        <w:autoSpaceDN w:val="0"/>
        <w:adjustRightInd w:val="0"/>
        <w:spacing w:after="0" w:line="240" w:lineRule="auto"/>
        <w:ind w:left="720" w:hanging="720"/>
        <w:jc w:val="both"/>
        <w:rPr>
          <w:rFonts w:ascii="Arial" w:eastAsia="Times New Roman" w:hAnsi="Arial" w:cs="Arial"/>
          <w:lang w:val="en-US"/>
        </w:rPr>
      </w:pPr>
      <w:r w:rsidRPr="00736B44">
        <w:rPr>
          <w:rFonts w:ascii="Arial" w:eastAsia="Times New Roman" w:hAnsi="Arial" w:cs="Arial"/>
          <w:lang w:val="en-US"/>
        </w:rPr>
        <w:t>Following several extensions of the suspension of the interpellation</w:t>
      </w:r>
      <w:r w:rsidR="002D5C4C" w:rsidRPr="00736B44">
        <w:rPr>
          <w:rFonts w:ascii="Arial" w:eastAsia="Times New Roman" w:hAnsi="Arial" w:cs="Arial"/>
          <w:lang w:val="en-US"/>
        </w:rPr>
        <w:t>s</w:t>
      </w:r>
      <w:r w:rsidRPr="00736B44">
        <w:rPr>
          <w:rFonts w:ascii="Arial" w:eastAsia="Times New Roman" w:hAnsi="Arial" w:cs="Arial"/>
          <w:lang w:val="en-US"/>
        </w:rPr>
        <w:t xml:space="preserve"> and the old rules, the Assembly adopted the new rules for questions on 26 June 2002, effectively ending the use of the interpellation.</w:t>
      </w:r>
    </w:p>
    <w:p w:rsidR="00173439" w:rsidRPr="00736B44" w:rsidRDefault="00173439" w:rsidP="002C4B52">
      <w:pPr>
        <w:spacing w:after="60" w:line="240" w:lineRule="auto"/>
        <w:jc w:val="both"/>
        <w:rPr>
          <w:rFonts w:ascii="Arial" w:eastAsia="Times New Roman" w:hAnsi="Arial" w:cs="Arial"/>
          <w:color w:val="000000"/>
          <w:spacing w:val="6"/>
          <w:lang w:val="en-GB" w:eastAsia="en-GB"/>
        </w:rPr>
      </w:pPr>
    </w:p>
    <w:p w:rsidR="0005397B" w:rsidRPr="00736B44" w:rsidRDefault="0005397B" w:rsidP="002C4B52">
      <w:pPr>
        <w:spacing w:after="0" w:line="240" w:lineRule="auto"/>
        <w:contextualSpacing/>
        <w:jc w:val="both"/>
        <w:rPr>
          <w:rFonts w:ascii="Arial" w:eastAsia="Times New Roman" w:hAnsi="Arial" w:cs="Arial"/>
          <w:i/>
          <w:u w:val="single"/>
          <w:lang w:val="en-US"/>
        </w:rPr>
      </w:pPr>
      <w:r w:rsidRPr="00736B44">
        <w:rPr>
          <w:rFonts w:ascii="Arial" w:eastAsia="Times New Roman" w:hAnsi="Arial" w:cs="Arial"/>
          <w:i/>
          <w:u w:val="single"/>
          <w:lang w:val="en-US"/>
        </w:rPr>
        <w:t>Opportunities for Ministers to reply</w:t>
      </w:r>
    </w:p>
    <w:p w:rsidR="0005397B" w:rsidRPr="00736B44" w:rsidRDefault="0005397B" w:rsidP="002C4B52">
      <w:pPr>
        <w:spacing w:after="60" w:line="240" w:lineRule="auto"/>
        <w:jc w:val="both"/>
        <w:rPr>
          <w:rFonts w:ascii="Arial" w:eastAsia="Times New Roman" w:hAnsi="Arial" w:cs="Arial"/>
          <w:i/>
          <w:color w:val="000000"/>
          <w:spacing w:val="6"/>
          <w:u w:val="single"/>
          <w:lang w:val="en-GB" w:eastAsia="en-GB"/>
        </w:rPr>
      </w:pPr>
    </w:p>
    <w:p w:rsidR="0005397B" w:rsidRPr="00736B44" w:rsidRDefault="0005397B" w:rsidP="002C4B52">
      <w:pPr>
        <w:spacing w:after="60" w:line="240" w:lineRule="auto"/>
        <w:jc w:val="both"/>
        <w:rPr>
          <w:rFonts w:ascii="Arial" w:eastAsia="Times New Roman" w:hAnsi="Arial" w:cs="Arial"/>
          <w:i/>
          <w:color w:val="000000"/>
          <w:spacing w:val="6"/>
          <w:u w:val="single"/>
          <w:lang w:val="en-GB" w:eastAsia="en-GB"/>
        </w:rPr>
      </w:pPr>
      <w:r w:rsidRPr="00736B44">
        <w:rPr>
          <w:rFonts w:ascii="Arial" w:eastAsia="Times New Roman" w:hAnsi="Arial" w:cs="Arial"/>
          <w:i/>
          <w:color w:val="000000"/>
          <w:spacing w:val="6"/>
          <w:u w:val="single"/>
          <w:lang w:val="en-GB" w:eastAsia="en-GB"/>
        </w:rPr>
        <w:t>Introduction</w:t>
      </w:r>
    </w:p>
    <w:p w:rsidR="00B85BE6" w:rsidRPr="00736B44" w:rsidRDefault="00B85BE6" w:rsidP="002C4B52">
      <w:pPr>
        <w:spacing w:after="60" w:line="240" w:lineRule="auto"/>
        <w:jc w:val="both"/>
        <w:rPr>
          <w:rFonts w:ascii="Arial" w:eastAsia="Times New Roman" w:hAnsi="Arial" w:cs="Arial"/>
          <w:i/>
          <w:color w:val="000000"/>
          <w:spacing w:val="6"/>
          <w:u w:val="single"/>
          <w:lang w:val="en-GB" w:eastAsia="en-GB"/>
        </w:rPr>
      </w:pPr>
    </w:p>
    <w:p w:rsidR="002C4B52" w:rsidRPr="00736B44" w:rsidRDefault="0005397B" w:rsidP="002C4B52">
      <w:pPr>
        <w:pStyle w:val="ListParagraph"/>
        <w:numPr>
          <w:ilvl w:val="0"/>
          <w:numId w:val="17"/>
        </w:numPr>
        <w:spacing w:after="0" w:line="240" w:lineRule="auto"/>
        <w:ind w:hanging="720"/>
        <w:jc w:val="both"/>
        <w:rPr>
          <w:rFonts w:ascii="Arial" w:eastAsia="Times New Roman" w:hAnsi="Arial" w:cs="Arial"/>
          <w:lang w:val="en-US"/>
        </w:rPr>
      </w:pPr>
      <w:r w:rsidRPr="00736B44">
        <w:rPr>
          <w:rFonts w:ascii="Arial" w:eastAsia="Times New Roman" w:hAnsi="Arial" w:cs="Arial"/>
          <w:lang w:val="en-US"/>
        </w:rPr>
        <w:t xml:space="preserve">In terms of </w:t>
      </w:r>
      <w:r w:rsidR="00365C6B" w:rsidRPr="00736B44">
        <w:rPr>
          <w:rFonts w:ascii="Arial" w:eastAsia="Times New Roman" w:hAnsi="Arial" w:cs="Arial"/>
          <w:lang w:val="en-US"/>
        </w:rPr>
        <w:t xml:space="preserve">National </w:t>
      </w:r>
      <w:r w:rsidRPr="00736B44">
        <w:rPr>
          <w:rFonts w:ascii="Arial" w:eastAsia="Times New Roman" w:hAnsi="Arial" w:cs="Arial"/>
          <w:lang w:val="en-US"/>
        </w:rPr>
        <w:t xml:space="preserve">Rule 138(1) an attempt was made to obtain a fair spread of questions among Ministers by introducing a clustered system of government portfolios. At </w:t>
      </w:r>
      <w:r w:rsidR="00365C6B" w:rsidRPr="00736B44">
        <w:rPr>
          <w:rFonts w:ascii="Arial" w:eastAsia="Times New Roman" w:hAnsi="Arial" w:cs="Arial"/>
          <w:lang w:val="en-US"/>
        </w:rPr>
        <w:t xml:space="preserve">first, there </w:t>
      </w:r>
      <w:r w:rsidR="00365C6B" w:rsidRPr="00736B44">
        <w:rPr>
          <w:rFonts w:ascii="Arial" w:eastAsia="Times New Roman" w:hAnsi="Arial" w:cs="Arial"/>
          <w:lang w:val="en-US"/>
        </w:rPr>
        <w:lastRenderedPageBreak/>
        <w:t>were three clusters of</w:t>
      </w:r>
      <w:r w:rsidRPr="00736B44">
        <w:rPr>
          <w:rFonts w:ascii="Arial" w:eastAsia="Times New Roman" w:hAnsi="Arial" w:cs="Arial"/>
          <w:lang w:val="en-US"/>
        </w:rPr>
        <w:t xml:space="preserve"> portfolios introduced in March 2000. Later it was expanded to four and</w:t>
      </w:r>
      <w:r w:rsidR="00365C6B" w:rsidRPr="00736B44">
        <w:rPr>
          <w:rFonts w:ascii="Arial" w:eastAsia="Times New Roman" w:hAnsi="Arial" w:cs="Arial"/>
          <w:lang w:val="en-US"/>
        </w:rPr>
        <w:t>,</w:t>
      </w:r>
      <w:r w:rsidRPr="00736B44">
        <w:rPr>
          <w:rFonts w:ascii="Arial" w:eastAsia="Times New Roman" w:hAnsi="Arial" w:cs="Arial"/>
          <w:lang w:val="en-US"/>
        </w:rPr>
        <w:t xml:space="preserve"> in 2019 the Rules Committee once again confirmed and decided on a previous determination of five clusters.</w:t>
      </w:r>
    </w:p>
    <w:p w:rsidR="0005397B" w:rsidRPr="00736B44" w:rsidRDefault="0005397B" w:rsidP="002C4B52">
      <w:pPr>
        <w:pStyle w:val="ListParagraph"/>
        <w:numPr>
          <w:ilvl w:val="0"/>
          <w:numId w:val="17"/>
        </w:numPr>
        <w:spacing w:after="0" w:line="240" w:lineRule="auto"/>
        <w:ind w:hanging="720"/>
        <w:jc w:val="both"/>
        <w:rPr>
          <w:rFonts w:ascii="Arial" w:eastAsia="Times New Roman" w:hAnsi="Arial" w:cs="Arial"/>
          <w:lang w:val="en-US"/>
        </w:rPr>
      </w:pPr>
      <w:r w:rsidRPr="00736B44">
        <w:rPr>
          <w:rFonts w:ascii="Arial" w:eastAsia="Times New Roman" w:hAnsi="Arial" w:cs="Arial"/>
          <w:lang w:val="en-US"/>
        </w:rPr>
        <w:t xml:space="preserve">In so </w:t>
      </w:r>
      <w:r w:rsidR="00365C6B" w:rsidRPr="00736B44">
        <w:rPr>
          <w:rFonts w:ascii="Arial" w:eastAsia="Times New Roman" w:hAnsi="Arial" w:cs="Arial"/>
          <w:lang w:val="en-US"/>
        </w:rPr>
        <w:t>doing, the Rules Committee</w:t>
      </w:r>
      <w:r w:rsidRPr="00736B44">
        <w:rPr>
          <w:rFonts w:ascii="Arial" w:eastAsia="Times New Roman" w:hAnsi="Arial" w:cs="Arial"/>
          <w:lang w:val="en-US"/>
        </w:rPr>
        <w:t xml:space="preserve"> intended for a fair spread of questions on a question day. However, political parti</w:t>
      </w:r>
      <w:bookmarkStart w:id="0" w:name="_GoBack"/>
      <w:bookmarkEnd w:id="0"/>
      <w:r w:rsidRPr="00736B44">
        <w:rPr>
          <w:rFonts w:ascii="Arial" w:eastAsia="Times New Roman" w:hAnsi="Arial" w:cs="Arial"/>
          <w:lang w:val="en-US"/>
        </w:rPr>
        <w:t xml:space="preserve">es make a determination of their priority questions. </w:t>
      </w:r>
    </w:p>
    <w:p w:rsidR="00B85BE6" w:rsidRPr="00736B44" w:rsidRDefault="00B85BE6" w:rsidP="00B85BE6">
      <w:pPr>
        <w:spacing w:after="0" w:line="240" w:lineRule="auto"/>
        <w:contextualSpacing/>
        <w:jc w:val="both"/>
        <w:rPr>
          <w:rFonts w:ascii="Arial" w:eastAsia="Times New Roman" w:hAnsi="Arial" w:cs="Arial"/>
          <w:lang w:val="en-US"/>
        </w:rPr>
      </w:pPr>
    </w:p>
    <w:p w:rsidR="0005397B" w:rsidRPr="00736B44" w:rsidRDefault="0005397B" w:rsidP="00B85BE6">
      <w:pPr>
        <w:spacing w:after="0" w:line="240" w:lineRule="auto"/>
        <w:contextualSpacing/>
        <w:jc w:val="both"/>
        <w:rPr>
          <w:rFonts w:ascii="Arial" w:eastAsia="Times New Roman" w:hAnsi="Arial" w:cs="Arial"/>
          <w:i/>
          <w:u w:val="single"/>
          <w:lang w:val="en-US"/>
        </w:rPr>
      </w:pPr>
      <w:r w:rsidRPr="00736B44">
        <w:rPr>
          <w:rFonts w:ascii="Arial" w:eastAsia="Times New Roman" w:hAnsi="Arial" w:cs="Arial"/>
          <w:i/>
          <w:u w:val="single"/>
          <w:lang w:val="en-US"/>
        </w:rPr>
        <w:t>Option</w:t>
      </w:r>
    </w:p>
    <w:p w:rsidR="00B85BE6" w:rsidRPr="00736B44" w:rsidRDefault="00B85BE6" w:rsidP="00B85BE6">
      <w:pPr>
        <w:spacing w:after="0" w:line="240" w:lineRule="auto"/>
        <w:contextualSpacing/>
        <w:jc w:val="both"/>
        <w:rPr>
          <w:rFonts w:ascii="Arial" w:eastAsia="Times New Roman" w:hAnsi="Arial" w:cs="Arial"/>
          <w:i/>
          <w:u w:val="single"/>
          <w:lang w:val="en-US"/>
        </w:rPr>
      </w:pPr>
    </w:p>
    <w:p w:rsidR="0005397B" w:rsidRPr="00736B44" w:rsidRDefault="0005397B" w:rsidP="00B85BE6">
      <w:pPr>
        <w:spacing w:after="60" w:line="240" w:lineRule="auto"/>
        <w:jc w:val="both"/>
        <w:rPr>
          <w:rFonts w:ascii="Arial" w:eastAsia="Times New Roman" w:hAnsi="Arial" w:cs="Arial"/>
          <w:color w:val="000000"/>
          <w:spacing w:val="6"/>
          <w:lang w:val="en-GB" w:eastAsia="en-GB"/>
        </w:rPr>
      </w:pPr>
      <w:r w:rsidRPr="00736B44">
        <w:rPr>
          <w:rFonts w:ascii="Arial" w:eastAsia="Times New Roman" w:hAnsi="Arial" w:cs="Arial"/>
          <w:color w:val="000000"/>
          <w:spacing w:val="6"/>
          <w:lang w:val="en-GB" w:eastAsia="en-GB"/>
        </w:rPr>
        <w:t>A consideration may be to reduce the number of questions in terms of the current quota of 10 per minister o</w:t>
      </w:r>
      <w:r w:rsidR="005C10B7" w:rsidRPr="00736B44">
        <w:rPr>
          <w:rFonts w:ascii="Arial" w:eastAsia="Times New Roman" w:hAnsi="Arial" w:cs="Arial"/>
          <w:color w:val="000000"/>
          <w:spacing w:val="6"/>
          <w:lang w:val="en-GB" w:eastAsia="en-GB"/>
        </w:rPr>
        <w:t>n a question day (Rule 138(7) (Ninth E</w:t>
      </w:r>
      <w:r w:rsidRPr="00736B44">
        <w:rPr>
          <w:rFonts w:ascii="Arial" w:eastAsia="Times New Roman" w:hAnsi="Arial" w:cs="Arial"/>
          <w:color w:val="000000"/>
          <w:spacing w:val="6"/>
          <w:lang w:val="en-GB" w:eastAsia="en-GB"/>
        </w:rPr>
        <w:t>dition</w:t>
      </w:r>
      <w:r w:rsidR="005C10B7" w:rsidRPr="00736B44">
        <w:rPr>
          <w:rFonts w:ascii="Arial" w:eastAsia="Times New Roman" w:hAnsi="Arial" w:cs="Arial"/>
          <w:color w:val="000000"/>
          <w:spacing w:val="6"/>
          <w:lang w:val="en-GB" w:eastAsia="en-GB"/>
        </w:rPr>
        <w:t xml:space="preserve"> of the Rules,</w:t>
      </w:r>
      <w:r w:rsidRPr="00736B44">
        <w:rPr>
          <w:rFonts w:ascii="Arial" w:eastAsia="Times New Roman" w:hAnsi="Arial" w:cs="Arial"/>
          <w:color w:val="000000"/>
          <w:spacing w:val="6"/>
          <w:lang w:val="en-GB" w:eastAsia="en-GB"/>
        </w:rPr>
        <w:t xml:space="preserve"> 2016)</w:t>
      </w:r>
      <w:r w:rsidR="005C10B7" w:rsidRPr="00736B44">
        <w:rPr>
          <w:rFonts w:ascii="Arial" w:eastAsia="Times New Roman" w:hAnsi="Arial" w:cs="Arial"/>
          <w:color w:val="000000"/>
          <w:spacing w:val="6"/>
          <w:lang w:val="en-GB" w:eastAsia="en-GB"/>
        </w:rPr>
        <w:t>)</w:t>
      </w:r>
      <w:r w:rsidRPr="00736B44">
        <w:rPr>
          <w:rFonts w:ascii="Arial" w:eastAsia="Times New Roman" w:hAnsi="Arial" w:cs="Arial"/>
          <w:color w:val="000000"/>
          <w:spacing w:val="6"/>
          <w:lang w:val="en-GB" w:eastAsia="en-GB"/>
        </w:rPr>
        <w:t xml:space="preserve"> to four per Minister on a question day (</w:t>
      </w:r>
      <w:r w:rsidR="005C10B7" w:rsidRPr="00736B44">
        <w:rPr>
          <w:rFonts w:ascii="Arial" w:eastAsia="Times New Roman" w:hAnsi="Arial" w:cs="Arial"/>
          <w:color w:val="000000"/>
          <w:spacing w:val="6"/>
          <w:lang w:val="en-GB" w:eastAsia="en-GB"/>
        </w:rPr>
        <w:t>as per Rule 114(4) of the 1999 Edition of the</w:t>
      </w:r>
      <w:r w:rsidRPr="00736B44">
        <w:rPr>
          <w:rFonts w:ascii="Arial" w:eastAsia="Times New Roman" w:hAnsi="Arial" w:cs="Arial"/>
          <w:color w:val="000000"/>
          <w:spacing w:val="6"/>
          <w:lang w:val="en-GB" w:eastAsia="en-GB"/>
        </w:rPr>
        <w:t xml:space="preserve"> Rules) to achieve the desired effect of spreading questions among the Ministers.</w:t>
      </w:r>
    </w:p>
    <w:p w:rsidR="004A3A53" w:rsidRPr="00736B44" w:rsidRDefault="004A3A53" w:rsidP="005C10B7">
      <w:pPr>
        <w:pStyle w:val="NoSpacing"/>
        <w:rPr>
          <w:lang w:val="en-US"/>
        </w:rPr>
      </w:pPr>
    </w:p>
    <w:p w:rsidR="004A3A53" w:rsidRPr="00736B44" w:rsidRDefault="002C4B52" w:rsidP="004A3A53">
      <w:pPr>
        <w:pStyle w:val="ListParagraph"/>
        <w:ind w:left="360"/>
        <w:jc w:val="center"/>
        <w:rPr>
          <w:rFonts w:ascii="Arial" w:hAnsi="Arial" w:cs="Arial"/>
          <w:u w:val="single"/>
          <w:lang w:val="en-US"/>
        </w:rPr>
      </w:pPr>
      <w:r w:rsidRPr="00736B44">
        <w:rPr>
          <w:rFonts w:ascii="Arial" w:hAnsi="Arial" w:cs="Arial"/>
          <w:u w:val="single"/>
          <w:lang w:val="en-US"/>
        </w:rPr>
        <w:t>__</w:t>
      </w:r>
      <w:r w:rsidR="005C10B7" w:rsidRPr="00736B44">
        <w:rPr>
          <w:rFonts w:ascii="Arial" w:hAnsi="Arial" w:cs="Arial"/>
          <w:u w:val="single"/>
          <w:lang w:val="en-US"/>
        </w:rPr>
        <w:t>______________</w:t>
      </w:r>
      <w:r w:rsidR="004A3A53" w:rsidRPr="00736B44">
        <w:rPr>
          <w:rFonts w:ascii="Arial" w:hAnsi="Arial" w:cs="Arial"/>
          <w:u w:val="single"/>
          <w:lang w:val="en-US"/>
        </w:rPr>
        <w:t>______________</w:t>
      </w:r>
    </w:p>
    <w:sectPr w:rsidR="004A3A53" w:rsidRPr="00736B44" w:rsidSect="00B85BE6">
      <w:footerReference w:type="default" r:id="rId7"/>
      <w:pgSz w:w="11906" w:h="16838"/>
      <w:pgMar w:top="993" w:right="1133" w:bottom="81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C16" w:rsidRDefault="00402C16" w:rsidP="005C10B7">
      <w:pPr>
        <w:spacing w:after="0" w:line="240" w:lineRule="auto"/>
      </w:pPr>
      <w:r>
        <w:separator/>
      </w:r>
    </w:p>
  </w:endnote>
  <w:endnote w:type="continuationSeparator" w:id="0">
    <w:p w:rsidR="00402C16" w:rsidRDefault="00402C16" w:rsidP="005C1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291388"/>
      <w:docPartObj>
        <w:docPartGallery w:val="Page Numbers (Bottom of Page)"/>
        <w:docPartUnique/>
      </w:docPartObj>
    </w:sdtPr>
    <w:sdtEndPr>
      <w:rPr>
        <w:noProof/>
      </w:rPr>
    </w:sdtEndPr>
    <w:sdtContent>
      <w:p w:rsidR="005C10B7" w:rsidRDefault="005C10B7">
        <w:pPr>
          <w:pStyle w:val="Footer"/>
          <w:jc w:val="right"/>
        </w:pPr>
        <w:r>
          <w:fldChar w:fldCharType="begin"/>
        </w:r>
        <w:r>
          <w:instrText xml:space="preserve"> PAGE   \* MERGEFORMAT </w:instrText>
        </w:r>
        <w:r>
          <w:fldChar w:fldCharType="separate"/>
        </w:r>
        <w:r w:rsidR="00736B44">
          <w:rPr>
            <w:noProof/>
          </w:rPr>
          <w:t>1</w:t>
        </w:r>
        <w:r>
          <w:rPr>
            <w:noProof/>
          </w:rPr>
          <w:fldChar w:fldCharType="end"/>
        </w:r>
      </w:p>
    </w:sdtContent>
  </w:sdt>
  <w:p w:rsidR="005C10B7" w:rsidRDefault="005C1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C16" w:rsidRDefault="00402C16" w:rsidP="005C10B7">
      <w:pPr>
        <w:spacing w:after="0" w:line="240" w:lineRule="auto"/>
      </w:pPr>
      <w:r>
        <w:separator/>
      </w:r>
    </w:p>
  </w:footnote>
  <w:footnote w:type="continuationSeparator" w:id="0">
    <w:p w:rsidR="00402C16" w:rsidRDefault="00402C16" w:rsidP="005C10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1" w15:restartNumberingAfterBreak="0">
    <w:nsid w:val="0000001B"/>
    <w:multiLevelType w:val="singleLevel"/>
    <w:tmpl w:val="0000001B"/>
    <w:name w:val="WW8Num53"/>
    <w:lvl w:ilvl="0">
      <w:start w:val="1"/>
      <w:numFmt w:val="decimal"/>
      <w:lvlText w:val="%1."/>
      <w:lvlJc w:val="left"/>
      <w:pPr>
        <w:tabs>
          <w:tab w:val="num" w:pos="0"/>
        </w:tabs>
        <w:ind w:left="720" w:hanging="360"/>
      </w:pPr>
    </w:lvl>
  </w:abstractNum>
  <w:abstractNum w:abstractNumId="2" w15:restartNumberingAfterBreak="0">
    <w:nsid w:val="0000001E"/>
    <w:multiLevelType w:val="singleLevel"/>
    <w:tmpl w:val="0000001E"/>
    <w:name w:val="WW8Num56"/>
    <w:lvl w:ilvl="0">
      <w:start w:val="1"/>
      <w:numFmt w:val="decimal"/>
      <w:lvlText w:val="%1."/>
      <w:lvlJc w:val="left"/>
      <w:pPr>
        <w:tabs>
          <w:tab w:val="num" w:pos="0"/>
        </w:tabs>
        <w:ind w:left="720" w:hanging="360"/>
      </w:pPr>
    </w:lvl>
  </w:abstractNum>
  <w:abstractNum w:abstractNumId="3" w15:restartNumberingAfterBreak="0">
    <w:nsid w:val="040F50E7"/>
    <w:multiLevelType w:val="hybridMultilevel"/>
    <w:tmpl w:val="14D6BFE0"/>
    <w:lvl w:ilvl="0" w:tplc="830E30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6300088"/>
    <w:multiLevelType w:val="hybridMultilevel"/>
    <w:tmpl w:val="A5CAD2A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6ED416F"/>
    <w:multiLevelType w:val="hybridMultilevel"/>
    <w:tmpl w:val="133E6F2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F2E80"/>
    <w:multiLevelType w:val="hybridMultilevel"/>
    <w:tmpl w:val="EB80124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295C6FE9"/>
    <w:multiLevelType w:val="hybridMultilevel"/>
    <w:tmpl w:val="31C266E4"/>
    <w:lvl w:ilvl="0" w:tplc="D244155E">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31846015"/>
    <w:multiLevelType w:val="hybridMultilevel"/>
    <w:tmpl w:val="ECAAE8DC"/>
    <w:lvl w:ilvl="0" w:tplc="E5663AD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DA2D5F"/>
    <w:multiLevelType w:val="hybridMultilevel"/>
    <w:tmpl w:val="97200BEA"/>
    <w:lvl w:ilvl="0" w:tplc="1C090015">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455D487A"/>
    <w:multiLevelType w:val="hybridMultilevel"/>
    <w:tmpl w:val="567C526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4AB42DED"/>
    <w:multiLevelType w:val="hybridMultilevel"/>
    <w:tmpl w:val="D7EC2EAC"/>
    <w:lvl w:ilvl="0" w:tplc="D67E16A0">
      <w:start w:val="1"/>
      <w:numFmt w:val="decimal"/>
      <w:lvlText w:val="(%1)"/>
      <w:lvlJc w:val="left"/>
      <w:pPr>
        <w:ind w:left="1620" w:hanging="360"/>
      </w:pPr>
      <w:rPr>
        <w:rFonts w:ascii="Arial" w:eastAsiaTheme="minorHAnsi" w:hAnsi="Arial" w:cs="Arial"/>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591B27A7"/>
    <w:multiLevelType w:val="hybridMultilevel"/>
    <w:tmpl w:val="C37602FA"/>
    <w:lvl w:ilvl="0" w:tplc="79F89DA2">
      <w:start w:val="5"/>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27C7D0B"/>
    <w:multiLevelType w:val="hybridMultilevel"/>
    <w:tmpl w:val="DFC66DF0"/>
    <w:lvl w:ilvl="0" w:tplc="E2EE7BF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41641"/>
    <w:multiLevelType w:val="hybridMultilevel"/>
    <w:tmpl w:val="492A55D4"/>
    <w:lvl w:ilvl="0" w:tplc="2678122E">
      <w:start w:val="1"/>
      <w:numFmt w:val="decimal"/>
      <w:lvlText w:val="(%1)"/>
      <w:lvlJc w:val="left"/>
      <w:pPr>
        <w:ind w:left="450" w:hanging="360"/>
      </w:pPr>
      <w:rPr>
        <w:rFonts w:ascii="Arial" w:eastAsia="Times New Roman" w:hAnsi="Arial" w:cs="Arial"/>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15" w15:restartNumberingAfterBreak="0">
    <w:nsid w:val="71E36298"/>
    <w:multiLevelType w:val="hybridMultilevel"/>
    <w:tmpl w:val="89CE2A7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4622347"/>
    <w:multiLevelType w:val="hybridMultilevel"/>
    <w:tmpl w:val="913C2306"/>
    <w:lvl w:ilvl="0" w:tplc="D8200656">
      <w:start w:val="9"/>
      <w:numFmt w:val="decimal"/>
      <w:lvlText w:val="%1."/>
      <w:lvlJc w:val="left"/>
      <w:pPr>
        <w:ind w:left="543" w:hanging="360"/>
      </w:pPr>
      <w:rPr>
        <w:rFonts w:hint="default"/>
      </w:rPr>
    </w:lvl>
    <w:lvl w:ilvl="1" w:tplc="1C090019" w:tentative="1">
      <w:start w:val="1"/>
      <w:numFmt w:val="lowerLetter"/>
      <w:lvlText w:val="%2."/>
      <w:lvlJc w:val="left"/>
      <w:pPr>
        <w:ind w:left="1263" w:hanging="360"/>
      </w:pPr>
    </w:lvl>
    <w:lvl w:ilvl="2" w:tplc="1C09001B" w:tentative="1">
      <w:start w:val="1"/>
      <w:numFmt w:val="lowerRoman"/>
      <w:lvlText w:val="%3."/>
      <w:lvlJc w:val="right"/>
      <w:pPr>
        <w:ind w:left="1983" w:hanging="180"/>
      </w:pPr>
    </w:lvl>
    <w:lvl w:ilvl="3" w:tplc="1C09000F" w:tentative="1">
      <w:start w:val="1"/>
      <w:numFmt w:val="decimal"/>
      <w:lvlText w:val="%4."/>
      <w:lvlJc w:val="left"/>
      <w:pPr>
        <w:ind w:left="2703" w:hanging="360"/>
      </w:pPr>
    </w:lvl>
    <w:lvl w:ilvl="4" w:tplc="1C090019" w:tentative="1">
      <w:start w:val="1"/>
      <w:numFmt w:val="lowerLetter"/>
      <w:lvlText w:val="%5."/>
      <w:lvlJc w:val="left"/>
      <w:pPr>
        <w:ind w:left="3423" w:hanging="360"/>
      </w:pPr>
    </w:lvl>
    <w:lvl w:ilvl="5" w:tplc="1C09001B" w:tentative="1">
      <w:start w:val="1"/>
      <w:numFmt w:val="lowerRoman"/>
      <w:lvlText w:val="%6."/>
      <w:lvlJc w:val="right"/>
      <w:pPr>
        <w:ind w:left="4143" w:hanging="180"/>
      </w:pPr>
    </w:lvl>
    <w:lvl w:ilvl="6" w:tplc="1C09000F" w:tentative="1">
      <w:start w:val="1"/>
      <w:numFmt w:val="decimal"/>
      <w:lvlText w:val="%7."/>
      <w:lvlJc w:val="left"/>
      <w:pPr>
        <w:ind w:left="4863" w:hanging="360"/>
      </w:pPr>
    </w:lvl>
    <w:lvl w:ilvl="7" w:tplc="1C090019" w:tentative="1">
      <w:start w:val="1"/>
      <w:numFmt w:val="lowerLetter"/>
      <w:lvlText w:val="%8."/>
      <w:lvlJc w:val="left"/>
      <w:pPr>
        <w:ind w:left="5583" w:hanging="360"/>
      </w:pPr>
    </w:lvl>
    <w:lvl w:ilvl="8" w:tplc="1C09001B" w:tentative="1">
      <w:start w:val="1"/>
      <w:numFmt w:val="lowerRoman"/>
      <w:lvlText w:val="%9."/>
      <w:lvlJc w:val="right"/>
      <w:pPr>
        <w:ind w:left="6303" w:hanging="180"/>
      </w:pPr>
    </w:lvl>
  </w:abstractNum>
  <w:abstractNum w:abstractNumId="17" w15:restartNumberingAfterBreak="0">
    <w:nsid w:val="750E5C6B"/>
    <w:multiLevelType w:val="hybridMultilevel"/>
    <w:tmpl w:val="4BBE0BA8"/>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786759E1"/>
    <w:multiLevelType w:val="singleLevel"/>
    <w:tmpl w:val="0000001E"/>
    <w:lvl w:ilvl="0">
      <w:start w:val="1"/>
      <w:numFmt w:val="decimal"/>
      <w:lvlText w:val="%1."/>
      <w:lvlJc w:val="left"/>
      <w:pPr>
        <w:tabs>
          <w:tab w:val="num" w:pos="0"/>
        </w:tabs>
        <w:ind w:left="720" w:hanging="360"/>
      </w:pPr>
    </w:lvl>
  </w:abstractNum>
  <w:abstractNum w:abstractNumId="19" w15:restartNumberingAfterBreak="0">
    <w:nsid w:val="7A892EA4"/>
    <w:multiLevelType w:val="hybridMultilevel"/>
    <w:tmpl w:val="537C4A7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0"/>
  </w:num>
  <w:num w:numId="2">
    <w:abstractNumId w:val="19"/>
  </w:num>
  <w:num w:numId="3">
    <w:abstractNumId w:val="9"/>
  </w:num>
  <w:num w:numId="4">
    <w:abstractNumId w:val="6"/>
  </w:num>
  <w:num w:numId="5">
    <w:abstractNumId w:val="16"/>
  </w:num>
  <w:num w:numId="6">
    <w:abstractNumId w:val="12"/>
  </w:num>
  <w:num w:numId="7">
    <w:abstractNumId w:val="0"/>
  </w:num>
  <w:num w:numId="8">
    <w:abstractNumId w:val="5"/>
  </w:num>
  <w:num w:numId="9">
    <w:abstractNumId w:val="2"/>
  </w:num>
  <w:num w:numId="10">
    <w:abstractNumId w:val="18"/>
  </w:num>
  <w:num w:numId="11">
    <w:abstractNumId w:val="1"/>
  </w:num>
  <w:num w:numId="12">
    <w:abstractNumId w:val="17"/>
  </w:num>
  <w:num w:numId="13">
    <w:abstractNumId w:val="4"/>
  </w:num>
  <w:num w:numId="14">
    <w:abstractNumId w:val="15"/>
  </w:num>
  <w:num w:numId="15">
    <w:abstractNumId w:val="11"/>
  </w:num>
  <w:num w:numId="16">
    <w:abstractNumId w:val="13"/>
  </w:num>
  <w:num w:numId="17">
    <w:abstractNumId w:val="8"/>
  </w:num>
  <w:num w:numId="18">
    <w:abstractNumId w:val="14"/>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B2"/>
    <w:rsid w:val="0005397B"/>
    <w:rsid w:val="000A2296"/>
    <w:rsid w:val="000D7530"/>
    <w:rsid w:val="000D7803"/>
    <w:rsid w:val="000E0439"/>
    <w:rsid w:val="00113CAC"/>
    <w:rsid w:val="00117E30"/>
    <w:rsid w:val="00123BA6"/>
    <w:rsid w:val="00132224"/>
    <w:rsid w:val="001536D9"/>
    <w:rsid w:val="0015766B"/>
    <w:rsid w:val="00173439"/>
    <w:rsid w:val="001E55EB"/>
    <w:rsid w:val="00215D55"/>
    <w:rsid w:val="002431CE"/>
    <w:rsid w:val="0027636A"/>
    <w:rsid w:val="0029574E"/>
    <w:rsid w:val="002B2F32"/>
    <w:rsid w:val="002C4B52"/>
    <w:rsid w:val="002D5443"/>
    <w:rsid w:val="002D5C4C"/>
    <w:rsid w:val="003211B3"/>
    <w:rsid w:val="00347416"/>
    <w:rsid w:val="00365C6B"/>
    <w:rsid w:val="003862E2"/>
    <w:rsid w:val="003F032B"/>
    <w:rsid w:val="003F0942"/>
    <w:rsid w:val="003F35C7"/>
    <w:rsid w:val="00400B60"/>
    <w:rsid w:val="00402C16"/>
    <w:rsid w:val="00412486"/>
    <w:rsid w:val="00416C42"/>
    <w:rsid w:val="004364BD"/>
    <w:rsid w:val="004436FC"/>
    <w:rsid w:val="00455CF0"/>
    <w:rsid w:val="00485104"/>
    <w:rsid w:val="004A3A53"/>
    <w:rsid w:val="00551FA9"/>
    <w:rsid w:val="00552FDC"/>
    <w:rsid w:val="005542AD"/>
    <w:rsid w:val="005B3FF5"/>
    <w:rsid w:val="005C10B7"/>
    <w:rsid w:val="005F5F88"/>
    <w:rsid w:val="006128FE"/>
    <w:rsid w:val="00615346"/>
    <w:rsid w:val="0063038D"/>
    <w:rsid w:val="006657C6"/>
    <w:rsid w:val="00691A6C"/>
    <w:rsid w:val="006A03EE"/>
    <w:rsid w:val="006A1C6F"/>
    <w:rsid w:val="006D4C8C"/>
    <w:rsid w:val="006D512A"/>
    <w:rsid w:val="006D569D"/>
    <w:rsid w:val="007166F9"/>
    <w:rsid w:val="00721057"/>
    <w:rsid w:val="00721EBA"/>
    <w:rsid w:val="00736B44"/>
    <w:rsid w:val="00745FA7"/>
    <w:rsid w:val="007579E7"/>
    <w:rsid w:val="0077009F"/>
    <w:rsid w:val="00771322"/>
    <w:rsid w:val="00773703"/>
    <w:rsid w:val="0077532B"/>
    <w:rsid w:val="00780A2D"/>
    <w:rsid w:val="00785326"/>
    <w:rsid w:val="007B2E9F"/>
    <w:rsid w:val="007E17E5"/>
    <w:rsid w:val="0084348D"/>
    <w:rsid w:val="008A3588"/>
    <w:rsid w:val="008C2687"/>
    <w:rsid w:val="009579B8"/>
    <w:rsid w:val="00960A21"/>
    <w:rsid w:val="0099564E"/>
    <w:rsid w:val="009C6B6B"/>
    <w:rsid w:val="009E5A6A"/>
    <w:rsid w:val="00A21D14"/>
    <w:rsid w:val="00A75869"/>
    <w:rsid w:val="00A936EE"/>
    <w:rsid w:val="00B24C80"/>
    <w:rsid w:val="00B6112D"/>
    <w:rsid w:val="00B85BE6"/>
    <w:rsid w:val="00BF5336"/>
    <w:rsid w:val="00C11580"/>
    <w:rsid w:val="00C1427F"/>
    <w:rsid w:val="00C14CCB"/>
    <w:rsid w:val="00C21D02"/>
    <w:rsid w:val="00C3478A"/>
    <w:rsid w:val="00C878B2"/>
    <w:rsid w:val="00CC2B9C"/>
    <w:rsid w:val="00CC730C"/>
    <w:rsid w:val="00D151C0"/>
    <w:rsid w:val="00D33B12"/>
    <w:rsid w:val="00D60925"/>
    <w:rsid w:val="00D67559"/>
    <w:rsid w:val="00D874D2"/>
    <w:rsid w:val="00E00993"/>
    <w:rsid w:val="00E40C1F"/>
    <w:rsid w:val="00E5470A"/>
    <w:rsid w:val="00E73721"/>
    <w:rsid w:val="00F11DE3"/>
    <w:rsid w:val="00F36289"/>
    <w:rsid w:val="00FA56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A0030"/>
  <w15:chartTrackingRefBased/>
  <w15:docId w15:val="{9EAC8D08-86C1-413B-83A4-639FA4F3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8B2"/>
    <w:pPr>
      <w:ind w:left="720"/>
      <w:contextualSpacing/>
    </w:pPr>
  </w:style>
  <w:style w:type="paragraph" w:styleId="Footer">
    <w:name w:val="footer"/>
    <w:basedOn w:val="Normal"/>
    <w:link w:val="FooterChar"/>
    <w:uiPriority w:val="99"/>
    <w:unhideWhenUsed/>
    <w:rsid w:val="00C21D02"/>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21D02"/>
    <w:rPr>
      <w:rFonts w:ascii="Calibri" w:eastAsia="Calibri" w:hAnsi="Calibri" w:cs="Times New Roman"/>
    </w:rPr>
  </w:style>
  <w:style w:type="paragraph" w:styleId="BodyText">
    <w:name w:val="Body Text"/>
    <w:basedOn w:val="Normal"/>
    <w:link w:val="BodyTextChar"/>
    <w:semiHidden/>
    <w:rsid w:val="00B24C80"/>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BodyTextChar">
    <w:name w:val="Body Text Char"/>
    <w:basedOn w:val="DefaultParagraphFont"/>
    <w:link w:val="BodyText"/>
    <w:semiHidden/>
    <w:rsid w:val="00B24C80"/>
    <w:rPr>
      <w:rFonts w:ascii="Times New Roman" w:eastAsia="Arial Unicode MS" w:hAnsi="Times New Roman" w:cs="Times New Roman"/>
      <w:kern w:val="1"/>
      <w:sz w:val="24"/>
      <w:szCs w:val="24"/>
    </w:rPr>
  </w:style>
  <w:style w:type="paragraph" w:styleId="NoSpacing">
    <w:name w:val="No Spacing"/>
    <w:uiPriority w:val="1"/>
    <w:qFormat/>
    <w:rsid w:val="00615346"/>
    <w:pPr>
      <w:spacing w:after="0" w:line="240" w:lineRule="auto"/>
    </w:pPr>
  </w:style>
  <w:style w:type="paragraph" w:styleId="Header">
    <w:name w:val="header"/>
    <w:basedOn w:val="Normal"/>
    <w:link w:val="HeaderChar"/>
    <w:uiPriority w:val="99"/>
    <w:unhideWhenUsed/>
    <w:rsid w:val="005C1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Zainab Naidoo</dc:creator>
  <cp:keywords/>
  <dc:description/>
  <cp:lastModifiedBy>Perran Hahndiek</cp:lastModifiedBy>
  <cp:revision>19</cp:revision>
  <dcterms:created xsi:type="dcterms:W3CDTF">2022-05-25T07:55:00Z</dcterms:created>
  <dcterms:modified xsi:type="dcterms:W3CDTF">2022-05-25T16:09:00Z</dcterms:modified>
</cp:coreProperties>
</file>