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2D" w:rsidRPr="006520C2" w:rsidRDefault="0045112D" w:rsidP="006520C2">
      <w:pPr>
        <w:spacing w:line="240" w:lineRule="auto"/>
        <w:rPr>
          <w:rFonts w:ascii="Arial" w:hAnsi="Arial" w:cs="Arial"/>
          <w:b/>
          <w:sz w:val="20"/>
          <w:szCs w:val="20"/>
        </w:rPr>
      </w:pPr>
      <w:r w:rsidRPr="006520C2">
        <w:rPr>
          <w:rFonts w:ascii="Arial" w:hAnsi="Arial" w:cs="Arial"/>
          <w:b/>
          <w:sz w:val="20"/>
          <w:szCs w:val="20"/>
        </w:rPr>
        <w:t xml:space="preserve">Report of the Portfolio Committee on Justice and Correctional Services on the International Convention </w:t>
      </w:r>
      <w:r w:rsidR="003A6173" w:rsidRPr="006520C2">
        <w:rPr>
          <w:rFonts w:ascii="Arial" w:hAnsi="Arial" w:cs="Arial"/>
          <w:b/>
          <w:sz w:val="20"/>
          <w:szCs w:val="20"/>
          <w:lang w:val="en-GB"/>
        </w:rPr>
        <w:t>for the Protection of All Persons from Enforced Disappearance</w:t>
      </w:r>
      <w:r w:rsidR="00F80386" w:rsidRPr="006520C2">
        <w:rPr>
          <w:rFonts w:ascii="Arial" w:hAnsi="Arial" w:cs="Arial"/>
          <w:b/>
          <w:sz w:val="20"/>
          <w:szCs w:val="20"/>
          <w:lang w:val="en-GB"/>
        </w:rPr>
        <w:t xml:space="preserve"> (ICPPED</w:t>
      </w:r>
      <w:r w:rsidR="000F4EDF" w:rsidRPr="006520C2">
        <w:rPr>
          <w:rFonts w:ascii="Arial" w:hAnsi="Arial" w:cs="Arial"/>
          <w:b/>
          <w:sz w:val="20"/>
          <w:szCs w:val="20"/>
          <w:lang w:val="en-GB"/>
        </w:rPr>
        <w:t>)</w:t>
      </w:r>
      <w:r w:rsidR="006414AD" w:rsidRPr="006520C2">
        <w:rPr>
          <w:rFonts w:ascii="Arial" w:hAnsi="Arial" w:cs="Arial"/>
          <w:b/>
          <w:sz w:val="20"/>
          <w:szCs w:val="20"/>
        </w:rPr>
        <w:t xml:space="preserve">, </w:t>
      </w:r>
      <w:r w:rsidRPr="006520C2">
        <w:rPr>
          <w:rFonts w:ascii="Arial" w:hAnsi="Arial" w:cs="Arial"/>
          <w:b/>
          <w:sz w:val="20"/>
          <w:szCs w:val="20"/>
        </w:rPr>
        <w:t xml:space="preserve">tabled in terms of section 231(2) of the Constitution, 1996, </w:t>
      </w:r>
      <w:r w:rsidR="00F80386" w:rsidRPr="006520C2">
        <w:rPr>
          <w:rFonts w:ascii="Arial" w:hAnsi="Arial" w:cs="Arial"/>
          <w:b/>
          <w:sz w:val="20"/>
          <w:szCs w:val="20"/>
        </w:rPr>
        <w:t xml:space="preserve">and the Explanatory Memorandum to the International Convention for </w:t>
      </w:r>
      <w:bookmarkStart w:id="0" w:name="_GoBack"/>
      <w:bookmarkEnd w:id="0"/>
      <w:r w:rsidR="00F80386" w:rsidRPr="006520C2">
        <w:rPr>
          <w:rFonts w:ascii="Arial" w:hAnsi="Arial" w:cs="Arial"/>
          <w:b/>
          <w:sz w:val="20"/>
          <w:szCs w:val="20"/>
        </w:rPr>
        <w:t xml:space="preserve">the Protection of All Persons from Enforced Disappearance (ICPPED), </w:t>
      </w:r>
      <w:r w:rsidRPr="006520C2">
        <w:rPr>
          <w:rFonts w:ascii="Arial" w:hAnsi="Arial" w:cs="Arial"/>
          <w:b/>
          <w:sz w:val="20"/>
          <w:szCs w:val="20"/>
        </w:rPr>
        <w:t xml:space="preserve">dated </w:t>
      </w:r>
      <w:r w:rsidR="007847D9" w:rsidRPr="006520C2">
        <w:rPr>
          <w:rFonts w:ascii="Arial" w:hAnsi="Arial" w:cs="Arial"/>
          <w:b/>
          <w:sz w:val="20"/>
          <w:szCs w:val="20"/>
        </w:rPr>
        <w:t>2</w:t>
      </w:r>
      <w:r w:rsidRPr="006520C2">
        <w:rPr>
          <w:rFonts w:ascii="Arial" w:hAnsi="Arial" w:cs="Arial"/>
          <w:b/>
          <w:sz w:val="20"/>
          <w:szCs w:val="20"/>
        </w:rPr>
        <w:t xml:space="preserve"> September 2022</w:t>
      </w:r>
    </w:p>
    <w:p w:rsidR="007847D9" w:rsidRPr="006520C2" w:rsidRDefault="007847D9" w:rsidP="006520C2">
      <w:pPr>
        <w:spacing w:line="240" w:lineRule="auto"/>
        <w:rPr>
          <w:rFonts w:ascii="Arial" w:hAnsi="Arial" w:cs="Arial"/>
          <w:sz w:val="20"/>
          <w:szCs w:val="20"/>
        </w:rPr>
      </w:pPr>
    </w:p>
    <w:p w:rsidR="005B2B46" w:rsidRPr="006520C2" w:rsidRDefault="005B2B46" w:rsidP="006520C2">
      <w:pPr>
        <w:autoSpaceDE w:val="0"/>
        <w:autoSpaceDN w:val="0"/>
        <w:adjustRightInd w:val="0"/>
        <w:spacing w:line="240" w:lineRule="auto"/>
        <w:rPr>
          <w:rFonts w:ascii="Arial" w:hAnsi="Arial" w:cs="Arial"/>
          <w:sz w:val="20"/>
          <w:szCs w:val="20"/>
        </w:rPr>
      </w:pPr>
      <w:r w:rsidRPr="006520C2">
        <w:rPr>
          <w:rFonts w:ascii="Arial" w:hAnsi="Arial" w:cs="Arial"/>
          <w:sz w:val="20"/>
          <w:szCs w:val="20"/>
        </w:rPr>
        <w:t xml:space="preserve">The Portfolio Committee on Justice and Correctional Services, having considered the International Convention </w:t>
      </w:r>
      <w:r w:rsidR="003A6173" w:rsidRPr="006520C2">
        <w:rPr>
          <w:rFonts w:ascii="Arial" w:hAnsi="Arial" w:cs="Arial"/>
          <w:sz w:val="20"/>
          <w:szCs w:val="20"/>
        </w:rPr>
        <w:t>for the Protection of All Persons from Enforced Disappearance</w:t>
      </w:r>
      <w:r w:rsidR="00F80386" w:rsidRPr="006520C2">
        <w:rPr>
          <w:rFonts w:ascii="Arial" w:hAnsi="Arial" w:cs="Arial"/>
          <w:sz w:val="20"/>
          <w:szCs w:val="20"/>
        </w:rPr>
        <w:t xml:space="preserve"> (ICPPED)</w:t>
      </w:r>
      <w:r w:rsidRPr="006520C2">
        <w:rPr>
          <w:rFonts w:ascii="Arial" w:hAnsi="Arial" w:cs="Arial"/>
          <w:sz w:val="20"/>
          <w:szCs w:val="20"/>
        </w:rPr>
        <w:t xml:space="preserve">, tabled in terms of section 231(2) of the Constitution, 1996, </w:t>
      </w:r>
      <w:r w:rsidR="00F80386" w:rsidRPr="006520C2">
        <w:rPr>
          <w:rFonts w:ascii="Arial" w:hAnsi="Arial" w:cs="Arial"/>
          <w:sz w:val="20"/>
          <w:szCs w:val="20"/>
        </w:rPr>
        <w:t xml:space="preserve">and the Explanatory Memorandum to the International Convention for the Protection of All Persons from Enforced Disappearance (ICPPED), </w:t>
      </w:r>
      <w:r w:rsidRPr="006520C2">
        <w:rPr>
          <w:rFonts w:ascii="Arial" w:hAnsi="Arial" w:cs="Arial"/>
          <w:sz w:val="20"/>
          <w:szCs w:val="20"/>
        </w:rPr>
        <w:t>reports as follows:</w:t>
      </w:r>
    </w:p>
    <w:p w:rsidR="005B2B46" w:rsidRPr="006520C2" w:rsidRDefault="005B2B46" w:rsidP="006520C2">
      <w:pPr>
        <w:spacing w:line="240" w:lineRule="auto"/>
        <w:rPr>
          <w:rFonts w:ascii="Arial" w:hAnsi="Arial" w:cs="Arial"/>
          <w:sz w:val="20"/>
          <w:szCs w:val="20"/>
        </w:rPr>
      </w:pPr>
    </w:p>
    <w:p w:rsidR="006414AD" w:rsidRPr="006520C2" w:rsidRDefault="00A4624E" w:rsidP="006520C2">
      <w:pPr>
        <w:pStyle w:val="ListParagraph"/>
        <w:numPr>
          <w:ilvl w:val="0"/>
          <w:numId w:val="3"/>
        </w:numPr>
        <w:spacing w:after="0" w:line="240" w:lineRule="auto"/>
        <w:ind w:left="851" w:hanging="851"/>
        <w:rPr>
          <w:rFonts w:ascii="Arial" w:eastAsiaTheme="minorHAnsi" w:hAnsi="Arial" w:cs="Arial"/>
          <w:sz w:val="20"/>
          <w:szCs w:val="20"/>
          <w:lang w:val="en-ZA"/>
        </w:rPr>
      </w:pPr>
      <w:r w:rsidRPr="006520C2">
        <w:rPr>
          <w:rFonts w:ascii="Arial" w:eastAsiaTheme="minorHAnsi" w:hAnsi="Arial" w:cs="Arial"/>
          <w:sz w:val="20"/>
          <w:szCs w:val="20"/>
          <w:lang w:val="en-ZA"/>
        </w:rPr>
        <w:t xml:space="preserve">The Convention </w:t>
      </w:r>
      <w:r w:rsidR="003A6173" w:rsidRPr="006520C2">
        <w:rPr>
          <w:rFonts w:ascii="Arial" w:eastAsiaTheme="minorHAnsi" w:hAnsi="Arial" w:cs="Arial"/>
          <w:sz w:val="20"/>
          <w:szCs w:val="20"/>
          <w:lang w:val="en-ZA"/>
        </w:rPr>
        <w:t xml:space="preserve">for the Protection of All Persons from Enforced Disappearance </w:t>
      </w:r>
      <w:r w:rsidRPr="006520C2">
        <w:rPr>
          <w:rFonts w:ascii="Arial" w:eastAsiaTheme="minorHAnsi" w:hAnsi="Arial" w:cs="Arial"/>
          <w:sz w:val="20"/>
          <w:szCs w:val="20"/>
          <w:lang w:val="en-ZA"/>
        </w:rPr>
        <w:t>(</w:t>
      </w:r>
      <w:r w:rsidR="003646C8" w:rsidRPr="006520C2">
        <w:rPr>
          <w:rFonts w:ascii="Arial" w:eastAsiaTheme="minorHAnsi" w:hAnsi="Arial" w:cs="Arial"/>
          <w:sz w:val="20"/>
          <w:szCs w:val="20"/>
          <w:lang w:val="en-ZA"/>
        </w:rPr>
        <w:t>“</w:t>
      </w:r>
      <w:r w:rsidRPr="006520C2">
        <w:rPr>
          <w:rFonts w:ascii="Arial" w:eastAsiaTheme="minorHAnsi" w:hAnsi="Arial" w:cs="Arial"/>
          <w:sz w:val="20"/>
          <w:szCs w:val="20"/>
          <w:lang w:val="en-ZA"/>
        </w:rPr>
        <w:t>the Convention”)</w:t>
      </w:r>
      <w:r w:rsidR="003A6173" w:rsidRPr="006520C2">
        <w:rPr>
          <w:rFonts w:ascii="Arial" w:eastAsiaTheme="minorHAnsi" w:hAnsi="Arial" w:cs="Arial"/>
          <w:sz w:val="20"/>
          <w:szCs w:val="20"/>
          <w:lang w:val="en-ZA"/>
        </w:rPr>
        <w:t xml:space="preserve"> </w:t>
      </w:r>
      <w:r w:rsidR="00CC645A" w:rsidRPr="006520C2">
        <w:rPr>
          <w:rFonts w:ascii="Arial" w:eastAsiaTheme="minorHAnsi" w:hAnsi="Arial" w:cs="Arial"/>
          <w:sz w:val="20"/>
          <w:szCs w:val="20"/>
          <w:lang w:val="en-ZA"/>
        </w:rPr>
        <w:t xml:space="preserve">is intended to prevent and eradicate the enforced disappearances of persons described under international law as crimes against humanity. </w:t>
      </w:r>
    </w:p>
    <w:p w:rsidR="00A51D50" w:rsidRPr="006520C2" w:rsidRDefault="00A51D50" w:rsidP="006520C2">
      <w:pPr>
        <w:pStyle w:val="ListParagraph"/>
        <w:spacing w:after="0" w:line="240" w:lineRule="auto"/>
        <w:ind w:left="851"/>
        <w:rPr>
          <w:rFonts w:ascii="Arial" w:eastAsiaTheme="minorHAnsi" w:hAnsi="Arial" w:cs="Arial"/>
          <w:sz w:val="20"/>
          <w:szCs w:val="20"/>
          <w:lang w:val="en-ZA"/>
        </w:rPr>
      </w:pPr>
    </w:p>
    <w:p w:rsidR="00A51D50" w:rsidRPr="006520C2" w:rsidRDefault="00A51D50" w:rsidP="006520C2">
      <w:pPr>
        <w:pStyle w:val="ListParagraph"/>
        <w:numPr>
          <w:ilvl w:val="0"/>
          <w:numId w:val="3"/>
        </w:numPr>
        <w:spacing w:after="0" w:line="240" w:lineRule="auto"/>
        <w:ind w:left="851" w:hanging="851"/>
        <w:rPr>
          <w:rFonts w:ascii="Arial" w:eastAsiaTheme="minorHAnsi" w:hAnsi="Arial" w:cs="Arial"/>
          <w:sz w:val="20"/>
          <w:szCs w:val="20"/>
          <w:lang w:val="en-ZA"/>
        </w:rPr>
      </w:pPr>
      <w:r w:rsidRPr="006520C2">
        <w:rPr>
          <w:rFonts w:ascii="Arial" w:eastAsiaTheme="minorHAnsi" w:hAnsi="Arial" w:cs="Arial"/>
          <w:sz w:val="20"/>
          <w:szCs w:val="20"/>
          <w:lang w:val="en-ZA"/>
        </w:rPr>
        <w:t>The Convention</w:t>
      </w:r>
      <w:r w:rsidRPr="006520C2">
        <w:rPr>
          <w:rFonts w:ascii="Arial" w:hAnsi="Arial" w:cs="Arial"/>
          <w:sz w:val="20"/>
          <w:szCs w:val="20"/>
        </w:rPr>
        <w:t xml:space="preserve"> defines enforced disappearance as “the arrest, detention, abduction or any other form of deprivation of liberty by agents of the State or by persons or groups of persons acting with the authorisation, support or acquiescence of the State, followed by a refusal to acknowledge the deprivation of liberty or by concealment of the fate or whereabouts of the disappeared person, which place such a person outside the protection of the law”.</w:t>
      </w:r>
    </w:p>
    <w:p w:rsidR="006414AD" w:rsidRPr="006520C2" w:rsidRDefault="006414AD" w:rsidP="006520C2">
      <w:pPr>
        <w:pStyle w:val="ListParagraph"/>
        <w:spacing w:after="0" w:line="240" w:lineRule="auto"/>
        <w:ind w:left="360"/>
        <w:rPr>
          <w:rFonts w:ascii="Arial" w:eastAsiaTheme="minorHAnsi" w:hAnsi="Arial" w:cs="Arial"/>
          <w:sz w:val="20"/>
          <w:szCs w:val="20"/>
          <w:lang w:val="en-ZA"/>
        </w:rPr>
      </w:pPr>
    </w:p>
    <w:p w:rsidR="003A6173" w:rsidRPr="006520C2" w:rsidRDefault="0045112D" w:rsidP="006520C2">
      <w:pPr>
        <w:pStyle w:val="ListParagraph"/>
        <w:numPr>
          <w:ilvl w:val="0"/>
          <w:numId w:val="3"/>
        </w:numPr>
        <w:spacing w:after="0" w:line="240" w:lineRule="auto"/>
        <w:ind w:left="851" w:hanging="851"/>
        <w:rPr>
          <w:rFonts w:ascii="Arial" w:eastAsiaTheme="minorHAnsi" w:hAnsi="Arial" w:cs="Arial"/>
          <w:sz w:val="20"/>
          <w:szCs w:val="20"/>
          <w:lang w:val="en-ZA"/>
        </w:rPr>
      </w:pPr>
      <w:r w:rsidRPr="006520C2">
        <w:rPr>
          <w:rFonts w:ascii="Arial" w:hAnsi="Arial" w:cs="Arial"/>
          <w:sz w:val="20"/>
          <w:szCs w:val="20"/>
        </w:rPr>
        <w:t>The Convention was adopted by the U</w:t>
      </w:r>
      <w:r w:rsidR="005B2B46" w:rsidRPr="006520C2">
        <w:rPr>
          <w:rFonts w:ascii="Arial" w:hAnsi="Arial" w:cs="Arial"/>
          <w:sz w:val="20"/>
          <w:szCs w:val="20"/>
        </w:rPr>
        <w:t xml:space="preserve">nited </w:t>
      </w:r>
      <w:r w:rsidRPr="006520C2">
        <w:rPr>
          <w:rFonts w:ascii="Arial" w:hAnsi="Arial" w:cs="Arial"/>
          <w:sz w:val="20"/>
          <w:szCs w:val="20"/>
        </w:rPr>
        <w:t>N</w:t>
      </w:r>
      <w:r w:rsidR="005B2B46" w:rsidRPr="006520C2">
        <w:rPr>
          <w:rFonts w:ascii="Arial" w:hAnsi="Arial" w:cs="Arial"/>
          <w:sz w:val="20"/>
          <w:szCs w:val="20"/>
        </w:rPr>
        <w:t>ations</w:t>
      </w:r>
      <w:r w:rsidRPr="006520C2">
        <w:rPr>
          <w:rFonts w:ascii="Arial" w:hAnsi="Arial" w:cs="Arial"/>
          <w:sz w:val="20"/>
          <w:szCs w:val="20"/>
        </w:rPr>
        <w:t xml:space="preserve"> General Assembly on</w:t>
      </w:r>
      <w:r w:rsidR="003A6173" w:rsidRPr="006520C2">
        <w:rPr>
          <w:rFonts w:ascii="Arial" w:hAnsi="Arial" w:cs="Arial"/>
          <w:sz w:val="20"/>
          <w:szCs w:val="20"/>
        </w:rPr>
        <w:t xml:space="preserve"> 20 December 2006</w:t>
      </w:r>
      <w:r w:rsidRPr="006520C2">
        <w:rPr>
          <w:rFonts w:ascii="Arial" w:hAnsi="Arial" w:cs="Arial"/>
          <w:sz w:val="20"/>
          <w:szCs w:val="20"/>
        </w:rPr>
        <w:t>, and ca</w:t>
      </w:r>
      <w:r w:rsidR="007847D9" w:rsidRPr="006520C2">
        <w:rPr>
          <w:rFonts w:ascii="Arial" w:hAnsi="Arial" w:cs="Arial"/>
          <w:sz w:val="20"/>
          <w:szCs w:val="20"/>
        </w:rPr>
        <w:t>me into force on</w:t>
      </w:r>
      <w:r w:rsidR="00CC645A" w:rsidRPr="006520C2">
        <w:rPr>
          <w:rFonts w:ascii="Arial" w:hAnsi="Arial" w:cs="Arial"/>
          <w:sz w:val="20"/>
          <w:szCs w:val="20"/>
        </w:rPr>
        <w:t xml:space="preserve"> 23 December 2010</w:t>
      </w:r>
      <w:r w:rsidR="003A6173" w:rsidRPr="006520C2">
        <w:rPr>
          <w:rFonts w:ascii="Arial" w:eastAsiaTheme="minorHAnsi" w:hAnsi="Arial" w:cs="Arial"/>
          <w:sz w:val="20"/>
          <w:szCs w:val="20"/>
          <w:lang w:val="en-ZA"/>
        </w:rPr>
        <w:t xml:space="preserve">. </w:t>
      </w:r>
    </w:p>
    <w:p w:rsidR="003A6173" w:rsidRPr="006520C2" w:rsidRDefault="003A6173" w:rsidP="006520C2">
      <w:pPr>
        <w:pStyle w:val="ListParagraph"/>
        <w:spacing w:after="0" w:line="240" w:lineRule="auto"/>
        <w:rPr>
          <w:rFonts w:ascii="Arial" w:eastAsiaTheme="minorHAnsi" w:hAnsi="Arial" w:cs="Arial"/>
          <w:sz w:val="20"/>
          <w:szCs w:val="20"/>
          <w:lang w:val="en-ZA"/>
        </w:rPr>
      </w:pPr>
    </w:p>
    <w:p w:rsidR="006414AD" w:rsidRPr="006520C2" w:rsidRDefault="007847D9" w:rsidP="006520C2">
      <w:pPr>
        <w:pStyle w:val="ListParagraph"/>
        <w:numPr>
          <w:ilvl w:val="0"/>
          <w:numId w:val="3"/>
        </w:numPr>
        <w:spacing w:after="0" w:line="240" w:lineRule="auto"/>
        <w:ind w:left="851" w:hanging="851"/>
        <w:rPr>
          <w:rFonts w:ascii="Arial" w:hAnsi="Arial" w:cs="Arial"/>
          <w:sz w:val="20"/>
          <w:szCs w:val="20"/>
        </w:rPr>
      </w:pPr>
      <w:r w:rsidRPr="006520C2">
        <w:rPr>
          <w:rFonts w:ascii="Arial" w:hAnsi="Arial" w:cs="Arial"/>
          <w:sz w:val="20"/>
          <w:szCs w:val="20"/>
        </w:rPr>
        <w:t>T</w:t>
      </w:r>
      <w:r w:rsidR="0045112D" w:rsidRPr="006520C2">
        <w:rPr>
          <w:rFonts w:ascii="Arial" w:hAnsi="Arial" w:cs="Arial"/>
          <w:sz w:val="20"/>
          <w:szCs w:val="20"/>
        </w:rPr>
        <w:t xml:space="preserve">o date, </w:t>
      </w:r>
      <w:r w:rsidR="003A6173" w:rsidRPr="006520C2">
        <w:rPr>
          <w:rFonts w:ascii="Arial" w:hAnsi="Arial" w:cs="Arial"/>
          <w:sz w:val="20"/>
          <w:szCs w:val="20"/>
        </w:rPr>
        <w:t xml:space="preserve">68 </w:t>
      </w:r>
      <w:r w:rsidR="0045112D" w:rsidRPr="006520C2">
        <w:rPr>
          <w:rFonts w:ascii="Arial" w:hAnsi="Arial" w:cs="Arial"/>
          <w:sz w:val="20"/>
          <w:szCs w:val="20"/>
        </w:rPr>
        <w:t>State</w:t>
      </w:r>
      <w:r w:rsidR="003A6173" w:rsidRPr="006520C2">
        <w:rPr>
          <w:rFonts w:ascii="Arial" w:hAnsi="Arial" w:cs="Arial"/>
          <w:sz w:val="20"/>
          <w:szCs w:val="20"/>
        </w:rPr>
        <w:t xml:space="preserve"> Parties </w:t>
      </w:r>
      <w:r w:rsidR="0045112D" w:rsidRPr="006520C2">
        <w:rPr>
          <w:rFonts w:ascii="Arial" w:hAnsi="Arial" w:cs="Arial"/>
          <w:sz w:val="20"/>
          <w:szCs w:val="20"/>
        </w:rPr>
        <w:t xml:space="preserve">have </w:t>
      </w:r>
      <w:r w:rsidR="00A51D50" w:rsidRPr="006520C2">
        <w:rPr>
          <w:rFonts w:ascii="Arial" w:hAnsi="Arial" w:cs="Arial"/>
          <w:sz w:val="20"/>
          <w:szCs w:val="20"/>
        </w:rPr>
        <w:t xml:space="preserve">ratified or </w:t>
      </w:r>
      <w:r w:rsidR="0045112D" w:rsidRPr="006520C2">
        <w:rPr>
          <w:rFonts w:ascii="Arial" w:hAnsi="Arial" w:cs="Arial"/>
          <w:sz w:val="20"/>
          <w:szCs w:val="20"/>
        </w:rPr>
        <w:t xml:space="preserve">acceded to the Convention. </w:t>
      </w:r>
    </w:p>
    <w:p w:rsidR="006414AD" w:rsidRPr="006520C2" w:rsidRDefault="006414AD" w:rsidP="006520C2">
      <w:pPr>
        <w:pStyle w:val="ListParagraph"/>
        <w:spacing w:after="0" w:line="240" w:lineRule="auto"/>
        <w:rPr>
          <w:rFonts w:ascii="Arial" w:hAnsi="Arial" w:cs="Arial"/>
          <w:sz w:val="20"/>
          <w:szCs w:val="20"/>
        </w:rPr>
      </w:pPr>
    </w:p>
    <w:p w:rsidR="00A4624E" w:rsidRPr="006520C2" w:rsidRDefault="00A51D50" w:rsidP="006520C2">
      <w:pPr>
        <w:pStyle w:val="ListParagraph"/>
        <w:numPr>
          <w:ilvl w:val="0"/>
          <w:numId w:val="3"/>
        </w:numPr>
        <w:spacing w:after="0" w:line="240" w:lineRule="auto"/>
        <w:ind w:left="851" w:hanging="851"/>
        <w:rPr>
          <w:rFonts w:ascii="Arial" w:hAnsi="Arial" w:cs="Arial"/>
          <w:sz w:val="20"/>
          <w:szCs w:val="20"/>
        </w:rPr>
      </w:pPr>
      <w:r w:rsidRPr="006520C2">
        <w:rPr>
          <w:rFonts w:ascii="Arial" w:hAnsi="Arial" w:cs="Arial"/>
          <w:sz w:val="20"/>
          <w:szCs w:val="20"/>
        </w:rPr>
        <w:t xml:space="preserve">The </w:t>
      </w:r>
      <w:r w:rsidR="007E4765" w:rsidRPr="006520C2">
        <w:rPr>
          <w:rFonts w:ascii="Arial" w:hAnsi="Arial" w:cs="Arial"/>
          <w:sz w:val="20"/>
          <w:szCs w:val="20"/>
        </w:rPr>
        <w:t xml:space="preserve">Committee notes that the </w:t>
      </w:r>
      <w:r w:rsidRPr="006520C2">
        <w:rPr>
          <w:rFonts w:ascii="Arial" w:hAnsi="Arial" w:cs="Arial"/>
          <w:sz w:val="20"/>
          <w:szCs w:val="20"/>
        </w:rPr>
        <w:t xml:space="preserve">Convention, if </w:t>
      </w:r>
      <w:r w:rsidR="007E4765" w:rsidRPr="006520C2">
        <w:rPr>
          <w:rFonts w:ascii="Arial" w:hAnsi="Arial" w:cs="Arial"/>
          <w:sz w:val="20"/>
          <w:szCs w:val="20"/>
        </w:rPr>
        <w:t>it becomes binding</w:t>
      </w:r>
      <w:r w:rsidRPr="006520C2">
        <w:rPr>
          <w:rFonts w:ascii="Arial" w:hAnsi="Arial" w:cs="Arial"/>
          <w:sz w:val="20"/>
          <w:szCs w:val="20"/>
        </w:rPr>
        <w:t>, will need to be incorporated into our domestic law.</w:t>
      </w:r>
      <w:r w:rsidR="001376FE" w:rsidRPr="006520C2">
        <w:rPr>
          <w:rFonts w:ascii="Arial" w:hAnsi="Arial" w:cs="Arial"/>
          <w:sz w:val="20"/>
          <w:szCs w:val="20"/>
        </w:rPr>
        <w:t xml:space="preserve"> This is because </w:t>
      </w:r>
      <w:r w:rsidRPr="006520C2">
        <w:rPr>
          <w:rFonts w:ascii="Arial" w:hAnsi="Arial" w:cs="Arial"/>
          <w:sz w:val="20"/>
          <w:szCs w:val="20"/>
        </w:rPr>
        <w:t>t</w:t>
      </w:r>
      <w:r w:rsidR="00CC645A" w:rsidRPr="006520C2">
        <w:rPr>
          <w:rFonts w:ascii="Arial" w:hAnsi="Arial" w:cs="Arial"/>
          <w:sz w:val="20"/>
          <w:szCs w:val="20"/>
        </w:rPr>
        <w:t>he Rome Statute</w:t>
      </w:r>
      <w:r w:rsidRPr="006520C2">
        <w:rPr>
          <w:rFonts w:ascii="Arial" w:hAnsi="Arial" w:cs="Arial"/>
          <w:sz w:val="20"/>
          <w:szCs w:val="20"/>
        </w:rPr>
        <w:t xml:space="preserve">, </w:t>
      </w:r>
      <w:r w:rsidR="00CC645A" w:rsidRPr="006520C2">
        <w:rPr>
          <w:rFonts w:ascii="Arial" w:hAnsi="Arial" w:cs="Arial"/>
          <w:sz w:val="20"/>
          <w:szCs w:val="20"/>
        </w:rPr>
        <w:t>which South Afric</w:t>
      </w:r>
      <w:r w:rsidRPr="006520C2">
        <w:rPr>
          <w:rFonts w:ascii="Arial" w:hAnsi="Arial" w:cs="Arial"/>
          <w:sz w:val="20"/>
          <w:szCs w:val="20"/>
        </w:rPr>
        <w:t>a has ratified and domesticated,</w:t>
      </w:r>
      <w:r w:rsidR="00CC645A" w:rsidRPr="006520C2">
        <w:rPr>
          <w:rFonts w:ascii="Arial" w:hAnsi="Arial" w:cs="Arial"/>
          <w:sz w:val="20"/>
          <w:szCs w:val="20"/>
        </w:rPr>
        <w:t xml:space="preserve"> </w:t>
      </w:r>
      <w:r w:rsidR="001376FE" w:rsidRPr="006520C2">
        <w:rPr>
          <w:rFonts w:ascii="Arial" w:hAnsi="Arial" w:cs="Arial"/>
          <w:sz w:val="20"/>
          <w:szCs w:val="20"/>
        </w:rPr>
        <w:t>provides that e</w:t>
      </w:r>
      <w:r w:rsidR="00CC645A" w:rsidRPr="006520C2">
        <w:rPr>
          <w:rFonts w:ascii="Arial" w:hAnsi="Arial" w:cs="Arial"/>
          <w:sz w:val="20"/>
          <w:szCs w:val="20"/>
        </w:rPr>
        <w:t>nforced disappearance of persons is a crime against humanity</w:t>
      </w:r>
      <w:r w:rsidR="001376FE" w:rsidRPr="006520C2">
        <w:rPr>
          <w:rFonts w:ascii="Arial" w:hAnsi="Arial" w:cs="Arial"/>
          <w:sz w:val="20"/>
          <w:szCs w:val="20"/>
        </w:rPr>
        <w:t xml:space="preserve"> in the case of </w:t>
      </w:r>
      <w:r w:rsidR="007E4765" w:rsidRPr="006520C2">
        <w:rPr>
          <w:rFonts w:ascii="Arial" w:hAnsi="Arial" w:cs="Arial"/>
          <w:sz w:val="20"/>
          <w:szCs w:val="20"/>
        </w:rPr>
        <w:t xml:space="preserve">a collective or group but not in the case of </w:t>
      </w:r>
      <w:r w:rsidR="00CC645A" w:rsidRPr="006520C2">
        <w:rPr>
          <w:rFonts w:ascii="Arial" w:hAnsi="Arial" w:cs="Arial"/>
          <w:sz w:val="20"/>
          <w:szCs w:val="20"/>
        </w:rPr>
        <w:t xml:space="preserve">individuals. </w:t>
      </w:r>
      <w:r w:rsidR="007E4765" w:rsidRPr="006520C2">
        <w:rPr>
          <w:rFonts w:ascii="Arial" w:hAnsi="Arial" w:cs="Arial"/>
          <w:sz w:val="20"/>
          <w:szCs w:val="20"/>
        </w:rPr>
        <w:t xml:space="preserve">This prevents the </w:t>
      </w:r>
      <w:r w:rsidR="00CC645A" w:rsidRPr="006520C2">
        <w:rPr>
          <w:rFonts w:ascii="Arial" w:hAnsi="Arial" w:cs="Arial"/>
          <w:sz w:val="20"/>
          <w:szCs w:val="20"/>
        </w:rPr>
        <w:t xml:space="preserve">International Criminal Court </w:t>
      </w:r>
      <w:r w:rsidR="007E4765" w:rsidRPr="006520C2">
        <w:rPr>
          <w:rFonts w:ascii="Arial" w:hAnsi="Arial" w:cs="Arial"/>
          <w:sz w:val="20"/>
          <w:szCs w:val="20"/>
        </w:rPr>
        <w:t xml:space="preserve">from prosecuting disappearances that </w:t>
      </w:r>
      <w:r w:rsidR="001376FE" w:rsidRPr="006520C2">
        <w:rPr>
          <w:rFonts w:ascii="Arial" w:hAnsi="Arial" w:cs="Arial"/>
          <w:sz w:val="20"/>
          <w:szCs w:val="20"/>
        </w:rPr>
        <w:t>happen in isolation, as th</w:t>
      </w:r>
      <w:r w:rsidR="007E4765" w:rsidRPr="006520C2">
        <w:rPr>
          <w:rFonts w:ascii="Arial" w:hAnsi="Arial" w:cs="Arial"/>
          <w:sz w:val="20"/>
          <w:szCs w:val="20"/>
        </w:rPr>
        <w:t>ese</w:t>
      </w:r>
      <w:r w:rsidR="001376FE" w:rsidRPr="006520C2">
        <w:rPr>
          <w:rFonts w:ascii="Arial" w:hAnsi="Arial" w:cs="Arial"/>
          <w:sz w:val="20"/>
          <w:szCs w:val="20"/>
        </w:rPr>
        <w:t xml:space="preserve"> do not </w:t>
      </w:r>
      <w:r w:rsidR="00A4624E" w:rsidRPr="006520C2">
        <w:rPr>
          <w:rFonts w:ascii="Arial" w:hAnsi="Arial" w:cs="Arial"/>
          <w:sz w:val="20"/>
          <w:szCs w:val="20"/>
        </w:rPr>
        <w:t xml:space="preserve">meet the threshold of </w:t>
      </w:r>
      <w:r w:rsidR="007E4765" w:rsidRPr="006520C2">
        <w:rPr>
          <w:rFonts w:ascii="Arial" w:hAnsi="Arial" w:cs="Arial"/>
          <w:sz w:val="20"/>
          <w:szCs w:val="20"/>
        </w:rPr>
        <w:t>a</w:t>
      </w:r>
      <w:r w:rsidR="00A4624E" w:rsidRPr="006520C2">
        <w:rPr>
          <w:rFonts w:ascii="Arial" w:hAnsi="Arial" w:cs="Arial"/>
          <w:sz w:val="20"/>
          <w:szCs w:val="20"/>
        </w:rPr>
        <w:t xml:space="preserve"> crime against humanity</w:t>
      </w:r>
      <w:r w:rsidRPr="006520C2">
        <w:rPr>
          <w:rFonts w:ascii="Arial" w:hAnsi="Arial" w:cs="Arial"/>
          <w:sz w:val="20"/>
          <w:szCs w:val="20"/>
        </w:rPr>
        <w:t>.</w:t>
      </w:r>
      <w:r w:rsidR="00CC645A" w:rsidRPr="006520C2">
        <w:rPr>
          <w:rFonts w:ascii="Arial" w:hAnsi="Arial" w:cs="Arial"/>
          <w:sz w:val="20"/>
          <w:szCs w:val="20"/>
        </w:rPr>
        <w:t xml:space="preserve"> </w:t>
      </w:r>
    </w:p>
    <w:p w:rsidR="00350C72" w:rsidRPr="006520C2" w:rsidRDefault="00350C72" w:rsidP="006520C2">
      <w:pPr>
        <w:pStyle w:val="ListParagraph"/>
        <w:spacing w:after="0" w:line="240" w:lineRule="auto"/>
        <w:rPr>
          <w:rFonts w:ascii="Arial" w:hAnsi="Arial" w:cs="Arial"/>
          <w:sz w:val="20"/>
          <w:szCs w:val="20"/>
        </w:rPr>
      </w:pPr>
    </w:p>
    <w:p w:rsidR="00B90A1C" w:rsidRPr="006520C2" w:rsidRDefault="00A23B14" w:rsidP="006520C2">
      <w:pPr>
        <w:pStyle w:val="ListParagraph"/>
        <w:numPr>
          <w:ilvl w:val="0"/>
          <w:numId w:val="3"/>
        </w:numPr>
        <w:spacing w:after="0" w:line="240" w:lineRule="auto"/>
        <w:ind w:left="851" w:hanging="851"/>
        <w:rPr>
          <w:rFonts w:ascii="Arial" w:hAnsi="Arial" w:cs="Arial"/>
          <w:sz w:val="20"/>
          <w:szCs w:val="20"/>
        </w:rPr>
      </w:pPr>
      <w:r w:rsidRPr="006520C2">
        <w:rPr>
          <w:rFonts w:ascii="Arial" w:hAnsi="Arial" w:cs="Arial"/>
          <w:sz w:val="20"/>
          <w:szCs w:val="20"/>
        </w:rPr>
        <w:t xml:space="preserve">Cabinet approved accession to the </w:t>
      </w:r>
      <w:r w:rsidR="00267556" w:rsidRPr="006520C2">
        <w:rPr>
          <w:rFonts w:ascii="Arial" w:hAnsi="Arial" w:cs="Arial"/>
          <w:sz w:val="20"/>
          <w:szCs w:val="20"/>
        </w:rPr>
        <w:t xml:space="preserve">Convention on </w:t>
      </w:r>
      <w:r w:rsidR="00CC645A" w:rsidRPr="006520C2">
        <w:rPr>
          <w:rFonts w:ascii="Arial" w:hAnsi="Arial" w:cs="Arial"/>
          <w:sz w:val="20"/>
          <w:szCs w:val="20"/>
        </w:rPr>
        <w:t>25 May 2022</w:t>
      </w:r>
      <w:r w:rsidRPr="006520C2">
        <w:rPr>
          <w:rFonts w:ascii="Arial" w:hAnsi="Arial" w:cs="Arial"/>
          <w:sz w:val="20"/>
          <w:szCs w:val="20"/>
        </w:rPr>
        <w:t xml:space="preserve"> and, in terms of section 231(2) of the Constitution, the Convention </w:t>
      </w:r>
      <w:r w:rsidR="00267556" w:rsidRPr="006520C2">
        <w:rPr>
          <w:rFonts w:ascii="Arial" w:hAnsi="Arial" w:cs="Arial"/>
          <w:sz w:val="20"/>
          <w:szCs w:val="20"/>
        </w:rPr>
        <w:t xml:space="preserve">now requires </w:t>
      </w:r>
      <w:r w:rsidRPr="006520C2">
        <w:rPr>
          <w:rFonts w:ascii="Arial" w:hAnsi="Arial" w:cs="Arial"/>
          <w:sz w:val="20"/>
          <w:szCs w:val="20"/>
        </w:rPr>
        <w:t>the approval of</w:t>
      </w:r>
      <w:r w:rsidR="00267556" w:rsidRPr="006520C2">
        <w:rPr>
          <w:rFonts w:ascii="Arial" w:hAnsi="Arial" w:cs="Arial"/>
          <w:sz w:val="20"/>
          <w:szCs w:val="20"/>
        </w:rPr>
        <w:t xml:space="preserve"> both Houses of Parliament.</w:t>
      </w:r>
    </w:p>
    <w:p w:rsidR="00267556" w:rsidRPr="006520C2" w:rsidRDefault="00267556" w:rsidP="006520C2">
      <w:pPr>
        <w:spacing w:line="240" w:lineRule="auto"/>
        <w:rPr>
          <w:rFonts w:ascii="Arial" w:eastAsia="Calibri" w:hAnsi="Arial" w:cs="Arial"/>
          <w:sz w:val="20"/>
          <w:szCs w:val="20"/>
          <w:lang w:val="en-GB"/>
        </w:rPr>
      </w:pPr>
    </w:p>
    <w:p w:rsidR="00267556" w:rsidRPr="006520C2" w:rsidRDefault="006439F4" w:rsidP="006520C2">
      <w:pPr>
        <w:pStyle w:val="ListParagraph"/>
        <w:numPr>
          <w:ilvl w:val="0"/>
          <w:numId w:val="3"/>
        </w:numPr>
        <w:spacing w:after="0" w:line="240" w:lineRule="auto"/>
        <w:ind w:left="851" w:hanging="851"/>
        <w:rPr>
          <w:rFonts w:ascii="Arial" w:eastAsiaTheme="minorHAnsi" w:hAnsi="Arial" w:cs="Arial"/>
          <w:sz w:val="20"/>
          <w:szCs w:val="20"/>
          <w:lang w:val="en-ZA"/>
        </w:rPr>
      </w:pPr>
      <w:r w:rsidRPr="006520C2">
        <w:rPr>
          <w:rFonts w:ascii="Arial" w:hAnsi="Arial" w:cs="Arial"/>
          <w:sz w:val="20"/>
          <w:szCs w:val="20"/>
        </w:rPr>
        <w:t xml:space="preserve">The Convention was tabled </w:t>
      </w:r>
      <w:r w:rsidR="003A6173" w:rsidRPr="006520C2">
        <w:rPr>
          <w:rFonts w:ascii="Arial" w:hAnsi="Arial" w:cs="Arial"/>
          <w:sz w:val="20"/>
          <w:szCs w:val="20"/>
        </w:rPr>
        <w:t>for approval</w:t>
      </w:r>
      <w:r w:rsidRPr="006520C2">
        <w:rPr>
          <w:rFonts w:ascii="Arial" w:hAnsi="Arial" w:cs="Arial"/>
          <w:sz w:val="20"/>
          <w:szCs w:val="20"/>
        </w:rPr>
        <w:t xml:space="preserve"> </w:t>
      </w:r>
      <w:r w:rsidR="00267556" w:rsidRPr="006520C2">
        <w:rPr>
          <w:rFonts w:ascii="Arial" w:hAnsi="Arial" w:cs="Arial"/>
          <w:sz w:val="20"/>
          <w:szCs w:val="20"/>
        </w:rPr>
        <w:t xml:space="preserve">on </w:t>
      </w:r>
      <w:r w:rsidR="00350C72" w:rsidRPr="006520C2">
        <w:rPr>
          <w:rFonts w:ascii="Arial" w:hAnsi="Arial" w:cs="Arial"/>
          <w:sz w:val="20"/>
          <w:szCs w:val="20"/>
        </w:rPr>
        <w:t>16</w:t>
      </w:r>
      <w:r w:rsidR="00CC645A" w:rsidRPr="006520C2">
        <w:rPr>
          <w:rFonts w:ascii="Arial" w:hAnsi="Arial" w:cs="Arial"/>
          <w:sz w:val="20"/>
          <w:szCs w:val="20"/>
        </w:rPr>
        <w:t xml:space="preserve"> August 2022</w:t>
      </w:r>
      <w:r w:rsidR="00267556" w:rsidRPr="006520C2">
        <w:rPr>
          <w:rFonts w:ascii="Arial" w:hAnsi="Arial" w:cs="Arial"/>
          <w:sz w:val="20"/>
          <w:szCs w:val="20"/>
        </w:rPr>
        <w:t xml:space="preserve"> </w:t>
      </w:r>
      <w:r w:rsidR="007864D3" w:rsidRPr="006520C2">
        <w:rPr>
          <w:rFonts w:ascii="Arial" w:hAnsi="Arial" w:cs="Arial"/>
          <w:sz w:val="20"/>
          <w:szCs w:val="20"/>
        </w:rPr>
        <w:t xml:space="preserve">with the Explanatory Memorandum, </w:t>
      </w:r>
      <w:r w:rsidR="00267556" w:rsidRPr="006520C2">
        <w:rPr>
          <w:rFonts w:ascii="Arial" w:hAnsi="Arial" w:cs="Arial"/>
          <w:sz w:val="20"/>
          <w:szCs w:val="20"/>
        </w:rPr>
        <w:t xml:space="preserve">and </w:t>
      </w:r>
      <w:r w:rsidR="007864D3" w:rsidRPr="006520C2">
        <w:rPr>
          <w:rFonts w:ascii="Arial" w:hAnsi="Arial" w:cs="Arial"/>
          <w:sz w:val="20"/>
          <w:szCs w:val="20"/>
        </w:rPr>
        <w:t xml:space="preserve">these were </w:t>
      </w:r>
      <w:r w:rsidR="00267556" w:rsidRPr="006520C2">
        <w:rPr>
          <w:rFonts w:ascii="Arial" w:hAnsi="Arial" w:cs="Arial"/>
          <w:sz w:val="20"/>
          <w:szCs w:val="20"/>
        </w:rPr>
        <w:t xml:space="preserve">referred to the </w:t>
      </w:r>
      <w:r w:rsidR="0045112D" w:rsidRPr="006520C2">
        <w:rPr>
          <w:rFonts w:ascii="Arial" w:hAnsi="Arial" w:cs="Arial"/>
          <w:sz w:val="20"/>
          <w:szCs w:val="20"/>
        </w:rPr>
        <w:t xml:space="preserve">Committee </w:t>
      </w:r>
      <w:r w:rsidR="00B90A1C" w:rsidRPr="006520C2">
        <w:rPr>
          <w:rFonts w:ascii="Arial" w:hAnsi="Arial" w:cs="Arial"/>
          <w:sz w:val="20"/>
          <w:szCs w:val="20"/>
        </w:rPr>
        <w:t>for consideration and report</w:t>
      </w:r>
      <w:r w:rsidR="00F80386" w:rsidRPr="006520C2">
        <w:rPr>
          <w:rFonts w:ascii="Arial" w:hAnsi="Arial" w:cs="Arial"/>
          <w:sz w:val="20"/>
          <w:szCs w:val="20"/>
        </w:rPr>
        <w:t xml:space="preserve"> on 18 August 2022</w:t>
      </w:r>
      <w:r w:rsidR="007D347C" w:rsidRPr="006520C2">
        <w:rPr>
          <w:rFonts w:ascii="Arial" w:hAnsi="Arial" w:cs="Arial"/>
          <w:sz w:val="20"/>
          <w:szCs w:val="20"/>
        </w:rPr>
        <w:t>.</w:t>
      </w:r>
      <w:r w:rsidR="00A23B14" w:rsidRPr="006520C2">
        <w:rPr>
          <w:rFonts w:ascii="Arial" w:hAnsi="Arial" w:cs="Arial"/>
          <w:sz w:val="20"/>
          <w:szCs w:val="20"/>
        </w:rPr>
        <w:t xml:space="preserve"> </w:t>
      </w:r>
      <w:r w:rsidR="005B2B46" w:rsidRPr="006520C2">
        <w:rPr>
          <w:rFonts w:ascii="Arial" w:hAnsi="Arial" w:cs="Arial"/>
          <w:sz w:val="20"/>
          <w:szCs w:val="20"/>
        </w:rPr>
        <w:t xml:space="preserve">The Committee was briefed </w:t>
      </w:r>
      <w:r w:rsidR="005B2B46" w:rsidRPr="006520C2">
        <w:rPr>
          <w:rFonts w:ascii="Arial" w:eastAsiaTheme="minorHAnsi" w:hAnsi="Arial" w:cs="Arial"/>
          <w:sz w:val="20"/>
          <w:szCs w:val="20"/>
          <w:lang w:val="en-ZA"/>
        </w:rPr>
        <w:t>on 31 August 2022.</w:t>
      </w:r>
    </w:p>
    <w:p w:rsidR="00A4624E" w:rsidRPr="006520C2" w:rsidRDefault="00A4624E" w:rsidP="006520C2">
      <w:pPr>
        <w:pStyle w:val="ListParagraph"/>
        <w:spacing w:after="0" w:line="240" w:lineRule="auto"/>
        <w:rPr>
          <w:rFonts w:ascii="Arial" w:eastAsiaTheme="minorHAnsi" w:hAnsi="Arial" w:cs="Arial"/>
          <w:sz w:val="20"/>
          <w:szCs w:val="20"/>
          <w:lang w:val="en-ZA"/>
        </w:rPr>
      </w:pPr>
    </w:p>
    <w:p w:rsidR="00A4624E" w:rsidRPr="006520C2" w:rsidRDefault="00A4624E" w:rsidP="006520C2">
      <w:pPr>
        <w:spacing w:line="240" w:lineRule="auto"/>
        <w:rPr>
          <w:rFonts w:ascii="Arial" w:hAnsi="Arial" w:cs="Arial"/>
          <w:b/>
          <w:sz w:val="20"/>
          <w:szCs w:val="20"/>
        </w:rPr>
      </w:pPr>
      <w:r w:rsidRPr="006520C2">
        <w:rPr>
          <w:rFonts w:ascii="Arial" w:hAnsi="Arial" w:cs="Arial"/>
          <w:b/>
          <w:sz w:val="20"/>
          <w:szCs w:val="20"/>
        </w:rPr>
        <w:t>Recommendation</w:t>
      </w:r>
    </w:p>
    <w:p w:rsidR="00923ABE" w:rsidRPr="006520C2" w:rsidRDefault="00923ABE" w:rsidP="006520C2">
      <w:pPr>
        <w:spacing w:line="240" w:lineRule="auto"/>
        <w:rPr>
          <w:rFonts w:ascii="Arial" w:hAnsi="Arial" w:cs="Arial"/>
          <w:b/>
          <w:sz w:val="20"/>
          <w:szCs w:val="20"/>
        </w:rPr>
      </w:pPr>
    </w:p>
    <w:p w:rsidR="00923ABE" w:rsidRPr="006520C2" w:rsidRDefault="00923ABE" w:rsidP="006520C2">
      <w:pPr>
        <w:pStyle w:val="ListParagraph"/>
        <w:numPr>
          <w:ilvl w:val="0"/>
          <w:numId w:val="3"/>
        </w:numPr>
        <w:spacing w:after="0" w:line="240" w:lineRule="auto"/>
        <w:ind w:left="851" w:hanging="851"/>
        <w:rPr>
          <w:rFonts w:ascii="Arial" w:hAnsi="Arial" w:cs="Arial"/>
          <w:sz w:val="20"/>
          <w:szCs w:val="20"/>
        </w:rPr>
      </w:pPr>
      <w:r w:rsidRPr="006520C2">
        <w:rPr>
          <w:rFonts w:ascii="Arial" w:hAnsi="Arial" w:cs="Arial"/>
          <w:sz w:val="20"/>
          <w:szCs w:val="20"/>
        </w:rPr>
        <w:t>Having considered the</w:t>
      </w:r>
      <w:r w:rsidRPr="006520C2">
        <w:rPr>
          <w:rFonts w:ascii="Arial" w:hAnsi="Arial" w:cs="Arial"/>
          <w:bCs/>
          <w:sz w:val="20"/>
          <w:szCs w:val="20"/>
        </w:rPr>
        <w:t xml:space="preserve"> </w:t>
      </w:r>
      <w:r w:rsidRPr="006520C2">
        <w:rPr>
          <w:rFonts w:ascii="Arial" w:hAnsi="Arial" w:cs="Arial"/>
          <w:sz w:val="20"/>
          <w:szCs w:val="20"/>
        </w:rPr>
        <w:t>International Convention for the Protection of All Persons from Enforced Disappearance</w:t>
      </w:r>
      <w:r w:rsidR="00F80386" w:rsidRPr="006520C2">
        <w:rPr>
          <w:rFonts w:ascii="Arial" w:hAnsi="Arial" w:cs="Arial"/>
          <w:sz w:val="20"/>
          <w:szCs w:val="20"/>
        </w:rPr>
        <w:t xml:space="preserve"> (ICPPED</w:t>
      </w:r>
      <w:r w:rsidR="007D347C" w:rsidRPr="006520C2">
        <w:rPr>
          <w:rFonts w:ascii="Arial" w:hAnsi="Arial" w:cs="Arial"/>
          <w:sz w:val="20"/>
          <w:szCs w:val="20"/>
        </w:rPr>
        <w:t>)</w:t>
      </w:r>
      <w:r w:rsidRPr="006520C2">
        <w:rPr>
          <w:rFonts w:ascii="Arial" w:hAnsi="Arial" w:cs="Arial"/>
          <w:bCs/>
          <w:sz w:val="20"/>
          <w:szCs w:val="20"/>
        </w:rPr>
        <w:t>,</w:t>
      </w:r>
      <w:r w:rsidRPr="006520C2">
        <w:rPr>
          <w:rFonts w:ascii="Arial" w:hAnsi="Arial" w:cs="Arial"/>
          <w:b/>
          <w:bCs/>
          <w:sz w:val="20"/>
          <w:szCs w:val="20"/>
        </w:rPr>
        <w:t xml:space="preserve"> </w:t>
      </w:r>
      <w:r w:rsidRPr="006520C2">
        <w:rPr>
          <w:rFonts w:ascii="Arial" w:hAnsi="Arial" w:cs="Arial"/>
          <w:sz w:val="20"/>
          <w:szCs w:val="20"/>
        </w:rPr>
        <w:t xml:space="preserve">tabled in terms of section 231(2) of the Constitution, 1996, and </w:t>
      </w:r>
      <w:r w:rsidR="00F80386" w:rsidRPr="006520C2">
        <w:rPr>
          <w:rFonts w:ascii="Arial" w:hAnsi="Arial" w:cs="Arial"/>
          <w:sz w:val="20"/>
          <w:szCs w:val="20"/>
        </w:rPr>
        <w:t xml:space="preserve">the Explanatory Memorandum, </w:t>
      </w:r>
      <w:r w:rsidRPr="006520C2">
        <w:rPr>
          <w:rFonts w:ascii="Arial" w:hAnsi="Arial" w:cs="Arial"/>
          <w:sz w:val="20"/>
          <w:szCs w:val="20"/>
        </w:rPr>
        <w:t>referred to it, the Committee recommends that the National Assembly resolve to approve</w:t>
      </w:r>
      <w:r w:rsidR="007E4765" w:rsidRPr="006520C2">
        <w:rPr>
          <w:rFonts w:ascii="Arial" w:hAnsi="Arial" w:cs="Arial"/>
          <w:sz w:val="20"/>
          <w:szCs w:val="20"/>
        </w:rPr>
        <w:t xml:space="preserve"> the Convention</w:t>
      </w:r>
      <w:r w:rsidRPr="006520C2">
        <w:rPr>
          <w:rFonts w:ascii="Arial" w:hAnsi="Arial" w:cs="Arial"/>
          <w:bCs/>
          <w:sz w:val="20"/>
          <w:szCs w:val="20"/>
        </w:rPr>
        <w:t>.</w:t>
      </w:r>
    </w:p>
    <w:p w:rsidR="007D347C" w:rsidRPr="006520C2" w:rsidRDefault="007D347C" w:rsidP="006520C2">
      <w:pPr>
        <w:pStyle w:val="ListParagraph"/>
        <w:spacing w:after="0" w:line="240" w:lineRule="auto"/>
        <w:ind w:left="851"/>
        <w:rPr>
          <w:rFonts w:ascii="Arial" w:hAnsi="Arial" w:cs="Arial"/>
          <w:sz w:val="20"/>
          <w:szCs w:val="20"/>
        </w:rPr>
      </w:pPr>
    </w:p>
    <w:p w:rsidR="00923ABE" w:rsidRPr="006520C2" w:rsidRDefault="007D347C" w:rsidP="006520C2">
      <w:pPr>
        <w:spacing w:line="240" w:lineRule="auto"/>
        <w:rPr>
          <w:rFonts w:ascii="Arial" w:hAnsi="Arial" w:cs="Arial"/>
          <w:b/>
          <w:sz w:val="20"/>
          <w:szCs w:val="20"/>
        </w:rPr>
      </w:pPr>
      <w:r w:rsidRPr="006520C2">
        <w:rPr>
          <w:rFonts w:ascii="Arial" w:hAnsi="Arial" w:cs="Arial"/>
          <w:b/>
          <w:sz w:val="20"/>
          <w:szCs w:val="20"/>
        </w:rPr>
        <w:t>Report to be considered</w:t>
      </w:r>
    </w:p>
    <w:sectPr w:rsidR="00923ABE" w:rsidRPr="006520C2" w:rsidSect="008961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AB0"/>
    <w:multiLevelType w:val="hybridMultilevel"/>
    <w:tmpl w:val="17987ACC"/>
    <w:lvl w:ilvl="0" w:tplc="1C09000F">
      <w:start w:val="1"/>
      <w:numFmt w:val="decimal"/>
      <w:lvlText w:val="%1."/>
      <w:lvlJc w:val="left"/>
      <w:pPr>
        <w:ind w:left="360" w:hanging="360"/>
      </w:pPr>
    </w:lvl>
    <w:lvl w:ilvl="1" w:tplc="3F9499B4">
      <w:numFmt w:val="bullet"/>
      <w:lvlText w:val="-"/>
      <w:lvlJc w:val="left"/>
      <w:pPr>
        <w:ind w:left="1440" w:hanging="360"/>
      </w:pPr>
      <w:rPr>
        <w:rFonts w:ascii="Times New Roman" w:eastAsia="Calibri" w:hAnsi="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7306D2"/>
    <w:multiLevelType w:val="hybridMultilevel"/>
    <w:tmpl w:val="CA245ED2"/>
    <w:lvl w:ilvl="0" w:tplc="29B6973A">
      <w:start w:val="1"/>
      <w:numFmt w:val="bullet"/>
      <w:lvlText w:val=""/>
      <w:lvlJc w:val="left"/>
      <w:pPr>
        <w:tabs>
          <w:tab w:val="num" w:pos="720"/>
        </w:tabs>
        <w:ind w:left="720" w:hanging="360"/>
      </w:pPr>
      <w:rPr>
        <w:rFonts w:ascii="Wingdings" w:hAnsi="Wingdings" w:hint="default"/>
      </w:rPr>
    </w:lvl>
    <w:lvl w:ilvl="1" w:tplc="095EB434">
      <w:numFmt w:val="bullet"/>
      <w:lvlText w:val=""/>
      <w:lvlJc w:val="left"/>
      <w:pPr>
        <w:tabs>
          <w:tab w:val="num" w:pos="1440"/>
        </w:tabs>
        <w:ind w:left="1440" w:hanging="360"/>
      </w:pPr>
      <w:rPr>
        <w:rFonts w:ascii="Wingdings" w:hAnsi="Wingdings" w:hint="default"/>
      </w:rPr>
    </w:lvl>
    <w:lvl w:ilvl="2" w:tplc="9B2A3368" w:tentative="1">
      <w:start w:val="1"/>
      <w:numFmt w:val="bullet"/>
      <w:lvlText w:val=""/>
      <w:lvlJc w:val="left"/>
      <w:pPr>
        <w:tabs>
          <w:tab w:val="num" w:pos="2160"/>
        </w:tabs>
        <w:ind w:left="2160" w:hanging="360"/>
      </w:pPr>
      <w:rPr>
        <w:rFonts w:ascii="Wingdings" w:hAnsi="Wingdings" w:hint="default"/>
      </w:rPr>
    </w:lvl>
    <w:lvl w:ilvl="3" w:tplc="9C6207E8" w:tentative="1">
      <w:start w:val="1"/>
      <w:numFmt w:val="bullet"/>
      <w:lvlText w:val=""/>
      <w:lvlJc w:val="left"/>
      <w:pPr>
        <w:tabs>
          <w:tab w:val="num" w:pos="2880"/>
        </w:tabs>
        <w:ind w:left="2880" w:hanging="360"/>
      </w:pPr>
      <w:rPr>
        <w:rFonts w:ascii="Wingdings" w:hAnsi="Wingdings" w:hint="default"/>
      </w:rPr>
    </w:lvl>
    <w:lvl w:ilvl="4" w:tplc="92069AD4" w:tentative="1">
      <w:start w:val="1"/>
      <w:numFmt w:val="bullet"/>
      <w:lvlText w:val=""/>
      <w:lvlJc w:val="left"/>
      <w:pPr>
        <w:tabs>
          <w:tab w:val="num" w:pos="3600"/>
        </w:tabs>
        <w:ind w:left="3600" w:hanging="360"/>
      </w:pPr>
      <w:rPr>
        <w:rFonts w:ascii="Wingdings" w:hAnsi="Wingdings" w:hint="default"/>
      </w:rPr>
    </w:lvl>
    <w:lvl w:ilvl="5" w:tplc="5CC8E3D8" w:tentative="1">
      <w:start w:val="1"/>
      <w:numFmt w:val="bullet"/>
      <w:lvlText w:val=""/>
      <w:lvlJc w:val="left"/>
      <w:pPr>
        <w:tabs>
          <w:tab w:val="num" w:pos="4320"/>
        </w:tabs>
        <w:ind w:left="4320" w:hanging="360"/>
      </w:pPr>
      <w:rPr>
        <w:rFonts w:ascii="Wingdings" w:hAnsi="Wingdings" w:hint="default"/>
      </w:rPr>
    </w:lvl>
    <w:lvl w:ilvl="6" w:tplc="6710498A" w:tentative="1">
      <w:start w:val="1"/>
      <w:numFmt w:val="bullet"/>
      <w:lvlText w:val=""/>
      <w:lvlJc w:val="left"/>
      <w:pPr>
        <w:tabs>
          <w:tab w:val="num" w:pos="5040"/>
        </w:tabs>
        <w:ind w:left="5040" w:hanging="360"/>
      </w:pPr>
      <w:rPr>
        <w:rFonts w:ascii="Wingdings" w:hAnsi="Wingdings" w:hint="default"/>
      </w:rPr>
    </w:lvl>
    <w:lvl w:ilvl="7" w:tplc="97EA5D8A" w:tentative="1">
      <w:start w:val="1"/>
      <w:numFmt w:val="bullet"/>
      <w:lvlText w:val=""/>
      <w:lvlJc w:val="left"/>
      <w:pPr>
        <w:tabs>
          <w:tab w:val="num" w:pos="5760"/>
        </w:tabs>
        <w:ind w:left="5760" w:hanging="360"/>
      </w:pPr>
      <w:rPr>
        <w:rFonts w:ascii="Wingdings" w:hAnsi="Wingdings" w:hint="default"/>
      </w:rPr>
    </w:lvl>
    <w:lvl w:ilvl="8" w:tplc="D9A4FC12" w:tentative="1">
      <w:start w:val="1"/>
      <w:numFmt w:val="bullet"/>
      <w:lvlText w:val=""/>
      <w:lvlJc w:val="left"/>
      <w:pPr>
        <w:tabs>
          <w:tab w:val="num" w:pos="6480"/>
        </w:tabs>
        <w:ind w:left="6480" w:hanging="360"/>
      </w:pPr>
      <w:rPr>
        <w:rFonts w:ascii="Wingdings" w:hAnsi="Wingdings" w:hint="default"/>
      </w:rPr>
    </w:lvl>
  </w:abstractNum>
  <w:abstractNum w:abstractNumId="2">
    <w:nsid w:val="332A1E09"/>
    <w:multiLevelType w:val="hybridMultilevel"/>
    <w:tmpl w:val="E43C8C5A"/>
    <w:lvl w:ilvl="0" w:tplc="C7EE6930">
      <w:start w:val="1"/>
      <w:numFmt w:val="bullet"/>
      <w:lvlText w:val=""/>
      <w:lvlJc w:val="left"/>
      <w:pPr>
        <w:tabs>
          <w:tab w:val="num" w:pos="720"/>
        </w:tabs>
        <w:ind w:left="720" w:hanging="360"/>
      </w:pPr>
      <w:rPr>
        <w:rFonts w:ascii="Wingdings" w:hAnsi="Wingdings" w:hint="default"/>
      </w:rPr>
    </w:lvl>
    <w:lvl w:ilvl="1" w:tplc="B4A4888E" w:tentative="1">
      <w:start w:val="1"/>
      <w:numFmt w:val="bullet"/>
      <w:lvlText w:val=""/>
      <w:lvlJc w:val="left"/>
      <w:pPr>
        <w:tabs>
          <w:tab w:val="num" w:pos="1440"/>
        </w:tabs>
        <w:ind w:left="1440" w:hanging="360"/>
      </w:pPr>
      <w:rPr>
        <w:rFonts w:ascii="Wingdings" w:hAnsi="Wingdings" w:hint="default"/>
      </w:rPr>
    </w:lvl>
    <w:lvl w:ilvl="2" w:tplc="483C81C0" w:tentative="1">
      <w:start w:val="1"/>
      <w:numFmt w:val="bullet"/>
      <w:lvlText w:val=""/>
      <w:lvlJc w:val="left"/>
      <w:pPr>
        <w:tabs>
          <w:tab w:val="num" w:pos="2160"/>
        </w:tabs>
        <w:ind w:left="2160" w:hanging="360"/>
      </w:pPr>
      <w:rPr>
        <w:rFonts w:ascii="Wingdings" w:hAnsi="Wingdings" w:hint="default"/>
      </w:rPr>
    </w:lvl>
    <w:lvl w:ilvl="3" w:tplc="29E49026" w:tentative="1">
      <w:start w:val="1"/>
      <w:numFmt w:val="bullet"/>
      <w:lvlText w:val=""/>
      <w:lvlJc w:val="left"/>
      <w:pPr>
        <w:tabs>
          <w:tab w:val="num" w:pos="2880"/>
        </w:tabs>
        <w:ind w:left="2880" w:hanging="360"/>
      </w:pPr>
      <w:rPr>
        <w:rFonts w:ascii="Wingdings" w:hAnsi="Wingdings" w:hint="default"/>
      </w:rPr>
    </w:lvl>
    <w:lvl w:ilvl="4" w:tplc="804ED21E" w:tentative="1">
      <w:start w:val="1"/>
      <w:numFmt w:val="bullet"/>
      <w:lvlText w:val=""/>
      <w:lvlJc w:val="left"/>
      <w:pPr>
        <w:tabs>
          <w:tab w:val="num" w:pos="3600"/>
        </w:tabs>
        <w:ind w:left="3600" w:hanging="360"/>
      </w:pPr>
      <w:rPr>
        <w:rFonts w:ascii="Wingdings" w:hAnsi="Wingdings" w:hint="default"/>
      </w:rPr>
    </w:lvl>
    <w:lvl w:ilvl="5" w:tplc="436CFA1A" w:tentative="1">
      <w:start w:val="1"/>
      <w:numFmt w:val="bullet"/>
      <w:lvlText w:val=""/>
      <w:lvlJc w:val="left"/>
      <w:pPr>
        <w:tabs>
          <w:tab w:val="num" w:pos="4320"/>
        </w:tabs>
        <w:ind w:left="4320" w:hanging="360"/>
      </w:pPr>
      <w:rPr>
        <w:rFonts w:ascii="Wingdings" w:hAnsi="Wingdings" w:hint="default"/>
      </w:rPr>
    </w:lvl>
    <w:lvl w:ilvl="6" w:tplc="4A18E584" w:tentative="1">
      <w:start w:val="1"/>
      <w:numFmt w:val="bullet"/>
      <w:lvlText w:val=""/>
      <w:lvlJc w:val="left"/>
      <w:pPr>
        <w:tabs>
          <w:tab w:val="num" w:pos="5040"/>
        </w:tabs>
        <w:ind w:left="5040" w:hanging="360"/>
      </w:pPr>
      <w:rPr>
        <w:rFonts w:ascii="Wingdings" w:hAnsi="Wingdings" w:hint="default"/>
      </w:rPr>
    </w:lvl>
    <w:lvl w:ilvl="7" w:tplc="91CCC600" w:tentative="1">
      <w:start w:val="1"/>
      <w:numFmt w:val="bullet"/>
      <w:lvlText w:val=""/>
      <w:lvlJc w:val="left"/>
      <w:pPr>
        <w:tabs>
          <w:tab w:val="num" w:pos="5760"/>
        </w:tabs>
        <w:ind w:left="5760" w:hanging="360"/>
      </w:pPr>
      <w:rPr>
        <w:rFonts w:ascii="Wingdings" w:hAnsi="Wingdings" w:hint="default"/>
      </w:rPr>
    </w:lvl>
    <w:lvl w:ilvl="8" w:tplc="75E4423C" w:tentative="1">
      <w:start w:val="1"/>
      <w:numFmt w:val="bullet"/>
      <w:lvlText w:val=""/>
      <w:lvlJc w:val="left"/>
      <w:pPr>
        <w:tabs>
          <w:tab w:val="num" w:pos="6480"/>
        </w:tabs>
        <w:ind w:left="6480" w:hanging="360"/>
      </w:pPr>
      <w:rPr>
        <w:rFonts w:ascii="Wingdings" w:hAnsi="Wingdings" w:hint="default"/>
      </w:rPr>
    </w:lvl>
  </w:abstractNum>
  <w:abstractNum w:abstractNumId="3">
    <w:nsid w:val="4CC039E5"/>
    <w:multiLevelType w:val="hybridMultilevel"/>
    <w:tmpl w:val="7F5C8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4436008"/>
    <w:multiLevelType w:val="hybridMultilevel"/>
    <w:tmpl w:val="CF2C8AFA"/>
    <w:lvl w:ilvl="0" w:tplc="441095C0">
      <w:start w:val="1"/>
      <w:numFmt w:val="bullet"/>
      <w:lvlText w:val=""/>
      <w:lvlJc w:val="left"/>
      <w:pPr>
        <w:tabs>
          <w:tab w:val="num" w:pos="720"/>
        </w:tabs>
        <w:ind w:left="720" w:hanging="360"/>
      </w:pPr>
      <w:rPr>
        <w:rFonts w:ascii="Wingdings" w:hAnsi="Wingdings" w:hint="default"/>
      </w:rPr>
    </w:lvl>
    <w:lvl w:ilvl="1" w:tplc="5D865F68" w:tentative="1">
      <w:start w:val="1"/>
      <w:numFmt w:val="bullet"/>
      <w:lvlText w:val=""/>
      <w:lvlJc w:val="left"/>
      <w:pPr>
        <w:tabs>
          <w:tab w:val="num" w:pos="1440"/>
        </w:tabs>
        <w:ind w:left="1440" w:hanging="360"/>
      </w:pPr>
      <w:rPr>
        <w:rFonts w:ascii="Wingdings" w:hAnsi="Wingdings" w:hint="default"/>
      </w:rPr>
    </w:lvl>
    <w:lvl w:ilvl="2" w:tplc="AE929FA8" w:tentative="1">
      <w:start w:val="1"/>
      <w:numFmt w:val="bullet"/>
      <w:lvlText w:val=""/>
      <w:lvlJc w:val="left"/>
      <w:pPr>
        <w:tabs>
          <w:tab w:val="num" w:pos="2160"/>
        </w:tabs>
        <w:ind w:left="2160" w:hanging="360"/>
      </w:pPr>
      <w:rPr>
        <w:rFonts w:ascii="Wingdings" w:hAnsi="Wingdings" w:hint="default"/>
      </w:rPr>
    </w:lvl>
    <w:lvl w:ilvl="3" w:tplc="574EAB2E" w:tentative="1">
      <w:start w:val="1"/>
      <w:numFmt w:val="bullet"/>
      <w:lvlText w:val=""/>
      <w:lvlJc w:val="left"/>
      <w:pPr>
        <w:tabs>
          <w:tab w:val="num" w:pos="2880"/>
        </w:tabs>
        <w:ind w:left="2880" w:hanging="360"/>
      </w:pPr>
      <w:rPr>
        <w:rFonts w:ascii="Wingdings" w:hAnsi="Wingdings" w:hint="default"/>
      </w:rPr>
    </w:lvl>
    <w:lvl w:ilvl="4" w:tplc="7DA6C022" w:tentative="1">
      <w:start w:val="1"/>
      <w:numFmt w:val="bullet"/>
      <w:lvlText w:val=""/>
      <w:lvlJc w:val="left"/>
      <w:pPr>
        <w:tabs>
          <w:tab w:val="num" w:pos="3600"/>
        </w:tabs>
        <w:ind w:left="3600" w:hanging="360"/>
      </w:pPr>
      <w:rPr>
        <w:rFonts w:ascii="Wingdings" w:hAnsi="Wingdings" w:hint="default"/>
      </w:rPr>
    </w:lvl>
    <w:lvl w:ilvl="5" w:tplc="91F86FA0" w:tentative="1">
      <w:start w:val="1"/>
      <w:numFmt w:val="bullet"/>
      <w:lvlText w:val=""/>
      <w:lvlJc w:val="left"/>
      <w:pPr>
        <w:tabs>
          <w:tab w:val="num" w:pos="4320"/>
        </w:tabs>
        <w:ind w:left="4320" w:hanging="360"/>
      </w:pPr>
      <w:rPr>
        <w:rFonts w:ascii="Wingdings" w:hAnsi="Wingdings" w:hint="default"/>
      </w:rPr>
    </w:lvl>
    <w:lvl w:ilvl="6" w:tplc="D9064708" w:tentative="1">
      <w:start w:val="1"/>
      <w:numFmt w:val="bullet"/>
      <w:lvlText w:val=""/>
      <w:lvlJc w:val="left"/>
      <w:pPr>
        <w:tabs>
          <w:tab w:val="num" w:pos="5040"/>
        </w:tabs>
        <w:ind w:left="5040" w:hanging="360"/>
      </w:pPr>
      <w:rPr>
        <w:rFonts w:ascii="Wingdings" w:hAnsi="Wingdings" w:hint="default"/>
      </w:rPr>
    </w:lvl>
    <w:lvl w:ilvl="7" w:tplc="680AC428" w:tentative="1">
      <w:start w:val="1"/>
      <w:numFmt w:val="bullet"/>
      <w:lvlText w:val=""/>
      <w:lvlJc w:val="left"/>
      <w:pPr>
        <w:tabs>
          <w:tab w:val="num" w:pos="5760"/>
        </w:tabs>
        <w:ind w:left="5760" w:hanging="360"/>
      </w:pPr>
      <w:rPr>
        <w:rFonts w:ascii="Wingdings" w:hAnsi="Wingdings" w:hint="default"/>
      </w:rPr>
    </w:lvl>
    <w:lvl w:ilvl="8" w:tplc="D4042FA4" w:tentative="1">
      <w:start w:val="1"/>
      <w:numFmt w:val="bullet"/>
      <w:lvlText w:val=""/>
      <w:lvlJc w:val="left"/>
      <w:pPr>
        <w:tabs>
          <w:tab w:val="num" w:pos="6480"/>
        </w:tabs>
        <w:ind w:left="6480" w:hanging="360"/>
      </w:pPr>
      <w:rPr>
        <w:rFonts w:ascii="Wingdings" w:hAnsi="Wingdings" w:hint="default"/>
      </w:rPr>
    </w:lvl>
  </w:abstractNum>
  <w:abstractNum w:abstractNumId="5">
    <w:nsid w:val="5589296D"/>
    <w:multiLevelType w:val="hybridMultilevel"/>
    <w:tmpl w:val="FE386DA4"/>
    <w:lvl w:ilvl="0" w:tplc="9080E7EC">
      <w:start w:val="1"/>
      <w:numFmt w:val="bullet"/>
      <w:lvlText w:val=""/>
      <w:lvlJc w:val="left"/>
      <w:pPr>
        <w:tabs>
          <w:tab w:val="num" w:pos="720"/>
        </w:tabs>
        <w:ind w:left="720" w:hanging="360"/>
      </w:pPr>
      <w:rPr>
        <w:rFonts w:ascii="Wingdings" w:hAnsi="Wingdings" w:hint="default"/>
      </w:rPr>
    </w:lvl>
    <w:lvl w:ilvl="1" w:tplc="CB3AEF84" w:tentative="1">
      <w:start w:val="1"/>
      <w:numFmt w:val="bullet"/>
      <w:lvlText w:val=""/>
      <w:lvlJc w:val="left"/>
      <w:pPr>
        <w:tabs>
          <w:tab w:val="num" w:pos="1440"/>
        </w:tabs>
        <w:ind w:left="1440" w:hanging="360"/>
      </w:pPr>
      <w:rPr>
        <w:rFonts w:ascii="Wingdings" w:hAnsi="Wingdings" w:hint="default"/>
      </w:rPr>
    </w:lvl>
    <w:lvl w:ilvl="2" w:tplc="3ED6E0F4" w:tentative="1">
      <w:start w:val="1"/>
      <w:numFmt w:val="bullet"/>
      <w:lvlText w:val=""/>
      <w:lvlJc w:val="left"/>
      <w:pPr>
        <w:tabs>
          <w:tab w:val="num" w:pos="2160"/>
        </w:tabs>
        <w:ind w:left="2160" w:hanging="360"/>
      </w:pPr>
      <w:rPr>
        <w:rFonts w:ascii="Wingdings" w:hAnsi="Wingdings" w:hint="default"/>
      </w:rPr>
    </w:lvl>
    <w:lvl w:ilvl="3" w:tplc="B6543EDE" w:tentative="1">
      <w:start w:val="1"/>
      <w:numFmt w:val="bullet"/>
      <w:lvlText w:val=""/>
      <w:lvlJc w:val="left"/>
      <w:pPr>
        <w:tabs>
          <w:tab w:val="num" w:pos="2880"/>
        </w:tabs>
        <w:ind w:left="2880" w:hanging="360"/>
      </w:pPr>
      <w:rPr>
        <w:rFonts w:ascii="Wingdings" w:hAnsi="Wingdings" w:hint="default"/>
      </w:rPr>
    </w:lvl>
    <w:lvl w:ilvl="4" w:tplc="3C38BE04" w:tentative="1">
      <w:start w:val="1"/>
      <w:numFmt w:val="bullet"/>
      <w:lvlText w:val=""/>
      <w:lvlJc w:val="left"/>
      <w:pPr>
        <w:tabs>
          <w:tab w:val="num" w:pos="3600"/>
        </w:tabs>
        <w:ind w:left="3600" w:hanging="360"/>
      </w:pPr>
      <w:rPr>
        <w:rFonts w:ascii="Wingdings" w:hAnsi="Wingdings" w:hint="default"/>
      </w:rPr>
    </w:lvl>
    <w:lvl w:ilvl="5" w:tplc="219E2AEE" w:tentative="1">
      <w:start w:val="1"/>
      <w:numFmt w:val="bullet"/>
      <w:lvlText w:val=""/>
      <w:lvlJc w:val="left"/>
      <w:pPr>
        <w:tabs>
          <w:tab w:val="num" w:pos="4320"/>
        </w:tabs>
        <w:ind w:left="4320" w:hanging="360"/>
      </w:pPr>
      <w:rPr>
        <w:rFonts w:ascii="Wingdings" w:hAnsi="Wingdings" w:hint="default"/>
      </w:rPr>
    </w:lvl>
    <w:lvl w:ilvl="6" w:tplc="710C4C0E" w:tentative="1">
      <w:start w:val="1"/>
      <w:numFmt w:val="bullet"/>
      <w:lvlText w:val=""/>
      <w:lvlJc w:val="left"/>
      <w:pPr>
        <w:tabs>
          <w:tab w:val="num" w:pos="5040"/>
        </w:tabs>
        <w:ind w:left="5040" w:hanging="360"/>
      </w:pPr>
      <w:rPr>
        <w:rFonts w:ascii="Wingdings" w:hAnsi="Wingdings" w:hint="default"/>
      </w:rPr>
    </w:lvl>
    <w:lvl w:ilvl="7" w:tplc="39E2DE22" w:tentative="1">
      <w:start w:val="1"/>
      <w:numFmt w:val="bullet"/>
      <w:lvlText w:val=""/>
      <w:lvlJc w:val="left"/>
      <w:pPr>
        <w:tabs>
          <w:tab w:val="num" w:pos="5760"/>
        </w:tabs>
        <w:ind w:left="5760" w:hanging="360"/>
      </w:pPr>
      <w:rPr>
        <w:rFonts w:ascii="Wingdings" w:hAnsi="Wingdings" w:hint="default"/>
      </w:rPr>
    </w:lvl>
    <w:lvl w:ilvl="8" w:tplc="463E2E6A" w:tentative="1">
      <w:start w:val="1"/>
      <w:numFmt w:val="bullet"/>
      <w:lvlText w:val=""/>
      <w:lvlJc w:val="left"/>
      <w:pPr>
        <w:tabs>
          <w:tab w:val="num" w:pos="6480"/>
        </w:tabs>
        <w:ind w:left="6480" w:hanging="360"/>
      </w:pPr>
      <w:rPr>
        <w:rFonts w:ascii="Wingdings" w:hAnsi="Wingdings" w:hint="default"/>
      </w:rPr>
    </w:lvl>
  </w:abstractNum>
  <w:abstractNum w:abstractNumId="6">
    <w:nsid w:val="6D3673F0"/>
    <w:multiLevelType w:val="hybridMultilevel"/>
    <w:tmpl w:val="268C192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12D"/>
    <w:rsid w:val="0002281E"/>
    <w:rsid w:val="000F4EDF"/>
    <w:rsid w:val="001376FE"/>
    <w:rsid w:val="00267556"/>
    <w:rsid w:val="00330CDB"/>
    <w:rsid w:val="00350C72"/>
    <w:rsid w:val="003646C8"/>
    <w:rsid w:val="003A6173"/>
    <w:rsid w:val="0045112D"/>
    <w:rsid w:val="00494069"/>
    <w:rsid w:val="004A3CFA"/>
    <w:rsid w:val="005B2B46"/>
    <w:rsid w:val="005C2C78"/>
    <w:rsid w:val="006414AD"/>
    <w:rsid w:val="006439F4"/>
    <w:rsid w:val="006520C2"/>
    <w:rsid w:val="006A7D50"/>
    <w:rsid w:val="00773444"/>
    <w:rsid w:val="007847D9"/>
    <w:rsid w:val="007864D3"/>
    <w:rsid w:val="007D347C"/>
    <w:rsid w:val="007E4765"/>
    <w:rsid w:val="008961FF"/>
    <w:rsid w:val="00923ABE"/>
    <w:rsid w:val="00A03DA8"/>
    <w:rsid w:val="00A23B14"/>
    <w:rsid w:val="00A4624E"/>
    <w:rsid w:val="00A51D50"/>
    <w:rsid w:val="00B90A1C"/>
    <w:rsid w:val="00C54EF1"/>
    <w:rsid w:val="00CC645A"/>
    <w:rsid w:val="00F8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F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2B46"/>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link w:val="ListParagraph"/>
    <w:uiPriority w:val="34"/>
    <w:locked/>
    <w:rsid w:val="005B2B46"/>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358360034">
      <w:bodyDiv w:val="1"/>
      <w:marLeft w:val="0"/>
      <w:marRight w:val="0"/>
      <w:marTop w:val="0"/>
      <w:marBottom w:val="0"/>
      <w:divBdr>
        <w:top w:val="none" w:sz="0" w:space="0" w:color="auto"/>
        <w:left w:val="none" w:sz="0" w:space="0" w:color="auto"/>
        <w:bottom w:val="none" w:sz="0" w:space="0" w:color="auto"/>
        <w:right w:val="none" w:sz="0" w:space="0" w:color="auto"/>
      </w:divBdr>
      <w:divsChild>
        <w:div w:id="804931299">
          <w:marLeft w:val="446"/>
          <w:marRight w:val="0"/>
          <w:marTop w:val="0"/>
          <w:marBottom w:val="0"/>
          <w:divBdr>
            <w:top w:val="none" w:sz="0" w:space="0" w:color="auto"/>
            <w:left w:val="none" w:sz="0" w:space="0" w:color="auto"/>
            <w:bottom w:val="none" w:sz="0" w:space="0" w:color="auto"/>
            <w:right w:val="none" w:sz="0" w:space="0" w:color="auto"/>
          </w:divBdr>
        </w:div>
      </w:divsChild>
    </w:div>
    <w:div w:id="1286082988">
      <w:bodyDiv w:val="1"/>
      <w:marLeft w:val="0"/>
      <w:marRight w:val="0"/>
      <w:marTop w:val="0"/>
      <w:marBottom w:val="0"/>
      <w:divBdr>
        <w:top w:val="none" w:sz="0" w:space="0" w:color="auto"/>
        <w:left w:val="none" w:sz="0" w:space="0" w:color="auto"/>
        <w:bottom w:val="none" w:sz="0" w:space="0" w:color="auto"/>
        <w:right w:val="none" w:sz="0" w:space="0" w:color="auto"/>
      </w:divBdr>
      <w:divsChild>
        <w:div w:id="1006903365">
          <w:marLeft w:val="446"/>
          <w:marRight w:val="0"/>
          <w:marTop w:val="0"/>
          <w:marBottom w:val="0"/>
          <w:divBdr>
            <w:top w:val="none" w:sz="0" w:space="0" w:color="auto"/>
            <w:left w:val="none" w:sz="0" w:space="0" w:color="auto"/>
            <w:bottom w:val="none" w:sz="0" w:space="0" w:color="auto"/>
            <w:right w:val="none" w:sz="0" w:space="0" w:color="auto"/>
          </w:divBdr>
        </w:div>
        <w:div w:id="1899509781">
          <w:marLeft w:val="1166"/>
          <w:marRight w:val="0"/>
          <w:marTop w:val="0"/>
          <w:marBottom w:val="0"/>
          <w:divBdr>
            <w:top w:val="none" w:sz="0" w:space="0" w:color="auto"/>
            <w:left w:val="none" w:sz="0" w:space="0" w:color="auto"/>
            <w:bottom w:val="none" w:sz="0" w:space="0" w:color="auto"/>
            <w:right w:val="none" w:sz="0" w:space="0" w:color="auto"/>
          </w:divBdr>
        </w:div>
        <w:div w:id="346639396">
          <w:marLeft w:val="1166"/>
          <w:marRight w:val="0"/>
          <w:marTop w:val="0"/>
          <w:marBottom w:val="0"/>
          <w:divBdr>
            <w:top w:val="none" w:sz="0" w:space="0" w:color="auto"/>
            <w:left w:val="none" w:sz="0" w:space="0" w:color="auto"/>
            <w:bottom w:val="none" w:sz="0" w:space="0" w:color="auto"/>
            <w:right w:val="none" w:sz="0" w:space="0" w:color="auto"/>
          </w:divBdr>
        </w:div>
        <w:div w:id="208417452">
          <w:marLeft w:val="1166"/>
          <w:marRight w:val="0"/>
          <w:marTop w:val="0"/>
          <w:marBottom w:val="0"/>
          <w:divBdr>
            <w:top w:val="none" w:sz="0" w:space="0" w:color="auto"/>
            <w:left w:val="none" w:sz="0" w:space="0" w:color="auto"/>
            <w:bottom w:val="none" w:sz="0" w:space="0" w:color="auto"/>
            <w:right w:val="none" w:sz="0" w:space="0" w:color="auto"/>
          </w:divBdr>
        </w:div>
        <w:div w:id="113405563">
          <w:marLeft w:val="1166"/>
          <w:marRight w:val="0"/>
          <w:marTop w:val="0"/>
          <w:marBottom w:val="0"/>
          <w:divBdr>
            <w:top w:val="none" w:sz="0" w:space="0" w:color="auto"/>
            <w:left w:val="none" w:sz="0" w:space="0" w:color="auto"/>
            <w:bottom w:val="none" w:sz="0" w:space="0" w:color="auto"/>
            <w:right w:val="none" w:sz="0" w:space="0" w:color="auto"/>
          </w:divBdr>
        </w:div>
        <w:div w:id="527303738">
          <w:marLeft w:val="446"/>
          <w:marRight w:val="0"/>
          <w:marTop w:val="0"/>
          <w:marBottom w:val="0"/>
          <w:divBdr>
            <w:top w:val="none" w:sz="0" w:space="0" w:color="auto"/>
            <w:left w:val="none" w:sz="0" w:space="0" w:color="auto"/>
            <w:bottom w:val="none" w:sz="0" w:space="0" w:color="auto"/>
            <w:right w:val="none" w:sz="0" w:space="0" w:color="auto"/>
          </w:divBdr>
        </w:div>
        <w:div w:id="1685404141">
          <w:marLeft w:val="446"/>
          <w:marRight w:val="0"/>
          <w:marTop w:val="0"/>
          <w:marBottom w:val="0"/>
          <w:divBdr>
            <w:top w:val="none" w:sz="0" w:space="0" w:color="auto"/>
            <w:left w:val="none" w:sz="0" w:space="0" w:color="auto"/>
            <w:bottom w:val="none" w:sz="0" w:space="0" w:color="auto"/>
            <w:right w:val="none" w:sz="0" w:space="0" w:color="auto"/>
          </w:divBdr>
        </w:div>
      </w:divsChild>
    </w:div>
    <w:div w:id="1646929507">
      <w:bodyDiv w:val="1"/>
      <w:marLeft w:val="0"/>
      <w:marRight w:val="0"/>
      <w:marTop w:val="0"/>
      <w:marBottom w:val="0"/>
      <w:divBdr>
        <w:top w:val="none" w:sz="0" w:space="0" w:color="auto"/>
        <w:left w:val="none" w:sz="0" w:space="0" w:color="auto"/>
        <w:bottom w:val="none" w:sz="0" w:space="0" w:color="auto"/>
        <w:right w:val="none" w:sz="0" w:space="0" w:color="auto"/>
      </w:divBdr>
      <w:divsChild>
        <w:div w:id="1859004058">
          <w:marLeft w:val="446"/>
          <w:marRight w:val="0"/>
          <w:marTop w:val="0"/>
          <w:marBottom w:val="0"/>
          <w:divBdr>
            <w:top w:val="none" w:sz="0" w:space="0" w:color="auto"/>
            <w:left w:val="none" w:sz="0" w:space="0" w:color="auto"/>
            <w:bottom w:val="none" w:sz="0" w:space="0" w:color="auto"/>
            <w:right w:val="none" w:sz="0" w:space="0" w:color="auto"/>
          </w:divBdr>
        </w:div>
        <w:div w:id="1728795361">
          <w:marLeft w:val="446"/>
          <w:marRight w:val="0"/>
          <w:marTop w:val="0"/>
          <w:marBottom w:val="0"/>
          <w:divBdr>
            <w:top w:val="none" w:sz="0" w:space="0" w:color="auto"/>
            <w:left w:val="none" w:sz="0" w:space="0" w:color="auto"/>
            <w:bottom w:val="none" w:sz="0" w:space="0" w:color="auto"/>
            <w:right w:val="none" w:sz="0" w:space="0" w:color="auto"/>
          </w:divBdr>
        </w:div>
        <w:div w:id="1933735263">
          <w:marLeft w:val="446"/>
          <w:marRight w:val="0"/>
          <w:marTop w:val="0"/>
          <w:marBottom w:val="0"/>
          <w:divBdr>
            <w:top w:val="none" w:sz="0" w:space="0" w:color="auto"/>
            <w:left w:val="none" w:sz="0" w:space="0" w:color="auto"/>
            <w:bottom w:val="none" w:sz="0" w:space="0" w:color="auto"/>
            <w:right w:val="none" w:sz="0" w:space="0" w:color="auto"/>
          </w:divBdr>
        </w:div>
      </w:divsChild>
    </w:div>
    <w:div w:id="1801923014">
      <w:bodyDiv w:val="1"/>
      <w:marLeft w:val="0"/>
      <w:marRight w:val="0"/>
      <w:marTop w:val="0"/>
      <w:marBottom w:val="0"/>
      <w:divBdr>
        <w:top w:val="none" w:sz="0" w:space="0" w:color="auto"/>
        <w:left w:val="none" w:sz="0" w:space="0" w:color="auto"/>
        <w:bottom w:val="none" w:sz="0" w:space="0" w:color="auto"/>
        <w:right w:val="none" w:sz="0" w:space="0" w:color="auto"/>
      </w:divBdr>
      <w:divsChild>
        <w:div w:id="2001810605">
          <w:marLeft w:val="446"/>
          <w:marRight w:val="0"/>
          <w:marTop w:val="0"/>
          <w:marBottom w:val="0"/>
          <w:divBdr>
            <w:top w:val="none" w:sz="0" w:space="0" w:color="auto"/>
            <w:left w:val="none" w:sz="0" w:space="0" w:color="auto"/>
            <w:bottom w:val="none" w:sz="0" w:space="0" w:color="auto"/>
            <w:right w:val="none" w:sz="0" w:space="0" w:color="auto"/>
          </w:divBdr>
        </w:div>
      </w:divsChild>
    </w:div>
    <w:div w:id="18748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User</cp:lastModifiedBy>
  <cp:revision>2</cp:revision>
  <dcterms:created xsi:type="dcterms:W3CDTF">2022-09-02T17:25:00Z</dcterms:created>
  <dcterms:modified xsi:type="dcterms:W3CDTF">2022-09-02T17:25:00Z</dcterms:modified>
</cp:coreProperties>
</file>