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0E" w:rsidRPr="003818AC" w:rsidRDefault="00D8465B" w:rsidP="003818AC">
      <w:pPr>
        <w:pStyle w:val="Default"/>
        <w:rPr>
          <w:rFonts w:ascii="Arial" w:hAnsi="Arial" w:cs="Arial"/>
          <w:sz w:val="20"/>
          <w:szCs w:val="20"/>
        </w:rPr>
      </w:pPr>
      <w:r w:rsidRPr="003818AC">
        <w:rPr>
          <w:rFonts w:ascii="Arial" w:hAnsi="Arial" w:cs="Arial"/>
          <w:b/>
          <w:color w:val="000000" w:themeColor="text1"/>
          <w:sz w:val="20"/>
          <w:szCs w:val="20"/>
        </w:rPr>
        <w:t xml:space="preserve">Report of the Portfolio Committee on Police </w:t>
      </w:r>
      <w:r w:rsidR="00BE62D1" w:rsidRPr="003818AC">
        <w:rPr>
          <w:rFonts w:ascii="Arial" w:hAnsi="Arial" w:cs="Arial"/>
          <w:b/>
          <w:color w:val="000000" w:themeColor="text1"/>
          <w:sz w:val="20"/>
          <w:szCs w:val="20"/>
        </w:rPr>
        <w:t>on</w:t>
      </w:r>
      <w:r w:rsidR="00AA1F44" w:rsidRPr="003818AC">
        <w:rPr>
          <w:rFonts w:ascii="Arial" w:hAnsi="Arial" w:cs="Arial"/>
          <w:b/>
          <w:color w:val="000000" w:themeColor="text1"/>
          <w:sz w:val="20"/>
          <w:szCs w:val="20"/>
        </w:rPr>
        <w:t xml:space="preserve"> </w:t>
      </w:r>
      <w:r w:rsidR="00A7614D" w:rsidRPr="003818AC">
        <w:rPr>
          <w:rFonts w:ascii="Arial" w:hAnsi="Arial" w:cs="Arial"/>
          <w:b/>
          <w:color w:val="000000" w:themeColor="text1"/>
          <w:sz w:val="20"/>
          <w:szCs w:val="20"/>
        </w:rPr>
        <w:t>Draft</w:t>
      </w:r>
      <w:r w:rsidR="00BE62D1" w:rsidRPr="003818AC">
        <w:rPr>
          <w:rFonts w:ascii="Arial" w:hAnsi="Arial" w:cs="Arial"/>
          <w:b/>
          <w:color w:val="000000" w:themeColor="text1"/>
          <w:sz w:val="20"/>
          <w:szCs w:val="20"/>
        </w:rPr>
        <w:t xml:space="preserve"> </w:t>
      </w:r>
      <w:r w:rsidR="00D0190E" w:rsidRPr="003818AC">
        <w:rPr>
          <w:rFonts w:ascii="Arial" w:hAnsi="Arial" w:cs="Arial"/>
          <w:b/>
          <w:color w:val="000000" w:themeColor="text1"/>
          <w:sz w:val="20"/>
          <w:szCs w:val="20"/>
        </w:rPr>
        <w:t>Regulations of the Critical Infrastructure Protection Act, 2019</w:t>
      </w:r>
      <w:r w:rsidR="00D0190E" w:rsidRPr="003818AC">
        <w:rPr>
          <w:rFonts w:ascii="Arial" w:hAnsi="Arial" w:cs="Arial"/>
          <w:sz w:val="20"/>
          <w:szCs w:val="20"/>
        </w:rPr>
        <w:t xml:space="preserve"> </w:t>
      </w:r>
      <w:r w:rsidR="00D0190E" w:rsidRPr="003818AC">
        <w:rPr>
          <w:rFonts w:ascii="Arial" w:hAnsi="Arial" w:cs="Arial"/>
          <w:b/>
          <w:sz w:val="20"/>
          <w:szCs w:val="20"/>
        </w:rPr>
        <w:t>(Act No 8 of 2019</w:t>
      </w:r>
      <w:r w:rsidR="00D0190E" w:rsidRPr="003818AC">
        <w:rPr>
          <w:rFonts w:ascii="Arial" w:hAnsi="Arial" w:cs="Arial"/>
          <w:sz w:val="20"/>
          <w:szCs w:val="20"/>
        </w:rPr>
        <w:t xml:space="preserve">), </w:t>
      </w:r>
      <w:r w:rsidR="00D0190E" w:rsidRPr="003818AC">
        <w:rPr>
          <w:rFonts w:ascii="Arial" w:hAnsi="Arial" w:cs="Arial"/>
          <w:b/>
          <w:sz w:val="20"/>
          <w:szCs w:val="20"/>
        </w:rPr>
        <w:t>dated 31 August 2022</w:t>
      </w:r>
    </w:p>
    <w:p w:rsidR="00C4451D" w:rsidRPr="003818AC" w:rsidRDefault="00C4451D" w:rsidP="003818AC">
      <w:pPr>
        <w:autoSpaceDE w:val="0"/>
        <w:autoSpaceDN w:val="0"/>
        <w:adjustRightInd w:val="0"/>
        <w:spacing w:line="240" w:lineRule="auto"/>
        <w:rPr>
          <w:rFonts w:ascii="Arial" w:hAnsi="Arial" w:cs="Arial"/>
          <w:b/>
          <w:color w:val="000000" w:themeColor="text1"/>
          <w:sz w:val="20"/>
          <w:szCs w:val="20"/>
        </w:rPr>
      </w:pPr>
    </w:p>
    <w:p w:rsidR="008F6243" w:rsidRPr="003818AC" w:rsidRDefault="00C4451D" w:rsidP="003818AC">
      <w:pPr>
        <w:autoSpaceDE w:val="0"/>
        <w:autoSpaceDN w:val="0"/>
        <w:adjustRightInd w:val="0"/>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Th</w:t>
      </w:r>
      <w:r w:rsidR="00D0190E" w:rsidRPr="003818AC">
        <w:rPr>
          <w:rFonts w:ascii="Arial" w:hAnsi="Arial" w:cs="Arial"/>
          <w:color w:val="000000" w:themeColor="text1"/>
          <w:sz w:val="20"/>
          <w:szCs w:val="20"/>
        </w:rPr>
        <w:t>e Portfolio Committee on Police</w:t>
      </w:r>
      <w:r w:rsidR="00592CD9" w:rsidRPr="003818AC">
        <w:rPr>
          <w:rFonts w:ascii="Arial" w:hAnsi="Arial" w:cs="Arial"/>
          <w:color w:val="000000" w:themeColor="text1"/>
          <w:sz w:val="20"/>
          <w:szCs w:val="20"/>
        </w:rPr>
        <w:t xml:space="preserve">, </w:t>
      </w:r>
      <w:r w:rsidR="00DF36F4" w:rsidRPr="003818AC">
        <w:rPr>
          <w:rFonts w:ascii="Arial" w:hAnsi="Arial" w:cs="Arial"/>
          <w:color w:val="000000" w:themeColor="text1"/>
          <w:sz w:val="20"/>
          <w:szCs w:val="20"/>
        </w:rPr>
        <w:t>having considered the</w:t>
      </w:r>
      <w:r w:rsidR="004200F5" w:rsidRPr="003818AC">
        <w:rPr>
          <w:rFonts w:ascii="Arial" w:hAnsi="Arial" w:cs="Arial"/>
          <w:color w:val="000000" w:themeColor="text1"/>
          <w:sz w:val="20"/>
          <w:szCs w:val="20"/>
        </w:rPr>
        <w:t xml:space="preserve"> </w:t>
      </w:r>
      <w:r w:rsidR="0006604C" w:rsidRPr="003818AC">
        <w:rPr>
          <w:rFonts w:ascii="Arial" w:hAnsi="Arial" w:cs="Arial"/>
          <w:color w:val="000000" w:themeColor="text1"/>
          <w:sz w:val="20"/>
          <w:szCs w:val="20"/>
        </w:rPr>
        <w:t xml:space="preserve">Draft </w:t>
      </w:r>
      <w:r w:rsidR="008F6243" w:rsidRPr="003818AC">
        <w:rPr>
          <w:rFonts w:ascii="Arial" w:hAnsi="Arial" w:cs="Arial"/>
          <w:color w:val="000000" w:themeColor="text1"/>
          <w:sz w:val="20"/>
          <w:szCs w:val="20"/>
        </w:rPr>
        <w:t>Regulations of the Critical</w:t>
      </w:r>
      <w:r w:rsidR="008F6243" w:rsidRPr="003818AC">
        <w:rPr>
          <w:rFonts w:ascii="Arial" w:hAnsi="Arial" w:cs="Arial"/>
          <w:b/>
          <w:color w:val="000000" w:themeColor="text1"/>
          <w:sz w:val="20"/>
          <w:szCs w:val="20"/>
        </w:rPr>
        <w:t xml:space="preserve"> </w:t>
      </w:r>
      <w:r w:rsidR="008F6243" w:rsidRPr="003818AC">
        <w:rPr>
          <w:rFonts w:ascii="Arial" w:hAnsi="Arial" w:cs="Arial"/>
          <w:color w:val="000000" w:themeColor="text1"/>
          <w:sz w:val="20"/>
          <w:szCs w:val="20"/>
        </w:rPr>
        <w:t>Infrastructure Protection Act, 2019</w:t>
      </w:r>
      <w:r w:rsidR="008F6243" w:rsidRPr="003818AC">
        <w:rPr>
          <w:rFonts w:ascii="Arial" w:hAnsi="Arial" w:cs="Arial"/>
          <w:sz w:val="20"/>
          <w:szCs w:val="20"/>
        </w:rPr>
        <w:t xml:space="preserve"> (Act No 8 of 2019), reports as follows:</w:t>
      </w:r>
    </w:p>
    <w:p w:rsidR="00C4451D" w:rsidRPr="003818AC" w:rsidRDefault="00C4451D" w:rsidP="003818AC">
      <w:pPr>
        <w:pStyle w:val="ListParagraph"/>
        <w:spacing w:line="240" w:lineRule="auto"/>
        <w:ind w:left="0"/>
        <w:rPr>
          <w:rFonts w:ascii="Arial" w:hAnsi="Arial" w:cs="Arial"/>
          <w:color w:val="000000" w:themeColor="text1"/>
          <w:sz w:val="20"/>
          <w:szCs w:val="20"/>
        </w:rPr>
      </w:pPr>
    </w:p>
    <w:p w:rsidR="00781794" w:rsidRPr="003818AC" w:rsidRDefault="00936475" w:rsidP="003818AC">
      <w:pPr>
        <w:pStyle w:val="ListParagraph"/>
        <w:numPr>
          <w:ilvl w:val="0"/>
          <w:numId w:val="14"/>
        </w:numPr>
        <w:spacing w:line="240" w:lineRule="auto"/>
        <w:rPr>
          <w:rFonts w:ascii="Arial" w:hAnsi="Arial" w:cs="Arial"/>
          <w:b/>
          <w:color w:val="000000" w:themeColor="text1"/>
          <w:sz w:val="20"/>
          <w:szCs w:val="20"/>
        </w:rPr>
      </w:pPr>
      <w:r w:rsidRPr="003818AC">
        <w:rPr>
          <w:rFonts w:ascii="Arial" w:hAnsi="Arial" w:cs="Arial"/>
          <w:b/>
          <w:color w:val="000000" w:themeColor="text1"/>
          <w:sz w:val="20"/>
          <w:szCs w:val="20"/>
        </w:rPr>
        <w:t>Introduction</w:t>
      </w:r>
    </w:p>
    <w:p w:rsidR="0006604C" w:rsidRPr="003818AC" w:rsidRDefault="0006604C" w:rsidP="003818AC">
      <w:pPr>
        <w:spacing w:line="240" w:lineRule="auto"/>
        <w:rPr>
          <w:rFonts w:ascii="Arial" w:hAnsi="Arial" w:cs="Arial"/>
          <w:color w:val="000000" w:themeColor="text1"/>
          <w:sz w:val="20"/>
          <w:szCs w:val="20"/>
        </w:rPr>
      </w:pPr>
    </w:p>
    <w:p w:rsidR="008F6243" w:rsidRPr="003818AC" w:rsidRDefault="008F6243" w:rsidP="003818AC">
      <w:p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The Critical Infrastructure Protec</w:t>
      </w:r>
      <w:bookmarkStart w:id="0" w:name="_GoBack"/>
      <w:bookmarkEnd w:id="0"/>
      <w:r w:rsidRPr="003818AC">
        <w:rPr>
          <w:rFonts w:ascii="Arial" w:hAnsi="Arial" w:cs="Arial"/>
          <w:color w:val="000000" w:themeColor="text1"/>
          <w:sz w:val="20"/>
          <w:szCs w:val="20"/>
        </w:rPr>
        <w:t>tion Act, 2019 (No. 08 of 2019) (CIPA) was assented to by the President on 20 December 2019. As per section 27 of the CIPA, the Minister of Police must table any proposed regulations in Parliament for scrutiny before promulgation. On 21 July 2022, the Speaker of the National Assembly referred the Draft Regulations to the Portfolio Committee on Police (ATC No 106-2022) for consideration and report.</w:t>
      </w:r>
    </w:p>
    <w:p w:rsidR="004954AA" w:rsidRPr="003818AC" w:rsidRDefault="004954AA" w:rsidP="003818AC">
      <w:pPr>
        <w:pStyle w:val="ListParagraph"/>
        <w:spacing w:line="240" w:lineRule="auto"/>
        <w:rPr>
          <w:rFonts w:ascii="Arial" w:hAnsi="Arial" w:cs="Arial"/>
          <w:color w:val="000000" w:themeColor="text1"/>
          <w:sz w:val="20"/>
          <w:szCs w:val="20"/>
        </w:rPr>
      </w:pPr>
    </w:p>
    <w:p w:rsidR="00781794" w:rsidRPr="003818AC" w:rsidRDefault="00BE62D1" w:rsidP="003818AC">
      <w:pPr>
        <w:pStyle w:val="ListParagraph"/>
        <w:numPr>
          <w:ilvl w:val="0"/>
          <w:numId w:val="14"/>
        </w:numPr>
        <w:spacing w:line="240" w:lineRule="auto"/>
        <w:rPr>
          <w:rFonts w:ascii="Arial" w:hAnsi="Arial" w:cs="Arial"/>
          <w:b/>
          <w:color w:val="000000" w:themeColor="text1"/>
          <w:sz w:val="20"/>
          <w:szCs w:val="20"/>
        </w:rPr>
      </w:pPr>
      <w:r w:rsidRPr="003818AC">
        <w:rPr>
          <w:rFonts w:ascii="Arial" w:hAnsi="Arial" w:cs="Arial"/>
          <w:b/>
          <w:color w:val="000000" w:themeColor="text1"/>
          <w:sz w:val="20"/>
          <w:szCs w:val="20"/>
        </w:rPr>
        <w:t>Draft</w:t>
      </w:r>
      <w:r w:rsidR="00A7614D" w:rsidRPr="003818AC">
        <w:rPr>
          <w:rFonts w:ascii="Arial" w:hAnsi="Arial" w:cs="Arial"/>
          <w:b/>
          <w:color w:val="000000" w:themeColor="text1"/>
          <w:sz w:val="20"/>
          <w:szCs w:val="20"/>
        </w:rPr>
        <w:t xml:space="preserve"> Regulations of the</w:t>
      </w:r>
      <w:r w:rsidRPr="003818AC">
        <w:rPr>
          <w:rFonts w:ascii="Arial" w:hAnsi="Arial" w:cs="Arial"/>
          <w:b/>
          <w:color w:val="000000" w:themeColor="text1"/>
          <w:sz w:val="20"/>
          <w:szCs w:val="20"/>
        </w:rPr>
        <w:t xml:space="preserve"> Critical Infrastructure Protection Act </w:t>
      </w:r>
      <w:r w:rsidR="004D79D7" w:rsidRPr="003818AC">
        <w:rPr>
          <w:rFonts w:ascii="Arial" w:hAnsi="Arial" w:cs="Arial"/>
          <w:b/>
          <w:color w:val="000000" w:themeColor="text1"/>
          <w:sz w:val="20"/>
          <w:szCs w:val="20"/>
        </w:rPr>
        <w:t>Regulations</w:t>
      </w:r>
    </w:p>
    <w:p w:rsidR="0006604C" w:rsidRPr="003818AC" w:rsidRDefault="0006604C" w:rsidP="003818AC">
      <w:pPr>
        <w:spacing w:line="240" w:lineRule="auto"/>
        <w:rPr>
          <w:rFonts w:ascii="Arial" w:hAnsi="Arial" w:cs="Arial"/>
          <w:color w:val="000000" w:themeColor="text1"/>
          <w:sz w:val="20"/>
          <w:szCs w:val="20"/>
        </w:rPr>
      </w:pPr>
    </w:p>
    <w:p w:rsidR="00BE62D1" w:rsidRPr="003818AC" w:rsidRDefault="005E5FAB" w:rsidP="003818AC">
      <w:p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The Draft Regulations deal with the following 14 aspects, related mainly to the functions and procedures to be followed by the Critical Infrastructure Council:</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1: Definitions</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2: Establishment and functions of the Critical Infrastructure Council</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3: Ordinary meetings of the Critical Infrastructure Council</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4: Special meetings of the Critical Infrastructure Council</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5: Resolutions of the Critical Infrastructure Council in respect of application for declaration of infrastructure as critical infrastructure</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6: Resolutions of the Critical Infrastructure Council to dispense with publication</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7: Resolutions of the Critical Infrastructure Council in respect of policies, protocols and standards</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8: Assignment of functions by the Minister</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9: Ad hoc committees</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10: Standing committees</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11: Establishment of Critical Infrastructure Protection Regulator</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12: Functions of the Critical Infrastructure Protection Regulator</w:t>
      </w:r>
    </w:p>
    <w:p w:rsidR="005E5FAB" w:rsidRPr="003818AC" w:rsidRDefault="005E5FAB" w:rsidP="003818AC">
      <w:pPr>
        <w:pStyle w:val="ListParagraph"/>
        <w:numPr>
          <w:ilvl w:val="0"/>
          <w:numId w:val="13"/>
        </w:numPr>
        <w:spacing w:line="240" w:lineRule="auto"/>
        <w:rPr>
          <w:rFonts w:ascii="Arial" w:hAnsi="Arial" w:cs="Arial"/>
          <w:color w:val="000000" w:themeColor="text1"/>
          <w:sz w:val="20"/>
          <w:szCs w:val="20"/>
        </w:rPr>
      </w:pPr>
      <w:r w:rsidRPr="003818AC">
        <w:rPr>
          <w:rFonts w:ascii="Arial" w:hAnsi="Arial" w:cs="Arial"/>
          <w:color w:val="000000" w:themeColor="text1"/>
          <w:sz w:val="20"/>
          <w:szCs w:val="20"/>
        </w:rPr>
        <w:t>Regulation 13: Manner of service of notice</w:t>
      </w:r>
    </w:p>
    <w:p w:rsidR="005E5FAB" w:rsidRPr="003818AC" w:rsidRDefault="005E5FAB" w:rsidP="003818AC">
      <w:pPr>
        <w:pStyle w:val="ListParagraph"/>
        <w:numPr>
          <w:ilvl w:val="0"/>
          <w:numId w:val="13"/>
        </w:numPr>
        <w:autoSpaceDE w:val="0"/>
        <w:autoSpaceDN w:val="0"/>
        <w:adjustRightInd w:val="0"/>
        <w:spacing w:line="240" w:lineRule="auto"/>
        <w:rPr>
          <w:rFonts w:ascii="Arial" w:hAnsi="Arial" w:cs="Arial"/>
          <w:color w:val="000000"/>
          <w:sz w:val="20"/>
          <w:szCs w:val="20"/>
        </w:rPr>
      </w:pPr>
      <w:r w:rsidRPr="003818AC">
        <w:rPr>
          <w:rFonts w:ascii="Arial" w:hAnsi="Arial" w:cs="Arial"/>
          <w:color w:val="000000"/>
          <w:sz w:val="20"/>
          <w:szCs w:val="20"/>
        </w:rPr>
        <w:t xml:space="preserve">Regulation 14: Commencement </w:t>
      </w:r>
    </w:p>
    <w:p w:rsidR="004954AA" w:rsidRPr="003818AC" w:rsidRDefault="004954AA" w:rsidP="003818AC">
      <w:pPr>
        <w:pStyle w:val="ListParagraph"/>
        <w:autoSpaceDE w:val="0"/>
        <w:autoSpaceDN w:val="0"/>
        <w:adjustRightInd w:val="0"/>
        <w:spacing w:line="240" w:lineRule="auto"/>
        <w:rPr>
          <w:rFonts w:ascii="Arial" w:hAnsi="Arial" w:cs="Arial"/>
          <w:color w:val="000000"/>
          <w:sz w:val="20"/>
          <w:szCs w:val="20"/>
        </w:rPr>
      </w:pPr>
    </w:p>
    <w:p w:rsidR="00442D56" w:rsidRPr="003818AC" w:rsidRDefault="00442D56" w:rsidP="003818AC">
      <w:pPr>
        <w:spacing w:line="240" w:lineRule="auto"/>
        <w:rPr>
          <w:rFonts w:ascii="Arial" w:hAnsi="Arial" w:cs="Arial"/>
          <w:bCs/>
          <w:sz w:val="20"/>
          <w:szCs w:val="20"/>
          <w:lang w:val="en-US"/>
        </w:rPr>
      </w:pPr>
    </w:p>
    <w:p w:rsidR="00BE62D1" w:rsidRPr="003818AC" w:rsidRDefault="00BE62D1" w:rsidP="003818AC">
      <w:pPr>
        <w:pStyle w:val="ListParagraph"/>
        <w:numPr>
          <w:ilvl w:val="0"/>
          <w:numId w:val="14"/>
        </w:numPr>
        <w:spacing w:line="240" w:lineRule="auto"/>
        <w:rPr>
          <w:rFonts w:ascii="Arial" w:hAnsi="Arial" w:cs="Arial"/>
          <w:b/>
          <w:bCs/>
          <w:sz w:val="20"/>
          <w:szCs w:val="20"/>
        </w:rPr>
      </w:pPr>
      <w:r w:rsidRPr="003818AC">
        <w:rPr>
          <w:rFonts w:ascii="Arial" w:hAnsi="Arial" w:cs="Arial"/>
          <w:b/>
          <w:bCs/>
          <w:sz w:val="20"/>
          <w:szCs w:val="20"/>
        </w:rPr>
        <w:t xml:space="preserve">Proposed Amendments to Critical Infrastructure Protection Act Regulations </w:t>
      </w:r>
    </w:p>
    <w:p w:rsidR="0006604C" w:rsidRPr="003818AC" w:rsidRDefault="0006604C" w:rsidP="003818AC">
      <w:pPr>
        <w:spacing w:line="240" w:lineRule="auto"/>
        <w:rPr>
          <w:rFonts w:ascii="Arial" w:hAnsi="Arial" w:cs="Arial"/>
          <w:bCs/>
          <w:sz w:val="20"/>
          <w:szCs w:val="20"/>
        </w:rPr>
      </w:pPr>
    </w:p>
    <w:p w:rsidR="00395317" w:rsidRPr="003818AC" w:rsidRDefault="00395317" w:rsidP="003818AC">
      <w:pPr>
        <w:spacing w:line="240" w:lineRule="auto"/>
        <w:rPr>
          <w:rFonts w:ascii="Arial" w:hAnsi="Arial" w:cs="Arial"/>
          <w:bCs/>
          <w:sz w:val="20"/>
          <w:szCs w:val="20"/>
        </w:rPr>
      </w:pPr>
      <w:r w:rsidRPr="003818AC">
        <w:rPr>
          <w:rFonts w:ascii="Arial" w:hAnsi="Arial" w:cs="Arial"/>
          <w:bCs/>
          <w:sz w:val="20"/>
          <w:szCs w:val="20"/>
        </w:rPr>
        <w:t xml:space="preserve">The Committee proposed </w:t>
      </w:r>
      <w:r w:rsidR="00B50CCB" w:rsidRPr="003818AC">
        <w:rPr>
          <w:rFonts w:ascii="Arial" w:hAnsi="Arial" w:cs="Arial"/>
          <w:bCs/>
          <w:sz w:val="20"/>
          <w:szCs w:val="20"/>
        </w:rPr>
        <w:t>amendments on the following Regulations:</w:t>
      </w:r>
    </w:p>
    <w:p w:rsidR="00B50CCB" w:rsidRPr="003818AC" w:rsidRDefault="00B50CCB" w:rsidP="003818AC">
      <w:pPr>
        <w:spacing w:line="240" w:lineRule="auto"/>
        <w:rPr>
          <w:rFonts w:ascii="Arial" w:hAnsi="Arial" w:cs="Arial"/>
          <w:bCs/>
          <w:sz w:val="20"/>
          <w:szCs w:val="20"/>
        </w:rPr>
      </w:pP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 xml:space="preserve">The Committee proposed that the definition of ‘applicant’ must include the National Commissioner and the definition of ‘application’ must include reference to section 18 of the CIPA. </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“applicant” means:</w:t>
      </w:r>
    </w:p>
    <w:p w:rsidR="00B50CCB" w:rsidRPr="003818AC" w:rsidRDefault="00BE62D1" w:rsidP="003818AC">
      <w:pPr>
        <w:spacing w:line="240" w:lineRule="auto"/>
        <w:rPr>
          <w:rFonts w:ascii="Arial" w:hAnsi="Arial" w:cs="Arial"/>
          <w:bCs/>
          <w:sz w:val="20"/>
          <w:szCs w:val="20"/>
        </w:rPr>
      </w:pPr>
      <w:r w:rsidRPr="003818AC">
        <w:rPr>
          <w:rFonts w:ascii="Arial" w:hAnsi="Arial" w:cs="Arial"/>
          <w:bCs/>
          <w:sz w:val="20"/>
          <w:szCs w:val="20"/>
        </w:rPr>
        <w:t xml:space="preserve">(a) </w:t>
      </w:r>
      <w:r w:rsidR="00B50CCB" w:rsidRPr="003818AC">
        <w:rPr>
          <w:rFonts w:ascii="Arial" w:hAnsi="Arial" w:cs="Arial"/>
          <w:bCs/>
          <w:sz w:val="20"/>
          <w:szCs w:val="20"/>
        </w:rPr>
        <w:t>a person in control of infrastructure who submits an application for declaration of that infrastructure as critical infrastructure in terms of section 17(1) of the Act; or</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(b) the National Commissioner when he or she submits an application for declaration of that infrastructure as critical infrastructure in terms of section 18(1) of the Act;</w:t>
      </w:r>
    </w:p>
    <w:p w:rsidR="00B50CCB" w:rsidRPr="003818AC" w:rsidRDefault="00B50CCB" w:rsidP="003818AC">
      <w:pPr>
        <w:spacing w:line="240" w:lineRule="auto"/>
        <w:rPr>
          <w:rFonts w:ascii="Arial" w:hAnsi="Arial" w:cs="Arial"/>
          <w:bCs/>
          <w:sz w:val="20"/>
          <w:szCs w:val="20"/>
        </w:rPr>
      </w:pP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 xml:space="preserve">The Committee proposed that the definition of ‘application’ must be amended to include an application by the National Commissioner in terms of section 18 of the CIPA. The definition of an application should read – </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“application” means an application contemplated in section 17 or 18 of the Act to have infrastructure declared as critical infrastructure by the Minister in terms of section 20.</w:t>
      </w:r>
    </w:p>
    <w:p w:rsidR="00B50CCB" w:rsidRPr="003818AC" w:rsidRDefault="00B50CCB" w:rsidP="003818AC">
      <w:pPr>
        <w:spacing w:line="240" w:lineRule="auto"/>
        <w:rPr>
          <w:rFonts w:ascii="Arial" w:hAnsi="Arial" w:cs="Arial"/>
          <w:bCs/>
          <w:sz w:val="20"/>
          <w:szCs w:val="20"/>
        </w:rPr>
      </w:pP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The Committee proposed that Regulation 5(8) should read:</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The Chairperson must submit the application to the Minister for consideration accompanied by—</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(a) the recommendation based on the final resolution of the Council referred to in sub-regulation (6)(a), (b) and where applicable (c), together with the reasons referred to in sub-regulation (7) which must include the reasons recorded for any dissenting vote;</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lastRenderedPageBreak/>
        <w:t>(b) any written comments made by interested persons in terms of section 17(4)(a)(ii) of the Act;</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(c) the assessment of the National Commissioner in terms of section 17(4)(b) of the Act;</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 xml:space="preserve">(d) any submissions made by the applicant regarding the risk category referred to in section 17(4)(b)(iv) of the Act; </w:t>
      </w:r>
    </w:p>
    <w:p w:rsidR="00B50CCB" w:rsidRPr="003818AC" w:rsidRDefault="00B50CCB" w:rsidP="003818AC">
      <w:pPr>
        <w:spacing w:line="240" w:lineRule="auto"/>
        <w:rPr>
          <w:rFonts w:ascii="Arial" w:hAnsi="Arial" w:cs="Arial"/>
          <w:bCs/>
          <w:sz w:val="20"/>
          <w:szCs w:val="20"/>
        </w:rPr>
      </w:pPr>
      <w:r w:rsidRPr="003818AC">
        <w:rPr>
          <w:rFonts w:ascii="Arial" w:hAnsi="Arial" w:cs="Arial"/>
          <w:bCs/>
          <w:sz w:val="20"/>
          <w:szCs w:val="20"/>
        </w:rPr>
        <w:t>(e) any submissions by the Head of a Government Department in terms of section 18(3)(b);</w:t>
      </w:r>
    </w:p>
    <w:p w:rsidR="002961EF" w:rsidRPr="003818AC" w:rsidRDefault="00B50CCB" w:rsidP="003818AC">
      <w:pPr>
        <w:spacing w:line="240" w:lineRule="auto"/>
        <w:rPr>
          <w:rFonts w:ascii="Arial" w:hAnsi="Arial" w:cs="Arial"/>
          <w:bCs/>
          <w:sz w:val="20"/>
          <w:szCs w:val="20"/>
        </w:rPr>
      </w:pPr>
      <w:r w:rsidRPr="003818AC">
        <w:rPr>
          <w:rFonts w:ascii="Arial" w:hAnsi="Arial" w:cs="Arial"/>
          <w:bCs/>
          <w:sz w:val="20"/>
          <w:szCs w:val="20"/>
        </w:rPr>
        <w:t>(f) any other representations made by the applicant or any other person in terms of section 19(3)(b) of the Act.</w:t>
      </w:r>
    </w:p>
    <w:p w:rsidR="004954AA" w:rsidRPr="003818AC" w:rsidRDefault="004954AA" w:rsidP="003818AC">
      <w:pPr>
        <w:spacing w:line="240" w:lineRule="auto"/>
        <w:rPr>
          <w:rFonts w:ascii="Arial" w:hAnsi="Arial" w:cs="Arial"/>
          <w:color w:val="000000" w:themeColor="text1"/>
          <w:sz w:val="20"/>
          <w:szCs w:val="20"/>
        </w:rPr>
      </w:pPr>
    </w:p>
    <w:p w:rsidR="00C4451D" w:rsidRPr="003818AC" w:rsidRDefault="00C4451D" w:rsidP="003818AC">
      <w:pPr>
        <w:pStyle w:val="ListParagraph"/>
        <w:numPr>
          <w:ilvl w:val="0"/>
          <w:numId w:val="14"/>
        </w:numPr>
        <w:spacing w:line="240" w:lineRule="auto"/>
        <w:ind w:left="284"/>
        <w:rPr>
          <w:rFonts w:ascii="Arial" w:hAnsi="Arial" w:cs="Arial"/>
          <w:b/>
          <w:color w:val="000000" w:themeColor="text1"/>
          <w:sz w:val="20"/>
          <w:szCs w:val="20"/>
        </w:rPr>
      </w:pPr>
      <w:r w:rsidRPr="003818AC">
        <w:rPr>
          <w:rFonts w:ascii="Arial" w:hAnsi="Arial" w:cs="Arial"/>
          <w:b/>
          <w:color w:val="000000" w:themeColor="text1"/>
          <w:sz w:val="20"/>
          <w:szCs w:val="20"/>
        </w:rPr>
        <w:t>Recommendation</w:t>
      </w:r>
    </w:p>
    <w:p w:rsidR="0071451A" w:rsidRPr="003818AC" w:rsidRDefault="0071451A" w:rsidP="003818AC">
      <w:pPr>
        <w:spacing w:line="240" w:lineRule="auto"/>
        <w:rPr>
          <w:rFonts w:ascii="Arial" w:hAnsi="Arial" w:cs="Arial"/>
          <w:color w:val="000000" w:themeColor="text1"/>
          <w:sz w:val="20"/>
          <w:szCs w:val="20"/>
        </w:rPr>
      </w:pPr>
    </w:p>
    <w:p w:rsidR="00C4451D" w:rsidRPr="003818AC" w:rsidRDefault="00C4451D" w:rsidP="003818AC">
      <w:pPr>
        <w:spacing w:line="240" w:lineRule="auto"/>
        <w:rPr>
          <w:rFonts w:ascii="Arial" w:hAnsi="Arial" w:cs="Arial"/>
          <w:bCs/>
          <w:color w:val="000000" w:themeColor="text1"/>
          <w:sz w:val="20"/>
          <w:szCs w:val="20"/>
          <w:lang w:val="en-US"/>
        </w:rPr>
      </w:pPr>
      <w:r w:rsidRPr="003818AC">
        <w:rPr>
          <w:rFonts w:ascii="Arial" w:hAnsi="Arial" w:cs="Arial"/>
          <w:sz w:val="20"/>
          <w:szCs w:val="20"/>
        </w:rPr>
        <w:t>The</w:t>
      </w:r>
      <w:r w:rsidRPr="003818AC">
        <w:rPr>
          <w:rFonts w:ascii="Arial" w:hAnsi="Arial" w:cs="Arial"/>
          <w:bCs/>
          <w:color w:val="000000" w:themeColor="text1"/>
          <w:sz w:val="20"/>
          <w:szCs w:val="20"/>
          <w:lang w:val="en-US"/>
        </w:rPr>
        <w:t xml:space="preserve"> Committee</w:t>
      </w:r>
      <w:r w:rsidR="00592CD9" w:rsidRPr="003818AC">
        <w:rPr>
          <w:rFonts w:ascii="Arial" w:hAnsi="Arial" w:cs="Arial"/>
          <w:bCs/>
          <w:color w:val="000000" w:themeColor="text1"/>
          <w:sz w:val="20"/>
          <w:szCs w:val="20"/>
          <w:lang w:val="en-US"/>
        </w:rPr>
        <w:t xml:space="preserve"> </w:t>
      </w:r>
      <w:r w:rsidRPr="003818AC">
        <w:rPr>
          <w:rFonts w:ascii="Arial" w:hAnsi="Arial" w:cs="Arial"/>
          <w:bCs/>
          <w:color w:val="000000" w:themeColor="text1"/>
          <w:sz w:val="20"/>
          <w:szCs w:val="20"/>
          <w:lang w:val="en-US"/>
        </w:rPr>
        <w:t>recommends that the National Assembly approve</w:t>
      </w:r>
      <w:r w:rsidR="0003381A" w:rsidRPr="003818AC">
        <w:rPr>
          <w:rFonts w:ascii="Arial" w:hAnsi="Arial" w:cs="Arial"/>
          <w:bCs/>
          <w:color w:val="000000" w:themeColor="text1"/>
          <w:sz w:val="20"/>
          <w:szCs w:val="20"/>
          <w:lang w:val="en-US"/>
        </w:rPr>
        <w:t xml:space="preserve"> </w:t>
      </w:r>
      <w:r w:rsidR="005E5FAB" w:rsidRPr="003818AC">
        <w:rPr>
          <w:rFonts w:ascii="Arial" w:hAnsi="Arial" w:cs="Arial"/>
          <w:bCs/>
          <w:color w:val="000000" w:themeColor="text1"/>
          <w:sz w:val="20"/>
          <w:szCs w:val="20"/>
          <w:lang w:val="en-US"/>
        </w:rPr>
        <w:t xml:space="preserve">the </w:t>
      </w:r>
      <w:r w:rsidR="0006604C" w:rsidRPr="003818AC">
        <w:rPr>
          <w:rFonts w:ascii="Arial" w:hAnsi="Arial" w:cs="Arial"/>
          <w:bCs/>
          <w:color w:val="000000" w:themeColor="text1"/>
          <w:sz w:val="20"/>
          <w:szCs w:val="20"/>
          <w:lang w:val="en-US"/>
        </w:rPr>
        <w:t xml:space="preserve">Draft </w:t>
      </w:r>
      <w:r w:rsidR="005E5FAB" w:rsidRPr="003818AC">
        <w:rPr>
          <w:rFonts w:ascii="Arial" w:hAnsi="Arial" w:cs="Arial"/>
          <w:bCs/>
          <w:color w:val="000000" w:themeColor="text1"/>
          <w:sz w:val="20"/>
          <w:szCs w:val="20"/>
          <w:lang w:val="en-US"/>
        </w:rPr>
        <w:t>Regulations of the Critical Infrastructure Protection Act, 2019 (No. 08 of 2019)</w:t>
      </w:r>
      <w:r w:rsidR="0006604C" w:rsidRPr="003818AC">
        <w:rPr>
          <w:rFonts w:ascii="Arial" w:hAnsi="Arial" w:cs="Arial"/>
          <w:bCs/>
          <w:color w:val="000000" w:themeColor="text1"/>
          <w:sz w:val="20"/>
          <w:szCs w:val="20"/>
          <w:lang w:val="en-US"/>
        </w:rPr>
        <w:t>, as amended</w:t>
      </w:r>
      <w:r w:rsidR="00E3289B" w:rsidRPr="003818AC">
        <w:rPr>
          <w:rFonts w:ascii="Arial" w:hAnsi="Arial" w:cs="Arial"/>
          <w:bCs/>
          <w:color w:val="000000" w:themeColor="text1"/>
          <w:sz w:val="20"/>
          <w:szCs w:val="20"/>
          <w:lang w:val="en-US"/>
        </w:rPr>
        <w:t>.</w:t>
      </w:r>
    </w:p>
    <w:p w:rsidR="00C4451D" w:rsidRPr="003818AC" w:rsidRDefault="00C4451D" w:rsidP="003818AC">
      <w:pPr>
        <w:pStyle w:val="ListParagraph"/>
        <w:spacing w:line="240" w:lineRule="auto"/>
        <w:rPr>
          <w:rFonts w:ascii="Arial" w:hAnsi="Arial" w:cs="Arial"/>
          <w:color w:val="000000" w:themeColor="text1"/>
          <w:sz w:val="20"/>
          <w:szCs w:val="20"/>
        </w:rPr>
      </w:pPr>
    </w:p>
    <w:p w:rsidR="008620D8" w:rsidRPr="003818AC" w:rsidRDefault="005F4079" w:rsidP="003818AC">
      <w:pPr>
        <w:spacing w:line="240" w:lineRule="auto"/>
        <w:rPr>
          <w:rFonts w:ascii="Arial" w:hAnsi="Arial" w:cs="Arial"/>
          <w:b/>
          <w:bCs/>
          <w:sz w:val="20"/>
          <w:szCs w:val="20"/>
          <w:lang w:val="en-US"/>
        </w:rPr>
      </w:pPr>
      <w:r w:rsidRPr="003818AC">
        <w:rPr>
          <w:rFonts w:ascii="Arial" w:hAnsi="Arial" w:cs="Arial"/>
          <w:b/>
          <w:bCs/>
          <w:sz w:val="20"/>
          <w:szCs w:val="20"/>
          <w:lang w:val="en-US"/>
        </w:rPr>
        <w:t>Report to be considered</w:t>
      </w:r>
    </w:p>
    <w:sectPr w:rsidR="008620D8" w:rsidRPr="003818AC" w:rsidSect="005B3E37">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29" w:rsidRDefault="008C2429">
      <w:pPr>
        <w:spacing w:line="240" w:lineRule="auto"/>
      </w:pPr>
      <w:r>
        <w:separator/>
      </w:r>
    </w:p>
  </w:endnote>
  <w:endnote w:type="continuationSeparator" w:id="0">
    <w:p w:rsidR="008C2429" w:rsidRDefault="008C2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29" w:rsidRDefault="008C2429">
      <w:pPr>
        <w:spacing w:line="240" w:lineRule="auto"/>
      </w:pPr>
      <w:r>
        <w:separator/>
      </w:r>
    </w:p>
  </w:footnote>
  <w:footnote w:type="continuationSeparator" w:id="0">
    <w:p w:rsidR="008C2429" w:rsidRDefault="008C24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5B3E37">
    <w:pPr>
      <w:pStyle w:val="Header"/>
    </w:pPr>
    <w:r w:rsidRPr="005B3E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5168;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Pr>
        <w:noProof/>
        <w:lang w:val="en-US"/>
      </w:rPr>
      <w:pict>
        <v:shapetype id="_x0000_t202" coordsize="21600,21600" o:spt="202" path="m,l,21600r21600,l21600,xe">
          <v:stroke joinstyle="miter"/>
          <v:path gradientshapeok="t" o:connecttype="rect"/>
        </v:shapetype>
        <v:shape id="Text Box 2" o:spid="_x0000_s2051" type="#_x0000_t202" style="position:absolute;margin-left:0;margin-top:0;width:462.75pt;height:173.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rPr>
                  <w:t>1st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5B3E37">
    <w:pPr>
      <w:pStyle w:val="Header"/>
    </w:pPr>
    <w:r w:rsidRPr="005B3E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6192;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61A"/>
    <w:multiLevelType w:val="hybridMultilevel"/>
    <w:tmpl w:val="65FCF9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7B32C0"/>
    <w:multiLevelType w:val="hybridMultilevel"/>
    <w:tmpl w:val="3EF47D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A320CB"/>
    <w:multiLevelType w:val="hybridMultilevel"/>
    <w:tmpl w:val="61F2D5BE"/>
    <w:lvl w:ilvl="0" w:tplc="7FA690D0">
      <w:start w:val="1"/>
      <w:numFmt w:val="bullet"/>
      <w:lvlText w:val="•"/>
      <w:lvlJc w:val="left"/>
      <w:pPr>
        <w:tabs>
          <w:tab w:val="num" w:pos="720"/>
        </w:tabs>
        <w:ind w:left="720" w:hanging="360"/>
      </w:pPr>
      <w:rPr>
        <w:rFonts w:ascii="Arial" w:hAnsi="Arial" w:hint="default"/>
      </w:rPr>
    </w:lvl>
    <w:lvl w:ilvl="1" w:tplc="29A039F2" w:tentative="1">
      <w:start w:val="1"/>
      <w:numFmt w:val="bullet"/>
      <w:lvlText w:val="•"/>
      <w:lvlJc w:val="left"/>
      <w:pPr>
        <w:tabs>
          <w:tab w:val="num" w:pos="1440"/>
        </w:tabs>
        <w:ind w:left="1440" w:hanging="360"/>
      </w:pPr>
      <w:rPr>
        <w:rFonts w:ascii="Arial" w:hAnsi="Arial" w:hint="default"/>
      </w:rPr>
    </w:lvl>
    <w:lvl w:ilvl="2" w:tplc="68D653AC" w:tentative="1">
      <w:start w:val="1"/>
      <w:numFmt w:val="bullet"/>
      <w:lvlText w:val="•"/>
      <w:lvlJc w:val="left"/>
      <w:pPr>
        <w:tabs>
          <w:tab w:val="num" w:pos="2160"/>
        </w:tabs>
        <w:ind w:left="2160" w:hanging="360"/>
      </w:pPr>
      <w:rPr>
        <w:rFonts w:ascii="Arial" w:hAnsi="Arial" w:hint="default"/>
      </w:rPr>
    </w:lvl>
    <w:lvl w:ilvl="3" w:tplc="40067990" w:tentative="1">
      <w:start w:val="1"/>
      <w:numFmt w:val="bullet"/>
      <w:lvlText w:val="•"/>
      <w:lvlJc w:val="left"/>
      <w:pPr>
        <w:tabs>
          <w:tab w:val="num" w:pos="2880"/>
        </w:tabs>
        <w:ind w:left="2880" w:hanging="360"/>
      </w:pPr>
      <w:rPr>
        <w:rFonts w:ascii="Arial" w:hAnsi="Arial" w:hint="default"/>
      </w:rPr>
    </w:lvl>
    <w:lvl w:ilvl="4" w:tplc="2F202D3A" w:tentative="1">
      <w:start w:val="1"/>
      <w:numFmt w:val="bullet"/>
      <w:lvlText w:val="•"/>
      <w:lvlJc w:val="left"/>
      <w:pPr>
        <w:tabs>
          <w:tab w:val="num" w:pos="3600"/>
        </w:tabs>
        <w:ind w:left="3600" w:hanging="360"/>
      </w:pPr>
      <w:rPr>
        <w:rFonts w:ascii="Arial" w:hAnsi="Arial" w:hint="default"/>
      </w:rPr>
    </w:lvl>
    <w:lvl w:ilvl="5" w:tplc="877C38E6" w:tentative="1">
      <w:start w:val="1"/>
      <w:numFmt w:val="bullet"/>
      <w:lvlText w:val="•"/>
      <w:lvlJc w:val="left"/>
      <w:pPr>
        <w:tabs>
          <w:tab w:val="num" w:pos="4320"/>
        </w:tabs>
        <w:ind w:left="4320" w:hanging="360"/>
      </w:pPr>
      <w:rPr>
        <w:rFonts w:ascii="Arial" w:hAnsi="Arial" w:hint="default"/>
      </w:rPr>
    </w:lvl>
    <w:lvl w:ilvl="6" w:tplc="5C6E5DBC" w:tentative="1">
      <w:start w:val="1"/>
      <w:numFmt w:val="bullet"/>
      <w:lvlText w:val="•"/>
      <w:lvlJc w:val="left"/>
      <w:pPr>
        <w:tabs>
          <w:tab w:val="num" w:pos="5040"/>
        </w:tabs>
        <w:ind w:left="5040" w:hanging="360"/>
      </w:pPr>
      <w:rPr>
        <w:rFonts w:ascii="Arial" w:hAnsi="Arial" w:hint="default"/>
      </w:rPr>
    </w:lvl>
    <w:lvl w:ilvl="7" w:tplc="72661B50" w:tentative="1">
      <w:start w:val="1"/>
      <w:numFmt w:val="bullet"/>
      <w:lvlText w:val="•"/>
      <w:lvlJc w:val="left"/>
      <w:pPr>
        <w:tabs>
          <w:tab w:val="num" w:pos="5760"/>
        </w:tabs>
        <w:ind w:left="5760" w:hanging="360"/>
      </w:pPr>
      <w:rPr>
        <w:rFonts w:ascii="Arial" w:hAnsi="Arial" w:hint="default"/>
      </w:rPr>
    </w:lvl>
    <w:lvl w:ilvl="8" w:tplc="3CC82CF4" w:tentative="1">
      <w:start w:val="1"/>
      <w:numFmt w:val="bullet"/>
      <w:lvlText w:val="•"/>
      <w:lvlJc w:val="left"/>
      <w:pPr>
        <w:tabs>
          <w:tab w:val="num" w:pos="6480"/>
        </w:tabs>
        <w:ind w:left="6480" w:hanging="360"/>
      </w:pPr>
      <w:rPr>
        <w:rFonts w:ascii="Arial" w:hAnsi="Arial" w:hint="default"/>
      </w:rPr>
    </w:lvl>
  </w:abstractNum>
  <w:abstractNum w:abstractNumId="3">
    <w:nsid w:val="0E396631"/>
    <w:multiLevelType w:val="hybridMultilevel"/>
    <w:tmpl w:val="82268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D67705"/>
    <w:multiLevelType w:val="hybridMultilevel"/>
    <w:tmpl w:val="7A185FC4"/>
    <w:lvl w:ilvl="0" w:tplc="4F167168">
      <w:start w:val="1"/>
      <w:numFmt w:val="bullet"/>
      <w:lvlText w:val="•"/>
      <w:lvlJc w:val="left"/>
      <w:pPr>
        <w:tabs>
          <w:tab w:val="num" w:pos="720"/>
        </w:tabs>
        <w:ind w:left="720" w:hanging="360"/>
      </w:pPr>
      <w:rPr>
        <w:rFonts w:ascii="Arial" w:hAnsi="Arial" w:hint="default"/>
      </w:rPr>
    </w:lvl>
    <w:lvl w:ilvl="1" w:tplc="21E833B4" w:tentative="1">
      <w:start w:val="1"/>
      <w:numFmt w:val="bullet"/>
      <w:lvlText w:val="•"/>
      <w:lvlJc w:val="left"/>
      <w:pPr>
        <w:tabs>
          <w:tab w:val="num" w:pos="1440"/>
        </w:tabs>
        <w:ind w:left="1440" w:hanging="360"/>
      </w:pPr>
      <w:rPr>
        <w:rFonts w:ascii="Arial" w:hAnsi="Arial" w:hint="default"/>
      </w:rPr>
    </w:lvl>
    <w:lvl w:ilvl="2" w:tplc="DD0CC51A" w:tentative="1">
      <w:start w:val="1"/>
      <w:numFmt w:val="bullet"/>
      <w:lvlText w:val="•"/>
      <w:lvlJc w:val="left"/>
      <w:pPr>
        <w:tabs>
          <w:tab w:val="num" w:pos="2160"/>
        </w:tabs>
        <w:ind w:left="2160" w:hanging="360"/>
      </w:pPr>
      <w:rPr>
        <w:rFonts w:ascii="Arial" w:hAnsi="Arial" w:hint="default"/>
      </w:rPr>
    </w:lvl>
    <w:lvl w:ilvl="3" w:tplc="F68A9E68" w:tentative="1">
      <w:start w:val="1"/>
      <w:numFmt w:val="bullet"/>
      <w:lvlText w:val="•"/>
      <w:lvlJc w:val="left"/>
      <w:pPr>
        <w:tabs>
          <w:tab w:val="num" w:pos="2880"/>
        </w:tabs>
        <w:ind w:left="2880" w:hanging="360"/>
      </w:pPr>
      <w:rPr>
        <w:rFonts w:ascii="Arial" w:hAnsi="Arial" w:hint="default"/>
      </w:rPr>
    </w:lvl>
    <w:lvl w:ilvl="4" w:tplc="89286B5A" w:tentative="1">
      <w:start w:val="1"/>
      <w:numFmt w:val="bullet"/>
      <w:lvlText w:val="•"/>
      <w:lvlJc w:val="left"/>
      <w:pPr>
        <w:tabs>
          <w:tab w:val="num" w:pos="3600"/>
        </w:tabs>
        <w:ind w:left="3600" w:hanging="360"/>
      </w:pPr>
      <w:rPr>
        <w:rFonts w:ascii="Arial" w:hAnsi="Arial" w:hint="default"/>
      </w:rPr>
    </w:lvl>
    <w:lvl w:ilvl="5" w:tplc="DB84D920" w:tentative="1">
      <w:start w:val="1"/>
      <w:numFmt w:val="bullet"/>
      <w:lvlText w:val="•"/>
      <w:lvlJc w:val="left"/>
      <w:pPr>
        <w:tabs>
          <w:tab w:val="num" w:pos="4320"/>
        </w:tabs>
        <w:ind w:left="4320" w:hanging="360"/>
      </w:pPr>
      <w:rPr>
        <w:rFonts w:ascii="Arial" w:hAnsi="Arial" w:hint="default"/>
      </w:rPr>
    </w:lvl>
    <w:lvl w:ilvl="6" w:tplc="2FB2402E" w:tentative="1">
      <w:start w:val="1"/>
      <w:numFmt w:val="bullet"/>
      <w:lvlText w:val="•"/>
      <w:lvlJc w:val="left"/>
      <w:pPr>
        <w:tabs>
          <w:tab w:val="num" w:pos="5040"/>
        </w:tabs>
        <w:ind w:left="5040" w:hanging="360"/>
      </w:pPr>
      <w:rPr>
        <w:rFonts w:ascii="Arial" w:hAnsi="Arial" w:hint="default"/>
      </w:rPr>
    </w:lvl>
    <w:lvl w:ilvl="7" w:tplc="9886D8A2" w:tentative="1">
      <w:start w:val="1"/>
      <w:numFmt w:val="bullet"/>
      <w:lvlText w:val="•"/>
      <w:lvlJc w:val="left"/>
      <w:pPr>
        <w:tabs>
          <w:tab w:val="num" w:pos="5760"/>
        </w:tabs>
        <w:ind w:left="5760" w:hanging="360"/>
      </w:pPr>
      <w:rPr>
        <w:rFonts w:ascii="Arial" w:hAnsi="Arial" w:hint="default"/>
      </w:rPr>
    </w:lvl>
    <w:lvl w:ilvl="8" w:tplc="750811D6" w:tentative="1">
      <w:start w:val="1"/>
      <w:numFmt w:val="bullet"/>
      <w:lvlText w:val="•"/>
      <w:lvlJc w:val="left"/>
      <w:pPr>
        <w:tabs>
          <w:tab w:val="num" w:pos="6480"/>
        </w:tabs>
        <w:ind w:left="6480" w:hanging="360"/>
      </w:pPr>
      <w:rPr>
        <w:rFonts w:ascii="Arial" w:hAnsi="Arial" w:hint="default"/>
      </w:rPr>
    </w:lvl>
  </w:abstractNum>
  <w:abstractNum w:abstractNumId="5">
    <w:nsid w:val="230F276E"/>
    <w:multiLevelType w:val="hybridMultilevel"/>
    <w:tmpl w:val="9FE47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C21062"/>
    <w:multiLevelType w:val="hybridMultilevel"/>
    <w:tmpl w:val="5F68A0E6"/>
    <w:lvl w:ilvl="0" w:tplc="0782544E">
      <w:start w:val="1"/>
      <w:numFmt w:val="bullet"/>
      <w:lvlText w:val="•"/>
      <w:lvlJc w:val="left"/>
      <w:pPr>
        <w:tabs>
          <w:tab w:val="num" w:pos="720"/>
        </w:tabs>
        <w:ind w:left="720" w:hanging="360"/>
      </w:pPr>
      <w:rPr>
        <w:rFonts w:ascii="Times New Roman" w:hAnsi="Times New Roman" w:hint="default"/>
      </w:rPr>
    </w:lvl>
    <w:lvl w:ilvl="1" w:tplc="C6BA86A0" w:tentative="1">
      <w:start w:val="1"/>
      <w:numFmt w:val="bullet"/>
      <w:lvlText w:val="•"/>
      <w:lvlJc w:val="left"/>
      <w:pPr>
        <w:tabs>
          <w:tab w:val="num" w:pos="1440"/>
        </w:tabs>
        <w:ind w:left="1440" w:hanging="360"/>
      </w:pPr>
      <w:rPr>
        <w:rFonts w:ascii="Times New Roman" w:hAnsi="Times New Roman" w:hint="default"/>
      </w:rPr>
    </w:lvl>
    <w:lvl w:ilvl="2" w:tplc="46802992" w:tentative="1">
      <w:start w:val="1"/>
      <w:numFmt w:val="bullet"/>
      <w:lvlText w:val="•"/>
      <w:lvlJc w:val="left"/>
      <w:pPr>
        <w:tabs>
          <w:tab w:val="num" w:pos="2160"/>
        </w:tabs>
        <w:ind w:left="2160" w:hanging="360"/>
      </w:pPr>
      <w:rPr>
        <w:rFonts w:ascii="Times New Roman" w:hAnsi="Times New Roman" w:hint="default"/>
      </w:rPr>
    </w:lvl>
    <w:lvl w:ilvl="3" w:tplc="1C821EE8" w:tentative="1">
      <w:start w:val="1"/>
      <w:numFmt w:val="bullet"/>
      <w:lvlText w:val="•"/>
      <w:lvlJc w:val="left"/>
      <w:pPr>
        <w:tabs>
          <w:tab w:val="num" w:pos="2880"/>
        </w:tabs>
        <w:ind w:left="2880" w:hanging="360"/>
      </w:pPr>
      <w:rPr>
        <w:rFonts w:ascii="Times New Roman" w:hAnsi="Times New Roman" w:hint="default"/>
      </w:rPr>
    </w:lvl>
    <w:lvl w:ilvl="4" w:tplc="1728D2D4" w:tentative="1">
      <w:start w:val="1"/>
      <w:numFmt w:val="bullet"/>
      <w:lvlText w:val="•"/>
      <w:lvlJc w:val="left"/>
      <w:pPr>
        <w:tabs>
          <w:tab w:val="num" w:pos="3600"/>
        </w:tabs>
        <w:ind w:left="3600" w:hanging="360"/>
      </w:pPr>
      <w:rPr>
        <w:rFonts w:ascii="Times New Roman" w:hAnsi="Times New Roman" w:hint="default"/>
      </w:rPr>
    </w:lvl>
    <w:lvl w:ilvl="5" w:tplc="A6C699EA" w:tentative="1">
      <w:start w:val="1"/>
      <w:numFmt w:val="bullet"/>
      <w:lvlText w:val="•"/>
      <w:lvlJc w:val="left"/>
      <w:pPr>
        <w:tabs>
          <w:tab w:val="num" w:pos="4320"/>
        </w:tabs>
        <w:ind w:left="4320" w:hanging="360"/>
      </w:pPr>
      <w:rPr>
        <w:rFonts w:ascii="Times New Roman" w:hAnsi="Times New Roman" w:hint="default"/>
      </w:rPr>
    </w:lvl>
    <w:lvl w:ilvl="6" w:tplc="35709AFC" w:tentative="1">
      <w:start w:val="1"/>
      <w:numFmt w:val="bullet"/>
      <w:lvlText w:val="•"/>
      <w:lvlJc w:val="left"/>
      <w:pPr>
        <w:tabs>
          <w:tab w:val="num" w:pos="5040"/>
        </w:tabs>
        <w:ind w:left="5040" w:hanging="360"/>
      </w:pPr>
      <w:rPr>
        <w:rFonts w:ascii="Times New Roman" w:hAnsi="Times New Roman" w:hint="default"/>
      </w:rPr>
    </w:lvl>
    <w:lvl w:ilvl="7" w:tplc="4452732A" w:tentative="1">
      <w:start w:val="1"/>
      <w:numFmt w:val="bullet"/>
      <w:lvlText w:val="•"/>
      <w:lvlJc w:val="left"/>
      <w:pPr>
        <w:tabs>
          <w:tab w:val="num" w:pos="5760"/>
        </w:tabs>
        <w:ind w:left="5760" w:hanging="360"/>
      </w:pPr>
      <w:rPr>
        <w:rFonts w:ascii="Times New Roman" w:hAnsi="Times New Roman" w:hint="default"/>
      </w:rPr>
    </w:lvl>
    <w:lvl w:ilvl="8" w:tplc="7010B6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5A6088"/>
    <w:multiLevelType w:val="hybridMultilevel"/>
    <w:tmpl w:val="144AB5DA"/>
    <w:lvl w:ilvl="0" w:tplc="E8A822AA">
      <w:start w:val="1"/>
      <w:numFmt w:val="bullet"/>
      <w:lvlText w:val="•"/>
      <w:lvlJc w:val="left"/>
      <w:pPr>
        <w:tabs>
          <w:tab w:val="num" w:pos="720"/>
        </w:tabs>
        <w:ind w:left="720" w:hanging="360"/>
      </w:pPr>
      <w:rPr>
        <w:rFonts w:ascii="Arial" w:hAnsi="Arial" w:hint="default"/>
      </w:rPr>
    </w:lvl>
    <w:lvl w:ilvl="1" w:tplc="424009CE" w:tentative="1">
      <w:start w:val="1"/>
      <w:numFmt w:val="bullet"/>
      <w:lvlText w:val="•"/>
      <w:lvlJc w:val="left"/>
      <w:pPr>
        <w:tabs>
          <w:tab w:val="num" w:pos="1440"/>
        </w:tabs>
        <w:ind w:left="1440" w:hanging="360"/>
      </w:pPr>
      <w:rPr>
        <w:rFonts w:ascii="Arial" w:hAnsi="Arial" w:hint="default"/>
      </w:rPr>
    </w:lvl>
    <w:lvl w:ilvl="2" w:tplc="8A8ECC06" w:tentative="1">
      <w:start w:val="1"/>
      <w:numFmt w:val="bullet"/>
      <w:lvlText w:val="•"/>
      <w:lvlJc w:val="left"/>
      <w:pPr>
        <w:tabs>
          <w:tab w:val="num" w:pos="2160"/>
        </w:tabs>
        <w:ind w:left="2160" w:hanging="360"/>
      </w:pPr>
      <w:rPr>
        <w:rFonts w:ascii="Arial" w:hAnsi="Arial" w:hint="default"/>
      </w:rPr>
    </w:lvl>
    <w:lvl w:ilvl="3" w:tplc="97E84D4E" w:tentative="1">
      <w:start w:val="1"/>
      <w:numFmt w:val="bullet"/>
      <w:lvlText w:val="•"/>
      <w:lvlJc w:val="left"/>
      <w:pPr>
        <w:tabs>
          <w:tab w:val="num" w:pos="2880"/>
        </w:tabs>
        <w:ind w:left="2880" w:hanging="360"/>
      </w:pPr>
      <w:rPr>
        <w:rFonts w:ascii="Arial" w:hAnsi="Arial" w:hint="default"/>
      </w:rPr>
    </w:lvl>
    <w:lvl w:ilvl="4" w:tplc="2ACE9192" w:tentative="1">
      <w:start w:val="1"/>
      <w:numFmt w:val="bullet"/>
      <w:lvlText w:val="•"/>
      <w:lvlJc w:val="left"/>
      <w:pPr>
        <w:tabs>
          <w:tab w:val="num" w:pos="3600"/>
        </w:tabs>
        <w:ind w:left="3600" w:hanging="360"/>
      </w:pPr>
      <w:rPr>
        <w:rFonts w:ascii="Arial" w:hAnsi="Arial" w:hint="default"/>
      </w:rPr>
    </w:lvl>
    <w:lvl w:ilvl="5" w:tplc="F378F1C4" w:tentative="1">
      <w:start w:val="1"/>
      <w:numFmt w:val="bullet"/>
      <w:lvlText w:val="•"/>
      <w:lvlJc w:val="left"/>
      <w:pPr>
        <w:tabs>
          <w:tab w:val="num" w:pos="4320"/>
        </w:tabs>
        <w:ind w:left="4320" w:hanging="360"/>
      </w:pPr>
      <w:rPr>
        <w:rFonts w:ascii="Arial" w:hAnsi="Arial" w:hint="default"/>
      </w:rPr>
    </w:lvl>
    <w:lvl w:ilvl="6" w:tplc="99F285B2" w:tentative="1">
      <w:start w:val="1"/>
      <w:numFmt w:val="bullet"/>
      <w:lvlText w:val="•"/>
      <w:lvlJc w:val="left"/>
      <w:pPr>
        <w:tabs>
          <w:tab w:val="num" w:pos="5040"/>
        </w:tabs>
        <w:ind w:left="5040" w:hanging="360"/>
      </w:pPr>
      <w:rPr>
        <w:rFonts w:ascii="Arial" w:hAnsi="Arial" w:hint="default"/>
      </w:rPr>
    </w:lvl>
    <w:lvl w:ilvl="7" w:tplc="5E0A2D96" w:tentative="1">
      <w:start w:val="1"/>
      <w:numFmt w:val="bullet"/>
      <w:lvlText w:val="•"/>
      <w:lvlJc w:val="left"/>
      <w:pPr>
        <w:tabs>
          <w:tab w:val="num" w:pos="5760"/>
        </w:tabs>
        <w:ind w:left="5760" w:hanging="360"/>
      </w:pPr>
      <w:rPr>
        <w:rFonts w:ascii="Arial" w:hAnsi="Arial" w:hint="default"/>
      </w:rPr>
    </w:lvl>
    <w:lvl w:ilvl="8" w:tplc="590E09A2" w:tentative="1">
      <w:start w:val="1"/>
      <w:numFmt w:val="bullet"/>
      <w:lvlText w:val="•"/>
      <w:lvlJc w:val="left"/>
      <w:pPr>
        <w:tabs>
          <w:tab w:val="num" w:pos="6480"/>
        </w:tabs>
        <w:ind w:left="6480" w:hanging="360"/>
      </w:pPr>
      <w:rPr>
        <w:rFonts w:ascii="Arial" w:hAnsi="Arial" w:hint="default"/>
      </w:rPr>
    </w:lvl>
  </w:abstractNum>
  <w:abstractNum w:abstractNumId="8">
    <w:nsid w:val="48897D75"/>
    <w:multiLevelType w:val="hybridMultilevel"/>
    <w:tmpl w:val="8C44B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CD0BCB"/>
    <w:multiLevelType w:val="hybridMultilevel"/>
    <w:tmpl w:val="1D2C826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2622EB"/>
    <w:multiLevelType w:val="hybridMultilevel"/>
    <w:tmpl w:val="B9661774"/>
    <w:lvl w:ilvl="0" w:tplc="3A6E061C">
      <w:start w:val="1"/>
      <w:numFmt w:val="bullet"/>
      <w:lvlText w:val="•"/>
      <w:lvlJc w:val="left"/>
      <w:pPr>
        <w:tabs>
          <w:tab w:val="num" w:pos="720"/>
        </w:tabs>
        <w:ind w:left="720" w:hanging="360"/>
      </w:pPr>
      <w:rPr>
        <w:rFonts w:ascii="Arial" w:hAnsi="Arial" w:hint="default"/>
      </w:rPr>
    </w:lvl>
    <w:lvl w:ilvl="1" w:tplc="CE7ADD48" w:tentative="1">
      <w:start w:val="1"/>
      <w:numFmt w:val="bullet"/>
      <w:lvlText w:val="•"/>
      <w:lvlJc w:val="left"/>
      <w:pPr>
        <w:tabs>
          <w:tab w:val="num" w:pos="1440"/>
        </w:tabs>
        <w:ind w:left="1440" w:hanging="360"/>
      </w:pPr>
      <w:rPr>
        <w:rFonts w:ascii="Arial" w:hAnsi="Arial" w:hint="default"/>
      </w:rPr>
    </w:lvl>
    <w:lvl w:ilvl="2" w:tplc="B0BA5D10" w:tentative="1">
      <w:start w:val="1"/>
      <w:numFmt w:val="bullet"/>
      <w:lvlText w:val="•"/>
      <w:lvlJc w:val="left"/>
      <w:pPr>
        <w:tabs>
          <w:tab w:val="num" w:pos="2160"/>
        </w:tabs>
        <w:ind w:left="2160" w:hanging="360"/>
      </w:pPr>
      <w:rPr>
        <w:rFonts w:ascii="Arial" w:hAnsi="Arial" w:hint="default"/>
      </w:rPr>
    </w:lvl>
    <w:lvl w:ilvl="3" w:tplc="90465C0C" w:tentative="1">
      <w:start w:val="1"/>
      <w:numFmt w:val="bullet"/>
      <w:lvlText w:val="•"/>
      <w:lvlJc w:val="left"/>
      <w:pPr>
        <w:tabs>
          <w:tab w:val="num" w:pos="2880"/>
        </w:tabs>
        <w:ind w:left="2880" w:hanging="360"/>
      </w:pPr>
      <w:rPr>
        <w:rFonts w:ascii="Arial" w:hAnsi="Arial" w:hint="default"/>
      </w:rPr>
    </w:lvl>
    <w:lvl w:ilvl="4" w:tplc="92B6FADA" w:tentative="1">
      <w:start w:val="1"/>
      <w:numFmt w:val="bullet"/>
      <w:lvlText w:val="•"/>
      <w:lvlJc w:val="left"/>
      <w:pPr>
        <w:tabs>
          <w:tab w:val="num" w:pos="3600"/>
        </w:tabs>
        <w:ind w:left="3600" w:hanging="360"/>
      </w:pPr>
      <w:rPr>
        <w:rFonts w:ascii="Arial" w:hAnsi="Arial" w:hint="default"/>
      </w:rPr>
    </w:lvl>
    <w:lvl w:ilvl="5" w:tplc="12E05782" w:tentative="1">
      <w:start w:val="1"/>
      <w:numFmt w:val="bullet"/>
      <w:lvlText w:val="•"/>
      <w:lvlJc w:val="left"/>
      <w:pPr>
        <w:tabs>
          <w:tab w:val="num" w:pos="4320"/>
        </w:tabs>
        <w:ind w:left="4320" w:hanging="360"/>
      </w:pPr>
      <w:rPr>
        <w:rFonts w:ascii="Arial" w:hAnsi="Arial" w:hint="default"/>
      </w:rPr>
    </w:lvl>
    <w:lvl w:ilvl="6" w:tplc="AE36F260" w:tentative="1">
      <w:start w:val="1"/>
      <w:numFmt w:val="bullet"/>
      <w:lvlText w:val="•"/>
      <w:lvlJc w:val="left"/>
      <w:pPr>
        <w:tabs>
          <w:tab w:val="num" w:pos="5040"/>
        </w:tabs>
        <w:ind w:left="5040" w:hanging="360"/>
      </w:pPr>
      <w:rPr>
        <w:rFonts w:ascii="Arial" w:hAnsi="Arial" w:hint="default"/>
      </w:rPr>
    </w:lvl>
    <w:lvl w:ilvl="7" w:tplc="E31C61E2" w:tentative="1">
      <w:start w:val="1"/>
      <w:numFmt w:val="bullet"/>
      <w:lvlText w:val="•"/>
      <w:lvlJc w:val="left"/>
      <w:pPr>
        <w:tabs>
          <w:tab w:val="num" w:pos="5760"/>
        </w:tabs>
        <w:ind w:left="5760" w:hanging="360"/>
      </w:pPr>
      <w:rPr>
        <w:rFonts w:ascii="Arial" w:hAnsi="Arial" w:hint="default"/>
      </w:rPr>
    </w:lvl>
    <w:lvl w:ilvl="8" w:tplc="AB8487D2" w:tentative="1">
      <w:start w:val="1"/>
      <w:numFmt w:val="bullet"/>
      <w:lvlText w:val="•"/>
      <w:lvlJc w:val="left"/>
      <w:pPr>
        <w:tabs>
          <w:tab w:val="num" w:pos="6480"/>
        </w:tabs>
        <w:ind w:left="6480" w:hanging="360"/>
      </w:pPr>
      <w:rPr>
        <w:rFonts w:ascii="Arial" w:hAnsi="Arial" w:hint="default"/>
      </w:rPr>
    </w:lvl>
  </w:abstractNum>
  <w:abstractNum w:abstractNumId="11">
    <w:nsid w:val="62AC3055"/>
    <w:multiLevelType w:val="hybridMultilevel"/>
    <w:tmpl w:val="C9D8E6B8"/>
    <w:lvl w:ilvl="0" w:tplc="C38085CA">
      <w:start w:val="1"/>
      <w:numFmt w:val="bullet"/>
      <w:lvlText w:val="•"/>
      <w:lvlJc w:val="left"/>
      <w:pPr>
        <w:tabs>
          <w:tab w:val="num" w:pos="720"/>
        </w:tabs>
        <w:ind w:left="720" w:hanging="360"/>
      </w:pPr>
      <w:rPr>
        <w:rFonts w:ascii="Arial" w:hAnsi="Arial" w:hint="default"/>
      </w:rPr>
    </w:lvl>
    <w:lvl w:ilvl="1" w:tplc="0ED0A354" w:tentative="1">
      <w:start w:val="1"/>
      <w:numFmt w:val="bullet"/>
      <w:lvlText w:val="•"/>
      <w:lvlJc w:val="left"/>
      <w:pPr>
        <w:tabs>
          <w:tab w:val="num" w:pos="1440"/>
        </w:tabs>
        <w:ind w:left="1440" w:hanging="360"/>
      </w:pPr>
      <w:rPr>
        <w:rFonts w:ascii="Arial" w:hAnsi="Arial" w:hint="default"/>
      </w:rPr>
    </w:lvl>
    <w:lvl w:ilvl="2" w:tplc="54940AAE" w:tentative="1">
      <w:start w:val="1"/>
      <w:numFmt w:val="bullet"/>
      <w:lvlText w:val="•"/>
      <w:lvlJc w:val="left"/>
      <w:pPr>
        <w:tabs>
          <w:tab w:val="num" w:pos="2160"/>
        </w:tabs>
        <w:ind w:left="2160" w:hanging="360"/>
      </w:pPr>
      <w:rPr>
        <w:rFonts w:ascii="Arial" w:hAnsi="Arial" w:hint="default"/>
      </w:rPr>
    </w:lvl>
    <w:lvl w:ilvl="3" w:tplc="FBD239EE" w:tentative="1">
      <w:start w:val="1"/>
      <w:numFmt w:val="bullet"/>
      <w:lvlText w:val="•"/>
      <w:lvlJc w:val="left"/>
      <w:pPr>
        <w:tabs>
          <w:tab w:val="num" w:pos="2880"/>
        </w:tabs>
        <w:ind w:left="2880" w:hanging="360"/>
      </w:pPr>
      <w:rPr>
        <w:rFonts w:ascii="Arial" w:hAnsi="Arial" w:hint="default"/>
      </w:rPr>
    </w:lvl>
    <w:lvl w:ilvl="4" w:tplc="EC18D7B0" w:tentative="1">
      <w:start w:val="1"/>
      <w:numFmt w:val="bullet"/>
      <w:lvlText w:val="•"/>
      <w:lvlJc w:val="left"/>
      <w:pPr>
        <w:tabs>
          <w:tab w:val="num" w:pos="3600"/>
        </w:tabs>
        <w:ind w:left="3600" w:hanging="360"/>
      </w:pPr>
      <w:rPr>
        <w:rFonts w:ascii="Arial" w:hAnsi="Arial" w:hint="default"/>
      </w:rPr>
    </w:lvl>
    <w:lvl w:ilvl="5" w:tplc="FE7A4524" w:tentative="1">
      <w:start w:val="1"/>
      <w:numFmt w:val="bullet"/>
      <w:lvlText w:val="•"/>
      <w:lvlJc w:val="left"/>
      <w:pPr>
        <w:tabs>
          <w:tab w:val="num" w:pos="4320"/>
        </w:tabs>
        <w:ind w:left="4320" w:hanging="360"/>
      </w:pPr>
      <w:rPr>
        <w:rFonts w:ascii="Arial" w:hAnsi="Arial" w:hint="default"/>
      </w:rPr>
    </w:lvl>
    <w:lvl w:ilvl="6" w:tplc="DE307FCA" w:tentative="1">
      <w:start w:val="1"/>
      <w:numFmt w:val="bullet"/>
      <w:lvlText w:val="•"/>
      <w:lvlJc w:val="left"/>
      <w:pPr>
        <w:tabs>
          <w:tab w:val="num" w:pos="5040"/>
        </w:tabs>
        <w:ind w:left="5040" w:hanging="360"/>
      </w:pPr>
      <w:rPr>
        <w:rFonts w:ascii="Arial" w:hAnsi="Arial" w:hint="default"/>
      </w:rPr>
    </w:lvl>
    <w:lvl w:ilvl="7" w:tplc="E71A8512" w:tentative="1">
      <w:start w:val="1"/>
      <w:numFmt w:val="bullet"/>
      <w:lvlText w:val="•"/>
      <w:lvlJc w:val="left"/>
      <w:pPr>
        <w:tabs>
          <w:tab w:val="num" w:pos="5760"/>
        </w:tabs>
        <w:ind w:left="5760" w:hanging="360"/>
      </w:pPr>
      <w:rPr>
        <w:rFonts w:ascii="Arial" w:hAnsi="Arial" w:hint="default"/>
      </w:rPr>
    </w:lvl>
    <w:lvl w:ilvl="8" w:tplc="911A2A7E" w:tentative="1">
      <w:start w:val="1"/>
      <w:numFmt w:val="bullet"/>
      <w:lvlText w:val="•"/>
      <w:lvlJc w:val="left"/>
      <w:pPr>
        <w:tabs>
          <w:tab w:val="num" w:pos="6480"/>
        </w:tabs>
        <w:ind w:left="6480" w:hanging="360"/>
      </w:pPr>
      <w:rPr>
        <w:rFonts w:ascii="Arial" w:hAnsi="Arial" w:hint="default"/>
      </w:rPr>
    </w:lvl>
  </w:abstractNum>
  <w:abstractNum w:abstractNumId="12">
    <w:nsid w:val="782F788A"/>
    <w:multiLevelType w:val="hybridMultilevel"/>
    <w:tmpl w:val="2D88070C"/>
    <w:lvl w:ilvl="0" w:tplc="974E0616">
      <w:start w:val="1"/>
      <w:numFmt w:val="bullet"/>
      <w:lvlText w:val="•"/>
      <w:lvlJc w:val="left"/>
      <w:pPr>
        <w:tabs>
          <w:tab w:val="num" w:pos="720"/>
        </w:tabs>
        <w:ind w:left="720" w:hanging="360"/>
      </w:pPr>
      <w:rPr>
        <w:rFonts w:ascii="Times New Roman" w:hAnsi="Times New Roman" w:hint="default"/>
      </w:rPr>
    </w:lvl>
    <w:lvl w:ilvl="1" w:tplc="F828B9A2" w:tentative="1">
      <w:start w:val="1"/>
      <w:numFmt w:val="bullet"/>
      <w:lvlText w:val="•"/>
      <w:lvlJc w:val="left"/>
      <w:pPr>
        <w:tabs>
          <w:tab w:val="num" w:pos="1440"/>
        </w:tabs>
        <w:ind w:left="1440" w:hanging="360"/>
      </w:pPr>
      <w:rPr>
        <w:rFonts w:ascii="Times New Roman" w:hAnsi="Times New Roman" w:hint="default"/>
      </w:rPr>
    </w:lvl>
    <w:lvl w:ilvl="2" w:tplc="FB36ED56" w:tentative="1">
      <w:start w:val="1"/>
      <w:numFmt w:val="bullet"/>
      <w:lvlText w:val="•"/>
      <w:lvlJc w:val="left"/>
      <w:pPr>
        <w:tabs>
          <w:tab w:val="num" w:pos="2160"/>
        </w:tabs>
        <w:ind w:left="2160" w:hanging="360"/>
      </w:pPr>
      <w:rPr>
        <w:rFonts w:ascii="Times New Roman" w:hAnsi="Times New Roman" w:hint="default"/>
      </w:rPr>
    </w:lvl>
    <w:lvl w:ilvl="3" w:tplc="8C341610" w:tentative="1">
      <w:start w:val="1"/>
      <w:numFmt w:val="bullet"/>
      <w:lvlText w:val="•"/>
      <w:lvlJc w:val="left"/>
      <w:pPr>
        <w:tabs>
          <w:tab w:val="num" w:pos="2880"/>
        </w:tabs>
        <w:ind w:left="2880" w:hanging="360"/>
      </w:pPr>
      <w:rPr>
        <w:rFonts w:ascii="Times New Roman" w:hAnsi="Times New Roman" w:hint="default"/>
      </w:rPr>
    </w:lvl>
    <w:lvl w:ilvl="4" w:tplc="BAFCFCA6" w:tentative="1">
      <w:start w:val="1"/>
      <w:numFmt w:val="bullet"/>
      <w:lvlText w:val="•"/>
      <w:lvlJc w:val="left"/>
      <w:pPr>
        <w:tabs>
          <w:tab w:val="num" w:pos="3600"/>
        </w:tabs>
        <w:ind w:left="3600" w:hanging="360"/>
      </w:pPr>
      <w:rPr>
        <w:rFonts w:ascii="Times New Roman" w:hAnsi="Times New Roman" w:hint="default"/>
      </w:rPr>
    </w:lvl>
    <w:lvl w:ilvl="5" w:tplc="19E6060E" w:tentative="1">
      <w:start w:val="1"/>
      <w:numFmt w:val="bullet"/>
      <w:lvlText w:val="•"/>
      <w:lvlJc w:val="left"/>
      <w:pPr>
        <w:tabs>
          <w:tab w:val="num" w:pos="4320"/>
        </w:tabs>
        <w:ind w:left="4320" w:hanging="360"/>
      </w:pPr>
      <w:rPr>
        <w:rFonts w:ascii="Times New Roman" w:hAnsi="Times New Roman" w:hint="default"/>
      </w:rPr>
    </w:lvl>
    <w:lvl w:ilvl="6" w:tplc="99D2A7AA" w:tentative="1">
      <w:start w:val="1"/>
      <w:numFmt w:val="bullet"/>
      <w:lvlText w:val="•"/>
      <w:lvlJc w:val="left"/>
      <w:pPr>
        <w:tabs>
          <w:tab w:val="num" w:pos="5040"/>
        </w:tabs>
        <w:ind w:left="5040" w:hanging="360"/>
      </w:pPr>
      <w:rPr>
        <w:rFonts w:ascii="Times New Roman" w:hAnsi="Times New Roman" w:hint="default"/>
      </w:rPr>
    </w:lvl>
    <w:lvl w:ilvl="7" w:tplc="91468CEE" w:tentative="1">
      <w:start w:val="1"/>
      <w:numFmt w:val="bullet"/>
      <w:lvlText w:val="•"/>
      <w:lvlJc w:val="left"/>
      <w:pPr>
        <w:tabs>
          <w:tab w:val="num" w:pos="5760"/>
        </w:tabs>
        <w:ind w:left="5760" w:hanging="360"/>
      </w:pPr>
      <w:rPr>
        <w:rFonts w:ascii="Times New Roman" w:hAnsi="Times New Roman" w:hint="default"/>
      </w:rPr>
    </w:lvl>
    <w:lvl w:ilvl="8" w:tplc="E7449A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B47056"/>
    <w:multiLevelType w:val="hybridMultilevel"/>
    <w:tmpl w:val="E68C3394"/>
    <w:lvl w:ilvl="0" w:tplc="1BD8B65C">
      <w:start w:val="1"/>
      <w:numFmt w:val="lowerLetter"/>
      <w:lvlText w:val="(%1)"/>
      <w:lvlJc w:val="left"/>
      <w:pPr>
        <w:ind w:left="1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F80BB70">
      <w:start w:val="1"/>
      <w:numFmt w:val="lowerRoman"/>
      <w:lvlText w:val="(%2)"/>
      <w:lvlJc w:val="left"/>
      <w:pPr>
        <w:ind w:left="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54169E">
      <w:start w:val="1"/>
      <w:numFmt w:val="lowerRoman"/>
      <w:lvlText w:val="%3"/>
      <w:lvlJc w:val="left"/>
      <w:pPr>
        <w:ind w:left="2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EC0AFFE">
      <w:start w:val="1"/>
      <w:numFmt w:val="decimal"/>
      <w:lvlText w:val="%4"/>
      <w:lvlJc w:val="left"/>
      <w:pPr>
        <w:ind w:left="3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F0F434">
      <w:start w:val="1"/>
      <w:numFmt w:val="lowerLetter"/>
      <w:lvlText w:val="%5"/>
      <w:lvlJc w:val="left"/>
      <w:pPr>
        <w:ind w:left="3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58735A">
      <w:start w:val="1"/>
      <w:numFmt w:val="lowerRoman"/>
      <w:lvlText w:val="%6"/>
      <w:lvlJc w:val="left"/>
      <w:pPr>
        <w:ind w:left="4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6C825E">
      <w:start w:val="1"/>
      <w:numFmt w:val="decimal"/>
      <w:lvlText w:val="%7"/>
      <w:lvlJc w:val="left"/>
      <w:pPr>
        <w:ind w:left="5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0C833A">
      <w:start w:val="1"/>
      <w:numFmt w:val="lowerLetter"/>
      <w:lvlText w:val="%8"/>
      <w:lvlJc w:val="left"/>
      <w:pPr>
        <w:ind w:left="6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761194">
      <w:start w:val="1"/>
      <w:numFmt w:val="lowerRoman"/>
      <w:lvlText w:val="%9"/>
      <w:lvlJc w:val="left"/>
      <w:pPr>
        <w:ind w:left="6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3"/>
  </w:num>
  <w:num w:numId="3">
    <w:abstractNumId w:val="2"/>
  </w:num>
  <w:num w:numId="4">
    <w:abstractNumId w:val="7"/>
  </w:num>
  <w:num w:numId="5">
    <w:abstractNumId w:val="11"/>
  </w:num>
  <w:num w:numId="6">
    <w:abstractNumId w:val="10"/>
  </w:num>
  <w:num w:numId="7">
    <w:abstractNumId w:val="4"/>
  </w:num>
  <w:num w:numId="8">
    <w:abstractNumId w:val="6"/>
  </w:num>
  <w:num w:numId="9">
    <w:abstractNumId w:val="12"/>
  </w:num>
  <w:num w:numId="10">
    <w:abstractNumId w:val="9"/>
  </w:num>
  <w:num w:numId="11">
    <w:abstractNumId w:val="0"/>
  </w:num>
  <w:num w:numId="12">
    <w:abstractNumId w:val="3"/>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4451D"/>
    <w:rsid w:val="0003381A"/>
    <w:rsid w:val="00053CCB"/>
    <w:rsid w:val="0006604C"/>
    <w:rsid w:val="000B6E56"/>
    <w:rsid w:val="000F5A8F"/>
    <w:rsid w:val="001626F8"/>
    <w:rsid w:val="001738B4"/>
    <w:rsid w:val="00175496"/>
    <w:rsid w:val="001A54EF"/>
    <w:rsid w:val="001F7DC8"/>
    <w:rsid w:val="00273A98"/>
    <w:rsid w:val="002961EF"/>
    <w:rsid w:val="002C538F"/>
    <w:rsid w:val="003818AC"/>
    <w:rsid w:val="00395317"/>
    <w:rsid w:val="004200F5"/>
    <w:rsid w:val="00442D56"/>
    <w:rsid w:val="00443AC7"/>
    <w:rsid w:val="004954AA"/>
    <w:rsid w:val="00496F23"/>
    <w:rsid w:val="004B6BA2"/>
    <w:rsid w:val="004C6947"/>
    <w:rsid w:val="004D79D7"/>
    <w:rsid w:val="004E645B"/>
    <w:rsid w:val="00521861"/>
    <w:rsid w:val="00523CA6"/>
    <w:rsid w:val="00581777"/>
    <w:rsid w:val="00592CD9"/>
    <w:rsid w:val="005B3E37"/>
    <w:rsid w:val="005E5FAB"/>
    <w:rsid w:val="005F4079"/>
    <w:rsid w:val="0060338B"/>
    <w:rsid w:val="006200EE"/>
    <w:rsid w:val="0064111F"/>
    <w:rsid w:val="0071451A"/>
    <w:rsid w:val="00781794"/>
    <w:rsid w:val="00786D5D"/>
    <w:rsid w:val="007C4A37"/>
    <w:rsid w:val="007F3670"/>
    <w:rsid w:val="0082016A"/>
    <w:rsid w:val="008620D8"/>
    <w:rsid w:val="008C2429"/>
    <w:rsid w:val="008F6243"/>
    <w:rsid w:val="00936475"/>
    <w:rsid w:val="009E5B0F"/>
    <w:rsid w:val="009F04C0"/>
    <w:rsid w:val="00A25574"/>
    <w:rsid w:val="00A25E6A"/>
    <w:rsid w:val="00A305FF"/>
    <w:rsid w:val="00A676C4"/>
    <w:rsid w:val="00A7614D"/>
    <w:rsid w:val="00A83463"/>
    <w:rsid w:val="00AA1F44"/>
    <w:rsid w:val="00AC482A"/>
    <w:rsid w:val="00AD2064"/>
    <w:rsid w:val="00B0557C"/>
    <w:rsid w:val="00B50CCB"/>
    <w:rsid w:val="00B550FD"/>
    <w:rsid w:val="00B81C6F"/>
    <w:rsid w:val="00BE62D1"/>
    <w:rsid w:val="00C20FCB"/>
    <w:rsid w:val="00C4451D"/>
    <w:rsid w:val="00C7682F"/>
    <w:rsid w:val="00CD2EB0"/>
    <w:rsid w:val="00CE5908"/>
    <w:rsid w:val="00D0190E"/>
    <w:rsid w:val="00D2474B"/>
    <w:rsid w:val="00D2719A"/>
    <w:rsid w:val="00D8465B"/>
    <w:rsid w:val="00DC7176"/>
    <w:rsid w:val="00DF36F4"/>
    <w:rsid w:val="00E07219"/>
    <w:rsid w:val="00E3289B"/>
    <w:rsid w:val="00E62536"/>
    <w:rsid w:val="00E96A87"/>
    <w:rsid w:val="00EA58AD"/>
    <w:rsid w:val="00F14070"/>
    <w:rsid w:val="00F31EAF"/>
    <w:rsid w:val="00F51369"/>
    <w:rsid w:val="00F57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paragraph" w:styleId="Heading2">
    <w:name w:val="heading 2"/>
    <w:next w:val="Normal"/>
    <w:link w:val="Heading2Char"/>
    <w:uiPriority w:val="9"/>
    <w:unhideWhenUsed/>
    <w:qFormat/>
    <w:rsid w:val="0064111F"/>
    <w:pPr>
      <w:keepNext/>
      <w:keepLines/>
      <w:spacing w:line="216" w:lineRule="auto"/>
      <w:ind w:left="14" w:right="7881" w:firstLine="14"/>
      <w:jc w:val="center"/>
      <w:outlineLvl w:val="1"/>
    </w:pPr>
    <w:rPr>
      <w:rFonts w:ascii="Calibri" w:eastAsia="Calibri" w:hAnsi="Calibri" w:cs="Calibri"/>
      <w:color w:val="000000"/>
      <w:sz w:val="3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Heading2Char">
    <w:name w:val="Heading 2 Char"/>
    <w:basedOn w:val="DefaultParagraphFont"/>
    <w:link w:val="Heading2"/>
    <w:uiPriority w:val="9"/>
    <w:rsid w:val="0064111F"/>
    <w:rPr>
      <w:rFonts w:ascii="Calibri" w:eastAsia="Calibri" w:hAnsi="Calibri" w:cs="Calibri"/>
      <w:color w:val="000000"/>
      <w:sz w:val="30"/>
      <w:lang w:eastAsia="en-ZA"/>
    </w:rPr>
  </w:style>
  <w:style w:type="paragraph" w:customStyle="1" w:styleId="Default">
    <w:name w:val="Default"/>
    <w:rsid w:val="00D0190E"/>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E5FAB"/>
    <w:pPr>
      <w:tabs>
        <w:tab w:val="center" w:pos="4513"/>
        <w:tab w:val="right" w:pos="9026"/>
      </w:tabs>
      <w:spacing w:line="240" w:lineRule="auto"/>
    </w:pPr>
  </w:style>
  <w:style w:type="character" w:customStyle="1" w:styleId="FooterChar">
    <w:name w:val="Footer Char"/>
    <w:basedOn w:val="DefaultParagraphFont"/>
    <w:link w:val="Footer"/>
    <w:uiPriority w:val="99"/>
    <w:rsid w:val="005E5FAB"/>
  </w:style>
  <w:style w:type="paragraph" w:styleId="BalloonText">
    <w:name w:val="Balloon Text"/>
    <w:basedOn w:val="Normal"/>
    <w:link w:val="BalloonTextChar"/>
    <w:uiPriority w:val="99"/>
    <w:semiHidden/>
    <w:unhideWhenUsed/>
    <w:rsid w:val="00066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4C"/>
    <w:rPr>
      <w:rFonts w:ascii="Segoe UI" w:hAnsi="Segoe UI" w:cs="Segoe UI"/>
      <w:sz w:val="18"/>
      <w:szCs w:val="18"/>
    </w:rPr>
  </w:style>
  <w:style w:type="character" w:styleId="CommentReference">
    <w:name w:val="annotation reference"/>
    <w:basedOn w:val="DefaultParagraphFont"/>
    <w:uiPriority w:val="99"/>
    <w:semiHidden/>
    <w:unhideWhenUsed/>
    <w:rsid w:val="0006604C"/>
    <w:rPr>
      <w:sz w:val="16"/>
      <w:szCs w:val="16"/>
    </w:rPr>
  </w:style>
  <w:style w:type="paragraph" w:styleId="CommentText">
    <w:name w:val="annotation text"/>
    <w:basedOn w:val="Normal"/>
    <w:link w:val="CommentTextChar"/>
    <w:uiPriority w:val="99"/>
    <w:semiHidden/>
    <w:unhideWhenUsed/>
    <w:rsid w:val="0006604C"/>
    <w:pPr>
      <w:spacing w:line="240" w:lineRule="auto"/>
    </w:pPr>
    <w:rPr>
      <w:sz w:val="20"/>
      <w:szCs w:val="20"/>
    </w:rPr>
  </w:style>
  <w:style w:type="character" w:customStyle="1" w:styleId="CommentTextChar">
    <w:name w:val="Comment Text Char"/>
    <w:basedOn w:val="DefaultParagraphFont"/>
    <w:link w:val="CommentText"/>
    <w:uiPriority w:val="99"/>
    <w:semiHidden/>
    <w:rsid w:val="0006604C"/>
    <w:rPr>
      <w:sz w:val="20"/>
      <w:szCs w:val="20"/>
    </w:rPr>
  </w:style>
  <w:style w:type="paragraph" w:styleId="CommentSubject">
    <w:name w:val="annotation subject"/>
    <w:basedOn w:val="CommentText"/>
    <w:next w:val="CommentText"/>
    <w:link w:val="CommentSubjectChar"/>
    <w:uiPriority w:val="99"/>
    <w:semiHidden/>
    <w:unhideWhenUsed/>
    <w:rsid w:val="0006604C"/>
    <w:rPr>
      <w:b/>
      <w:bCs/>
    </w:rPr>
  </w:style>
  <w:style w:type="character" w:customStyle="1" w:styleId="CommentSubjectChar">
    <w:name w:val="Comment Subject Char"/>
    <w:basedOn w:val="CommentTextChar"/>
    <w:link w:val="CommentSubject"/>
    <w:uiPriority w:val="99"/>
    <w:semiHidden/>
    <w:rsid w:val="0006604C"/>
    <w:rPr>
      <w:b/>
      <w:bCs/>
      <w:sz w:val="20"/>
      <w:szCs w:val="20"/>
    </w:rPr>
  </w:style>
</w:styles>
</file>

<file path=word/webSettings.xml><?xml version="1.0" encoding="utf-8"?>
<w:webSettings xmlns:r="http://schemas.openxmlformats.org/officeDocument/2006/relationships" xmlns:w="http://schemas.openxmlformats.org/wordprocessingml/2006/main">
  <w:divs>
    <w:div w:id="93330251">
      <w:bodyDiv w:val="1"/>
      <w:marLeft w:val="0"/>
      <w:marRight w:val="0"/>
      <w:marTop w:val="0"/>
      <w:marBottom w:val="0"/>
      <w:divBdr>
        <w:top w:val="none" w:sz="0" w:space="0" w:color="auto"/>
        <w:left w:val="none" w:sz="0" w:space="0" w:color="auto"/>
        <w:bottom w:val="none" w:sz="0" w:space="0" w:color="auto"/>
        <w:right w:val="none" w:sz="0" w:space="0" w:color="auto"/>
      </w:divBdr>
      <w:divsChild>
        <w:div w:id="1998340133">
          <w:marLeft w:val="446"/>
          <w:marRight w:val="0"/>
          <w:marTop w:val="0"/>
          <w:marBottom w:val="0"/>
          <w:divBdr>
            <w:top w:val="none" w:sz="0" w:space="0" w:color="auto"/>
            <w:left w:val="none" w:sz="0" w:space="0" w:color="auto"/>
            <w:bottom w:val="none" w:sz="0" w:space="0" w:color="auto"/>
            <w:right w:val="none" w:sz="0" w:space="0" w:color="auto"/>
          </w:divBdr>
        </w:div>
        <w:div w:id="1724669681">
          <w:marLeft w:val="446"/>
          <w:marRight w:val="0"/>
          <w:marTop w:val="0"/>
          <w:marBottom w:val="0"/>
          <w:divBdr>
            <w:top w:val="none" w:sz="0" w:space="0" w:color="auto"/>
            <w:left w:val="none" w:sz="0" w:space="0" w:color="auto"/>
            <w:bottom w:val="none" w:sz="0" w:space="0" w:color="auto"/>
            <w:right w:val="none" w:sz="0" w:space="0" w:color="auto"/>
          </w:divBdr>
        </w:div>
        <w:div w:id="1138377392">
          <w:marLeft w:val="446"/>
          <w:marRight w:val="0"/>
          <w:marTop w:val="0"/>
          <w:marBottom w:val="0"/>
          <w:divBdr>
            <w:top w:val="none" w:sz="0" w:space="0" w:color="auto"/>
            <w:left w:val="none" w:sz="0" w:space="0" w:color="auto"/>
            <w:bottom w:val="none" w:sz="0" w:space="0" w:color="auto"/>
            <w:right w:val="none" w:sz="0" w:space="0" w:color="auto"/>
          </w:divBdr>
        </w:div>
      </w:divsChild>
    </w:div>
    <w:div w:id="93938332">
      <w:bodyDiv w:val="1"/>
      <w:marLeft w:val="0"/>
      <w:marRight w:val="0"/>
      <w:marTop w:val="0"/>
      <w:marBottom w:val="0"/>
      <w:divBdr>
        <w:top w:val="none" w:sz="0" w:space="0" w:color="auto"/>
        <w:left w:val="none" w:sz="0" w:space="0" w:color="auto"/>
        <w:bottom w:val="none" w:sz="0" w:space="0" w:color="auto"/>
        <w:right w:val="none" w:sz="0" w:space="0" w:color="auto"/>
      </w:divBdr>
      <w:divsChild>
        <w:div w:id="915894089">
          <w:marLeft w:val="547"/>
          <w:marRight w:val="0"/>
          <w:marTop w:val="0"/>
          <w:marBottom w:val="0"/>
          <w:divBdr>
            <w:top w:val="none" w:sz="0" w:space="0" w:color="auto"/>
            <w:left w:val="none" w:sz="0" w:space="0" w:color="auto"/>
            <w:bottom w:val="none" w:sz="0" w:space="0" w:color="auto"/>
            <w:right w:val="none" w:sz="0" w:space="0" w:color="auto"/>
          </w:divBdr>
        </w:div>
        <w:div w:id="267659519">
          <w:marLeft w:val="547"/>
          <w:marRight w:val="0"/>
          <w:marTop w:val="0"/>
          <w:marBottom w:val="0"/>
          <w:divBdr>
            <w:top w:val="none" w:sz="0" w:space="0" w:color="auto"/>
            <w:left w:val="none" w:sz="0" w:space="0" w:color="auto"/>
            <w:bottom w:val="none" w:sz="0" w:space="0" w:color="auto"/>
            <w:right w:val="none" w:sz="0" w:space="0" w:color="auto"/>
          </w:divBdr>
        </w:div>
        <w:div w:id="885029534">
          <w:marLeft w:val="547"/>
          <w:marRight w:val="0"/>
          <w:marTop w:val="0"/>
          <w:marBottom w:val="0"/>
          <w:divBdr>
            <w:top w:val="none" w:sz="0" w:space="0" w:color="auto"/>
            <w:left w:val="none" w:sz="0" w:space="0" w:color="auto"/>
            <w:bottom w:val="none" w:sz="0" w:space="0" w:color="auto"/>
            <w:right w:val="none" w:sz="0" w:space="0" w:color="auto"/>
          </w:divBdr>
        </w:div>
        <w:div w:id="796292258">
          <w:marLeft w:val="547"/>
          <w:marRight w:val="0"/>
          <w:marTop w:val="0"/>
          <w:marBottom w:val="0"/>
          <w:divBdr>
            <w:top w:val="none" w:sz="0" w:space="0" w:color="auto"/>
            <w:left w:val="none" w:sz="0" w:space="0" w:color="auto"/>
            <w:bottom w:val="none" w:sz="0" w:space="0" w:color="auto"/>
            <w:right w:val="none" w:sz="0" w:space="0" w:color="auto"/>
          </w:divBdr>
        </w:div>
      </w:divsChild>
    </w:div>
    <w:div w:id="358818969">
      <w:bodyDiv w:val="1"/>
      <w:marLeft w:val="0"/>
      <w:marRight w:val="0"/>
      <w:marTop w:val="0"/>
      <w:marBottom w:val="0"/>
      <w:divBdr>
        <w:top w:val="none" w:sz="0" w:space="0" w:color="auto"/>
        <w:left w:val="none" w:sz="0" w:space="0" w:color="auto"/>
        <w:bottom w:val="none" w:sz="0" w:space="0" w:color="auto"/>
        <w:right w:val="none" w:sz="0" w:space="0" w:color="auto"/>
      </w:divBdr>
      <w:divsChild>
        <w:div w:id="1984843277">
          <w:marLeft w:val="547"/>
          <w:marRight w:val="0"/>
          <w:marTop w:val="0"/>
          <w:marBottom w:val="0"/>
          <w:divBdr>
            <w:top w:val="none" w:sz="0" w:space="0" w:color="auto"/>
            <w:left w:val="none" w:sz="0" w:space="0" w:color="auto"/>
            <w:bottom w:val="none" w:sz="0" w:space="0" w:color="auto"/>
            <w:right w:val="none" w:sz="0" w:space="0" w:color="auto"/>
          </w:divBdr>
        </w:div>
        <w:div w:id="999701492">
          <w:marLeft w:val="547"/>
          <w:marRight w:val="0"/>
          <w:marTop w:val="0"/>
          <w:marBottom w:val="0"/>
          <w:divBdr>
            <w:top w:val="none" w:sz="0" w:space="0" w:color="auto"/>
            <w:left w:val="none" w:sz="0" w:space="0" w:color="auto"/>
            <w:bottom w:val="none" w:sz="0" w:space="0" w:color="auto"/>
            <w:right w:val="none" w:sz="0" w:space="0" w:color="auto"/>
          </w:divBdr>
        </w:div>
        <w:div w:id="1287008023">
          <w:marLeft w:val="547"/>
          <w:marRight w:val="0"/>
          <w:marTop w:val="0"/>
          <w:marBottom w:val="0"/>
          <w:divBdr>
            <w:top w:val="none" w:sz="0" w:space="0" w:color="auto"/>
            <w:left w:val="none" w:sz="0" w:space="0" w:color="auto"/>
            <w:bottom w:val="none" w:sz="0" w:space="0" w:color="auto"/>
            <w:right w:val="none" w:sz="0" w:space="0" w:color="auto"/>
          </w:divBdr>
        </w:div>
        <w:div w:id="774901858">
          <w:marLeft w:val="547"/>
          <w:marRight w:val="0"/>
          <w:marTop w:val="0"/>
          <w:marBottom w:val="0"/>
          <w:divBdr>
            <w:top w:val="none" w:sz="0" w:space="0" w:color="auto"/>
            <w:left w:val="none" w:sz="0" w:space="0" w:color="auto"/>
            <w:bottom w:val="none" w:sz="0" w:space="0" w:color="auto"/>
            <w:right w:val="none" w:sz="0" w:space="0" w:color="auto"/>
          </w:divBdr>
        </w:div>
      </w:divsChild>
    </w:div>
    <w:div w:id="781923848">
      <w:bodyDiv w:val="1"/>
      <w:marLeft w:val="0"/>
      <w:marRight w:val="0"/>
      <w:marTop w:val="0"/>
      <w:marBottom w:val="0"/>
      <w:divBdr>
        <w:top w:val="none" w:sz="0" w:space="0" w:color="auto"/>
        <w:left w:val="none" w:sz="0" w:space="0" w:color="auto"/>
        <w:bottom w:val="none" w:sz="0" w:space="0" w:color="auto"/>
        <w:right w:val="none" w:sz="0" w:space="0" w:color="auto"/>
      </w:divBdr>
    </w:div>
    <w:div w:id="941492783">
      <w:bodyDiv w:val="1"/>
      <w:marLeft w:val="0"/>
      <w:marRight w:val="0"/>
      <w:marTop w:val="0"/>
      <w:marBottom w:val="0"/>
      <w:divBdr>
        <w:top w:val="none" w:sz="0" w:space="0" w:color="auto"/>
        <w:left w:val="none" w:sz="0" w:space="0" w:color="auto"/>
        <w:bottom w:val="none" w:sz="0" w:space="0" w:color="auto"/>
        <w:right w:val="none" w:sz="0" w:space="0" w:color="auto"/>
      </w:divBdr>
      <w:divsChild>
        <w:div w:id="1304652503">
          <w:marLeft w:val="446"/>
          <w:marRight w:val="0"/>
          <w:marTop w:val="0"/>
          <w:marBottom w:val="0"/>
          <w:divBdr>
            <w:top w:val="none" w:sz="0" w:space="0" w:color="auto"/>
            <w:left w:val="none" w:sz="0" w:space="0" w:color="auto"/>
            <w:bottom w:val="none" w:sz="0" w:space="0" w:color="auto"/>
            <w:right w:val="none" w:sz="0" w:space="0" w:color="auto"/>
          </w:divBdr>
        </w:div>
        <w:div w:id="1127233441">
          <w:marLeft w:val="446"/>
          <w:marRight w:val="0"/>
          <w:marTop w:val="0"/>
          <w:marBottom w:val="0"/>
          <w:divBdr>
            <w:top w:val="none" w:sz="0" w:space="0" w:color="auto"/>
            <w:left w:val="none" w:sz="0" w:space="0" w:color="auto"/>
            <w:bottom w:val="none" w:sz="0" w:space="0" w:color="auto"/>
            <w:right w:val="none" w:sz="0" w:space="0" w:color="auto"/>
          </w:divBdr>
        </w:div>
        <w:div w:id="1810241209">
          <w:marLeft w:val="446"/>
          <w:marRight w:val="0"/>
          <w:marTop w:val="0"/>
          <w:marBottom w:val="0"/>
          <w:divBdr>
            <w:top w:val="none" w:sz="0" w:space="0" w:color="auto"/>
            <w:left w:val="none" w:sz="0" w:space="0" w:color="auto"/>
            <w:bottom w:val="none" w:sz="0" w:space="0" w:color="auto"/>
            <w:right w:val="none" w:sz="0" w:space="0" w:color="auto"/>
          </w:divBdr>
        </w:div>
      </w:divsChild>
    </w:div>
    <w:div w:id="1363215062">
      <w:bodyDiv w:val="1"/>
      <w:marLeft w:val="0"/>
      <w:marRight w:val="0"/>
      <w:marTop w:val="0"/>
      <w:marBottom w:val="0"/>
      <w:divBdr>
        <w:top w:val="none" w:sz="0" w:space="0" w:color="auto"/>
        <w:left w:val="none" w:sz="0" w:space="0" w:color="auto"/>
        <w:bottom w:val="none" w:sz="0" w:space="0" w:color="auto"/>
        <w:right w:val="none" w:sz="0" w:space="0" w:color="auto"/>
      </w:divBdr>
      <w:divsChild>
        <w:div w:id="633102868">
          <w:marLeft w:val="446"/>
          <w:marRight w:val="0"/>
          <w:marTop w:val="0"/>
          <w:marBottom w:val="0"/>
          <w:divBdr>
            <w:top w:val="none" w:sz="0" w:space="0" w:color="auto"/>
            <w:left w:val="none" w:sz="0" w:space="0" w:color="auto"/>
            <w:bottom w:val="none" w:sz="0" w:space="0" w:color="auto"/>
            <w:right w:val="none" w:sz="0" w:space="0" w:color="auto"/>
          </w:divBdr>
        </w:div>
        <w:div w:id="973752896">
          <w:marLeft w:val="446"/>
          <w:marRight w:val="0"/>
          <w:marTop w:val="0"/>
          <w:marBottom w:val="0"/>
          <w:divBdr>
            <w:top w:val="none" w:sz="0" w:space="0" w:color="auto"/>
            <w:left w:val="none" w:sz="0" w:space="0" w:color="auto"/>
            <w:bottom w:val="none" w:sz="0" w:space="0" w:color="auto"/>
            <w:right w:val="none" w:sz="0" w:space="0" w:color="auto"/>
          </w:divBdr>
        </w:div>
        <w:div w:id="721440833">
          <w:marLeft w:val="446"/>
          <w:marRight w:val="0"/>
          <w:marTop w:val="0"/>
          <w:marBottom w:val="0"/>
          <w:divBdr>
            <w:top w:val="none" w:sz="0" w:space="0" w:color="auto"/>
            <w:left w:val="none" w:sz="0" w:space="0" w:color="auto"/>
            <w:bottom w:val="none" w:sz="0" w:space="0" w:color="auto"/>
            <w:right w:val="none" w:sz="0" w:space="0" w:color="auto"/>
          </w:divBdr>
        </w:div>
        <w:div w:id="1811819823">
          <w:marLeft w:val="446"/>
          <w:marRight w:val="0"/>
          <w:marTop w:val="0"/>
          <w:marBottom w:val="0"/>
          <w:divBdr>
            <w:top w:val="none" w:sz="0" w:space="0" w:color="auto"/>
            <w:left w:val="none" w:sz="0" w:space="0" w:color="auto"/>
            <w:bottom w:val="none" w:sz="0" w:space="0" w:color="auto"/>
            <w:right w:val="none" w:sz="0" w:space="0" w:color="auto"/>
          </w:divBdr>
        </w:div>
        <w:div w:id="135026503">
          <w:marLeft w:val="446"/>
          <w:marRight w:val="0"/>
          <w:marTop w:val="0"/>
          <w:marBottom w:val="0"/>
          <w:divBdr>
            <w:top w:val="none" w:sz="0" w:space="0" w:color="auto"/>
            <w:left w:val="none" w:sz="0" w:space="0" w:color="auto"/>
            <w:bottom w:val="none" w:sz="0" w:space="0" w:color="auto"/>
            <w:right w:val="none" w:sz="0" w:space="0" w:color="auto"/>
          </w:divBdr>
        </w:div>
      </w:divsChild>
    </w:div>
    <w:div w:id="1756628605">
      <w:bodyDiv w:val="1"/>
      <w:marLeft w:val="0"/>
      <w:marRight w:val="0"/>
      <w:marTop w:val="0"/>
      <w:marBottom w:val="0"/>
      <w:divBdr>
        <w:top w:val="none" w:sz="0" w:space="0" w:color="auto"/>
        <w:left w:val="none" w:sz="0" w:space="0" w:color="auto"/>
        <w:bottom w:val="none" w:sz="0" w:space="0" w:color="auto"/>
        <w:right w:val="none" w:sz="0" w:space="0" w:color="auto"/>
      </w:divBdr>
      <w:divsChild>
        <w:div w:id="1207714325">
          <w:marLeft w:val="547"/>
          <w:marRight w:val="0"/>
          <w:marTop w:val="77"/>
          <w:marBottom w:val="0"/>
          <w:divBdr>
            <w:top w:val="none" w:sz="0" w:space="0" w:color="auto"/>
            <w:left w:val="none" w:sz="0" w:space="0" w:color="auto"/>
            <w:bottom w:val="none" w:sz="0" w:space="0" w:color="auto"/>
            <w:right w:val="none" w:sz="0" w:space="0" w:color="auto"/>
          </w:divBdr>
        </w:div>
        <w:div w:id="2115325553">
          <w:marLeft w:val="547"/>
          <w:marRight w:val="0"/>
          <w:marTop w:val="77"/>
          <w:marBottom w:val="0"/>
          <w:divBdr>
            <w:top w:val="none" w:sz="0" w:space="0" w:color="auto"/>
            <w:left w:val="none" w:sz="0" w:space="0" w:color="auto"/>
            <w:bottom w:val="none" w:sz="0" w:space="0" w:color="auto"/>
            <w:right w:val="none" w:sz="0" w:space="0" w:color="auto"/>
          </w:divBdr>
        </w:div>
        <w:div w:id="899825634">
          <w:marLeft w:val="547"/>
          <w:marRight w:val="0"/>
          <w:marTop w:val="77"/>
          <w:marBottom w:val="0"/>
          <w:divBdr>
            <w:top w:val="none" w:sz="0" w:space="0" w:color="auto"/>
            <w:left w:val="none" w:sz="0" w:space="0" w:color="auto"/>
            <w:bottom w:val="none" w:sz="0" w:space="0" w:color="auto"/>
            <w:right w:val="none" w:sz="0" w:space="0" w:color="auto"/>
          </w:divBdr>
        </w:div>
        <w:div w:id="377632265">
          <w:marLeft w:val="547"/>
          <w:marRight w:val="0"/>
          <w:marTop w:val="77"/>
          <w:marBottom w:val="0"/>
          <w:divBdr>
            <w:top w:val="none" w:sz="0" w:space="0" w:color="auto"/>
            <w:left w:val="none" w:sz="0" w:space="0" w:color="auto"/>
            <w:bottom w:val="none" w:sz="0" w:space="0" w:color="auto"/>
            <w:right w:val="none" w:sz="0" w:space="0" w:color="auto"/>
          </w:divBdr>
        </w:div>
        <w:div w:id="786629053">
          <w:marLeft w:val="547"/>
          <w:marRight w:val="0"/>
          <w:marTop w:val="77"/>
          <w:marBottom w:val="0"/>
          <w:divBdr>
            <w:top w:val="none" w:sz="0" w:space="0" w:color="auto"/>
            <w:left w:val="none" w:sz="0" w:space="0" w:color="auto"/>
            <w:bottom w:val="none" w:sz="0" w:space="0" w:color="auto"/>
            <w:right w:val="none" w:sz="0" w:space="0" w:color="auto"/>
          </w:divBdr>
        </w:div>
        <w:div w:id="946501696">
          <w:marLeft w:val="547"/>
          <w:marRight w:val="0"/>
          <w:marTop w:val="77"/>
          <w:marBottom w:val="0"/>
          <w:divBdr>
            <w:top w:val="none" w:sz="0" w:space="0" w:color="auto"/>
            <w:left w:val="none" w:sz="0" w:space="0" w:color="auto"/>
            <w:bottom w:val="none" w:sz="0" w:space="0" w:color="auto"/>
            <w:right w:val="none" w:sz="0" w:space="0" w:color="auto"/>
          </w:divBdr>
        </w:div>
        <w:div w:id="70004415">
          <w:marLeft w:val="547"/>
          <w:marRight w:val="0"/>
          <w:marTop w:val="77"/>
          <w:marBottom w:val="0"/>
          <w:divBdr>
            <w:top w:val="none" w:sz="0" w:space="0" w:color="auto"/>
            <w:left w:val="none" w:sz="0" w:space="0" w:color="auto"/>
            <w:bottom w:val="none" w:sz="0" w:space="0" w:color="auto"/>
            <w:right w:val="none" w:sz="0" w:space="0" w:color="auto"/>
          </w:divBdr>
        </w:div>
      </w:divsChild>
    </w:div>
    <w:div w:id="1847089116">
      <w:bodyDiv w:val="1"/>
      <w:marLeft w:val="0"/>
      <w:marRight w:val="0"/>
      <w:marTop w:val="0"/>
      <w:marBottom w:val="0"/>
      <w:divBdr>
        <w:top w:val="none" w:sz="0" w:space="0" w:color="auto"/>
        <w:left w:val="none" w:sz="0" w:space="0" w:color="auto"/>
        <w:bottom w:val="none" w:sz="0" w:space="0" w:color="auto"/>
        <w:right w:val="none" w:sz="0" w:space="0" w:color="auto"/>
      </w:divBdr>
      <w:divsChild>
        <w:div w:id="10052042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0813-BED5-4957-B79F-1518DD17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2022-08-31T18:21:00Z</dcterms:created>
  <dcterms:modified xsi:type="dcterms:W3CDTF">2022-08-31T18:21:00Z</dcterms:modified>
</cp:coreProperties>
</file>