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BE" w:rsidRPr="00CA662E" w:rsidRDefault="00AB77BE" w:rsidP="00CA662E">
      <w:pPr>
        <w:spacing w:after="0" w:line="240" w:lineRule="auto"/>
        <w:rPr>
          <w:rFonts w:ascii="Arial" w:eastAsia="Times New Roman" w:hAnsi="Arial" w:cs="Arial"/>
          <w:b/>
          <w:sz w:val="20"/>
          <w:szCs w:val="20"/>
          <w:lang w:eastAsia="en-GB"/>
        </w:rPr>
      </w:pPr>
      <w:r w:rsidRPr="00CA662E">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page">
              <wp:posOffset>114300</wp:posOffset>
            </wp:positionH>
            <wp:positionV relativeFrom="page">
              <wp:posOffset>-2743200</wp:posOffset>
            </wp:positionV>
            <wp:extent cx="1343025" cy="496570"/>
            <wp:effectExtent l="0" t="0" r="952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496570"/>
                    </a:xfrm>
                    <a:prstGeom prst="rect">
                      <a:avLst/>
                    </a:prstGeom>
                    <a:noFill/>
                    <a:ln>
                      <a:noFill/>
                    </a:ln>
                  </pic:spPr>
                </pic:pic>
              </a:graphicData>
            </a:graphic>
          </wp:anchor>
        </w:drawing>
      </w:r>
      <w:bookmarkStart w:id="0" w:name="_GoBack"/>
      <w:bookmarkEnd w:id="0"/>
      <w:r w:rsidRPr="00CA662E">
        <w:rPr>
          <w:rFonts w:ascii="Arial" w:eastAsia="Times New Roman" w:hAnsi="Arial" w:cs="Arial"/>
          <w:b/>
          <w:sz w:val="20"/>
          <w:szCs w:val="20"/>
          <w:lang w:eastAsia="en-GB"/>
        </w:rPr>
        <w:t xml:space="preserve">Report of the Portfolio Committee on Human Settlements, on the 2021/22 </w:t>
      </w:r>
      <w:r w:rsidR="008E57DC" w:rsidRPr="00CA662E">
        <w:rPr>
          <w:rFonts w:ascii="Arial" w:eastAsia="Times New Roman" w:hAnsi="Arial" w:cs="Arial"/>
          <w:b/>
          <w:sz w:val="20"/>
          <w:szCs w:val="20"/>
          <w:lang w:eastAsia="en-GB"/>
        </w:rPr>
        <w:t>Fourth</w:t>
      </w:r>
      <w:r w:rsidRPr="00CA662E">
        <w:rPr>
          <w:rFonts w:ascii="Arial" w:eastAsia="Times New Roman" w:hAnsi="Arial" w:cs="Arial"/>
          <w:b/>
          <w:sz w:val="20"/>
          <w:szCs w:val="20"/>
          <w:lang w:eastAsia="en-GB"/>
        </w:rPr>
        <w:t xml:space="preserve"> Quarter Financial and Non-Financial Performance of the Departme</w:t>
      </w:r>
      <w:r w:rsidR="00B84628" w:rsidRPr="00CA662E">
        <w:rPr>
          <w:rFonts w:ascii="Arial" w:eastAsia="Times New Roman" w:hAnsi="Arial" w:cs="Arial"/>
          <w:b/>
          <w:sz w:val="20"/>
          <w:szCs w:val="20"/>
          <w:lang w:eastAsia="en-GB"/>
        </w:rPr>
        <w:t>nt of Human Settlements, 24 August 2022.</w:t>
      </w:r>
    </w:p>
    <w:p w:rsidR="00AB77BE" w:rsidRPr="00CA662E" w:rsidRDefault="00AB77BE" w:rsidP="00CA662E">
      <w:pPr>
        <w:spacing w:after="0" w:line="240" w:lineRule="auto"/>
        <w:rPr>
          <w:rFonts w:ascii="Arial" w:eastAsia="Times New Roman" w:hAnsi="Arial" w:cs="Arial"/>
          <w:b/>
          <w:sz w:val="20"/>
          <w:szCs w:val="20"/>
          <w:lang w:eastAsia="en-GB"/>
        </w:rPr>
      </w:pPr>
    </w:p>
    <w:p w:rsidR="00AB77BE" w:rsidRPr="00CA662E" w:rsidRDefault="00AB77BE" w:rsidP="00CA662E">
      <w:p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val="en-GB" w:eastAsia="en-GB"/>
        </w:rPr>
        <w:t>The Portfolio Committee on Human Settlements (the Committee), having considered the</w:t>
      </w:r>
      <w:r w:rsidR="008E57DC" w:rsidRPr="00CA662E">
        <w:rPr>
          <w:rFonts w:ascii="Arial" w:eastAsia="Times New Roman" w:hAnsi="Arial" w:cs="Arial"/>
          <w:sz w:val="20"/>
          <w:szCs w:val="20"/>
          <w:lang w:val="en-GB" w:eastAsia="en-GB"/>
        </w:rPr>
        <w:t xml:space="preserve"> 2021/22 fourth</w:t>
      </w:r>
      <w:r w:rsidRPr="00CA662E">
        <w:rPr>
          <w:rFonts w:ascii="Arial" w:eastAsia="Times New Roman" w:hAnsi="Arial" w:cs="Arial"/>
          <w:sz w:val="20"/>
          <w:szCs w:val="20"/>
          <w:lang w:val="en-GB" w:eastAsia="en-GB"/>
        </w:rPr>
        <w:t xml:space="preserve"> quarter report on the expenditure and performance of the Department of Human Settlements (the Department), reports as follows: </w:t>
      </w:r>
    </w:p>
    <w:p w:rsidR="00AB77BE" w:rsidRPr="00CA662E" w:rsidRDefault="00AB77BE" w:rsidP="00CA662E">
      <w:pPr>
        <w:spacing w:after="0" w:line="240" w:lineRule="auto"/>
        <w:rPr>
          <w:rFonts w:ascii="Arial" w:eastAsia="Times New Roman" w:hAnsi="Arial" w:cs="Arial"/>
          <w:sz w:val="20"/>
          <w:szCs w:val="20"/>
          <w:lang w:eastAsia="en-GB"/>
        </w:rPr>
      </w:pPr>
    </w:p>
    <w:p w:rsidR="00AB77BE" w:rsidRPr="00CA662E" w:rsidRDefault="00AB77BE" w:rsidP="00CA662E">
      <w:pPr>
        <w:numPr>
          <w:ilvl w:val="0"/>
          <w:numId w:val="1"/>
        </w:numPr>
        <w:spacing w:after="0" w:line="240" w:lineRule="auto"/>
        <w:rPr>
          <w:rFonts w:ascii="Arial" w:eastAsia="Times New Roman" w:hAnsi="Arial" w:cs="Arial"/>
          <w:b/>
          <w:sz w:val="20"/>
          <w:szCs w:val="20"/>
          <w:lang w:eastAsia="en-GB"/>
        </w:rPr>
      </w:pPr>
      <w:r w:rsidRPr="00CA662E">
        <w:rPr>
          <w:rFonts w:ascii="Arial" w:eastAsia="Times New Roman" w:hAnsi="Arial" w:cs="Arial"/>
          <w:b/>
          <w:sz w:val="20"/>
          <w:szCs w:val="20"/>
          <w:lang w:eastAsia="en-GB"/>
        </w:rPr>
        <w:t>Introduction</w:t>
      </w:r>
    </w:p>
    <w:p w:rsidR="00AB77BE" w:rsidRPr="00CA662E" w:rsidRDefault="00AB77BE" w:rsidP="00CA662E">
      <w:pPr>
        <w:spacing w:after="0" w:line="240" w:lineRule="auto"/>
        <w:rPr>
          <w:rFonts w:ascii="Arial" w:eastAsia="Times New Roman" w:hAnsi="Arial" w:cs="Arial"/>
          <w:sz w:val="20"/>
          <w:szCs w:val="20"/>
          <w:lang w:eastAsia="en-GB"/>
        </w:rPr>
      </w:pPr>
    </w:p>
    <w:p w:rsidR="00AB77BE" w:rsidRPr="00CA662E" w:rsidRDefault="00AB77BE" w:rsidP="00CA662E">
      <w:p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The Committee, consider</w:t>
      </w:r>
      <w:r w:rsidR="008E57DC" w:rsidRPr="00CA662E">
        <w:rPr>
          <w:rFonts w:ascii="Arial" w:eastAsia="Times New Roman" w:hAnsi="Arial" w:cs="Arial"/>
          <w:sz w:val="20"/>
          <w:szCs w:val="20"/>
          <w:lang w:eastAsia="en-GB"/>
        </w:rPr>
        <w:t>ed the 2021/22 fourth</w:t>
      </w:r>
      <w:r w:rsidRPr="00CA662E">
        <w:rPr>
          <w:rFonts w:ascii="Arial" w:eastAsia="Times New Roman" w:hAnsi="Arial" w:cs="Arial"/>
          <w:sz w:val="20"/>
          <w:szCs w:val="20"/>
          <w:lang w:eastAsia="en-GB"/>
        </w:rPr>
        <w:t xml:space="preserve"> quarter report of the Department on 18 May 2022. This report provides a reflection on the expenditure and non-financial performance of the Department by the end o</w:t>
      </w:r>
      <w:r w:rsidR="008E57DC" w:rsidRPr="00CA662E">
        <w:rPr>
          <w:rFonts w:ascii="Arial" w:eastAsia="Times New Roman" w:hAnsi="Arial" w:cs="Arial"/>
          <w:sz w:val="20"/>
          <w:szCs w:val="20"/>
          <w:lang w:eastAsia="en-GB"/>
        </w:rPr>
        <w:t>f the fourth</w:t>
      </w:r>
      <w:r w:rsidRPr="00CA662E">
        <w:rPr>
          <w:rFonts w:ascii="Arial" w:eastAsia="Times New Roman" w:hAnsi="Arial" w:cs="Arial"/>
          <w:sz w:val="20"/>
          <w:szCs w:val="20"/>
          <w:lang w:eastAsia="en-GB"/>
        </w:rPr>
        <w:t xml:space="preserve"> quarter of the 2021/22 financial year. It also provides the Committee’s key deliberations, observations, and recommendations. Those are based on the documents presented to the Committee by the Department, the Adjusted Estimates of National Expenditure (AENE) and section 32 report published by National Treasury. </w:t>
      </w:r>
    </w:p>
    <w:p w:rsidR="00AB77BE" w:rsidRPr="00CA662E" w:rsidRDefault="00AB77BE" w:rsidP="00CA662E">
      <w:pPr>
        <w:spacing w:after="0" w:line="240" w:lineRule="auto"/>
        <w:rPr>
          <w:rFonts w:ascii="Arial" w:eastAsia="Times New Roman" w:hAnsi="Arial" w:cs="Arial"/>
          <w:sz w:val="20"/>
          <w:szCs w:val="20"/>
          <w:lang w:eastAsia="en-GB"/>
        </w:rPr>
      </w:pPr>
    </w:p>
    <w:p w:rsidR="00AB77BE" w:rsidRPr="00CA662E" w:rsidRDefault="00AB77BE" w:rsidP="00CA662E">
      <w:pPr>
        <w:pStyle w:val="ListParagraph"/>
        <w:numPr>
          <w:ilvl w:val="0"/>
          <w:numId w:val="1"/>
        </w:numPr>
        <w:spacing w:after="0" w:line="240" w:lineRule="auto"/>
        <w:rPr>
          <w:rFonts w:ascii="Arial" w:eastAsia="Times New Roman" w:hAnsi="Arial" w:cs="Arial"/>
          <w:b/>
          <w:sz w:val="20"/>
          <w:szCs w:val="20"/>
          <w:lang w:eastAsia="en-GB"/>
        </w:rPr>
      </w:pPr>
      <w:r w:rsidRPr="00CA662E">
        <w:rPr>
          <w:rFonts w:ascii="Arial" w:eastAsia="Times New Roman" w:hAnsi="Arial" w:cs="Arial"/>
          <w:b/>
          <w:sz w:val="20"/>
          <w:szCs w:val="20"/>
          <w:lang w:eastAsia="en-GB"/>
        </w:rPr>
        <w:t>An overview of the overa</w:t>
      </w:r>
      <w:r w:rsidR="008E57DC" w:rsidRPr="00CA662E">
        <w:rPr>
          <w:rFonts w:ascii="Arial" w:eastAsia="Times New Roman" w:hAnsi="Arial" w:cs="Arial"/>
          <w:b/>
          <w:sz w:val="20"/>
          <w:szCs w:val="20"/>
          <w:lang w:eastAsia="en-GB"/>
        </w:rPr>
        <w:t>ll expenditure</w:t>
      </w:r>
    </w:p>
    <w:p w:rsidR="00AB77BE" w:rsidRPr="00CA662E" w:rsidRDefault="008E57DC" w:rsidP="00CA662E">
      <w:pPr>
        <w:pStyle w:val="Default"/>
        <w:rPr>
          <w:sz w:val="20"/>
          <w:szCs w:val="20"/>
        </w:rPr>
      </w:pPr>
      <w:r w:rsidRPr="00CA662E">
        <w:rPr>
          <w:sz w:val="20"/>
          <w:szCs w:val="20"/>
        </w:rPr>
        <w:t>The main appropriation of the Department for 2021/22 amounted to R31.66 billion, which was adjusted slightly upwards to R31.68 billion through the adjusted appropriation. By the end of the fourth quarter, the Department spent R30.96 billion (97.7%) of its overall budget. Spending was R720.3 million (2.3%) lower than projected, primarily due to lower than anticipated spending on compensation of employees, due to the resignation of 24 employees within Programme 1 during the 2021/22 financial year.</w:t>
      </w:r>
    </w:p>
    <w:p w:rsidR="008E57DC" w:rsidRPr="00CA662E" w:rsidRDefault="008E57DC" w:rsidP="00CA662E">
      <w:pPr>
        <w:pStyle w:val="Default"/>
        <w:rPr>
          <w:sz w:val="20"/>
          <w:szCs w:val="20"/>
        </w:rPr>
      </w:pPr>
    </w:p>
    <w:p w:rsidR="00AB77BE" w:rsidRPr="00CA662E" w:rsidRDefault="00AB77BE" w:rsidP="00CA662E">
      <w:pPr>
        <w:pStyle w:val="ListParagraph"/>
        <w:numPr>
          <w:ilvl w:val="1"/>
          <w:numId w:val="2"/>
        </w:numPr>
        <w:spacing w:after="0" w:line="240" w:lineRule="auto"/>
        <w:rPr>
          <w:rFonts w:ascii="Arial" w:eastAsia="Times New Roman" w:hAnsi="Arial" w:cs="Arial"/>
          <w:b/>
          <w:sz w:val="20"/>
          <w:szCs w:val="20"/>
          <w:lang w:eastAsia="en-GB"/>
        </w:rPr>
      </w:pPr>
      <w:r w:rsidRPr="00CA662E">
        <w:rPr>
          <w:rFonts w:ascii="Arial" w:eastAsia="Times New Roman" w:hAnsi="Arial" w:cs="Arial"/>
          <w:b/>
          <w:sz w:val="20"/>
          <w:szCs w:val="20"/>
          <w:lang w:eastAsia="en-GB"/>
        </w:rPr>
        <w:t>Expenditure and performance per program</w:t>
      </w:r>
    </w:p>
    <w:p w:rsidR="00AB77BE" w:rsidRPr="00CA662E" w:rsidRDefault="00AB77BE" w:rsidP="00CA662E">
      <w:pPr>
        <w:spacing w:after="0" w:line="240" w:lineRule="auto"/>
        <w:rPr>
          <w:rFonts w:ascii="Arial" w:eastAsia="Times New Roman" w:hAnsi="Arial" w:cs="Arial"/>
          <w:b/>
          <w:sz w:val="20"/>
          <w:szCs w:val="20"/>
          <w:lang w:eastAsia="en-GB"/>
        </w:rPr>
      </w:pPr>
      <w:r w:rsidRPr="00CA662E">
        <w:rPr>
          <w:rFonts w:ascii="Arial" w:hAnsi="Arial" w:cs="Arial"/>
          <w:sz w:val="20"/>
          <w:szCs w:val="20"/>
        </w:rPr>
        <w:t>A brief summary per programme is provided below:</w:t>
      </w:r>
    </w:p>
    <w:p w:rsidR="00AB77BE" w:rsidRPr="00CA662E" w:rsidRDefault="00AB77BE" w:rsidP="00CA662E">
      <w:pPr>
        <w:spacing w:after="0" w:line="240" w:lineRule="auto"/>
        <w:rPr>
          <w:rFonts w:ascii="Arial" w:hAnsi="Arial" w:cs="Arial"/>
          <w:sz w:val="20"/>
          <w:szCs w:val="20"/>
        </w:rPr>
      </w:pPr>
    </w:p>
    <w:p w:rsidR="00AB77BE" w:rsidRPr="00CA662E" w:rsidRDefault="00AB77BE" w:rsidP="00CA662E">
      <w:pPr>
        <w:pStyle w:val="ListParagraph"/>
        <w:numPr>
          <w:ilvl w:val="2"/>
          <w:numId w:val="2"/>
        </w:numPr>
        <w:spacing w:after="0" w:line="240" w:lineRule="auto"/>
        <w:rPr>
          <w:rFonts w:ascii="Arial" w:hAnsi="Arial" w:cs="Arial"/>
          <w:b/>
          <w:sz w:val="20"/>
          <w:szCs w:val="20"/>
        </w:rPr>
      </w:pPr>
      <w:r w:rsidRPr="00CA662E">
        <w:rPr>
          <w:rFonts w:ascii="Arial" w:hAnsi="Arial" w:cs="Arial"/>
          <w:b/>
          <w:sz w:val="20"/>
          <w:szCs w:val="20"/>
        </w:rPr>
        <w:t xml:space="preserve">Programme 1 (Administration) </w:t>
      </w:r>
    </w:p>
    <w:p w:rsidR="00AB77BE" w:rsidRPr="00CA662E" w:rsidRDefault="008E57DC" w:rsidP="00CA662E">
      <w:pPr>
        <w:pStyle w:val="Default"/>
        <w:rPr>
          <w:rFonts w:eastAsia="Times New Roman"/>
          <w:sz w:val="20"/>
          <w:szCs w:val="20"/>
          <w:lang w:eastAsia="en-GB"/>
        </w:rPr>
      </w:pPr>
      <w:r w:rsidRPr="00CA662E">
        <w:rPr>
          <w:rFonts w:eastAsia="Times New Roman"/>
          <w:sz w:val="20"/>
          <w:szCs w:val="20"/>
          <w:lang w:eastAsia="en-GB"/>
        </w:rPr>
        <w:t>Spending under this Programme reached R416.7 million against an available budget of R495.6 million. The preliminary underspending of R78.9 million (15.9%) is due to 24 employees who resigned during 2021/22.</w:t>
      </w:r>
    </w:p>
    <w:p w:rsidR="008E57DC" w:rsidRPr="00CA662E" w:rsidRDefault="008E57DC" w:rsidP="00CA662E">
      <w:pPr>
        <w:pStyle w:val="Default"/>
        <w:rPr>
          <w:rFonts w:eastAsia="Times New Roman"/>
          <w:sz w:val="20"/>
          <w:szCs w:val="20"/>
          <w:lang w:eastAsia="en-GB"/>
        </w:rPr>
      </w:pPr>
    </w:p>
    <w:p w:rsidR="00AB77BE" w:rsidRPr="00CA662E" w:rsidRDefault="00AB77BE" w:rsidP="00CA662E">
      <w:pPr>
        <w:pStyle w:val="Default"/>
        <w:numPr>
          <w:ilvl w:val="2"/>
          <w:numId w:val="2"/>
        </w:numPr>
        <w:rPr>
          <w:b/>
          <w:sz w:val="20"/>
          <w:szCs w:val="20"/>
        </w:rPr>
      </w:pPr>
      <w:r w:rsidRPr="00CA662E">
        <w:rPr>
          <w:b/>
          <w:sz w:val="20"/>
          <w:szCs w:val="20"/>
        </w:rPr>
        <w:t>Programme 2 (Integrated Human Settlements Planning and Development)</w:t>
      </w:r>
    </w:p>
    <w:p w:rsidR="00AB77BE" w:rsidRPr="00CA662E" w:rsidRDefault="008E57DC" w:rsidP="00CA662E">
      <w:pPr>
        <w:pStyle w:val="Default"/>
        <w:rPr>
          <w:sz w:val="20"/>
          <w:szCs w:val="20"/>
        </w:rPr>
      </w:pPr>
      <w:r w:rsidRPr="00CA662E">
        <w:rPr>
          <w:sz w:val="20"/>
          <w:szCs w:val="20"/>
        </w:rPr>
        <w:t>Programme 2 spent R21.2 billion against the available budget of R21.2 billion. Preliminary underspending of R56.1 million (0.3%) is mainly due to lower than anticipated expenditure on goods and services (in particular on consultants), due to delays in procurement processes for the appointment of professional services to augment skills in the programme.</w:t>
      </w:r>
    </w:p>
    <w:p w:rsidR="008E57DC" w:rsidRPr="00CA662E" w:rsidRDefault="008E57DC" w:rsidP="00CA662E">
      <w:pPr>
        <w:pStyle w:val="Default"/>
        <w:rPr>
          <w:b/>
          <w:sz w:val="20"/>
          <w:szCs w:val="20"/>
        </w:rPr>
      </w:pPr>
    </w:p>
    <w:p w:rsidR="00AB77BE" w:rsidRPr="00CA662E" w:rsidRDefault="00AB77BE" w:rsidP="00CA662E">
      <w:pPr>
        <w:pStyle w:val="Default"/>
        <w:numPr>
          <w:ilvl w:val="2"/>
          <w:numId w:val="2"/>
        </w:numPr>
        <w:rPr>
          <w:b/>
          <w:sz w:val="20"/>
          <w:szCs w:val="20"/>
        </w:rPr>
      </w:pPr>
      <w:r w:rsidRPr="00CA662E">
        <w:rPr>
          <w:b/>
          <w:sz w:val="20"/>
          <w:szCs w:val="20"/>
        </w:rPr>
        <w:t xml:space="preserve">Programme 3 (Informal Settlements) </w:t>
      </w:r>
    </w:p>
    <w:p w:rsidR="00AB77BE" w:rsidRPr="00CA662E" w:rsidRDefault="008E57DC" w:rsidP="00CA662E">
      <w:pPr>
        <w:pStyle w:val="Default"/>
        <w:rPr>
          <w:sz w:val="20"/>
          <w:szCs w:val="20"/>
        </w:rPr>
      </w:pPr>
      <w:r w:rsidRPr="00CA662E">
        <w:rPr>
          <w:sz w:val="20"/>
          <w:szCs w:val="20"/>
        </w:rPr>
        <w:t>Under this Programme spending reached R8 billion, against a projection of R8.4 billion, with spending therefore being 5.4% lower than projected (preliminary underspending of R450.1 million). This can predominantly be attributed to lower than projected transfers of the Municipal and Provincial Emergency Housing Grants, as these grant transfers are dependent on approved applications. This means that when no applications are received, no disbursements are made.</w:t>
      </w:r>
    </w:p>
    <w:p w:rsidR="008E57DC" w:rsidRPr="00CA662E" w:rsidRDefault="008E57DC" w:rsidP="00CA662E">
      <w:pPr>
        <w:pStyle w:val="Default"/>
        <w:rPr>
          <w:sz w:val="20"/>
          <w:szCs w:val="20"/>
        </w:rPr>
      </w:pPr>
    </w:p>
    <w:p w:rsidR="00AB77BE" w:rsidRPr="00CA662E" w:rsidRDefault="00AB77BE" w:rsidP="00CA662E">
      <w:pPr>
        <w:pStyle w:val="Default"/>
        <w:numPr>
          <w:ilvl w:val="2"/>
          <w:numId w:val="2"/>
        </w:numPr>
        <w:rPr>
          <w:b/>
          <w:sz w:val="20"/>
          <w:szCs w:val="20"/>
        </w:rPr>
      </w:pPr>
      <w:r w:rsidRPr="00CA662E">
        <w:rPr>
          <w:b/>
          <w:sz w:val="20"/>
          <w:szCs w:val="20"/>
        </w:rPr>
        <w:t xml:space="preserve">Programme 4 (Rental and Social Housing) </w:t>
      </w:r>
    </w:p>
    <w:p w:rsidR="00AB77BE" w:rsidRPr="00CA662E" w:rsidRDefault="008E57DC" w:rsidP="00CA662E">
      <w:pPr>
        <w:pStyle w:val="Default"/>
        <w:rPr>
          <w:sz w:val="20"/>
          <w:szCs w:val="20"/>
        </w:rPr>
      </w:pPr>
      <w:r w:rsidRPr="00CA662E">
        <w:rPr>
          <w:sz w:val="20"/>
          <w:szCs w:val="20"/>
        </w:rPr>
        <w:t xml:space="preserve">This Programme spent R850.9 million against an available budget of R936.8 million, therefore spending R85.9 million (9.2%) less than projected. This is attributed to the non-payment of the </w:t>
      </w:r>
      <w:r w:rsidR="00313CF9" w:rsidRPr="00CA662E">
        <w:rPr>
          <w:sz w:val="20"/>
          <w:szCs w:val="20"/>
        </w:rPr>
        <w:t>reprioritized</w:t>
      </w:r>
      <w:r w:rsidRPr="00CA662E">
        <w:rPr>
          <w:sz w:val="20"/>
          <w:szCs w:val="20"/>
        </w:rPr>
        <w:t xml:space="preserve"> funds to be transferred to the Housing Development Agency for the acquisition of the SABC Sea Point property. The transfer was not disbursed, as the Agency did not provide the Department with an assurance certificate for its financial management and internal control systems.</w:t>
      </w:r>
    </w:p>
    <w:p w:rsidR="00AB77BE" w:rsidRPr="00CA662E" w:rsidRDefault="00AB77BE" w:rsidP="00CA662E">
      <w:pPr>
        <w:pStyle w:val="Default"/>
        <w:rPr>
          <w:sz w:val="20"/>
          <w:szCs w:val="20"/>
        </w:rPr>
      </w:pPr>
    </w:p>
    <w:p w:rsidR="00AB77BE" w:rsidRPr="00CA662E" w:rsidRDefault="00AB77BE" w:rsidP="00CA662E">
      <w:pPr>
        <w:pStyle w:val="Default"/>
        <w:numPr>
          <w:ilvl w:val="2"/>
          <w:numId w:val="2"/>
        </w:numPr>
        <w:rPr>
          <w:b/>
          <w:sz w:val="20"/>
          <w:szCs w:val="20"/>
        </w:rPr>
      </w:pPr>
      <w:r w:rsidRPr="00CA662E">
        <w:rPr>
          <w:b/>
          <w:sz w:val="20"/>
          <w:szCs w:val="20"/>
        </w:rPr>
        <w:t xml:space="preserve">Programme 5 (Affordable Housing) </w:t>
      </w:r>
    </w:p>
    <w:p w:rsidR="00AB77BE" w:rsidRPr="00CA662E" w:rsidRDefault="008E57DC" w:rsidP="00CA662E">
      <w:pPr>
        <w:pStyle w:val="Default"/>
        <w:rPr>
          <w:rFonts w:eastAsia="Times New Roman"/>
          <w:sz w:val="20"/>
          <w:szCs w:val="20"/>
          <w:lang w:eastAsia="en-GB"/>
        </w:rPr>
      </w:pPr>
      <w:r w:rsidRPr="00CA662E">
        <w:rPr>
          <w:rFonts w:eastAsia="Times New Roman"/>
          <w:sz w:val="20"/>
          <w:szCs w:val="20"/>
          <w:lang w:eastAsia="en-GB"/>
        </w:rPr>
        <w:t xml:space="preserve">Spending under this Programme reached R539.5 million against the available budget of R588.8 million. The preliminary underspending of R49.3 million (8.4%) was mainly due to lower than anticipated expenditure on transfers for international </w:t>
      </w:r>
      <w:r w:rsidR="00313CF9" w:rsidRPr="00CA662E">
        <w:rPr>
          <w:rFonts w:eastAsia="Times New Roman"/>
          <w:sz w:val="20"/>
          <w:szCs w:val="20"/>
          <w:lang w:eastAsia="en-GB"/>
        </w:rPr>
        <w:t>organizations</w:t>
      </w:r>
      <w:r w:rsidRPr="00CA662E">
        <w:rPr>
          <w:rFonts w:eastAsia="Times New Roman"/>
          <w:sz w:val="20"/>
          <w:szCs w:val="20"/>
          <w:lang w:eastAsia="en-GB"/>
        </w:rPr>
        <w:t xml:space="preserve"> and the scholarship programme. There were also technical and systematic challenges with processing the Cities Alliance membership fees transfer. The payment only went through in April 2022 and will therefore be reflected in the 2022/23 financial statements. The Department was furthermore unable to conclude an agreement with the UN Habitat, resulting in the funding for informal settlements programmes not being transferred. Lower bursary transfers for the scholarship programme continued in 2021/22, following the trend in earlier years due to the lower take-in of new students.</w:t>
      </w:r>
    </w:p>
    <w:p w:rsidR="008E57DC" w:rsidRPr="00CA662E" w:rsidRDefault="008E57DC" w:rsidP="00CA662E">
      <w:pPr>
        <w:pStyle w:val="Default"/>
        <w:rPr>
          <w:rFonts w:eastAsia="Times New Roman"/>
          <w:sz w:val="20"/>
          <w:szCs w:val="20"/>
          <w:lang w:eastAsia="en-GB"/>
        </w:rPr>
      </w:pPr>
    </w:p>
    <w:p w:rsidR="00AB77BE" w:rsidRPr="00CA662E" w:rsidRDefault="00AB77BE" w:rsidP="00CA662E">
      <w:pPr>
        <w:pStyle w:val="ListParagraph"/>
        <w:numPr>
          <w:ilvl w:val="0"/>
          <w:numId w:val="3"/>
        </w:numPr>
        <w:spacing w:after="0" w:line="240" w:lineRule="auto"/>
        <w:rPr>
          <w:rFonts w:ascii="Arial" w:eastAsia="Times New Roman" w:hAnsi="Arial" w:cs="Arial"/>
          <w:b/>
          <w:sz w:val="20"/>
          <w:szCs w:val="20"/>
          <w:lang w:eastAsia="en-GB"/>
        </w:rPr>
      </w:pPr>
      <w:r w:rsidRPr="00CA662E">
        <w:rPr>
          <w:rFonts w:ascii="Arial" w:eastAsia="Times New Roman" w:hAnsi="Arial" w:cs="Arial"/>
          <w:b/>
          <w:sz w:val="20"/>
          <w:szCs w:val="20"/>
          <w:lang w:eastAsia="en-GB"/>
        </w:rPr>
        <w:t>Departmental Performance</w:t>
      </w:r>
    </w:p>
    <w:p w:rsidR="00AB77BE" w:rsidRPr="00CA662E" w:rsidRDefault="00AB77BE" w:rsidP="00CA662E">
      <w:pPr>
        <w:spacing w:after="0" w:line="240" w:lineRule="auto"/>
        <w:rPr>
          <w:rFonts w:ascii="Arial" w:eastAsia="Times New Roman" w:hAnsi="Arial" w:cs="Arial"/>
          <w:b/>
          <w:sz w:val="20"/>
          <w:szCs w:val="20"/>
          <w:lang w:eastAsia="en-GB"/>
        </w:rPr>
      </w:pPr>
      <w:r w:rsidRPr="00CA662E">
        <w:rPr>
          <w:rFonts w:ascii="Arial" w:eastAsia="Times New Roman" w:hAnsi="Arial" w:cs="Arial"/>
          <w:b/>
          <w:sz w:val="20"/>
          <w:szCs w:val="20"/>
          <w:lang w:eastAsia="en-GB"/>
        </w:rPr>
        <w:t xml:space="preserve">3.1 Affordable Housing </w:t>
      </w:r>
    </w:p>
    <w:p w:rsidR="00AB77BE" w:rsidRPr="00CA662E" w:rsidRDefault="00AB77BE" w:rsidP="00CA662E">
      <w:p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The following were APP targets performance under Affordable Housing: </w:t>
      </w:r>
    </w:p>
    <w:p w:rsidR="00AB77BE" w:rsidRPr="00CA662E" w:rsidRDefault="00AB77BE" w:rsidP="00CA662E">
      <w:pPr>
        <w:pStyle w:val="ListParagraph"/>
        <w:numPr>
          <w:ilvl w:val="0"/>
          <w:numId w:val="4"/>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verified 13 102 BNG houses delivered – </w:t>
      </w:r>
      <w:r w:rsidR="00E92CB4" w:rsidRPr="00CA662E">
        <w:rPr>
          <w:rFonts w:ascii="Arial" w:eastAsia="Times New Roman" w:hAnsi="Arial" w:cs="Arial"/>
          <w:sz w:val="20"/>
          <w:szCs w:val="20"/>
          <w:lang w:eastAsia="en-GB"/>
        </w:rPr>
        <w:t>12 939 BNG houses delivered.</w:t>
      </w:r>
    </w:p>
    <w:p w:rsidR="00AB77BE" w:rsidRPr="00CA662E" w:rsidRDefault="00AB77BE" w:rsidP="00CA662E">
      <w:pPr>
        <w:pStyle w:val="ListParagraph"/>
        <w:numPr>
          <w:ilvl w:val="0"/>
          <w:numId w:val="4"/>
        </w:numPr>
        <w:spacing w:after="0" w:line="240" w:lineRule="auto"/>
        <w:rPr>
          <w:rFonts w:ascii="Arial" w:eastAsia="Times New Roman" w:hAnsi="Arial" w:cs="Arial"/>
          <w:b/>
          <w:sz w:val="20"/>
          <w:szCs w:val="20"/>
          <w:lang w:eastAsia="en-GB"/>
        </w:rPr>
      </w:pPr>
      <w:r w:rsidRPr="00CA662E">
        <w:rPr>
          <w:rFonts w:ascii="Arial" w:eastAsia="Times New Roman" w:hAnsi="Arial" w:cs="Arial"/>
          <w:sz w:val="20"/>
          <w:szCs w:val="20"/>
          <w:lang w:eastAsia="en-GB"/>
        </w:rPr>
        <w:lastRenderedPageBreak/>
        <w:t>Target on</w:t>
      </w:r>
      <w:r w:rsidRPr="00CA662E">
        <w:rPr>
          <w:rFonts w:ascii="Arial" w:eastAsia="Times New Roman" w:hAnsi="Arial" w:cs="Arial"/>
          <w:b/>
          <w:sz w:val="20"/>
          <w:szCs w:val="20"/>
          <w:lang w:eastAsia="en-GB"/>
        </w:rPr>
        <w:t xml:space="preserve"> 9 916 serviced sites completed (HSDG) - </w:t>
      </w:r>
      <w:r w:rsidR="00E92CB4" w:rsidRPr="00CA662E">
        <w:rPr>
          <w:rFonts w:ascii="Arial" w:eastAsia="Times New Roman" w:hAnsi="Arial" w:cs="Arial"/>
          <w:sz w:val="20"/>
          <w:szCs w:val="20"/>
          <w:lang w:eastAsia="en-GB"/>
        </w:rPr>
        <w:t>16 671 serviced sites completed.</w:t>
      </w:r>
      <w:r w:rsidRPr="00CA662E">
        <w:rPr>
          <w:rFonts w:ascii="Arial" w:eastAsia="Times New Roman" w:hAnsi="Arial" w:cs="Arial"/>
          <w:b/>
          <w:sz w:val="20"/>
          <w:szCs w:val="20"/>
          <w:lang w:eastAsia="en-GB"/>
        </w:rPr>
        <w:t xml:space="preserve"> </w:t>
      </w:r>
    </w:p>
    <w:p w:rsidR="00AB77BE" w:rsidRPr="00CA662E" w:rsidRDefault="00AB77BE" w:rsidP="00CA662E">
      <w:pPr>
        <w:pStyle w:val="ListParagraph"/>
        <w:numPr>
          <w:ilvl w:val="0"/>
          <w:numId w:val="4"/>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Target on</w:t>
      </w:r>
      <w:r w:rsidRPr="00CA662E">
        <w:rPr>
          <w:rFonts w:ascii="Arial" w:eastAsia="Times New Roman" w:hAnsi="Arial" w:cs="Arial"/>
          <w:b/>
          <w:sz w:val="20"/>
          <w:szCs w:val="20"/>
          <w:lang w:eastAsia="en-GB"/>
        </w:rPr>
        <w:t xml:space="preserve"> 13 750 serviced sites completed (USDG) -</w:t>
      </w:r>
      <w:r w:rsidR="00E92CB4" w:rsidRPr="00CA662E">
        <w:rPr>
          <w:rFonts w:ascii="Arial" w:eastAsia="Times New Roman" w:hAnsi="Arial" w:cs="Arial"/>
          <w:b/>
          <w:sz w:val="20"/>
          <w:szCs w:val="20"/>
          <w:lang w:eastAsia="en-GB"/>
        </w:rPr>
        <w:t xml:space="preserve"> </w:t>
      </w:r>
      <w:r w:rsidR="00E92CB4" w:rsidRPr="00CA662E">
        <w:rPr>
          <w:rFonts w:ascii="Arial" w:eastAsia="Times New Roman" w:hAnsi="Arial" w:cs="Arial"/>
          <w:sz w:val="20"/>
          <w:szCs w:val="20"/>
          <w:lang w:eastAsia="en-GB"/>
        </w:rPr>
        <w:t>2637 serviced sites completed.</w:t>
      </w:r>
    </w:p>
    <w:p w:rsidR="00AB77BE" w:rsidRPr="00CA662E" w:rsidRDefault="00AB77BE" w:rsidP="00CA662E">
      <w:pPr>
        <w:pStyle w:val="ListParagraph"/>
        <w:numPr>
          <w:ilvl w:val="0"/>
          <w:numId w:val="4"/>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progress </w:t>
      </w:r>
      <w:r w:rsidR="0003680A" w:rsidRPr="00CA662E">
        <w:rPr>
          <w:rFonts w:ascii="Arial" w:eastAsia="Times New Roman" w:hAnsi="Arial" w:cs="Arial"/>
          <w:b/>
          <w:sz w:val="20"/>
          <w:szCs w:val="20"/>
          <w:lang w:eastAsia="en-GB"/>
        </w:rPr>
        <w:t xml:space="preserve">reported on 2014 </w:t>
      </w:r>
      <w:r w:rsidRPr="00CA662E">
        <w:rPr>
          <w:rFonts w:ascii="Arial" w:eastAsia="Times New Roman" w:hAnsi="Arial" w:cs="Arial"/>
          <w:b/>
          <w:sz w:val="20"/>
          <w:szCs w:val="20"/>
          <w:lang w:eastAsia="en-GB"/>
        </w:rPr>
        <w:t>post-2014 title deeds registered</w:t>
      </w:r>
      <w:r w:rsidRPr="00CA662E">
        <w:rPr>
          <w:rFonts w:ascii="Arial" w:eastAsia="Times New Roman" w:hAnsi="Arial" w:cs="Arial"/>
          <w:sz w:val="20"/>
          <w:szCs w:val="20"/>
          <w:lang w:eastAsia="en-GB"/>
        </w:rPr>
        <w:t xml:space="preserve"> </w:t>
      </w:r>
      <w:r w:rsidRPr="00CA662E">
        <w:rPr>
          <w:rFonts w:ascii="Arial" w:eastAsia="Times New Roman" w:hAnsi="Arial" w:cs="Arial"/>
          <w:b/>
          <w:sz w:val="20"/>
          <w:szCs w:val="20"/>
          <w:lang w:eastAsia="en-GB"/>
        </w:rPr>
        <w:t>-</w:t>
      </w:r>
      <w:r w:rsidR="00C17138" w:rsidRPr="00CA662E">
        <w:rPr>
          <w:rFonts w:ascii="Arial" w:eastAsia="Times New Roman" w:hAnsi="Arial" w:cs="Arial"/>
          <w:b/>
          <w:sz w:val="20"/>
          <w:szCs w:val="20"/>
          <w:lang w:eastAsia="en-GB"/>
        </w:rPr>
        <w:t xml:space="preserve"> </w:t>
      </w:r>
      <w:r w:rsidR="00C17138" w:rsidRPr="00CA662E">
        <w:rPr>
          <w:rFonts w:ascii="Arial" w:eastAsia="Times New Roman" w:hAnsi="Arial" w:cs="Arial"/>
          <w:sz w:val="20"/>
          <w:szCs w:val="20"/>
          <w:lang w:eastAsia="en-GB"/>
        </w:rPr>
        <w:t>progress report on 1194 Post-2014 title deeds registered.</w:t>
      </w:r>
    </w:p>
    <w:p w:rsidR="00AB77BE" w:rsidRPr="00CA662E" w:rsidRDefault="00AB77BE" w:rsidP="00CA662E">
      <w:pPr>
        <w:pStyle w:val="ListParagraph"/>
        <w:numPr>
          <w:ilvl w:val="0"/>
          <w:numId w:val="4"/>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progress reported on </w:t>
      </w:r>
      <w:r w:rsidR="00C17138" w:rsidRPr="00CA662E">
        <w:rPr>
          <w:rFonts w:ascii="Arial" w:eastAsia="Times New Roman" w:hAnsi="Arial" w:cs="Arial"/>
          <w:b/>
          <w:sz w:val="20"/>
          <w:szCs w:val="20"/>
          <w:lang w:eastAsia="en-GB"/>
        </w:rPr>
        <w:t>2 000</w:t>
      </w:r>
      <w:r w:rsidRPr="00CA662E">
        <w:rPr>
          <w:rFonts w:ascii="Arial" w:eastAsia="Times New Roman" w:hAnsi="Arial" w:cs="Arial"/>
          <w:b/>
          <w:sz w:val="20"/>
          <w:szCs w:val="20"/>
          <w:lang w:eastAsia="en-GB"/>
        </w:rPr>
        <w:t xml:space="preserve"> pre-1994 title deeds registered -</w:t>
      </w:r>
      <w:r w:rsidR="00C17138" w:rsidRPr="00CA662E">
        <w:rPr>
          <w:rFonts w:ascii="Arial" w:eastAsia="Times New Roman" w:hAnsi="Arial" w:cs="Arial"/>
          <w:b/>
          <w:sz w:val="20"/>
          <w:szCs w:val="20"/>
          <w:lang w:eastAsia="en-GB"/>
        </w:rPr>
        <w:t xml:space="preserve"> </w:t>
      </w:r>
      <w:r w:rsidR="00C17138" w:rsidRPr="00CA662E">
        <w:rPr>
          <w:rFonts w:ascii="Arial" w:eastAsia="Times New Roman" w:hAnsi="Arial" w:cs="Arial"/>
          <w:sz w:val="20"/>
          <w:szCs w:val="20"/>
          <w:lang w:eastAsia="en-GB"/>
        </w:rPr>
        <w:t>progress report on 529 pre-1994 title deeds registered</w:t>
      </w:r>
      <w:r w:rsidRPr="00CA662E">
        <w:rPr>
          <w:rFonts w:ascii="Arial" w:eastAsia="Times New Roman" w:hAnsi="Arial" w:cs="Arial"/>
          <w:sz w:val="20"/>
          <w:szCs w:val="20"/>
          <w:lang w:eastAsia="en-GB"/>
        </w:rPr>
        <w:t>.</w:t>
      </w:r>
    </w:p>
    <w:p w:rsidR="00AB77BE" w:rsidRPr="00CA662E" w:rsidRDefault="00AB77BE" w:rsidP="00CA662E">
      <w:pPr>
        <w:pStyle w:val="ListParagraph"/>
        <w:numPr>
          <w:ilvl w:val="0"/>
          <w:numId w:val="4"/>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progress reported on 6 </w:t>
      </w:r>
      <w:r w:rsidR="00C17138" w:rsidRPr="00CA662E">
        <w:rPr>
          <w:rFonts w:ascii="Arial" w:eastAsia="Times New Roman" w:hAnsi="Arial" w:cs="Arial"/>
          <w:b/>
          <w:sz w:val="20"/>
          <w:szCs w:val="20"/>
          <w:lang w:eastAsia="en-GB"/>
        </w:rPr>
        <w:t>6</w:t>
      </w:r>
      <w:r w:rsidRPr="00CA662E">
        <w:rPr>
          <w:rFonts w:ascii="Arial" w:eastAsia="Times New Roman" w:hAnsi="Arial" w:cs="Arial"/>
          <w:b/>
          <w:sz w:val="20"/>
          <w:szCs w:val="20"/>
          <w:lang w:eastAsia="en-GB"/>
        </w:rPr>
        <w:t xml:space="preserve">00 post-1994 title deeds registered - </w:t>
      </w:r>
      <w:r w:rsidR="00C17138" w:rsidRPr="00CA662E">
        <w:rPr>
          <w:rFonts w:ascii="Arial" w:eastAsia="Times New Roman" w:hAnsi="Arial" w:cs="Arial"/>
          <w:sz w:val="20"/>
          <w:szCs w:val="20"/>
          <w:lang w:eastAsia="en-GB"/>
        </w:rPr>
        <w:t>progress report on 3241 post-1994 title deeds registered</w:t>
      </w:r>
      <w:r w:rsidRPr="00CA662E">
        <w:rPr>
          <w:rFonts w:ascii="Arial" w:eastAsia="Times New Roman" w:hAnsi="Arial" w:cs="Arial"/>
          <w:sz w:val="20"/>
          <w:szCs w:val="20"/>
          <w:lang w:eastAsia="en-GB"/>
        </w:rPr>
        <w:t>.</w:t>
      </w:r>
    </w:p>
    <w:p w:rsidR="00AB77BE" w:rsidRPr="00CA662E" w:rsidRDefault="00AB77BE" w:rsidP="00CA662E">
      <w:pPr>
        <w:pStyle w:val="ListParagraph"/>
        <w:numPr>
          <w:ilvl w:val="0"/>
          <w:numId w:val="4"/>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progress reported on 2 000 new title deeds registered - </w:t>
      </w:r>
      <w:r w:rsidR="00C17138" w:rsidRPr="00CA662E">
        <w:rPr>
          <w:rFonts w:ascii="Arial" w:eastAsia="Times New Roman" w:hAnsi="Arial" w:cs="Arial"/>
          <w:sz w:val="20"/>
          <w:szCs w:val="20"/>
          <w:lang w:eastAsia="en-GB"/>
        </w:rPr>
        <w:t>Progress reported on 2 new title deeds registered</w:t>
      </w:r>
      <w:r w:rsidRPr="00CA662E">
        <w:rPr>
          <w:rFonts w:ascii="Arial" w:eastAsia="Times New Roman" w:hAnsi="Arial" w:cs="Arial"/>
          <w:sz w:val="20"/>
          <w:szCs w:val="20"/>
          <w:lang w:eastAsia="en-GB"/>
        </w:rPr>
        <w:t>.</w:t>
      </w:r>
    </w:p>
    <w:p w:rsidR="00AB77BE" w:rsidRPr="00CA662E" w:rsidRDefault="00AB77BE" w:rsidP="00CA662E">
      <w:pPr>
        <w:pStyle w:val="ListParagraph"/>
        <w:numPr>
          <w:ilvl w:val="0"/>
          <w:numId w:val="4"/>
        </w:numPr>
        <w:spacing w:after="0" w:line="240" w:lineRule="auto"/>
        <w:rPr>
          <w:rFonts w:ascii="Arial" w:eastAsia="Times New Roman" w:hAnsi="Arial" w:cs="Arial"/>
          <w:b/>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2</w:t>
      </w:r>
      <w:r w:rsidRPr="00CA662E">
        <w:rPr>
          <w:rFonts w:ascii="Arial" w:eastAsia="Times New Roman" w:hAnsi="Arial" w:cs="Arial"/>
          <w:b/>
          <w:sz w:val="20"/>
          <w:szCs w:val="20"/>
          <w:vertAlign w:val="superscript"/>
          <w:lang w:eastAsia="en-GB"/>
        </w:rPr>
        <w:t>nd</w:t>
      </w:r>
      <w:r w:rsidRPr="00CA662E">
        <w:rPr>
          <w:rFonts w:ascii="Arial" w:eastAsia="Times New Roman" w:hAnsi="Arial" w:cs="Arial"/>
          <w:b/>
          <w:sz w:val="20"/>
          <w:szCs w:val="20"/>
          <w:lang w:eastAsia="en-GB"/>
        </w:rPr>
        <w:t xml:space="preserve"> quarter performance assessments on FLISP subsidies disbursed - </w:t>
      </w:r>
      <w:r w:rsidRPr="00CA662E">
        <w:rPr>
          <w:rFonts w:ascii="Arial" w:eastAsia="Times New Roman" w:hAnsi="Arial" w:cs="Arial"/>
          <w:sz w:val="20"/>
          <w:szCs w:val="20"/>
          <w:lang w:eastAsia="en-GB"/>
        </w:rPr>
        <w:t>one</w:t>
      </w:r>
      <w:r w:rsidR="00C17138" w:rsidRPr="00CA662E">
        <w:rPr>
          <w:rFonts w:ascii="Arial" w:eastAsia="Times New Roman" w:hAnsi="Arial" w:cs="Arial"/>
          <w:sz w:val="20"/>
          <w:szCs w:val="20"/>
          <w:lang w:eastAsia="en-GB"/>
        </w:rPr>
        <w:t xml:space="preserve"> 3</w:t>
      </w:r>
      <w:r w:rsidR="00C17138" w:rsidRPr="00CA662E">
        <w:rPr>
          <w:rFonts w:ascii="Arial" w:eastAsia="Times New Roman" w:hAnsi="Arial" w:cs="Arial"/>
          <w:sz w:val="20"/>
          <w:szCs w:val="20"/>
          <w:vertAlign w:val="superscript"/>
          <w:lang w:eastAsia="en-GB"/>
        </w:rPr>
        <w:t>rd</w:t>
      </w:r>
      <w:r w:rsidR="00C17138" w:rsidRPr="00CA662E">
        <w:rPr>
          <w:rFonts w:ascii="Arial" w:eastAsia="Times New Roman" w:hAnsi="Arial" w:cs="Arial"/>
          <w:sz w:val="20"/>
          <w:szCs w:val="20"/>
          <w:lang w:eastAsia="en-GB"/>
        </w:rPr>
        <w:t xml:space="preserve"> </w:t>
      </w:r>
      <w:r w:rsidRPr="00CA662E">
        <w:rPr>
          <w:rFonts w:ascii="Arial" w:eastAsia="Times New Roman" w:hAnsi="Arial" w:cs="Arial"/>
          <w:sz w:val="20"/>
          <w:szCs w:val="20"/>
          <w:lang w:eastAsia="en-GB"/>
        </w:rPr>
        <w:t>quarter performance assessments on FLISP subsidies disbursed.</w:t>
      </w:r>
    </w:p>
    <w:p w:rsidR="00AB77BE" w:rsidRPr="00CA662E" w:rsidRDefault="00AB77BE" w:rsidP="00CA662E">
      <w:pPr>
        <w:pStyle w:val="ListParagraph"/>
        <w:numPr>
          <w:ilvl w:val="0"/>
          <w:numId w:val="4"/>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9 provinces supported to eradicate the title deed backlog - </w:t>
      </w:r>
      <w:r w:rsidR="00883E0D" w:rsidRPr="00CA662E">
        <w:rPr>
          <w:rFonts w:ascii="Arial" w:eastAsia="Times New Roman" w:hAnsi="Arial" w:cs="Arial"/>
          <w:sz w:val="20"/>
          <w:szCs w:val="20"/>
          <w:lang w:eastAsia="en-GB"/>
        </w:rPr>
        <w:t>9 Provinces partially supported to eradicate the title deed backlog</w:t>
      </w:r>
      <w:r w:rsidRPr="00CA662E">
        <w:rPr>
          <w:rFonts w:ascii="Arial" w:eastAsia="Times New Roman" w:hAnsi="Arial" w:cs="Arial"/>
          <w:sz w:val="20"/>
          <w:szCs w:val="20"/>
          <w:lang w:eastAsia="en-GB"/>
        </w:rPr>
        <w:t>.</w:t>
      </w:r>
    </w:p>
    <w:p w:rsidR="00AB77BE" w:rsidRPr="00CA662E" w:rsidRDefault="00AB77BE" w:rsidP="00CA662E">
      <w:pPr>
        <w:pStyle w:val="ListParagraph"/>
        <w:numPr>
          <w:ilvl w:val="0"/>
          <w:numId w:val="4"/>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Target on</w:t>
      </w:r>
      <w:r w:rsidRPr="00CA662E">
        <w:rPr>
          <w:rFonts w:ascii="Arial" w:eastAsia="Times New Roman" w:hAnsi="Arial" w:cs="Arial"/>
          <w:b/>
          <w:sz w:val="20"/>
          <w:szCs w:val="20"/>
          <w:lang w:eastAsia="en-GB"/>
        </w:rPr>
        <w:t xml:space="preserve"> 50 National Priority projects implemented - </w:t>
      </w:r>
      <w:r w:rsidRPr="00CA662E">
        <w:rPr>
          <w:rFonts w:ascii="Arial" w:eastAsia="Times New Roman" w:hAnsi="Arial" w:cs="Arial"/>
          <w:sz w:val="20"/>
          <w:szCs w:val="20"/>
          <w:lang w:eastAsia="en-GB"/>
        </w:rPr>
        <w:t>50 Nati</w:t>
      </w:r>
      <w:r w:rsidR="00883E0D" w:rsidRPr="00CA662E">
        <w:rPr>
          <w:rFonts w:ascii="Arial" w:eastAsia="Times New Roman" w:hAnsi="Arial" w:cs="Arial"/>
          <w:sz w:val="20"/>
          <w:szCs w:val="20"/>
          <w:lang w:eastAsia="en-GB"/>
        </w:rPr>
        <w:t>onal Priority projects were</w:t>
      </w:r>
      <w:r w:rsidRPr="00CA662E">
        <w:rPr>
          <w:rFonts w:ascii="Arial" w:eastAsia="Times New Roman" w:hAnsi="Arial" w:cs="Arial"/>
          <w:sz w:val="20"/>
          <w:szCs w:val="20"/>
          <w:lang w:eastAsia="en-GB"/>
        </w:rPr>
        <w:t xml:space="preserve"> implemented.</w:t>
      </w:r>
    </w:p>
    <w:p w:rsidR="00AB77BE" w:rsidRPr="00CA662E" w:rsidRDefault="00AB77BE" w:rsidP="00CA662E">
      <w:pPr>
        <w:pStyle w:val="ListParagraph"/>
        <w:numPr>
          <w:ilvl w:val="0"/>
          <w:numId w:val="4"/>
        </w:numPr>
        <w:spacing w:after="0" w:line="240" w:lineRule="auto"/>
        <w:rPr>
          <w:rFonts w:ascii="Arial" w:eastAsia="Times New Roman" w:hAnsi="Arial" w:cs="Arial"/>
          <w:b/>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programme for </w:t>
      </w:r>
      <w:r w:rsidR="00313CF9" w:rsidRPr="00CA662E">
        <w:rPr>
          <w:rFonts w:ascii="Arial" w:eastAsia="Times New Roman" w:hAnsi="Arial" w:cs="Arial"/>
          <w:b/>
          <w:sz w:val="20"/>
          <w:szCs w:val="20"/>
          <w:lang w:eastAsia="en-GB"/>
        </w:rPr>
        <w:t>Revitalization</w:t>
      </w:r>
      <w:r w:rsidRPr="00CA662E">
        <w:rPr>
          <w:rFonts w:ascii="Arial" w:eastAsia="Times New Roman" w:hAnsi="Arial" w:cs="Arial"/>
          <w:b/>
          <w:sz w:val="20"/>
          <w:szCs w:val="20"/>
          <w:lang w:eastAsia="en-GB"/>
        </w:rPr>
        <w:t xml:space="preserve"> of Distressed Mining Communities implemented in 6 provinces </w:t>
      </w:r>
      <w:r w:rsidRPr="00CA662E">
        <w:rPr>
          <w:rFonts w:ascii="Arial" w:eastAsia="Times New Roman" w:hAnsi="Arial" w:cs="Arial"/>
          <w:sz w:val="20"/>
          <w:szCs w:val="20"/>
          <w:lang w:eastAsia="en-GB"/>
        </w:rPr>
        <w:t>-</w:t>
      </w:r>
      <w:r w:rsidR="00883E0D" w:rsidRPr="00CA662E">
        <w:rPr>
          <w:rFonts w:ascii="Arial" w:eastAsia="Times New Roman" w:hAnsi="Arial" w:cs="Arial"/>
          <w:sz w:val="20"/>
          <w:szCs w:val="20"/>
          <w:lang w:eastAsia="en-GB"/>
        </w:rPr>
        <w:t xml:space="preserve"> programme for </w:t>
      </w:r>
      <w:r w:rsidR="00313CF9" w:rsidRPr="00CA662E">
        <w:rPr>
          <w:rFonts w:ascii="Arial" w:eastAsia="Times New Roman" w:hAnsi="Arial" w:cs="Arial"/>
          <w:sz w:val="20"/>
          <w:szCs w:val="20"/>
          <w:lang w:eastAsia="en-GB"/>
        </w:rPr>
        <w:t>Revitalization</w:t>
      </w:r>
      <w:r w:rsidR="00883E0D" w:rsidRPr="00CA662E">
        <w:rPr>
          <w:rFonts w:ascii="Arial" w:eastAsia="Times New Roman" w:hAnsi="Arial" w:cs="Arial"/>
          <w:sz w:val="20"/>
          <w:szCs w:val="20"/>
          <w:lang w:eastAsia="en-GB"/>
        </w:rPr>
        <w:t xml:space="preserve"> of Distressed Mining Communities implemented in 6 provinces</w:t>
      </w:r>
      <w:r w:rsidRPr="00CA662E">
        <w:rPr>
          <w:rFonts w:ascii="Arial" w:eastAsia="Times New Roman" w:hAnsi="Arial" w:cs="Arial"/>
          <w:sz w:val="20"/>
          <w:szCs w:val="20"/>
          <w:lang w:eastAsia="en-GB"/>
        </w:rPr>
        <w:t>.</w:t>
      </w:r>
    </w:p>
    <w:p w:rsidR="00AB77BE" w:rsidRPr="00CA662E" w:rsidRDefault="00AB77BE" w:rsidP="00CA662E">
      <w:pPr>
        <w:spacing w:after="0" w:line="240" w:lineRule="auto"/>
        <w:rPr>
          <w:rFonts w:ascii="Arial" w:eastAsia="Times New Roman" w:hAnsi="Arial" w:cs="Arial"/>
          <w:b/>
          <w:sz w:val="20"/>
          <w:szCs w:val="20"/>
          <w:lang w:eastAsia="en-GB"/>
        </w:rPr>
      </w:pPr>
    </w:p>
    <w:p w:rsidR="00AB77BE" w:rsidRPr="00CA662E" w:rsidRDefault="00AB77BE" w:rsidP="00CA662E">
      <w:pPr>
        <w:spacing w:after="0" w:line="240" w:lineRule="auto"/>
        <w:rPr>
          <w:rFonts w:ascii="Arial" w:eastAsia="Times New Roman" w:hAnsi="Arial" w:cs="Arial"/>
          <w:b/>
          <w:sz w:val="20"/>
          <w:szCs w:val="20"/>
          <w:lang w:eastAsia="en-GB"/>
        </w:rPr>
      </w:pPr>
      <w:r w:rsidRPr="00CA662E">
        <w:rPr>
          <w:rFonts w:ascii="Arial" w:eastAsia="Times New Roman" w:hAnsi="Arial" w:cs="Arial"/>
          <w:b/>
          <w:sz w:val="20"/>
          <w:szCs w:val="20"/>
          <w:lang w:eastAsia="en-GB"/>
        </w:rPr>
        <w:t>3.2 Chief Financial Officer</w:t>
      </w:r>
    </w:p>
    <w:p w:rsidR="00AB77BE" w:rsidRPr="00CA662E" w:rsidRDefault="00AB77BE" w:rsidP="00CA662E">
      <w:p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The following were APP targets performance under Chief Financial Officer:</w:t>
      </w:r>
    </w:p>
    <w:p w:rsidR="00AB77BE" w:rsidRPr="00CA662E" w:rsidRDefault="00AB77BE" w:rsidP="00CA662E">
      <w:pPr>
        <w:pStyle w:val="ListParagraph"/>
        <w:numPr>
          <w:ilvl w:val="0"/>
          <w:numId w:val="5"/>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100% compliance with statutory prescripts - </w:t>
      </w:r>
      <w:r w:rsidRPr="00CA662E">
        <w:rPr>
          <w:rFonts w:ascii="Arial" w:eastAsia="Times New Roman" w:hAnsi="Arial" w:cs="Arial"/>
          <w:sz w:val="20"/>
          <w:szCs w:val="20"/>
          <w:lang w:eastAsia="en-GB"/>
        </w:rPr>
        <w:t>50% complia</w:t>
      </w:r>
      <w:r w:rsidR="00883E0D" w:rsidRPr="00CA662E">
        <w:rPr>
          <w:rFonts w:ascii="Arial" w:eastAsia="Times New Roman" w:hAnsi="Arial" w:cs="Arial"/>
          <w:sz w:val="20"/>
          <w:szCs w:val="20"/>
          <w:lang w:eastAsia="en-GB"/>
        </w:rPr>
        <w:t>nce with statutory prescripts (Invoices</w:t>
      </w:r>
      <w:r w:rsidRPr="00CA662E">
        <w:rPr>
          <w:rFonts w:ascii="Arial" w:eastAsia="Times New Roman" w:hAnsi="Arial" w:cs="Arial"/>
          <w:sz w:val="20"/>
          <w:szCs w:val="20"/>
          <w:lang w:eastAsia="en-GB"/>
        </w:rPr>
        <w:t>).</w:t>
      </w:r>
    </w:p>
    <w:p w:rsidR="00AB77BE" w:rsidRPr="00CA662E" w:rsidRDefault="00AB77BE" w:rsidP="00CA662E">
      <w:pPr>
        <w:pStyle w:val="ListParagraph"/>
        <w:numPr>
          <w:ilvl w:val="0"/>
          <w:numId w:val="5"/>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00883E0D" w:rsidRPr="00CA662E">
        <w:rPr>
          <w:rFonts w:ascii="Arial" w:eastAsia="Times New Roman" w:hAnsi="Arial" w:cs="Arial"/>
          <w:b/>
          <w:sz w:val="20"/>
          <w:szCs w:val="20"/>
          <w:lang w:eastAsia="en-GB"/>
        </w:rPr>
        <w:t>2022/23 Human Settlement Grants Framework approved</w:t>
      </w:r>
      <w:r w:rsidRPr="00CA662E">
        <w:rPr>
          <w:rFonts w:ascii="Arial" w:eastAsia="Times New Roman" w:hAnsi="Arial" w:cs="Arial"/>
          <w:b/>
          <w:sz w:val="20"/>
          <w:szCs w:val="20"/>
          <w:lang w:eastAsia="en-GB"/>
        </w:rPr>
        <w:t xml:space="preserve"> -</w:t>
      </w:r>
      <w:r w:rsidR="00883E0D" w:rsidRPr="00CA662E">
        <w:rPr>
          <w:rFonts w:ascii="Arial" w:eastAsia="Times New Roman" w:hAnsi="Arial" w:cs="Arial"/>
          <w:b/>
          <w:sz w:val="20"/>
          <w:szCs w:val="20"/>
          <w:lang w:eastAsia="en-GB"/>
        </w:rPr>
        <w:t xml:space="preserve"> </w:t>
      </w:r>
      <w:r w:rsidR="00883E0D" w:rsidRPr="00CA662E">
        <w:rPr>
          <w:rFonts w:ascii="Arial" w:eastAsia="Times New Roman" w:hAnsi="Arial" w:cs="Arial"/>
          <w:sz w:val="20"/>
          <w:szCs w:val="20"/>
          <w:lang w:eastAsia="en-GB"/>
        </w:rPr>
        <w:t>2022/23 Human Settlement Grants Framework approved</w:t>
      </w:r>
      <w:r w:rsidRPr="00CA662E">
        <w:rPr>
          <w:rFonts w:ascii="Arial" w:eastAsia="Times New Roman" w:hAnsi="Arial" w:cs="Arial"/>
          <w:sz w:val="20"/>
          <w:szCs w:val="20"/>
          <w:lang w:eastAsia="en-GB"/>
        </w:rPr>
        <w:t>.</w:t>
      </w:r>
    </w:p>
    <w:p w:rsidR="00AB77BE" w:rsidRPr="00CA662E" w:rsidRDefault="00AB77BE" w:rsidP="00CA662E">
      <w:pPr>
        <w:pStyle w:val="ListParagraph"/>
        <w:numPr>
          <w:ilvl w:val="0"/>
          <w:numId w:val="5"/>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one quarterly assessment conducted on Human Settlements Grant (HSDG) - </w:t>
      </w:r>
      <w:r w:rsidRPr="00CA662E">
        <w:rPr>
          <w:rFonts w:ascii="Arial" w:eastAsia="Times New Roman" w:hAnsi="Arial" w:cs="Arial"/>
          <w:sz w:val="20"/>
          <w:szCs w:val="20"/>
          <w:lang w:eastAsia="en-GB"/>
        </w:rPr>
        <w:t>one quarterly assessment conducted on Human Settlements t Grant.</w:t>
      </w:r>
    </w:p>
    <w:p w:rsidR="00AB77BE" w:rsidRPr="00CA662E" w:rsidRDefault="00AB77BE" w:rsidP="00CA662E">
      <w:pPr>
        <w:pStyle w:val="ListParagraph"/>
        <w:numPr>
          <w:ilvl w:val="0"/>
          <w:numId w:val="5"/>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one quarterly assessment conducted on Human Settlements Grant (USDG) - </w:t>
      </w:r>
      <w:r w:rsidRPr="00CA662E">
        <w:rPr>
          <w:rFonts w:ascii="Arial" w:eastAsia="Times New Roman" w:hAnsi="Arial" w:cs="Arial"/>
          <w:sz w:val="20"/>
          <w:szCs w:val="20"/>
          <w:lang w:eastAsia="en-GB"/>
        </w:rPr>
        <w:t>one quarterly assessment conducted on Human Settlements Grant.</w:t>
      </w:r>
    </w:p>
    <w:p w:rsidR="00AB77BE" w:rsidRPr="00CA662E" w:rsidRDefault="00AB77BE" w:rsidP="00CA662E">
      <w:pPr>
        <w:pStyle w:val="ListParagraph"/>
        <w:numPr>
          <w:ilvl w:val="0"/>
          <w:numId w:val="5"/>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one quarterly financial performance analysis conducted on ISUPG for Provinces - </w:t>
      </w:r>
      <w:r w:rsidRPr="00CA662E">
        <w:rPr>
          <w:rFonts w:ascii="Arial" w:eastAsia="Times New Roman" w:hAnsi="Arial" w:cs="Arial"/>
          <w:sz w:val="20"/>
          <w:szCs w:val="20"/>
          <w:lang w:eastAsia="en-GB"/>
        </w:rPr>
        <w:t>one quarterly financial performance analysis conducted on ISUPG for Provinces.</w:t>
      </w:r>
    </w:p>
    <w:p w:rsidR="00AB77BE" w:rsidRPr="00CA662E" w:rsidRDefault="00AB77BE" w:rsidP="00CA662E">
      <w:pPr>
        <w:pStyle w:val="ListParagraph"/>
        <w:numPr>
          <w:ilvl w:val="0"/>
          <w:numId w:val="5"/>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one quarterly financial performance analysis conducted on ISUPG for Metros - </w:t>
      </w:r>
      <w:r w:rsidRPr="00CA662E">
        <w:rPr>
          <w:rFonts w:ascii="Arial" w:eastAsia="Times New Roman" w:hAnsi="Arial" w:cs="Arial"/>
          <w:sz w:val="20"/>
          <w:szCs w:val="20"/>
          <w:lang w:eastAsia="en-GB"/>
        </w:rPr>
        <w:t>one quarterly financial performance analysis conducted on ISUPG for Metros.</w:t>
      </w:r>
    </w:p>
    <w:p w:rsidR="00AB77BE" w:rsidRPr="00CA662E" w:rsidRDefault="00AB77BE" w:rsidP="00CA662E">
      <w:pPr>
        <w:spacing w:after="0" w:line="240" w:lineRule="auto"/>
        <w:rPr>
          <w:rFonts w:ascii="Arial" w:eastAsia="Times New Roman" w:hAnsi="Arial" w:cs="Arial"/>
          <w:b/>
          <w:sz w:val="20"/>
          <w:szCs w:val="20"/>
          <w:lang w:eastAsia="en-GB"/>
        </w:rPr>
      </w:pPr>
    </w:p>
    <w:p w:rsidR="00AB77BE" w:rsidRPr="00CA662E" w:rsidRDefault="00AB77BE" w:rsidP="00CA662E">
      <w:pPr>
        <w:spacing w:after="0" w:line="240" w:lineRule="auto"/>
        <w:rPr>
          <w:rFonts w:ascii="Arial" w:eastAsia="Times New Roman" w:hAnsi="Arial" w:cs="Arial"/>
          <w:b/>
          <w:sz w:val="20"/>
          <w:szCs w:val="20"/>
          <w:lang w:eastAsia="en-GB"/>
        </w:rPr>
      </w:pPr>
      <w:r w:rsidRPr="00CA662E">
        <w:rPr>
          <w:rFonts w:ascii="Arial" w:eastAsia="Times New Roman" w:hAnsi="Arial" w:cs="Arial"/>
          <w:b/>
          <w:sz w:val="20"/>
          <w:szCs w:val="20"/>
          <w:lang w:eastAsia="en-GB"/>
        </w:rPr>
        <w:t>3.3 Corporate Services</w:t>
      </w:r>
    </w:p>
    <w:p w:rsidR="00AB77BE" w:rsidRPr="00CA662E" w:rsidRDefault="00AB77BE" w:rsidP="00CA662E">
      <w:p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The following were APP targets performance under Corporate Services:</w:t>
      </w:r>
    </w:p>
    <w:p w:rsidR="00AB77BE" w:rsidRPr="00CA662E" w:rsidRDefault="00AB77BE" w:rsidP="00CA662E">
      <w:pPr>
        <w:pStyle w:val="ListParagraph"/>
        <w:numPr>
          <w:ilvl w:val="0"/>
          <w:numId w:val="6"/>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100% implementation of the Annual HR Implementation Plan </w:t>
      </w:r>
      <w:r w:rsidRPr="00CA662E">
        <w:rPr>
          <w:rFonts w:ascii="Arial" w:eastAsia="Times New Roman" w:hAnsi="Arial" w:cs="Arial"/>
          <w:sz w:val="20"/>
          <w:szCs w:val="20"/>
          <w:lang w:eastAsia="en-GB"/>
        </w:rPr>
        <w:t xml:space="preserve">- </w:t>
      </w:r>
      <w:r w:rsidR="00582ED5" w:rsidRPr="00CA662E">
        <w:rPr>
          <w:rFonts w:ascii="Arial" w:eastAsia="Times New Roman" w:hAnsi="Arial" w:cs="Arial"/>
          <w:sz w:val="20"/>
          <w:szCs w:val="20"/>
          <w:lang w:eastAsia="en-GB"/>
        </w:rPr>
        <w:t>77</w:t>
      </w:r>
      <w:r w:rsidRPr="00CA662E">
        <w:rPr>
          <w:rFonts w:ascii="Arial" w:eastAsia="Times New Roman" w:hAnsi="Arial" w:cs="Arial"/>
          <w:sz w:val="20"/>
          <w:szCs w:val="20"/>
          <w:lang w:eastAsia="en-GB"/>
        </w:rPr>
        <w:t>% implementation of the Annual HR Implementation Plan.</w:t>
      </w:r>
    </w:p>
    <w:p w:rsidR="00AB77BE" w:rsidRPr="00CA662E" w:rsidRDefault="00AB77BE" w:rsidP="00CA662E">
      <w:pPr>
        <w:pStyle w:val="ListParagraph"/>
        <w:numPr>
          <w:ilvl w:val="0"/>
          <w:numId w:val="6"/>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75% implementation of approved annual ICT plan - </w:t>
      </w:r>
      <w:r w:rsidR="00582ED5" w:rsidRPr="00CA662E">
        <w:rPr>
          <w:rFonts w:ascii="Arial" w:eastAsia="Times New Roman" w:hAnsi="Arial" w:cs="Arial"/>
          <w:sz w:val="20"/>
          <w:szCs w:val="20"/>
          <w:lang w:eastAsia="en-GB"/>
        </w:rPr>
        <w:t>91</w:t>
      </w:r>
      <w:r w:rsidRPr="00CA662E">
        <w:rPr>
          <w:rFonts w:ascii="Arial" w:eastAsia="Times New Roman" w:hAnsi="Arial" w:cs="Arial"/>
          <w:sz w:val="20"/>
          <w:szCs w:val="20"/>
          <w:lang w:eastAsia="en-GB"/>
        </w:rPr>
        <w:t>% implementation of approved annual ICT plan.</w:t>
      </w:r>
    </w:p>
    <w:p w:rsidR="00AB77BE" w:rsidRPr="00CA662E" w:rsidRDefault="00AB77BE" w:rsidP="00CA662E">
      <w:pPr>
        <w:pStyle w:val="ListParagraph"/>
        <w:numPr>
          <w:ilvl w:val="0"/>
          <w:numId w:val="6"/>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75% implementation of the approved communication strategy - </w:t>
      </w:r>
      <w:r w:rsidR="00582ED5" w:rsidRPr="00CA662E">
        <w:rPr>
          <w:rFonts w:ascii="Arial" w:eastAsia="Times New Roman" w:hAnsi="Arial" w:cs="Arial"/>
          <w:sz w:val="20"/>
          <w:szCs w:val="20"/>
          <w:lang w:eastAsia="en-GB"/>
        </w:rPr>
        <w:t>100</w:t>
      </w:r>
      <w:r w:rsidRPr="00CA662E">
        <w:rPr>
          <w:rFonts w:ascii="Arial" w:eastAsia="Times New Roman" w:hAnsi="Arial" w:cs="Arial"/>
          <w:sz w:val="20"/>
          <w:szCs w:val="20"/>
          <w:lang w:eastAsia="en-GB"/>
        </w:rPr>
        <w:t>% implementation of the approved communication strategy.</w:t>
      </w:r>
    </w:p>
    <w:p w:rsidR="00AB77BE" w:rsidRPr="00CA662E" w:rsidRDefault="00AB77BE" w:rsidP="00CA662E">
      <w:pPr>
        <w:pStyle w:val="ListParagraph"/>
        <w:spacing w:after="0" w:line="240" w:lineRule="auto"/>
        <w:rPr>
          <w:rFonts w:ascii="Arial" w:eastAsia="Times New Roman" w:hAnsi="Arial" w:cs="Arial"/>
          <w:sz w:val="20"/>
          <w:szCs w:val="20"/>
          <w:lang w:eastAsia="en-GB"/>
        </w:rPr>
      </w:pPr>
    </w:p>
    <w:p w:rsidR="00AB77BE" w:rsidRPr="00CA662E" w:rsidRDefault="00AB77BE" w:rsidP="00CA662E">
      <w:pPr>
        <w:spacing w:after="0" w:line="240" w:lineRule="auto"/>
        <w:rPr>
          <w:rFonts w:ascii="Arial" w:eastAsia="Times New Roman" w:hAnsi="Arial" w:cs="Arial"/>
          <w:b/>
          <w:sz w:val="20"/>
          <w:szCs w:val="20"/>
          <w:lang w:eastAsia="en-GB"/>
        </w:rPr>
      </w:pPr>
      <w:r w:rsidRPr="00CA662E">
        <w:rPr>
          <w:rFonts w:ascii="Arial" w:eastAsia="Times New Roman" w:hAnsi="Arial" w:cs="Arial"/>
          <w:b/>
          <w:sz w:val="20"/>
          <w:szCs w:val="20"/>
          <w:lang w:eastAsia="en-GB"/>
        </w:rPr>
        <w:t>3.4</w:t>
      </w:r>
      <w:r w:rsidRPr="00CA662E">
        <w:rPr>
          <w:rFonts w:ascii="Arial" w:eastAsia="Times New Roman" w:hAnsi="Arial" w:cs="Arial"/>
          <w:sz w:val="20"/>
          <w:szCs w:val="20"/>
          <w:lang w:eastAsia="en-GB"/>
        </w:rPr>
        <w:t xml:space="preserve"> </w:t>
      </w:r>
      <w:r w:rsidRPr="00CA662E">
        <w:rPr>
          <w:rFonts w:ascii="Arial" w:eastAsia="Times New Roman" w:hAnsi="Arial" w:cs="Arial"/>
          <w:b/>
          <w:sz w:val="20"/>
          <w:szCs w:val="20"/>
          <w:lang w:eastAsia="en-GB"/>
        </w:rPr>
        <w:t xml:space="preserve">Entities Oversight </w:t>
      </w:r>
    </w:p>
    <w:p w:rsidR="00AB77BE" w:rsidRPr="00CA662E" w:rsidRDefault="00AB77BE" w:rsidP="00CA662E">
      <w:p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The following were APP targets performance under Entities Oversight:</w:t>
      </w:r>
    </w:p>
    <w:p w:rsidR="00AB77BE" w:rsidRPr="00CA662E" w:rsidRDefault="00AB77BE" w:rsidP="00CA662E">
      <w:pPr>
        <w:pStyle w:val="ListParagraph"/>
        <w:numPr>
          <w:ilvl w:val="0"/>
          <w:numId w:val="7"/>
        </w:numPr>
        <w:spacing w:after="0" w:line="240" w:lineRule="auto"/>
        <w:rPr>
          <w:rFonts w:ascii="Arial" w:eastAsia="Times New Roman" w:hAnsi="Arial" w:cs="Arial"/>
          <w:b/>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100% of entities programme performance monitored (HDA, CSOS, EAAB, NHBRC) - </w:t>
      </w:r>
      <w:r w:rsidRPr="00CA662E">
        <w:rPr>
          <w:rFonts w:ascii="Arial" w:eastAsia="Times New Roman" w:hAnsi="Arial" w:cs="Arial"/>
          <w:sz w:val="20"/>
          <w:szCs w:val="20"/>
          <w:lang w:eastAsia="en-GB"/>
        </w:rPr>
        <w:t>100% of entities programme performance monitored.</w:t>
      </w:r>
    </w:p>
    <w:p w:rsidR="00AB77BE" w:rsidRPr="00CA662E" w:rsidRDefault="00AB77BE" w:rsidP="00CA662E">
      <w:pPr>
        <w:pStyle w:val="ListParagraph"/>
        <w:numPr>
          <w:ilvl w:val="0"/>
          <w:numId w:val="7"/>
        </w:numPr>
        <w:spacing w:after="0" w:line="240" w:lineRule="auto"/>
        <w:rPr>
          <w:rFonts w:ascii="Arial" w:eastAsia="Times New Roman" w:hAnsi="Arial" w:cs="Arial"/>
          <w:b/>
          <w:sz w:val="20"/>
          <w:szCs w:val="20"/>
          <w:lang w:eastAsia="en-GB"/>
        </w:rPr>
      </w:pPr>
      <w:r w:rsidRPr="00CA662E">
        <w:rPr>
          <w:rFonts w:ascii="Arial" w:eastAsia="Times New Roman" w:hAnsi="Arial" w:cs="Arial"/>
          <w:sz w:val="20"/>
          <w:szCs w:val="20"/>
          <w:lang w:eastAsia="en-GB"/>
        </w:rPr>
        <w:t>Target on</w:t>
      </w:r>
      <w:r w:rsidRPr="00CA662E">
        <w:rPr>
          <w:rFonts w:ascii="Arial" w:eastAsia="Times New Roman" w:hAnsi="Arial" w:cs="Arial"/>
          <w:b/>
          <w:sz w:val="20"/>
          <w:szCs w:val="20"/>
          <w:lang w:eastAsia="en-GB"/>
        </w:rPr>
        <w:t xml:space="preserve"> 100% of entities programme performance monitored (SHRA, NHFC)</w:t>
      </w:r>
      <w:r w:rsidR="00582ED5" w:rsidRPr="00CA662E">
        <w:rPr>
          <w:rFonts w:ascii="Arial" w:eastAsia="Times New Roman" w:hAnsi="Arial" w:cs="Arial"/>
          <w:b/>
          <w:sz w:val="20"/>
          <w:szCs w:val="20"/>
          <w:lang w:eastAsia="en-GB"/>
        </w:rPr>
        <w:t xml:space="preserve"> - </w:t>
      </w:r>
      <w:r w:rsidRPr="00CA662E">
        <w:rPr>
          <w:rFonts w:ascii="Arial" w:eastAsia="Times New Roman" w:hAnsi="Arial" w:cs="Arial"/>
          <w:sz w:val="20"/>
          <w:szCs w:val="20"/>
          <w:lang w:eastAsia="en-GB"/>
        </w:rPr>
        <w:t>100% of entities programme performance monitored.</w:t>
      </w:r>
    </w:p>
    <w:p w:rsidR="00AB77BE" w:rsidRPr="00CA662E" w:rsidRDefault="00AB77BE" w:rsidP="00CA662E">
      <w:pPr>
        <w:pStyle w:val="ListParagraph"/>
        <w:numPr>
          <w:ilvl w:val="0"/>
          <w:numId w:val="7"/>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100% of entities programme performance monitored (NHFC)</w:t>
      </w:r>
      <w:r w:rsidR="00582ED5" w:rsidRPr="00CA662E">
        <w:rPr>
          <w:rFonts w:ascii="Arial" w:eastAsia="Times New Roman" w:hAnsi="Arial" w:cs="Arial"/>
          <w:b/>
          <w:sz w:val="20"/>
          <w:szCs w:val="20"/>
          <w:lang w:eastAsia="en-GB"/>
        </w:rPr>
        <w:t xml:space="preserve"> - </w:t>
      </w:r>
      <w:r w:rsidRPr="00CA662E">
        <w:rPr>
          <w:rFonts w:ascii="Arial" w:eastAsia="Times New Roman" w:hAnsi="Arial" w:cs="Arial"/>
          <w:sz w:val="20"/>
          <w:szCs w:val="20"/>
          <w:lang w:eastAsia="en-GB"/>
        </w:rPr>
        <w:t>100% of entities programme performance monitored.</w:t>
      </w:r>
    </w:p>
    <w:p w:rsidR="00AB77BE" w:rsidRPr="00CA662E" w:rsidRDefault="00AB77BE" w:rsidP="00CA662E">
      <w:pPr>
        <w:spacing w:after="0" w:line="240" w:lineRule="auto"/>
        <w:rPr>
          <w:rFonts w:ascii="Arial" w:eastAsia="Times New Roman" w:hAnsi="Arial" w:cs="Arial"/>
          <w:sz w:val="20"/>
          <w:szCs w:val="20"/>
          <w:lang w:eastAsia="en-GB"/>
        </w:rPr>
      </w:pPr>
    </w:p>
    <w:p w:rsidR="00AB77BE" w:rsidRPr="00CA662E" w:rsidRDefault="00AB77BE" w:rsidP="00CA662E">
      <w:pPr>
        <w:spacing w:after="0" w:line="240" w:lineRule="auto"/>
        <w:rPr>
          <w:rFonts w:ascii="Arial" w:eastAsia="Times New Roman" w:hAnsi="Arial" w:cs="Arial"/>
          <w:sz w:val="20"/>
          <w:szCs w:val="20"/>
          <w:lang w:eastAsia="en-GB"/>
        </w:rPr>
      </w:pPr>
    </w:p>
    <w:p w:rsidR="00AB77BE" w:rsidRPr="00CA662E" w:rsidRDefault="00AB77BE" w:rsidP="00CA662E">
      <w:pPr>
        <w:spacing w:after="0" w:line="240" w:lineRule="auto"/>
        <w:rPr>
          <w:rFonts w:ascii="Arial" w:eastAsia="Times New Roman" w:hAnsi="Arial" w:cs="Arial"/>
          <w:sz w:val="20"/>
          <w:szCs w:val="20"/>
          <w:lang w:eastAsia="en-GB"/>
        </w:rPr>
      </w:pPr>
      <w:r w:rsidRPr="00CA662E">
        <w:rPr>
          <w:rFonts w:ascii="Arial" w:eastAsia="Times New Roman" w:hAnsi="Arial" w:cs="Arial"/>
          <w:b/>
          <w:sz w:val="20"/>
          <w:szCs w:val="20"/>
          <w:lang w:eastAsia="en-GB"/>
        </w:rPr>
        <w:t xml:space="preserve">3.5 Transformation </w:t>
      </w:r>
      <w:r w:rsidRPr="00CA662E">
        <w:rPr>
          <w:rFonts w:ascii="Arial" w:eastAsia="Times New Roman" w:hAnsi="Arial" w:cs="Arial"/>
          <w:sz w:val="20"/>
          <w:szCs w:val="20"/>
          <w:lang w:eastAsia="en-GB"/>
        </w:rPr>
        <w:t xml:space="preserve"> </w:t>
      </w:r>
    </w:p>
    <w:p w:rsidR="00AB77BE" w:rsidRPr="00CA662E" w:rsidRDefault="00AB77BE" w:rsidP="00CA662E">
      <w:p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The following were APP targets performance under Transformation:</w:t>
      </w:r>
    </w:p>
    <w:p w:rsidR="00AB77BE" w:rsidRPr="00CA662E" w:rsidRDefault="00AB77BE" w:rsidP="00CA662E">
      <w:pPr>
        <w:pStyle w:val="ListParagraph"/>
        <w:numPr>
          <w:ilvl w:val="0"/>
          <w:numId w:val="8"/>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40% of budget allocated to entities owned by the designated group monitored - </w:t>
      </w:r>
      <w:r w:rsidR="00582ED5" w:rsidRPr="00CA662E">
        <w:rPr>
          <w:rFonts w:ascii="Arial" w:eastAsia="Times New Roman" w:hAnsi="Arial" w:cs="Arial"/>
          <w:sz w:val="20"/>
          <w:szCs w:val="20"/>
          <w:lang w:eastAsia="en-GB"/>
        </w:rPr>
        <w:t>40% of budget allocated to entities owned by the designated group monitored.</w:t>
      </w:r>
    </w:p>
    <w:p w:rsidR="00582ED5" w:rsidRPr="00CA662E" w:rsidRDefault="00582ED5" w:rsidP="00CA662E">
      <w:pPr>
        <w:pStyle w:val="ListParagraph"/>
        <w:spacing w:after="0" w:line="240" w:lineRule="auto"/>
        <w:rPr>
          <w:rFonts w:ascii="Arial" w:eastAsia="Times New Roman" w:hAnsi="Arial" w:cs="Arial"/>
          <w:sz w:val="20"/>
          <w:szCs w:val="20"/>
          <w:lang w:eastAsia="en-GB"/>
        </w:rPr>
      </w:pPr>
    </w:p>
    <w:p w:rsidR="00AB77BE" w:rsidRPr="00CA662E" w:rsidRDefault="00AB77BE" w:rsidP="00CA662E">
      <w:pPr>
        <w:spacing w:after="0" w:line="240" w:lineRule="auto"/>
        <w:rPr>
          <w:rFonts w:ascii="Arial" w:eastAsia="Times New Roman" w:hAnsi="Arial" w:cs="Arial"/>
          <w:b/>
          <w:sz w:val="20"/>
          <w:szCs w:val="20"/>
          <w:lang w:eastAsia="en-GB"/>
        </w:rPr>
      </w:pPr>
      <w:r w:rsidRPr="00CA662E">
        <w:rPr>
          <w:rFonts w:ascii="Arial" w:eastAsia="Times New Roman" w:hAnsi="Arial" w:cs="Arial"/>
          <w:b/>
          <w:sz w:val="20"/>
          <w:szCs w:val="20"/>
          <w:lang w:eastAsia="en-GB"/>
        </w:rPr>
        <w:t xml:space="preserve">3.6 Technical Capacity </w:t>
      </w:r>
    </w:p>
    <w:p w:rsidR="00AB77BE" w:rsidRPr="00CA662E" w:rsidRDefault="00AB77BE" w:rsidP="00CA662E">
      <w:p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The following were APP targets performance under Technical Capacity:</w:t>
      </w:r>
    </w:p>
    <w:p w:rsidR="00AB77BE" w:rsidRPr="00CA662E" w:rsidRDefault="00AB77BE" w:rsidP="00CA662E">
      <w:pPr>
        <w:pStyle w:val="ListParagraph"/>
        <w:numPr>
          <w:ilvl w:val="0"/>
          <w:numId w:val="8"/>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100% implementation of the HS Capacity programme</w:t>
      </w:r>
      <w:r w:rsidRPr="00CA662E">
        <w:rPr>
          <w:rFonts w:ascii="Arial" w:eastAsia="Times New Roman" w:hAnsi="Arial" w:cs="Arial"/>
          <w:sz w:val="20"/>
          <w:szCs w:val="20"/>
          <w:lang w:eastAsia="en-GB"/>
        </w:rPr>
        <w:t xml:space="preserve"> - </w:t>
      </w:r>
      <w:r w:rsidR="00582ED5" w:rsidRPr="00CA662E">
        <w:rPr>
          <w:rFonts w:ascii="Arial" w:eastAsia="Times New Roman" w:hAnsi="Arial" w:cs="Arial"/>
          <w:sz w:val="20"/>
          <w:szCs w:val="20"/>
          <w:lang w:eastAsia="en-GB"/>
        </w:rPr>
        <w:t>67</w:t>
      </w:r>
      <w:r w:rsidRPr="00CA662E">
        <w:rPr>
          <w:rFonts w:ascii="Arial" w:eastAsia="Times New Roman" w:hAnsi="Arial" w:cs="Arial"/>
          <w:sz w:val="20"/>
          <w:szCs w:val="20"/>
          <w:lang w:eastAsia="en-GB"/>
        </w:rPr>
        <w:t>% implementation of the HS Capacity programme.</w:t>
      </w:r>
    </w:p>
    <w:p w:rsidR="00AB77BE" w:rsidRPr="00CA662E" w:rsidRDefault="00AB77BE" w:rsidP="00CA662E">
      <w:pPr>
        <w:pStyle w:val="ListParagraph"/>
        <w:numPr>
          <w:ilvl w:val="0"/>
          <w:numId w:val="8"/>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lastRenderedPageBreak/>
        <w:t xml:space="preserve">Target on </w:t>
      </w:r>
      <w:r w:rsidRPr="00CA662E">
        <w:rPr>
          <w:rFonts w:ascii="Arial" w:eastAsia="Times New Roman" w:hAnsi="Arial" w:cs="Arial"/>
          <w:b/>
          <w:sz w:val="20"/>
          <w:szCs w:val="20"/>
          <w:lang w:eastAsia="en-GB"/>
        </w:rPr>
        <w:t xml:space="preserve">100% implementation of the UISP Capacity Assembly Programme - </w:t>
      </w:r>
      <w:r w:rsidR="00582ED5" w:rsidRPr="00CA662E">
        <w:rPr>
          <w:rFonts w:ascii="Arial" w:eastAsia="Times New Roman" w:hAnsi="Arial" w:cs="Arial"/>
          <w:sz w:val="20"/>
          <w:szCs w:val="20"/>
          <w:lang w:eastAsia="en-GB"/>
        </w:rPr>
        <w:t>67</w:t>
      </w:r>
      <w:r w:rsidRPr="00CA662E">
        <w:rPr>
          <w:rFonts w:ascii="Arial" w:eastAsia="Times New Roman" w:hAnsi="Arial" w:cs="Arial"/>
          <w:sz w:val="20"/>
          <w:szCs w:val="20"/>
          <w:lang w:eastAsia="en-GB"/>
        </w:rPr>
        <w:t>% implementation of the UISP Capacity Assembly Programme.</w:t>
      </w:r>
    </w:p>
    <w:p w:rsidR="00AB77BE" w:rsidRPr="00CA662E" w:rsidRDefault="00AB77BE" w:rsidP="00CA662E">
      <w:pPr>
        <w:pStyle w:val="ListParagraph"/>
        <w:numPr>
          <w:ilvl w:val="0"/>
          <w:numId w:val="8"/>
        </w:numPr>
        <w:spacing w:after="0" w:line="240" w:lineRule="auto"/>
        <w:rPr>
          <w:rFonts w:ascii="Arial" w:eastAsia="Times New Roman" w:hAnsi="Arial" w:cs="Arial"/>
          <w:b/>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100% implementation of the HS Capacity Programme - </w:t>
      </w:r>
      <w:r w:rsidR="00582ED5" w:rsidRPr="00CA662E">
        <w:rPr>
          <w:rFonts w:ascii="Arial" w:eastAsia="Times New Roman" w:hAnsi="Arial" w:cs="Arial"/>
          <w:sz w:val="20"/>
          <w:szCs w:val="20"/>
          <w:lang w:eastAsia="en-GB"/>
        </w:rPr>
        <w:t>67</w:t>
      </w:r>
      <w:r w:rsidRPr="00CA662E">
        <w:rPr>
          <w:rFonts w:ascii="Arial" w:eastAsia="Times New Roman" w:hAnsi="Arial" w:cs="Arial"/>
          <w:sz w:val="20"/>
          <w:szCs w:val="20"/>
          <w:lang w:eastAsia="en-GB"/>
        </w:rPr>
        <w:t>% implementation of the HS Capacity Programme.</w:t>
      </w:r>
    </w:p>
    <w:p w:rsidR="00AB77BE" w:rsidRPr="00CA662E" w:rsidRDefault="00AB77BE" w:rsidP="00CA662E">
      <w:pPr>
        <w:pStyle w:val="ListParagraph"/>
        <w:numPr>
          <w:ilvl w:val="0"/>
          <w:numId w:val="8"/>
        </w:numPr>
        <w:spacing w:after="0" w:line="240" w:lineRule="auto"/>
        <w:rPr>
          <w:rFonts w:ascii="Arial" w:eastAsia="Times New Roman" w:hAnsi="Arial" w:cs="Arial"/>
          <w:b/>
          <w:sz w:val="20"/>
          <w:szCs w:val="20"/>
          <w:lang w:eastAsia="en-GB"/>
        </w:rPr>
      </w:pPr>
      <w:r w:rsidRPr="00CA662E">
        <w:rPr>
          <w:rFonts w:ascii="Arial" w:eastAsia="Times New Roman" w:hAnsi="Arial" w:cs="Arial"/>
          <w:sz w:val="20"/>
          <w:szCs w:val="20"/>
          <w:lang w:eastAsia="en-GB"/>
        </w:rPr>
        <w:t>Target on</w:t>
      </w:r>
      <w:r w:rsidRPr="00CA662E">
        <w:rPr>
          <w:rFonts w:ascii="Arial" w:eastAsia="Times New Roman" w:hAnsi="Arial" w:cs="Arial"/>
          <w:b/>
          <w:sz w:val="20"/>
          <w:szCs w:val="20"/>
          <w:lang w:eastAsia="en-GB"/>
        </w:rPr>
        <w:t xml:space="preserve"> 100% implementation of the Human Settlements Capacity Programme (Affordable) - </w:t>
      </w:r>
      <w:r w:rsidR="00582ED5" w:rsidRPr="00CA662E">
        <w:rPr>
          <w:rFonts w:ascii="Arial" w:eastAsia="Times New Roman" w:hAnsi="Arial" w:cs="Arial"/>
          <w:sz w:val="20"/>
          <w:szCs w:val="20"/>
          <w:lang w:eastAsia="en-GB"/>
        </w:rPr>
        <w:t>67</w:t>
      </w:r>
      <w:r w:rsidRPr="00CA662E">
        <w:rPr>
          <w:rFonts w:ascii="Arial" w:eastAsia="Times New Roman" w:hAnsi="Arial" w:cs="Arial"/>
          <w:sz w:val="20"/>
          <w:szCs w:val="20"/>
          <w:lang w:eastAsia="en-GB"/>
        </w:rPr>
        <w:t>% implementation of the Human Settlements Capacity Programme.</w:t>
      </w:r>
    </w:p>
    <w:p w:rsidR="00AB77BE" w:rsidRPr="00CA662E" w:rsidRDefault="00AB77BE" w:rsidP="00CA662E">
      <w:pPr>
        <w:spacing w:after="0" w:line="240" w:lineRule="auto"/>
        <w:rPr>
          <w:rFonts w:ascii="Arial" w:eastAsia="Times New Roman" w:hAnsi="Arial" w:cs="Arial"/>
          <w:b/>
          <w:sz w:val="20"/>
          <w:szCs w:val="20"/>
          <w:lang w:eastAsia="en-GB"/>
        </w:rPr>
      </w:pPr>
    </w:p>
    <w:p w:rsidR="00AB77BE" w:rsidRPr="00CA662E" w:rsidRDefault="00AB77BE" w:rsidP="00CA662E">
      <w:pPr>
        <w:spacing w:after="0" w:line="240" w:lineRule="auto"/>
        <w:rPr>
          <w:rFonts w:ascii="Arial" w:eastAsia="Times New Roman" w:hAnsi="Arial" w:cs="Arial"/>
          <w:b/>
          <w:sz w:val="20"/>
          <w:szCs w:val="20"/>
          <w:lang w:eastAsia="en-GB"/>
        </w:rPr>
      </w:pPr>
      <w:r w:rsidRPr="00CA662E">
        <w:rPr>
          <w:rFonts w:ascii="Arial" w:eastAsia="Times New Roman" w:hAnsi="Arial" w:cs="Arial"/>
          <w:b/>
          <w:sz w:val="20"/>
          <w:szCs w:val="20"/>
          <w:lang w:eastAsia="en-GB"/>
        </w:rPr>
        <w:t xml:space="preserve">3.7 Programme Monitoring and Evaluation </w:t>
      </w:r>
    </w:p>
    <w:p w:rsidR="00AB77BE" w:rsidRPr="00CA662E" w:rsidRDefault="00AB77BE" w:rsidP="00CA662E">
      <w:p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The following were APP targets performance under Monitoring and Evaluation:</w:t>
      </w:r>
    </w:p>
    <w:p w:rsidR="00AB77BE" w:rsidRPr="00CA662E" w:rsidRDefault="00AB77BE" w:rsidP="00CA662E">
      <w:pPr>
        <w:pStyle w:val="ListParagraph"/>
        <w:numPr>
          <w:ilvl w:val="0"/>
          <w:numId w:val="9"/>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100% of projects under implementation monitored - </w:t>
      </w:r>
      <w:r w:rsidRPr="00CA662E">
        <w:rPr>
          <w:rFonts w:ascii="Arial" w:eastAsia="Times New Roman" w:hAnsi="Arial" w:cs="Arial"/>
          <w:sz w:val="20"/>
          <w:szCs w:val="20"/>
          <w:lang w:eastAsia="en-GB"/>
        </w:rPr>
        <w:t>100% of projects under implementation monitored.</w:t>
      </w:r>
    </w:p>
    <w:p w:rsidR="00AB77BE" w:rsidRPr="00CA662E" w:rsidRDefault="00AB77BE" w:rsidP="00CA662E">
      <w:pPr>
        <w:pStyle w:val="ListParagraph"/>
        <w:numPr>
          <w:ilvl w:val="0"/>
          <w:numId w:val="9"/>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100% of projects under implementation monitored (UISP) - </w:t>
      </w:r>
      <w:r w:rsidRPr="00CA662E">
        <w:rPr>
          <w:rFonts w:ascii="Arial" w:eastAsia="Times New Roman" w:hAnsi="Arial" w:cs="Arial"/>
          <w:sz w:val="20"/>
          <w:szCs w:val="20"/>
          <w:lang w:eastAsia="en-GB"/>
        </w:rPr>
        <w:t xml:space="preserve">100% of projects under implementation </w:t>
      </w:r>
      <w:r w:rsidR="00CE7960" w:rsidRPr="00CA662E">
        <w:rPr>
          <w:rFonts w:ascii="Arial" w:eastAsia="Times New Roman" w:hAnsi="Arial" w:cs="Arial"/>
          <w:sz w:val="20"/>
          <w:szCs w:val="20"/>
          <w:lang w:eastAsia="en-GB"/>
        </w:rPr>
        <w:t>was</w:t>
      </w:r>
      <w:r w:rsidRPr="00CA662E">
        <w:rPr>
          <w:rFonts w:ascii="Arial" w:eastAsia="Times New Roman" w:hAnsi="Arial" w:cs="Arial"/>
          <w:sz w:val="20"/>
          <w:szCs w:val="20"/>
          <w:lang w:eastAsia="en-GB"/>
        </w:rPr>
        <w:t xml:space="preserve"> monitored.</w:t>
      </w:r>
    </w:p>
    <w:p w:rsidR="00AB77BE" w:rsidRPr="00CA662E" w:rsidRDefault="00AB77BE" w:rsidP="00CA662E">
      <w:pPr>
        <w:pStyle w:val="ListParagraph"/>
        <w:numPr>
          <w:ilvl w:val="0"/>
          <w:numId w:val="9"/>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00582ED5" w:rsidRPr="00CA662E">
        <w:rPr>
          <w:rFonts w:ascii="Arial" w:eastAsia="Times New Roman" w:hAnsi="Arial" w:cs="Arial"/>
          <w:b/>
          <w:sz w:val="20"/>
          <w:szCs w:val="20"/>
          <w:lang w:eastAsia="en-GB"/>
        </w:rPr>
        <w:t xml:space="preserve">One </w:t>
      </w:r>
      <w:r w:rsidR="00CE7960" w:rsidRPr="00CA662E">
        <w:rPr>
          <w:rFonts w:ascii="Arial" w:eastAsia="Times New Roman" w:hAnsi="Arial" w:cs="Arial"/>
          <w:b/>
          <w:sz w:val="20"/>
          <w:szCs w:val="20"/>
          <w:lang w:eastAsia="en-GB"/>
        </w:rPr>
        <w:t>UISP</w:t>
      </w:r>
      <w:r w:rsidR="00582ED5" w:rsidRPr="00CA662E">
        <w:rPr>
          <w:rFonts w:ascii="Arial" w:eastAsia="Times New Roman" w:hAnsi="Arial" w:cs="Arial"/>
          <w:b/>
          <w:sz w:val="20"/>
          <w:szCs w:val="20"/>
          <w:lang w:eastAsia="en-GB"/>
        </w:rPr>
        <w:t xml:space="preserve"> evaluation study completed - </w:t>
      </w:r>
      <w:r w:rsidR="00582ED5" w:rsidRPr="00CA662E">
        <w:rPr>
          <w:rFonts w:ascii="Arial" w:eastAsia="Times New Roman" w:hAnsi="Arial" w:cs="Arial"/>
          <w:sz w:val="20"/>
          <w:szCs w:val="20"/>
          <w:lang w:eastAsia="en-GB"/>
        </w:rPr>
        <w:t>One</w:t>
      </w:r>
      <w:r w:rsidR="00CE7960" w:rsidRPr="00CA662E">
        <w:rPr>
          <w:rFonts w:ascii="Arial" w:eastAsia="Times New Roman" w:hAnsi="Arial" w:cs="Arial"/>
          <w:sz w:val="20"/>
          <w:szCs w:val="20"/>
          <w:lang w:eastAsia="en-GB"/>
        </w:rPr>
        <w:t xml:space="preserve"> UISP</w:t>
      </w:r>
      <w:r w:rsidR="00582ED5" w:rsidRPr="00CA662E">
        <w:rPr>
          <w:rFonts w:ascii="Arial" w:eastAsia="Times New Roman" w:hAnsi="Arial" w:cs="Arial"/>
          <w:sz w:val="20"/>
          <w:szCs w:val="20"/>
          <w:lang w:eastAsia="en-GB"/>
        </w:rPr>
        <w:t xml:space="preserve"> evaluation study completed</w:t>
      </w:r>
      <w:r w:rsidRPr="00CA662E">
        <w:rPr>
          <w:rFonts w:ascii="Arial" w:eastAsia="Times New Roman" w:hAnsi="Arial" w:cs="Arial"/>
          <w:sz w:val="20"/>
          <w:szCs w:val="20"/>
          <w:lang w:eastAsia="en-GB"/>
        </w:rPr>
        <w:t>.</w:t>
      </w:r>
    </w:p>
    <w:p w:rsidR="00AB77BE" w:rsidRPr="00CA662E" w:rsidRDefault="00AB77BE" w:rsidP="00CA662E">
      <w:pPr>
        <w:pStyle w:val="ListParagraph"/>
        <w:numPr>
          <w:ilvl w:val="0"/>
          <w:numId w:val="9"/>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100% of projects under implementation monitored in the Rental Housing Programme - </w:t>
      </w:r>
      <w:r w:rsidRPr="00CA662E">
        <w:rPr>
          <w:rFonts w:ascii="Arial" w:eastAsia="Times New Roman" w:hAnsi="Arial" w:cs="Arial"/>
          <w:sz w:val="20"/>
          <w:szCs w:val="20"/>
          <w:lang w:eastAsia="en-GB"/>
        </w:rPr>
        <w:t>100% of projects under implementation monitored in the Rental Housing Programme.</w:t>
      </w:r>
    </w:p>
    <w:p w:rsidR="00AB77BE" w:rsidRPr="00CA662E" w:rsidRDefault="00AB77BE" w:rsidP="00CA662E">
      <w:pPr>
        <w:pStyle w:val="ListParagraph"/>
        <w:numPr>
          <w:ilvl w:val="0"/>
          <w:numId w:val="9"/>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T</w:t>
      </w:r>
      <w:r w:rsidR="00CE7960" w:rsidRPr="00CA662E">
        <w:rPr>
          <w:rFonts w:ascii="Arial" w:eastAsia="Times New Roman" w:hAnsi="Arial" w:cs="Arial"/>
          <w:sz w:val="20"/>
          <w:szCs w:val="20"/>
          <w:lang w:eastAsia="en-GB"/>
        </w:rPr>
        <w:t xml:space="preserve">arget on </w:t>
      </w:r>
      <w:r w:rsidR="00CE7960" w:rsidRPr="00CA662E">
        <w:rPr>
          <w:rFonts w:ascii="Arial" w:eastAsia="Times New Roman" w:hAnsi="Arial" w:cs="Arial"/>
          <w:b/>
          <w:sz w:val="20"/>
          <w:szCs w:val="20"/>
          <w:lang w:eastAsia="en-GB"/>
        </w:rPr>
        <w:t>one</w:t>
      </w:r>
      <w:r w:rsidRPr="00CA662E">
        <w:rPr>
          <w:rFonts w:ascii="Arial" w:eastAsia="Times New Roman" w:hAnsi="Arial" w:cs="Arial"/>
          <w:b/>
          <w:sz w:val="20"/>
          <w:szCs w:val="20"/>
          <w:lang w:eastAsia="en-GB"/>
        </w:rPr>
        <w:t xml:space="preserve"> evaluation study completed</w:t>
      </w:r>
      <w:r w:rsidR="00CE7960" w:rsidRPr="00CA662E">
        <w:rPr>
          <w:rFonts w:ascii="Arial" w:eastAsia="Times New Roman" w:hAnsi="Arial" w:cs="Arial"/>
          <w:b/>
          <w:sz w:val="20"/>
          <w:szCs w:val="20"/>
          <w:lang w:eastAsia="en-GB"/>
        </w:rPr>
        <w:t xml:space="preserve"> on Rental Housing Tribunal</w:t>
      </w:r>
      <w:r w:rsidRPr="00CA662E">
        <w:rPr>
          <w:rFonts w:ascii="Arial" w:eastAsia="Times New Roman" w:hAnsi="Arial" w:cs="Arial"/>
          <w:b/>
          <w:sz w:val="20"/>
          <w:szCs w:val="20"/>
          <w:lang w:eastAsia="en-GB"/>
        </w:rPr>
        <w:t xml:space="preserve"> </w:t>
      </w:r>
      <w:r w:rsidR="00CE7960" w:rsidRPr="00CA662E">
        <w:rPr>
          <w:rFonts w:ascii="Arial" w:eastAsia="Times New Roman" w:hAnsi="Arial" w:cs="Arial"/>
          <w:b/>
          <w:sz w:val="20"/>
          <w:szCs w:val="20"/>
          <w:lang w:eastAsia="en-GB"/>
        </w:rPr>
        <w:t xml:space="preserve">– </w:t>
      </w:r>
      <w:r w:rsidR="00CE7960" w:rsidRPr="00CA662E">
        <w:rPr>
          <w:rFonts w:ascii="Arial" w:eastAsia="Times New Roman" w:hAnsi="Arial" w:cs="Arial"/>
          <w:sz w:val="20"/>
          <w:szCs w:val="20"/>
          <w:lang w:eastAsia="en-GB"/>
        </w:rPr>
        <w:t>one evaluation study completed</w:t>
      </w:r>
      <w:r w:rsidRPr="00CA662E">
        <w:rPr>
          <w:rFonts w:ascii="Arial" w:eastAsia="Times New Roman" w:hAnsi="Arial" w:cs="Arial"/>
          <w:sz w:val="20"/>
          <w:szCs w:val="20"/>
          <w:lang w:eastAsia="en-GB"/>
        </w:rPr>
        <w:t xml:space="preserve">. </w:t>
      </w:r>
    </w:p>
    <w:p w:rsidR="00AB77BE" w:rsidRPr="00CA662E" w:rsidRDefault="00AB77BE" w:rsidP="00CA662E">
      <w:pPr>
        <w:pStyle w:val="ListParagraph"/>
        <w:numPr>
          <w:ilvl w:val="0"/>
          <w:numId w:val="9"/>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00432CC6" w:rsidRPr="00CA662E">
        <w:rPr>
          <w:rFonts w:ascii="Arial" w:eastAsia="Times New Roman" w:hAnsi="Arial" w:cs="Arial"/>
          <w:b/>
          <w:sz w:val="20"/>
          <w:szCs w:val="20"/>
          <w:lang w:eastAsia="en-GB"/>
        </w:rPr>
        <w:t>one evaluation study completed on the implementation of FLISP</w:t>
      </w:r>
      <w:r w:rsidR="00432CC6" w:rsidRPr="00CA662E">
        <w:rPr>
          <w:rFonts w:ascii="Arial" w:eastAsia="Times New Roman" w:hAnsi="Arial" w:cs="Arial"/>
          <w:sz w:val="20"/>
          <w:szCs w:val="20"/>
          <w:lang w:eastAsia="en-GB"/>
        </w:rPr>
        <w:t xml:space="preserve"> - one Evaluation study completed</w:t>
      </w:r>
      <w:r w:rsidRPr="00CA662E">
        <w:rPr>
          <w:rFonts w:ascii="Arial" w:eastAsia="Times New Roman" w:hAnsi="Arial" w:cs="Arial"/>
          <w:sz w:val="20"/>
          <w:szCs w:val="20"/>
          <w:lang w:eastAsia="en-GB"/>
        </w:rPr>
        <w:t>.</w:t>
      </w:r>
    </w:p>
    <w:p w:rsidR="00AB77BE" w:rsidRPr="00CA662E" w:rsidRDefault="00AB77BE" w:rsidP="00CA662E">
      <w:pPr>
        <w:pStyle w:val="ListParagraph"/>
        <w:numPr>
          <w:ilvl w:val="0"/>
          <w:numId w:val="9"/>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100% of projects under implementation monitored in the Affordable Housing Programme - </w:t>
      </w:r>
      <w:r w:rsidRPr="00CA662E">
        <w:rPr>
          <w:rFonts w:ascii="Arial" w:eastAsia="Times New Roman" w:hAnsi="Arial" w:cs="Arial"/>
          <w:sz w:val="20"/>
          <w:szCs w:val="20"/>
          <w:lang w:eastAsia="en-GB"/>
        </w:rPr>
        <w:t>100% of projects under implementation monitored in the Affordable Housing Programme.</w:t>
      </w:r>
    </w:p>
    <w:p w:rsidR="00AB77BE" w:rsidRPr="00CA662E" w:rsidRDefault="00AB77BE" w:rsidP="00CA662E">
      <w:pPr>
        <w:spacing w:after="0" w:line="240" w:lineRule="auto"/>
        <w:ind w:left="360"/>
        <w:rPr>
          <w:rFonts w:ascii="Arial" w:eastAsia="Times New Roman" w:hAnsi="Arial" w:cs="Arial"/>
          <w:sz w:val="20"/>
          <w:szCs w:val="20"/>
          <w:lang w:eastAsia="en-GB"/>
        </w:rPr>
      </w:pPr>
    </w:p>
    <w:p w:rsidR="00AB77BE" w:rsidRPr="00CA662E" w:rsidRDefault="00AB77BE" w:rsidP="00CA662E">
      <w:pPr>
        <w:spacing w:after="0" w:line="240" w:lineRule="auto"/>
        <w:ind w:left="360"/>
        <w:rPr>
          <w:rFonts w:ascii="Arial" w:eastAsia="Times New Roman" w:hAnsi="Arial" w:cs="Arial"/>
          <w:b/>
          <w:sz w:val="20"/>
          <w:szCs w:val="20"/>
          <w:lang w:eastAsia="en-GB"/>
        </w:rPr>
      </w:pPr>
      <w:r w:rsidRPr="00CA662E">
        <w:rPr>
          <w:rFonts w:ascii="Arial" w:eastAsia="Times New Roman" w:hAnsi="Arial" w:cs="Arial"/>
          <w:b/>
          <w:sz w:val="20"/>
          <w:szCs w:val="20"/>
          <w:lang w:eastAsia="en-GB"/>
        </w:rPr>
        <w:t xml:space="preserve">3.8 Executive Support  </w:t>
      </w:r>
    </w:p>
    <w:p w:rsidR="00AB77BE" w:rsidRPr="00CA662E" w:rsidRDefault="00AB77BE" w:rsidP="00CA662E">
      <w:pPr>
        <w:spacing w:after="0" w:line="240" w:lineRule="auto"/>
        <w:ind w:left="360"/>
        <w:rPr>
          <w:rFonts w:ascii="Arial" w:eastAsia="Times New Roman" w:hAnsi="Arial" w:cs="Arial"/>
          <w:sz w:val="20"/>
          <w:szCs w:val="20"/>
          <w:lang w:eastAsia="en-GB"/>
        </w:rPr>
      </w:pPr>
      <w:r w:rsidRPr="00CA662E">
        <w:rPr>
          <w:rFonts w:ascii="Arial" w:eastAsia="Times New Roman" w:hAnsi="Arial" w:cs="Arial"/>
          <w:sz w:val="20"/>
          <w:szCs w:val="20"/>
          <w:lang w:eastAsia="en-GB"/>
        </w:rPr>
        <w:t>The following were APP targets performance under Executive Support:</w:t>
      </w:r>
    </w:p>
    <w:p w:rsidR="00AB77BE" w:rsidRPr="00CA662E" w:rsidRDefault="00AB77BE" w:rsidP="00CA662E">
      <w:pPr>
        <w:pStyle w:val="ListParagraph"/>
        <w:numPr>
          <w:ilvl w:val="0"/>
          <w:numId w:val="10"/>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100% compliance with statutory prescripts - </w:t>
      </w:r>
      <w:r w:rsidRPr="00CA662E">
        <w:rPr>
          <w:rFonts w:ascii="Arial" w:eastAsia="Times New Roman" w:hAnsi="Arial" w:cs="Arial"/>
          <w:sz w:val="20"/>
          <w:szCs w:val="20"/>
          <w:lang w:eastAsia="en-GB"/>
        </w:rPr>
        <w:t>75% compliance with statutory prescripts.</w:t>
      </w:r>
    </w:p>
    <w:p w:rsidR="00AB77BE" w:rsidRPr="00CA662E" w:rsidRDefault="00AB77BE" w:rsidP="00CA662E">
      <w:pPr>
        <w:pStyle w:val="ListParagraph"/>
        <w:numPr>
          <w:ilvl w:val="0"/>
          <w:numId w:val="10"/>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55% implementation of the approved internal audit plan - </w:t>
      </w:r>
      <w:r w:rsidR="001947E3" w:rsidRPr="00CA662E">
        <w:rPr>
          <w:rFonts w:ascii="Arial" w:eastAsia="Times New Roman" w:hAnsi="Arial" w:cs="Arial"/>
          <w:sz w:val="20"/>
          <w:szCs w:val="20"/>
          <w:lang w:eastAsia="en-GB"/>
        </w:rPr>
        <w:t>96</w:t>
      </w:r>
      <w:r w:rsidRPr="00CA662E">
        <w:rPr>
          <w:rFonts w:ascii="Arial" w:eastAsia="Times New Roman" w:hAnsi="Arial" w:cs="Arial"/>
          <w:sz w:val="20"/>
          <w:szCs w:val="20"/>
          <w:lang w:eastAsia="en-GB"/>
        </w:rPr>
        <w:t>% of the approved internal audit plan implemented.</w:t>
      </w:r>
    </w:p>
    <w:p w:rsidR="00AB77BE" w:rsidRPr="00CA662E" w:rsidRDefault="00AB77BE" w:rsidP="00CA662E">
      <w:pPr>
        <w:pStyle w:val="ListParagraph"/>
        <w:numPr>
          <w:ilvl w:val="0"/>
          <w:numId w:val="10"/>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100% execution of the approved anti-fraud and corruption implementation plan</w:t>
      </w:r>
      <w:r w:rsidRPr="00CA662E">
        <w:rPr>
          <w:rFonts w:ascii="Arial" w:eastAsia="Times New Roman" w:hAnsi="Arial" w:cs="Arial"/>
          <w:sz w:val="20"/>
          <w:szCs w:val="20"/>
          <w:lang w:eastAsia="en-GB"/>
        </w:rPr>
        <w:t xml:space="preserve"> - </w:t>
      </w:r>
      <w:r w:rsidR="001947E3" w:rsidRPr="00CA662E">
        <w:rPr>
          <w:rFonts w:ascii="Arial" w:eastAsia="Times New Roman" w:hAnsi="Arial" w:cs="Arial"/>
          <w:sz w:val="20"/>
          <w:szCs w:val="20"/>
          <w:lang w:eastAsia="en-GB"/>
        </w:rPr>
        <w:t>100</w:t>
      </w:r>
      <w:r w:rsidRPr="00CA662E">
        <w:rPr>
          <w:rFonts w:ascii="Arial" w:eastAsia="Times New Roman" w:hAnsi="Arial" w:cs="Arial"/>
          <w:sz w:val="20"/>
          <w:szCs w:val="20"/>
          <w:lang w:eastAsia="en-GB"/>
        </w:rPr>
        <w:t>% execution of the approved anti-fraud and corruption implementation plan.</w:t>
      </w:r>
    </w:p>
    <w:p w:rsidR="00AB77BE" w:rsidRPr="00CA662E" w:rsidRDefault="00AB77BE" w:rsidP="00CA662E">
      <w:pPr>
        <w:pStyle w:val="ListParagraph"/>
        <w:numPr>
          <w:ilvl w:val="0"/>
          <w:numId w:val="10"/>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75% implementation of the approved Risk Management Implementation Plan - </w:t>
      </w:r>
      <w:r w:rsidR="001947E3" w:rsidRPr="00CA662E">
        <w:rPr>
          <w:rFonts w:ascii="Arial" w:eastAsia="Times New Roman" w:hAnsi="Arial" w:cs="Arial"/>
          <w:sz w:val="20"/>
          <w:szCs w:val="20"/>
          <w:lang w:eastAsia="en-GB"/>
        </w:rPr>
        <w:t>100</w:t>
      </w:r>
      <w:r w:rsidRPr="00CA662E">
        <w:rPr>
          <w:rFonts w:ascii="Arial" w:eastAsia="Times New Roman" w:hAnsi="Arial" w:cs="Arial"/>
          <w:sz w:val="20"/>
          <w:szCs w:val="20"/>
          <w:lang w:eastAsia="en-GB"/>
        </w:rPr>
        <w:t>% implementation of the approved risk management plan.</w:t>
      </w:r>
    </w:p>
    <w:p w:rsidR="00AB77BE" w:rsidRPr="00CA662E" w:rsidRDefault="00AB77BE" w:rsidP="00CA662E">
      <w:pPr>
        <w:spacing w:after="0" w:line="240" w:lineRule="auto"/>
        <w:rPr>
          <w:rFonts w:ascii="Arial" w:eastAsia="Times New Roman" w:hAnsi="Arial" w:cs="Arial"/>
          <w:sz w:val="20"/>
          <w:szCs w:val="20"/>
          <w:lang w:eastAsia="en-GB"/>
        </w:rPr>
      </w:pPr>
    </w:p>
    <w:p w:rsidR="00AB77BE" w:rsidRPr="00CA662E" w:rsidRDefault="00AB77BE" w:rsidP="00CA662E">
      <w:pPr>
        <w:spacing w:after="0" w:line="240" w:lineRule="auto"/>
        <w:rPr>
          <w:rFonts w:ascii="Arial" w:eastAsia="Times New Roman" w:hAnsi="Arial" w:cs="Arial"/>
          <w:b/>
          <w:sz w:val="20"/>
          <w:szCs w:val="20"/>
          <w:lang w:eastAsia="en-GB"/>
        </w:rPr>
      </w:pPr>
      <w:r w:rsidRPr="00CA662E">
        <w:rPr>
          <w:rFonts w:ascii="Arial" w:eastAsia="Times New Roman" w:hAnsi="Arial" w:cs="Arial"/>
          <w:b/>
          <w:sz w:val="20"/>
          <w:szCs w:val="20"/>
          <w:lang w:eastAsia="en-GB"/>
        </w:rPr>
        <w:t xml:space="preserve">3.9 Informal Settlements   </w:t>
      </w:r>
    </w:p>
    <w:p w:rsidR="00AB77BE" w:rsidRPr="00CA662E" w:rsidRDefault="00AB77BE" w:rsidP="00CA662E">
      <w:p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The following were APP targets performance under Informal Settlements:</w:t>
      </w:r>
    </w:p>
    <w:p w:rsidR="00AB77BE" w:rsidRPr="00CA662E" w:rsidRDefault="00AB77BE" w:rsidP="00CA662E">
      <w:pPr>
        <w:pStyle w:val="ListParagraph"/>
        <w:numPr>
          <w:ilvl w:val="0"/>
          <w:numId w:val="11"/>
        </w:numPr>
        <w:spacing w:after="0" w:line="240" w:lineRule="auto"/>
        <w:rPr>
          <w:rFonts w:ascii="Arial" w:eastAsia="Times New Roman" w:hAnsi="Arial" w:cs="Arial"/>
          <w:b/>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manage 33 informal settlements to be upgraded to Phase 3 of UISP - </w:t>
      </w:r>
      <w:r w:rsidRPr="00CA662E">
        <w:rPr>
          <w:rFonts w:ascii="Arial" w:eastAsia="Times New Roman" w:hAnsi="Arial" w:cs="Arial"/>
          <w:sz w:val="20"/>
          <w:szCs w:val="20"/>
          <w:lang w:eastAsia="en-GB"/>
        </w:rPr>
        <w:t>management of informal settlements was done however, 33 informal settlements was not upgraded to Phase 3 of UISP.</w:t>
      </w:r>
    </w:p>
    <w:p w:rsidR="00AB77BE" w:rsidRPr="00CA662E" w:rsidRDefault="00AB77BE" w:rsidP="00CA662E">
      <w:pPr>
        <w:spacing w:after="0" w:line="240" w:lineRule="auto"/>
        <w:rPr>
          <w:rFonts w:ascii="Arial" w:eastAsia="Times New Roman" w:hAnsi="Arial" w:cs="Arial"/>
          <w:b/>
          <w:sz w:val="20"/>
          <w:szCs w:val="20"/>
          <w:lang w:eastAsia="en-GB"/>
        </w:rPr>
      </w:pPr>
    </w:p>
    <w:p w:rsidR="00AB77BE" w:rsidRPr="00CA662E" w:rsidRDefault="00AB77BE" w:rsidP="00CA662E">
      <w:pPr>
        <w:spacing w:after="0" w:line="240" w:lineRule="auto"/>
        <w:rPr>
          <w:rFonts w:ascii="Arial" w:eastAsia="Times New Roman" w:hAnsi="Arial" w:cs="Arial"/>
          <w:b/>
          <w:sz w:val="20"/>
          <w:szCs w:val="20"/>
          <w:lang w:eastAsia="en-GB"/>
        </w:rPr>
      </w:pPr>
      <w:r w:rsidRPr="00CA662E">
        <w:rPr>
          <w:rFonts w:ascii="Arial" w:eastAsia="Times New Roman" w:hAnsi="Arial" w:cs="Arial"/>
          <w:b/>
          <w:sz w:val="20"/>
          <w:szCs w:val="20"/>
          <w:lang w:eastAsia="en-GB"/>
        </w:rPr>
        <w:t>3.10 Research, Policy, Strategy and Planning</w:t>
      </w:r>
    </w:p>
    <w:p w:rsidR="00AB77BE" w:rsidRPr="00CA662E" w:rsidRDefault="00AB77BE" w:rsidP="00CA662E">
      <w:p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The following were APP targets performance under</w:t>
      </w:r>
      <w:r w:rsidRPr="00CA662E">
        <w:rPr>
          <w:rFonts w:ascii="Arial" w:hAnsi="Arial" w:cs="Arial"/>
          <w:sz w:val="20"/>
          <w:szCs w:val="20"/>
        </w:rPr>
        <w:t xml:space="preserve"> </w:t>
      </w:r>
      <w:r w:rsidRPr="00CA662E">
        <w:rPr>
          <w:rFonts w:ascii="Arial" w:eastAsia="Times New Roman" w:hAnsi="Arial" w:cs="Arial"/>
          <w:sz w:val="20"/>
          <w:szCs w:val="20"/>
          <w:lang w:eastAsia="en-GB"/>
        </w:rPr>
        <w:t>Research, Policy, Strategy and Planning:</w:t>
      </w:r>
    </w:p>
    <w:p w:rsidR="00AB77BE" w:rsidRPr="00CA662E" w:rsidRDefault="00AB77BE" w:rsidP="00CA662E">
      <w:pPr>
        <w:pStyle w:val="ListParagraph"/>
        <w:numPr>
          <w:ilvl w:val="0"/>
          <w:numId w:val="11"/>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Target on</w:t>
      </w:r>
      <w:r w:rsidR="00730F40" w:rsidRPr="00CA662E">
        <w:rPr>
          <w:rFonts w:ascii="Arial" w:eastAsia="Times New Roman" w:hAnsi="Arial" w:cs="Arial"/>
          <w:sz w:val="20"/>
          <w:szCs w:val="20"/>
          <w:lang w:eastAsia="en-GB"/>
        </w:rPr>
        <w:t xml:space="preserve"> </w:t>
      </w:r>
      <w:r w:rsidR="00730F40" w:rsidRPr="00CA662E">
        <w:rPr>
          <w:rFonts w:ascii="Arial" w:eastAsia="Times New Roman" w:hAnsi="Arial" w:cs="Arial"/>
          <w:b/>
          <w:sz w:val="20"/>
          <w:szCs w:val="20"/>
          <w:lang w:eastAsia="en-GB"/>
        </w:rPr>
        <w:t>two research reports completed</w:t>
      </w:r>
      <w:r w:rsidRPr="00CA662E">
        <w:rPr>
          <w:rFonts w:ascii="Arial" w:eastAsia="Times New Roman" w:hAnsi="Arial" w:cs="Arial"/>
          <w:b/>
          <w:sz w:val="20"/>
          <w:szCs w:val="20"/>
          <w:lang w:eastAsia="en-GB"/>
        </w:rPr>
        <w:t xml:space="preserve"> - </w:t>
      </w:r>
      <w:r w:rsidRPr="00CA662E">
        <w:rPr>
          <w:rFonts w:ascii="Arial" w:eastAsia="Times New Roman" w:hAnsi="Arial" w:cs="Arial"/>
          <w:sz w:val="20"/>
          <w:szCs w:val="20"/>
          <w:lang w:eastAsia="en-GB"/>
        </w:rPr>
        <w:t>inception report on Agri-Villages and rain water harvesting was completed, but not on Exemption of Holding Cost for state land.</w:t>
      </w:r>
    </w:p>
    <w:p w:rsidR="00AB77BE" w:rsidRPr="00CA662E" w:rsidRDefault="00AB77BE" w:rsidP="00CA662E">
      <w:pPr>
        <w:pStyle w:val="ListParagraph"/>
        <w:numPr>
          <w:ilvl w:val="0"/>
          <w:numId w:val="11"/>
        </w:numPr>
        <w:spacing w:after="0" w:line="240" w:lineRule="auto"/>
        <w:rPr>
          <w:rFonts w:ascii="Arial" w:eastAsia="Times New Roman" w:hAnsi="Arial" w:cs="Arial"/>
          <w:b/>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inception report on 2 research reports on Informal Settlements Upgrading completed (The use of technology and community participation in informal settlements) </w:t>
      </w:r>
      <w:r w:rsidR="00730F40" w:rsidRPr="00CA662E">
        <w:rPr>
          <w:rFonts w:ascii="Arial" w:eastAsia="Times New Roman" w:hAnsi="Arial" w:cs="Arial"/>
          <w:b/>
          <w:sz w:val="20"/>
          <w:szCs w:val="20"/>
          <w:lang w:eastAsia="en-GB"/>
        </w:rPr>
        <w:t>–</w:t>
      </w:r>
      <w:r w:rsidRPr="00CA662E">
        <w:rPr>
          <w:rFonts w:ascii="Arial" w:eastAsia="Times New Roman" w:hAnsi="Arial" w:cs="Arial"/>
          <w:b/>
          <w:sz w:val="20"/>
          <w:szCs w:val="20"/>
          <w:lang w:eastAsia="en-GB"/>
        </w:rPr>
        <w:t xml:space="preserve"> </w:t>
      </w:r>
      <w:r w:rsidR="00730F40" w:rsidRPr="00CA662E">
        <w:rPr>
          <w:rFonts w:ascii="Arial" w:eastAsia="Times New Roman" w:hAnsi="Arial" w:cs="Arial"/>
          <w:sz w:val="20"/>
          <w:szCs w:val="20"/>
          <w:lang w:eastAsia="en-GB"/>
        </w:rPr>
        <w:t>2 research reports were not</w:t>
      </w:r>
      <w:r w:rsidRPr="00CA662E">
        <w:rPr>
          <w:rFonts w:ascii="Arial" w:eastAsia="Times New Roman" w:hAnsi="Arial" w:cs="Arial"/>
          <w:sz w:val="20"/>
          <w:szCs w:val="20"/>
          <w:lang w:eastAsia="en-GB"/>
        </w:rPr>
        <w:t xml:space="preserve"> completed.</w:t>
      </w:r>
    </w:p>
    <w:p w:rsidR="008C6AAE" w:rsidRPr="00CA662E" w:rsidRDefault="008C6AAE" w:rsidP="00CA662E">
      <w:pPr>
        <w:pStyle w:val="ListParagraph"/>
        <w:numPr>
          <w:ilvl w:val="0"/>
          <w:numId w:val="11"/>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2022/23 National Human Settlements Development Plan - </w:t>
      </w:r>
      <w:r w:rsidRPr="00CA662E">
        <w:rPr>
          <w:rFonts w:ascii="Arial" w:eastAsia="Times New Roman" w:hAnsi="Arial" w:cs="Arial"/>
          <w:sz w:val="20"/>
          <w:szCs w:val="20"/>
          <w:lang w:eastAsia="en-GB"/>
        </w:rPr>
        <w:t>2022/23 National Human Settlements Development Plan not finalized.</w:t>
      </w:r>
    </w:p>
    <w:p w:rsidR="008C6AAE" w:rsidRPr="00CA662E" w:rsidRDefault="008C6AAE" w:rsidP="00CA662E">
      <w:pPr>
        <w:pStyle w:val="ListParagraph"/>
        <w:numPr>
          <w:ilvl w:val="0"/>
          <w:numId w:val="11"/>
        </w:numPr>
        <w:spacing w:after="0" w:line="240" w:lineRule="auto"/>
        <w:rPr>
          <w:rFonts w:ascii="Arial" w:eastAsia="Times New Roman" w:hAnsi="Arial" w:cs="Arial"/>
          <w:b/>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2 policies developed (informal Settlements Upgrading Macro policy and a draft Property Transactional Support Centres policy - </w:t>
      </w:r>
      <w:r w:rsidRPr="00CA662E">
        <w:rPr>
          <w:rFonts w:ascii="Arial" w:eastAsia="Times New Roman" w:hAnsi="Arial" w:cs="Arial"/>
          <w:sz w:val="20"/>
          <w:szCs w:val="20"/>
          <w:lang w:eastAsia="en-GB"/>
        </w:rPr>
        <w:t>2 policies developed.</w:t>
      </w:r>
    </w:p>
    <w:p w:rsidR="008C6AAE" w:rsidRPr="00CA662E" w:rsidRDefault="008C6AAE" w:rsidP="00CA662E">
      <w:pPr>
        <w:pStyle w:val="ListParagraph"/>
        <w:numPr>
          <w:ilvl w:val="0"/>
          <w:numId w:val="11"/>
        </w:numPr>
        <w:spacing w:after="0" w:line="240" w:lineRule="auto"/>
        <w:rPr>
          <w:rFonts w:ascii="Arial" w:eastAsia="Times New Roman" w:hAnsi="Arial" w:cs="Arial"/>
          <w:b/>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2 policies developed (A policy on Social Facilitation</w:t>
      </w:r>
      <w:r w:rsidR="0072415C" w:rsidRPr="00CA662E">
        <w:rPr>
          <w:rFonts w:ascii="Arial" w:eastAsia="Times New Roman" w:hAnsi="Arial" w:cs="Arial"/>
          <w:b/>
          <w:sz w:val="20"/>
          <w:szCs w:val="20"/>
          <w:lang w:eastAsia="en-GB"/>
        </w:rPr>
        <w:t xml:space="preserve"> and policy on Empowerment of designated groups developed) - </w:t>
      </w:r>
      <w:r w:rsidR="0072415C" w:rsidRPr="00CA662E">
        <w:rPr>
          <w:rFonts w:ascii="Arial" w:eastAsia="Times New Roman" w:hAnsi="Arial" w:cs="Arial"/>
          <w:sz w:val="20"/>
          <w:szCs w:val="20"/>
          <w:lang w:eastAsia="en-GB"/>
        </w:rPr>
        <w:t>2 policies developed.</w:t>
      </w:r>
    </w:p>
    <w:p w:rsidR="0072415C" w:rsidRPr="00CA662E" w:rsidRDefault="0072415C" w:rsidP="00CA662E">
      <w:pPr>
        <w:pStyle w:val="ListParagraph"/>
        <w:numPr>
          <w:ilvl w:val="0"/>
          <w:numId w:val="11"/>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policy framework on Rental Housing developed - </w:t>
      </w:r>
      <w:r w:rsidRPr="00CA662E">
        <w:rPr>
          <w:rFonts w:ascii="Arial" w:eastAsia="Times New Roman" w:hAnsi="Arial" w:cs="Arial"/>
          <w:sz w:val="20"/>
          <w:szCs w:val="20"/>
          <w:lang w:eastAsia="en-GB"/>
        </w:rPr>
        <w:t>policy framework on Rental Housing developed</w:t>
      </w:r>
      <w:r w:rsidR="00214495" w:rsidRPr="00CA662E">
        <w:rPr>
          <w:rFonts w:ascii="Arial" w:eastAsia="Times New Roman" w:hAnsi="Arial" w:cs="Arial"/>
          <w:sz w:val="20"/>
          <w:szCs w:val="20"/>
          <w:lang w:eastAsia="en-GB"/>
        </w:rPr>
        <w:t>.</w:t>
      </w:r>
    </w:p>
    <w:p w:rsidR="00214495" w:rsidRPr="00CA662E" w:rsidRDefault="00214495" w:rsidP="00CA662E">
      <w:pPr>
        <w:pStyle w:val="ListParagraph"/>
        <w:numPr>
          <w:ilvl w:val="0"/>
          <w:numId w:val="11"/>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one research report on Affordable Housing completed</w:t>
      </w:r>
      <w:r w:rsidRPr="00CA662E">
        <w:rPr>
          <w:rFonts w:ascii="Arial" w:eastAsia="Times New Roman" w:hAnsi="Arial" w:cs="Arial"/>
          <w:sz w:val="20"/>
          <w:szCs w:val="20"/>
          <w:lang w:eastAsia="en-GB"/>
        </w:rPr>
        <w:t xml:space="preserve"> - one research report on Affordable Housing completed: Feasibility of Mortgage Default Insurance.</w:t>
      </w:r>
    </w:p>
    <w:p w:rsidR="00214495" w:rsidRPr="00CA662E" w:rsidRDefault="00214495" w:rsidP="00CA662E">
      <w:pPr>
        <w:pStyle w:val="ListParagraph"/>
        <w:numPr>
          <w:ilvl w:val="0"/>
          <w:numId w:val="11"/>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Socio-Economic Impact Assessment report – </w:t>
      </w:r>
      <w:r w:rsidRPr="00CA662E">
        <w:rPr>
          <w:rFonts w:ascii="Arial" w:eastAsia="Times New Roman" w:hAnsi="Arial" w:cs="Arial"/>
          <w:sz w:val="20"/>
          <w:szCs w:val="20"/>
          <w:lang w:eastAsia="en-GB"/>
        </w:rPr>
        <w:t>one policy on affordable housing developed: Programmes for the entities.</w:t>
      </w:r>
    </w:p>
    <w:p w:rsidR="00214495" w:rsidRPr="00CA662E" w:rsidRDefault="00214495" w:rsidP="00CA662E">
      <w:pPr>
        <w:pStyle w:val="ListParagraph"/>
        <w:numPr>
          <w:ilvl w:val="0"/>
          <w:numId w:val="11"/>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15 integrated implementation programmes for PDA prepared - </w:t>
      </w:r>
      <w:r w:rsidRPr="00CA662E">
        <w:rPr>
          <w:rFonts w:ascii="Arial" w:eastAsia="Times New Roman" w:hAnsi="Arial" w:cs="Arial"/>
          <w:sz w:val="20"/>
          <w:szCs w:val="20"/>
          <w:lang w:eastAsia="en-GB"/>
        </w:rPr>
        <w:t>15 integrated implementation programmes for PDAs prepared.</w:t>
      </w:r>
    </w:p>
    <w:p w:rsidR="00214495" w:rsidRPr="00CA662E" w:rsidRDefault="00214495" w:rsidP="00CA662E">
      <w:pPr>
        <w:pStyle w:val="ListParagraph"/>
        <w:numPr>
          <w:ilvl w:val="0"/>
          <w:numId w:val="11"/>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30% of human settlements grants invested in PDAs - </w:t>
      </w:r>
      <w:r w:rsidRPr="00CA662E">
        <w:rPr>
          <w:rFonts w:ascii="Arial" w:eastAsia="Times New Roman" w:hAnsi="Arial" w:cs="Arial"/>
          <w:sz w:val="20"/>
          <w:szCs w:val="20"/>
          <w:lang w:eastAsia="en-GB"/>
        </w:rPr>
        <w:t>15.76% of human settlements grants invested in PDAs.</w:t>
      </w:r>
    </w:p>
    <w:p w:rsidR="00214495" w:rsidRPr="00CA662E" w:rsidRDefault="00214495" w:rsidP="00CA662E">
      <w:pPr>
        <w:pStyle w:val="ListParagraph"/>
        <w:numPr>
          <w:ilvl w:val="0"/>
          <w:numId w:val="11"/>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lastRenderedPageBreak/>
        <w:t xml:space="preserve">Target on </w:t>
      </w:r>
      <w:r w:rsidRPr="00CA662E">
        <w:rPr>
          <w:rFonts w:ascii="Arial" w:eastAsia="Times New Roman" w:hAnsi="Arial" w:cs="Arial"/>
          <w:b/>
          <w:sz w:val="20"/>
          <w:szCs w:val="20"/>
          <w:lang w:eastAsia="en-GB"/>
        </w:rPr>
        <w:t xml:space="preserve">20% of land acquired within the PDA’s re-zoned - </w:t>
      </w:r>
      <w:r w:rsidRPr="00CA662E">
        <w:rPr>
          <w:rFonts w:ascii="Arial" w:eastAsia="Times New Roman" w:hAnsi="Arial" w:cs="Arial"/>
          <w:sz w:val="20"/>
          <w:szCs w:val="20"/>
          <w:lang w:eastAsia="en-GB"/>
        </w:rPr>
        <w:t>0% of land acquired within the PDA’s re-zoned.</w:t>
      </w:r>
    </w:p>
    <w:p w:rsidR="00214495" w:rsidRPr="00CA662E" w:rsidRDefault="00214495" w:rsidP="00CA662E">
      <w:pPr>
        <w:pStyle w:val="ListParagraph"/>
        <w:numPr>
          <w:ilvl w:val="0"/>
          <w:numId w:val="11"/>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Project Readiness matrix implemented in in 9 provinces - </w:t>
      </w:r>
      <w:r w:rsidRPr="00CA662E">
        <w:rPr>
          <w:rFonts w:ascii="Arial" w:eastAsia="Times New Roman" w:hAnsi="Arial" w:cs="Arial"/>
          <w:sz w:val="20"/>
          <w:szCs w:val="20"/>
          <w:lang w:eastAsia="en-GB"/>
        </w:rPr>
        <w:t>Project Readiness matrix implemented in in 9 provinces.</w:t>
      </w:r>
    </w:p>
    <w:p w:rsidR="00214495" w:rsidRPr="00CA662E" w:rsidRDefault="00214495" w:rsidP="00CA662E">
      <w:pPr>
        <w:pStyle w:val="ListParagraph"/>
        <w:numPr>
          <w:ilvl w:val="0"/>
          <w:numId w:val="11"/>
        </w:numPr>
        <w:spacing w:after="0" w:line="240" w:lineRule="auto"/>
        <w:rPr>
          <w:rFonts w:ascii="Arial" w:eastAsia="Times New Roman" w:hAnsi="Arial" w:cs="Arial"/>
          <w:sz w:val="20"/>
          <w:szCs w:val="20"/>
          <w:lang w:eastAsia="en-GB"/>
        </w:rPr>
      </w:pPr>
      <w:r w:rsidRPr="00CA662E">
        <w:rPr>
          <w:rFonts w:ascii="Arial" w:eastAsia="Times New Roman" w:hAnsi="Arial" w:cs="Arial"/>
          <w:sz w:val="20"/>
          <w:szCs w:val="20"/>
          <w:lang w:eastAsia="en-GB"/>
        </w:rPr>
        <w:t xml:space="preserve">Target on </w:t>
      </w:r>
      <w:r w:rsidRPr="00CA662E">
        <w:rPr>
          <w:rFonts w:ascii="Arial" w:eastAsia="Times New Roman" w:hAnsi="Arial" w:cs="Arial"/>
          <w:b/>
          <w:sz w:val="20"/>
          <w:szCs w:val="20"/>
          <w:lang w:eastAsia="en-GB"/>
        </w:rPr>
        <w:t xml:space="preserve">Project Readiness matrix implemented in 8 Metro - </w:t>
      </w:r>
      <w:r w:rsidRPr="00CA662E">
        <w:rPr>
          <w:rFonts w:ascii="Arial" w:eastAsia="Times New Roman" w:hAnsi="Arial" w:cs="Arial"/>
          <w:sz w:val="20"/>
          <w:szCs w:val="20"/>
          <w:lang w:eastAsia="en-GB"/>
        </w:rPr>
        <w:t>Projects Readiness Matrix not implemented in 8 Metros.</w:t>
      </w:r>
    </w:p>
    <w:p w:rsidR="00AB77BE" w:rsidRPr="00CA662E" w:rsidRDefault="00AB77BE" w:rsidP="00CA662E">
      <w:pPr>
        <w:spacing w:after="0" w:line="240" w:lineRule="auto"/>
        <w:rPr>
          <w:rFonts w:ascii="Arial" w:eastAsia="Times New Roman" w:hAnsi="Arial" w:cs="Arial"/>
          <w:sz w:val="20"/>
          <w:szCs w:val="20"/>
          <w:lang w:eastAsia="en-GB"/>
        </w:rPr>
      </w:pPr>
    </w:p>
    <w:p w:rsidR="00AB77BE" w:rsidRPr="00CA662E" w:rsidRDefault="00AB77BE" w:rsidP="00CA662E">
      <w:pPr>
        <w:pStyle w:val="ListParagraph"/>
        <w:numPr>
          <w:ilvl w:val="0"/>
          <w:numId w:val="3"/>
        </w:numPr>
        <w:spacing w:after="0" w:line="240" w:lineRule="auto"/>
        <w:rPr>
          <w:rFonts w:ascii="Arial" w:eastAsia="Times New Roman" w:hAnsi="Arial" w:cs="Arial"/>
          <w:b/>
          <w:sz w:val="20"/>
          <w:szCs w:val="20"/>
          <w:lang w:eastAsia="en-GB"/>
        </w:rPr>
      </w:pPr>
      <w:r w:rsidRPr="00CA662E">
        <w:rPr>
          <w:rFonts w:ascii="Arial" w:eastAsia="Times New Roman" w:hAnsi="Arial" w:cs="Arial"/>
          <w:b/>
          <w:sz w:val="20"/>
          <w:szCs w:val="20"/>
          <w:lang w:eastAsia="en-GB"/>
        </w:rPr>
        <w:t xml:space="preserve">Committee observations and recommendations </w:t>
      </w:r>
    </w:p>
    <w:p w:rsidR="00AB77BE" w:rsidRPr="00CA662E" w:rsidRDefault="00AB77BE" w:rsidP="00CA662E">
      <w:pPr>
        <w:spacing w:after="0" w:line="240" w:lineRule="auto"/>
        <w:rPr>
          <w:rFonts w:ascii="Arial" w:eastAsia="Times New Roman" w:hAnsi="Arial" w:cs="Arial"/>
          <w:sz w:val="20"/>
          <w:szCs w:val="20"/>
          <w:lang w:val="en-GB" w:eastAsia="en-GB"/>
        </w:rPr>
      </w:pPr>
      <w:r w:rsidRPr="00CA662E">
        <w:rPr>
          <w:rFonts w:ascii="Arial" w:eastAsia="Times New Roman" w:hAnsi="Arial" w:cs="Arial"/>
          <w:sz w:val="20"/>
          <w:szCs w:val="20"/>
          <w:lang w:val="en-GB" w:eastAsia="en-GB"/>
        </w:rPr>
        <w:t>The Portfolio Committee raised the following with the Dep</w:t>
      </w:r>
      <w:r w:rsidR="00C85E5F" w:rsidRPr="00CA662E">
        <w:rPr>
          <w:rFonts w:ascii="Arial" w:eastAsia="Times New Roman" w:hAnsi="Arial" w:cs="Arial"/>
          <w:sz w:val="20"/>
          <w:szCs w:val="20"/>
          <w:lang w:val="en-GB" w:eastAsia="en-GB"/>
        </w:rPr>
        <w:t>artment in respect of the fourth</w:t>
      </w:r>
      <w:r w:rsidRPr="00CA662E">
        <w:rPr>
          <w:rFonts w:ascii="Arial" w:eastAsia="Times New Roman" w:hAnsi="Arial" w:cs="Arial"/>
          <w:sz w:val="20"/>
          <w:szCs w:val="20"/>
          <w:lang w:val="en-GB" w:eastAsia="en-GB"/>
        </w:rPr>
        <w:t xml:space="preserve"> quarterly report for 2021/22. The Minister must ensure the implementation of these recommendations by the Department:</w:t>
      </w:r>
    </w:p>
    <w:p w:rsidR="00C85E5F" w:rsidRPr="00CA662E" w:rsidRDefault="00C85E5F" w:rsidP="00CA662E">
      <w:pPr>
        <w:spacing w:after="0" w:line="240" w:lineRule="auto"/>
        <w:rPr>
          <w:rFonts w:ascii="Arial" w:eastAsia="Times New Roman" w:hAnsi="Arial" w:cs="Arial"/>
          <w:sz w:val="20"/>
          <w:szCs w:val="20"/>
          <w:lang w:val="en-GB" w:eastAsia="en-GB"/>
        </w:rPr>
      </w:pPr>
    </w:p>
    <w:p w:rsidR="00AB77BE" w:rsidRPr="00CA662E" w:rsidRDefault="003F4D1B" w:rsidP="00CA662E">
      <w:pPr>
        <w:spacing w:after="0" w:line="240" w:lineRule="auto"/>
        <w:rPr>
          <w:rFonts w:ascii="Arial" w:eastAsia="Times New Roman" w:hAnsi="Arial" w:cs="Arial"/>
          <w:sz w:val="20"/>
          <w:szCs w:val="20"/>
          <w:lang w:val="en-GB" w:eastAsia="en-GB"/>
        </w:rPr>
      </w:pPr>
      <w:r w:rsidRPr="00CA662E">
        <w:rPr>
          <w:rFonts w:ascii="Arial" w:eastAsia="Times New Roman" w:hAnsi="Arial" w:cs="Arial"/>
          <w:b/>
          <w:sz w:val="20"/>
          <w:szCs w:val="20"/>
          <w:lang w:val="en-GB" w:eastAsia="en-GB"/>
        </w:rPr>
        <w:t>4</w:t>
      </w:r>
      <w:r w:rsidR="00AB77BE" w:rsidRPr="00CA662E">
        <w:rPr>
          <w:rFonts w:ascii="Arial" w:eastAsia="Times New Roman" w:hAnsi="Arial" w:cs="Arial"/>
          <w:b/>
          <w:sz w:val="20"/>
          <w:szCs w:val="20"/>
          <w:lang w:val="en-GB" w:eastAsia="en-GB"/>
        </w:rPr>
        <w:t>.1. Observation:</w:t>
      </w:r>
      <w:r w:rsidR="003E7573" w:rsidRPr="00CA662E">
        <w:rPr>
          <w:rFonts w:ascii="Arial" w:eastAsia="Times New Roman" w:hAnsi="Arial" w:cs="Arial"/>
          <w:b/>
          <w:sz w:val="20"/>
          <w:szCs w:val="20"/>
          <w:lang w:val="en-GB" w:eastAsia="en-GB"/>
        </w:rPr>
        <w:t xml:space="preserve"> </w:t>
      </w:r>
      <w:r w:rsidR="003E7573" w:rsidRPr="00CA662E">
        <w:rPr>
          <w:rFonts w:ascii="Arial" w:eastAsia="Times New Roman" w:hAnsi="Arial" w:cs="Arial"/>
          <w:sz w:val="20"/>
          <w:szCs w:val="20"/>
          <w:lang w:val="en-GB" w:eastAsia="en-GB"/>
        </w:rPr>
        <w:t>The Committee was concerned about poor performance in delivery of BNG</w:t>
      </w:r>
      <w:r w:rsidR="0011416F" w:rsidRPr="00CA662E">
        <w:rPr>
          <w:rFonts w:ascii="Arial" w:eastAsia="Times New Roman" w:hAnsi="Arial" w:cs="Arial"/>
          <w:sz w:val="20"/>
          <w:szCs w:val="20"/>
          <w:lang w:val="en-GB" w:eastAsia="en-GB"/>
        </w:rPr>
        <w:t xml:space="preserve"> houses and service</w:t>
      </w:r>
      <w:r w:rsidR="003E7573" w:rsidRPr="00CA662E">
        <w:rPr>
          <w:rFonts w:ascii="Arial" w:eastAsia="Times New Roman" w:hAnsi="Arial" w:cs="Arial"/>
          <w:sz w:val="20"/>
          <w:szCs w:val="20"/>
          <w:lang w:val="en-GB" w:eastAsia="en-GB"/>
        </w:rPr>
        <w:t xml:space="preserve"> stands</w:t>
      </w:r>
      <w:r w:rsidR="00AB77BE" w:rsidRPr="00CA662E">
        <w:rPr>
          <w:rFonts w:ascii="Arial" w:eastAsia="Times New Roman" w:hAnsi="Arial" w:cs="Arial"/>
          <w:sz w:val="20"/>
          <w:szCs w:val="20"/>
          <w:lang w:val="en-GB" w:eastAsia="en-GB"/>
        </w:rPr>
        <w:t>.</w:t>
      </w:r>
      <w:r w:rsidR="003E7573" w:rsidRPr="00CA662E">
        <w:rPr>
          <w:rFonts w:ascii="Arial" w:eastAsia="Times New Roman" w:hAnsi="Arial" w:cs="Arial"/>
          <w:sz w:val="20"/>
          <w:szCs w:val="20"/>
          <w:lang w:val="en-GB" w:eastAsia="en-GB"/>
        </w:rPr>
        <w:t xml:space="preserve"> However, the Committee acknowledged that the Department was still in the process of verifying provincial performance.</w:t>
      </w:r>
    </w:p>
    <w:p w:rsidR="00AB77BE" w:rsidRPr="00CA662E" w:rsidRDefault="00AB77BE" w:rsidP="00CA662E">
      <w:pPr>
        <w:spacing w:after="0" w:line="240" w:lineRule="auto"/>
        <w:rPr>
          <w:rFonts w:ascii="Arial" w:eastAsia="Times New Roman" w:hAnsi="Arial" w:cs="Arial"/>
          <w:sz w:val="20"/>
          <w:szCs w:val="20"/>
          <w:lang w:val="en-GB" w:eastAsia="en-GB"/>
        </w:rPr>
      </w:pPr>
      <w:r w:rsidRPr="00CA662E">
        <w:rPr>
          <w:rFonts w:ascii="Arial" w:eastAsia="Times New Roman" w:hAnsi="Arial" w:cs="Arial"/>
          <w:b/>
          <w:sz w:val="20"/>
          <w:szCs w:val="20"/>
          <w:lang w:val="en-GB" w:eastAsia="en-GB"/>
        </w:rPr>
        <w:t>Recommendation:</w:t>
      </w:r>
      <w:r w:rsidR="003E7573" w:rsidRPr="00CA662E">
        <w:rPr>
          <w:rFonts w:ascii="Arial" w:eastAsia="Times New Roman" w:hAnsi="Arial" w:cs="Arial"/>
          <w:b/>
          <w:sz w:val="20"/>
          <w:szCs w:val="20"/>
          <w:lang w:val="en-GB" w:eastAsia="en-GB"/>
        </w:rPr>
        <w:t xml:space="preserve"> </w:t>
      </w:r>
      <w:r w:rsidR="003E7573" w:rsidRPr="00CA662E">
        <w:rPr>
          <w:rFonts w:ascii="Arial" w:eastAsia="Times New Roman" w:hAnsi="Arial" w:cs="Arial"/>
          <w:sz w:val="20"/>
          <w:szCs w:val="20"/>
          <w:lang w:val="en-GB" w:eastAsia="en-GB"/>
        </w:rPr>
        <w:t>Fast-track the verification process of provincial performance</w:t>
      </w:r>
      <w:r w:rsidRPr="00CA662E">
        <w:rPr>
          <w:rFonts w:ascii="Arial" w:eastAsia="Times New Roman" w:hAnsi="Arial" w:cs="Arial"/>
          <w:sz w:val="20"/>
          <w:szCs w:val="20"/>
          <w:lang w:val="en-GB" w:eastAsia="en-GB"/>
        </w:rPr>
        <w:t>.</w:t>
      </w:r>
      <w:r w:rsidR="003E7573" w:rsidRPr="00CA662E">
        <w:rPr>
          <w:rFonts w:ascii="Arial" w:eastAsia="Times New Roman" w:hAnsi="Arial" w:cs="Arial"/>
          <w:sz w:val="20"/>
          <w:szCs w:val="20"/>
          <w:lang w:val="en-GB" w:eastAsia="en-GB"/>
        </w:rPr>
        <w:t xml:space="preserve"> Develop strategies to improve performance </w:t>
      </w:r>
      <w:r w:rsidR="0011416F" w:rsidRPr="00CA662E">
        <w:rPr>
          <w:rFonts w:ascii="Arial" w:eastAsia="Times New Roman" w:hAnsi="Arial" w:cs="Arial"/>
          <w:sz w:val="20"/>
          <w:szCs w:val="20"/>
          <w:lang w:val="en-GB" w:eastAsia="en-GB"/>
        </w:rPr>
        <w:t xml:space="preserve">in the delivery of BNG houses and service stands. </w:t>
      </w:r>
    </w:p>
    <w:p w:rsidR="0011416F" w:rsidRPr="00CA662E" w:rsidRDefault="0011416F" w:rsidP="00CA662E">
      <w:pPr>
        <w:spacing w:after="0" w:line="240" w:lineRule="auto"/>
        <w:rPr>
          <w:rFonts w:ascii="Arial" w:eastAsia="Times New Roman" w:hAnsi="Arial" w:cs="Arial"/>
          <w:sz w:val="20"/>
          <w:szCs w:val="20"/>
          <w:lang w:val="en-GB" w:eastAsia="en-GB"/>
        </w:rPr>
      </w:pPr>
    </w:p>
    <w:p w:rsidR="0011416F" w:rsidRPr="00CA662E" w:rsidRDefault="003F4D1B" w:rsidP="00CA662E">
      <w:pPr>
        <w:spacing w:after="0" w:line="240" w:lineRule="auto"/>
        <w:rPr>
          <w:rFonts w:ascii="Arial" w:eastAsia="Times New Roman" w:hAnsi="Arial" w:cs="Arial"/>
          <w:sz w:val="20"/>
          <w:szCs w:val="20"/>
          <w:lang w:val="en-GB" w:eastAsia="en-GB"/>
        </w:rPr>
      </w:pPr>
      <w:r w:rsidRPr="00CA662E">
        <w:rPr>
          <w:rFonts w:ascii="Arial" w:eastAsia="Times New Roman" w:hAnsi="Arial" w:cs="Arial"/>
          <w:b/>
          <w:sz w:val="20"/>
          <w:szCs w:val="20"/>
          <w:lang w:val="en-GB" w:eastAsia="en-GB"/>
        </w:rPr>
        <w:t>4</w:t>
      </w:r>
      <w:r w:rsidR="001749C8" w:rsidRPr="00CA662E">
        <w:rPr>
          <w:rFonts w:ascii="Arial" w:eastAsia="Times New Roman" w:hAnsi="Arial" w:cs="Arial"/>
          <w:b/>
          <w:sz w:val="20"/>
          <w:szCs w:val="20"/>
          <w:lang w:val="en-GB" w:eastAsia="en-GB"/>
        </w:rPr>
        <w:t>.2</w:t>
      </w:r>
      <w:r w:rsidR="0011416F" w:rsidRPr="00CA662E">
        <w:rPr>
          <w:rFonts w:ascii="Arial" w:eastAsia="Times New Roman" w:hAnsi="Arial" w:cs="Arial"/>
          <w:b/>
          <w:sz w:val="20"/>
          <w:szCs w:val="20"/>
          <w:lang w:val="en-GB" w:eastAsia="en-GB"/>
        </w:rPr>
        <w:t xml:space="preserve"> Observation: </w:t>
      </w:r>
      <w:r w:rsidR="0011416F" w:rsidRPr="00CA662E">
        <w:rPr>
          <w:rFonts w:ascii="Arial" w:eastAsia="Times New Roman" w:hAnsi="Arial" w:cs="Arial"/>
          <w:sz w:val="20"/>
          <w:szCs w:val="20"/>
          <w:lang w:val="en-GB" w:eastAsia="en-GB"/>
        </w:rPr>
        <w:t xml:space="preserve">The Committee observed that the project readiness matrix was not implemented in 8 provinces. </w:t>
      </w:r>
    </w:p>
    <w:p w:rsidR="0011416F" w:rsidRPr="00CA662E" w:rsidRDefault="00782042" w:rsidP="00CA662E">
      <w:pPr>
        <w:spacing w:after="0" w:line="240" w:lineRule="auto"/>
        <w:rPr>
          <w:rFonts w:ascii="Arial" w:eastAsia="Times New Roman" w:hAnsi="Arial" w:cs="Arial"/>
          <w:sz w:val="20"/>
          <w:szCs w:val="20"/>
          <w:lang w:val="en-GB" w:eastAsia="en-GB"/>
        </w:rPr>
      </w:pPr>
      <w:r w:rsidRPr="00CA662E">
        <w:rPr>
          <w:rFonts w:ascii="Arial" w:eastAsia="Times New Roman" w:hAnsi="Arial" w:cs="Arial"/>
          <w:b/>
          <w:sz w:val="20"/>
          <w:szCs w:val="20"/>
          <w:lang w:val="en-GB" w:eastAsia="en-GB"/>
        </w:rPr>
        <w:t>Recommendation</w:t>
      </w:r>
      <w:r w:rsidR="0011416F" w:rsidRPr="00CA662E">
        <w:rPr>
          <w:rFonts w:ascii="Arial" w:eastAsia="Times New Roman" w:hAnsi="Arial" w:cs="Arial"/>
          <w:b/>
          <w:sz w:val="20"/>
          <w:szCs w:val="20"/>
          <w:lang w:val="en-GB" w:eastAsia="en-GB"/>
        </w:rPr>
        <w:t xml:space="preserve">: </w:t>
      </w:r>
      <w:r w:rsidRPr="00CA662E">
        <w:rPr>
          <w:rFonts w:ascii="Arial" w:eastAsia="Times New Roman" w:hAnsi="Arial" w:cs="Arial"/>
          <w:sz w:val="20"/>
          <w:szCs w:val="20"/>
          <w:lang w:val="en-GB" w:eastAsia="en-GB"/>
        </w:rPr>
        <w:t xml:space="preserve">Assist provinces and municipalities to develop their sound business plans. Ensure the implementation of project readiness matrix </w:t>
      </w:r>
      <w:r w:rsidR="00FE3BB8" w:rsidRPr="00CA662E">
        <w:rPr>
          <w:rFonts w:ascii="Arial" w:eastAsia="Times New Roman" w:hAnsi="Arial" w:cs="Arial"/>
          <w:sz w:val="20"/>
          <w:szCs w:val="20"/>
          <w:lang w:val="en-GB" w:eastAsia="en-GB"/>
        </w:rPr>
        <w:t>in</w:t>
      </w:r>
      <w:r w:rsidRPr="00CA662E">
        <w:rPr>
          <w:rFonts w:ascii="Arial" w:eastAsia="Times New Roman" w:hAnsi="Arial" w:cs="Arial"/>
          <w:sz w:val="20"/>
          <w:szCs w:val="20"/>
          <w:lang w:val="en-GB" w:eastAsia="en-GB"/>
        </w:rPr>
        <w:t xml:space="preserve"> all provinces.</w:t>
      </w:r>
    </w:p>
    <w:p w:rsidR="001749C8" w:rsidRPr="00CA662E" w:rsidRDefault="001749C8" w:rsidP="00CA662E">
      <w:pPr>
        <w:spacing w:after="0" w:line="240" w:lineRule="auto"/>
        <w:rPr>
          <w:rFonts w:ascii="Arial" w:eastAsia="Times New Roman" w:hAnsi="Arial" w:cs="Arial"/>
          <w:sz w:val="20"/>
          <w:szCs w:val="20"/>
          <w:lang w:val="en-GB" w:eastAsia="en-GB"/>
        </w:rPr>
      </w:pPr>
    </w:p>
    <w:p w:rsidR="001749C8" w:rsidRPr="00CA662E" w:rsidRDefault="003F4D1B" w:rsidP="00CA662E">
      <w:pPr>
        <w:spacing w:after="0" w:line="240" w:lineRule="auto"/>
        <w:rPr>
          <w:rFonts w:ascii="Arial" w:eastAsia="Times New Roman" w:hAnsi="Arial" w:cs="Arial"/>
          <w:sz w:val="20"/>
          <w:szCs w:val="20"/>
          <w:lang w:val="en-GB" w:eastAsia="en-GB"/>
        </w:rPr>
      </w:pPr>
      <w:r w:rsidRPr="00CA662E">
        <w:rPr>
          <w:rFonts w:ascii="Arial" w:eastAsia="Times New Roman" w:hAnsi="Arial" w:cs="Arial"/>
          <w:b/>
          <w:sz w:val="20"/>
          <w:szCs w:val="20"/>
          <w:lang w:val="en-GB" w:eastAsia="en-GB"/>
        </w:rPr>
        <w:t>4</w:t>
      </w:r>
      <w:r w:rsidR="001749C8" w:rsidRPr="00CA662E">
        <w:rPr>
          <w:rFonts w:ascii="Arial" w:eastAsia="Times New Roman" w:hAnsi="Arial" w:cs="Arial"/>
          <w:b/>
          <w:sz w:val="20"/>
          <w:szCs w:val="20"/>
          <w:lang w:val="en-GB" w:eastAsia="en-GB"/>
        </w:rPr>
        <w:t xml:space="preserve">.3 Observation: </w:t>
      </w:r>
      <w:r w:rsidR="001749C8" w:rsidRPr="00CA662E">
        <w:rPr>
          <w:rFonts w:ascii="Arial" w:eastAsia="Times New Roman" w:hAnsi="Arial" w:cs="Arial"/>
          <w:sz w:val="20"/>
          <w:szCs w:val="20"/>
          <w:lang w:val="en-GB" w:eastAsia="en-GB"/>
        </w:rPr>
        <w:t>That informal settlements had not been upgraded to phase 3 for 3 years. The Committee was concerne</w:t>
      </w:r>
      <w:r w:rsidRPr="00CA662E">
        <w:rPr>
          <w:rFonts w:ascii="Arial" w:eastAsia="Times New Roman" w:hAnsi="Arial" w:cs="Arial"/>
          <w:sz w:val="20"/>
          <w:szCs w:val="20"/>
          <w:lang w:val="en-GB" w:eastAsia="en-GB"/>
        </w:rPr>
        <w:t>d that the Department was</w:t>
      </w:r>
      <w:r w:rsidR="001749C8" w:rsidRPr="00CA662E">
        <w:rPr>
          <w:rFonts w:ascii="Arial" w:eastAsia="Times New Roman" w:hAnsi="Arial" w:cs="Arial"/>
          <w:sz w:val="20"/>
          <w:szCs w:val="20"/>
          <w:lang w:val="en-GB" w:eastAsia="en-GB"/>
        </w:rPr>
        <w:t xml:space="preserve"> not intervening on time to assist metros to sp</w:t>
      </w:r>
      <w:r w:rsidRPr="00CA662E">
        <w:rPr>
          <w:rFonts w:ascii="Arial" w:eastAsia="Times New Roman" w:hAnsi="Arial" w:cs="Arial"/>
          <w:sz w:val="20"/>
          <w:szCs w:val="20"/>
          <w:lang w:val="en-GB" w:eastAsia="en-GB"/>
        </w:rPr>
        <w:t>end the USDG</w:t>
      </w:r>
      <w:r w:rsidR="001749C8" w:rsidRPr="00CA662E">
        <w:rPr>
          <w:rFonts w:ascii="Arial" w:eastAsia="Times New Roman" w:hAnsi="Arial" w:cs="Arial"/>
          <w:sz w:val="20"/>
          <w:szCs w:val="20"/>
          <w:lang w:val="en-GB" w:eastAsia="en-GB"/>
        </w:rPr>
        <w:t>.</w:t>
      </w:r>
    </w:p>
    <w:p w:rsidR="001749C8" w:rsidRPr="00CA662E" w:rsidRDefault="001749C8" w:rsidP="00CA662E">
      <w:pPr>
        <w:spacing w:after="0" w:line="240" w:lineRule="auto"/>
        <w:rPr>
          <w:rFonts w:ascii="Arial" w:eastAsia="Times New Roman" w:hAnsi="Arial" w:cs="Arial"/>
          <w:sz w:val="20"/>
          <w:szCs w:val="20"/>
          <w:lang w:val="en-GB" w:eastAsia="en-GB"/>
        </w:rPr>
      </w:pPr>
      <w:r w:rsidRPr="00CA662E">
        <w:rPr>
          <w:rFonts w:ascii="Arial" w:eastAsia="Times New Roman" w:hAnsi="Arial" w:cs="Arial"/>
          <w:b/>
          <w:sz w:val="20"/>
          <w:szCs w:val="20"/>
          <w:lang w:val="en-GB" w:eastAsia="en-GB"/>
        </w:rPr>
        <w:t xml:space="preserve">Recommendation: </w:t>
      </w:r>
      <w:r w:rsidR="00292C31" w:rsidRPr="00CA662E">
        <w:rPr>
          <w:rFonts w:ascii="Arial" w:eastAsia="Times New Roman" w:hAnsi="Arial" w:cs="Arial"/>
          <w:sz w:val="20"/>
          <w:szCs w:val="20"/>
          <w:lang w:val="en-GB" w:eastAsia="en-GB"/>
        </w:rPr>
        <w:t>Ensure close monitoring of the informal settlements upgrading programme</w:t>
      </w:r>
      <w:r w:rsidR="003F4D1B" w:rsidRPr="00CA662E">
        <w:rPr>
          <w:rFonts w:ascii="Arial" w:eastAsia="Times New Roman" w:hAnsi="Arial" w:cs="Arial"/>
          <w:sz w:val="20"/>
          <w:szCs w:val="20"/>
          <w:lang w:val="en-GB" w:eastAsia="en-GB"/>
        </w:rPr>
        <w:t>.</w:t>
      </w:r>
      <w:r w:rsidR="00A572B7" w:rsidRPr="00CA662E">
        <w:rPr>
          <w:rFonts w:ascii="Arial" w:eastAsia="Times New Roman" w:hAnsi="Arial" w:cs="Arial"/>
          <w:sz w:val="20"/>
          <w:szCs w:val="20"/>
          <w:lang w:val="en-GB" w:eastAsia="en-GB"/>
        </w:rPr>
        <w:t xml:space="preserve"> Put in place measures to deal with land invasions. Fast track the re-blocking of informal settlements. Conduct occupancy audits to determine whether</w:t>
      </w:r>
      <w:r w:rsidR="00793820" w:rsidRPr="00CA662E">
        <w:rPr>
          <w:rFonts w:ascii="Arial" w:eastAsia="Times New Roman" w:hAnsi="Arial" w:cs="Arial"/>
          <w:sz w:val="20"/>
          <w:szCs w:val="20"/>
          <w:lang w:val="en-GB" w:eastAsia="en-GB"/>
        </w:rPr>
        <w:t xml:space="preserve"> people who live in informal settlements are</w:t>
      </w:r>
      <w:r w:rsidR="00A572B7" w:rsidRPr="00CA662E">
        <w:rPr>
          <w:rFonts w:ascii="Arial" w:eastAsia="Times New Roman" w:hAnsi="Arial" w:cs="Arial"/>
          <w:sz w:val="20"/>
          <w:szCs w:val="20"/>
          <w:lang w:val="en-GB" w:eastAsia="en-GB"/>
        </w:rPr>
        <w:t xml:space="preserve"> South A</w:t>
      </w:r>
      <w:r w:rsidR="00793820" w:rsidRPr="00CA662E">
        <w:rPr>
          <w:rFonts w:ascii="Arial" w:eastAsia="Times New Roman" w:hAnsi="Arial" w:cs="Arial"/>
          <w:sz w:val="20"/>
          <w:szCs w:val="20"/>
          <w:lang w:val="en-GB" w:eastAsia="en-GB"/>
        </w:rPr>
        <w:t xml:space="preserve">fricans. </w:t>
      </w:r>
      <w:r w:rsidR="00292C31" w:rsidRPr="00CA662E">
        <w:rPr>
          <w:rFonts w:ascii="Arial" w:eastAsia="Times New Roman" w:hAnsi="Arial" w:cs="Arial"/>
          <w:sz w:val="20"/>
          <w:szCs w:val="20"/>
          <w:lang w:val="en-GB" w:eastAsia="en-GB"/>
        </w:rPr>
        <w:t>Assist metros to develop s</w:t>
      </w:r>
      <w:r w:rsidR="003F4D1B" w:rsidRPr="00CA662E">
        <w:rPr>
          <w:rFonts w:ascii="Arial" w:eastAsia="Times New Roman" w:hAnsi="Arial" w:cs="Arial"/>
          <w:sz w:val="20"/>
          <w:szCs w:val="20"/>
          <w:lang w:val="en-GB" w:eastAsia="en-GB"/>
        </w:rPr>
        <w:t>ound plans to spend the USDG</w:t>
      </w:r>
      <w:r w:rsidR="00292C31" w:rsidRPr="00CA662E">
        <w:rPr>
          <w:rFonts w:ascii="Arial" w:eastAsia="Times New Roman" w:hAnsi="Arial" w:cs="Arial"/>
          <w:sz w:val="20"/>
          <w:szCs w:val="20"/>
          <w:lang w:val="en-GB" w:eastAsia="en-GB"/>
        </w:rPr>
        <w:t>.</w:t>
      </w:r>
    </w:p>
    <w:p w:rsidR="00292C31" w:rsidRPr="00CA662E" w:rsidRDefault="00292C31" w:rsidP="00CA662E">
      <w:pPr>
        <w:spacing w:after="0" w:line="240" w:lineRule="auto"/>
        <w:rPr>
          <w:rFonts w:ascii="Arial" w:eastAsia="Times New Roman" w:hAnsi="Arial" w:cs="Arial"/>
          <w:sz w:val="20"/>
          <w:szCs w:val="20"/>
          <w:lang w:val="en-GB" w:eastAsia="en-GB"/>
        </w:rPr>
      </w:pPr>
    </w:p>
    <w:p w:rsidR="00292C31" w:rsidRPr="00CA662E" w:rsidRDefault="003F4D1B" w:rsidP="00CA662E">
      <w:pPr>
        <w:spacing w:after="0" w:line="240" w:lineRule="auto"/>
        <w:rPr>
          <w:rFonts w:ascii="Arial" w:eastAsia="Times New Roman" w:hAnsi="Arial" w:cs="Arial"/>
          <w:color w:val="FF0000"/>
          <w:sz w:val="20"/>
          <w:szCs w:val="20"/>
          <w:lang w:val="en-GB" w:eastAsia="en-GB"/>
        </w:rPr>
      </w:pPr>
      <w:r w:rsidRPr="00CA662E">
        <w:rPr>
          <w:rFonts w:ascii="Arial" w:eastAsia="Times New Roman" w:hAnsi="Arial" w:cs="Arial"/>
          <w:b/>
          <w:sz w:val="20"/>
          <w:szCs w:val="20"/>
          <w:lang w:val="en-GB" w:eastAsia="en-GB"/>
        </w:rPr>
        <w:t>4</w:t>
      </w:r>
      <w:r w:rsidR="00292C31" w:rsidRPr="00CA662E">
        <w:rPr>
          <w:rFonts w:ascii="Arial" w:eastAsia="Times New Roman" w:hAnsi="Arial" w:cs="Arial"/>
          <w:b/>
          <w:sz w:val="20"/>
          <w:szCs w:val="20"/>
          <w:lang w:val="en-GB" w:eastAsia="en-GB"/>
        </w:rPr>
        <w:t xml:space="preserve">.4 Observation: </w:t>
      </w:r>
      <w:r w:rsidR="00292C31" w:rsidRPr="00CA662E">
        <w:rPr>
          <w:rFonts w:ascii="Arial" w:eastAsia="Times New Roman" w:hAnsi="Arial" w:cs="Arial"/>
          <w:sz w:val="20"/>
          <w:szCs w:val="20"/>
          <w:lang w:val="en-GB" w:eastAsia="en-GB"/>
        </w:rPr>
        <w:t xml:space="preserve">The Committee noted with concern that a lot of employees were leaving the Department. This was happening despite the high rate of unemployment. </w:t>
      </w:r>
    </w:p>
    <w:p w:rsidR="00366835" w:rsidRPr="00CA662E" w:rsidRDefault="00292C31" w:rsidP="00CA662E">
      <w:pPr>
        <w:spacing w:after="0" w:line="240" w:lineRule="auto"/>
        <w:rPr>
          <w:rFonts w:ascii="Arial" w:eastAsia="Times New Roman" w:hAnsi="Arial" w:cs="Arial"/>
          <w:sz w:val="20"/>
          <w:szCs w:val="20"/>
          <w:lang w:val="en-GB" w:eastAsia="en-GB"/>
        </w:rPr>
      </w:pPr>
      <w:r w:rsidRPr="00CA662E">
        <w:rPr>
          <w:rFonts w:ascii="Arial" w:eastAsia="Times New Roman" w:hAnsi="Arial" w:cs="Arial"/>
          <w:b/>
          <w:sz w:val="20"/>
          <w:szCs w:val="20"/>
          <w:lang w:val="en-GB" w:eastAsia="en-GB"/>
        </w:rPr>
        <w:t xml:space="preserve">Recommendation: </w:t>
      </w:r>
      <w:r w:rsidRPr="00CA662E">
        <w:rPr>
          <w:rFonts w:ascii="Arial" w:eastAsia="Times New Roman" w:hAnsi="Arial" w:cs="Arial"/>
          <w:sz w:val="20"/>
          <w:szCs w:val="20"/>
          <w:lang w:val="en-GB" w:eastAsia="en-GB"/>
        </w:rPr>
        <w:t xml:space="preserve">Development strategies to retain employees and ensure their wellness. Provide the Committee with clear timeframes for recruiting new employees. This plan must be presented to the Committee within 6 months. </w:t>
      </w:r>
    </w:p>
    <w:p w:rsidR="00366835" w:rsidRPr="00CA662E" w:rsidRDefault="00366835" w:rsidP="00CA662E">
      <w:pPr>
        <w:spacing w:after="0" w:line="240" w:lineRule="auto"/>
        <w:rPr>
          <w:rFonts w:ascii="Arial" w:eastAsia="Times New Roman" w:hAnsi="Arial" w:cs="Arial"/>
          <w:sz w:val="20"/>
          <w:szCs w:val="20"/>
          <w:lang w:val="en-GB" w:eastAsia="en-GB"/>
        </w:rPr>
      </w:pPr>
    </w:p>
    <w:p w:rsidR="00366835" w:rsidRPr="00CA662E" w:rsidRDefault="003F4D1B" w:rsidP="00CA662E">
      <w:pPr>
        <w:spacing w:after="0" w:line="240" w:lineRule="auto"/>
        <w:rPr>
          <w:rFonts w:ascii="Arial" w:eastAsia="Times New Roman" w:hAnsi="Arial" w:cs="Arial"/>
          <w:sz w:val="20"/>
          <w:szCs w:val="20"/>
          <w:lang w:val="en-GB" w:eastAsia="en-GB"/>
        </w:rPr>
      </w:pPr>
      <w:r w:rsidRPr="00CA662E">
        <w:rPr>
          <w:rFonts w:ascii="Arial" w:eastAsia="Times New Roman" w:hAnsi="Arial" w:cs="Arial"/>
          <w:b/>
          <w:sz w:val="20"/>
          <w:szCs w:val="20"/>
          <w:lang w:val="en-GB" w:eastAsia="en-GB"/>
        </w:rPr>
        <w:t>4</w:t>
      </w:r>
      <w:r w:rsidR="00366835" w:rsidRPr="00CA662E">
        <w:rPr>
          <w:rFonts w:ascii="Arial" w:eastAsia="Times New Roman" w:hAnsi="Arial" w:cs="Arial"/>
          <w:b/>
          <w:sz w:val="20"/>
          <w:szCs w:val="20"/>
          <w:lang w:val="en-GB" w:eastAsia="en-GB"/>
        </w:rPr>
        <w:t xml:space="preserve">.5 Observation: </w:t>
      </w:r>
      <w:r w:rsidR="005B2211" w:rsidRPr="00CA662E">
        <w:rPr>
          <w:rFonts w:ascii="Arial" w:eastAsia="Times New Roman" w:hAnsi="Arial" w:cs="Arial"/>
          <w:sz w:val="20"/>
          <w:szCs w:val="20"/>
          <w:lang w:val="en-GB" w:eastAsia="en-GB"/>
        </w:rPr>
        <w:t>The Committee welcome</w:t>
      </w:r>
      <w:r w:rsidR="00FE3BB8" w:rsidRPr="00CA662E">
        <w:rPr>
          <w:rFonts w:ascii="Arial" w:eastAsia="Times New Roman" w:hAnsi="Arial" w:cs="Arial"/>
          <w:sz w:val="20"/>
          <w:szCs w:val="20"/>
          <w:lang w:val="en-GB" w:eastAsia="en-GB"/>
        </w:rPr>
        <w:t>s</w:t>
      </w:r>
      <w:r w:rsidR="005B2211" w:rsidRPr="00CA662E">
        <w:rPr>
          <w:rFonts w:ascii="Arial" w:eastAsia="Times New Roman" w:hAnsi="Arial" w:cs="Arial"/>
          <w:sz w:val="20"/>
          <w:szCs w:val="20"/>
          <w:lang w:val="en-GB" w:eastAsia="en-GB"/>
        </w:rPr>
        <w:t xml:space="preserve"> the </w:t>
      </w:r>
      <w:r w:rsidR="00366835" w:rsidRPr="00CA662E">
        <w:rPr>
          <w:rFonts w:ascii="Arial" w:eastAsia="Times New Roman" w:hAnsi="Arial" w:cs="Arial"/>
          <w:sz w:val="20"/>
          <w:szCs w:val="20"/>
          <w:lang w:val="en-GB" w:eastAsia="en-GB"/>
        </w:rPr>
        <w:t>budget allocated to entities owned by designated groups</w:t>
      </w:r>
      <w:r w:rsidR="005B2211" w:rsidRPr="00CA662E">
        <w:rPr>
          <w:rFonts w:ascii="Arial" w:eastAsia="Times New Roman" w:hAnsi="Arial" w:cs="Arial"/>
          <w:sz w:val="20"/>
          <w:szCs w:val="20"/>
          <w:lang w:val="en-GB" w:eastAsia="en-GB"/>
        </w:rPr>
        <w:t xml:space="preserve"> (30% for women, 10% for youth, 5% for people living with disabilities).</w:t>
      </w:r>
      <w:r w:rsidR="00366835" w:rsidRPr="00CA662E">
        <w:rPr>
          <w:rFonts w:ascii="Arial" w:eastAsia="Times New Roman" w:hAnsi="Arial" w:cs="Arial"/>
          <w:sz w:val="20"/>
          <w:szCs w:val="20"/>
          <w:lang w:val="en-GB" w:eastAsia="en-GB"/>
        </w:rPr>
        <w:t xml:space="preserve"> However, more details were required by the Committee.</w:t>
      </w:r>
    </w:p>
    <w:p w:rsidR="0063793A" w:rsidRPr="00CA662E" w:rsidRDefault="00366835" w:rsidP="00CA662E">
      <w:pPr>
        <w:spacing w:after="0" w:line="240" w:lineRule="auto"/>
        <w:rPr>
          <w:rFonts w:ascii="Arial" w:eastAsia="Times New Roman" w:hAnsi="Arial" w:cs="Arial"/>
          <w:sz w:val="20"/>
          <w:szCs w:val="20"/>
          <w:lang w:val="en-GB" w:eastAsia="en-GB"/>
        </w:rPr>
      </w:pPr>
      <w:r w:rsidRPr="00CA662E">
        <w:rPr>
          <w:rFonts w:ascii="Arial" w:eastAsia="Times New Roman" w:hAnsi="Arial" w:cs="Arial"/>
          <w:b/>
          <w:sz w:val="20"/>
          <w:szCs w:val="20"/>
          <w:lang w:val="en-GB" w:eastAsia="en-GB"/>
        </w:rPr>
        <w:t xml:space="preserve">Recommendation: </w:t>
      </w:r>
      <w:r w:rsidRPr="00CA662E">
        <w:rPr>
          <w:rFonts w:ascii="Arial" w:eastAsia="Times New Roman" w:hAnsi="Arial" w:cs="Arial"/>
          <w:sz w:val="20"/>
          <w:szCs w:val="20"/>
          <w:lang w:val="en-GB" w:eastAsia="en-GB"/>
        </w:rPr>
        <w:t xml:space="preserve">A </w:t>
      </w:r>
      <w:r w:rsidR="005B2211" w:rsidRPr="00CA662E">
        <w:rPr>
          <w:rFonts w:ascii="Arial" w:eastAsia="Times New Roman" w:hAnsi="Arial" w:cs="Arial"/>
          <w:sz w:val="20"/>
          <w:szCs w:val="20"/>
          <w:lang w:val="en-GB" w:eastAsia="en-GB"/>
        </w:rPr>
        <w:t>detailed presentation of the</w:t>
      </w:r>
      <w:r w:rsidRPr="00CA662E">
        <w:rPr>
          <w:rFonts w:ascii="Arial" w:eastAsia="Times New Roman" w:hAnsi="Arial" w:cs="Arial"/>
          <w:sz w:val="20"/>
          <w:szCs w:val="20"/>
          <w:lang w:val="en-GB" w:eastAsia="en-GB"/>
        </w:rPr>
        <w:t xml:space="preserve"> budget allocated to entities owned by designated groups must be presented to the Committee</w:t>
      </w:r>
      <w:r w:rsidR="00702DC4" w:rsidRPr="00CA662E">
        <w:rPr>
          <w:rFonts w:ascii="Arial" w:eastAsia="Times New Roman" w:hAnsi="Arial" w:cs="Arial"/>
          <w:sz w:val="20"/>
          <w:szCs w:val="20"/>
          <w:lang w:val="en-GB" w:eastAsia="en-GB"/>
        </w:rPr>
        <w:t xml:space="preserve"> within 3 months</w:t>
      </w:r>
      <w:r w:rsidRPr="00CA662E">
        <w:rPr>
          <w:rFonts w:ascii="Arial" w:eastAsia="Times New Roman" w:hAnsi="Arial" w:cs="Arial"/>
          <w:sz w:val="20"/>
          <w:szCs w:val="20"/>
          <w:lang w:val="en-GB" w:eastAsia="en-GB"/>
        </w:rPr>
        <w:t xml:space="preserve">. </w:t>
      </w:r>
      <w:r w:rsidR="00702DC4" w:rsidRPr="00CA662E">
        <w:rPr>
          <w:rFonts w:ascii="Arial" w:eastAsia="Times New Roman" w:hAnsi="Arial" w:cs="Arial"/>
          <w:sz w:val="20"/>
          <w:szCs w:val="20"/>
          <w:lang w:val="en-GB" w:eastAsia="en-GB"/>
        </w:rPr>
        <w:t>This presentation must outline the level of involvement by designated groups.</w:t>
      </w:r>
    </w:p>
    <w:p w:rsidR="0063793A" w:rsidRPr="00CA662E" w:rsidRDefault="0063793A" w:rsidP="00CA662E">
      <w:pPr>
        <w:spacing w:after="0" w:line="240" w:lineRule="auto"/>
        <w:rPr>
          <w:rFonts w:ascii="Arial" w:eastAsia="Times New Roman" w:hAnsi="Arial" w:cs="Arial"/>
          <w:color w:val="FF0000"/>
          <w:sz w:val="20"/>
          <w:szCs w:val="20"/>
          <w:lang w:val="en-GB" w:eastAsia="en-GB"/>
        </w:rPr>
      </w:pPr>
    </w:p>
    <w:p w:rsidR="0063793A" w:rsidRPr="00CA662E" w:rsidRDefault="0063793A" w:rsidP="00CA662E">
      <w:pPr>
        <w:spacing w:after="0" w:line="240" w:lineRule="auto"/>
        <w:rPr>
          <w:rFonts w:ascii="Arial" w:eastAsia="Times New Roman" w:hAnsi="Arial" w:cs="Arial"/>
          <w:b/>
          <w:sz w:val="20"/>
          <w:szCs w:val="20"/>
          <w:lang w:val="en-GB" w:eastAsia="en-GB"/>
        </w:rPr>
      </w:pPr>
    </w:p>
    <w:p w:rsidR="00F62E23" w:rsidRPr="00CA662E" w:rsidRDefault="00F62E23" w:rsidP="00CA662E">
      <w:pPr>
        <w:spacing w:after="0" w:line="240" w:lineRule="auto"/>
        <w:rPr>
          <w:rFonts w:ascii="Arial" w:eastAsia="Times New Roman" w:hAnsi="Arial" w:cs="Arial"/>
          <w:b/>
          <w:sz w:val="20"/>
          <w:szCs w:val="20"/>
          <w:lang w:val="en-GB" w:eastAsia="en-GB"/>
        </w:rPr>
      </w:pPr>
    </w:p>
    <w:p w:rsidR="00AB77BE" w:rsidRPr="00CA662E" w:rsidRDefault="00AB77BE" w:rsidP="00CA662E">
      <w:pPr>
        <w:spacing w:after="0" w:line="240" w:lineRule="auto"/>
        <w:rPr>
          <w:rFonts w:ascii="Arial" w:eastAsia="Times New Roman" w:hAnsi="Arial" w:cs="Arial"/>
          <w:sz w:val="20"/>
          <w:szCs w:val="20"/>
          <w:lang w:val="en-GB" w:eastAsia="en-GB"/>
        </w:rPr>
      </w:pPr>
      <w:r w:rsidRPr="00CA662E">
        <w:rPr>
          <w:rFonts w:ascii="Arial" w:eastAsia="Times New Roman" w:hAnsi="Arial" w:cs="Arial"/>
          <w:b/>
          <w:sz w:val="20"/>
          <w:szCs w:val="20"/>
          <w:lang w:eastAsia="en-GB"/>
        </w:rPr>
        <w:t>Report to be considered.</w:t>
      </w:r>
    </w:p>
    <w:p w:rsidR="00C0597D" w:rsidRPr="00CA662E" w:rsidRDefault="00C0597D" w:rsidP="00CA662E">
      <w:pPr>
        <w:spacing w:after="0" w:line="240" w:lineRule="auto"/>
        <w:rPr>
          <w:rFonts w:ascii="Arial" w:hAnsi="Arial" w:cs="Arial"/>
          <w:sz w:val="20"/>
          <w:szCs w:val="20"/>
        </w:rPr>
      </w:pPr>
    </w:p>
    <w:sectPr w:rsidR="00C0597D" w:rsidRPr="00CA662E" w:rsidSect="00366835">
      <w:footerReference w:type="even" r:id="rId8"/>
      <w:footerReference w:type="default" r:id="rId9"/>
      <w:pgSz w:w="11906" w:h="16838"/>
      <w:pgMar w:top="709" w:right="864" w:bottom="144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67" w:rsidRDefault="00A33767">
      <w:pPr>
        <w:spacing w:after="0" w:line="240" w:lineRule="auto"/>
      </w:pPr>
      <w:r>
        <w:separator/>
      </w:r>
    </w:p>
  </w:endnote>
  <w:endnote w:type="continuationSeparator" w:id="0">
    <w:p w:rsidR="00A33767" w:rsidRDefault="00A33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35" w:rsidRDefault="009F5FC7" w:rsidP="00366835">
    <w:pPr>
      <w:pStyle w:val="Footer"/>
      <w:framePr w:wrap="around" w:vAnchor="text" w:hAnchor="margin" w:xAlign="right" w:y="1"/>
      <w:rPr>
        <w:rStyle w:val="PageNumber"/>
      </w:rPr>
    </w:pPr>
    <w:r>
      <w:rPr>
        <w:rStyle w:val="PageNumber"/>
      </w:rPr>
      <w:fldChar w:fldCharType="begin"/>
    </w:r>
    <w:r w:rsidR="00366835">
      <w:rPr>
        <w:rStyle w:val="PageNumber"/>
      </w:rPr>
      <w:instrText xml:space="preserve">PAGE  </w:instrText>
    </w:r>
    <w:r>
      <w:rPr>
        <w:rStyle w:val="PageNumber"/>
      </w:rPr>
      <w:fldChar w:fldCharType="end"/>
    </w:r>
  </w:p>
  <w:p w:rsidR="00366835" w:rsidRDefault="00366835" w:rsidP="003668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35" w:rsidRDefault="009F5FC7" w:rsidP="00366835">
    <w:pPr>
      <w:pStyle w:val="Footer"/>
      <w:framePr w:wrap="around" w:vAnchor="text" w:hAnchor="margin" w:xAlign="right" w:y="1"/>
      <w:rPr>
        <w:rStyle w:val="PageNumber"/>
      </w:rPr>
    </w:pPr>
    <w:r>
      <w:rPr>
        <w:rStyle w:val="PageNumber"/>
      </w:rPr>
      <w:fldChar w:fldCharType="begin"/>
    </w:r>
    <w:r w:rsidR="00366835">
      <w:rPr>
        <w:rStyle w:val="PageNumber"/>
      </w:rPr>
      <w:instrText xml:space="preserve">PAGE  </w:instrText>
    </w:r>
    <w:r>
      <w:rPr>
        <w:rStyle w:val="PageNumber"/>
      </w:rPr>
      <w:fldChar w:fldCharType="separate"/>
    </w:r>
    <w:r w:rsidR="00CA662E">
      <w:rPr>
        <w:rStyle w:val="PageNumber"/>
        <w:noProof/>
      </w:rPr>
      <w:t>4</w:t>
    </w:r>
    <w:r>
      <w:rPr>
        <w:rStyle w:val="PageNumber"/>
      </w:rPr>
      <w:fldChar w:fldCharType="end"/>
    </w:r>
  </w:p>
  <w:p w:rsidR="00366835" w:rsidRDefault="00366835" w:rsidP="003668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67" w:rsidRDefault="00A33767">
      <w:pPr>
        <w:spacing w:after="0" w:line="240" w:lineRule="auto"/>
      </w:pPr>
      <w:r>
        <w:separator/>
      </w:r>
    </w:p>
  </w:footnote>
  <w:footnote w:type="continuationSeparator" w:id="0">
    <w:p w:rsidR="00A33767" w:rsidRDefault="00A33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5CFF"/>
    <w:multiLevelType w:val="hybridMultilevel"/>
    <w:tmpl w:val="F10AC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71165F"/>
    <w:multiLevelType w:val="hybridMultilevel"/>
    <w:tmpl w:val="78A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24AC4"/>
    <w:multiLevelType w:val="multilevel"/>
    <w:tmpl w:val="1DD6197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3957122"/>
    <w:multiLevelType w:val="hybridMultilevel"/>
    <w:tmpl w:val="1D76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425E2"/>
    <w:multiLevelType w:val="hybridMultilevel"/>
    <w:tmpl w:val="2E46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F7752"/>
    <w:multiLevelType w:val="multilevel"/>
    <w:tmpl w:val="74F69B4A"/>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32C1865"/>
    <w:multiLevelType w:val="hybridMultilevel"/>
    <w:tmpl w:val="075E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91DA6"/>
    <w:multiLevelType w:val="hybridMultilevel"/>
    <w:tmpl w:val="5248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74E26"/>
    <w:multiLevelType w:val="multilevel"/>
    <w:tmpl w:val="B3C8A3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4B1754A"/>
    <w:multiLevelType w:val="hybridMultilevel"/>
    <w:tmpl w:val="C8A0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60466"/>
    <w:multiLevelType w:val="hybridMultilevel"/>
    <w:tmpl w:val="F8A6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4"/>
  </w:num>
  <w:num w:numId="6">
    <w:abstractNumId w:val="9"/>
  </w:num>
  <w:num w:numId="7">
    <w:abstractNumId w:val="6"/>
  </w:num>
  <w:num w:numId="8">
    <w:abstractNumId w:val="1"/>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B77BE"/>
    <w:rsid w:val="0003680A"/>
    <w:rsid w:val="000D58ED"/>
    <w:rsid w:val="0011416F"/>
    <w:rsid w:val="001749C8"/>
    <w:rsid w:val="00182D19"/>
    <w:rsid w:val="001947E3"/>
    <w:rsid w:val="001E0AAE"/>
    <w:rsid w:val="00214495"/>
    <w:rsid w:val="00292C31"/>
    <w:rsid w:val="002C71FB"/>
    <w:rsid w:val="00313CF9"/>
    <w:rsid w:val="00366835"/>
    <w:rsid w:val="00391019"/>
    <w:rsid w:val="003E7573"/>
    <w:rsid w:val="003F4D1B"/>
    <w:rsid w:val="00432CC6"/>
    <w:rsid w:val="005402E2"/>
    <w:rsid w:val="00582ED5"/>
    <w:rsid w:val="005B2211"/>
    <w:rsid w:val="0063793A"/>
    <w:rsid w:val="00695A73"/>
    <w:rsid w:val="00702DC4"/>
    <w:rsid w:val="0072415C"/>
    <w:rsid w:val="00730F40"/>
    <w:rsid w:val="00747138"/>
    <w:rsid w:val="00782042"/>
    <w:rsid w:val="00793820"/>
    <w:rsid w:val="00883E0D"/>
    <w:rsid w:val="008C6AAE"/>
    <w:rsid w:val="008E57DC"/>
    <w:rsid w:val="0091347E"/>
    <w:rsid w:val="009F5FC7"/>
    <w:rsid w:val="00A33767"/>
    <w:rsid w:val="00A338CC"/>
    <w:rsid w:val="00A572B7"/>
    <w:rsid w:val="00AB77BE"/>
    <w:rsid w:val="00B84628"/>
    <w:rsid w:val="00C0597D"/>
    <w:rsid w:val="00C17138"/>
    <w:rsid w:val="00C85E5F"/>
    <w:rsid w:val="00CA662E"/>
    <w:rsid w:val="00CE7960"/>
    <w:rsid w:val="00DB109F"/>
    <w:rsid w:val="00DC72F1"/>
    <w:rsid w:val="00E92CB4"/>
    <w:rsid w:val="00E93F03"/>
    <w:rsid w:val="00F62E23"/>
    <w:rsid w:val="00FE3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B77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7BE"/>
  </w:style>
  <w:style w:type="character" w:styleId="PageNumber">
    <w:name w:val="page number"/>
    <w:basedOn w:val="DefaultParagraphFont"/>
    <w:rsid w:val="00AB77BE"/>
  </w:style>
  <w:style w:type="paragraph" w:styleId="ListParagraph">
    <w:name w:val="List Paragraph"/>
    <w:basedOn w:val="Normal"/>
    <w:link w:val="ListParagraphChar"/>
    <w:uiPriority w:val="34"/>
    <w:qFormat/>
    <w:rsid w:val="00AB77BE"/>
    <w:pPr>
      <w:ind w:left="720"/>
      <w:contextualSpacing/>
    </w:pPr>
  </w:style>
  <w:style w:type="character" w:customStyle="1" w:styleId="ListParagraphChar">
    <w:name w:val="List Paragraph Char"/>
    <w:link w:val="ListParagraph"/>
    <w:uiPriority w:val="34"/>
    <w:locked/>
    <w:rsid w:val="00AB77BE"/>
  </w:style>
  <w:style w:type="paragraph" w:customStyle="1" w:styleId="Default">
    <w:name w:val="Default"/>
    <w:rsid w:val="00AB77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 Mnguni</dc:creator>
  <cp:lastModifiedBy>User</cp:lastModifiedBy>
  <cp:revision>2</cp:revision>
  <dcterms:created xsi:type="dcterms:W3CDTF">2022-08-24T18:28:00Z</dcterms:created>
  <dcterms:modified xsi:type="dcterms:W3CDTF">2022-08-24T18:28:00Z</dcterms:modified>
</cp:coreProperties>
</file>