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CB" w:rsidRPr="003C56D4" w:rsidRDefault="00467BCB" w:rsidP="003C56D4">
      <w:pPr>
        <w:spacing w:after="0" w:line="240" w:lineRule="auto"/>
        <w:rPr>
          <w:rFonts w:ascii="Arial" w:eastAsia="Times New Roman" w:hAnsi="Arial" w:cs="Arial"/>
          <w:b/>
          <w:sz w:val="20"/>
          <w:szCs w:val="20"/>
          <w:lang w:val="en-GB" w:eastAsia="en-GB"/>
        </w:rPr>
      </w:pPr>
      <w:bookmarkStart w:id="0" w:name="_GoBack"/>
      <w:bookmarkEnd w:id="0"/>
      <w:r w:rsidRPr="003C56D4">
        <w:rPr>
          <w:rFonts w:ascii="Arial" w:eastAsia="Times New Roman" w:hAnsi="Arial" w:cs="Arial"/>
          <w:b/>
          <w:color w:val="000000"/>
          <w:spacing w:val="6"/>
          <w:sz w:val="20"/>
          <w:szCs w:val="20"/>
          <w:lang w:eastAsia="en-GB"/>
        </w:rPr>
        <w:t xml:space="preserve">REPORT OF THE SELECT COMMITTEE ON APPROPRIATIONS ON THE </w:t>
      </w:r>
      <w:r w:rsidRPr="003C56D4">
        <w:rPr>
          <w:rFonts w:ascii="Arial" w:eastAsia="Times New Roman" w:hAnsi="Arial" w:cs="Arial"/>
          <w:b/>
          <w:i/>
          <w:color w:val="000000"/>
          <w:spacing w:val="6"/>
          <w:sz w:val="20"/>
          <w:szCs w:val="20"/>
          <w:lang w:eastAsia="en-GB"/>
        </w:rPr>
        <w:t>SECOND ADJUSTMENTS APPROPRIATION (2021/22 FINANCIAL YEAR) BILL</w:t>
      </w:r>
      <w:r w:rsidRPr="003C56D4">
        <w:rPr>
          <w:rFonts w:ascii="Arial" w:eastAsia="Times New Roman" w:hAnsi="Arial" w:cs="Arial"/>
          <w:b/>
          <w:color w:val="000000"/>
          <w:spacing w:val="6"/>
          <w:sz w:val="20"/>
          <w:szCs w:val="20"/>
          <w:lang w:eastAsia="en-GB"/>
        </w:rPr>
        <w:t xml:space="preserve"> [B8 – 2022] [NATIONAL ASSEMBLY (SECTION 77)], DATED 22 JUNE 2022</w:t>
      </w:r>
    </w:p>
    <w:p w:rsidR="00467BCB" w:rsidRPr="003C56D4" w:rsidRDefault="00467BCB" w:rsidP="003C56D4">
      <w:pPr>
        <w:spacing w:after="0" w:line="240" w:lineRule="auto"/>
        <w:rPr>
          <w:rFonts w:ascii="Arial" w:eastAsia="Times New Roman" w:hAnsi="Arial" w:cs="Arial"/>
          <w:sz w:val="20"/>
          <w:szCs w:val="20"/>
          <w:lang w:val="en-GB" w:eastAsia="en-GB"/>
        </w:rPr>
      </w:pPr>
    </w:p>
    <w:p w:rsidR="00467BCB" w:rsidRPr="003C56D4" w:rsidRDefault="00467BCB" w:rsidP="003C56D4">
      <w:pPr>
        <w:numPr>
          <w:ilvl w:val="0"/>
          <w:numId w:val="1"/>
        </w:numPr>
        <w:spacing w:after="0" w:line="240" w:lineRule="auto"/>
        <w:ind w:left="284" w:hanging="284"/>
        <w:rPr>
          <w:rFonts w:ascii="Arial" w:eastAsia="Times New Roman" w:hAnsi="Arial" w:cs="Arial"/>
          <w:b/>
          <w:sz w:val="20"/>
          <w:szCs w:val="20"/>
          <w:lang w:val="en-GB" w:eastAsia="en-GB"/>
        </w:rPr>
      </w:pPr>
      <w:r w:rsidRPr="003C56D4">
        <w:rPr>
          <w:rFonts w:ascii="Arial" w:eastAsia="Times New Roman" w:hAnsi="Arial" w:cs="Arial"/>
          <w:b/>
          <w:sz w:val="20"/>
          <w:szCs w:val="20"/>
          <w:lang w:val="en-GB" w:eastAsia="en-GB"/>
        </w:rPr>
        <w:t>Introduction</w:t>
      </w:r>
    </w:p>
    <w:p w:rsidR="00467BCB" w:rsidRPr="003C56D4" w:rsidRDefault="00467BCB" w:rsidP="003C56D4">
      <w:pPr>
        <w:spacing w:after="0" w:line="240" w:lineRule="auto"/>
        <w:rPr>
          <w:rFonts w:ascii="Arial" w:eastAsia="Times New Roman" w:hAnsi="Arial" w:cs="Arial"/>
          <w:sz w:val="20"/>
          <w:szCs w:val="20"/>
          <w:lang w:val="en-GB" w:eastAsia="en-GB"/>
        </w:rPr>
      </w:pPr>
      <w:r w:rsidRPr="003C56D4">
        <w:rPr>
          <w:rFonts w:ascii="Arial" w:eastAsia="Times New Roman" w:hAnsi="Arial" w:cs="Arial"/>
          <w:sz w:val="20"/>
          <w:szCs w:val="20"/>
          <w:lang w:val="en-GB" w:eastAsia="en-GB"/>
        </w:rPr>
        <w:t xml:space="preserve">The </w:t>
      </w:r>
      <w:r w:rsidRPr="003C56D4">
        <w:rPr>
          <w:rFonts w:ascii="Arial" w:eastAsia="Times New Roman" w:hAnsi="Arial" w:cs="Arial"/>
          <w:i/>
          <w:sz w:val="20"/>
          <w:szCs w:val="20"/>
          <w:lang w:val="en-GB" w:eastAsia="en-GB"/>
        </w:rPr>
        <w:t>Second Adjustments</w:t>
      </w:r>
      <w:r w:rsidRPr="003C56D4">
        <w:rPr>
          <w:rFonts w:ascii="Arial" w:eastAsia="Times New Roman" w:hAnsi="Arial" w:cs="Arial"/>
          <w:sz w:val="20"/>
          <w:szCs w:val="20"/>
          <w:lang w:val="en-GB" w:eastAsia="en-GB"/>
        </w:rPr>
        <w:t xml:space="preserve"> </w:t>
      </w:r>
      <w:r w:rsidRPr="003C56D4">
        <w:rPr>
          <w:rFonts w:ascii="Arial" w:eastAsia="Times New Roman" w:hAnsi="Arial" w:cs="Arial"/>
          <w:i/>
          <w:sz w:val="20"/>
          <w:szCs w:val="20"/>
          <w:lang w:val="en-GB" w:eastAsia="en-GB"/>
        </w:rPr>
        <w:t xml:space="preserve">Appropriation </w:t>
      </w:r>
      <w:r w:rsidRPr="003C56D4">
        <w:rPr>
          <w:rFonts w:ascii="Arial" w:eastAsia="Times New Roman" w:hAnsi="Arial" w:cs="Arial"/>
          <w:i/>
          <w:color w:val="000000"/>
          <w:spacing w:val="6"/>
          <w:sz w:val="20"/>
          <w:szCs w:val="20"/>
          <w:lang w:eastAsia="en-GB"/>
        </w:rPr>
        <w:t>(2021/22 Financial Year)</w:t>
      </w:r>
      <w:r w:rsidRPr="003C56D4">
        <w:rPr>
          <w:rFonts w:ascii="Arial" w:eastAsia="Times New Roman" w:hAnsi="Arial" w:cs="Arial"/>
          <w:i/>
          <w:sz w:val="20"/>
          <w:szCs w:val="20"/>
          <w:lang w:val="en-GB" w:eastAsia="en-GB"/>
        </w:rPr>
        <w:t xml:space="preserve"> Bill </w:t>
      </w:r>
      <w:r w:rsidRPr="003C56D4">
        <w:rPr>
          <w:rFonts w:ascii="Arial" w:eastAsia="Times New Roman" w:hAnsi="Arial" w:cs="Arial"/>
          <w:sz w:val="20"/>
          <w:szCs w:val="20"/>
          <w:lang w:val="en-GB" w:eastAsia="en-GB"/>
        </w:rPr>
        <w:t xml:space="preserve">[B8– 2022] was referred to the Committee, for concurrence, on </w:t>
      </w:r>
      <w:r w:rsidR="00384270" w:rsidRPr="003C56D4">
        <w:rPr>
          <w:rFonts w:ascii="Arial" w:eastAsia="Times New Roman" w:hAnsi="Arial" w:cs="Arial"/>
          <w:sz w:val="20"/>
          <w:szCs w:val="20"/>
          <w:lang w:val="en-GB" w:eastAsia="en-GB"/>
        </w:rPr>
        <w:t>14</w:t>
      </w:r>
      <w:r w:rsidRPr="003C56D4">
        <w:rPr>
          <w:rFonts w:ascii="Arial" w:eastAsia="Times New Roman" w:hAnsi="Arial" w:cs="Arial"/>
          <w:sz w:val="20"/>
          <w:szCs w:val="20"/>
          <w:lang w:val="en-GB" w:eastAsia="en-GB"/>
        </w:rPr>
        <w:t xml:space="preserve">June 2022. In order to streamline the processing of the Bill, </w:t>
      </w:r>
      <w:r w:rsidR="00431ABA" w:rsidRPr="003C56D4">
        <w:rPr>
          <w:rFonts w:ascii="Arial" w:eastAsia="Times New Roman" w:hAnsi="Arial" w:cs="Arial"/>
          <w:sz w:val="20"/>
          <w:szCs w:val="20"/>
          <w:lang w:val="en-GB" w:eastAsia="en-GB"/>
        </w:rPr>
        <w:t xml:space="preserve">on 18 May 2022 </w:t>
      </w:r>
      <w:r w:rsidRPr="003C56D4">
        <w:rPr>
          <w:rFonts w:ascii="Arial" w:eastAsia="Times New Roman" w:hAnsi="Arial" w:cs="Arial"/>
          <w:sz w:val="20"/>
          <w:szCs w:val="20"/>
          <w:lang w:val="en-GB" w:eastAsia="en-GB"/>
        </w:rPr>
        <w:t xml:space="preserve">the Committee received a thorough briefing on the Bill, as tabled by the Minister of Finance on 23 February 2022. Thereafter, on 25 May 2022, the Committee consulted with the Financial and Fiscal Commission </w:t>
      </w:r>
      <w:r w:rsidR="00431ABA" w:rsidRPr="003C56D4">
        <w:rPr>
          <w:rFonts w:ascii="Arial" w:eastAsia="Times New Roman" w:hAnsi="Arial" w:cs="Arial"/>
          <w:sz w:val="20"/>
          <w:szCs w:val="20"/>
          <w:lang w:val="en-GB" w:eastAsia="en-GB"/>
        </w:rPr>
        <w:t xml:space="preserve">(FFC) </w:t>
      </w:r>
      <w:r w:rsidRPr="003C56D4">
        <w:rPr>
          <w:rFonts w:ascii="Arial" w:eastAsia="Times New Roman" w:hAnsi="Arial" w:cs="Arial"/>
          <w:sz w:val="20"/>
          <w:szCs w:val="20"/>
          <w:lang w:val="en-GB" w:eastAsia="en-GB"/>
        </w:rPr>
        <w:t xml:space="preserve">and the Parliamentary Budget Office </w:t>
      </w:r>
      <w:r w:rsidR="00431ABA" w:rsidRPr="003C56D4">
        <w:rPr>
          <w:rFonts w:ascii="Arial" w:eastAsia="Times New Roman" w:hAnsi="Arial" w:cs="Arial"/>
          <w:sz w:val="20"/>
          <w:szCs w:val="20"/>
          <w:lang w:val="en-GB" w:eastAsia="en-GB"/>
        </w:rPr>
        <w:t xml:space="preserve">(PBO) </w:t>
      </w:r>
      <w:r w:rsidRPr="003C56D4">
        <w:rPr>
          <w:rFonts w:ascii="Arial" w:eastAsia="Times New Roman" w:hAnsi="Arial" w:cs="Arial"/>
          <w:sz w:val="20"/>
          <w:szCs w:val="20"/>
          <w:lang w:val="en-GB" w:eastAsia="en-GB"/>
        </w:rPr>
        <w:t xml:space="preserve">on the Bill. With respect to public participation, the Committee held </w:t>
      </w:r>
      <w:r w:rsidR="000E2C4C" w:rsidRPr="003C56D4">
        <w:rPr>
          <w:rFonts w:ascii="Arial" w:eastAsia="Times New Roman" w:hAnsi="Arial" w:cs="Arial"/>
          <w:sz w:val="20"/>
          <w:szCs w:val="20"/>
          <w:lang w:val="en-GB" w:eastAsia="en-GB"/>
        </w:rPr>
        <w:t xml:space="preserve">a </w:t>
      </w:r>
      <w:r w:rsidRPr="003C56D4">
        <w:rPr>
          <w:rFonts w:ascii="Arial" w:eastAsia="Times New Roman" w:hAnsi="Arial" w:cs="Arial"/>
          <w:sz w:val="20"/>
          <w:szCs w:val="20"/>
          <w:lang w:val="en-GB" w:eastAsia="en-GB"/>
        </w:rPr>
        <w:t>public hearing on 1 June 2022</w:t>
      </w:r>
      <w:r w:rsidR="000E2C4C" w:rsidRPr="003C56D4">
        <w:rPr>
          <w:rFonts w:ascii="Arial" w:eastAsia="Times New Roman" w:hAnsi="Arial" w:cs="Arial"/>
          <w:sz w:val="20"/>
          <w:szCs w:val="20"/>
          <w:lang w:val="en-GB" w:eastAsia="en-GB"/>
        </w:rPr>
        <w:t>, during which the Congress of South African Trade Unions (COSATU) made a submission</w:t>
      </w:r>
      <w:r w:rsidRPr="003C56D4">
        <w:rPr>
          <w:rFonts w:ascii="Arial" w:eastAsia="Times New Roman" w:hAnsi="Arial" w:cs="Arial"/>
          <w:sz w:val="20"/>
          <w:szCs w:val="20"/>
          <w:lang w:val="en-GB" w:eastAsia="en-GB"/>
        </w:rPr>
        <w:t xml:space="preserve">.  </w:t>
      </w:r>
    </w:p>
    <w:p w:rsidR="00467BCB" w:rsidRPr="003C56D4" w:rsidRDefault="00467BCB" w:rsidP="003C56D4">
      <w:pPr>
        <w:spacing w:after="0" w:line="240" w:lineRule="auto"/>
        <w:rPr>
          <w:rFonts w:ascii="Arial" w:eastAsia="Times New Roman" w:hAnsi="Arial" w:cs="Arial"/>
          <w:sz w:val="20"/>
          <w:szCs w:val="20"/>
          <w:lang w:val="en-GB" w:eastAsia="en-GB"/>
        </w:rPr>
      </w:pPr>
    </w:p>
    <w:p w:rsidR="00467BCB" w:rsidRPr="003C56D4" w:rsidRDefault="00467BCB" w:rsidP="003C56D4">
      <w:pPr>
        <w:pStyle w:val="ListParagraph"/>
        <w:numPr>
          <w:ilvl w:val="0"/>
          <w:numId w:val="1"/>
        </w:numPr>
        <w:spacing w:after="0" w:line="240" w:lineRule="auto"/>
        <w:ind w:left="284" w:hanging="284"/>
        <w:rPr>
          <w:rFonts w:ascii="Arial" w:eastAsia="Times New Roman" w:hAnsi="Arial" w:cs="Arial"/>
          <w:b/>
          <w:sz w:val="20"/>
          <w:szCs w:val="20"/>
          <w:lang w:val="en-GB" w:eastAsia="en-GB"/>
        </w:rPr>
      </w:pPr>
      <w:r w:rsidRPr="003C56D4">
        <w:rPr>
          <w:rFonts w:ascii="Arial" w:eastAsia="Times New Roman" w:hAnsi="Arial" w:cs="Arial"/>
          <w:b/>
          <w:sz w:val="20"/>
          <w:szCs w:val="20"/>
          <w:lang w:val="en-GB" w:eastAsia="en-GB"/>
        </w:rPr>
        <w:t>Overview o</w:t>
      </w:r>
      <w:r w:rsidR="002C1D99" w:rsidRPr="003C56D4">
        <w:rPr>
          <w:rFonts w:ascii="Arial" w:eastAsia="Times New Roman" w:hAnsi="Arial" w:cs="Arial"/>
          <w:b/>
          <w:sz w:val="20"/>
          <w:szCs w:val="20"/>
          <w:lang w:val="en-GB" w:eastAsia="en-GB"/>
        </w:rPr>
        <w:t>f</w:t>
      </w:r>
      <w:r w:rsidRPr="003C56D4">
        <w:rPr>
          <w:rFonts w:ascii="Arial" w:eastAsia="Times New Roman" w:hAnsi="Arial" w:cs="Arial"/>
          <w:b/>
          <w:sz w:val="20"/>
          <w:szCs w:val="20"/>
          <w:lang w:val="en-GB" w:eastAsia="en-GB"/>
        </w:rPr>
        <w:t xml:space="preserve"> the Bill</w:t>
      </w:r>
    </w:p>
    <w:p w:rsidR="00766A07" w:rsidRPr="003C56D4" w:rsidRDefault="00467BCB" w:rsidP="003C56D4">
      <w:pPr>
        <w:spacing w:after="0" w:line="240" w:lineRule="auto"/>
        <w:rPr>
          <w:rFonts w:ascii="Arial" w:eastAsia="Times New Roman" w:hAnsi="Arial" w:cs="Arial"/>
          <w:sz w:val="20"/>
          <w:szCs w:val="20"/>
          <w:lang w:val="en-GB" w:eastAsia="en-GB"/>
        </w:rPr>
      </w:pPr>
      <w:r w:rsidRPr="003C56D4">
        <w:rPr>
          <w:rFonts w:ascii="Arial" w:eastAsia="Times New Roman" w:hAnsi="Arial" w:cs="Arial"/>
          <w:sz w:val="20"/>
          <w:szCs w:val="20"/>
          <w:lang w:val="en-GB" w:eastAsia="en-GB"/>
        </w:rPr>
        <w:t xml:space="preserve">The purpose of the Bill </w:t>
      </w:r>
      <w:r w:rsidR="000E7062" w:rsidRPr="003C56D4">
        <w:rPr>
          <w:rFonts w:ascii="Arial" w:eastAsia="Times New Roman" w:hAnsi="Arial" w:cs="Arial"/>
          <w:sz w:val="20"/>
          <w:szCs w:val="20"/>
          <w:lang w:val="en-GB" w:eastAsia="en-GB"/>
        </w:rPr>
        <w:t>i</w:t>
      </w:r>
      <w:r w:rsidRPr="003C56D4">
        <w:rPr>
          <w:rFonts w:ascii="Arial" w:eastAsia="Times New Roman" w:hAnsi="Arial" w:cs="Arial"/>
          <w:sz w:val="20"/>
          <w:szCs w:val="20"/>
          <w:lang w:val="en-GB" w:eastAsia="en-GB"/>
        </w:rPr>
        <w:t xml:space="preserve">s to effect adjustments to the appropriation of money from the National Revenue Fund </w:t>
      </w:r>
      <w:r w:rsidR="007020C6" w:rsidRPr="003C56D4">
        <w:rPr>
          <w:rFonts w:ascii="Arial" w:eastAsia="Times New Roman" w:hAnsi="Arial" w:cs="Arial"/>
          <w:sz w:val="20"/>
          <w:szCs w:val="20"/>
          <w:lang w:val="en-GB" w:eastAsia="en-GB"/>
        </w:rPr>
        <w:t xml:space="preserve">(NRF) </w:t>
      </w:r>
      <w:r w:rsidRPr="003C56D4">
        <w:rPr>
          <w:rFonts w:ascii="Arial" w:eastAsia="Times New Roman" w:hAnsi="Arial" w:cs="Arial"/>
          <w:sz w:val="20"/>
          <w:szCs w:val="20"/>
          <w:lang w:val="en-GB" w:eastAsia="en-GB"/>
        </w:rPr>
        <w:t>for expenditure approved in the 2021/22 financial year; and to provide for matters incidental thereto.</w:t>
      </w:r>
      <w:r w:rsidR="000E7062" w:rsidRPr="003C56D4">
        <w:rPr>
          <w:rFonts w:ascii="Arial" w:eastAsia="Times New Roman" w:hAnsi="Arial" w:cs="Arial"/>
          <w:sz w:val="20"/>
          <w:szCs w:val="20"/>
          <w:lang w:val="en-GB" w:eastAsia="en-GB"/>
        </w:rPr>
        <w:t xml:space="preserve"> The Bill provides for</w:t>
      </w:r>
      <w:r w:rsidR="00766A07" w:rsidRPr="003C56D4">
        <w:rPr>
          <w:rFonts w:ascii="Arial" w:eastAsia="Times New Roman" w:hAnsi="Arial" w:cs="Arial"/>
          <w:sz w:val="20"/>
          <w:szCs w:val="20"/>
          <w:lang w:val="en-GB" w:eastAsia="en-GB"/>
        </w:rPr>
        <w:t xml:space="preserve"> </w:t>
      </w:r>
      <w:r w:rsidR="000E7062" w:rsidRPr="003C56D4">
        <w:rPr>
          <w:rFonts w:ascii="Arial" w:eastAsia="Times New Roman" w:hAnsi="Arial" w:cs="Arial"/>
          <w:sz w:val="20"/>
          <w:szCs w:val="20"/>
          <w:lang w:val="en-GB" w:eastAsia="en-GB"/>
        </w:rPr>
        <w:t xml:space="preserve">an amount of R500 million to be added </w:t>
      </w:r>
      <w:r w:rsidR="00766A07" w:rsidRPr="003C56D4">
        <w:rPr>
          <w:rFonts w:ascii="Arial" w:eastAsia="Times New Roman" w:hAnsi="Arial" w:cs="Arial"/>
          <w:sz w:val="20"/>
          <w:szCs w:val="20"/>
          <w:lang w:val="en-GB" w:eastAsia="en-GB"/>
        </w:rPr>
        <w:t xml:space="preserve">to </w:t>
      </w:r>
      <w:r w:rsidR="000E7062" w:rsidRPr="003C56D4">
        <w:rPr>
          <w:rFonts w:ascii="Arial" w:eastAsia="Times New Roman" w:hAnsi="Arial" w:cs="Arial"/>
          <w:sz w:val="20"/>
          <w:szCs w:val="20"/>
          <w:lang w:val="en-GB" w:eastAsia="en-GB"/>
        </w:rPr>
        <w:t>V</w:t>
      </w:r>
      <w:r w:rsidR="00766A07" w:rsidRPr="003C56D4">
        <w:rPr>
          <w:rFonts w:ascii="Arial" w:eastAsia="Times New Roman" w:hAnsi="Arial" w:cs="Arial"/>
          <w:sz w:val="20"/>
          <w:szCs w:val="20"/>
          <w:lang w:val="en-GB" w:eastAsia="en-GB"/>
        </w:rPr>
        <w:t xml:space="preserve">ote </w:t>
      </w:r>
      <w:r w:rsidR="000E7062" w:rsidRPr="003C56D4">
        <w:rPr>
          <w:rFonts w:ascii="Arial" w:eastAsia="Times New Roman" w:hAnsi="Arial" w:cs="Arial"/>
          <w:sz w:val="20"/>
          <w:szCs w:val="20"/>
          <w:lang w:val="en-GB" w:eastAsia="en-GB"/>
        </w:rPr>
        <w:t>18: H</w:t>
      </w:r>
      <w:r w:rsidR="00766A07" w:rsidRPr="003C56D4">
        <w:rPr>
          <w:rFonts w:ascii="Arial" w:eastAsia="Times New Roman" w:hAnsi="Arial" w:cs="Arial"/>
          <w:sz w:val="20"/>
          <w:szCs w:val="20"/>
          <w:lang w:val="en-GB" w:eastAsia="en-GB"/>
        </w:rPr>
        <w:t xml:space="preserve">ealth, to procure </w:t>
      </w:r>
      <w:r w:rsidR="004D6F4D" w:rsidRPr="003C56D4">
        <w:rPr>
          <w:rFonts w:ascii="Arial" w:eastAsia="Times New Roman" w:hAnsi="Arial" w:cs="Arial"/>
          <w:sz w:val="20"/>
          <w:szCs w:val="20"/>
          <w:lang w:val="en-GB" w:eastAsia="en-GB"/>
        </w:rPr>
        <w:t>COVID</w:t>
      </w:r>
      <w:r w:rsidR="00766A07" w:rsidRPr="003C56D4">
        <w:rPr>
          <w:rFonts w:ascii="Arial" w:eastAsia="Times New Roman" w:hAnsi="Arial" w:cs="Arial"/>
          <w:sz w:val="20"/>
          <w:szCs w:val="20"/>
          <w:lang w:val="en-GB" w:eastAsia="en-GB"/>
        </w:rPr>
        <w:t>-19 vaccines</w:t>
      </w:r>
      <w:r w:rsidR="000E7062" w:rsidRPr="003C56D4">
        <w:rPr>
          <w:rFonts w:ascii="Arial" w:eastAsia="Times New Roman" w:hAnsi="Arial" w:cs="Arial"/>
          <w:sz w:val="20"/>
          <w:szCs w:val="20"/>
          <w:lang w:val="en-GB" w:eastAsia="en-GB"/>
        </w:rPr>
        <w:t>; and an amount of R18.1 billion to be added to Vote 8: N</w:t>
      </w:r>
      <w:r w:rsidR="00766A07" w:rsidRPr="003C56D4">
        <w:rPr>
          <w:rFonts w:ascii="Arial" w:eastAsia="Times New Roman" w:hAnsi="Arial" w:cs="Arial"/>
          <w:sz w:val="20"/>
          <w:szCs w:val="20"/>
          <w:lang w:val="en-GB" w:eastAsia="en-GB"/>
        </w:rPr>
        <w:t>ational Treasury, to purchase equity from the South African Special Risks Insurance Association</w:t>
      </w:r>
      <w:r w:rsidR="000E7062" w:rsidRPr="003C56D4">
        <w:rPr>
          <w:rFonts w:ascii="Arial" w:eastAsia="Times New Roman" w:hAnsi="Arial" w:cs="Arial"/>
          <w:sz w:val="20"/>
          <w:szCs w:val="20"/>
          <w:lang w:val="en-GB" w:eastAsia="en-GB"/>
        </w:rPr>
        <w:t xml:space="preserve"> (SASRIA)</w:t>
      </w:r>
      <w:r w:rsidR="00766A07" w:rsidRPr="003C56D4">
        <w:rPr>
          <w:rFonts w:ascii="Arial" w:eastAsia="Times New Roman" w:hAnsi="Arial" w:cs="Arial"/>
          <w:sz w:val="20"/>
          <w:szCs w:val="20"/>
          <w:lang w:val="en-GB" w:eastAsia="en-GB"/>
        </w:rPr>
        <w:t xml:space="preserve">. </w:t>
      </w:r>
    </w:p>
    <w:p w:rsidR="002C1D99" w:rsidRPr="003C56D4" w:rsidRDefault="002C1D99" w:rsidP="003C56D4">
      <w:pPr>
        <w:spacing w:after="0" w:line="240" w:lineRule="auto"/>
        <w:rPr>
          <w:rFonts w:ascii="Arial" w:eastAsia="Times New Roman" w:hAnsi="Arial" w:cs="Arial"/>
          <w:sz w:val="20"/>
          <w:szCs w:val="20"/>
          <w:lang w:val="en-GB" w:eastAsia="en-GB"/>
        </w:rPr>
      </w:pPr>
    </w:p>
    <w:p w:rsidR="002C1D99" w:rsidRPr="003C56D4" w:rsidRDefault="002C1D99" w:rsidP="003C56D4">
      <w:pPr>
        <w:pStyle w:val="ListParagraph"/>
        <w:numPr>
          <w:ilvl w:val="0"/>
          <w:numId w:val="1"/>
        </w:numPr>
        <w:spacing w:after="0" w:line="240" w:lineRule="auto"/>
        <w:rPr>
          <w:rFonts w:ascii="Arial" w:eastAsia="Times New Roman" w:hAnsi="Arial" w:cs="Arial"/>
          <w:b/>
          <w:sz w:val="20"/>
          <w:szCs w:val="20"/>
          <w:lang w:val="en-GB" w:eastAsia="en-GB"/>
        </w:rPr>
      </w:pPr>
      <w:r w:rsidRPr="003C56D4">
        <w:rPr>
          <w:rFonts w:ascii="Arial" w:eastAsia="Times New Roman" w:hAnsi="Arial" w:cs="Arial"/>
          <w:b/>
          <w:sz w:val="20"/>
          <w:szCs w:val="20"/>
          <w:lang w:val="en-GB" w:eastAsia="en-GB"/>
        </w:rPr>
        <w:t>Stakeholder inputs</w:t>
      </w:r>
    </w:p>
    <w:p w:rsidR="002C1D99" w:rsidRPr="003C56D4" w:rsidRDefault="002C1D99" w:rsidP="003C56D4">
      <w:pPr>
        <w:spacing w:after="0" w:line="240" w:lineRule="auto"/>
        <w:rPr>
          <w:rFonts w:ascii="Arial" w:eastAsia="Times New Roman" w:hAnsi="Arial" w:cs="Arial"/>
          <w:b/>
          <w:sz w:val="20"/>
          <w:szCs w:val="20"/>
          <w:lang w:val="en-GB" w:eastAsia="en-GB"/>
        </w:rPr>
      </w:pPr>
      <w:r w:rsidRPr="003C56D4">
        <w:rPr>
          <w:rFonts w:ascii="Arial" w:eastAsia="Times New Roman" w:hAnsi="Arial" w:cs="Arial"/>
          <w:b/>
          <w:sz w:val="20"/>
          <w:szCs w:val="20"/>
          <w:lang w:val="en-GB" w:eastAsia="en-GB"/>
        </w:rPr>
        <w:t>3.1 Financial and Fiscal Commission</w:t>
      </w:r>
      <w:r w:rsidR="00084478" w:rsidRPr="003C56D4">
        <w:rPr>
          <w:rFonts w:ascii="Arial" w:eastAsia="Times New Roman" w:hAnsi="Arial" w:cs="Arial"/>
          <w:b/>
          <w:sz w:val="20"/>
          <w:szCs w:val="20"/>
          <w:lang w:val="en-GB" w:eastAsia="en-GB"/>
        </w:rPr>
        <w:t xml:space="preserve"> (FFC)</w:t>
      </w:r>
    </w:p>
    <w:p w:rsidR="003C4327" w:rsidRPr="003C56D4" w:rsidRDefault="005D387B" w:rsidP="003C56D4">
      <w:pPr>
        <w:spacing w:after="0" w:line="240" w:lineRule="auto"/>
        <w:rPr>
          <w:rFonts w:ascii="Arial" w:eastAsia="Times New Roman" w:hAnsi="Arial" w:cs="Arial"/>
          <w:sz w:val="20"/>
          <w:szCs w:val="20"/>
          <w:lang w:eastAsia="en-GB"/>
        </w:rPr>
      </w:pPr>
      <w:r w:rsidRPr="003C56D4">
        <w:rPr>
          <w:rFonts w:ascii="Arial" w:eastAsia="Times New Roman" w:hAnsi="Arial" w:cs="Arial"/>
          <w:sz w:val="20"/>
          <w:szCs w:val="20"/>
          <w:lang w:val="en-US" w:eastAsia="en-GB"/>
        </w:rPr>
        <w:t xml:space="preserve">The </w:t>
      </w:r>
      <w:r w:rsidR="001E1F20" w:rsidRPr="003C56D4">
        <w:rPr>
          <w:rFonts w:ascii="Arial" w:eastAsia="Times New Roman" w:hAnsi="Arial" w:cs="Arial"/>
          <w:sz w:val="20"/>
          <w:szCs w:val="20"/>
          <w:lang w:val="en-US" w:eastAsia="en-GB"/>
        </w:rPr>
        <w:t xml:space="preserve">Financial and Fiscal </w:t>
      </w:r>
      <w:r w:rsidRPr="003C56D4">
        <w:rPr>
          <w:rFonts w:ascii="Arial" w:eastAsia="Times New Roman" w:hAnsi="Arial" w:cs="Arial"/>
          <w:sz w:val="20"/>
          <w:szCs w:val="20"/>
          <w:lang w:val="en-US" w:eastAsia="en-GB"/>
        </w:rPr>
        <w:t xml:space="preserve">Commission </w:t>
      </w:r>
      <w:r w:rsidR="001E1F20" w:rsidRPr="003C56D4">
        <w:rPr>
          <w:rFonts w:ascii="Arial" w:eastAsia="Times New Roman" w:hAnsi="Arial" w:cs="Arial"/>
          <w:sz w:val="20"/>
          <w:szCs w:val="20"/>
          <w:lang w:val="en-US" w:eastAsia="en-GB"/>
        </w:rPr>
        <w:t xml:space="preserve">(FFC) </w:t>
      </w:r>
      <w:r w:rsidRPr="003C56D4">
        <w:rPr>
          <w:rFonts w:ascii="Arial" w:eastAsia="Times New Roman" w:hAnsi="Arial" w:cs="Arial"/>
          <w:sz w:val="20"/>
          <w:szCs w:val="20"/>
          <w:lang w:val="en-US" w:eastAsia="en-GB"/>
        </w:rPr>
        <w:t>agree</w:t>
      </w:r>
      <w:r w:rsidR="001E1F20" w:rsidRPr="003C56D4">
        <w:rPr>
          <w:rFonts w:ascii="Arial" w:eastAsia="Times New Roman" w:hAnsi="Arial" w:cs="Arial"/>
          <w:sz w:val="20"/>
          <w:szCs w:val="20"/>
          <w:lang w:val="en-US" w:eastAsia="en-GB"/>
        </w:rPr>
        <w:t>d</w:t>
      </w:r>
      <w:r w:rsidRPr="003C56D4">
        <w:rPr>
          <w:rFonts w:ascii="Arial" w:eastAsia="Times New Roman" w:hAnsi="Arial" w:cs="Arial"/>
          <w:sz w:val="20"/>
          <w:szCs w:val="20"/>
          <w:lang w:val="en-US" w:eastAsia="en-GB"/>
        </w:rPr>
        <w:t xml:space="preserve"> with the support provided to S</w:t>
      </w:r>
      <w:r w:rsidR="001E1F20" w:rsidRPr="003C56D4">
        <w:rPr>
          <w:rFonts w:ascii="Arial" w:eastAsia="Times New Roman" w:hAnsi="Arial" w:cs="Arial"/>
          <w:sz w:val="20"/>
          <w:szCs w:val="20"/>
          <w:lang w:val="en-US" w:eastAsia="en-GB"/>
        </w:rPr>
        <w:t>ASRIA as the payment of claims wa</w:t>
      </w:r>
      <w:r w:rsidRPr="003C56D4">
        <w:rPr>
          <w:rFonts w:ascii="Arial" w:eastAsia="Times New Roman" w:hAnsi="Arial" w:cs="Arial"/>
          <w:sz w:val="20"/>
          <w:szCs w:val="20"/>
          <w:lang w:val="en-US" w:eastAsia="en-GB"/>
        </w:rPr>
        <w:t>s important to support the recovery of businesses</w:t>
      </w:r>
      <w:r w:rsidR="001E1F20" w:rsidRPr="003C56D4">
        <w:rPr>
          <w:rFonts w:ascii="Arial" w:eastAsia="Times New Roman" w:hAnsi="Arial" w:cs="Arial"/>
          <w:sz w:val="20"/>
          <w:szCs w:val="20"/>
          <w:lang w:val="en-US" w:eastAsia="en-GB"/>
        </w:rPr>
        <w:t>,</w:t>
      </w:r>
      <w:r w:rsidRPr="003C56D4">
        <w:rPr>
          <w:rFonts w:ascii="Arial" w:eastAsia="Times New Roman" w:hAnsi="Arial" w:cs="Arial"/>
          <w:sz w:val="20"/>
          <w:szCs w:val="20"/>
          <w:lang w:val="en-US" w:eastAsia="en-GB"/>
        </w:rPr>
        <w:t xml:space="preserve"> especially small and medium sized enterprises</w:t>
      </w:r>
      <w:r w:rsidR="001E1F20" w:rsidRPr="003C56D4">
        <w:rPr>
          <w:rFonts w:ascii="Arial" w:eastAsia="Times New Roman" w:hAnsi="Arial" w:cs="Arial"/>
          <w:sz w:val="20"/>
          <w:szCs w:val="20"/>
          <w:lang w:val="en-US" w:eastAsia="en-GB"/>
        </w:rPr>
        <w:t>,</w:t>
      </w:r>
      <w:r w:rsidRPr="003C56D4">
        <w:rPr>
          <w:rFonts w:ascii="Arial" w:eastAsia="Times New Roman" w:hAnsi="Arial" w:cs="Arial"/>
          <w:sz w:val="20"/>
          <w:szCs w:val="20"/>
          <w:lang w:val="en-US" w:eastAsia="en-GB"/>
        </w:rPr>
        <w:t xml:space="preserve"> who</w:t>
      </w:r>
      <w:r w:rsidR="001E1F20" w:rsidRPr="003C56D4">
        <w:rPr>
          <w:rFonts w:ascii="Arial" w:eastAsia="Times New Roman" w:hAnsi="Arial" w:cs="Arial"/>
          <w:sz w:val="20"/>
          <w:szCs w:val="20"/>
          <w:lang w:val="en-US" w:eastAsia="en-GB"/>
        </w:rPr>
        <w:t xml:space="preserve"> had been</w:t>
      </w:r>
      <w:r w:rsidRPr="003C56D4">
        <w:rPr>
          <w:rFonts w:ascii="Arial" w:eastAsia="Times New Roman" w:hAnsi="Arial" w:cs="Arial"/>
          <w:sz w:val="20"/>
          <w:szCs w:val="20"/>
          <w:lang w:val="en-US" w:eastAsia="en-GB"/>
        </w:rPr>
        <w:t> hard hit by the unrest</w:t>
      </w:r>
      <w:r w:rsidR="001E1F20" w:rsidRPr="003C56D4">
        <w:rPr>
          <w:rFonts w:ascii="Arial" w:eastAsia="Times New Roman" w:hAnsi="Arial" w:cs="Arial"/>
          <w:sz w:val="20"/>
          <w:szCs w:val="20"/>
          <w:lang w:val="en-US" w:eastAsia="en-GB"/>
        </w:rPr>
        <w:t xml:space="preserve"> of July 2021</w:t>
      </w:r>
      <w:r w:rsidR="00084478" w:rsidRPr="003C56D4">
        <w:rPr>
          <w:rFonts w:ascii="Arial" w:eastAsia="Times New Roman" w:hAnsi="Arial" w:cs="Arial"/>
          <w:sz w:val="20"/>
          <w:szCs w:val="20"/>
          <w:lang w:val="en-US" w:eastAsia="en-GB"/>
        </w:rPr>
        <w:t xml:space="preserve"> in KwaZulu-Natal and Gauteng</w:t>
      </w:r>
      <w:r w:rsidR="001E1F20" w:rsidRPr="003C56D4">
        <w:rPr>
          <w:rFonts w:ascii="Arial" w:eastAsia="Times New Roman" w:hAnsi="Arial" w:cs="Arial"/>
          <w:sz w:val="20"/>
          <w:szCs w:val="20"/>
          <w:lang w:val="en-US" w:eastAsia="en-GB"/>
        </w:rPr>
        <w:t xml:space="preserve">; and further supported the additional allocation to Health </w:t>
      </w:r>
      <w:r w:rsidR="00470664" w:rsidRPr="003C56D4">
        <w:rPr>
          <w:rFonts w:ascii="Arial" w:eastAsia="Times New Roman" w:hAnsi="Arial" w:cs="Arial"/>
          <w:sz w:val="20"/>
          <w:szCs w:val="20"/>
          <w:lang w:val="en-US" w:eastAsia="en-GB"/>
        </w:rPr>
        <w:t>as part of g</w:t>
      </w:r>
      <w:r w:rsidR="001E1F20" w:rsidRPr="003C56D4">
        <w:rPr>
          <w:rFonts w:ascii="Arial" w:eastAsia="Times New Roman" w:hAnsi="Arial" w:cs="Arial"/>
          <w:sz w:val="20"/>
          <w:szCs w:val="20"/>
          <w:lang w:val="en-US" w:eastAsia="en-GB"/>
        </w:rPr>
        <w:t>overnment</w:t>
      </w:r>
      <w:r w:rsidR="00470664" w:rsidRPr="003C56D4">
        <w:rPr>
          <w:rFonts w:ascii="Arial" w:eastAsia="Times New Roman" w:hAnsi="Arial" w:cs="Arial"/>
          <w:sz w:val="20"/>
          <w:szCs w:val="20"/>
          <w:lang w:val="en-US" w:eastAsia="en-GB"/>
        </w:rPr>
        <w:t>’</w:t>
      </w:r>
      <w:r w:rsidR="001E1F20" w:rsidRPr="003C56D4">
        <w:rPr>
          <w:rFonts w:ascii="Arial" w:eastAsia="Times New Roman" w:hAnsi="Arial" w:cs="Arial"/>
          <w:sz w:val="20"/>
          <w:szCs w:val="20"/>
          <w:lang w:val="en-US" w:eastAsia="en-GB"/>
        </w:rPr>
        <w:t xml:space="preserve">s programme to manage the </w:t>
      </w:r>
      <w:r w:rsidR="00470664" w:rsidRPr="003C56D4">
        <w:rPr>
          <w:rFonts w:ascii="Arial" w:eastAsia="Times New Roman" w:hAnsi="Arial" w:cs="Arial"/>
          <w:sz w:val="20"/>
          <w:szCs w:val="20"/>
          <w:lang w:val="en-US" w:eastAsia="en-GB"/>
        </w:rPr>
        <w:t xml:space="preserve">COVID-19 </w:t>
      </w:r>
      <w:r w:rsidR="001E1F20" w:rsidRPr="003C56D4">
        <w:rPr>
          <w:rFonts w:ascii="Arial" w:eastAsia="Times New Roman" w:hAnsi="Arial" w:cs="Arial"/>
          <w:sz w:val="20"/>
          <w:szCs w:val="20"/>
          <w:lang w:val="en-US" w:eastAsia="en-GB"/>
        </w:rPr>
        <w:t>pandemic</w:t>
      </w:r>
      <w:r w:rsidR="00470664" w:rsidRPr="003C56D4">
        <w:rPr>
          <w:rFonts w:ascii="Arial" w:eastAsia="Times New Roman" w:hAnsi="Arial" w:cs="Arial"/>
          <w:sz w:val="20"/>
          <w:szCs w:val="20"/>
          <w:lang w:val="en-US" w:eastAsia="en-GB"/>
        </w:rPr>
        <w:t>.</w:t>
      </w:r>
    </w:p>
    <w:p w:rsidR="002C1D99" w:rsidRPr="003C56D4" w:rsidRDefault="002C1D99" w:rsidP="003C56D4">
      <w:pPr>
        <w:spacing w:after="0" w:line="240" w:lineRule="auto"/>
        <w:rPr>
          <w:rFonts w:ascii="Arial" w:eastAsia="Times New Roman" w:hAnsi="Arial" w:cs="Arial"/>
          <w:b/>
          <w:sz w:val="20"/>
          <w:szCs w:val="20"/>
          <w:lang w:val="en-GB" w:eastAsia="en-GB"/>
        </w:rPr>
      </w:pPr>
    </w:p>
    <w:p w:rsidR="002C1D99" w:rsidRPr="003C56D4" w:rsidRDefault="002C1D99" w:rsidP="003C56D4">
      <w:pPr>
        <w:spacing w:after="0" w:line="240" w:lineRule="auto"/>
        <w:rPr>
          <w:rFonts w:ascii="Arial" w:eastAsia="Times New Roman" w:hAnsi="Arial" w:cs="Arial"/>
          <w:b/>
          <w:sz w:val="20"/>
          <w:szCs w:val="20"/>
          <w:lang w:val="en-GB" w:eastAsia="en-GB"/>
        </w:rPr>
      </w:pPr>
      <w:r w:rsidRPr="003C56D4">
        <w:rPr>
          <w:rFonts w:ascii="Arial" w:eastAsia="Times New Roman" w:hAnsi="Arial" w:cs="Arial"/>
          <w:b/>
          <w:sz w:val="20"/>
          <w:szCs w:val="20"/>
          <w:lang w:val="en-GB" w:eastAsia="en-GB"/>
        </w:rPr>
        <w:t>3.2 Congress of South African Trade Unions (COSATU)</w:t>
      </w:r>
    </w:p>
    <w:p w:rsidR="00084478" w:rsidRPr="003C56D4" w:rsidRDefault="00084478" w:rsidP="003C56D4">
      <w:pPr>
        <w:spacing w:after="0" w:line="240" w:lineRule="auto"/>
        <w:rPr>
          <w:rFonts w:ascii="Arial" w:eastAsia="Times New Roman" w:hAnsi="Arial" w:cs="Arial"/>
          <w:sz w:val="20"/>
          <w:szCs w:val="20"/>
          <w:lang w:eastAsia="en-GB"/>
        </w:rPr>
      </w:pPr>
      <w:r w:rsidRPr="003C56D4">
        <w:rPr>
          <w:rFonts w:ascii="Arial" w:eastAsia="Times New Roman" w:hAnsi="Arial" w:cs="Arial"/>
          <w:sz w:val="20"/>
          <w:szCs w:val="20"/>
          <w:lang w:val="en-GB" w:eastAsia="en-GB"/>
        </w:rPr>
        <w:t xml:space="preserve">The Congress of South African Trade Unions (COSATU) welcomed and supported the Bill, indicating that </w:t>
      </w:r>
      <w:r w:rsidRPr="003C56D4">
        <w:rPr>
          <w:rFonts w:ascii="Arial" w:eastAsia="Times New Roman" w:hAnsi="Arial" w:cs="Arial"/>
          <w:sz w:val="20"/>
          <w:szCs w:val="20"/>
          <w:lang w:eastAsia="en-GB"/>
        </w:rPr>
        <w:t>the R18.1 billion appropriated for SASRIA would provide critical relief to thousands of workers, families and businesses who had suffered losses during the July 2021 unrest in KwaZulu-Natal and Gauteng. However, COSATU expressed disappointment with the speed at which SASRIA and government were dispensing payments and relief</w:t>
      </w:r>
      <w:r w:rsidR="00E811F0" w:rsidRPr="003C56D4">
        <w:rPr>
          <w:rFonts w:ascii="Arial" w:eastAsia="Times New Roman" w:hAnsi="Arial" w:cs="Arial"/>
          <w:sz w:val="20"/>
          <w:szCs w:val="20"/>
          <w:lang w:eastAsia="en-GB"/>
        </w:rPr>
        <w:t xml:space="preserve">; indicating that </w:t>
      </w:r>
      <w:r w:rsidRPr="003C56D4">
        <w:rPr>
          <w:rFonts w:ascii="Arial" w:eastAsia="Times New Roman" w:hAnsi="Arial" w:cs="Arial"/>
          <w:sz w:val="20"/>
          <w:szCs w:val="20"/>
          <w:lang w:eastAsia="en-GB"/>
        </w:rPr>
        <w:t>SASRIA and government need</w:t>
      </w:r>
      <w:r w:rsidR="00E811F0" w:rsidRPr="003C56D4">
        <w:rPr>
          <w:rFonts w:ascii="Arial" w:eastAsia="Times New Roman" w:hAnsi="Arial" w:cs="Arial"/>
          <w:sz w:val="20"/>
          <w:szCs w:val="20"/>
          <w:lang w:eastAsia="en-GB"/>
        </w:rPr>
        <w:t>ed</w:t>
      </w:r>
      <w:r w:rsidRPr="003C56D4">
        <w:rPr>
          <w:rFonts w:ascii="Arial" w:eastAsia="Times New Roman" w:hAnsi="Arial" w:cs="Arial"/>
          <w:sz w:val="20"/>
          <w:szCs w:val="20"/>
          <w:lang w:eastAsia="en-GB"/>
        </w:rPr>
        <w:t xml:space="preserve"> to consider faster response times, clearer lines of communication and appeal mechanisms for persons in similar situations in future.</w:t>
      </w:r>
      <w:r w:rsidR="00E811F0" w:rsidRPr="003C56D4">
        <w:rPr>
          <w:rFonts w:ascii="Arial" w:eastAsia="Times New Roman" w:hAnsi="Arial" w:cs="Arial"/>
          <w:sz w:val="20"/>
          <w:szCs w:val="20"/>
          <w:lang w:eastAsia="en-GB"/>
        </w:rPr>
        <w:t xml:space="preserve"> COSATU further supported the appropriation of an additional </w:t>
      </w:r>
      <w:r w:rsidRPr="003C56D4">
        <w:rPr>
          <w:rFonts w:ascii="Arial" w:eastAsia="Times New Roman" w:hAnsi="Arial" w:cs="Arial"/>
          <w:sz w:val="20"/>
          <w:szCs w:val="20"/>
          <w:lang w:eastAsia="en-GB"/>
        </w:rPr>
        <w:t>R500 million to support the COVID-19 vaccine programme</w:t>
      </w:r>
      <w:r w:rsidR="00E811F0" w:rsidRPr="003C56D4">
        <w:rPr>
          <w:rFonts w:ascii="Arial" w:eastAsia="Times New Roman" w:hAnsi="Arial" w:cs="Arial"/>
          <w:sz w:val="20"/>
          <w:szCs w:val="20"/>
          <w:lang w:eastAsia="en-GB"/>
        </w:rPr>
        <w:t xml:space="preserve">; indicating that the vaccines had proven to be highly effective and were key to ensuring that, whilst further waves occurred, serious illness, hospitalisation and death rates remained under control; helping to ease the burden on health workers and health care institutions; and saving </w:t>
      </w:r>
      <w:r w:rsidR="00D84B9C" w:rsidRPr="003C56D4">
        <w:rPr>
          <w:rFonts w:ascii="Arial" w:eastAsia="Times New Roman" w:hAnsi="Arial" w:cs="Arial"/>
          <w:sz w:val="20"/>
          <w:szCs w:val="20"/>
          <w:lang w:eastAsia="en-GB"/>
        </w:rPr>
        <w:t xml:space="preserve">the health </w:t>
      </w:r>
      <w:r w:rsidR="00E811F0" w:rsidRPr="003C56D4">
        <w:rPr>
          <w:rFonts w:ascii="Arial" w:eastAsia="Times New Roman" w:hAnsi="Arial" w:cs="Arial"/>
          <w:sz w:val="20"/>
          <w:szCs w:val="20"/>
          <w:lang w:eastAsia="en-GB"/>
        </w:rPr>
        <w:t xml:space="preserve">workers’ lives. However, COSATU expressed concern over the plummeting rate of vaccinations and the </w:t>
      </w:r>
      <w:r w:rsidR="000E2C4C" w:rsidRPr="003C56D4">
        <w:rPr>
          <w:rFonts w:ascii="Arial" w:eastAsia="Times New Roman" w:hAnsi="Arial" w:cs="Arial"/>
          <w:sz w:val="20"/>
          <w:szCs w:val="20"/>
          <w:lang w:eastAsia="en-GB"/>
        </w:rPr>
        <w:t>resultant expiry</w:t>
      </w:r>
      <w:r w:rsidR="00E811F0" w:rsidRPr="003C56D4">
        <w:rPr>
          <w:rFonts w:ascii="Arial" w:eastAsia="Times New Roman" w:hAnsi="Arial" w:cs="Arial"/>
          <w:sz w:val="20"/>
          <w:szCs w:val="20"/>
          <w:lang w:eastAsia="en-GB"/>
        </w:rPr>
        <w:t xml:space="preserve"> and destruction of many </w:t>
      </w:r>
      <w:r w:rsidR="000E2C4C" w:rsidRPr="003C56D4">
        <w:rPr>
          <w:rFonts w:ascii="Arial" w:eastAsia="Times New Roman" w:hAnsi="Arial" w:cs="Arial"/>
          <w:sz w:val="20"/>
          <w:szCs w:val="20"/>
          <w:lang w:eastAsia="en-GB"/>
        </w:rPr>
        <w:t xml:space="preserve">vaccine </w:t>
      </w:r>
      <w:r w:rsidR="00E811F0" w:rsidRPr="003C56D4">
        <w:rPr>
          <w:rFonts w:ascii="Arial" w:eastAsia="Times New Roman" w:hAnsi="Arial" w:cs="Arial"/>
          <w:sz w:val="20"/>
          <w:szCs w:val="20"/>
          <w:lang w:eastAsia="en-GB"/>
        </w:rPr>
        <w:t>doses.</w:t>
      </w:r>
    </w:p>
    <w:p w:rsidR="00D84B9C" w:rsidRPr="003C56D4" w:rsidRDefault="00D84B9C" w:rsidP="003C56D4">
      <w:pPr>
        <w:spacing w:after="0" w:line="240" w:lineRule="auto"/>
        <w:rPr>
          <w:rFonts w:ascii="Arial" w:eastAsia="Times New Roman" w:hAnsi="Arial" w:cs="Arial"/>
          <w:b/>
          <w:sz w:val="20"/>
          <w:szCs w:val="20"/>
          <w:lang w:eastAsia="en-GB"/>
        </w:rPr>
      </w:pPr>
    </w:p>
    <w:p w:rsidR="00D84B9C" w:rsidRPr="003C56D4" w:rsidRDefault="00D84B9C" w:rsidP="003C56D4">
      <w:pPr>
        <w:pStyle w:val="ListParagraph"/>
        <w:numPr>
          <w:ilvl w:val="0"/>
          <w:numId w:val="1"/>
        </w:numPr>
        <w:spacing w:after="0" w:line="240" w:lineRule="auto"/>
        <w:rPr>
          <w:rFonts w:ascii="Arial" w:hAnsi="Arial" w:cs="Arial"/>
          <w:sz w:val="20"/>
          <w:szCs w:val="20"/>
          <w:lang w:eastAsia="en-GB"/>
        </w:rPr>
      </w:pPr>
      <w:r w:rsidRPr="003C56D4">
        <w:rPr>
          <w:rFonts w:ascii="Arial" w:eastAsia="Times New Roman" w:hAnsi="Arial" w:cs="Arial"/>
          <w:b/>
          <w:sz w:val="20"/>
          <w:szCs w:val="20"/>
          <w:lang w:eastAsia="en-GB"/>
        </w:rPr>
        <w:t xml:space="preserve">Findings </w:t>
      </w:r>
      <w:r w:rsidR="00C52714" w:rsidRPr="003C56D4">
        <w:rPr>
          <w:rFonts w:ascii="Arial" w:eastAsia="Times New Roman" w:hAnsi="Arial" w:cs="Arial"/>
          <w:b/>
          <w:sz w:val="20"/>
          <w:szCs w:val="20"/>
          <w:lang w:eastAsia="en-GB"/>
        </w:rPr>
        <w:t xml:space="preserve">and </w:t>
      </w:r>
      <w:r w:rsidR="009377DA" w:rsidRPr="003C56D4">
        <w:rPr>
          <w:rFonts w:ascii="Arial" w:eastAsia="Times New Roman" w:hAnsi="Arial" w:cs="Arial"/>
          <w:b/>
          <w:sz w:val="20"/>
          <w:szCs w:val="20"/>
          <w:lang w:eastAsia="en-GB"/>
        </w:rPr>
        <w:t>o</w:t>
      </w:r>
      <w:r w:rsidR="00C52714" w:rsidRPr="003C56D4">
        <w:rPr>
          <w:rFonts w:ascii="Arial" w:eastAsia="Times New Roman" w:hAnsi="Arial" w:cs="Arial"/>
          <w:b/>
          <w:sz w:val="20"/>
          <w:szCs w:val="20"/>
          <w:lang w:eastAsia="en-GB"/>
        </w:rPr>
        <w:t xml:space="preserve">bservations </w:t>
      </w:r>
    </w:p>
    <w:p w:rsidR="007174A3" w:rsidRPr="003C56D4" w:rsidRDefault="007D1166"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color w:val="000000"/>
          <w:spacing w:val="6"/>
          <w:sz w:val="20"/>
          <w:szCs w:val="20"/>
          <w:lang w:val="en-GB" w:eastAsia="en-GB"/>
        </w:rPr>
        <w:t xml:space="preserve">4.1 </w:t>
      </w:r>
      <w:r w:rsidR="007174A3" w:rsidRPr="003C56D4">
        <w:rPr>
          <w:rFonts w:ascii="Arial" w:eastAsia="Times New Roman" w:hAnsi="Arial" w:cs="Arial"/>
          <w:color w:val="000000"/>
          <w:spacing w:val="6"/>
          <w:sz w:val="20"/>
          <w:szCs w:val="20"/>
          <w:lang w:val="en-GB" w:eastAsia="en-GB"/>
        </w:rPr>
        <w:t>The Committee note</w:t>
      </w:r>
      <w:r w:rsidR="002905D1" w:rsidRPr="003C56D4">
        <w:rPr>
          <w:rFonts w:ascii="Arial" w:eastAsia="Times New Roman" w:hAnsi="Arial" w:cs="Arial"/>
          <w:color w:val="000000"/>
          <w:spacing w:val="6"/>
          <w:sz w:val="20"/>
          <w:szCs w:val="20"/>
          <w:lang w:val="en-GB" w:eastAsia="en-GB"/>
        </w:rPr>
        <w:t>s</w:t>
      </w:r>
      <w:r w:rsidR="007174A3" w:rsidRPr="003C56D4">
        <w:rPr>
          <w:rFonts w:ascii="Arial" w:eastAsia="Times New Roman" w:hAnsi="Arial" w:cs="Arial"/>
          <w:color w:val="000000"/>
          <w:spacing w:val="6"/>
          <w:sz w:val="20"/>
          <w:szCs w:val="20"/>
          <w:lang w:val="en-GB" w:eastAsia="en-GB"/>
        </w:rPr>
        <w:t xml:space="preserve"> the adjustment of R500 million contained in Bill to be used to clear the shortfall of R1.44 billion </w:t>
      </w:r>
      <w:r w:rsidR="00067BAF" w:rsidRPr="003C56D4">
        <w:rPr>
          <w:rFonts w:ascii="Arial" w:eastAsia="Times New Roman" w:hAnsi="Arial" w:cs="Arial"/>
          <w:color w:val="000000"/>
          <w:spacing w:val="6"/>
          <w:sz w:val="20"/>
          <w:szCs w:val="20"/>
          <w:lang w:eastAsia="en-GB"/>
        </w:rPr>
        <w:t>that exists</w:t>
      </w:r>
      <w:r w:rsidR="00384270" w:rsidRPr="003C56D4">
        <w:rPr>
          <w:rFonts w:ascii="Arial" w:eastAsia="Times New Roman" w:hAnsi="Arial" w:cs="Arial"/>
          <w:color w:val="000000"/>
          <w:spacing w:val="6"/>
          <w:sz w:val="20"/>
          <w:szCs w:val="20"/>
          <w:lang w:eastAsia="en-GB"/>
        </w:rPr>
        <w:t xml:space="preserve"> between the 2021 Budget allocation of R6.6 billion for the vaccination programme, and the actual expenditure of R7.4 billion for contracts entered into </w:t>
      </w:r>
      <w:r w:rsidR="00067BAF" w:rsidRPr="003C56D4">
        <w:rPr>
          <w:rFonts w:ascii="Arial" w:eastAsia="Times New Roman" w:hAnsi="Arial" w:cs="Arial"/>
          <w:color w:val="000000"/>
          <w:spacing w:val="6"/>
          <w:sz w:val="20"/>
          <w:szCs w:val="20"/>
          <w:lang w:eastAsia="en-GB"/>
        </w:rPr>
        <w:t xml:space="preserve">by the Department of Health </w:t>
      </w:r>
      <w:r w:rsidR="00384270" w:rsidRPr="003C56D4">
        <w:rPr>
          <w:rFonts w:ascii="Arial" w:eastAsia="Times New Roman" w:hAnsi="Arial" w:cs="Arial"/>
          <w:color w:val="000000"/>
          <w:spacing w:val="6"/>
          <w:sz w:val="20"/>
          <w:szCs w:val="20"/>
          <w:lang w:eastAsia="en-GB"/>
        </w:rPr>
        <w:t>to procure enough vaccines.</w:t>
      </w:r>
      <w:r w:rsidR="007174A3" w:rsidRPr="003C56D4">
        <w:rPr>
          <w:rFonts w:ascii="Arial" w:eastAsia="Times New Roman" w:hAnsi="Arial" w:cs="Arial"/>
          <w:color w:val="000000"/>
          <w:spacing w:val="6"/>
          <w:sz w:val="20"/>
          <w:szCs w:val="20"/>
          <w:lang w:val="en-GB" w:eastAsia="en-GB"/>
        </w:rPr>
        <w:t xml:space="preserve"> However, the Committee remain</w:t>
      </w:r>
      <w:r w:rsidR="00384270" w:rsidRPr="003C56D4">
        <w:rPr>
          <w:rFonts w:ascii="Arial" w:eastAsia="Times New Roman" w:hAnsi="Arial" w:cs="Arial"/>
          <w:color w:val="000000"/>
          <w:spacing w:val="6"/>
          <w:sz w:val="20"/>
          <w:szCs w:val="20"/>
          <w:lang w:val="en-GB" w:eastAsia="en-GB"/>
        </w:rPr>
        <w:t>s</w:t>
      </w:r>
      <w:r w:rsidR="007174A3" w:rsidRPr="003C56D4">
        <w:rPr>
          <w:rFonts w:ascii="Arial" w:eastAsia="Times New Roman" w:hAnsi="Arial" w:cs="Arial"/>
          <w:color w:val="000000"/>
          <w:spacing w:val="6"/>
          <w:sz w:val="20"/>
          <w:szCs w:val="20"/>
          <w:lang w:val="en-GB" w:eastAsia="en-GB"/>
        </w:rPr>
        <w:t xml:space="preserve"> concerned about value for money regarding funds</w:t>
      </w:r>
      <w:r w:rsidR="00067BAF" w:rsidRPr="003C56D4">
        <w:rPr>
          <w:rFonts w:ascii="Arial" w:eastAsia="Times New Roman" w:hAnsi="Arial" w:cs="Arial"/>
          <w:color w:val="000000"/>
          <w:spacing w:val="6"/>
          <w:sz w:val="20"/>
          <w:szCs w:val="20"/>
          <w:lang w:val="en-GB" w:eastAsia="en-GB"/>
        </w:rPr>
        <w:t xml:space="preserve"> </w:t>
      </w:r>
      <w:r w:rsidR="007174A3" w:rsidRPr="003C56D4">
        <w:rPr>
          <w:rFonts w:ascii="Arial" w:eastAsia="Times New Roman" w:hAnsi="Arial" w:cs="Arial"/>
          <w:color w:val="000000"/>
          <w:spacing w:val="6"/>
          <w:sz w:val="20"/>
          <w:szCs w:val="20"/>
          <w:lang w:val="en-GB" w:eastAsia="en-GB"/>
        </w:rPr>
        <w:t xml:space="preserve">allocated for </w:t>
      </w:r>
      <w:r w:rsidR="00CC37E4" w:rsidRPr="003C56D4">
        <w:rPr>
          <w:rFonts w:ascii="Arial" w:eastAsia="Times New Roman" w:hAnsi="Arial" w:cs="Arial"/>
          <w:color w:val="000000"/>
          <w:spacing w:val="6"/>
          <w:sz w:val="20"/>
          <w:szCs w:val="20"/>
          <w:lang w:val="en-GB" w:eastAsia="en-GB"/>
        </w:rPr>
        <w:t xml:space="preserve">the </w:t>
      </w:r>
      <w:r w:rsidR="007174A3" w:rsidRPr="003C56D4">
        <w:rPr>
          <w:rFonts w:ascii="Arial" w:eastAsia="Times New Roman" w:hAnsi="Arial" w:cs="Arial"/>
          <w:color w:val="000000"/>
          <w:spacing w:val="6"/>
          <w:sz w:val="20"/>
          <w:szCs w:val="20"/>
          <w:lang w:val="en-GB" w:eastAsia="en-GB"/>
        </w:rPr>
        <w:t>vaccination programme, given the fact that</w:t>
      </w:r>
      <w:r w:rsidR="007174A3" w:rsidRPr="003C56D4">
        <w:rPr>
          <w:rFonts w:ascii="Arial" w:eastAsia="Times New Roman" w:hAnsi="Arial" w:cs="Arial"/>
          <w:sz w:val="20"/>
          <w:szCs w:val="20"/>
          <w:lang w:eastAsia="en-GB"/>
        </w:rPr>
        <w:t xml:space="preserve"> less than 30 percent of the population </w:t>
      </w:r>
      <w:r w:rsidR="002905D1" w:rsidRPr="003C56D4">
        <w:rPr>
          <w:rFonts w:ascii="Arial" w:eastAsia="Times New Roman" w:hAnsi="Arial" w:cs="Arial"/>
          <w:color w:val="000000"/>
          <w:spacing w:val="6"/>
          <w:sz w:val="20"/>
          <w:szCs w:val="20"/>
          <w:lang w:val="en-GB" w:eastAsia="en-GB"/>
        </w:rPr>
        <w:t>i</w:t>
      </w:r>
      <w:r w:rsidR="007174A3" w:rsidRPr="003C56D4">
        <w:rPr>
          <w:rFonts w:ascii="Arial" w:eastAsia="Times New Roman" w:hAnsi="Arial" w:cs="Arial"/>
          <w:color w:val="000000"/>
          <w:spacing w:val="6"/>
          <w:sz w:val="20"/>
          <w:szCs w:val="20"/>
          <w:lang w:val="en-GB" w:eastAsia="en-GB"/>
        </w:rPr>
        <w:t xml:space="preserve">s </w:t>
      </w:r>
      <w:r w:rsidR="007174A3" w:rsidRPr="003C56D4">
        <w:rPr>
          <w:rFonts w:ascii="Arial" w:eastAsia="Times New Roman" w:hAnsi="Arial" w:cs="Arial"/>
          <w:sz w:val="20"/>
          <w:szCs w:val="20"/>
          <w:lang w:eastAsia="en-GB"/>
        </w:rPr>
        <w:t>vaccinated</w:t>
      </w:r>
      <w:r w:rsidR="00CC37E4" w:rsidRPr="003C56D4">
        <w:rPr>
          <w:rFonts w:ascii="Arial" w:eastAsia="Times New Roman" w:hAnsi="Arial" w:cs="Arial"/>
          <w:sz w:val="20"/>
          <w:szCs w:val="20"/>
          <w:lang w:eastAsia="en-GB"/>
        </w:rPr>
        <w:t xml:space="preserve"> to date</w:t>
      </w:r>
      <w:r w:rsidR="007174A3" w:rsidRPr="003C56D4">
        <w:rPr>
          <w:rFonts w:ascii="Arial" w:eastAsia="Times New Roman" w:hAnsi="Arial" w:cs="Arial"/>
          <w:sz w:val="20"/>
          <w:szCs w:val="20"/>
          <w:lang w:eastAsia="en-GB"/>
        </w:rPr>
        <w:t>.</w:t>
      </w:r>
      <w:r w:rsidR="00CC37E4" w:rsidRPr="003C56D4">
        <w:rPr>
          <w:rFonts w:ascii="Arial" w:eastAsia="Times New Roman" w:hAnsi="Arial" w:cs="Arial"/>
          <w:sz w:val="20"/>
          <w:szCs w:val="20"/>
          <w:lang w:eastAsia="en-GB"/>
        </w:rPr>
        <w:t xml:space="preserve"> </w:t>
      </w:r>
      <w:r w:rsidR="007174A3" w:rsidRPr="003C56D4">
        <w:rPr>
          <w:rFonts w:ascii="Arial" w:eastAsia="Times New Roman" w:hAnsi="Arial" w:cs="Arial"/>
          <w:sz w:val="20"/>
          <w:szCs w:val="20"/>
          <w:lang w:eastAsia="en-GB"/>
        </w:rPr>
        <w:t xml:space="preserve"> </w:t>
      </w:r>
    </w:p>
    <w:p w:rsidR="007174A3" w:rsidRPr="003C56D4" w:rsidRDefault="007174A3" w:rsidP="003C56D4">
      <w:pPr>
        <w:suppressAutoHyphens/>
        <w:autoSpaceDN w:val="0"/>
        <w:spacing w:after="0" w:line="240" w:lineRule="auto"/>
        <w:ind w:left="1080"/>
        <w:textAlignment w:val="baseline"/>
        <w:rPr>
          <w:rFonts w:ascii="Arial" w:eastAsia="Times New Roman" w:hAnsi="Arial" w:cs="Arial"/>
          <w:color w:val="000000"/>
          <w:spacing w:val="6"/>
          <w:sz w:val="20"/>
          <w:szCs w:val="20"/>
          <w:lang w:val="en-GB" w:eastAsia="en-GB"/>
        </w:rPr>
      </w:pPr>
    </w:p>
    <w:p w:rsidR="007174A3" w:rsidRPr="003C56D4" w:rsidRDefault="007D1166"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sz w:val="20"/>
          <w:szCs w:val="20"/>
          <w:lang w:eastAsia="en-GB"/>
        </w:rPr>
        <w:t xml:space="preserve">4.2 </w:t>
      </w:r>
      <w:r w:rsidR="007174A3" w:rsidRPr="003C56D4">
        <w:rPr>
          <w:rFonts w:ascii="Arial" w:eastAsia="Times New Roman" w:hAnsi="Arial" w:cs="Arial"/>
          <w:sz w:val="20"/>
          <w:szCs w:val="20"/>
          <w:lang w:eastAsia="en-GB"/>
        </w:rPr>
        <w:t>The Committee note</w:t>
      </w:r>
      <w:r w:rsidR="002905D1" w:rsidRPr="003C56D4">
        <w:rPr>
          <w:rFonts w:ascii="Arial" w:eastAsia="Times New Roman" w:hAnsi="Arial" w:cs="Arial"/>
          <w:sz w:val="20"/>
          <w:szCs w:val="20"/>
          <w:lang w:eastAsia="en-GB"/>
        </w:rPr>
        <w:t>s</w:t>
      </w:r>
      <w:r w:rsidR="007174A3" w:rsidRPr="003C56D4">
        <w:rPr>
          <w:rFonts w:ascii="Arial" w:eastAsia="Times New Roman" w:hAnsi="Arial" w:cs="Arial"/>
          <w:sz w:val="20"/>
          <w:szCs w:val="20"/>
          <w:lang w:eastAsia="en-GB"/>
        </w:rPr>
        <w:t xml:space="preserve"> COSATU’s concern that there were still huge infrastructure, personnel and supply </w:t>
      </w:r>
      <w:r w:rsidR="009A4544" w:rsidRPr="003C56D4">
        <w:rPr>
          <w:rFonts w:ascii="Arial" w:eastAsia="Times New Roman" w:hAnsi="Arial" w:cs="Arial"/>
          <w:sz w:val="20"/>
          <w:szCs w:val="20"/>
          <w:lang w:eastAsia="en-GB"/>
        </w:rPr>
        <w:t>weaknesses</w:t>
      </w:r>
      <w:r w:rsidR="007174A3" w:rsidRPr="003C56D4">
        <w:rPr>
          <w:rFonts w:ascii="Arial" w:eastAsia="Times New Roman" w:hAnsi="Arial" w:cs="Arial"/>
          <w:sz w:val="20"/>
          <w:szCs w:val="20"/>
          <w:lang w:eastAsia="en-GB"/>
        </w:rPr>
        <w:t xml:space="preserve"> in public health. </w:t>
      </w:r>
      <w:r w:rsidR="00CF3707" w:rsidRPr="003C56D4">
        <w:rPr>
          <w:rFonts w:ascii="Arial" w:eastAsia="Times New Roman" w:hAnsi="Arial" w:cs="Arial"/>
          <w:sz w:val="20"/>
          <w:szCs w:val="20"/>
          <w:lang w:eastAsia="en-GB"/>
        </w:rPr>
        <w:t>Furthermore, it note</w:t>
      </w:r>
      <w:r w:rsidR="002905D1" w:rsidRPr="003C56D4">
        <w:rPr>
          <w:rFonts w:ascii="Arial" w:eastAsia="Times New Roman" w:hAnsi="Arial" w:cs="Arial"/>
          <w:sz w:val="20"/>
          <w:szCs w:val="20"/>
          <w:lang w:eastAsia="en-GB"/>
        </w:rPr>
        <w:t>s</w:t>
      </w:r>
      <w:r w:rsidR="00CF3707" w:rsidRPr="003C56D4">
        <w:rPr>
          <w:rFonts w:ascii="Arial" w:eastAsia="Times New Roman" w:hAnsi="Arial" w:cs="Arial"/>
          <w:sz w:val="20"/>
          <w:szCs w:val="20"/>
          <w:lang w:eastAsia="en-GB"/>
        </w:rPr>
        <w:t xml:space="preserve"> t</w:t>
      </w:r>
      <w:r w:rsidR="007174A3" w:rsidRPr="003C56D4">
        <w:rPr>
          <w:rFonts w:ascii="Arial" w:eastAsia="Times New Roman" w:hAnsi="Arial" w:cs="Arial"/>
          <w:sz w:val="20"/>
          <w:szCs w:val="20"/>
          <w:lang w:eastAsia="en-GB"/>
        </w:rPr>
        <w:t>he fact that COSATU leadership ha</w:t>
      </w:r>
      <w:r w:rsidR="002905D1" w:rsidRPr="003C56D4">
        <w:rPr>
          <w:rFonts w:ascii="Arial" w:eastAsia="Times New Roman" w:hAnsi="Arial" w:cs="Arial"/>
          <w:sz w:val="20"/>
          <w:szCs w:val="20"/>
          <w:lang w:eastAsia="en-GB"/>
        </w:rPr>
        <w:t>s</w:t>
      </w:r>
      <w:r w:rsidR="007174A3" w:rsidRPr="003C56D4">
        <w:rPr>
          <w:rFonts w:ascii="Arial" w:eastAsia="Times New Roman" w:hAnsi="Arial" w:cs="Arial"/>
          <w:sz w:val="20"/>
          <w:szCs w:val="20"/>
          <w:lang w:eastAsia="en-GB"/>
        </w:rPr>
        <w:t xml:space="preserve"> worked with government; </w:t>
      </w:r>
      <w:r w:rsidR="002905D1" w:rsidRPr="003C56D4">
        <w:rPr>
          <w:rFonts w:ascii="Arial" w:eastAsia="Times New Roman" w:hAnsi="Arial" w:cs="Arial"/>
          <w:sz w:val="20"/>
          <w:szCs w:val="20"/>
          <w:lang w:eastAsia="en-GB"/>
        </w:rPr>
        <w:t>that</w:t>
      </w:r>
      <w:r w:rsidR="009A4544" w:rsidRPr="003C56D4">
        <w:rPr>
          <w:rFonts w:ascii="Arial" w:eastAsia="Times New Roman" w:hAnsi="Arial" w:cs="Arial"/>
          <w:sz w:val="20"/>
          <w:szCs w:val="20"/>
          <w:lang w:eastAsia="en-GB"/>
        </w:rPr>
        <w:t xml:space="preserve"> </w:t>
      </w:r>
      <w:r w:rsidR="007174A3" w:rsidRPr="003C56D4">
        <w:rPr>
          <w:rFonts w:ascii="Arial" w:eastAsia="Times New Roman" w:hAnsi="Arial" w:cs="Arial"/>
          <w:sz w:val="20"/>
          <w:szCs w:val="20"/>
          <w:lang w:eastAsia="en-GB"/>
        </w:rPr>
        <w:t>unions ha</w:t>
      </w:r>
      <w:r w:rsidR="002905D1" w:rsidRPr="003C56D4">
        <w:rPr>
          <w:rFonts w:ascii="Arial" w:eastAsia="Times New Roman" w:hAnsi="Arial" w:cs="Arial"/>
          <w:sz w:val="20"/>
          <w:szCs w:val="20"/>
          <w:lang w:eastAsia="en-GB"/>
        </w:rPr>
        <w:t>ve</w:t>
      </w:r>
      <w:r w:rsidR="007174A3" w:rsidRPr="003C56D4">
        <w:rPr>
          <w:rFonts w:ascii="Arial" w:eastAsia="Times New Roman" w:hAnsi="Arial" w:cs="Arial"/>
          <w:sz w:val="20"/>
          <w:szCs w:val="20"/>
          <w:lang w:eastAsia="en-GB"/>
        </w:rPr>
        <w:t xml:space="preserve"> gone to court to ensure that health workers received personal protective equipment (PPEs); and th</w:t>
      </w:r>
      <w:r w:rsidR="002905D1" w:rsidRPr="003C56D4">
        <w:rPr>
          <w:rFonts w:ascii="Arial" w:eastAsia="Times New Roman" w:hAnsi="Arial" w:cs="Arial"/>
          <w:sz w:val="20"/>
          <w:szCs w:val="20"/>
          <w:lang w:eastAsia="en-GB"/>
        </w:rPr>
        <w:t>at the</w:t>
      </w:r>
      <w:r w:rsidR="007174A3" w:rsidRPr="003C56D4">
        <w:rPr>
          <w:rFonts w:ascii="Arial" w:eastAsia="Times New Roman" w:hAnsi="Arial" w:cs="Arial"/>
          <w:sz w:val="20"/>
          <w:szCs w:val="20"/>
          <w:lang w:eastAsia="en-GB"/>
        </w:rPr>
        <w:t xml:space="preserve"> clothing workers’ union</w:t>
      </w:r>
      <w:r w:rsidR="002905D1" w:rsidRPr="003C56D4">
        <w:rPr>
          <w:rFonts w:ascii="Arial" w:eastAsia="Times New Roman" w:hAnsi="Arial" w:cs="Arial"/>
          <w:sz w:val="20"/>
          <w:szCs w:val="20"/>
          <w:lang w:eastAsia="en-GB"/>
        </w:rPr>
        <w:t>, who</w:t>
      </w:r>
      <w:r w:rsidR="007174A3" w:rsidRPr="003C56D4">
        <w:rPr>
          <w:rFonts w:ascii="Arial" w:eastAsia="Times New Roman" w:hAnsi="Arial" w:cs="Arial"/>
          <w:sz w:val="20"/>
          <w:szCs w:val="20"/>
          <w:lang w:eastAsia="en-GB"/>
        </w:rPr>
        <w:t xml:space="preserve"> </w:t>
      </w:r>
      <w:r w:rsidR="002905D1" w:rsidRPr="003C56D4">
        <w:rPr>
          <w:rFonts w:ascii="Arial" w:eastAsia="Times New Roman" w:hAnsi="Arial" w:cs="Arial"/>
          <w:sz w:val="20"/>
          <w:szCs w:val="20"/>
          <w:lang w:eastAsia="en-GB"/>
        </w:rPr>
        <w:t>went t</w:t>
      </w:r>
      <w:r w:rsidR="007174A3" w:rsidRPr="003C56D4">
        <w:rPr>
          <w:rFonts w:ascii="Arial" w:eastAsia="Times New Roman" w:hAnsi="Arial" w:cs="Arial"/>
          <w:sz w:val="20"/>
          <w:szCs w:val="20"/>
          <w:lang w:eastAsia="en-GB"/>
        </w:rPr>
        <w:t xml:space="preserve">o every province to ensure </w:t>
      </w:r>
      <w:r w:rsidR="00A7218B" w:rsidRPr="003C56D4">
        <w:rPr>
          <w:rFonts w:ascii="Arial" w:eastAsia="Times New Roman" w:hAnsi="Arial" w:cs="Arial"/>
          <w:sz w:val="20"/>
          <w:szCs w:val="20"/>
          <w:lang w:eastAsia="en-GB"/>
        </w:rPr>
        <w:t xml:space="preserve">that locally </w:t>
      </w:r>
      <w:r w:rsidR="007174A3" w:rsidRPr="003C56D4">
        <w:rPr>
          <w:rFonts w:ascii="Arial" w:eastAsia="Times New Roman" w:hAnsi="Arial" w:cs="Arial"/>
          <w:sz w:val="20"/>
          <w:szCs w:val="20"/>
          <w:lang w:eastAsia="en-GB"/>
        </w:rPr>
        <w:t xml:space="preserve">produced PPEs </w:t>
      </w:r>
      <w:r w:rsidR="00A7218B" w:rsidRPr="003C56D4">
        <w:rPr>
          <w:rFonts w:ascii="Arial" w:eastAsia="Times New Roman" w:hAnsi="Arial" w:cs="Arial"/>
          <w:sz w:val="20"/>
          <w:szCs w:val="20"/>
          <w:lang w:eastAsia="en-GB"/>
        </w:rPr>
        <w:t xml:space="preserve">were procured </w:t>
      </w:r>
      <w:r w:rsidR="007174A3" w:rsidRPr="003C56D4">
        <w:rPr>
          <w:rFonts w:ascii="Arial" w:eastAsia="Times New Roman" w:hAnsi="Arial" w:cs="Arial"/>
          <w:sz w:val="20"/>
          <w:szCs w:val="20"/>
          <w:lang w:eastAsia="en-GB"/>
        </w:rPr>
        <w:t xml:space="preserve">in line with National Treasury’s procurement </w:t>
      </w:r>
      <w:r w:rsidR="009A4544" w:rsidRPr="003C56D4">
        <w:rPr>
          <w:rFonts w:ascii="Arial" w:eastAsia="Times New Roman" w:hAnsi="Arial" w:cs="Arial"/>
          <w:sz w:val="20"/>
          <w:szCs w:val="20"/>
          <w:lang w:eastAsia="en-GB"/>
        </w:rPr>
        <w:t>guidelines</w:t>
      </w:r>
      <w:r w:rsidR="002905D1" w:rsidRPr="003C56D4">
        <w:rPr>
          <w:rFonts w:ascii="Arial" w:eastAsia="Times New Roman" w:hAnsi="Arial" w:cs="Arial"/>
          <w:sz w:val="20"/>
          <w:szCs w:val="20"/>
          <w:lang w:eastAsia="en-GB"/>
        </w:rPr>
        <w:t xml:space="preserve">, </w:t>
      </w:r>
      <w:r w:rsidR="007174A3" w:rsidRPr="003C56D4">
        <w:rPr>
          <w:rFonts w:ascii="Arial" w:eastAsia="Times New Roman" w:hAnsi="Arial" w:cs="Arial"/>
          <w:sz w:val="20"/>
          <w:szCs w:val="20"/>
          <w:lang w:eastAsia="en-GB"/>
        </w:rPr>
        <w:t>encountered very worrying trends in some provinces.</w:t>
      </w:r>
    </w:p>
    <w:p w:rsidR="007174A3" w:rsidRPr="003C56D4" w:rsidRDefault="007174A3" w:rsidP="003C56D4">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7174A3" w:rsidRPr="003C56D4" w:rsidRDefault="007D1166"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sz w:val="20"/>
          <w:szCs w:val="20"/>
          <w:lang w:eastAsia="en-GB"/>
        </w:rPr>
        <w:lastRenderedPageBreak/>
        <w:t xml:space="preserve">4.3 </w:t>
      </w:r>
      <w:r w:rsidR="00384270" w:rsidRPr="003C56D4">
        <w:rPr>
          <w:rFonts w:ascii="Arial" w:eastAsia="Times New Roman" w:hAnsi="Arial" w:cs="Arial"/>
          <w:sz w:val="20"/>
          <w:szCs w:val="20"/>
          <w:lang w:eastAsia="en-GB"/>
        </w:rPr>
        <w:t xml:space="preserve"> </w:t>
      </w:r>
      <w:r w:rsidR="007174A3" w:rsidRPr="003C56D4">
        <w:rPr>
          <w:rFonts w:ascii="Arial" w:eastAsia="Times New Roman" w:hAnsi="Arial" w:cs="Arial"/>
          <w:sz w:val="20"/>
          <w:szCs w:val="20"/>
          <w:lang w:eastAsia="en-GB"/>
        </w:rPr>
        <w:t xml:space="preserve">The Committee </w:t>
      </w:r>
      <w:r w:rsidR="002905D1" w:rsidRPr="003C56D4">
        <w:rPr>
          <w:rFonts w:ascii="Arial" w:eastAsia="Times New Roman" w:hAnsi="Arial" w:cs="Arial"/>
          <w:sz w:val="20"/>
          <w:szCs w:val="20"/>
          <w:lang w:eastAsia="en-GB"/>
        </w:rPr>
        <w:t>shares</w:t>
      </w:r>
      <w:r w:rsidR="007174A3" w:rsidRPr="003C56D4">
        <w:rPr>
          <w:rFonts w:ascii="Arial" w:eastAsia="Times New Roman" w:hAnsi="Arial" w:cs="Arial"/>
          <w:sz w:val="20"/>
          <w:szCs w:val="20"/>
          <w:lang w:eastAsia="en-GB"/>
        </w:rPr>
        <w:t xml:space="preserve"> COSATU’s concern over vaccine hesitancy and welcome</w:t>
      </w:r>
      <w:r w:rsidR="002905D1" w:rsidRPr="003C56D4">
        <w:rPr>
          <w:rFonts w:ascii="Arial" w:eastAsia="Times New Roman" w:hAnsi="Arial" w:cs="Arial"/>
          <w:sz w:val="20"/>
          <w:szCs w:val="20"/>
          <w:lang w:eastAsia="en-GB"/>
        </w:rPr>
        <w:t>s</w:t>
      </w:r>
      <w:r w:rsidR="007174A3" w:rsidRPr="003C56D4">
        <w:rPr>
          <w:rFonts w:ascii="Arial" w:eastAsia="Times New Roman" w:hAnsi="Arial" w:cs="Arial"/>
          <w:sz w:val="20"/>
          <w:szCs w:val="20"/>
          <w:lang w:eastAsia="en-GB"/>
        </w:rPr>
        <w:t xml:space="preserve"> its efforts </w:t>
      </w:r>
      <w:r w:rsidR="002905D1" w:rsidRPr="003C56D4">
        <w:rPr>
          <w:rFonts w:ascii="Arial" w:eastAsia="Times New Roman" w:hAnsi="Arial" w:cs="Arial"/>
          <w:sz w:val="20"/>
          <w:szCs w:val="20"/>
          <w:lang w:eastAsia="en-GB"/>
        </w:rPr>
        <w:t>in</w:t>
      </w:r>
      <w:r w:rsidR="007174A3" w:rsidRPr="003C56D4">
        <w:rPr>
          <w:rFonts w:ascii="Arial" w:eastAsia="Times New Roman" w:hAnsi="Arial" w:cs="Arial"/>
          <w:sz w:val="20"/>
          <w:szCs w:val="20"/>
          <w:lang w:eastAsia="en-GB"/>
        </w:rPr>
        <w:t xml:space="preserve"> the working space to ensure that workers </w:t>
      </w:r>
      <w:r w:rsidR="002905D1" w:rsidRPr="003C56D4">
        <w:rPr>
          <w:rFonts w:ascii="Arial" w:eastAsia="Times New Roman" w:hAnsi="Arial" w:cs="Arial"/>
          <w:sz w:val="20"/>
          <w:szCs w:val="20"/>
          <w:lang w:eastAsia="en-GB"/>
        </w:rPr>
        <w:t>a</w:t>
      </w:r>
      <w:r w:rsidR="007174A3" w:rsidRPr="003C56D4">
        <w:rPr>
          <w:rFonts w:ascii="Arial" w:eastAsia="Times New Roman" w:hAnsi="Arial" w:cs="Arial"/>
          <w:sz w:val="20"/>
          <w:szCs w:val="20"/>
          <w:lang w:eastAsia="en-GB"/>
        </w:rPr>
        <w:t>re vaccinated.</w:t>
      </w:r>
      <w:r w:rsidR="007174A3" w:rsidRPr="003C56D4">
        <w:rPr>
          <w:rFonts w:ascii="Arial" w:eastAsia="Times New Roman" w:hAnsi="Arial" w:cs="Arial"/>
          <w:color w:val="000000"/>
          <w:sz w:val="20"/>
          <w:szCs w:val="20"/>
          <w:lang w:eastAsia="en-GB"/>
        </w:rPr>
        <w:t xml:space="preserve"> </w:t>
      </w:r>
      <w:r w:rsidR="002905D1" w:rsidRPr="003C56D4">
        <w:rPr>
          <w:rFonts w:ascii="Arial" w:eastAsia="Times New Roman" w:hAnsi="Arial" w:cs="Arial"/>
          <w:color w:val="000000"/>
          <w:sz w:val="20"/>
          <w:szCs w:val="20"/>
          <w:lang w:eastAsia="en-GB"/>
        </w:rPr>
        <w:t>However</w:t>
      </w:r>
      <w:r w:rsidR="007174A3" w:rsidRPr="003C56D4">
        <w:rPr>
          <w:rFonts w:ascii="Arial" w:eastAsia="Times New Roman" w:hAnsi="Arial" w:cs="Arial"/>
          <w:color w:val="000000"/>
          <w:sz w:val="20"/>
          <w:szCs w:val="20"/>
          <w:lang w:eastAsia="en-GB"/>
        </w:rPr>
        <w:t xml:space="preserve">, the Committee </w:t>
      </w:r>
      <w:r w:rsidR="002905D1" w:rsidRPr="003C56D4">
        <w:rPr>
          <w:rFonts w:ascii="Arial" w:eastAsia="Times New Roman" w:hAnsi="Arial" w:cs="Arial"/>
          <w:color w:val="000000"/>
          <w:sz w:val="20"/>
          <w:szCs w:val="20"/>
          <w:lang w:eastAsia="en-GB"/>
        </w:rPr>
        <w:t>i</w:t>
      </w:r>
      <w:r w:rsidR="007174A3" w:rsidRPr="003C56D4">
        <w:rPr>
          <w:rFonts w:ascii="Arial" w:eastAsia="Times New Roman" w:hAnsi="Arial" w:cs="Arial"/>
          <w:color w:val="000000"/>
          <w:sz w:val="20"/>
          <w:szCs w:val="20"/>
          <w:lang w:eastAsia="en-GB"/>
        </w:rPr>
        <w:t>s concerned that some private companies ha</w:t>
      </w:r>
      <w:r w:rsidR="002905D1" w:rsidRPr="003C56D4">
        <w:rPr>
          <w:rFonts w:ascii="Arial" w:eastAsia="Times New Roman" w:hAnsi="Arial" w:cs="Arial"/>
          <w:color w:val="000000"/>
          <w:sz w:val="20"/>
          <w:szCs w:val="20"/>
          <w:lang w:eastAsia="en-GB"/>
        </w:rPr>
        <w:t>ve</w:t>
      </w:r>
      <w:r w:rsidR="007174A3" w:rsidRPr="003C56D4">
        <w:rPr>
          <w:rFonts w:ascii="Arial" w:eastAsia="Times New Roman" w:hAnsi="Arial" w:cs="Arial"/>
          <w:color w:val="000000"/>
          <w:sz w:val="20"/>
          <w:szCs w:val="20"/>
          <w:lang w:eastAsia="en-GB"/>
        </w:rPr>
        <w:t xml:space="preserve"> allegedly made vaccination mandatory for </w:t>
      </w:r>
      <w:r w:rsidR="002905D1" w:rsidRPr="003C56D4">
        <w:rPr>
          <w:rFonts w:ascii="Arial" w:eastAsia="Times New Roman" w:hAnsi="Arial" w:cs="Arial"/>
          <w:color w:val="000000"/>
          <w:sz w:val="20"/>
          <w:szCs w:val="20"/>
          <w:lang w:eastAsia="en-GB"/>
        </w:rPr>
        <w:t>workers</w:t>
      </w:r>
      <w:r w:rsidR="007174A3" w:rsidRPr="003C56D4">
        <w:rPr>
          <w:rFonts w:ascii="Arial" w:eastAsia="Times New Roman" w:hAnsi="Arial" w:cs="Arial"/>
          <w:color w:val="000000"/>
          <w:sz w:val="20"/>
          <w:szCs w:val="20"/>
          <w:lang w:eastAsia="en-GB"/>
        </w:rPr>
        <w:t xml:space="preserve">, which </w:t>
      </w:r>
      <w:r w:rsidR="002905D1" w:rsidRPr="003C56D4">
        <w:rPr>
          <w:rFonts w:ascii="Arial" w:eastAsia="Times New Roman" w:hAnsi="Arial" w:cs="Arial"/>
          <w:color w:val="000000"/>
          <w:sz w:val="20"/>
          <w:szCs w:val="20"/>
          <w:lang w:eastAsia="en-GB"/>
        </w:rPr>
        <w:t>is</w:t>
      </w:r>
      <w:r w:rsidR="007174A3" w:rsidRPr="003C56D4">
        <w:rPr>
          <w:rFonts w:ascii="Arial" w:eastAsia="Times New Roman" w:hAnsi="Arial" w:cs="Arial"/>
          <w:color w:val="000000"/>
          <w:sz w:val="20"/>
          <w:szCs w:val="20"/>
          <w:lang w:eastAsia="en-GB"/>
        </w:rPr>
        <w:t xml:space="preserve"> highly unacceptable. Furthermore, the Committee note</w:t>
      </w:r>
      <w:r w:rsidR="002905D1" w:rsidRPr="003C56D4">
        <w:rPr>
          <w:rFonts w:ascii="Arial" w:eastAsia="Times New Roman" w:hAnsi="Arial" w:cs="Arial"/>
          <w:color w:val="000000"/>
          <w:sz w:val="20"/>
          <w:szCs w:val="20"/>
          <w:lang w:eastAsia="en-GB"/>
        </w:rPr>
        <w:t>s</w:t>
      </w:r>
      <w:r w:rsidR="00B71A9E" w:rsidRPr="003C56D4">
        <w:rPr>
          <w:rFonts w:ascii="Arial" w:eastAsia="Times New Roman" w:hAnsi="Arial" w:cs="Arial"/>
          <w:color w:val="000000"/>
          <w:sz w:val="20"/>
          <w:szCs w:val="20"/>
          <w:lang w:eastAsia="en-GB"/>
        </w:rPr>
        <w:t xml:space="preserve"> and welcome</w:t>
      </w:r>
      <w:r w:rsidR="002905D1" w:rsidRPr="003C56D4">
        <w:rPr>
          <w:rFonts w:ascii="Arial" w:eastAsia="Times New Roman" w:hAnsi="Arial" w:cs="Arial"/>
          <w:color w:val="000000"/>
          <w:sz w:val="20"/>
          <w:szCs w:val="20"/>
          <w:lang w:eastAsia="en-GB"/>
        </w:rPr>
        <w:t>s</w:t>
      </w:r>
      <w:r w:rsidR="007174A3" w:rsidRPr="003C56D4">
        <w:rPr>
          <w:rFonts w:ascii="Arial" w:eastAsia="Times New Roman" w:hAnsi="Arial" w:cs="Arial"/>
          <w:color w:val="000000"/>
          <w:sz w:val="20"/>
          <w:szCs w:val="20"/>
          <w:lang w:eastAsia="en-GB"/>
        </w:rPr>
        <w:t xml:space="preserve"> that COSATU </w:t>
      </w:r>
      <w:r w:rsidR="002905D1" w:rsidRPr="003C56D4">
        <w:rPr>
          <w:rFonts w:ascii="Arial" w:eastAsia="Times New Roman" w:hAnsi="Arial" w:cs="Arial"/>
          <w:color w:val="000000"/>
          <w:sz w:val="20"/>
          <w:szCs w:val="20"/>
          <w:lang w:eastAsia="en-GB"/>
        </w:rPr>
        <w:t>i</w:t>
      </w:r>
      <w:r w:rsidR="007174A3" w:rsidRPr="003C56D4">
        <w:rPr>
          <w:rFonts w:ascii="Arial" w:eastAsia="Times New Roman" w:hAnsi="Arial" w:cs="Arial"/>
          <w:color w:val="000000"/>
          <w:sz w:val="20"/>
          <w:szCs w:val="20"/>
          <w:lang w:eastAsia="en-GB"/>
        </w:rPr>
        <w:t>s in discussions with the Department of Health around the possibility of producing anti-retroviral drugs locally.</w:t>
      </w:r>
    </w:p>
    <w:p w:rsidR="007174A3" w:rsidRPr="003C56D4" w:rsidRDefault="007174A3" w:rsidP="003C56D4">
      <w:pPr>
        <w:suppressAutoHyphens/>
        <w:autoSpaceDN w:val="0"/>
        <w:spacing w:after="0" w:line="240" w:lineRule="auto"/>
        <w:ind w:left="1080"/>
        <w:textAlignment w:val="baseline"/>
        <w:rPr>
          <w:rFonts w:ascii="Arial" w:eastAsia="Times New Roman" w:hAnsi="Arial" w:cs="Arial"/>
          <w:color w:val="000000"/>
          <w:spacing w:val="6"/>
          <w:sz w:val="20"/>
          <w:szCs w:val="20"/>
          <w:lang w:val="en-GB" w:eastAsia="en-GB"/>
        </w:rPr>
      </w:pPr>
    </w:p>
    <w:p w:rsidR="007174A3" w:rsidRPr="003C56D4" w:rsidRDefault="007D1166"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sz w:val="20"/>
          <w:szCs w:val="20"/>
          <w:lang w:eastAsia="en-GB"/>
        </w:rPr>
        <w:t xml:space="preserve">4.4 </w:t>
      </w:r>
      <w:r w:rsidR="007174A3" w:rsidRPr="003C56D4">
        <w:rPr>
          <w:rFonts w:ascii="Arial" w:eastAsia="Times New Roman" w:hAnsi="Arial" w:cs="Arial"/>
          <w:sz w:val="20"/>
          <w:szCs w:val="20"/>
          <w:lang w:eastAsia="en-GB"/>
        </w:rPr>
        <w:t>Whilst the Committee welcome</w:t>
      </w:r>
      <w:r w:rsidR="002905D1" w:rsidRPr="003C56D4">
        <w:rPr>
          <w:rFonts w:ascii="Arial" w:eastAsia="Times New Roman" w:hAnsi="Arial" w:cs="Arial"/>
          <w:sz w:val="20"/>
          <w:szCs w:val="20"/>
          <w:lang w:eastAsia="en-GB"/>
        </w:rPr>
        <w:t>s</w:t>
      </w:r>
      <w:r w:rsidR="007174A3" w:rsidRPr="003C56D4">
        <w:rPr>
          <w:rFonts w:ascii="Arial" w:eastAsia="Times New Roman" w:hAnsi="Arial" w:cs="Arial"/>
          <w:sz w:val="20"/>
          <w:szCs w:val="20"/>
          <w:lang w:eastAsia="en-GB"/>
        </w:rPr>
        <w:t xml:space="preserve"> the R18.1 billion earmarked for SASRIA to assist businesses who were affected by the </w:t>
      </w:r>
      <w:r w:rsidR="00531E3F" w:rsidRPr="003C56D4">
        <w:rPr>
          <w:rFonts w:ascii="Arial" w:eastAsia="Times New Roman" w:hAnsi="Arial" w:cs="Arial"/>
          <w:sz w:val="20"/>
          <w:szCs w:val="20"/>
          <w:lang w:eastAsia="en-GB"/>
        </w:rPr>
        <w:t>2021 July unrest</w:t>
      </w:r>
      <w:r w:rsidR="007174A3" w:rsidRPr="003C56D4">
        <w:rPr>
          <w:rFonts w:ascii="Arial" w:eastAsia="Times New Roman" w:hAnsi="Arial" w:cs="Arial"/>
          <w:sz w:val="20"/>
          <w:szCs w:val="20"/>
          <w:lang w:eastAsia="en-GB"/>
        </w:rPr>
        <w:t xml:space="preserve"> in KwaZulu-Natal and Gauteng, </w:t>
      </w:r>
      <w:r w:rsidR="002905D1" w:rsidRPr="003C56D4">
        <w:rPr>
          <w:rFonts w:ascii="Arial" w:eastAsia="Times New Roman" w:hAnsi="Arial" w:cs="Arial"/>
          <w:sz w:val="20"/>
          <w:szCs w:val="20"/>
          <w:lang w:eastAsia="en-GB"/>
        </w:rPr>
        <w:t xml:space="preserve">it </w:t>
      </w:r>
      <w:r w:rsidR="007174A3" w:rsidRPr="003C56D4">
        <w:rPr>
          <w:rFonts w:ascii="Arial" w:eastAsia="Times New Roman" w:hAnsi="Arial" w:cs="Arial"/>
          <w:sz w:val="20"/>
          <w:szCs w:val="20"/>
          <w:lang w:eastAsia="en-GB"/>
        </w:rPr>
        <w:t>remain</w:t>
      </w:r>
      <w:r w:rsidR="002905D1" w:rsidRPr="003C56D4">
        <w:rPr>
          <w:rFonts w:ascii="Arial" w:eastAsia="Times New Roman" w:hAnsi="Arial" w:cs="Arial"/>
          <w:sz w:val="20"/>
          <w:szCs w:val="20"/>
          <w:lang w:eastAsia="en-GB"/>
        </w:rPr>
        <w:t>s</w:t>
      </w:r>
      <w:r w:rsidR="007174A3" w:rsidRPr="003C56D4">
        <w:rPr>
          <w:rFonts w:ascii="Arial" w:eastAsia="Times New Roman" w:hAnsi="Arial" w:cs="Arial"/>
          <w:sz w:val="20"/>
          <w:szCs w:val="20"/>
          <w:lang w:eastAsia="en-GB"/>
        </w:rPr>
        <w:t xml:space="preserve"> concerned about the delays and slow pace at which claims</w:t>
      </w:r>
      <w:r w:rsidR="002905D1" w:rsidRPr="003C56D4">
        <w:rPr>
          <w:rFonts w:ascii="Arial" w:eastAsia="Times New Roman" w:hAnsi="Arial" w:cs="Arial"/>
          <w:sz w:val="20"/>
          <w:szCs w:val="20"/>
          <w:lang w:eastAsia="en-GB"/>
        </w:rPr>
        <w:t xml:space="preserve"> are</w:t>
      </w:r>
      <w:r w:rsidR="007174A3" w:rsidRPr="003C56D4">
        <w:rPr>
          <w:rFonts w:ascii="Arial" w:eastAsia="Times New Roman" w:hAnsi="Arial" w:cs="Arial"/>
          <w:sz w:val="20"/>
          <w:szCs w:val="20"/>
          <w:lang w:eastAsia="en-GB"/>
        </w:rPr>
        <w:t xml:space="preserve"> being processed and </w:t>
      </w:r>
      <w:r w:rsidR="002905D1" w:rsidRPr="003C56D4">
        <w:rPr>
          <w:rFonts w:ascii="Arial" w:eastAsia="Times New Roman" w:hAnsi="Arial" w:cs="Arial"/>
          <w:sz w:val="20"/>
          <w:szCs w:val="20"/>
          <w:lang w:eastAsia="en-GB"/>
        </w:rPr>
        <w:t xml:space="preserve">funds </w:t>
      </w:r>
      <w:r w:rsidR="007174A3" w:rsidRPr="003C56D4">
        <w:rPr>
          <w:rFonts w:ascii="Arial" w:eastAsia="Times New Roman" w:hAnsi="Arial" w:cs="Arial"/>
          <w:sz w:val="20"/>
          <w:szCs w:val="20"/>
          <w:lang w:eastAsia="en-GB"/>
        </w:rPr>
        <w:t>disbursed to compensate the affected businesses</w:t>
      </w:r>
      <w:r w:rsidR="00324833" w:rsidRPr="003C56D4">
        <w:rPr>
          <w:rFonts w:ascii="Arial" w:eastAsia="Times New Roman" w:hAnsi="Arial" w:cs="Arial"/>
          <w:sz w:val="20"/>
          <w:szCs w:val="20"/>
          <w:lang w:eastAsia="en-GB"/>
        </w:rPr>
        <w:t>, particularly small businesses</w:t>
      </w:r>
      <w:r w:rsidR="007174A3" w:rsidRPr="003C56D4">
        <w:rPr>
          <w:rFonts w:ascii="Arial" w:eastAsia="Times New Roman" w:hAnsi="Arial" w:cs="Arial"/>
          <w:sz w:val="20"/>
          <w:szCs w:val="20"/>
          <w:lang w:eastAsia="en-GB"/>
        </w:rPr>
        <w:t xml:space="preserve">. The Committee believes that </w:t>
      </w:r>
      <w:r w:rsidR="002905D1" w:rsidRPr="003C56D4">
        <w:rPr>
          <w:rFonts w:ascii="Arial" w:eastAsia="Times New Roman" w:hAnsi="Arial" w:cs="Arial"/>
          <w:sz w:val="20"/>
          <w:szCs w:val="20"/>
          <w:lang w:eastAsia="en-GB"/>
        </w:rPr>
        <w:t>receiving compensation can</w:t>
      </w:r>
      <w:r w:rsidR="007174A3" w:rsidRPr="003C56D4">
        <w:rPr>
          <w:rFonts w:ascii="Arial" w:eastAsia="Times New Roman" w:hAnsi="Arial" w:cs="Arial"/>
          <w:sz w:val="20"/>
          <w:szCs w:val="20"/>
          <w:lang w:eastAsia="en-GB"/>
        </w:rPr>
        <w:t xml:space="preserve"> boost the economic recovery efforts and get people back to employment, especially those who lost their jobs and businesses due to </w:t>
      </w:r>
      <w:r w:rsidR="002905D1" w:rsidRPr="003C56D4">
        <w:rPr>
          <w:rFonts w:ascii="Arial" w:eastAsia="Times New Roman" w:hAnsi="Arial" w:cs="Arial"/>
          <w:sz w:val="20"/>
          <w:szCs w:val="20"/>
          <w:lang w:eastAsia="en-GB"/>
        </w:rPr>
        <w:t xml:space="preserve">the </w:t>
      </w:r>
      <w:r w:rsidR="00C6531F" w:rsidRPr="003C56D4">
        <w:rPr>
          <w:rFonts w:ascii="Arial" w:eastAsia="Times New Roman" w:hAnsi="Arial" w:cs="Arial"/>
          <w:sz w:val="20"/>
          <w:szCs w:val="20"/>
          <w:lang w:eastAsia="en-GB"/>
        </w:rPr>
        <w:t>unrest</w:t>
      </w:r>
      <w:r w:rsidR="007174A3" w:rsidRPr="003C56D4">
        <w:rPr>
          <w:rFonts w:ascii="Arial" w:eastAsia="Times New Roman" w:hAnsi="Arial" w:cs="Arial"/>
          <w:sz w:val="20"/>
          <w:szCs w:val="20"/>
          <w:lang w:eastAsia="en-GB"/>
        </w:rPr>
        <w:t xml:space="preserve">. </w:t>
      </w:r>
    </w:p>
    <w:p w:rsidR="007174A3" w:rsidRPr="003C56D4" w:rsidRDefault="007174A3" w:rsidP="003C56D4">
      <w:pPr>
        <w:suppressAutoHyphens/>
        <w:autoSpaceDN w:val="0"/>
        <w:spacing w:after="0" w:line="240" w:lineRule="auto"/>
        <w:ind w:left="720"/>
        <w:textAlignment w:val="baseline"/>
        <w:rPr>
          <w:rFonts w:ascii="Arial" w:eastAsia="Times New Roman" w:hAnsi="Arial" w:cs="Arial"/>
          <w:sz w:val="20"/>
          <w:szCs w:val="20"/>
          <w:lang w:eastAsia="en-GB"/>
        </w:rPr>
      </w:pPr>
    </w:p>
    <w:p w:rsidR="007174A3" w:rsidRPr="003C56D4" w:rsidRDefault="007D1166" w:rsidP="003C56D4">
      <w:pPr>
        <w:suppressAutoHyphens/>
        <w:autoSpaceDN w:val="0"/>
        <w:spacing w:after="0" w:line="240" w:lineRule="auto"/>
        <w:ind w:left="426" w:hanging="426"/>
        <w:textAlignment w:val="baseline"/>
        <w:rPr>
          <w:rFonts w:ascii="Arial" w:eastAsia="Times New Roman" w:hAnsi="Arial" w:cs="Arial"/>
          <w:sz w:val="20"/>
          <w:szCs w:val="20"/>
          <w:lang w:eastAsia="en-GB"/>
        </w:rPr>
      </w:pPr>
      <w:r w:rsidRPr="003C56D4">
        <w:rPr>
          <w:rFonts w:ascii="Arial" w:eastAsia="Times New Roman" w:hAnsi="Arial" w:cs="Arial"/>
          <w:sz w:val="20"/>
          <w:szCs w:val="20"/>
          <w:lang w:eastAsia="en-GB"/>
        </w:rPr>
        <w:t xml:space="preserve">4.5 </w:t>
      </w:r>
      <w:r w:rsidR="007174A3" w:rsidRPr="003C56D4">
        <w:rPr>
          <w:rFonts w:ascii="Arial" w:eastAsia="Times New Roman" w:hAnsi="Arial" w:cs="Arial"/>
          <w:sz w:val="20"/>
          <w:szCs w:val="20"/>
          <w:lang w:eastAsia="en-GB"/>
        </w:rPr>
        <w:t>The Committee agree</w:t>
      </w:r>
      <w:r w:rsidR="00240DB1" w:rsidRPr="003C56D4">
        <w:rPr>
          <w:rFonts w:ascii="Arial" w:eastAsia="Times New Roman" w:hAnsi="Arial" w:cs="Arial"/>
          <w:sz w:val="20"/>
          <w:szCs w:val="20"/>
          <w:lang w:eastAsia="en-GB"/>
        </w:rPr>
        <w:t>s</w:t>
      </w:r>
      <w:r w:rsidR="007174A3" w:rsidRPr="003C56D4">
        <w:rPr>
          <w:rFonts w:ascii="Arial" w:eastAsia="Times New Roman" w:hAnsi="Arial" w:cs="Arial"/>
          <w:sz w:val="20"/>
          <w:szCs w:val="20"/>
          <w:lang w:eastAsia="en-GB"/>
        </w:rPr>
        <w:t xml:space="preserve"> with COSATU that most businesses </w:t>
      </w:r>
      <w:r w:rsidR="00240DB1" w:rsidRPr="003C56D4">
        <w:rPr>
          <w:rFonts w:ascii="Arial" w:eastAsia="Times New Roman" w:hAnsi="Arial" w:cs="Arial"/>
          <w:sz w:val="20"/>
          <w:szCs w:val="20"/>
          <w:lang w:eastAsia="en-GB"/>
        </w:rPr>
        <w:t>in</w:t>
      </w:r>
      <w:r w:rsidR="007174A3" w:rsidRPr="003C56D4">
        <w:rPr>
          <w:rFonts w:ascii="Arial" w:eastAsia="Times New Roman" w:hAnsi="Arial" w:cs="Arial"/>
          <w:sz w:val="20"/>
          <w:szCs w:val="20"/>
          <w:lang w:eastAsia="en-GB"/>
        </w:rPr>
        <w:t xml:space="preserve"> rural areas and some townships </w:t>
      </w:r>
      <w:r w:rsidR="00240DB1" w:rsidRPr="003C56D4">
        <w:rPr>
          <w:rFonts w:ascii="Arial" w:eastAsia="Times New Roman" w:hAnsi="Arial" w:cs="Arial"/>
          <w:sz w:val="20"/>
          <w:szCs w:val="20"/>
          <w:lang w:eastAsia="en-GB"/>
        </w:rPr>
        <w:t>a</w:t>
      </w:r>
      <w:r w:rsidR="007174A3" w:rsidRPr="003C56D4">
        <w:rPr>
          <w:rFonts w:ascii="Arial" w:eastAsia="Times New Roman" w:hAnsi="Arial" w:cs="Arial"/>
          <w:sz w:val="20"/>
          <w:szCs w:val="20"/>
          <w:lang w:eastAsia="en-GB"/>
        </w:rPr>
        <w:t xml:space="preserve">re not benefiting from SASRIA as they </w:t>
      </w:r>
      <w:r w:rsidR="00240DB1" w:rsidRPr="003C56D4">
        <w:rPr>
          <w:rFonts w:ascii="Arial" w:eastAsia="Times New Roman" w:hAnsi="Arial" w:cs="Arial"/>
          <w:sz w:val="20"/>
          <w:szCs w:val="20"/>
          <w:lang w:eastAsia="en-GB"/>
        </w:rPr>
        <w:t xml:space="preserve">are </w:t>
      </w:r>
      <w:r w:rsidR="007174A3" w:rsidRPr="003C56D4">
        <w:rPr>
          <w:rFonts w:ascii="Arial" w:eastAsia="Times New Roman" w:hAnsi="Arial" w:cs="Arial"/>
          <w:sz w:val="20"/>
          <w:szCs w:val="20"/>
          <w:lang w:eastAsia="en-GB"/>
        </w:rPr>
        <w:t>not aware of the insurance available to them. The</w:t>
      </w:r>
      <w:r w:rsidR="00416981" w:rsidRPr="003C56D4">
        <w:rPr>
          <w:rFonts w:ascii="Arial" w:eastAsia="Times New Roman" w:hAnsi="Arial" w:cs="Arial"/>
          <w:sz w:val="20"/>
          <w:szCs w:val="20"/>
          <w:lang w:eastAsia="en-GB"/>
        </w:rPr>
        <w:t xml:space="preserve"> </w:t>
      </w:r>
      <w:r w:rsidR="007174A3" w:rsidRPr="003C56D4">
        <w:rPr>
          <w:rFonts w:ascii="Arial" w:eastAsia="Times New Roman" w:hAnsi="Arial" w:cs="Arial"/>
          <w:sz w:val="20"/>
          <w:szCs w:val="20"/>
          <w:lang w:eastAsia="en-GB"/>
        </w:rPr>
        <w:t xml:space="preserve">Committee </w:t>
      </w:r>
      <w:r w:rsidR="00416981" w:rsidRPr="003C56D4">
        <w:rPr>
          <w:rFonts w:ascii="Arial" w:eastAsia="Times New Roman" w:hAnsi="Arial" w:cs="Arial"/>
          <w:sz w:val="20"/>
          <w:szCs w:val="20"/>
          <w:lang w:eastAsia="en-GB"/>
        </w:rPr>
        <w:t>i</w:t>
      </w:r>
      <w:r w:rsidR="007174A3" w:rsidRPr="003C56D4">
        <w:rPr>
          <w:rFonts w:ascii="Arial" w:eastAsia="Times New Roman" w:hAnsi="Arial" w:cs="Arial"/>
          <w:sz w:val="20"/>
          <w:szCs w:val="20"/>
          <w:lang w:eastAsia="en-GB"/>
        </w:rPr>
        <w:t xml:space="preserve">s concerned about SASRIA’s </w:t>
      </w:r>
      <w:r w:rsidR="00416981" w:rsidRPr="003C56D4">
        <w:rPr>
          <w:rFonts w:ascii="Arial" w:eastAsia="Times New Roman" w:hAnsi="Arial" w:cs="Arial"/>
          <w:sz w:val="20"/>
          <w:szCs w:val="20"/>
          <w:lang w:eastAsia="en-GB"/>
        </w:rPr>
        <w:t xml:space="preserve">limited </w:t>
      </w:r>
      <w:r w:rsidR="007174A3" w:rsidRPr="003C56D4">
        <w:rPr>
          <w:rFonts w:ascii="Arial" w:eastAsia="Times New Roman" w:hAnsi="Arial" w:cs="Arial"/>
          <w:sz w:val="20"/>
          <w:szCs w:val="20"/>
          <w:lang w:eastAsia="en-GB"/>
        </w:rPr>
        <w:t xml:space="preserve">footprint </w:t>
      </w:r>
      <w:r w:rsidR="00416981" w:rsidRPr="003C56D4">
        <w:rPr>
          <w:rFonts w:ascii="Arial" w:eastAsia="Times New Roman" w:hAnsi="Arial" w:cs="Arial"/>
          <w:sz w:val="20"/>
          <w:szCs w:val="20"/>
          <w:lang w:eastAsia="en-GB"/>
        </w:rPr>
        <w:t xml:space="preserve">in </w:t>
      </w:r>
      <w:r w:rsidR="007174A3" w:rsidRPr="003C56D4">
        <w:rPr>
          <w:rFonts w:ascii="Arial" w:eastAsia="Times New Roman" w:hAnsi="Arial" w:cs="Arial"/>
          <w:sz w:val="20"/>
          <w:szCs w:val="20"/>
          <w:lang w:eastAsia="en-GB"/>
        </w:rPr>
        <w:t xml:space="preserve">townships and rural </w:t>
      </w:r>
      <w:r w:rsidR="00B71A9E" w:rsidRPr="003C56D4">
        <w:rPr>
          <w:rFonts w:ascii="Arial" w:eastAsia="Times New Roman" w:hAnsi="Arial" w:cs="Arial"/>
          <w:sz w:val="20"/>
          <w:szCs w:val="20"/>
          <w:lang w:eastAsia="en-GB"/>
        </w:rPr>
        <w:t>businesses</w:t>
      </w:r>
      <w:r w:rsidR="007174A3" w:rsidRPr="003C56D4">
        <w:rPr>
          <w:rFonts w:ascii="Arial" w:eastAsia="Times New Roman" w:hAnsi="Arial" w:cs="Arial"/>
          <w:sz w:val="20"/>
          <w:szCs w:val="20"/>
          <w:lang w:eastAsia="en-GB"/>
        </w:rPr>
        <w:t>.</w:t>
      </w:r>
    </w:p>
    <w:p w:rsidR="007174A3" w:rsidRPr="003C56D4" w:rsidRDefault="007174A3" w:rsidP="003C56D4">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7174A3" w:rsidRPr="003C56D4" w:rsidRDefault="007D1166"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color w:val="000000"/>
          <w:spacing w:val="6"/>
          <w:sz w:val="20"/>
          <w:szCs w:val="20"/>
          <w:lang w:val="en-GB" w:eastAsia="en-GB"/>
        </w:rPr>
        <w:t>4.6</w:t>
      </w:r>
      <w:r w:rsidR="00384270" w:rsidRPr="003C56D4">
        <w:rPr>
          <w:rFonts w:ascii="Arial" w:eastAsia="Times New Roman" w:hAnsi="Arial" w:cs="Arial"/>
          <w:color w:val="000000"/>
          <w:spacing w:val="6"/>
          <w:sz w:val="20"/>
          <w:szCs w:val="20"/>
          <w:lang w:val="en-GB" w:eastAsia="en-GB"/>
        </w:rPr>
        <w:t xml:space="preserve"> </w:t>
      </w:r>
      <w:r w:rsidR="007174A3" w:rsidRPr="003C56D4">
        <w:rPr>
          <w:rFonts w:ascii="Arial" w:eastAsia="Times New Roman" w:hAnsi="Arial" w:cs="Arial"/>
          <w:color w:val="000000"/>
          <w:spacing w:val="6"/>
          <w:sz w:val="20"/>
          <w:szCs w:val="20"/>
          <w:lang w:val="en-GB" w:eastAsia="en-GB"/>
        </w:rPr>
        <w:t xml:space="preserve">The Committee </w:t>
      </w:r>
      <w:r w:rsidR="00416981" w:rsidRPr="003C56D4">
        <w:rPr>
          <w:rFonts w:ascii="Arial" w:eastAsia="Times New Roman" w:hAnsi="Arial" w:cs="Arial"/>
          <w:color w:val="000000"/>
          <w:spacing w:val="6"/>
          <w:sz w:val="20"/>
          <w:szCs w:val="20"/>
          <w:lang w:val="en-GB" w:eastAsia="en-GB"/>
        </w:rPr>
        <w:t>i</w:t>
      </w:r>
      <w:r w:rsidR="007174A3" w:rsidRPr="003C56D4">
        <w:rPr>
          <w:rFonts w:ascii="Arial" w:eastAsia="Times New Roman" w:hAnsi="Arial" w:cs="Arial"/>
          <w:color w:val="000000"/>
          <w:spacing w:val="6"/>
          <w:sz w:val="20"/>
          <w:szCs w:val="20"/>
          <w:lang w:val="en-GB" w:eastAsia="en-GB"/>
        </w:rPr>
        <w:t>s also concern about the manner in which the financial sustainability of SASRIA was assessed, given the large</w:t>
      </w:r>
      <w:r w:rsidR="00540BD1" w:rsidRPr="003C56D4">
        <w:rPr>
          <w:rFonts w:ascii="Arial" w:eastAsia="Times New Roman" w:hAnsi="Arial" w:cs="Arial"/>
          <w:color w:val="000000"/>
          <w:spacing w:val="6"/>
          <w:sz w:val="20"/>
          <w:szCs w:val="20"/>
          <w:lang w:val="en-GB" w:eastAsia="en-GB"/>
        </w:rPr>
        <w:t>r</w:t>
      </w:r>
      <w:r w:rsidR="007174A3" w:rsidRPr="003C56D4">
        <w:rPr>
          <w:rFonts w:ascii="Arial" w:eastAsia="Times New Roman" w:hAnsi="Arial" w:cs="Arial"/>
          <w:color w:val="000000"/>
          <w:spacing w:val="6"/>
          <w:sz w:val="20"/>
          <w:szCs w:val="20"/>
          <w:lang w:val="en-GB" w:eastAsia="en-GB"/>
        </w:rPr>
        <w:t xml:space="preserve"> amount of claims that need</w:t>
      </w:r>
      <w:r w:rsidR="00540BD1" w:rsidRPr="003C56D4">
        <w:rPr>
          <w:rFonts w:ascii="Arial" w:eastAsia="Times New Roman" w:hAnsi="Arial" w:cs="Arial"/>
          <w:color w:val="000000"/>
          <w:spacing w:val="6"/>
          <w:sz w:val="20"/>
          <w:szCs w:val="20"/>
          <w:lang w:val="en-GB" w:eastAsia="en-GB"/>
        </w:rPr>
        <w:t>ed</w:t>
      </w:r>
      <w:r w:rsidR="007174A3" w:rsidRPr="003C56D4">
        <w:rPr>
          <w:rFonts w:ascii="Arial" w:eastAsia="Times New Roman" w:hAnsi="Arial" w:cs="Arial"/>
          <w:color w:val="000000"/>
          <w:spacing w:val="6"/>
          <w:sz w:val="20"/>
          <w:szCs w:val="20"/>
          <w:lang w:val="en-GB" w:eastAsia="en-GB"/>
        </w:rPr>
        <w:t xml:space="preserve"> to be paid</w:t>
      </w:r>
      <w:r w:rsidR="00540BD1" w:rsidRPr="003C56D4">
        <w:rPr>
          <w:rFonts w:ascii="Arial" w:eastAsia="Times New Roman" w:hAnsi="Arial" w:cs="Arial"/>
          <w:color w:val="000000"/>
          <w:spacing w:val="6"/>
          <w:sz w:val="20"/>
          <w:szCs w:val="20"/>
          <w:lang w:val="en-GB" w:eastAsia="en-GB"/>
        </w:rPr>
        <w:t xml:space="preserve"> emanating from the unrest</w:t>
      </w:r>
      <w:r w:rsidR="007174A3" w:rsidRPr="003C56D4">
        <w:rPr>
          <w:rFonts w:ascii="Arial" w:eastAsia="Times New Roman" w:hAnsi="Arial" w:cs="Arial"/>
          <w:color w:val="000000"/>
          <w:spacing w:val="6"/>
          <w:sz w:val="20"/>
          <w:szCs w:val="20"/>
          <w:lang w:val="en-GB" w:eastAsia="en-GB"/>
        </w:rPr>
        <w:t>.</w:t>
      </w:r>
      <w:r w:rsidR="00540BD1" w:rsidRPr="003C56D4">
        <w:rPr>
          <w:rFonts w:ascii="Arial" w:eastAsia="Times New Roman" w:hAnsi="Arial" w:cs="Arial"/>
          <w:color w:val="000000"/>
          <w:spacing w:val="6"/>
          <w:sz w:val="20"/>
          <w:szCs w:val="20"/>
          <w:lang w:val="en-GB" w:eastAsia="en-GB"/>
        </w:rPr>
        <w:t xml:space="preserve"> </w:t>
      </w:r>
      <w:r w:rsidR="007174A3" w:rsidRPr="003C56D4">
        <w:rPr>
          <w:rFonts w:ascii="Arial" w:eastAsia="Times New Roman" w:hAnsi="Arial" w:cs="Arial"/>
          <w:color w:val="000000"/>
          <w:spacing w:val="6"/>
          <w:sz w:val="20"/>
          <w:szCs w:val="20"/>
          <w:lang w:val="en-GB" w:eastAsia="en-GB"/>
        </w:rPr>
        <w:t xml:space="preserve"> </w:t>
      </w:r>
    </w:p>
    <w:p w:rsidR="00077FA7" w:rsidRPr="003C56D4" w:rsidRDefault="00077FA7"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p>
    <w:p w:rsidR="00BE3066" w:rsidRPr="003C56D4" w:rsidRDefault="00BE3066" w:rsidP="003C56D4">
      <w:pPr>
        <w:suppressAutoHyphens/>
        <w:autoSpaceDN w:val="0"/>
        <w:spacing w:after="0" w:line="240" w:lineRule="auto"/>
        <w:ind w:left="426" w:hanging="426"/>
        <w:textAlignment w:val="baseline"/>
        <w:rPr>
          <w:rFonts w:ascii="Arial" w:eastAsia="Times New Roman" w:hAnsi="Arial" w:cs="Arial"/>
          <w:sz w:val="20"/>
          <w:szCs w:val="20"/>
          <w:lang w:eastAsia="en-GB"/>
        </w:rPr>
      </w:pPr>
      <w:r w:rsidRPr="003C56D4">
        <w:rPr>
          <w:rFonts w:ascii="Arial" w:eastAsia="Times New Roman" w:hAnsi="Arial" w:cs="Arial"/>
          <w:color w:val="000000"/>
          <w:spacing w:val="6"/>
          <w:sz w:val="20"/>
          <w:szCs w:val="20"/>
          <w:lang w:val="en-GB" w:eastAsia="en-GB"/>
        </w:rPr>
        <w:t>4.7  T</w:t>
      </w:r>
      <w:r w:rsidR="00297ABD" w:rsidRPr="003C56D4">
        <w:rPr>
          <w:rFonts w:ascii="Arial" w:eastAsia="Times New Roman" w:hAnsi="Arial" w:cs="Arial"/>
          <w:color w:val="000000"/>
          <w:spacing w:val="6"/>
          <w:sz w:val="20"/>
          <w:szCs w:val="20"/>
          <w:lang w:val="en-GB" w:eastAsia="en-GB"/>
        </w:rPr>
        <w:t>he Committee is concerned about</w:t>
      </w:r>
      <w:r w:rsidRPr="003C56D4">
        <w:rPr>
          <w:rFonts w:ascii="Arial" w:eastAsia="Times New Roman" w:hAnsi="Arial" w:cs="Arial"/>
          <w:color w:val="000000"/>
          <w:spacing w:val="6"/>
          <w:sz w:val="20"/>
          <w:szCs w:val="20"/>
          <w:lang w:val="en-GB" w:eastAsia="en-GB"/>
        </w:rPr>
        <w:t xml:space="preserve"> the erosion of value in SASRIA and the resultant inability to effectively deal with claims should an event similar to the July 2021 insurrection occur in the near future.</w:t>
      </w:r>
    </w:p>
    <w:p w:rsidR="007174A3" w:rsidRPr="003C56D4" w:rsidRDefault="007174A3" w:rsidP="003C56D4">
      <w:pPr>
        <w:suppressAutoHyphens/>
        <w:autoSpaceDN w:val="0"/>
        <w:spacing w:after="0" w:line="240" w:lineRule="auto"/>
        <w:ind w:left="720"/>
        <w:textAlignment w:val="baseline"/>
        <w:rPr>
          <w:rFonts w:ascii="Arial" w:eastAsia="Times New Roman" w:hAnsi="Arial" w:cs="Arial"/>
          <w:sz w:val="20"/>
          <w:szCs w:val="20"/>
          <w:lang w:eastAsia="en-GB"/>
        </w:rPr>
      </w:pPr>
    </w:p>
    <w:p w:rsidR="007174A3" w:rsidRPr="003C56D4" w:rsidRDefault="007174A3" w:rsidP="003C56D4">
      <w:pPr>
        <w:pStyle w:val="ListParagraph"/>
        <w:numPr>
          <w:ilvl w:val="0"/>
          <w:numId w:val="1"/>
        </w:numPr>
        <w:spacing w:after="0" w:line="240" w:lineRule="auto"/>
        <w:rPr>
          <w:rFonts w:ascii="Arial" w:hAnsi="Arial" w:cs="Arial"/>
          <w:sz w:val="20"/>
          <w:szCs w:val="20"/>
        </w:rPr>
      </w:pPr>
      <w:r w:rsidRPr="003C56D4">
        <w:rPr>
          <w:rFonts w:ascii="Arial" w:hAnsi="Arial" w:cs="Arial"/>
          <w:b/>
          <w:sz w:val="20"/>
          <w:szCs w:val="20"/>
        </w:rPr>
        <w:t>Recommendations</w:t>
      </w:r>
    </w:p>
    <w:p w:rsidR="007174A3" w:rsidRPr="003C56D4" w:rsidRDefault="00AA3BCD"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color w:val="000000"/>
          <w:spacing w:val="6"/>
          <w:sz w:val="20"/>
          <w:szCs w:val="20"/>
          <w:lang w:val="en-GB" w:eastAsia="en-GB"/>
        </w:rPr>
        <w:t xml:space="preserve">5.1 </w:t>
      </w:r>
      <w:r w:rsidR="007174A3" w:rsidRPr="003C56D4">
        <w:rPr>
          <w:rFonts w:ascii="Arial" w:eastAsia="Times New Roman" w:hAnsi="Arial" w:cs="Arial"/>
          <w:color w:val="000000"/>
          <w:spacing w:val="6"/>
          <w:sz w:val="20"/>
          <w:szCs w:val="20"/>
          <w:lang w:val="en-GB" w:eastAsia="en-GB"/>
        </w:rPr>
        <w:t>The Department of Health</w:t>
      </w:r>
      <w:r w:rsidR="00AE5131" w:rsidRPr="003C56D4">
        <w:rPr>
          <w:rFonts w:ascii="Arial" w:eastAsia="Times New Roman" w:hAnsi="Arial" w:cs="Arial"/>
          <w:color w:val="000000"/>
          <w:spacing w:val="6"/>
          <w:sz w:val="20"/>
          <w:szCs w:val="20"/>
          <w:lang w:val="en-GB" w:eastAsia="en-GB"/>
        </w:rPr>
        <w:t>,</w:t>
      </w:r>
      <w:r w:rsidR="007174A3" w:rsidRPr="003C56D4">
        <w:rPr>
          <w:rFonts w:ascii="Arial" w:eastAsia="Times New Roman" w:hAnsi="Arial" w:cs="Arial"/>
          <w:color w:val="000000"/>
          <w:spacing w:val="6"/>
          <w:sz w:val="20"/>
          <w:szCs w:val="20"/>
          <w:lang w:val="en-GB" w:eastAsia="en-GB"/>
        </w:rPr>
        <w:t xml:space="preserve"> together with National Treasury through the Office of the Chief Procurement Officer</w:t>
      </w:r>
      <w:r w:rsidR="00AE5131" w:rsidRPr="003C56D4">
        <w:rPr>
          <w:rFonts w:ascii="Arial" w:eastAsia="Times New Roman" w:hAnsi="Arial" w:cs="Arial"/>
          <w:color w:val="000000"/>
          <w:spacing w:val="6"/>
          <w:sz w:val="20"/>
          <w:szCs w:val="20"/>
          <w:lang w:val="en-GB" w:eastAsia="en-GB"/>
        </w:rPr>
        <w:t>, should</w:t>
      </w:r>
      <w:r w:rsidR="007174A3" w:rsidRPr="003C56D4">
        <w:rPr>
          <w:rFonts w:ascii="Arial" w:eastAsia="Times New Roman" w:hAnsi="Arial" w:cs="Arial"/>
          <w:color w:val="000000"/>
          <w:spacing w:val="6"/>
          <w:sz w:val="20"/>
          <w:szCs w:val="20"/>
          <w:lang w:val="en-GB" w:eastAsia="en-GB"/>
        </w:rPr>
        <w:t xml:space="preserve"> ensure that the </w:t>
      </w:r>
      <w:r w:rsidR="00AE5131" w:rsidRPr="003C56D4">
        <w:rPr>
          <w:rFonts w:ascii="Arial" w:eastAsia="Times New Roman" w:hAnsi="Arial" w:cs="Arial"/>
          <w:color w:val="000000"/>
          <w:spacing w:val="6"/>
          <w:sz w:val="20"/>
          <w:szCs w:val="20"/>
          <w:lang w:val="en-GB" w:eastAsia="en-GB"/>
        </w:rPr>
        <w:t xml:space="preserve">allocation of </w:t>
      </w:r>
      <w:r w:rsidR="007174A3" w:rsidRPr="003C56D4">
        <w:rPr>
          <w:rFonts w:ascii="Arial" w:eastAsia="Times New Roman" w:hAnsi="Arial" w:cs="Arial"/>
          <w:color w:val="000000"/>
          <w:spacing w:val="6"/>
          <w:sz w:val="20"/>
          <w:szCs w:val="20"/>
          <w:lang w:val="en-GB" w:eastAsia="en-GB"/>
        </w:rPr>
        <w:t>R500 million is spent for its intended purpose</w:t>
      </w:r>
      <w:r w:rsidR="00AE5131" w:rsidRPr="003C56D4">
        <w:rPr>
          <w:rFonts w:ascii="Arial" w:eastAsia="Times New Roman" w:hAnsi="Arial" w:cs="Arial"/>
          <w:color w:val="000000"/>
          <w:spacing w:val="6"/>
          <w:sz w:val="20"/>
          <w:szCs w:val="20"/>
          <w:lang w:val="en-GB" w:eastAsia="en-GB"/>
        </w:rPr>
        <w:t>,</w:t>
      </w:r>
      <w:r w:rsidR="007174A3" w:rsidRPr="003C56D4">
        <w:rPr>
          <w:rFonts w:ascii="Arial" w:eastAsia="Times New Roman" w:hAnsi="Arial" w:cs="Arial"/>
          <w:color w:val="000000"/>
          <w:spacing w:val="6"/>
          <w:sz w:val="20"/>
          <w:szCs w:val="20"/>
          <w:lang w:val="en-GB" w:eastAsia="en-GB"/>
        </w:rPr>
        <w:t xml:space="preserve"> and </w:t>
      </w:r>
      <w:r w:rsidR="00AE5131" w:rsidRPr="003C56D4">
        <w:rPr>
          <w:rFonts w:ascii="Arial" w:eastAsia="Times New Roman" w:hAnsi="Arial" w:cs="Arial"/>
          <w:color w:val="000000"/>
          <w:spacing w:val="6"/>
          <w:sz w:val="20"/>
          <w:szCs w:val="20"/>
          <w:lang w:val="en-GB" w:eastAsia="en-GB"/>
        </w:rPr>
        <w:t xml:space="preserve">that a </w:t>
      </w:r>
      <w:r w:rsidR="007174A3" w:rsidRPr="003C56D4">
        <w:rPr>
          <w:rFonts w:ascii="Arial" w:eastAsia="Times New Roman" w:hAnsi="Arial" w:cs="Arial"/>
          <w:color w:val="000000"/>
          <w:spacing w:val="6"/>
          <w:sz w:val="20"/>
          <w:szCs w:val="20"/>
          <w:lang w:val="en-GB" w:eastAsia="en-GB"/>
        </w:rPr>
        <w:t xml:space="preserve">proper environment is created to ensure that </w:t>
      </w:r>
      <w:r w:rsidR="00AE5131" w:rsidRPr="003C56D4">
        <w:rPr>
          <w:rFonts w:ascii="Arial" w:eastAsia="Times New Roman" w:hAnsi="Arial" w:cs="Arial"/>
          <w:color w:val="000000"/>
          <w:spacing w:val="6"/>
          <w:sz w:val="20"/>
          <w:szCs w:val="20"/>
          <w:lang w:val="en-GB" w:eastAsia="en-GB"/>
        </w:rPr>
        <w:t xml:space="preserve">future funding is </w:t>
      </w:r>
      <w:r w:rsidR="007174A3" w:rsidRPr="003C56D4">
        <w:rPr>
          <w:rFonts w:ascii="Arial" w:eastAsia="Times New Roman" w:hAnsi="Arial" w:cs="Arial"/>
          <w:color w:val="000000"/>
          <w:spacing w:val="6"/>
          <w:sz w:val="20"/>
          <w:szCs w:val="20"/>
          <w:lang w:val="en-GB" w:eastAsia="en-GB"/>
        </w:rPr>
        <w:t xml:space="preserve">utilised effectively to procure locally produced vaccines. The Committee is of the view that supporting locally produced commodities including pharmaceutical products will bolster the economic recovery plan and create business, investment opportunities and jobs for South Africans. </w:t>
      </w:r>
      <w:r w:rsidR="00D50A1B" w:rsidRPr="003C56D4">
        <w:rPr>
          <w:rFonts w:ascii="Arial" w:eastAsia="Times New Roman" w:hAnsi="Arial" w:cs="Arial"/>
          <w:color w:val="000000"/>
          <w:spacing w:val="6"/>
          <w:sz w:val="20"/>
          <w:szCs w:val="20"/>
          <w:lang w:val="en-GB" w:eastAsia="en-GB"/>
        </w:rPr>
        <w:t xml:space="preserve">Parliament will continue to monitor the progress in this regard. </w:t>
      </w:r>
    </w:p>
    <w:p w:rsidR="007174A3" w:rsidRPr="003C56D4" w:rsidRDefault="007174A3" w:rsidP="003C56D4">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D50A1B" w:rsidRPr="003C56D4" w:rsidRDefault="00AA3BCD"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color w:val="000000"/>
          <w:spacing w:val="6"/>
          <w:sz w:val="20"/>
          <w:szCs w:val="20"/>
          <w:lang w:val="en-GB" w:eastAsia="en-GB"/>
        </w:rPr>
        <w:t xml:space="preserve">5.2 </w:t>
      </w:r>
      <w:r w:rsidR="007174A3" w:rsidRPr="003C56D4">
        <w:rPr>
          <w:rFonts w:ascii="Arial" w:eastAsia="Times New Roman" w:hAnsi="Arial" w:cs="Arial"/>
          <w:color w:val="000000"/>
          <w:spacing w:val="6"/>
          <w:sz w:val="20"/>
          <w:szCs w:val="20"/>
          <w:lang w:val="en-GB" w:eastAsia="en-GB"/>
        </w:rPr>
        <w:t>T</w:t>
      </w:r>
      <w:r w:rsidR="00F011B9" w:rsidRPr="003C56D4">
        <w:rPr>
          <w:rFonts w:ascii="Arial" w:eastAsia="Times New Roman" w:hAnsi="Arial" w:cs="Arial"/>
          <w:color w:val="000000"/>
          <w:spacing w:val="6"/>
          <w:sz w:val="20"/>
          <w:szCs w:val="20"/>
          <w:lang w:val="en-GB" w:eastAsia="en-GB"/>
        </w:rPr>
        <w:t>h</w:t>
      </w:r>
      <w:r w:rsidR="007174A3" w:rsidRPr="003C56D4">
        <w:rPr>
          <w:rFonts w:ascii="Arial" w:eastAsia="Times New Roman" w:hAnsi="Arial" w:cs="Arial"/>
          <w:color w:val="000000"/>
          <w:spacing w:val="6"/>
          <w:sz w:val="20"/>
          <w:szCs w:val="20"/>
          <w:lang w:val="en-GB" w:eastAsia="en-GB"/>
        </w:rPr>
        <w:t xml:space="preserve">e Department of Health should ensure that </w:t>
      </w:r>
      <w:r w:rsidR="00F011B9" w:rsidRPr="003C56D4">
        <w:rPr>
          <w:rFonts w:ascii="Arial" w:eastAsia="Times New Roman" w:hAnsi="Arial" w:cs="Arial"/>
          <w:color w:val="000000"/>
          <w:spacing w:val="6"/>
          <w:sz w:val="20"/>
          <w:szCs w:val="20"/>
          <w:lang w:val="en-GB" w:eastAsia="en-GB"/>
        </w:rPr>
        <w:t xml:space="preserve">the </w:t>
      </w:r>
      <w:r w:rsidR="007174A3" w:rsidRPr="003C56D4">
        <w:rPr>
          <w:rFonts w:ascii="Arial" w:eastAsia="Times New Roman" w:hAnsi="Arial" w:cs="Arial"/>
          <w:color w:val="000000"/>
          <w:spacing w:val="6"/>
          <w:sz w:val="20"/>
          <w:szCs w:val="20"/>
          <w:lang w:val="en-GB" w:eastAsia="en-GB"/>
        </w:rPr>
        <w:t>local produc</w:t>
      </w:r>
      <w:r w:rsidR="00F011B9" w:rsidRPr="003C56D4">
        <w:rPr>
          <w:rFonts w:ascii="Arial" w:eastAsia="Times New Roman" w:hAnsi="Arial" w:cs="Arial"/>
          <w:color w:val="000000"/>
          <w:spacing w:val="6"/>
          <w:sz w:val="20"/>
          <w:szCs w:val="20"/>
          <w:lang w:val="en-GB" w:eastAsia="en-GB"/>
        </w:rPr>
        <w:t>tion of</w:t>
      </w:r>
      <w:r w:rsidR="007174A3" w:rsidRPr="003C56D4">
        <w:rPr>
          <w:rFonts w:ascii="Arial" w:eastAsia="Times New Roman" w:hAnsi="Arial" w:cs="Arial"/>
          <w:color w:val="000000"/>
          <w:spacing w:val="6"/>
          <w:sz w:val="20"/>
          <w:szCs w:val="20"/>
          <w:lang w:val="en-GB" w:eastAsia="en-GB"/>
        </w:rPr>
        <w:t xml:space="preserve"> vaccines</w:t>
      </w:r>
      <w:r w:rsidR="007174A3" w:rsidRPr="003C56D4">
        <w:rPr>
          <w:rFonts w:ascii="Arial" w:eastAsia="Times New Roman" w:hAnsi="Arial" w:cs="Arial"/>
          <w:sz w:val="20"/>
          <w:szCs w:val="20"/>
          <w:lang w:eastAsia="en-GB"/>
        </w:rPr>
        <w:t xml:space="preserve"> </w:t>
      </w:r>
      <w:r w:rsidR="00F011B9" w:rsidRPr="003C56D4">
        <w:rPr>
          <w:rFonts w:ascii="Arial" w:eastAsia="Times New Roman" w:hAnsi="Arial" w:cs="Arial"/>
          <w:sz w:val="20"/>
          <w:szCs w:val="20"/>
          <w:lang w:eastAsia="en-GB"/>
        </w:rPr>
        <w:t xml:space="preserve">is </w:t>
      </w:r>
      <w:r w:rsidR="007174A3" w:rsidRPr="003C56D4">
        <w:rPr>
          <w:rFonts w:ascii="Arial" w:eastAsia="Times New Roman" w:hAnsi="Arial" w:cs="Arial"/>
          <w:sz w:val="20"/>
          <w:szCs w:val="20"/>
          <w:lang w:eastAsia="en-GB"/>
        </w:rPr>
        <w:t xml:space="preserve">expanded to other pharmaceuticals; so that South Africa </w:t>
      </w:r>
      <w:r w:rsidR="00F011B9" w:rsidRPr="003C56D4">
        <w:rPr>
          <w:rFonts w:ascii="Arial" w:eastAsia="Times New Roman" w:hAnsi="Arial" w:cs="Arial"/>
          <w:sz w:val="20"/>
          <w:szCs w:val="20"/>
          <w:lang w:eastAsia="en-GB"/>
        </w:rPr>
        <w:t>can</w:t>
      </w:r>
      <w:r w:rsidR="007174A3" w:rsidRPr="003C56D4">
        <w:rPr>
          <w:rFonts w:ascii="Arial" w:eastAsia="Times New Roman" w:hAnsi="Arial" w:cs="Arial"/>
          <w:sz w:val="20"/>
          <w:szCs w:val="20"/>
          <w:lang w:eastAsia="en-GB"/>
        </w:rPr>
        <w:t xml:space="preserve"> become a supplier to the rest of Africa, rather than continuing to import from overseas</w:t>
      </w:r>
      <w:r w:rsidR="007174A3" w:rsidRPr="003C56D4">
        <w:rPr>
          <w:rFonts w:ascii="Arial" w:eastAsia="Times New Roman" w:hAnsi="Arial" w:cs="Arial"/>
          <w:color w:val="000000"/>
          <w:spacing w:val="6"/>
          <w:sz w:val="20"/>
          <w:szCs w:val="20"/>
          <w:lang w:val="en-GB" w:eastAsia="en-GB"/>
        </w:rPr>
        <w:t xml:space="preserve">. The Committee is of the view that this will assist to bolster the </w:t>
      </w:r>
      <w:r w:rsidR="00B960C5" w:rsidRPr="003C56D4">
        <w:rPr>
          <w:rFonts w:ascii="Arial" w:eastAsia="Times New Roman" w:hAnsi="Arial" w:cs="Arial"/>
          <w:color w:val="000000"/>
          <w:spacing w:val="6"/>
          <w:sz w:val="20"/>
          <w:szCs w:val="20"/>
          <w:lang w:val="en-GB" w:eastAsia="en-GB"/>
        </w:rPr>
        <w:t xml:space="preserve">economy and </w:t>
      </w:r>
      <w:r w:rsidR="00F011B9" w:rsidRPr="003C56D4">
        <w:rPr>
          <w:rFonts w:ascii="Arial" w:eastAsia="Times New Roman" w:hAnsi="Arial" w:cs="Arial"/>
          <w:color w:val="000000"/>
          <w:spacing w:val="6"/>
          <w:sz w:val="20"/>
          <w:szCs w:val="20"/>
          <w:lang w:val="en-GB" w:eastAsia="en-GB"/>
        </w:rPr>
        <w:t xml:space="preserve">the </w:t>
      </w:r>
      <w:r w:rsidR="007174A3" w:rsidRPr="003C56D4">
        <w:rPr>
          <w:rFonts w:ascii="Arial" w:eastAsia="Times New Roman" w:hAnsi="Arial" w:cs="Arial"/>
          <w:color w:val="000000"/>
          <w:spacing w:val="6"/>
          <w:sz w:val="20"/>
          <w:szCs w:val="20"/>
          <w:lang w:val="en-GB" w:eastAsia="en-GB"/>
        </w:rPr>
        <w:t xml:space="preserve">local vaccine factory, which is in danger of shutting down due to </w:t>
      </w:r>
      <w:r w:rsidR="00F011B9" w:rsidRPr="003C56D4">
        <w:rPr>
          <w:rFonts w:ascii="Arial" w:eastAsia="Times New Roman" w:hAnsi="Arial" w:cs="Arial"/>
          <w:color w:val="000000"/>
          <w:spacing w:val="6"/>
          <w:sz w:val="20"/>
          <w:szCs w:val="20"/>
          <w:lang w:val="en-GB" w:eastAsia="en-GB"/>
        </w:rPr>
        <w:t xml:space="preserve">a </w:t>
      </w:r>
      <w:r w:rsidR="007174A3" w:rsidRPr="003C56D4">
        <w:rPr>
          <w:rFonts w:ascii="Arial" w:eastAsia="Times New Roman" w:hAnsi="Arial" w:cs="Arial"/>
          <w:color w:val="000000"/>
          <w:spacing w:val="6"/>
          <w:sz w:val="20"/>
          <w:szCs w:val="20"/>
          <w:lang w:val="en-GB" w:eastAsia="en-GB"/>
        </w:rPr>
        <w:t xml:space="preserve">lack of orders. </w:t>
      </w:r>
      <w:r w:rsidR="00D50A1B" w:rsidRPr="003C56D4">
        <w:rPr>
          <w:rFonts w:ascii="Arial" w:eastAsia="Times New Roman" w:hAnsi="Arial" w:cs="Arial"/>
          <w:color w:val="000000"/>
          <w:spacing w:val="6"/>
          <w:sz w:val="20"/>
          <w:szCs w:val="20"/>
          <w:lang w:val="en-GB" w:eastAsia="en-GB"/>
        </w:rPr>
        <w:t xml:space="preserve">Parliament will continue to monitor the progress in this regard. </w:t>
      </w:r>
    </w:p>
    <w:p w:rsidR="007174A3" w:rsidRPr="003C56D4" w:rsidRDefault="007174A3" w:rsidP="003C56D4">
      <w:pPr>
        <w:suppressAutoHyphens/>
        <w:autoSpaceDN w:val="0"/>
        <w:spacing w:after="0" w:line="240" w:lineRule="auto"/>
        <w:ind w:left="360"/>
        <w:textAlignment w:val="baseline"/>
        <w:rPr>
          <w:rFonts w:ascii="Arial" w:eastAsia="Times New Roman" w:hAnsi="Arial" w:cs="Arial"/>
          <w:color w:val="000000"/>
          <w:spacing w:val="6"/>
          <w:sz w:val="20"/>
          <w:szCs w:val="20"/>
          <w:lang w:val="en-GB" w:eastAsia="en-GB"/>
        </w:rPr>
      </w:pPr>
    </w:p>
    <w:p w:rsidR="007174A3" w:rsidRPr="003C56D4" w:rsidRDefault="00AA3BCD" w:rsidP="003C56D4">
      <w:pPr>
        <w:suppressAutoHyphens/>
        <w:autoSpaceDN w:val="0"/>
        <w:spacing w:after="0" w:line="240" w:lineRule="auto"/>
        <w:ind w:left="426" w:hanging="426"/>
        <w:textAlignment w:val="baseline"/>
        <w:rPr>
          <w:rFonts w:ascii="Arial" w:eastAsia="Times New Roman" w:hAnsi="Arial" w:cs="Arial"/>
          <w:color w:val="000000"/>
          <w:sz w:val="20"/>
          <w:szCs w:val="20"/>
          <w:lang w:eastAsia="en-GB"/>
        </w:rPr>
      </w:pPr>
      <w:r w:rsidRPr="003C56D4">
        <w:rPr>
          <w:rFonts w:ascii="Arial" w:eastAsia="Times New Roman" w:hAnsi="Arial" w:cs="Arial"/>
          <w:color w:val="000000"/>
          <w:sz w:val="20"/>
          <w:szCs w:val="20"/>
          <w:lang w:eastAsia="en-GB"/>
        </w:rPr>
        <w:t xml:space="preserve">5.3 </w:t>
      </w:r>
      <w:r w:rsidR="007174A3" w:rsidRPr="003C56D4">
        <w:rPr>
          <w:rFonts w:ascii="Arial" w:eastAsia="Times New Roman" w:hAnsi="Arial" w:cs="Arial"/>
          <w:color w:val="000000"/>
          <w:sz w:val="20"/>
          <w:szCs w:val="20"/>
          <w:lang w:eastAsia="en-GB"/>
        </w:rPr>
        <w:t>T</w:t>
      </w:r>
      <w:r w:rsidR="00F011B9" w:rsidRPr="003C56D4">
        <w:rPr>
          <w:rFonts w:ascii="Arial" w:eastAsia="Times New Roman" w:hAnsi="Arial" w:cs="Arial"/>
          <w:color w:val="000000"/>
          <w:sz w:val="20"/>
          <w:szCs w:val="20"/>
          <w:lang w:eastAsia="en-GB"/>
        </w:rPr>
        <w:t xml:space="preserve">he </w:t>
      </w:r>
      <w:r w:rsidR="007174A3" w:rsidRPr="003C56D4">
        <w:rPr>
          <w:rFonts w:ascii="Arial" w:eastAsia="Times New Roman" w:hAnsi="Arial" w:cs="Arial"/>
          <w:color w:val="000000"/>
          <w:sz w:val="20"/>
          <w:szCs w:val="20"/>
          <w:lang w:eastAsia="en-GB"/>
        </w:rPr>
        <w:t xml:space="preserve">Department of Health and COSATU </w:t>
      </w:r>
      <w:r w:rsidR="00F011B9" w:rsidRPr="003C56D4">
        <w:rPr>
          <w:rFonts w:ascii="Arial" w:eastAsia="Times New Roman" w:hAnsi="Arial" w:cs="Arial"/>
          <w:color w:val="000000"/>
          <w:sz w:val="20"/>
          <w:szCs w:val="20"/>
          <w:lang w:eastAsia="en-GB"/>
        </w:rPr>
        <w:t xml:space="preserve">should </w:t>
      </w:r>
      <w:r w:rsidR="007174A3" w:rsidRPr="003C56D4">
        <w:rPr>
          <w:rFonts w:ascii="Arial" w:eastAsia="Times New Roman" w:hAnsi="Arial" w:cs="Arial"/>
          <w:color w:val="000000"/>
          <w:sz w:val="20"/>
          <w:szCs w:val="20"/>
          <w:lang w:eastAsia="en-GB"/>
        </w:rPr>
        <w:t>expedite the discussi</w:t>
      </w:r>
      <w:r w:rsidR="00F011B9" w:rsidRPr="003C56D4">
        <w:rPr>
          <w:rFonts w:ascii="Arial" w:eastAsia="Times New Roman" w:hAnsi="Arial" w:cs="Arial"/>
          <w:color w:val="000000"/>
          <w:sz w:val="20"/>
          <w:szCs w:val="20"/>
          <w:lang w:eastAsia="en-GB"/>
        </w:rPr>
        <w:t xml:space="preserve">ons on </w:t>
      </w:r>
      <w:r w:rsidR="007174A3" w:rsidRPr="003C56D4">
        <w:rPr>
          <w:rFonts w:ascii="Arial" w:eastAsia="Times New Roman" w:hAnsi="Arial" w:cs="Arial"/>
          <w:color w:val="000000"/>
          <w:sz w:val="20"/>
          <w:szCs w:val="20"/>
          <w:lang w:eastAsia="en-GB"/>
        </w:rPr>
        <w:t>the possibility of producing anti</w:t>
      </w:r>
      <w:r w:rsidR="00F011B9" w:rsidRPr="003C56D4">
        <w:rPr>
          <w:rFonts w:ascii="Arial" w:eastAsia="Times New Roman" w:hAnsi="Arial" w:cs="Arial"/>
          <w:color w:val="000000"/>
          <w:sz w:val="20"/>
          <w:szCs w:val="20"/>
          <w:lang w:eastAsia="en-GB"/>
        </w:rPr>
        <w:t>-</w:t>
      </w:r>
      <w:r w:rsidR="007174A3" w:rsidRPr="003C56D4">
        <w:rPr>
          <w:rFonts w:ascii="Arial" w:eastAsia="Times New Roman" w:hAnsi="Arial" w:cs="Arial"/>
          <w:color w:val="000000"/>
          <w:sz w:val="20"/>
          <w:szCs w:val="20"/>
          <w:lang w:eastAsia="en-GB"/>
        </w:rPr>
        <w:t>retroviral drugs locally. The Committee supports this initiative and believes that this c</w:t>
      </w:r>
      <w:r w:rsidR="00F011B9" w:rsidRPr="003C56D4">
        <w:rPr>
          <w:rFonts w:ascii="Arial" w:eastAsia="Times New Roman" w:hAnsi="Arial" w:cs="Arial"/>
          <w:color w:val="000000"/>
          <w:sz w:val="20"/>
          <w:szCs w:val="20"/>
          <w:lang w:eastAsia="en-GB"/>
        </w:rPr>
        <w:t>an</w:t>
      </w:r>
      <w:r w:rsidR="007174A3" w:rsidRPr="003C56D4">
        <w:rPr>
          <w:rFonts w:ascii="Arial" w:eastAsia="Times New Roman" w:hAnsi="Arial" w:cs="Arial"/>
          <w:color w:val="000000"/>
          <w:sz w:val="20"/>
          <w:szCs w:val="20"/>
          <w:lang w:eastAsia="en-GB"/>
        </w:rPr>
        <w:t xml:space="preserve"> go a long way in bolstering economic recovery and fighting poverty, unemployment and inequalit</w:t>
      </w:r>
      <w:r w:rsidR="00F011B9" w:rsidRPr="003C56D4">
        <w:rPr>
          <w:rFonts w:ascii="Arial" w:eastAsia="Times New Roman" w:hAnsi="Arial" w:cs="Arial"/>
          <w:color w:val="000000"/>
          <w:sz w:val="20"/>
          <w:szCs w:val="20"/>
          <w:lang w:eastAsia="en-GB"/>
        </w:rPr>
        <w:t>y</w:t>
      </w:r>
      <w:r w:rsidR="007174A3" w:rsidRPr="003C56D4">
        <w:rPr>
          <w:rFonts w:ascii="Arial" w:eastAsia="Times New Roman" w:hAnsi="Arial" w:cs="Arial"/>
          <w:color w:val="000000"/>
          <w:sz w:val="20"/>
          <w:szCs w:val="20"/>
          <w:lang w:eastAsia="en-GB"/>
        </w:rPr>
        <w:t xml:space="preserve">. </w:t>
      </w:r>
      <w:r w:rsidR="0089458D" w:rsidRPr="003C56D4">
        <w:rPr>
          <w:rFonts w:ascii="Arial" w:eastAsia="Times New Roman" w:hAnsi="Arial" w:cs="Arial"/>
          <w:color w:val="000000"/>
          <w:sz w:val="20"/>
          <w:szCs w:val="20"/>
          <w:lang w:eastAsia="en-GB"/>
        </w:rPr>
        <w:t xml:space="preserve">A progress report </w:t>
      </w:r>
      <w:r w:rsidR="00F011B9" w:rsidRPr="003C56D4">
        <w:rPr>
          <w:rFonts w:ascii="Arial" w:eastAsia="Times New Roman" w:hAnsi="Arial" w:cs="Arial"/>
          <w:color w:val="000000"/>
          <w:sz w:val="20"/>
          <w:szCs w:val="20"/>
          <w:lang w:eastAsia="en-GB"/>
        </w:rPr>
        <w:t xml:space="preserve">on this matter </w:t>
      </w:r>
      <w:r w:rsidR="0089458D" w:rsidRPr="003C56D4">
        <w:rPr>
          <w:rFonts w:ascii="Arial" w:eastAsia="Times New Roman" w:hAnsi="Arial" w:cs="Arial"/>
          <w:color w:val="000000"/>
          <w:sz w:val="20"/>
          <w:szCs w:val="20"/>
          <w:lang w:eastAsia="en-GB"/>
        </w:rPr>
        <w:t xml:space="preserve">should be tabled </w:t>
      </w:r>
      <w:r w:rsidR="00F011B9" w:rsidRPr="003C56D4">
        <w:rPr>
          <w:rFonts w:ascii="Arial" w:eastAsia="Times New Roman" w:hAnsi="Arial" w:cs="Arial"/>
          <w:color w:val="000000"/>
          <w:sz w:val="20"/>
          <w:szCs w:val="20"/>
          <w:lang w:eastAsia="en-GB"/>
        </w:rPr>
        <w:t>in</w:t>
      </w:r>
      <w:r w:rsidR="0089458D" w:rsidRPr="003C56D4">
        <w:rPr>
          <w:rFonts w:ascii="Arial" w:eastAsia="Times New Roman" w:hAnsi="Arial" w:cs="Arial"/>
          <w:color w:val="000000"/>
          <w:sz w:val="20"/>
          <w:szCs w:val="20"/>
          <w:lang w:eastAsia="en-GB"/>
        </w:rPr>
        <w:t xml:space="preserve"> Parliament in the next budget cycle.</w:t>
      </w:r>
    </w:p>
    <w:p w:rsidR="00077FA7" w:rsidRPr="003C56D4" w:rsidRDefault="00077FA7"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p>
    <w:p w:rsidR="00D50A1B" w:rsidRPr="003C56D4" w:rsidRDefault="00AA3BCD"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sz w:val="20"/>
          <w:szCs w:val="20"/>
          <w:lang w:eastAsia="en-GB"/>
        </w:rPr>
        <w:t xml:space="preserve">5.4 </w:t>
      </w:r>
      <w:r w:rsidR="00F011B9" w:rsidRPr="003C56D4">
        <w:rPr>
          <w:rFonts w:ascii="Arial" w:eastAsia="Times New Roman" w:hAnsi="Arial" w:cs="Arial"/>
          <w:sz w:val="20"/>
          <w:szCs w:val="20"/>
          <w:lang w:eastAsia="en-GB"/>
        </w:rPr>
        <w:t xml:space="preserve"> </w:t>
      </w:r>
      <w:r w:rsidR="007174A3" w:rsidRPr="003C56D4">
        <w:rPr>
          <w:rFonts w:ascii="Arial" w:eastAsia="Times New Roman" w:hAnsi="Arial" w:cs="Arial"/>
          <w:sz w:val="20"/>
          <w:szCs w:val="20"/>
          <w:lang w:eastAsia="en-GB"/>
        </w:rPr>
        <w:t>The National Treasury should</w:t>
      </w:r>
      <w:r w:rsidR="00621629" w:rsidRPr="003C56D4">
        <w:rPr>
          <w:rFonts w:ascii="Arial" w:eastAsia="Times New Roman" w:hAnsi="Arial" w:cs="Arial"/>
          <w:sz w:val="20"/>
          <w:szCs w:val="20"/>
          <w:lang w:eastAsia="en-GB"/>
        </w:rPr>
        <w:t xml:space="preserve"> implement without delay</w:t>
      </w:r>
      <w:r w:rsidR="007174A3" w:rsidRPr="003C56D4">
        <w:rPr>
          <w:rFonts w:ascii="Arial" w:eastAsia="Times New Roman" w:hAnsi="Arial" w:cs="Arial"/>
          <w:sz w:val="20"/>
          <w:szCs w:val="20"/>
          <w:lang w:eastAsia="en-GB"/>
        </w:rPr>
        <w:t xml:space="preserve"> steps to expedite the disbursement of the R18.1 billion allocation to SASRIA</w:t>
      </w:r>
      <w:r w:rsidR="00D15A42" w:rsidRPr="003C56D4">
        <w:rPr>
          <w:rFonts w:ascii="Arial" w:eastAsia="Times New Roman" w:hAnsi="Arial" w:cs="Arial"/>
          <w:sz w:val="20"/>
          <w:szCs w:val="20"/>
          <w:lang w:eastAsia="en-GB"/>
        </w:rPr>
        <w:t>, which will</w:t>
      </w:r>
      <w:r w:rsidR="007174A3" w:rsidRPr="003C56D4">
        <w:rPr>
          <w:rFonts w:ascii="Arial" w:eastAsia="Times New Roman" w:hAnsi="Arial" w:cs="Arial"/>
          <w:sz w:val="20"/>
          <w:szCs w:val="20"/>
          <w:lang w:eastAsia="en-GB"/>
        </w:rPr>
        <w:t xml:space="preserve"> help businesses</w:t>
      </w:r>
      <w:r w:rsidR="00D15A42" w:rsidRPr="003C56D4">
        <w:rPr>
          <w:rFonts w:ascii="Arial" w:eastAsia="Times New Roman" w:hAnsi="Arial" w:cs="Arial"/>
          <w:sz w:val="20"/>
          <w:szCs w:val="20"/>
          <w:lang w:eastAsia="en-GB"/>
        </w:rPr>
        <w:t xml:space="preserve"> </w:t>
      </w:r>
      <w:r w:rsidR="007174A3" w:rsidRPr="003C56D4">
        <w:rPr>
          <w:rFonts w:ascii="Arial" w:eastAsia="Times New Roman" w:hAnsi="Arial" w:cs="Arial"/>
          <w:sz w:val="20"/>
          <w:szCs w:val="20"/>
          <w:lang w:eastAsia="en-GB"/>
        </w:rPr>
        <w:t xml:space="preserve">affected by </w:t>
      </w:r>
      <w:r w:rsidR="00621629" w:rsidRPr="003C56D4">
        <w:rPr>
          <w:rFonts w:ascii="Arial" w:eastAsia="Times New Roman" w:hAnsi="Arial" w:cs="Arial"/>
          <w:sz w:val="20"/>
          <w:szCs w:val="20"/>
          <w:lang w:eastAsia="en-GB"/>
        </w:rPr>
        <w:t>the July</w:t>
      </w:r>
      <w:r w:rsidR="007174A3" w:rsidRPr="003C56D4">
        <w:rPr>
          <w:rFonts w:ascii="Arial" w:eastAsia="Times New Roman" w:hAnsi="Arial" w:cs="Arial"/>
          <w:sz w:val="20"/>
          <w:szCs w:val="20"/>
          <w:lang w:eastAsia="en-GB"/>
        </w:rPr>
        <w:t xml:space="preserve"> 2021 </w:t>
      </w:r>
      <w:r w:rsidR="006064CA" w:rsidRPr="003C56D4">
        <w:rPr>
          <w:rFonts w:ascii="Arial" w:eastAsia="Times New Roman" w:hAnsi="Arial" w:cs="Arial"/>
          <w:sz w:val="20"/>
          <w:szCs w:val="20"/>
          <w:lang w:eastAsia="en-GB"/>
        </w:rPr>
        <w:t>unrest</w:t>
      </w:r>
      <w:r w:rsidR="007174A3" w:rsidRPr="003C56D4">
        <w:rPr>
          <w:rFonts w:ascii="Arial" w:eastAsia="Times New Roman" w:hAnsi="Arial" w:cs="Arial"/>
          <w:sz w:val="20"/>
          <w:szCs w:val="20"/>
          <w:lang w:eastAsia="en-GB"/>
        </w:rPr>
        <w:t>. National Treasury</w:t>
      </w:r>
      <w:r w:rsidR="002A6FFF" w:rsidRPr="003C56D4">
        <w:rPr>
          <w:rFonts w:ascii="Arial" w:eastAsia="Times New Roman" w:hAnsi="Arial" w:cs="Arial"/>
          <w:sz w:val="20"/>
          <w:szCs w:val="20"/>
          <w:lang w:eastAsia="en-GB"/>
        </w:rPr>
        <w:t>,</w:t>
      </w:r>
      <w:r w:rsidR="007174A3" w:rsidRPr="003C56D4">
        <w:rPr>
          <w:rFonts w:ascii="Arial" w:eastAsia="Times New Roman" w:hAnsi="Arial" w:cs="Arial"/>
          <w:sz w:val="20"/>
          <w:szCs w:val="20"/>
          <w:lang w:eastAsia="en-GB"/>
        </w:rPr>
        <w:t xml:space="preserve"> together with SASRIA</w:t>
      </w:r>
      <w:r w:rsidR="002A6FFF" w:rsidRPr="003C56D4">
        <w:rPr>
          <w:rFonts w:ascii="Arial" w:eastAsia="Times New Roman" w:hAnsi="Arial" w:cs="Arial"/>
          <w:sz w:val="20"/>
          <w:szCs w:val="20"/>
          <w:lang w:eastAsia="en-GB"/>
        </w:rPr>
        <w:t>,</w:t>
      </w:r>
      <w:r w:rsidR="007174A3" w:rsidRPr="003C56D4">
        <w:rPr>
          <w:rFonts w:ascii="Arial" w:eastAsia="Times New Roman" w:hAnsi="Arial" w:cs="Arial"/>
          <w:sz w:val="20"/>
          <w:szCs w:val="20"/>
          <w:lang w:eastAsia="en-GB"/>
        </w:rPr>
        <w:t xml:space="preserve"> should ensure that there are clear plans </w:t>
      </w:r>
      <w:r w:rsidR="00621629" w:rsidRPr="003C56D4">
        <w:rPr>
          <w:rFonts w:ascii="Arial" w:eastAsia="Times New Roman" w:hAnsi="Arial" w:cs="Arial"/>
          <w:sz w:val="20"/>
          <w:szCs w:val="20"/>
          <w:lang w:eastAsia="en-GB"/>
        </w:rPr>
        <w:t xml:space="preserve">to </w:t>
      </w:r>
      <w:r w:rsidR="007174A3" w:rsidRPr="003C56D4">
        <w:rPr>
          <w:rFonts w:ascii="Arial" w:eastAsia="Times New Roman" w:hAnsi="Arial" w:cs="Arial"/>
          <w:sz w:val="20"/>
          <w:szCs w:val="20"/>
          <w:lang w:eastAsia="en-GB"/>
        </w:rPr>
        <w:t>improve communication with beneficiaries; simplif</w:t>
      </w:r>
      <w:r w:rsidR="00621629" w:rsidRPr="003C56D4">
        <w:rPr>
          <w:rFonts w:ascii="Arial" w:eastAsia="Times New Roman" w:hAnsi="Arial" w:cs="Arial"/>
          <w:sz w:val="20"/>
          <w:szCs w:val="20"/>
          <w:lang w:eastAsia="en-GB"/>
        </w:rPr>
        <w:t>ication of the</w:t>
      </w:r>
      <w:r w:rsidR="007174A3" w:rsidRPr="003C56D4">
        <w:rPr>
          <w:rFonts w:ascii="Arial" w:eastAsia="Times New Roman" w:hAnsi="Arial" w:cs="Arial"/>
          <w:sz w:val="20"/>
          <w:szCs w:val="20"/>
          <w:lang w:eastAsia="en-GB"/>
        </w:rPr>
        <w:t xml:space="preserve"> application process; and </w:t>
      </w:r>
      <w:r w:rsidR="002A6FFF" w:rsidRPr="003C56D4">
        <w:rPr>
          <w:rFonts w:ascii="Arial" w:eastAsia="Times New Roman" w:hAnsi="Arial" w:cs="Arial"/>
          <w:sz w:val="20"/>
          <w:szCs w:val="20"/>
          <w:lang w:eastAsia="en-GB"/>
        </w:rPr>
        <w:t>that physical inspections for verification purposes are conducted more speedily</w:t>
      </w:r>
      <w:r w:rsidR="007174A3" w:rsidRPr="003C56D4">
        <w:rPr>
          <w:rFonts w:ascii="Arial" w:eastAsia="Times New Roman" w:hAnsi="Arial" w:cs="Arial"/>
          <w:color w:val="000000"/>
          <w:spacing w:val="6"/>
          <w:sz w:val="20"/>
          <w:szCs w:val="20"/>
          <w:lang w:val="en-GB" w:eastAsia="en-GB"/>
        </w:rPr>
        <w:t>. SASRIA should ensure that proper systems are put in place to</w:t>
      </w:r>
      <w:r w:rsidR="00237ED4" w:rsidRPr="003C56D4">
        <w:rPr>
          <w:rFonts w:ascii="Arial" w:eastAsia="Times New Roman" w:hAnsi="Arial" w:cs="Arial"/>
          <w:color w:val="000000"/>
          <w:spacing w:val="6"/>
          <w:sz w:val="20"/>
          <w:szCs w:val="20"/>
          <w:lang w:val="en-GB" w:eastAsia="en-GB"/>
        </w:rPr>
        <w:t xml:space="preserve"> ensure</w:t>
      </w:r>
      <w:r w:rsidR="007174A3" w:rsidRPr="003C56D4">
        <w:rPr>
          <w:rFonts w:ascii="Arial" w:eastAsia="Times New Roman" w:hAnsi="Arial" w:cs="Arial"/>
          <w:color w:val="000000"/>
          <w:spacing w:val="6"/>
          <w:sz w:val="20"/>
          <w:szCs w:val="20"/>
          <w:lang w:val="en-GB" w:eastAsia="en-GB"/>
        </w:rPr>
        <w:t xml:space="preserve"> that monies are only paid to the deserving beneficiaries</w:t>
      </w:r>
      <w:r w:rsidR="00621629" w:rsidRPr="003C56D4">
        <w:rPr>
          <w:rFonts w:ascii="Arial" w:eastAsia="Times New Roman" w:hAnsi="Arial" w:cs="Arial"/>
          <w:color w:val="000000"/>
          <w:spacing w:val="6"/>
          <w:sz w:val="20"/>
          <w:szCs w:val="20"/>
          <w:lang w:val="en-GB" w:eastAsia="en-GB"/>
        </w:rPr>
        <w:t xml:space="preserve"> and eliminate any possible corrupt elements</w:t>
      </w:r>
      <w:r w:rsidR="007174A3" w:rsidRPr="003C56D4">
        <w:rPr>
          <w:rFonts w:ascii="Arial" w:eastAsia="Times New Roman" w:hAnsi="Arial" w:cs="Arial"/>
          <w:color w:val="000000"/>
          <w:spacing w:val="6"/>
          <w:sz w:val="20"/>
          <w:szCs w:val="20"/>
          <w:lang w:val="en-GB" w:eastAsia="en-GB"/>
        </w:rPr>
        <w:t>.</w:t>
      </w:r>
      <w:r w:rsidR="00621629" w:rsidRPr="003C56D4">
        <w:rPr>
          <w:rFonts w:ascii="Arial" w:eastAsia="Times New Roman" w:hAnsi="Arial" w:cs="Arial"/>
          <w:color w:val="000000"/>
          <w:spacing w:val="6"/>
          <w:sz w:val="20"/>
          <w:szCs w:val="20"/>
          <w:lang w:val="en-GB" w:eastAsia="en-GB"/>
        </w:rPr>
        <w:t xml:space="preserve"> </w:t>
      </w:r>
      <w:r w:rsidR="00D50A1B" w:rsidRPr="003C56D4">
        <w:rPr>
          <w:rFonts w:ascii="Arial" w:eastAsia="Times New Roman" w:hAnsi="Arial" w:cs="Arial"/>
          <w:color w:val="000000"/>
          <w:spacing w:val="6"/>
          <w:sz w:val="20"/>
          <w:szCs w:val="20"/>
          <w:lang w:val="en-GB" w:eastAsia="en-GB"/>
        </w:rPr>
        <w:t xml:space="preserve">Parliament will continue to monitor the progress in this regard. </w:t>
      </w:r>
    </w:p>
    <w:p w:rsidR="007174A3" w:rsidRPr="003C56D4" w:rsidRDefault="007174A3" w:rsidP="003C56D4">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7174A3" w:rsidRPr="003C56D4" w:rsidRDefault="00AA3BCD"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color w:val="000000"/>
          <w:spacing w:val="6"/>
          <w:sz w:val="20"/>
          <w:szCs w:val="20"/>
          <w:lang w:val="en-GB" w:eastAsia="en-GB"/>
        </w:rPr>
        <w:t xml:space="preserve">5.5 </w:t>
      </w:r>
      <w:r w:rsidR="007174A3" w:rsidRPr="003C56D4">
        <w:rPr>
          <w:rFonts w:ascii="Arial" w:eastAsia="Times New Roman" w:hAnsi="Arial" w:cs="Arial"/>
          <w:color w:val="000000"/>
          <w:spacing w:val="6"/>
          <w:sz w:val="20"/>
          <w:szCs w:val="20"/>
          <w:lang w:val="en-GB" w:eastAsia="en-GB"/>
        </w:rPr>
        <w:t>SASRIA need</w:t>
      </w:r>
      <w:r w:rsidR="00CD1F3F" w:rsidRPr="003C56D4">
        <w:rPr>
          <w:rFonts w:ascii="Arial" w:eastAsia="Times New Roman" w:hAnsi="Arial" w:cs="Arial"/>
          <w:color w:val="000000"/>
          <w:spacing w:val="6"/>
          <w:sz w:val="20"/>
          <w:szCs w:val="20"/>
          <w:lang w:val="en-GB" w:eastAsia="en-GB"/>
        </w:rPr>
        <w:t>s</w:t>
      </w:r>
      <w:r w:rsidR="007174A3" w:rsidRPr="003C56D4">
        <w:rPr>
          <w:rFonts w:ascii="Arial" w:eastAsia="Times New Roman" w:hAnsi="Arial" w:cs="Arial"/>
          <w:color w:val="000000"/>
          <w:spacing w:val="6"/>
          <w:sz w:val="20"/>
          <w:szCs w:val="20"/>
          <w:lang w:val="en-GB" w:eastAsia="en-GB"/>
        </w:rPr>
        <w:t xml:space="preserve"> to ensure that programmes of mass mobilisation for consumer education purposes</w:t>
      </w:r>
      <w:r w:rsidR="00237ED4" w:rsidRPr="003C56D4">
        <w:rPr>
          <w:rFonts w:ascii="Arial" w:eastAsia="Times New Roman" w:hAnsi="Arial" w:cs="Arial"/>
          <w:color w:val="000000"/>
          <w:spacing w:val="6"/>
          <w:sz w:val="20"/>
          <w:szCs w:val="20"/>
          <w:lang w:val="en-GB" w:eastAsia="en-GB"/>
        </w:rPr>
        <w:t xml:space="preserve"> a</w:t>
      </w:r>
      <w:r w:rsidR="007174A3" w:rsidRPr="003C56D4">
        <w:rPr>
          <w:rFonts w:ascii="Arial" w:eastAsia="Times New Roman" w:hAnsi="Arial" w:cs="Arial"/>
          <w:color w:val="000000"/>
          <w:spacing w:val="6"/>
          <w:sz w:val="20"/>
          <w:szCs w:val="20"/>
          <w:lang w:val="en-GB" w:eastAsia="en-GB"/>
        </w:rPr>
        <w:t>re de</w:t>
      </w:r>
      <w:r w:rsidR="00E02F29" w:rsidRPr="003C56D4">
        <w:rPr>
          <w:rFonts w:ascii="Arial" w:eastAsia="Times New Roman" w:hAnsi="Arial" w:cs="Arial"/>
          <w:color w:val="000000"/>
          <w:spacing w:val="6"/>
          <w:sz w:val="20"/>
          <w:szCs w:val="20"/>
          <w:lang w:val="en-GB" w:eastAsia="en-GB"/>
        </w:rPr>
        <w:t>veloped</w:t>
      </w:r>
      <w:r w:rsidR="007174A3" w:rsidRPr="003C56D4">
        <w:rPr>
          <w:rFonts w:ascii="Arial" w:eastAsia="Times New Roman" w:hAnsi="Arial" w:cs="Arial"/>
          <w:color w:val="000000"/>
          <w:spacing w:val="6"/>
          <w:sz w:val="20"/>
          <w:szCs w:val="20"/>
          <w:lang w:val="en-GB" w:eastAsia="en-GB"/>
        </w:rPr>
        <w:t xml:space="preserve"> and implemented to address</w:t>
      </w:r>
      <w:r w:rsidR="007174A3" w:rsidRPr="003C56D4">
        <w:rPr>
          <w:rFonts w:ascii="Arial" w:eastAsia="Times New Roman" w:hAnsi="Arial" w:cs="Arial"/>
          <w:sz w:val="20"/>
          <w:szCs w:val="20"/>
          <w:lang w:eastAsia="en-GB"/>
        </w:rPr>
        <w:t xml:space="preserve"> the fact that many businesses in townships</w:t>
      </w:r>
      <w:r w:rsidR="007174A3" w:rsidRPr="003C56D4">
        <w:rPr>
          <w:rFonts w:ascii="Arial" w:eastAsia="Times New Roman" w:hAnsi="Arial" w:cs="Arial"/>
          <w:color w:val="000000"/>
          <w:spacing w:val="6"/>
          <w:sz w:val="20"/>
          <w:szCs w:val="20"/>
          <w:lang w:val="en-GB" w:eastAsia="en-GB"/>
        </w:rPr>
        <w:t>, informal traders</w:t>
      </w:r>
      <w:r w:rsidR="007174A3" w:rsidRPr="003C56D4">
        <w:rPr>
          <w:rFonts w:ascii="Arial" w:eastAsia="Times New Roman" w:hAnsi="Arial" w:cs="Arial"/>
          <w:sz w:val="20"/>
          <w:szCs w:val="20"/>
          <w:lang w:eastAsia="en-GB"/>
        </w:rPr>
        <w:t xml:space="preserve"> and rural </w:t>
      </w:r>
      <w:r w:rsidR="007174A3" w:rsidRPr="003C56D4">
        <w:rPr>
          <w:rFonts w:ascii="Arial" w:eastAsia="Times New Roman" w:hAnsi="Arial" w:cs="Arial"/>
          <w:color w:val="000000"/>
          <w:spacing w:val="6"/>
          <w:sz w:val="20"/>
          <w:szCs w:val="20"/>
          <w:lang w:val="en-GB" w:eastAsia="en-GB"/>
        </w:rPr>
        <w:t xml:space="preserve">businesses </w:t>
      </w:r>
      <w:r w:rsidR="00237ED4" w:rsidRPr="003C56D4">
        <w:rPr>
          <w:rFonts w:ascii="Arial" w:eastAsia="Times New Roman" w:hAnsi="Arial" w:cs="Arial"/>
          <w:color w:val="000000"/>
          <w:spacing w:val="6"/>
          <w:sz w:val="20"/>
          <w:szCs w:val="20"/>
          <w:lang w:val="en-GB" w:eastAsia="en-GB"/>
        </w:rPr>
        <w:t>are</w:t>
      </w:r>
      <w:r w:rsidR="007174A3" w:rsidRPr="003C56D4">
        <w:rPr>
          <w:rFonts w:ascii="Arial" w:eastAsia="Times New Roman" w:hAnsi="Arial" w:cs="Arial"/>
          <w:color w:val="000000"/>
          <w:spacing w:val="6"/>
          <w:sz w:val="20"/>
          <w:szCs w:val="20"/>
          <w:lang w:val="en-GB" w:eastAsia="en-GB"/>
        </w:rPr>
        <w:t xml:space="preserve"> not benefitting</w:t>
      </w:r>
      <w:r w:rsidR="007174A3" w:rsidRPr="003C56D4">
        <w:rPr>
          <w:rFonts w:ascii="Arial" w:eastAsia="Times New Roman" w:hAnsi="Arial" w:cs="Arial"/>
          <w:sz w:val="20"/>
          <w:szCs w:val="20"/>
          <w:lang w:eastAsia="en-GB"/>
        </w:rPr>
        <w:t xml:space="preserve"> </w:t>
      </w:r>
      <w:r w:rsidR="007174A3" w:rsidRPr="003C56D4">
        <w:rPr>
          <w:rFonts w:ascii="Arial" w:eastAsia="Times New Roman" w:hAnsi="Arial" w:cs="Arial"/>
          <w:color w:val="000000"/>
          <w:spacing w:val="6"/>
          <w:sz w:val="20"/>
          <w:szCs w:val="20"/>
          <w:lang w:val="en-GB" w:eastAsia="en-GB"/>
        </w:rPr>
        <w:t xml:space="preserve">from </w:t>
      </w:r>
      <w:r w:rsidR="00237ED4" w:rsidRPr="003C56D4">
        <w:rPr>
          <w:rFonts w:ascii="Arial" w:eastAsia="Times New Roman" w:hAnsi="Arial" w:cs="Arial"/>
          <w:color w:val="000000"/>
          <w:spacing w:val="6"/>
          <w:sz w:val="20"/>
          <w:szCs w:val="20"/>
          <w:lang w:val="en-GB" w:eastAsia="en-GB"/>
        </w:rPr>
        <w:t>its services</w:t>
      </w:r>
      <w:r w:rsidR="007174A3" w:rsidRPr="003C56D4">
        <w:rPr>
          <w:rFonts w:ascii="Arial" w:eastAsia="Times New Roman" w:hAnsi="Arial" w:cs="Arial"/>
          <w:color w:val="000000"/>
          <w:spacing w:val="6"/>
          <w:sz w:val="20"/>
          <w:szCs w:val="20"/>
          <w:lang w:val="en-GB" w:eastAsia="en-GB"/>
        </w:rPr>
        <w:t xml:space="preserve">. </w:t>
      </w:r>
      <w:r w:rsidR="00237ED4" w:rsidRPr="003C56D4">
        <w:rPr>
          <w:rFonts w:ascii="Arial" w:eastAsia="Times New Roman" w:hAnsi="Arial" w:cs="Arial"/>
          <w:color w:val="000000"/>
          <w:spacing w:val="6"/>
          <w:sz w:val="20"/>
          <w:szCs w:val="20"/>
          <w:lang w:val="en-GB" w:eastAsia="en-GB"/>
        </w:rPr>
        <w:t>S</w:t>
      </w:r>
      <w:r w:rsidR="007174A3" w:rsidRPr="003C56D4">
        <w:rPr>
          <w:rFonts w:ascii="Arial" w:eastAsia="Times New Roman" w:hAnsi="Arial" w:cs="Arial"/>
          <w:color w:val="000000"/>
          <w:spacing w:val="6"/>
          <w:sz w:val="20"/>
          <w:szCs w:val="20"/>
          <w:lang w:val="en-GB" w:eastAsia="en-GB"/>
        </w:rPr>
        <w:t xml:space="preserve">uch </w:t>
      </w:r>
      <w:r w:rsidR="007174A3" w:rsidRPr="003C56D4">
        <w:rPr>
          <w:rFonts w:ascii="Arial" w:eastAsia="Times New Roman" w:hAnsi="Arial" w:cs="Arial"/>
          <w:color w:val="000000"/>
          <w:spacing w:val="6"/>
          <w:sz w:val="20"/>
          <w:szCs w:val="20"/>
          <w:lang w:val="en-GB" w:eastAsia="en-GB"/>
        </w:rPr>
        <w:lastRenderedPageBreak/>
        <w:t xml:space="preserve">mobilisation programmes </w:t>
      </w:r>
      <w:r w:rsidR="00237ED4" w:rsidRPr="003C56D4">
        <w:rPr>
          <w:rFonts w:ascii="Arial" w:eastAsia="Times New Roman" w:hAnsi="Arial" w:cs="Arial"/>
          <w:color w:val="000000"/>
          <w:spacing w:val="6"/>
          <w:sz w:val="20"/>
          <w:szCs w:val="20"/>
          <w:lang w:val="en-GB" w:eastAsia="en-GB"/>
        </w:rPr>
        <w:t>a</w:t>
      </w:r>
      <w:r w:rsidR="007174A3" w:rsidRPr="003C56D4">
        <w:rPr>
          <w:rFonts w:ascii="Arial" w:eastAsia="Times New Roman" w:hAnsi="Arial" w:cs="Arial"/>
          <w:color w:val="000000"/>
          <w:spacing w:val="6"/>
          <w:sz w:val="20"/>
          <w:szCs w:val="20"/>
          <w:lang w:val="en-GB" w:eastAsia="en-GB"/>
        </w:rPr>
        <w:t>re critical to create awareness</w:t>
      </w:r>
      <w:r w:rsidR="00A46A23" w:rsidRPr="003C56D4">
        <w:rPr>
          <w:rFonts w:ascii="Arial" w:eastAsia="Times New Roman" w:hAnsi="Arial" w:cs="Arial"/>
          <w:color w:val="000000"/>
          <w:spacing w:val="6"/>
          <w:sz w:val="20"/>
          <w:szCs w:val="20"/>
          <w:lang w:val="en-GB" w:eastAsia="en-GB"/>
        </w:rPr>
        <w:t xml:space="preserve"> and ensure that risk in business is minimised</w:t>
      </w:r>
      <w:r w:rsidR="007174A3" w:rsidRPr="003C56D4">
        <w:rPr>
          <w:rFonts w:ascii="Arial" w:eastAsia="Times New Roman" w:hAnsi="Arial" w:cs="Arial"/>
          <w:color w:val="000000"/>
          <w:spacing w:val="6"/>
          <w:sz w:val="20"/>
          <w:szCs w:val="20"/>
          <w:lang w:val="en-GB" w:eastAsia="en-GB"/>
        </w:rPr>
        <w:t>.</w:t>
      </w:r>
      <w:r w:rsidR="00A46A23" w:rsidRPr="003C56D4">
        <w:rPr>
          <w:rFonts w:ascii="Arial" w:eastAsia="Times New Roman" w:hAnsi="Arial" w:cs="Arial"/>
          <w:color w:val="000000"/>
          <w:spacing w:val="6"/>
          <w:sz w:val="20"/>
          <w:szCs w:val="20"/>
          <w:lang w:val="en-GB" w:eastAsia="en-GB"/>
        </w:rPr>
        <w:t xml:space="preserve"> </w:t>
      </w:r>
      <w:r w:rsidR="007174A3" w:rsidRPr="003C56D4">
        <w:rPr>
          <w:rFonts w:ascii="Arial" w:eastAsia="Times New Roman" w:hAnsi="Arial" w:cs="Arial"/>
          <w:color w:val="000000"/>
          <w:spacing w:val="6"/>
          <w:sz w:val="20"/>
          <w:szCs w:val="20"/>
          <w:lang w:val="en-GB" w:eastAsia="en-GB"/>
        </w:rPr>
        <w:t xml:space="preserve"> </w:t>
      </w:r>
    </w:p>
    <w:p w:rsidR="007174A3" w:rsidRPr="003C56D4" w:rsidRDefault="007174A3" w:rsidP="003C56D4">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D50A1B" w:rsidRPr="003C56D4" w:rsidRDefault="00AA3BCD" w:rsidP="003C56D4">
      <w:pPr>
        <w:suppressAutoHyphens/>
        <w:autoSpaceDN w:val="0"/>
        <w:spacing w:after="0" w:line="240" w:lineRule="auto"/>
        <w:ind w:left="426" w:hanging="426"/>
        <w:textAlignment w:val="baseline"/>
        <w:rPr>
          <w:rFonts w:ascii="Arial" w:eastAsia="Times New Roman" w:hAnsi="Arial" w:cs="Arial"/>
          <w:color w:val="000000"/>
          <w:spacing w:val="6"/>
          <w:sz w:val="20"/>
          <w:szCs w:val="20"/>
          <w:lang w:val="en-GB" w:eastAsia="en-GB"/>
        </w:rPr>
      </w:pPr>
      <w:r w:rsidRPr="003C56D4">
        <w:rPr>
          <w:rFonts w:ascii="Arial" w:eastAsia="Times New Roman" w:hAnsi="Arial" w:cs="Arial"/>
          <w:color w:val="000000"/>
          <w:spacing w:val="6"/>
          <w:sz w:val="20"/>
          <w:szCs w:val="20"/>
          <w:lang w:val="en-GB" w:eastAsia="en-GB"/>
        </w:rPr>
        <w:t xml:space="preserve">5.6 </w:t>
      </w:r>
      <w:r w:rsidR="007174A3" w:rsidRPr="003C56D4">
        <w:rPr>
          <w:rFonts w:ascii="Arial" w:eastAsia="Times New Roman" w:hAnsi="Arial" w:cs="Arial"/>
          <w:color w:val="000000"/>
          <w:spacing w:val="6"/>
          <w:sz w:val="20"/>
          <w:szCs w:val="20"/>
          <w:lang w:val="en-GB" w:eastAsia="en-GB"/>
        </w:rPr>
        <w:t>The National Treasury should ensure that proper and vigorous assessment is</w:t>
      </w:r>
      <w:r w:rsidR="00A94D3D" w:rsidRPr="003C56D4">
        <w:rPr>
          <w:rFonts w:ascii="Arial" w:eastAsia="Times New Roman" w:hAnsi="Arial" w:cs="Arial"/>
          <w:color w:val="000000"/>
          <w:spacing w:val="6"/>
          <w:sz w:val="20"/>
          <w:szCs w:val="20"/>
          <w:lang w:val="en-GB" w:eastAsia="en-GB"/>
        </w:rPr>
        <w:t xml:space="preserve"> conducted</w:t>
      </w:r>
      <w:r w:rsidR="007174A3" w:rsidRPr="003C56D4">
        <w:rPr>
          <w:rFonts w:ascii="Arial" w:eastAsia="Times New Roman" w:hAnsi="Arial" w:cs="Arial"/>
          <w:color w:val="000000"/>
          <w:spacing w:val="6"/>
          <w:sz w:val="20"/>
          <w:szCs w:val="20"/>
          <w:lang w:val="en-GB" w:eastAsia="en-GB"/>
        </w:rPr>
        <w:t xml:space="preserve"> to ensure that SASRIA’s financial sustainability remains viable, given the large</w:t>
      </w:r>
      <w:r w:rsidR="0060519D" w:rsidRPr="003C56D4">
        <w:rPr>
          <w:rFonts w:ascii="Arial" w:eastAsia="Times New Roman" w:hAnsi="Arial" w:cs="Arial"/>
          <w:color w:val="000000"/>
          <w:spacing w:val="6"/>
          <w:sz w:val="20"/>
          <w:szCs w:val="20"/>
          <w:lang w:val="en-GB" w:eastAsia="en-GB"/>
        </w:rPr>
        <w:t>r</w:t>
      </w:r>
      <w:r w:rsidR="007174A3" w:rsidRPr="003C56D4">
        <w:rPr>
          <w:rFonts w:ascii="Arial" w:eastAsia="Times New Roman" w:hAnsi="Arial" w:cs="Arial"/>
          <w:color w:val="000000"/>
          <w:spacing w:val="6"/>
          <w:sz w:val="20"/>
          <w:szCs w:val="20"/>
          <w:lang w:val="en-GB" w:eastAsia="en-GB"/>
        </w:rPr>
        <w:t xml:space="preserve"> amount of claims that need to be paid</w:t>
      </w:r>
      <w:r w:rsidR="0060519D" w:rsidRPr="003C56D4">
        <w:rPr>
          <w:rFonts w:ascii="Arial" w:eastAsia="Times New Roman" w:hAnsi="Arial" w:cs="Arial"/>
          <w:color w:val="000000"/>
          <w:spacing w:val="6"/>
          <w:sz w:val="20"/>
          <w:szCs w:val="20"/>
          <w:lang w:val="en-GB" w:eastAsia="en-GB"/>
        </w:rPr>
        <w:t xml:space="preserve"> emanating from the July 2021 unrest</w:t>
      </w:r>
      <w:r w:rsidR="007174A3" w:rsidRPr="003C56D4">
        <w:rPr>
          <w:rFonts w:ascii="Arial" w:eastAsia="Times New Roman" w:hAnsi="Arial" w:cs="Arial"/>
          <w:color w:val="000000"/>
          <w:spacing w:val="6"/>
          <w:sz w:val="20"/>
          <w:szCs w:val="20"/>
          <w:lang w:val="en-GB" w:eastAsia="en-GB"/>
        </w:rPr>
        <w:t xml:space="preserve">. Parliament should be provided with a </w:t>
      </w:r>
      <w:r w:rsidR="00D82661" w:rsidRPr="003C56D4">
        <w:rPr>
          <w:rFonts w:ascii="Arial" w:eastAsia="Times New Roman" w:hAnsi="Arial" w:cs="Arial"/>
          <w:color w:val="000000"/>
          <w:spacing w:val="6"/>
          <w:sz w:val="20"/>
          <w:szCs w:val="20"/>
          <w:lang w:val="en-GB" w:eastAsia="en-GB"/>
        </w:rPr>
        <w:t xml:space="preserve">progress </w:t>
      </w:r>
      <w:r w:rsidR="007174A3" w:rsidRPr="003C56D4">
        <w:rPr>
          <w:rFonts w:ascii="Arial" w:eastAsia="Times New Roman" w:hAnsi="Arial" w:cs="Arial"/>
          <w:color w:val="000000"/>
          <w:spacing w:val="6"/>
          <w:sz w:val="20"/>
          <w:szCs w:val="20"/>
          <w:lang w:val="en-GB" w:eastAsia="en-GB"/>
        </w:rPr>
        <w:t>report on this matter in the next budget cycle</w:t>
      </w:r>
      <w:r w:rsidR="00237ED4" w:rsidRPr="003C56D4">
        <w:rPr>
          <w:rFonts w:ascii="Arial" w:eastAsia="Times New Roman" w:hAnsi="Arial" w:cs="Arial"/>
          <w:color w:val="000000"/>
          <w:spacing w:val="6"/>
          <w:sz w:val="20"/>
          <w:szCs w:val="20"/>
          <w:lang w:val="en-GB" w:eastAsia="en-GB"/>
        </w:rPr>
        <w:t xml:space="preserve">, and </w:t>
      </w:r>
      <w:r w:rsidR="00D50A1B" w:rsidRPr="003C56D4">
        <w:rPr>
          <w:rFonts w:ascii="Arial" w:eastAsia="Times New Roman" w:hAnsi="Arial" w:cs="Arial"/>
          <w:color w:val="000000"/>
          <w:spacing w:val="6"/>
          <w:sz w:val="20"/>
          <w:szCs w:val="20"/>
          <w:lang w:val="en-GB" w:eastAsia="en-GB"/>
        </w:rPr>
        <w:t>will continue to monitor the progress in th</w:t>
      </w:r>
      <w:r w:rsidR="00237ED4" w:rsidRPr="003C56D4">
        <w:rPr>
          <w:rFonts w:ascii="Arial" w:eastAsia="Times New Roman" w:hAnsi="Arial" w:cs="Arial"/>
          <w:color w:val="000000"/>
          <w:spacing w:val="6"/>
          <w:sz w:val="20"/>
          <w:szCs w:val="20"/>
          <w:lang w:val="en-GB" w:eastAsia="en-GB"/>
        </w:rPr>
        <w:t xml:space="preserve">is </w:t>
      </w:r>
      <w:r w:rsidR="00D50A1B" w:rsidRPr="003C56D4">
        <w:rPr>
          <w:rFonts w:ascii="Arial" w:eastAsia="Times New Roman" w:hAnsi="Arial" w:cs="Arial"/>
          <w:color w:val="000000"/>
          <w:spacing w:val="6"/>
          <w:sz w:val="20"/>
          <w:szCs w:val="20"/>
          <w:lang w:val="en-GB" w:eastAsia="en-GB"/>
        </w:rPr>
        <w:t xml:space="preserve">regard. </w:t>
      </w:r>
    </w:p>
    <w:p w:rsidR="007174A3" w:rsidRPr="003C56D4" w:rsidRDefault="007174A3" w:rsidP="003C56D4">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467BCB" w:rsidRPr="003C56D4" w:rsidRDefault="002C1D99" w:rsidP="003C56D4">
      <w:pPr>
        <w:pStyle w:val="ListParagraph"/>
        <w:numPr>
          <w:ilvl w:val="0"/>
          <w:numId w:val="1"/>
        </w:numPr>
        <w:spacing w:after="0" w:line="240" w:lineRule="auto"/>
        <w:rPr>
          <w:rFonts w:ascii="Arial" w:eastAsia="Times New Roman" w:hAnsi="Arial" w:cs="Arial"/>
          <w:b/>
          <w:sz w:val="20"/>
          <w:szCs w:val="20"/>
          <w:lang w:val="en-GB" w:eastAsia="en-GB"/>
        </w:rPr>
      </w:pPr>
      <w:r w:rsidRPr="003C56D4">
        <w:rPr>
          <w:rFonts w:ascii="Arial" w:eastAsia="Times New Roman" w:hAnsi="Arial" w:cs="Arial"/>
          <w:b/>
          <w:sz w:val="20"/>
          <w:szCs w:val="20"/>
          <w:lang w:val="en-GB" w:eastAsia="en-GB"/>
        </w:rPr>
        <w:t xml:space="preserve"> </w:t>
      </w:r>
      <w:r w:rsidR="00467BCB" w:rsidRPr="003C56D4">
        <w:rPr>
          <w:rFonts w:ascii="Arial" w:eastAsia="Times New Roman" w:hAnsi="Arial" w:cs="Arial"/>
          <w:b/>
          <w:sz w:val="20"/>
          <w:szCs w:val="20"/>
          <w:lang w:val="en-GB" w:eastAsia="en-GB"/>
        </w:rPr>
        <w:t>Committee decision</w:t>
      </w:r>
    </w:p>
    <w:p w:rsidR="00467BCB" w:rsidRPr="003C56D4" w:rsidRDefault="00467BCB" w:rsidP="003C56D4">
      <w:pPr>
        <w:spacing w:after="0" w:line="240" w:lineRule="auto"/>
        <w:rPr>
          <w:rFonts w:ascii="Arial" w:eastAsia="Times New Roman" w:hAnsi="Arial" w:cs="Arial"/>
          <w:sz w:val="20"/>
          <w:szCs w:val="20"/>
          <w:lang w:val="en-GB" w:eastAsia="en-GB"/>
        </w:rPr>
      </w:pPr>
      <w:r w:rsidRPr="003C56D4">
        <w:rPr>
          <w:rFonts w:ascii="Arial" w:eastAsia="Times New Roman" w:hAnsi="Arial" w:cs="Arial"/>
          <w:sz w:val="20"/>
          <w:szCs w:val="20"/>
          <w:lang w:val="en-GB" w:eastAsia="en-GB"/>
        </w:rPr>
        <w:t xml:space="preserve">The Select Committee on Appropriations, having considered the </w:t>
      </w:r>
      <w:r w:rsidRPr="003C56D4">
        <w:rPr>
          <w:rFonts w:ascii="Arial" w:eastAsia="Times New Roman" w:hAnsi="Arial" w:cs="Arial"/>
          <w:b/>
          <w:i/>
          <w:sz w:val="20"/>
          <w:szCs w:val="20"/>
          <w:lang w:val="en-GB" w:eastAsia="en-GB"/>
        </w:rPr>
        <w:t xml:space="preserve">Second Adjustments Appropriation </w:t>
      </w:r>
      <w:r w:rsidRPr="003C56D4">
        <w:rPr>
          <w:rFonts w:ascii="Arial" w:eastAsia="Times New Roman" w:hAnsi="Arial" w:cs="Arial"/>
          <w:b/>
          <w:i/>
          <w:color w:val="000000"/>
          <w:spacing w:val="6"/>
          <w:sz w:val="20"/>
          <w:szCs w:val="20"/>
          <w:lang w:eastAsia="en-GB"/>
        </w:rPr>
        <w:t xml:space="preserve">(2021/22 Financial Year) </w:t>
      </w:r>
      <w:r w:rsidRPr="003C56D4">
        <w:rPr>
          <w:rFonts w:ascii="Arial" w:eastAsia="Times New Roman" w:hAnsi="Arial" w:cs="Arial"/>
          <w:b/>
          <w:i/>
          <w:sz w:val="20"/>
          <w:szCs w:val="20"/>
          <w:lang w:val="en-GB" w:eastAsia="en-GB"/>
        </w:rPr>
        <w:t>Bill</w:t>
      </w:r>
      <w:r w:rsidRPr="003C56D4">
        <w:rPr>
          <w:rFonts w:ascii="Arial" w:eastAsia="Times New Roman" w:hAnsi="Arial" w:cs="Arial"/>
          <w:b/>
          <w:sz w:val="20"/>
          <w:szCs w:val="20"/>
          <w:lang w:val="en-GB" w:eastAsia="en-GB"/>
        </w:rPr>
        <w:t xml:space="preserve"> [B8 – 2022],</w:t>
      </w:r>
      <w:r w:rsidRPr="003C56D4">
        <w:rPr>
          <w:rFonts w:ascii="Arial" w:eastAsia="Times New Roman" w:hAnsi="Arial" w:cs="Arial"/>
          <w:sz w:val="20"/>
          <w:szCs w:val="20"/>
          <w:lang w:val="en-GB" w:eastAsia="en-GB"/>
        </w:rPr>
        <w:t xml:space="preserve"> referred to it for concurrence, and classified by the Joint Tagging Mechanism as a </w:t>
      </w:r>
      <w:r w:rsidR="00D50A1B" w:rsidRPr="003C56D4">
        <w:rPr>
          <w:rFonts w:ascii="Arial" w:eastAsia="Times New Roman" w:hAnsi="Arial" w:cs="Arial"/>
          <w:sz w:val="20"/>
          <w:szCs w:val="20"/>
          <w:lang w:val="en-GB" w:eastAsia="en-GB"/>
        </w:rPr>
        <w:t>S</w:t>
      </w:r>
      <w:r w:rsidRPr="003C56D4">
        <w:rPr>
          <w:rFonts w:ascii="Arial" w:eastAsia="Times New Roman" w:hAnsi="Arial" w:cs="Arial"/>
          <w:sz w:val="20"/>
          <w:szCs w:val="20"/>
          <w:lang w:val="en-GB" w:eastAsia="en-GB"/>
        </w:rPr>
        <w:t>ection 77 Bill, reports that it has agreed to the Bill without any proposed amendments.</w:t>
      </w:r>
    </w:p>
    <w:p w:rsidR="00077FA7" w:rsidRPr="003C56D4" w:rsidRDefault="00077FA7" w:rsidP="003C56D4">
      <w:pPr>
        <w:spacing w:after="0" w:line="240" w:lineRule="auto"/>
        <w:rPr>
          <w:rFonts w:ascii="Arial" w:eastAsia="Times New Roman" w:hAnsi="Arial" w:cs="Arial"/>
          <w:sz w:val="20"/>
          <w:szCs w:val="20"/>
          <w:lang w:val="en-GB" w:eastAsia="en-GB"/>
        </w:rPr>
      </w:pPr>
    </w:p>
    <w:p w:rsidR="00077FA7" w:rsidRPr="003C56D4" w:rsidRDefault="00077FA7" w:rsidP="003C56D4">
      <w:pPr>
        <w:spacing w:after="0" w:line="240" w:lineRule="auto"/>
        <w:rPr>
          <w:rFonts w:ascii="Arial" w:eastAsia="Times New Roman" w:hAnsi="Arial" w:cs="Arial"/>
          <w:sz w:val="20"/>
          <w:szCs w:val="20"/>
          <w:lang w:val="en-GB" w:eastAsia="en-GB"/>
        </w:rPr>
      </w:pPr>
      <w:r w:rsidRPr="003C56D4">
        <w:rPr>
          <w:rFonts w:ascii="Arial" w:eastAsia="Times New Roman" w:hAnsi="Arial" w:cs="Arial"/>
          <w:sz w:val="20"/>
          <w:szCs w:val="20"/>
          <w:lang w:val="en-GB" w:eastAsia="en-GB"/>
        </w:rPr>
        <w:t>The Democratic Alliance (DA) and the Economic Freedom Fighters (EFF) objected to the Report.</w:t>
      </w:r>
    </w:p>
    <w:p w:rsidR="001115DF" w:rsidRPr="003C56D4" w:rsidRDefault="001115DF" w:rsidP="003C56D4">
      <w:pPr>
        <w:spacing w:after="0" w:line="240" w:lineRule="auto"/>
        <w:rPr>
          <w:rFonts w:ascii="Arial" w:eastAsia="Times New Roman" w:hAnsi="Arial" w:cs="Arial"/>
          <w:sz w:val="20"/>
          <w:szCs w:val="20"/>
          <w:lang w:val="en-GB" w:eastAsia="en-GB"/>
        </w:rPr>
      </w:pPr>
    </w:p>
    <w:p w:rsidR="001115DF" w:rsidRPr="003C56D4" w:rsidRDefault="001115DF" w:rsidP="003C56D4">
      <w:pPr>
        <w:spacing w:after="0" w:line="240" w:lineRule="auto"/>
        <w:rPr>
          <w:rFonts w:ascii="Arial" w:eastAsia="Times New Roman" w:hAnsi="Arial" w:cs="Arial"/>
          <w:sz w:val="20"/>
          <w:szCs w:val="20"/>
          <w:lang w:val="en-GB" w:eastAsia="en-GB"/>
        </w:rPr>
      </w:pPr>
    </w:p>
    <w:p w:rsidR="001115DF" w:rsidRPr="003C56D4" w:rsidRDefault="001115DF" w:rsidP="003C56D4">
      <w:pPr>
        <w:spacing w:after="0" w:line="240" w:lineRule="auto"/>
        <w:rPr>
          <w:rFonts w:ascii="Arial" w:eastAsia="Times New Roman" w:hAnsi="Arial" w:cs="Arial"/>
          <w:sz w:val="20"/>
          <w:szCs w:val="20"/>
          <w:lang w:val="en-GB" w:eastAsia="en-GB"/>
        </w:rPr>
      </w:pPr>
      <w:r w:rsidRPr="003C56D4">
        <w:rPr>
          <w:rFonts w:ascii="Arial" w:eastAsia="Times New Roman" w:hAnsi="Arial" w:cs="Arial"/>
          <w:sz w:val="20"/>
          <w:szCs w:val="20"/>
          <w:lang w:val="en-GB" w:eastAsia="en-GB"/>
        </w:rPr>
        <w:t>Report to be considered.</w:t>
      </w:r>
    </w:p>
    <w:p w:rsidR="005B4069" w:rsidRPr="003C56D4" w:rsidRDefault="00F057E4" w:rsidP="003C56D4">
      <w:pPr>
        <w:spacing w:after="0" w:line="240" w:lineRule="auto"/>
        <w:rPr>
          <w:rFonts w:ascii="Arial" w:hAnsi="Arial" w:cs="Arial"/>
          <w:sz w:val="20"/>
          <w:szCs w:val="20"/>
        </w:rPr>
      </w:pPr>
    </w:p>
    <w:sectPr w:rsidR="005B4069" w:rsidRPr="003C56D4" w:rsidSect="00833862">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E4" w:rsidRDefault="00F057E4" w:rsidP="002C1D99">
      <w:pPr>
        <w:spacing w:after="0" w:line="240" w:lineRule="auto"/>
      </w:pPr>
      <w:r>
        <w:separator/>
      </w:r>
    </w:p>
  </w:endnote>
  <w:endnote w:type="continuationSeparator" w:id="0">
    <w:p w:rsidR="00F057E4" w:rsidRDefault="00F057E4" w:rsidP="002C1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69226"/>
      <w:docPartObj>
        <w:docPartGallery w:val="Page Numbers (Bottom of Page)"/>
        <w:docPartUnique/>
      </w:docPartObj>
    </w:sdtPr>
    <w:sdtEndPr>
      <w:rPr>
        <w:noProof/>
      </w:rPr>
    </w:sdtEndPr>
    <w:sdtContent>
      <w:p w:rsidR="006B41B4" w:rsidRDefault="00833862">
        <w:pPr>
          <w:pStyle w:val="Footer"/>
          <w:jc w:val="right"/>
        </w:pPr>
        <w:r>
          <w:fldChar w:fldCharType="begin"/>
        </w:r>
        <w:r w:rsidR="006B41B4">
          <w:instrText xml:space="preserve"> PAGE   \* MERGEFORMAT </w:instrText>
        </w:r>
        <w:r>
          <w:fldChar w:fldCharType="separate"/>
        </w:r>
        <w:r w:rsidR="003C56D4">
          <w:rPr>
            <w:noProof/>
          </w:rPr>
          <w:t>1</w:t>
        </w:r>
        <w:r>
          <w:rPr>
            <w:noProof/>
          </w:rPr>
          <w:fldChar w:fldCharType="end"/>
        </w:r>
      </w:p>
    </w:sdtContent>
  </w:sdt>
  <w:p w:rsidR="006B41B4" w:rsidRDefault="006B4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E4" w:rsidRDefault="00F057E4" w:rsidP="002C1D99">
      <w:pPr>
        <w:spacing w:after="0" w:line="240" w:lineRule="auto"/>
      </w:pPr>
      <w:r>
        <w:separator/>
      </w:r>
    </w:p>
  </w:footnote>
  <w:footnote w:type="continuationSeparator" w:id="0">
    <w:p w:rsidR="00F057E4" w:rsidRDefault="00F057E4" w:rsidP="002C1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99" w:rsidRDefault="002C1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99" w:rsidRDefault="002C1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99" w:rsidRDefault="002C1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705E"/>
    <w:multiLevelType w:val="hybridMultilevel"/>
    <w:tmpl w:val="F7D0A246"/>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B0739E"/>
    <w:multiLevelType w:val="hybridMultilevel"/>
    <w:tmpl w:val="ACA00A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78081C"/>
    <w:multiLevelType w:val="multilevel"/>
    <w:tmpl w:val="3CEA2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86" w:hanging="360"/>
      </w:pPr>
      <w:rPr>
        <w:rFonts w:ascii="Arial" w:hAnsi="Arial" w:cs="Arial" w:hint="default"/>
      </w:rPr>
    </w:lvl>
    <w:lvl w:ilvl="2">
      <w:start w:val="1"/>
      <w:numFmt w:val="decimal"/>
      <w:isLgl/>
      <w:lvlText w:val="%1.%2.%3"/>
      <w:lvlJc w:val="left"/>
      <w:pPr>
        <w:ind w:left="1212" w:hanging="720"/>
      </w:pPr>
      <w:rPr>
        <w:rFonts w:ascii="Arial" w:hAnsi="Arial" w:cs="Arial" w:hint="default"/>
      </w:rPr>
    </w:lvl>
    <w:lvl w:ilvl="3">
      <w:start w:val="1"/>
      <w:numFmt w:val="decimal"/>
      <w:isLgl/>
      <w:lvlText w:val="%1.%2.%3.%4"/>
      <w:lvlJc w:val="left"/>
      <w:pPr>
        <w:ind w:left="1278" w:hanging="720"/>
      </w:pPr>
      <w:rPr>
        <w:rFonts w:ascii="Arial" w:hAnsi="Arial" w:cs="Arial" w:hint="default"/>
      </w:rPr>
    </w:lvl>
    <w:lvl w:ilvl="4">
      <w:start w:val="1"/>
      <w:numFmt w:val="decimal"/>
      <w:isLgl/>
      <w:lvlText w:val="%1.%2.%3.%4.%5"/>
      <w:lvlJc w:val="left"/>
      <w:pPr>
        <w:ind w:left="1704" w:hanging="1080"/>
      </w:pPr>
      <w:rPr>
        <w:rFonts w:ascii="Arial" w:hAnsi="Arial" w:cs="Arial" w:hint="default"/>
      </w:rPr>
    </w:lvl>
    <w:lvl w:ilvl="5">
      <w:start w:val="1"/>
      <w:numFmt w:val="decimal"/>
      <w:isLgl/>
      <w:lvlText w:val="%1.%2.%3.%4.%5.%6"/>
      <w:lvlJc w:val="left"/>
      <w:pPr>
        <w:ind w:left="1770" w:hanging="1080"/>
      </w:pPr>
      <w:rPr>
        <w:rFonts w:ascii="Arial" w:hAnsi="Arial" w:cs="Arial" w:hint="default"/>
      </w:rPr>
    </w:lvl>
    <w:lvl w:ilvl="6">
      <w:start w:val="1"/>
      <w:numFmt w:val="decimal"/>
      <w:isLgl/>
      <w:lvlText w:val="%1.%2.%3.%4.%5.%6.%7"/>
      <w:lvlJc w:val="left"/>
      <w:pPr>
        <w:ind w:left="2196" w:hanging="1440"/>
      </w:pPr>
      <w:rPr>
        <w:rFonts w:ascii="Arial" w:hAnsi="Arial" w:cs="Arial" w:hint="default"/>
      </w:rPr>
    </w:lvl>
    <w:lvl w:ilvl="7">
      <w:start w:val="1"/>
      <w:numFmt w:val="decimal"/>
      <w:isLgl/>
      <w:lvlText w:val="%1.%2.%3.%4.%5.%6.%7.%8"/>
      <w:lvlJc w:val="left"/>
      <w:pPr>
        <w:ind w:left="2262" w:hanging="1440"/>
      </w:pPr>
      <w:rPr>
        <w:rFonts w:ascii="Arial" w:hAnsi="Arial" w:cs="Arial" w:hint="default"/>
      </w:rPr>
    </w:lvl>
    <w:lvl w:ilvl="8">
      <w:start w:val="1"/>
      <w:numFmt w:val="decimal"/>
      <w:isLgl/>
      <w:lvlText w:val="%1.%2.%3.%4.%5.%6.%7.%8.%9"/>
      <w:lvlJc w:val="left"/>
      <w:pPr>
        <w:ind w:left="2688" w:hanging="1800"/>
      </w:pPr>
      <w:rPr>
        <w:rFonts w:ascii="Arial" w:hAnsi="Arial" w:cs="Arial" w:hint="default"/>
      </w:rPr>
    </w:lvl>
  </w:abstractNum>
  <w:abstractNum w:abstractNumId="3">
    <w:nsid w:val="34167375"/>
    <w:multiLevelType w:val="hybridMultilevel"/>
    <w:tmpl w:val="1FC417E4"/>
    <w:lvl w:ilvl="0" w:tplc="3C003F5E">
      <w:start w:val="1"/>
      <w:numFmt w:val="lowerLetter"/>
      <w:lvlText w:val="%1."/>
      <w:lvlJc w:val="left"/>
      <w:pPr>
        <w:ind w:left="36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4E350283"/>
    <w:multiLevelType w:val="hybridMultilevel"/>
    <w:tmpl w:val="37340EAE"/>
    <w:lvl w:ilvl="0" w:tplc="650CF608">
      <w:start w:val="1"/>
      <w:numFmt w:val="bullet"/>
      <w:lvlText w:val="•"/>
      <w:lvlJc w:val="left"/>
      <w:pPr>
        <w:tabs>
          <w:tab w:val="num" w:pos="720"/>
        </w:tabs>
        <w:ind w:left="720" w:hanging="360"/>
      </w:pPr>
      <w:rPr>
        <w:rFonts w:ascii="Arial" w:hAnsi="Arial" w:hint="default"/>
      </w:rPr>
    </w:lvl>
    <w:lvl w:ilvl="1" w:tplc="55AC2644" w:tentative="1">
      <w:start w:val="1"/>
      <w:numFmt w:val="bullet"/>
      <w:lvlText w:val="•"/>
      <w:lvlJc w:val="left"/>
      <w:pPr>
        <w:tabs>
          <w:tab w:val="num" w:pos="1440"/>
        </w:tabs>
        <w:ind w:left="1440" w:hanging="360"/>
      </w:pPr>
      <w:rPr>
        <w:rFonts w:ascii="Arial" w:hAnsi="Arial" w:hint="default"/>
      </w:rPr>
    </w:lvl>
    <w:lvl w:ilvl="2" w:tplc="7DDE0CC8">
      <w:start w:val="1"/>
      <w:numFmt w:val="bullet"/>
      <w:lvlText w:val="•"/>
      <w:lvlJc w:val="left"/>
      <w:pPr>
        <w:tabs>
          <w:tab w:val="num" w:pos="2160"/>
        </w:tabs>
        <w:ind w:left="2160" w:hanging="360"/>
      </w:pPr>
      <w:rPr>
        <w:rFonts w:ascii="Arial" w:hAnsi="Arial" w:hint="default"/>
      </w:rPr>
    </w:lvl>
    <w:lvl w:ilvl="3" w:tplc="A246F96A" w:tentative="1">
      <w:start w:val="1"/>
      <w:numFmt w:val="bullet"/>
      <w:lvlText w:val="•"/>
      <w:lvlJc w:val="left"/>
      <w:pPr>
        <w:tabs>
          <w:tab w:val="num" w:pos="2880"/>
        </w:tabs>
        <w:ind w:left="2880" w:hanging="360"/>
      </w:pPr>
      <w:rPr>
        <w:rFonts w:ascii="Arial" w:hAnsi="Arial" w:hint="default"/>
      </w:rPr>
    </w:lvl>
    <w:lvl w:ilvl="4" w:tplc="18DAA97E" w:tentative="1">
      <w:start w:val="1"/>
      <w:numFmt w:val="bullet"/>
      <w:lvlText w:val="•"/>
      <w:lvlJc w:val="left"/>
      <w:pPr>
        <w:tabs>
          <w:tab w:val="num" w:pos="3600"/>
        </w:tabs>
        <w:ind w:left="3600" w:hanging="360"/>
      </w:pPr>
      <w:rPr>
        <w:rFonts w:ascii="Arial" w:hAnsi="Arial" w:hint="default"/>
      </w:rPr>
    </w:lvl>
    <w:lvl w:ilvl="5" w:tplc="ECD67F0A" w:tentative="1">
      <w:start w:val="1"/>
      <w:numFmt w:val="bullet"/>
      <w:lvlText w:val="•"/>
      <w:lvlJc w:val="left"/>
      <w:pPr>
        <w:tabs>
          <w:tab w:val="num" w:pos="4320"/>
        </w:tabs>
        <w:ind w:left="4320" w:hanging="360"/>
      </w:pPr>
      <w:rPr>
        <w:rFonts w:ascii="Arial" w:hAnsi="Arial" w:hint="default"/>
      </w:rPr>
    </w:lvl>
    <w:lvl w:ilvl="6" w:tplc="108E6B66" w:tentative="1">
      <w:start w:val="1"/>
      <w:numFmt w:val="bullet"/>
      <w:lvlText w:val="•"/>
      <w:lvlJc w:val="left"/>
      <w:pPr>
        <w:tabs>
          <w:tab w:val="num" w:pos="5040"/>
        </w:tabs>
        <w:ind w:left="5040" w:hanging="360"/>
      </w:pPr>
      <w:rPr>
        <w:rFonts w:ascii="Arial" w:hAnsi="Arial" w:hint="default"/>
      </w:rPr>
    </w:lvl>
    <w:lvl w:ilvl="7" w:tplc="81483C30" w:tentative="1">
      <w:start w:val="1"/>
      <w:numFmt w:val="bullet"/>
      <w:lvlText w:val="•"/>
      <w:lvlJc w:val="left"/>
      <w:pPr>
        <w:tabs>
          <w:tab w:val="num" w:pos="5760"/>
        </w:tabs>
        <w:ind w:left="5760" w:hanging="360"/>
      </w:pPr>
      <w:rPr>
        <w:rFonts w:ascii="Arial" w:hAnsi="Arial" w:hint="default"/>
      </w:rPr>
    </w:lvl>
    <w:lvl w:ilvl="8" w:tplc="78C45C36" w:tentative="1">
      <w:start w:val="1"/>
      <w:numFmt w:val="bullet"/>
      <w:lvlText w:val="•"/>
      <w:lvlJc w:val="left"/>
      <w:pPr>
        <w:tabs>
          <w:tab w:val="num" w:pos="6480"/>
        </w:tabs>
        <w:ind w:left="6480" w:hanging="360"/>
      </w:pPr>
      <w:rPr>
        <w:rFonts w:ascii="Arial" w:hAnsi="Arial" w:hint="default"/>
      </w:rPr>
    </w:lvl>
  </w:abstractNum>
  <w:abstractNum w:abstractNumId="5">
    <w:nsid w:val="56A40E70"/>
    <w:multiLevelType w:val="hybridMultilevel"/>
    <w:tmpl w:val="6CA8EA04"/>
    <w:lvl w:ilvl="0" w:tplc="3C003F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9FF7E7F"/>
    <w:multiLevelType w:val="hybridMultilevel"/>
    <w:tmpl w:val="5BBA66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3D71C6"/>
    <w:multiLevelType w:val="hybridMultilevel"/>
    <w:tmpl w:val="FBFC81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F2C089C"/>
    <w:multiLevelType w:val="multilevel"/>
    <w:tmpl w:val="DF8ED5C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rPr>
    </w:lvl>
    <w:lvl w:ilvl="2">
      <w:start w:val="1"/>
      <w:numFmt w:val="decimal"/>
      <w:isLgl/>
      <w:lvlText w:val="%1.%2.%3"/>
      <w:lvlJc w:val="left"/>
      <w:pPr>
        <w:ind w:left="1212" w:hanging="720"/>
      </w:pPr>
      <w:rPr>
        <w:rFonts w:ascii="Arial" w:hAnsi="Arial" w:cs="Arial" w:hint="default"/>
      </w:rPr>
    </w:lvl>
    <w:lvl w:ilvl="3">
      <w:start w:val="1"/>
      <w:numFmt w:val="decimal"/>
      <w:isLgl/>
      <w:lvlText w:val="%1.%2.%3.%4"/>
      <w:lvlJc w:val="left"/>
      <w:pPr>
        <w:ind w:left="1278" w:hanging="720"/>
      </w:pPr>
      <w:rPr>
        <w:rFonts w:ascii="Arial" w:hAnsi="Arial" w:cs="Arial" w:hint="default"/>
      </w:rPr>
    </w:lvl>
    <w:lvl w:ilvl="4">
      <w:start w:val="1"/>
      <w:numFmt w:val="decimal"/>
      <w:isLgl/>
      <w:lvlText w:val="%1.%2.%3.%4.%5"/>
      <w:lvlJc w:val="left"/>
      <w:pPr>
        <w:ind w:left="1704" w:hanging="1080"/>
      </w:pPr>
      <w:rPr>
        <w:rFonts w:ascii="Arial" w:hAnsi="Arial" w:cs="Arial" w:hint="default"/>
      </w:rPr>
    </w:lvl>
    <w:lvl w:ilvl="5">
      <w:start w:val="1"/>
      <w:numFmt w:val="decimal"/>
      <w:isLgl/>
      <w:lvlText w:val="%1.%2.%3.%4.%5.%6"/>
      <w:lvlJc w:val="left"/>
      <w:pPr>
        <w:ind w:left="1770" w:hanging="1080"/>
      </w:pPr>
      <w:rPr>
        <w:rFonts w:ascii="Arial" w:hAnsi="Arial" w:cs="Arial" w:hint="default"/>
      </w:rPr>
    </w:lvl>
    <w:lvl w:ilvl="6">
      <w:start w:val="1"/>
      <w:numFmt w:val="decimal"/>
      <w:isLgl/>
      <w:lvlText w:val="%1.%2.%3.%4.%5.%6.%7"/>
      <w:lvlJc w:val="left"/>
      <w:pPr>
        <w:ind w:left="2196" w:hanging="1440"/>
      </w:pPr>
      <w:rPr>
        <w:rFonts w:ascii="Arial" w:hAnsi="Arial" w:cs="Arial" w:hint="default"/>
      </w:rPr>
    </w:lvl>
    <w:lvl w:ilvl="7">
      <w:start w:val="1"/>
      <w:numFmt w:val="decimal"/>
      <w:isLgl/>
      <w:lvlText w:val="%1.%2.%3.%4.%5.%6.%7.%8"/>
      <w:lvlJc w:val="left"/>
      <w:pPr>
        <w:ind w:left="2262" w:hanging="1440"/>
      </w:pPr>
      <w:rPr>
        <w:rFonts w:ascii="Arial" w:hAnsi="Arial" w:cs="Arial" w:hint="default"/>
      </w:rPr>
    </w:lvl>
    <w:lvl w:ilvl="8">
      <w:start w:val="1"/>
      <w:numFmt w:val="decimal"/>
      <w:isLgl/>
      <w:lvlText w:val="%1.%2.%3.%4.%5.%6.%7.%8.%9"/>
      <w:lvlJc w:val="left"/>
      <w:pPr>
        <w:ind w:left="2688" w:hanging="1800"/>
      </w:pPr>
      <w:rPr>
        <w:rFonts w:ascii="Arial" w:hAnsi="Arial" w:cs="Arial"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467BCB"/>
    <w:rsid w:val="0001280D"/>
    <w:rsid w:val="00067BAF"/>
    <w:rsid w:val="00077FA7"/>
    <w:rsid w:val="00084478"/>
    <w:rsid w:val="000E2C4C"/>
    <w:rsid w:val="000E4FCD"/>
    <w:rsid w:val="000E7062"/>
    <w:rsid w:val="001060BA"/>
    <w:rsid w:val="001115DF"/>
    <w:rsid w:val="00130ACD"/>
    <w:rsid w:val="00164DD0"/>
    <w:rsid w:val="001652BF"/>
    <w:rsid w:val="00177134"/>
    <w:rsid w:val="00190D06"/>
    <w:rsid w:val="001E1F20"/>
    <w:rsid w:val="00237ED4"/>
    <w:rsid w:val="00240DB1"/>
    <w:rsid w:val="00242065"/>
    <w:rsid w:val="002730A7"/>
    <w:rsid w:val="002905D1"/>
    <w:rsid w:val="00297ABD"/>
    <w:rsid w:val="002A6FFF"/>
    <w:rsid w:val="002B3BA5"/>
    <w:rsid w:val="002C1D99"/>
    <w:rsid w:val="002D5399"/>
    <w:rsid w:val="00300FFD"/>
    <w:rsid w:val="00324833"/>
    <w:rsid w:val="00361D7E"/>
    <w:rsid w:val="00364443"/>
    <w:rsid w:val="0036632D"/>
    <w:rsid w:val="00381BEE"/>
    <w:rsid w:val="00384270"/>
    <w:rsid w:val="003C4327"/>
    <w:rsid w:val="003C56D4"/>
    <w:rsid w:val="003F6439"/>
    <w:rsid w:val="00416981"/>
    <w:rsid w:val="00431ABA"/>
    <w:rsid w:val="00467BCB"/>
    <w:rsid w:val="00470664"/>
    <w:rsid w:val="00473EFC"/>
    <w:rsid w:val="00477F40"/>
    <w:rsid w:val="004D6F4D"/>
    <w:rsid w:val="005049FD"/>
    <w:rsid w:val="00531E3F"/>
    <w:rsid w:val="00540BD1"/>
    <w:rsid w:val="00564AD8"/>
    <w:rsid w:val="00585368"/>
    <w:rsid w:val="005C06EB"/>
    <w:rsid w:val="005D387B"/>
    <w:rsid w:val="0060519D"/>
    <w:rsid w:val="006064CA"/>
    <w:rsid w:val="00617549"/>
    <w:rsid w:val="00621629"/>
    <w:rsid w:val="006B41B4"/>
    <w:rsid w:val="006D6E7C"/>
    <w:rsid w:val="006F4F9A"/>
    <w:rsid w:val="007020C6"/>
    <w:rsid w:val="007174A3"/>
    <w:rsid w:val="007439B6"/>
    <w:rsid w:val="00750B5A"/>
    <w:rsid w:val="00751C04"/>
    <w:rsid w:val="00766A07"/>
    <w:rsid w:val="0077152F"/>
    <w:rsid w:val="007D1166"/>
    <w:rsid w:val="00833862"/>
    <w:rsid w:val="0087698B"/>
    <w:rsid w:val="0089458D"/>
    <w:rsid w:val="008D0EDE"/>
    <w:rsid w:val="00907F3D"/>
    <w:rsid w:val="009377DA"/>
    <w:rsid w:val="009A4544"/>
    <w:rsid w:val="00A12834"/>
    <w:rsid w:val="00A33361"/>
    <w:rsid w:val="00A35665"/>
    <w:rsid w:val="00A46A23"/>
    <w:rsid w:val="00A550C0"/>
    <w:rsid w:val="00A7218B"/>
    <w:rsid w:val="00A94652"/>
    <w:rsid w:val="00A94D3D"/>
    <w:rsid w:val="00AA3BCD"/>
    <w:rsid w:val="00AD470E"/>
    <w:rsid w:val="00AD5430"/>
    <w:rsid w:val="00AE5131"/>
    <w:rsid w:val="00AF09ED"/>
    <w:rsid w:val="00B315A2"/>
    <w:rsid w:val="00B71A9E"/>
    <w:rsid w:val="00B960C5"/>
    <w:rsid w:val="00BE144C"/>
    <w:rsid w:val="00BE3066"/>
    <w:rsid w:val="00BE78AA"/>
    <w:rsid w:val="00C10EB8"/>
    <w:rsid w:val="00C52714"/>
    <w:rsid w:val="00C613FD"/>
    <w:rsid w:val="00C6531F"/>
    <w:rsid w:val="00CB1EAC"/>
    <w:rsid w:val="00CC37E4"/>
    <w:rsid w:val="00CD1F3F"/>
    <w:rsid w:val="00CF3707"/>
    <w:rsid w:val="00D15A42"/>
    <w:rsid w:val="00D50A1B"/>
    <w:rsid w:val="00D56AE3"/>
    <w:rsid w:val="00D82661"/>
    <w:rsid w:val="00D84B9C"/>
    <w:rsid w:val="00DB3789"/>
    <w:rsid w:val="00E02F29"/>
    <w:rsid w:val="00E12FA3"/>
    <w:rsid w:val="00E811F0"/>
    <w:rsid w:val="00E86536"/>
    <w:rsid w:val="00E928C1"/>
    <w:rsid w:val="00EC5610"/>
    <w:rsid w:val="00EE1EB3"/>
    <w:rsid w:val="00F011B9"/>
    <w:rsid w:val="00F057E4"/>
    <w:rsid w:val="00F251E0"/>
    <w:rsid w:val="00F34F18"/>
    <w:rsid w:val="00F92AA2"/>
    <w:rsid w:val="00FF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07"/>
    <w:pPr>
      <w:ind w:left="720"/>
      <w:contextualSpacing/>
    </w:pPr>
  </w:style>
  <w:style w:type="paragraph" w:styleId="Header">
    <w:name w:val="header"/>
    <w:basedOn w:val="Normal"/>
    <w:link w:val="HeaderChar"/>
    <w:uiPriority w:val="99"/>
    <w:unhideWhenUsed/>
    <w:rsid w:val="002C1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D99"/>
  </w:style>
  <w:style w:type="paragraph" w:styleId="Footer">
    <w:name w:val="footer"/>
    <w:basedOn w:val="Normal"/>
    <w:link w:val="FooterChar"/>
    <w:uiPriority w:val="99"/>
    <w:unhideWhenUsed/>
    <w:rsid w:val="002C1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D99"/>
  </w:style>
  <w:style w:type="paragraph" w:styleId="BalloonText">
    <w:name w:val="Balloon Text"/>
    <w:basedOn w:val="Normal"/>
    <w:link w:val="BalloonTextChar"/>
    <w:uiPriority w:val="99"/>
    <w:semiHidden/>
    <w:unhideWhenUsed/>
    <w:rsid w:val="00D84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B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917594">
      <w:bodyDiv w:val="1"/>
      <w:marLeft w:val="0"/>
      <w:marRight w:val="0"/>
      <w:marTop w:val="0"/>
      <w:marBottom w:val="0"/>
      <w:divBdr>
        <w:top w:val="none" w:sz="0" w:space="0" w:color="auto"/>
        <w:left w:val="none" w:sz="0" w:space="0" w:color="auto"/>
        <w:bottom w:val="none" w:sz="0" w:space="0" w:color="auto"/>
        <w:right w:val="none" w:sz="0" w:space="0" w:color="auto"/>
      </w:divBdr>
    </w:div>
    <w:div w:id="1380401680">
      <w:bodyDiv w:val="1"/>
      <w:marLeft w:val="0"/>
      <w:marRight w:val="0"/>
      <w:marTop w:val="0"/>
      <w:marBottom w:val="0"/>
      <w:divBdr>
        <w:top w:val="none" w:sz="0" w:space="0" w:color="auto"/>
        <w:left w:val="none" w:sz="0" w:space="0" w:color="auto"/>
        <w:bottom w:val="none" w:sz="0" w:space="0" w:color="auto"/>
        <w:right w:val="none" w:sz="0" w:space="0" w:color="auto"/>
      </w:divBdr>
      <w:divsChild>
        <w:div w:id="675503970">
          <w:marLeft w:val="1800"/>
          <w:marRight w:val="0"/>
          <w:marTop w:val="77"/>
          <w:marBottom w:val="0"/>
          <w:divBdr>
            <w:top w:val="none" w:sz="0" w:space="0" w:color="auto"/>
            <w:left w:val="none" w:sz="0" w:space="0" w:color="auto"/>
            <w:bottom w:val="none" w:sz="0" w:space="0" w:color="auto"/>
            <w:right w:val="none" w:sz="0" w:space="0" w:color="auto"/>
          </w:divBdr>
        </w:div>
      </w:divsChild>
    </w:div>
    <w:div w:id="1657495662">
      <w:bodyDiv w:val="1"/>
      <w:marLeft w:val="0"/>
      <w:marRight w:val="0"/>
      <w:marTop w:val="0"/>
      <w:marBottom w:val="0"/>
      <w:divBdr>
        <w:top w:val="none" w:sz="0" w:space="0" w:color="auto"/>
        <w:left w:val="none" w:sz="0" w:space="0" w:color="auto"/>
        <w:bottom w:val="none" w:sz="0" w:space="0" w:color="auto"/>
        <w:right w:val="none" w:sz="0" w:space="0" w:color="auto"/>
      </w:divBdr>
    </w:div>
    <w:div w:id="1794052100">
      <w:bodyDiv w:val="1"/>
      <w:marLeft w:val="0"/>
      <w:marRight w:val="0"/>
      <w:marTop w:val="0"/>
      <w:marBottom w:val="0"/>
      <w:divBdr>
        <w:top w:val="none" w:sz="0" w:space="0" w:color="auto"/>
        <w:left w:val="none" w:sz="0" w:space="0" w:color="auto"/>
        <w:bottom w:val="none" w:sz="0" w:space="0" w:color="auto"/>
        <w:right w:val="none" w:sz="0" w:space="0" w:color="auto"/>
      </w:divBdr>
      <w:divsChild>
        <w:div w:id="12747469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2022-06-23T07:53:00Z</dcterms:created>
  <dcterms:modified xsi:type="dcterms:W3CDTF">2022-06-23T07:53:00Z</dcterms:modified>
</cp:coreProperties>
</file>