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DD" w:rsidRDefault="00DF1BDD" w:rsidP="00D67674">
      <w:pPr>
        <w:spacing w:line="360" w:lineRule="auto"/>
      </w:pPr>
    </w:p>
    <w:p w:rsidR="00F56066" w:rsidRDefault="00F56066" w:rsidP="00D67674">
      <w:pPr>
        <w:spacing w:line="360" w:lineRule="auto"/>
        <w:rPr>
          <w:b/>
        </w:rPr>
      </w:pPr>
      <w:r w:rsidRPr="00F56066">
        <w:rPr>
          <w:b/>
        </w:rPr>
        <w:t>ISSUES ARISING FROM THE IEC RESPONSES ON THE ELECTORAL AMENDMENT BILL</w:t>
      </w:r>
      <w:r>
        <w:rPr>
          <w:b/>
        </w:rPr>
        <w:t xml:space="preserve"> DELIBERATIONS</w:t>
      </w:r>
    </w:p>
    <w:p w:rsidR="00F56066" w:rsidRPr="00F56066" w:rsidRDefault="00F56066" w:rsidP="00D67674">
      <w:pPr>
        <w:spacing w:line="360" w:lineRule="auto"/>
      </w:pPr>
      <w:r w:rsidRPr="00F56066">
        <w:t>20 June 2022</w:t>
      </w:r>
    </w:p>
    <w:p w:rsidR="00D67674" w:rsidRPr="00DF1BDD" w:rsidRDefault="00B364E4" w:rsidP="008A395A">
      <w:pPr>
        <w:pStyle w:val="1"/>
        <w:numPr>
          <w:ilvl w:val="0"/>
          <w:numId w:val="2"/>
        </w:numPr>
        <w:spacing w:line="360" w:lineRule="auto"/>
        <w:ind w:left="284" w:hanging="284"/>
        <w:rPr>
          <w:i/>
        </w:rPr>
      </w:pPr>
      <w:r>
        <w:t>In t</w:t>
      </w:r>
      <w:r w:rsidR="00DF1BDD">
        <w:t xml:space="preserve">he </w:t>
      </w:r>
      <w:r>
        <w:t>IEC submission in</w:t>
      </w:r>
      <w:r w:rsidR="00DF1BDD">
        <w:t xml:space="preserve"> point 27</w:t>
      </w:r>
      <w:r>
        <w:t xml:space="preserve"> refers to</w:t>
      </w:r>
      <w:r w:rsidR="00DF1BDD">
        <w:t xml:space="preserve"> “draft item 3(4)” </w:t>
      </w:r>
      <w:r w:rsidR="00BE5D57">
        <w:t xml:space="preserve">Would this mean that </w:t>
      </w:r>
      <w:r w:rsidR="008A395A">
        <w:t>Clause 4 (31A) on independent candidates would be redrafted to be on par with Clause 11 3(4) of the bill on Political Parties which provides “</w:t>
      </w:r>
      <w:r w:rsidR="00D67674" w:rsidRPr="00DF1BDD">
        <w:rPr>
          <w:i/>
        </w:rPr>
        <w:t xml:space="preserve">that the name of the same party candidate may appear on a list for one region and the national list of a party but may not appear </w:t>
      </w:r>
      <w:r w:rsidR="008A395A">
        <w:rPr>
          <w:i/>
        </w:rPr>
        <w:t>on more than one regional list?</w:t>
      </w:r>
    </w:p>
    <w:p w:rsidR="00DF1BDD" w:rsidRDefault="00DF1BDD" w:rsidP="008A395A">
      <w:pPr>
        <w:pStyle w:val="1"/>
        <w:numPr>
          <w:ilvl w:val="0"/>
          <w:numId w:val="2"/>
        </w:numPr>
        <w:spacing w:line="360" w:lineRule="auto"/>
        <w:ind w:left="284" w:hanging="284"/>
      </w:pPr>
      <w:r>
        <w:t>In point 29, the IEC proposes</w:t>
      </w:r>
      <w:r w:rsidR="00BE5D57">
        <w:t xml:space="preserve"> that</w:t>
      </w:r>
      <w:r>
        <w:t xml:space="preserve"> the number of signatures </w:t>
      </w:r>
      <w:r w:rsidR="00BE5D57">
        <w:t>required for establishment be</w:t>
      </w:r>
      <w:r>
        <w:t xml:space="preserve"> half the quota in the equivalent elections based on previous election results.</w:t>
      </w:r>
      <w:r w:rsidR="00BE5D57">
        <w:t xml:space="preserve"> </w:t>
      </w:r>
      <w:r>
        <w:t xml:space="preserve">Is this only for </w:t>
      </w:r>
      <w:r w:rsidR="00BE5D57">
        <w:t>Independents or for parties too?</w:t>
      </w:r>
      <w:r>
        <w:t xml:space="preserve"> Is this the number irrespective of the deposit paid? </w:t>
      </w:r>
      <w:r w:rsidR="00BE5D57">
        <w:t>Why is this number so much higher than the 500 signatures required to establish a politi</w:t>
      </w:r>
      <w:bookmarkStart w:id="0" w:name="_GoBack"/>
      <w:bookmarkEnd w:id="0"/>
      <w:r w:rsidR="00BE5D57">
        <w:t xml:space="preserve">cal </w:t>
      </w:r>
      <w:proofErr w:type="gramStart"/>
      <w:r w:rsidR="00BE5D57">
        <w:t>parties</w:t>
      </w:r>
      <w:proofErr w:type="gramEnd"/>
      <w:r w:rsidR="00BE5D57">
        <w:t xml:space="preserve"> in terms of the Regulations on </w:t>
      </w:r>
      <w:r w:rsidR="00BE5D57" w:rsidRPr="00BE5D57">
        <w:t>Registration of Political Parties</w:t>
      </w:r>
      <w:r w:rsidR="00BE5D57">
        <w:t xml:space="preserve"> (2004 Annex 6)?</w:t>
      </w:r>
    </w:p>
    <w:p w:rsidR="00F56066" w:rsidRDefault="00F56066" w:rsidP="00F56066">
      <w:pPr>
        <w:pStyle w:val="1"/>
        <w:numPr>
          <w:ilvl w:val="0"/>
          <w:numId w:val="2"/>
        </w:numPr>
        <w:spacing w:line="360" w:lineRule="auto"/>
        <w:ind w:left="284" w:hanging="284"/>
      </w:pPr>
      <w:r>
        <w:t>What is the international best practice on signature requirements?</w:t>
      </w:r>
    </w:p>
    <w:p w:rsidR="00F56066" w:rsidRPr="00F56066" w:rsidRDefault="00F56066" w:rsidP="00F56066">
      <w:pPr>
        <w:pStyle w:val="1"/>
        <w:numPr>
          <w:ilvl w:val="0"/>
          <w:numId w:val="2"/>
        </w:numPr>
        <w:spacing w:line="360" w:lineRule="auto"/>
        <w:ind w:left="284" w:hanging="284"/>
      </w:pPr>
      <w:r>
        <w:t xml:space="preserve">The IEC did not respond to the fact that: </w:t>
      </w:r>
      <w:r w:rsidRPr="00F56066">
        <w:rPr>
          <w:color w:val="000000" w:themeColor="text1"/>
        </w:rPr>
        <w:t xml:space="preserve">Three members were in favour of a 300 to 100 split of regional to compensatory; </w:t>
      </w:r>
      <w:r w:rsidRPr="00F56066">
        <w:rPr>
          <w:color w:val="000000" w:themeColor="text1"/>
        </w:rPr>
        <w:t xml:space="preserve">but only to the </w:t>
      </w:r>
      <w:r w:rsidRPr="00F56066">
        <w:rPr>
          <w:color w:val="000000" w:themeColor="text1"/>
        </w:rPr>
        <w:t>one member</w:t>
      </w:r>
      <w:r w:rsidRPr="00F56066">
        <w:rPr>
          <w:color w:val="000000" w:themeColor="text1"/>
        </w:rPr>
        <w:t xml:space="preserve"> in favour</w:t>
      </w:r>
      <w:r w:rsidRPr="00F56066">
        <w:rPr>
          <w:color w:val="000000" w:themeColor="text1"/>
        </w:rPr>
        <w:t xml:space="preserve"> for the 200 to 200 as it is in the bill and one member wanting further clarity on what the implications of the different scenarios for smaller parties.</w:t>
      </w:r>
    </w:p>
    <w:p w:rsidR="00F56066" w:rsidRPr="007B1B1D" w:rsidRDefault="00F56066" w:rsidP="00F56066">
      <w:pPr>
        <w:pStyle w:val="1"/>
        <w:numPr>
          <w:ilvl w:val="0"/>
          <w:numId w:val="2"/>
        </w:numPr>
        <w:spacing w:line="360" w:lineRule="auto"/>
        <w:ind w:left="284" w:hanging="284"/>
      </w:pPr>
      <w:r>
        <w:t>The IEC did not respond to the proposal that clause 11 (16) should</w:t>
      </w:r>
      <w:r w:rsidRPr="005106D7">
        <w:t xml:space="preserve"> be removed in favour ensuring compliance prior to elections rather than forfeiting seats if parties don’t have enough candidates on their list after an election</w:t>
      </w:r>
      <w:r>
        <w:t>.</w:t>
      </w:r>
    </w:p>
    <w:p w:rsidR="00DF1BDD" w:rsidRPr="00381BE9" w:rsidRDefault="00DF1BDD" w:rsidP="00DF1BDD">
      <w:pPr>
        <w:pStyle w:val="1"/>
        <w:numPr>
          <w:ilvl w:val="0"/>
          <w:numId w:val="0"/>
        </w:numPr>
        <w:spacing w:line="360" w:lineRule="auto"/>
      </w:pPr>
    </w:p>
    <w:p w:rsidR="00C47BC1" w:rsidRPr="00D67674" w:rsidRDefault="00C47BC1">
      <w:pPr>
        <w:rPr>
          <w:rStyle w:val="SubtleEmphasis"/>
        </w:rPr>
      </w:pPr>
    </w:p>
    <w:sectPr w:rsidR="00C47BC1" w:rsidRPr="00D67674" w:rsidSect="008A395A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E84"/>
    <w:multiLevelType w:val="hybridMultilevel"/>
    <w:tmpl w:val="BF360A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EAB"/>
    <w:multiLevelType w:val="multilevel"/>
    <w:tmpl w:val="2C4A8FD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5"/>
      <w:lvlText w:val="%1.%2.%3.%5"/>
      <w:lvlJc w:val="left"/>
      <w:pPr>
        <w:tabs>
          <w:tab w:val="num" w:pos="2268"/>
        </w:tabs>
        <w:ind w:left="2268" w:hanging="226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4"/>
    <w:rsid w:val="00027275"/>
    <w:rsid w:val="006F6A69"/>
    <w:rsid w:val="008A395A"/>
    <w:rsid w:val="00B364E4"/>
    <w:rsid w:val="00BE5D57"/>
    <w:rsid w:val="00C47BC1"/>
    <w:rsid w:val="00D618B4"/>
    <w:rsid w:val="00D67674"/>
    <w:rsid w:val="00D71527"/>
    <w:rsid w:val="00D851D0"/>
    <w:rsid w:val="00DF1BDD"/>
    <w:rsid w:val="00E00294"/>
    <w:rsid w:val="00F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9B6B4"/>
  <w15:chartTrackingRefBased/>
  <w15:docId w15:val="{E24E0EAC-F720-4309-BA28-59DD108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D6767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Arial"/>
      <w:iCs/>
      <w:color w:val="000000"/>
      <w:lang w:val="en-GB"/>
    </w:rPr>
  </w:style>
  <w:style w:type="character" w:customStyle="1" w:styleId="1Char">
    <w:name w:val="1 Char"/>
    <w:link w:val="1"/>
    <w:rsid w:val="00D67674"/>
    <w:rPr>
      <w:rFonts w:ascii="Arial" w:eastAsia="Times New Roman" w:hAnsi="Arial" w:cs="Arial"/>
      <w:iCs/>
      <w:color w:val="000000"/>
      <w:lang w:val="en-GB"/>
    </w:rPr>
  </w:style>
  <w:style w:type="paragraph" w:customStyle="1" w:styleId="2">
    <w:name w:val="2"/>
    <w:basedOn w:val="1"/>
    <w:qFormat/>
    <w:rsid w:val="00D67674"/>
    <w:pPr>
      <w:numPr>
        <w:ilvl w:val="1"/>
      </w:numPr>
    </w:pPr>
  </w:style>
  <w:style w:type="paragraph" w:customStyle="1" w:styleId="3">
    <w:name w:val="3"/>
    <w:basedOn w:val="2"/>
    <w:qFormat/>
    <w:rsid w:val="00D67674"/>
    <w:pPr>
      <w:numPr>
        <w:ilvl w:val="2"/>
      </w:numPr>
    </w:pPr>
  </w:style>
  <w:style w:type="paragraph" w:customStyle="1" w:styleId="4">
    <w:name w:val="4"/>
    <w:basedOn w:val="2"/>
    <w:qFormat/>
    <w:rsid w:val="00D67674"/>
    <w:pPr>
      <w:numPr>
        <w:ilvl w:val="3"/>
      </w:numPr>
    </w:pPr>
    <w:rPr>
      <w:iCs w:val="0"/>
    </w:rPr>
  </w:style>
  <w:style w:type="paragraph" w:customStyle="1" w:styleId="5">
    <w:name w:val="5"/>
    <w:basedOn w:val="4"/>
    <w:qFormat/>
    <w:rsid w:val="00D67674"/>
    <w:pPr>
      <w:numPr>
        <w:ilvl w:val="4"/>
      </w:numPr>
    </w:pPr>
    <w:rPr>
      <w:iCs/>
      <w:szCs w:val="16"/>
      <w:lang w:eastAsia="en-ZA"/>
    </w:rPr>
  </w:style>
  <w:style w:type="character" w:styleId="SubtleEmphasis">
    <w:name w:val="Subtle Emphasis"/>
    <w:basedOn w:val="DefaultParagraphFont"/>
    <w:uiPriority w:val="19"/>
    <w:qFormat/>
    <w:rsid w:val="00D676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Salmon</dc:creator>
  <cp:keywords/>
  <dc:description/>
  <cp:lastModifiedBy>Adam Salmon</cp:lastModifiedBy>
  <cp:revision>1</cp:revision>
  <dcterms:created xsi:type="dcterms:W3CDTF">2022-06-20T04:16:00Z</dcterms:created>
  <dcterms:modified xsi:type="dcterms:W3CDTF">2022-06-20T07:48:00Z</dcterms:modified>
</cp:coreProperties>
</file>