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008" w:rsidRPr="005F0B9F" w:rsidRDefault="001F4008" w:rsidP="005F0B9F">
      <w:pPr>
        <w:spacing w:after="0" w:line="240" w:lineRule="auto"/>
        <w:rPr>
          <w:rFonts w:ascii="Arial" w:eastAsia="Times New Roman" w:hAnsi="Arial" w:cs="Arial"/>
          <w:b/>
          <w:color w:val="000000"/>
          <w:sz w:val="20"/>
          <w:szCs w:val="20"/>
          <w:lang w:val="en-GB" w:eastAsia="en-GB"/>
        </w:rPr>
      </w:pPr>
      <w:r w:rsidRPr="005F0B9F">
        <w:rPr>
          <w:rFonts w:ascii="Arial" w:eastAsia="Times New Roman" w:hAnsi="Arial" w:cs="Arial"/>
          <w:b/>
          <w:color w:val="000000"/>
          <w:sz w:val="20"/>
          <w:szCs w:val="20"/>
          <w:lang w:val="en-GB" w:eastAsia="en-GB"/>
        </w:rPr>
        <w:t xml:space="preserve">REPORT OF THE SELECT COMMITTEE ON TRANSPORT, PUBLIC SERVICE AND ADMINISTRATION, PUBLIC WORKS AND INFRASTRUCTURE ON BUDGET VOTE 12: PUBLIC SERVICE COMMISION AND ON THE STRATEGIC PLAN AND ANNUAL PERFORMANCE PLAN 2022-23 </w:t>
      </w:r>
      <w:r w:rsidR="00420C57" w:rsidRPr="005F0B9F">
        <w:rPr>
          <w:rFonts w:ascii="Arial" w:eastAsia="Times New Roman" w:hAnsi="Arial" w:cs="Arial"/>
          <w:b/>
          <w:color w:val="000000"/>
          <w:sz w:val="20"/>
          <w:szCs w:val="20"/>
          <w:lang w:val="en-GB" w:eastAsia="en-GB"/>
        </w:rPr>
        <w:t xml:space="preserve">OF THE </w:t>
      </w:r>
      <w:r w:rsidRPr="005F0B9F">
        <w:rPr>
          <w:rFonts w:ascii="Arial" w:eastAsia="Times New Roman" w:hAnsi="Arial" w:cs="Arial"/>
          <w:b/>
          <w:color w:val="000000"/>
          <w:sz w:val="20"/>
          <w:szCs w:val="20"/>
          <w:lang w:val="en-GB" w:eastAsia="en-GB"/>
        </w:rPr>
        <w:t>PUBLIC SERVICE COMMISSION</w:t>
      </w:r>
      <w:r w:rsidR="0048455F" w:rsidRPr="005F0B9F">
        <w:rPr>
          <w:rFonts w:ascii="Arial" w:eastAsia="Times New Roman" w:hAnsi="Arial" w:cs="Arial"/>
          <w:b/>
          <w:color w:val="000000"/>
          <w:sz w:val="20"/>
          <w:szCs w:val="20"/>
          <w:lang w:val="en-GB" w:eastAsia="en-GB"/>
        </w:rPr>
        <w:t>, DATED 18</w:t>
      </w:r>
      <w:r w:rsidRPr="005F0B9F">
        <w:rPr>
          <w:rFonts w:ascii="Arial" w:eastAsia="Times New Roman" w:hAnsi="Arial" w:cs="Arial"/>
          <w:b/>
          <w:color w:val="000000"/>
          <w:sz w:val="20"/>
          <w:szCs w:val="20"/>
          <w:lang w:val="en-GB" w:eastAsia="en-GB"/>
        </w:rPr>
        <w:t xml:space="preserve"> MAY 2022</w:t>
      </w:r>
    </w:p>
    <w:p w:rsidR="001F4008" w:rsidRPr="005F0B9F" w:rsidRDefault="001F4008" w:rsidP="005F0B9F">
      <w:pPr>
        <w:spacing w:after="0" w:line="240" w:lineRule="auto"/>
        <w:rPr>
          <w:rFonts w:ascii="Arial" w:eastAsia="Times New Roman" w:hAnsi="Arial" w:cs="Arial"/>
          <w:b/>
          <w:color w:val="000000"/>
          <w:sz w:val="20"/>
          <w:szCs w:val="20"/>
          <w:lang w:val="en-GB" w:eastAsia="en-GB"/>
        </w:rPr>
      </w:pPr>
    </w:p>
    <w:p w:rsidR="001F4008" w:rsidRPr="005F0B9F" w:rsidRDefault="001F4008" w:rsidP="005F0B9F">
      <w:pPr>
        <w:spacing w:after="0" w:line="240" w:lineRule="auto"/>
        <w:rPr>
          <w:rFonts w:ascii="Arial" w:eastAsia="Times New Roman" w:hAnsi="Arial" w:cs="Arial"/>
          <w:color w:val="000000"/>
          <w:sz w:val="20"/>
          <w:szCs w:val="20"/>
          <w:lang w:val="en-GB" w:eastAsia="en-GB"/>
        </w:rPr>
      </w:pPr>
      <w:r w:rsidRPr="005F0B9F">
        <w:rPr>
          <w:rFonts w:ascii="Arial" w:eastAsia="Times New Roman" w:hAnsi="Arial" w:cs="Arial"/>
          <w:color w:val="000000"/>
          <w:sz w:val="20"/>
          <w:szCs w:val="20"/>
          <w:lang w:val="en-GB" w:eastAsia="en-GB"/>
        </w:rPr>
        <w:t xml:space="preserve">The Select Committee on Transport, Public Service and Administration, Public Works </w:t>
      </w:r>
      <w:r w:rsidR="00784260" w:rsidRPr="005F0B9F">
        <w:rPr>
          <w:rFonts w:ascii="Arial" w:eastAsia="Times New Roman" w:hAnsi="Arial" w:cs="Arial"/>
          <w:color w:val="000000"/>
          <w:sz w:val="20"/>
          <w:szCs w:val="20"/>
          <w:lang w:val="en-GB" w:eastAsia="en-GB"/>
        </w:rPr>
        <w:t xml:space="preserve">and </w:t>
      </w:r>
      <w:r w:rsidRPr="005F0B9F">
        <w:rPr>
          <w:rFonts w:ascii="Arial" w:eastAsia="Times New Roman" w:hAnsi="Arial" w:cs="Arial"/>
          <w:color w:val="000000"/>
          <w:sz w:val="20"/>
          <w:szCs w:val="20"/>
          <w:lang w:val="en-GB" w:eastAsia="en-GB"/>
        </w:rPr>
        <w:t xml:space="preserve">Infrastructure, having considered the revised Strategic Plan, Annual Performance Plans and Budget (Vote 12: </w:t>
      </w:r>
      <w:r w:rsidR="008A5556" w:rsidRPr="005F0B9F">
        <w:rPr>
          <w:rFonts w:ascii="Arial" w:eastAsia="Times New Roman" w:hAnsi="Arial" w:cs="Arial"/>
          <w:color w:val="000000"/>
          <w:sz w:val="20"/>
          <w:szCs w:val="20"/>
          <w:lang w:val="en-GB" w:eastAsia="en-GB"/>
        </w:rPr>
        <w:t>Public Service Commission</w:t>
      </w:r>
      <w:r w:rsidR="00784260" w:rsidRPr="005F0B9F">
        <w:rPr>
          <w:rFonts w:ascii="Arial" w:eastAsia="Times New Roman" w:hAnsi="Arial" w:cs="Arial"/>
          <w:color w:val="000000"/>
          <w:sz w:val="20"/>
          <w:szCs w:val="20"/>
          <w:lang w:val="en-GB" w:eastAsia="en-GB"/>
        </w:rPr>
        <w:t>)</w:t>
      </w:r>
      <w:r w:rsidRPr="005F0B9F">
        <w:rPr>
          <w:rFonts w:ascii="Arial" w:eastAsia="Times New Roman" w:hAnsi="Arial" w:cs="Arial"/>
          <w:color w:val="000000"/>
          <w:sz w:val="20"/>
          <w:szCs w:val="20"/>
          <w:lang w:val="en-GB" w:eastAsia="en-GB"/>
        </w:rPr>
        <w:t>, reports as follows:</w:t>
      </w:r>
    </w:p>
    <w:p w:rsidR="001F4008" w:rsidRPr="005F0B9F" w:rsidRDefault="001F4008" w:rsidP="005F0B9F">
      <w:pPr>
        <w:spacing w:after="0" w:line="240" w:lineRule="auto"/>
        <w:rPr>
          <w:rFonts w:ascii="Arial" w:eastAsia="Times New Roman" w:hAnsi="Arial" w:cs="Arial"/>
          <w:b/>
          <w:color w:val="000000"/>
          <w:sz w:val="20"/>
          <w:szCs w:val="20"/>
          <w:lang w:val="en-GB" w:eastAsia="en-GB"/>
        </w:rPr>
      </w:pPr>
    </w:p>
    <w:p w:rsidR="001F4008" w:rsidRPr="005F0B9F" w:rsidRDefault="001F4008" w:rsidP="005F0B9F">
      <w:pPr>
        <w:spacing w:after="0" w:line="240" w:lineRule="auto"/>
        <w:rPr>
          <w:rFonts w:ascii="Arial" w:eastAsia="Times New Roman" w:hAnsi="Arial" w:cs="Arial"/>
          <w:b/>
          <w:color w:val="000000"/>
          <w:sz w:val="20"/>
          <w:szCs w:val="20"/>
          <w:lang w:val="en-GB" w:eastAsia="en-GB"/>
        </w:rPr>
      </w:pPr>
      <w:r w:rsidRPr="005F0B9F">
        <w:rPr>
          <w:rFonts w:ascii="Arial" w:eastAsia="Times New Roman" w:hAnsi="Arial" w:cs="Arial"/>
          <w:b/>
          <w:color w:val="000000"/>
          <w:sz w:val="20"/>
          <w:szCs w:val="20"/>
          <w:lang w:val="en-GB" w:eastAsia="en-GB"/>
        </w:rPr>
        <w:t>1.</w:t>
      </w:r>
      <w:r w:rsidRPr="005F0B9F">
        <w:rPr>
          <w:rFonts w:ascii="Arial" w:eastAsia="Times New Roman" w:hAnsi="Arial" w:cs="Arial"/>
          <w:b/>
          <w:color w:val="000000"/>
          <w:sz w:val="20"/>
          <w:szCs w:val="20"/>
          <w:lang w:val="en-GB" w:eastAsia="en-GB"/>
        </w:rPr>
        <w:tab/>
        <w:t>INTRODUCTION</w:t>
      </w:r>
    </w:p>
    <w:p w:rsidR="001F4008" w:rsidRPr="005F0B9F" w:rsidRDefault="001F4008" w:rsidP="005F0B9F">
      <w:pPr>
        <w:spacing w:after="0" w:line="240" w:lineRule="auto"/>
        <w:rPr>
          <w:rFonts w:ascii="Arial" w:eastAsia="Times New Roman" w:hAnsi="Arial" w:cs="Arial"/>
          <w:color w:val="000000"/>
          <w:sz w:val="20"/>
          <w:szCs w:val="20"/>
          <w:lang w:val="en-GB" w:eastAsia="en-GB"/>
        </w:rPr>
      </w:pPr>
      <w:r w:rsidRPr="005F0B9F">
        <w:rPr>
          <w:rFonts w:ascii="Arial" w:eastAsia="Times New Roman" w:hAnsi="Arial" w:cs="Arial"/>
          <w:color w:val="000000"/>
          <w:sz w:val="20"/>
          <w:szCs w:val="20"/>
          <w:lang w:val="en-GB" w:eastAsia="en-GB"/>
        </w:rPr>
        <w:t xml:space="preserve">The Select Committee on Transport, Public Service and Administration, Public Works </w:t>
      </w:r>
      <w:r w:rsidR="00784260" w:rsidRPr="005F0B9F">
        <w:rPr>
          <w:rFonts w:ascii="Arial" w:eastAsia="Times New Roman" w:hAnsi="Arial" w:cs="Arial"/>
          <w:color w:val="000000"/>
          <w:sz w:val="20"/>
          <w:szCs w:val="20"/>
          <w:lang w:val="en-GB" w:eastAsia="en-GB"/>
        </w:rPr>
        <w:t xml:space="preserve">and </w:t>
      </w:r>
      <w:r w:rsidRPr="005F0B9F">
        <w:rPr>
          <w:rFonts w:ascii="Arial" w:eastAsia="Times New Roman" w:hAnsi="Arial" w:cs="Arial"/>
          <w:color w:val="000000"/>
          <w:sz w:val="20"/>
          <w:szCs w:val="20"/>
          <w:lang w:val="en-GB" w:eastAsia="en-GB"/>
        </w:rPr>
        <w:t xml:space="preserve">Infrastructure (the Committee) considered the 2022/23 budget of the Public </w:t>
      </w:r>
      <w:r w:rsidR="00075433" w:rsidRPr="005F0B9F">
        <w:rPr>
          <w:rFonts w:ascii="Arial" w:eastAsia="Times New Roman" w:hAnsi="Arial" w:cs="Arial"/>
          <w:color w:val="000000"/>
          <w:sz w:val="20"/>
          <w:szCs w:val="20"/>
          <w:lang w:val="en-GB" w:eastAsia="en-GB"/>
        </w:rPr>
        <w:t xml:space="preserve">Service Commission </w:t>
      </w:r>
      <w:r w:rsidRPr="005F0B9F">
        <w:rPr>
          <w:rFonts w:ascii="Arial" w:eastAsia="Times New Roman" w:hAnsi="Arial" w:cs="Arial"/>
          <w:color w:val="000000"/>
          <w:sz w:val="20"/>
          <w:szCs w:val="20"/>
          <w:lang w:val="en-GB" w:eastAsia="en-GB"/>
        </w:rPr>
        <w:t>(“the Commission”) on 11 May 2022.  In preparation for this report, the Committee was briefed on the revised Strategic Plan, 2022/23 Annual Performance Plan (APP) and 2022/23 Budget Allocations of the Public Service Commission.</w:t>
      </w:r>
    </w:p>
    <w:p w:rsidR="001F4008" w:rsidRPr="005F0B9F" w:rsidRDefault="001F4008" w:rsidP="005F0B9F">
      <w:pPr>
        <w:spacing w:after="0" w:line="240" w:lineRule="auto"/>
        <w:rPr>
          <w:rFonts w:ascii="Arial" w:eastAsia="Times New Roman" w:hAnsi="Arial" w:cs="Arial"/>
          <w:sz w:val="20"/>
          <w:szCs w:val="20"/>
        </w:rPr>
      </w:pPr>
    </w:p>
    <w:p w:rsidR="001F4008" w:rsidRPr="005F0B9F" w:rsidRDefault="001F4008" w:rsidP="005F0B9F">
      <w:pPr>
        <w:spacing w:after="0" w:line="240" w:lineRule="auto"/>
        <w:rPr>
          <w:rFonts w:ascii="Arial" w:eastAsiaTheme="minorHAnsi" w:hAnsi="Arial" w:cs="Arial"/>
          <w:sz w:val="20"/>
          <w:szCs w:val="20"/>
          <w:lang w:eastAsia="en-US"/>
        </w:rPr>
      </w:pPr>
      <w:r w:rsidRPr="005F0B9F">
        <w:rPr>
          <w:rFonts w:ascii="Arial" w:eastAsia="Calibri" w:hAnsi="Arial" w:cs="Arial"/>
          <w:b/>
          <w:color w:val="000000"/>
          <w:sz w:val="20"/>
          <w:szCs w:val="20"/>
          <w:lang w:eastAsia="en-US"/>
        </w:rPr>
        <w:t>2.</w:t>
      </w:r>
      <w:r w:rsidR="005B3187" w:rsidRPr="005F0B9F">
        <w:rPr>
          <w:rFonts w:ascii="Arial" w:eastAsia="Calibri" w:hAnsi="Arial" w:cs="Arial"/>
          <w:b/>
          <w:color w:val="000000"/>
          <w:sz w:val="20"/>
          <w:szCs w:val="20"/>
          <w:lang w:eastAsia="en-US"/>
        </w:rPr>
        <w:tab/>
      </w:r>
      <w:r w:rsidRPr="005F0B9F">
        <w:rPr>
          <w:rFonts w:ascii="Arial" w:eastAsia="Calibri" w:hAnsi="Arial" w:cs="Arial"/>
          <w:b/>
          <w:color w:val="000000"/>
          <w:sz w:val="20"/>
          <w:szCs w:val="20"/>
          <w:lang w:eastAsia="en-US"/>
        </w:rPr>
        <w:t>BUDGET FOR 2022/2</w:t>
      </w:r>
      <w:r w:rsidR="00784260" w:rsidRPr="005F0B9F">
        <w:rPr>
          <w:rFonts w:ascii="Arial" w:eastAsia="Calibri" w:hAnsi="Arial" w:cs="Arial"/>
          <w:b/>
          <w:color w:val="000000"/>
          <w:sz w:val="20"/>
          <w:szCs w:val="20"/>
          <w:lang w:eastAsia="en-US"/>
        </w:rPr>
        <w:t>3</w:t>
      </w:r>
    </w:p>
    <w:p w:rsidR="001F4008" w:rsidRPr="005F0B9F" w:rsidRDefault="00CB16F9" w:rsidP="005F0B9F">
      <w:pPr>
        <w:spacing w:after="0" w:line="240" w:lineRule="auto"/>
        <w:rPr>
          <w:rFonts w:ascii="Arial" w:hAnsi="Arial" w:cs="Arial"/>
          <w:sz w:val="20"/>
          <w:szCs w:val="20"/>
        </w:rPr>
      </w:pPr>
      <w:r w:rsidRPr="005F0B9F">
        <w:rPr>
          <w:rFonts w:ascii="Arial" w:hAnsi="Arial" w:cs="Arial"/>
          <w:sz w:val="20"/>
          <w:szCs w:val="20"/>
        </w:rPr>
        <w:t>T</w:t>
      </w:r>
      <w:r w:rsidR="00D3338C" w:rsidRPr="005F0B9F">
        <w:rPr>
          <w:rFonts w:ascii="Arial" w:hAnsi="Arial" w:cs="Arial"/>
          <w:sz w:val="20"/>
          <w:szCs w:val="20"/>
        </w:rPr>
        <w:t>he PSC</w:t>
      </w:r>
      <w:r w:rsidRPr="005F0B9F">
        <w:rPr>
          <w:rFonts w:ascii="Arial" w:hAnsi="Arial" w:cs="Arial"/>
          <w:sz w:val="20"/>
          <w:szCs w:val="20"/>
        </w:rPr>
        <w:t>’s ov</w:t>
      </w:r>
      <w:r w:rsidR="004136FE" w:rsidRPr="005F0B9F">
        <w:rPr>
          <w:rFonts w:ascii="Arial" w:hAnsi="Arial" w:cs="Arial"/>
          <w:sz w:val="20"/>
          <w:szCs w:val="20"/>
        </w:rPr>
        <w:t>erall budget allocation for 2022</w:t>
      </w:r>
      <w:r w:rsidRPr="005F0B9F">
        <w:rPr>
          <w:rFonts w:ascii="Arial" w:hAnsi="Arial" w:cs="Arial"/>
          <w:sz w:val="20"/>
          <w:szCs w:val="20"/>
        </w:rPr>
        <w:t>/2</w:t>
      </w:r>
      <w:r w:rsidR="004136FE" w:rsidRPr="005F0B9F">
        <w:rPr>
          <w:rFonts w:ascii="Arial" w:hAnsi="Arial" w:cs="Arial"/>
          <w:sz w:val="20"/>
          <w:szCs w:val="20"/>
        </w:rPr>
        <w:t>3 is R288</w:t>
      </w:r>
      <w:r w:rsidRPr="005F0B9F">
        <w:rPr>
          <w:rFonts w:ascii="Arial" w:hAnsi="Arial" w:cs="Arial"/>
          <w:sz w:val="20"/>
          <w:szCs w:val="20"/>
        </w:rPr>
        <w:t>.</w:t>
      </w:r>
      <w:r w:rsidR="004136FE" w:rsidRPr="005F0B9F">
        <w:rPr>
          <w:rFonts w:ascii="Arial" w:hAnsi="Arial" w:cs="Arial"/>
          <w:sz w:val="20"/>
          <w:szCs w:val="20"/>
        </w:rPr>
        <w:t>4</w:t>
      </w:r>
      <w:r w:rsidR="00C26E0F" w:rsidRPr="005F0B9F">
        <w:rPr>
          <w:rFonts w:ascii="Arial" w:hAnsi="Arial" w:cs="Arial"/>
          <w:sz w:val="20"/>
          <w:szCs w:val="20"/>
        </w:rPr>
        <w:t xml:space="preserve"> million in 2022/23 financial year</w:t>
      </w:r>
      <w:r w:rsidR="004136FE" w:rsidRPr="005F0B9F">
        <w:rPr>
          <w:rFonts w:ascii="Arial" w:hAnsi="Arial" w:cs="Arial"/>
          <w:sz w:val="20"/>
          <w:szCs w:val="20"/>
        </w:rPr>
        <w:t>, compared to R286.3 million in 2021</w:t>
      </w:r>
      <w:r w:rsidRPr="005F0B9F">
        <w:rPr>
          <w:rFonts w:ascii="Arial" w:hAnsi="Arial" w:cs="Arial"/>
          <w:sz w:val="20"/>
          <w:szCs w:val="20"/>
        </w:rPr>
        <w:t>/2</w:t>
      </w:r>
      <w:r w:rsidR="004136FE" w:rsidRPr="005F0B9F">
        <w:rPr>
          <w:rFonts w:ascii="Arial" w:hAnsi="Arial" w:cs="Arial"/>
          <w:sz w:val="20"/>
          <w:szCs w:val="20"/>
        </w:rPr>
        <w:t>2</w:t>
      </w:r>
      <w:r w:rsidR="00C26E0F" w:rsidRPr="005F0B9F">
        <w:rPr>
          <w:rFonts w:ascii="Arial" w:hAnsi="Arial" w:cs="Arial"/>
          <w:sz w:val="20"/>
          <w:szCs w:val="20"/>
        </w:rPr>
        <w:t xml:space="preserve"> financial year</w:t>
      </w:r>
      <w:r w:rsidRPr="005F0B9F">
        <w:rPr>
          <w:rFonts w:ascii="Arial" w:hAnsi="Arial" w:cs="Arial"/>
          <w:sz w:val="20"/>
          <w:szCs w:val="20"/>
        </w:rPr>
        <w:t xml:space="preserve">. </w:t>
      </w:r>
      <w:r w:rsidR="004136FE" w:rsidRPr="005F0B9F">
        <w:rPr>
          <w:rFonts w:ascii="Arial" w:hAnsi="Arial" w:cs="Arial"/>
          <w:sz w:val="20"/>
          <w:szCs w:val="20"/>
        </w:rPr>
        <w:t>This represents an increase of 8</w:t>
      </w:r>
      <w:r w:rsidRPr="005F0B9F">
        <w:rPr>
          <w:rFonts w:ascii="Arial" w:hAnsi="Arial" w:cs="Arial"/>
          <w:sz w:val="20"/>
          <w:szCs w:val="20"/>
        </w:rPr>
        <w:t>.</w:t>
      </w:r>
      <w:r w:rsidR="004136FE" w:rsidRPr="005F0B9F">
        <w:rPr>
          <w:rFonts w:ascii="Arial" w:hAnsi="Arial" w:cs="Arial"/>
          <w:sz w:val="20"/>
          <w:szCs w:val="20"/>
        </w:rPr>
        <w:t>1</w:t>
      </w:r>
      <w:r w:rsidRPr="005F0B9F">
        <w:rPr>
          <w:rFonts w:ascii="Arial" w:hAnsi="Arial" w:cs="Arial"/>
          <w:sz w:val="20"/>
          <w:szCs w:val="20"/>
        </w:rPr>
        <w:t xml:space="preserve"> per cent in nominal terms. However, in real terms the total budget for th</w:t>
      </w:r>
      <w:r w:rsidR="004136FE" w:rsidRPr="005F0B9F">
        <w:rPr>
          <w:rFonts w:ascii="Arial" w:hAnsi="Arial" w:cs="Arial"/>
          <w:sz w:val="20"/>
          <w:szCs w:val="20"/>
        </w:rPr>
        <w:t>e Department</w:t>
      </w:r>
      <w:r w:rsidR="001F4008" w:rsidRPr="005F0B9F">
        <w:rPr>
          <w:rFonts w:ascii="Arial" w:hAnsi="Arial" w:cs="Arial"/>
          <w:sz w:val="20"/>
          <w:szCs w:val="20"/>
        </w:rPr>
        <w:t xml:space="preserve"> of Public Service and Administration</w:t>
      </w:r>
      <w:r w:rsidR="004136FE" w:rsidRPr="005F0B9F">
        <w:rPr>
          <w:rFonts w:ascii="Arial" w:hAnsi="Arial" w:cs="Arial"/>
          <w:sz w:val="20"/>
          <w:szCs w:val="20"/>
        </w:rPr>
        <w:t xml:space="preserve"> decreased by only -1</w:t>
      </w:r>
      <w:r w:rsidRPr="005F0B9F">
        <w:rPr>
          <w:rFonts w:ascii="Arial" w:hAnsi="Arial" w:cs="Arial"/>
          <w:sz w:val="20"/>
          <w:szCs w:val="20"/>
        </w:rPr>
        <w:t>.</w:t>
      </w:r>
      <w:r w:rsidR="004136FE" w:rsidRPr="005F0B9F">
        <w:rPr>
          <w:rFonts w:ascii="Arial" w:hAnsi="Arial" w:cs="Arial"/>
          <w:sz w:val="20"/>
          <w:szCs w:val="20"/>
        </w:rPr>
        <w:t>8 per cent between the 2021</w:t>
      </w:r>
      <w:r w:rsidRPr="005F0B9F">
        <w:rPr>
          <w:rFonts w:ascii="Arial" w:hAnsi="Arial" w:cs="Arial"/>
          <w:sz w:val="20"/>
          <w:szCs w:val="20"/>
        </w:rPr>
        <w:t>/2</w:t>
      </w:r>
      <w:r w:rsidR="004136FE" w:rsidRPr="005F0B9F">
        <w:rPr>
          <w:rFonts w:ascii="Arial" w:hAnsi="Arial" w:cs="Arial"/>
          <w:sz w:val="20"/>
          <w:szCs w:val="20"/>
        </w:rPr>
        <w:t>2 and 2022</w:t>
      </w:r>
      <w:r w:rsidRPr="005F0B9F">
        <w:rPr>
          <w:rFonts w:ascii="Arial" w:hAnsi="Arial" w:cs="Arial"/>
          <w:sz w:val="20"/>
          <w:szCs w:val="20"/>
        </w:rPr>
        <w:t>/2</w:t>
      </w:r>
      <w:r w:rsidR="004136FE" w:rsidRPr="005F0B9F">
        <w:rPr>
          <w:rFonts w:ascii="Arial" w:hAnsi="Arial" w:cs="Arial"/>
          <w:sz w:val="20"/>
          <w:szCs w:val="20"/>
        </w:rPr>
        <w:t>3</w:t>
      </w:r>
      <w:r w:rsidRPr="005F0B9F">
        <w:rPr>
          <w:rFonts w:ascii="Arial" w:hAnsi="Arial" w:cs="Arial"/>
          <w:sz w:val="20"/>
          <w:szCs w:val="20"/>
        </w:rPr>
        <w:t xml:space="preserve"> financial years.</w:t>
      </w:r>
      <w:r w:rsidR="00161EB5" w:rsidRPr="005F0B9F">
        <w:rPr>
          <w:rFonts w:ascii="Arial" w:hAnsi="Arial" w:cs="Arial"/>
          <w:sz w:val="20"/>
          <w:szCs w:val="20"/>
        </w:rPr>
        <w:t xml:space="preserve"> Expenditure is expected to increase at an average annual rate of 1.3 per cent, from R286.3 million in 2012/22 to R297.7 million in 2024/25. Compensation of employees’ accounts for 75</w:t>
      </w:r>
      <w:r w:rsidR="00226747" w:rsidRPr="005F0B9F">
        <w:rPr>
          <w:rFonts w:ascii="Arial" w:hAnsi="Arial" w:cs="Arial"/>
          <w:sz w:val="20"/>
          <w:szCs w:val="20"/>
        </w:rPr>
        <w:t xml:space="preserve"> </w:t>
      </w:r>
      <w:r w:rsidR="00161EB5" w:rsidRPr="005F0B9F">
        <w:rPr>
          <w:rFonts w:ascii="Arial" w:hAnsi="Arial" w:cs="Arial"/>
          <w:sz w:val="20"/>
          <w:szCs w:val="20"/>
        </w:rPr>
        <w:t xml:space="preserve">per cent (R652.1 million) of the </w:t>
      </w:r>
      <w:r w:rsidR="001F4008" w:rsidRPr="005F0B9F">
        <w:rPr>
          <w:rFonts w:ascii="Arial" w:hAnsi="Arial" w:cs="Arial"/>
          <w:sz w:val="20"/>
          <w:szCs w:val="20"/>
        </w:rPr>
        <w:t>C</w:t>
      </w:r>
      <w:r w:rsidR="00161EB5" w:rsidRPr="005F0B9F">
        <w:rPr>
          <w:rFonts w:ascii="Arial" w:hAnsi="Arial" w:cs="Arial"/>
          <w:sz w:val="20"/>
          <w:szCs w:val="20"/>
        </w:rPr>
        <w:t xml:space="preserve">ommission’s projected expenditure over the medium term.  </w:t>
      </w:r>
      <w:r w:rsidRPr="005F0B9F">
        <w:rPr>
          <w:rFonts w:ascii="Arial" w:hAnsi="Arial" w:cs="Arial"/>
          <w:sz w:val="20"/>
          <w:szCs w:val="20"/>
        </w:rPr>
        <w:t xml:space="preserve"> </w:t>
      </w:r>
    </w:p>
    <w:p w:rsidR="00401BC2" w:rsidRPr="005F0B9F" w:rsidRDefault="00401BC2" w:rsidP="005F0B9F">
      <w:pPr>
        <w:spacing w:after="0" w:line="240" w:lineRule="auto"/>
        <w:rPr>
          <w:rFonts w:ascii="Arial" w:hAnsi="Arial" w:cs="Arial"/>
          <w:sz w:val="20"/>
          <w:szCs w:val="20"/>
        </w:rPr>
      </w:pPr>
    </w:p>
    <w:p w:rsidR="0043108F" w:rsidRPr="005F0B9F" w:rsidRDefault="001F4008" w:rsidP="005F0B9F">
      <w:pPr>
        <w:spacing w:after="0" w:line="240" w:lineRule="auto"/>
        <w:rPr>
          <w:rFonts w:ascii="Arial" w:hAnsi="Arial" w:cs="Arial"/>
          <w:b/>
          <w:sz w:val="20"/>
          <w:szCs w:val="20"/>
        </w:rPr>
      </w:pPr>
      <w:r w:rsidRPr="005F0B9F">
        <w:rPr>
          <w:rFonts w:ascii="Arial" w:hAnsi="Arial" w:cs="Arial"/>
          <w:b/>
          <w:sz w:val="20"/>
          <w:szCs w:val="20"/>
        </w:rPr>
        <w:t>3.</w:t>
      </w:r>
      <w:r w:rsidR="005B3187" w:rsidRPr="005F0B9F">
        <w:rPr>
          <w:rFonts w:ascii="Arial" w:hAnsi="Arial" w:cs="Arial"/>
          <w:b/>
          <w:sz w:val="20"/>
          <w:szCs w:val="20"/>
        </w:rPr>
        <w:tab/>
      </w:r>
      <w:r w:rsidRPr="005F0B9F">
        <w:rPr>
          <w:rFonts w:ascii="Arial" w:hAnsi="Arial" w:cs="Arial"/>
          <w:b/>
          <w:sz w:val="20"/>
          <w:szCs w:val="20"/>
        </w:rPr>
        <w:t>OBSERVATIONS</w:t>
      </w:r>
    </w:p>
    <w:p w:rsidR="00581BD6" w:rsidRPr="005F0B9F" w:rsidRDefault="00581BD6" w:rsidP="005F0B9F">
      <w:pPr>
        <w:spacing w:after="0" w:line="240" w:lineRule="auto"/>
        <w:rPr>
          <w:rFonts w:ascii="Arial" w:hAnsi="Arial" w:cs="Arial"/>
          <w:b/>
          <w:sz w:val="20"/>
          <w:szCs w:val="20"/>
        </w:rPr>
      </w:pPr>
      <w:r w:rsidRPr="005F0B9F">
        <w:rPr>
          <w:rFonts w:ascii="Arial" w:hAnsi="Arial" w:cs="Arial"/>
          <w:sz w:val="20"/>
          <w:szCs w:val="20"/>
        </w:rPr>
        <w:t>The Committee identified the following matters in relation to the Budget Vote 12</w:t>
      </w:r>
      <w:r w:rsidR="00C07560" w:rsidRPr="005F0B9F">
        <w:rPr>
          <w:rFonts w:ascii="Arial" w:hAnsi="Arial" w:cs="Arial"/>
          <w:sz w:val="20"/>
          <w:szCs w:val="20"/>
        </w:rPr>
        <w:t>:</w:t>
      </w:r>
      <w:r w:rsidRPr="005F0B9F">
        <w:rPr>
          <w:rFonts w:ascii="Arial" w:hAnsi="Arial" w:cs="Arial"/>
          <w:sz w:val="20"/>
          <w:szCs w:val="20"/>
        </w:rPr>
        <w:t xml:space="preserve"> </w:t>
      </w:r>
    </w:p>
    <w:p w:rsidR="00A31A57" w:rsidRPr="005F0B9F" w:rsidRDefault="00581BD6" w:rsidP="005F0B9F">
      <w:pPr>
        <w:pStyle w:val="ListParagraph"/>
        <w:numPr>
          <w:ilvl w:val="1"/>
          <w:numId w:val="13"/>
        </w:numPr>
        <w:spacing w:after="0" w:line="240" w:lineRule="auto"/>
        <w:ind w:left="540" w:hanging="540"/>
        <w:rPr>
          <w:rFonts w:ascii="Arial" w:hAnsi="Arial" w:cs="Arial"/>
          <w:color w:val="333333"/>
          <w:sz w:val="20"/>
          <w:szCs w:val="20"/>
          <w:shd w:val="clear" w:color="auto" w:fill="FFFFFF"/>
        </w:rPr>
      </w:pPr>
      <w:r w:rsidRPr="005F0B9F">
        <w:rPr>
          <w:rFonts w:ascii="Arial" w:hAnsi="Arial" w:cs="Arial"/>
          <w:color w:val="333333"/>
          <w:sz w:val="20"/>
          <w:szCs w:val="20"/>
          <w:shd w:val="clear" w:color="auto" w:fill="FFFFFF"/>
        </w:rPr>
        <w:t xml:space="preserve">The Committee </w:t>
      </w:r>
      <w:r w:rsidR="003E6C9C" w:rsidRPr="005F0B9F">
        <w:rPr>
          <w:rFonts w:ascii="Arial" w:hAnsi="Arial" w:cs="Arial"/>
          <w:color w:val="333333"/>
          <w:sz w:val="20"/>
          <w:szCs w:val="20"/>
          <w:shd w:val="clear" w:color="auto" w:fill="FFFFFF"/>
        </w:rPr>
        <w:t>welcomed the</w:t>
      </w:r>
      <w:r w:rsidRPr="005F0B9F">
        <w:rPr>
          <w:rFonts w:ascii="Arial" w:hAnsi="Arial" w:cs="Arial"/>
          <w:color w:val="333333"/>
          <w:sz w:val="20"/>
          <w:szCs w:val="20"/>
          <w:shd w:val="clear" w:color="auto" w:fill="FFFFFF"/>
        </w:rPr>
        <w:t xml:space="preserve"> </w:t>
      </w:r>
      <w:r w:rsidR="00226747" w:rsidRPr="005F0B9F">
        <w:rPr>
          <w:rFonts w:ascii="Arial" w:hAnsi="Arial" w:cs="Arial"/>
          <w:color w:val="333333"/>
          <w:sz w:val="20"/>
          <w:szCs w:val="20"/>
          <w:shd w:val="clear" w:color="auto" w:fill="FFFFFF"/>
        </w:rPr>
        <w:t xml:space="preserve">2022/23 </w:t>
      </w:r>
      <w:r w:rsidRPr="005F0B9F">
        <w:rPr>
          <w:rFonts w:ascii="Arial" w:hAnsi="Arial" w:cs="Arial"/>
          <w:color w:val="333333"/>
          <w:sz w:val="20"/>
          <w:szCs w:val="20"/>
          <w:shd w:val="clear" w:color="auto" w:fill="FFFFFF"/>
        </w:rPr>
        <w:t xml:space="preserve">Annual Performance Plan of the Public Service Commission. </w:t>
      </w:r>
      <w:r w:rsidR="0043108F" w:rsidRPr="005F0B9F">
        <w:rPr>
          <w:rFonts w:ascii="Arial" w:hAnsi="Arial" w:cs="Arial"/>
          <w:color w:val="333333"/>
          <w:sz w:val="20"/>
          <w:szCs w:val="20"/>
          <w:shd w:val="clear" w:color="auto" w:fill="FFFFFF"/>
        </w:rPr>
        <w:t>The initiative by</w:t>
      </w:r>
      <w:r w:rsidR="00226747" w:rsidRPr="005F0B9F">
        <w:rPr>
          <w:rFonts w:ascii="Arial" w:hAnsi="Arial" w:cs="Arial"/>
          <w:color w:val="333333"/>
          <w:sz w:val="20"/>
          <w:szCs w:val="20"/>
          <w:shd w:val="clear" w:color="auto" w:fill="FFFFFF"/>
        </w:rPr>
        <w:t xml:space="preserve"> the</w:t>
      </w:r>
      <w:r w:rsidR="0043108F" w:rsidRPr="005F0B9F">
        <w:rPr>
          <w:rFonts w:ascii="Arial" w:hAnsi="Arial" w:cs="Arial"/>
          <w:color w:val="333333"/>
          <w:sz w:val="20"/>
          <w:szCs w:val="20"/>
          <w:shd w:val="clear" w:color="auto" w:fill="FFFFFF"/>
        </w:rPr>
        <w:t xml:space="preserve"> C</w:t>
      </w:r>
      <w:r w:rsidR="001F4008" w:rsidRPr="005F0B9F">
        <w:rPr>
          <w:rFonts w:ascii="Arial" w:hAnsi="Arial" w:cs="Arial"/>
          <w:color w:val="333333"/>
          <w:sz w:val="20"/>
          <w:szCs w:val="20"/>
          <w:shd w:val="clear" w:color="auto" w:fill="FFFFFF"/>
        </w:rPr>
        <w:t>ommission</w:t>
      </w:r>
      <w:r w:rsidR="003F7D04" w:rsidRPr="005F0B9F">
        <w:rPr>
          <w:rFonts w:ascii="Arial" w:hAnsi="Arial" w:cs="Arial"/>
          <w:color w:val="333333"/>
          <w:sz w:val="20"/>
          <w:szCs w:val="20"/>
          <w:shd w:val="clear" w:color="auto" w:fill="FFFFFF"/>
        </w:rPr>
        <w:t xml:space="preserve"> o</w:t>
      </w:r>
      <w:r w:rsidR="00146D79" w:rsidRPr="005F0B9F">
        <w:rPr>
          <w:rFonts w:ascii="Arial" w:hAnsi="Arial" w:cs="Arial"/>
          <w:color w:val="333333"/>
          <w:sz w:val="20"/>
          <w:szCs w:val="20"/>
          <w:shd w:val="clear" w:color="auto" w:fill="FFFFFF"/>
        </w:rPr>
        <w:t>n</w:t>
      </w:r>
      <w:r w:rsidR="003F7D04" w:rsidRPr="005F0B9F">
        <w:rPr>
          <w:rFonts w:ascii="Arial" w:hAnsi="Arial" w:cs="Arial"/>
          <w:color w:val="333333"/>
          <w:sz w:val="20"/>
          <w:szCs w:val="20"/>
          <w:shd w:val="clear" w:color="auto" w:fill="FFFFFF"/>
        </w:rPr>
        <w:t xml:space="preserve"> </w:t>
      </w:r>
      <w:r w:rsidR="009D44BD" w:rsidRPr="005F0B9F">
        <w:rPr>
          <w:rFonts w:ascii="Arial" w:hAnsi="Arial" w:cs="Arial"/>
          <w:color w:val="333333"/>
          <w:sz w:val="20"/>
          <w:szCs w:val="20"/>
          <w:shd w:val="clear" w:color="auto" w:fill="FFFFFF"/>
        </w:rPr>
        <w:t xml:space="preserve">the </w:t>
      </w:r>
      <w:r w:rsidR="003F7D04" w:rsidRPr="005F0B9F">
        <w:rPr>
          <w:rFonts w:ascii="Arial" w:hAnsi="Arial" w:cs="Arial"/>
          <w:color w:val="333333"/>
          <w:sz w:val="20"/>
          <w:szCs w:val="20"/>
          <w:shd w:val="clear" w:color="auto" w:fill="FFFFFF"/>
        </w:rPr>
        <w:t>legislative reform project intending to introduce</w:t>
      </w:r>
      <w:r w:rsidR="00A31A57" w:rsidRPr="005F0B9F">
        <w:rPr>
          <w:rFonts w:ascii="Arial" w:hAnsi="Arial" w:cs="Arial"/>
          <w:color w:val="333333"/>
          <w:sz w:val="20"/>
          <w:szCs w:val="20"/>
          <w:shd w:val="clear" w:color="auto" w:fill="FFFFFF"/>
        </w:rPr>
        <w:t xml:space="preserve"> </w:t>
      </w:r>
      <w:r w:rsidR="00146D79" w:rsidRPr="005F0B9F">
        <w:rPr>
          <w:rFonts w:ascii="Arial" w:hAnsi="Arial" w:cs="Arial"/>
          <w:color w:val="333333"/>
          <w:sz w:val="20"/>
          <w:szCs w:val="20"/>
          <w:shd w:val="clear" w:color="auto" w:fill="FFFFFF"/>
        </w:rPr>
        <w:t>to</w:t>
      </w:r>
      <w:r w:rsidR="003F7D04" w:rsidRPr="005F0B9F">
        <w:rPr>
          <w:rFonts w:ascii="Arial" w:hAnsi="Arial" w:cs="Arial"/>
          <w:color w:val="333333"/>
          <w:sz w:val="20"/>
          <w:szCs w:val="20"/>
          <w:shd w:val="clear" w:color="auto" w:fill="FFFFFF"/>
        </w:rPr>
        <w:t xml:space="preserve"> Parliament a Bill that will allow the Commission to be supported by a Secretariat that is independent of government in order to strengthen its independence</w:t>
      </w:r>
      <w:r w:rsidR="0043108F" w:rsidRPr="005F0B9F">
        <w:rPr>
          <w:rFonts w:ascii="Arial" w:hAnsi="Arial" w:cs="Arial"/>
          <w:color w:val="333333"/>
          <w:sz w:val="20"/>
          <w:szCs w:val="20"/>
          <w:shd w:val="clear" w:color="auto" w:fill="FFFFFF"/>
        </w:rPr>
        <w:t xml:space="preserve"> was noted</w:t>
      </w:r>
      <w:r w:rsidR="003F7D04" w:rsidRPr="005F0B9F">
        <w:rPr>
          <w:rFonts w:ascii="Arial" w:hAnsi="Arial" w:cs="Arial"/>
          <w:color w:val="333333"/>
          <w:sz w:val="20"/>
          <w:szCs w:val="20"/>
          <w:shd w:val="clear" w:color="auto" w:fill="FFFFFF"/>
        </w:rPr>
        <w:t xml:space="preserve">. </w:t>
      </w:r>
    </w:p>
    <w:p w:rsidR="0023090D" w:rsidRPr="005F0B9F" w:rsidRDefault="00A31A57" w:rsidP="005F0B9F">
      <w:pPr>
        <w:pStyle w:val="ListParagraph"/>
        <w:numPr>
          <w:ilvl w:val="1"/>
          <w:numId w:val="13"/>
        </w:numPr>
        <w:spacing w:after="0" w:line="240" w:lineRule="auto"/>
        <w:ind w:left="540" w:hanging="540"/>
        <w:rPr>
          <w:rFonts w:ascii="Arial" w:hAnsi="Arial" w:cs="Arial"/>
          <w:color w:val="333333"/>
          <w:sz w:val="20"/>
          <w:szCs w:val="20"/>
          <w:shd w:val="clear" w:color="auto" w:fill="FFFFFF"/>
        </w:rPr>
      </w:pPr>
      <w:r w:rsidRPr="005F0B9F">
        <w:rPr>
          <w:rFonts w:ascii="Arial" w:hAnsi="Arial" w:cs="Arial"/>
          <w:color w:val="333333"/>
          <w:sz w:val="20"/>
          <w:szCs w:val="20"/>
          <w:shd w:val="clear" w:color="auto" w:fill="FFFFFF"/>
        </w:rPr>
        <w:t>The Committee further note</w:t>
      </w:r>
      <w:r w:rsidR="00C07560" w:rsidRPr="005F0B9F">
        <w:rPr>
          <w:rFonts w:ascii="Arial" w:hAnsi="Arial" w:cs="Arial"/>
          <w:color w:val="333333"/>
          <w:sz w:val="20"/>
          <w:szCs w:val="20"/>
          <w:shd w:val="clear" w:color="auto" w:fill="FFFFFF"/>
        </w:rPr>
        <w:t>d the</w:t>
      </w:r>
      <w:r w:rsidRPr="005F0B9F">
        <w:rPr>
          <w:rFonts w:ascii="Arial" w:hAnsi="Arial" w:cs="Arial"/>
          <w:color w:val="333333"/>
          <w:sz w:val="20"/>
          <w:szCs w:val="20"/>
          <w:shd w:val="clear" w:color="auto" w:fill="FFFFFF"/>
        </w:rPr>
        <w:t xml:space="preserve"> existing vacancies of the Commissioners </w:t>
      </w:r>
      <w:r w:rsidR="00F7247B" w:rsidRPr="005F0B9F">
        <w:rPr>
          <w:rFonts w:ascii="Arial" w:hAnsi="Arial" w:cs="Arial"/>
          <w:color w:val="333333"/>
          <w:sz w:val="20"/>
          <w:szCs w:val="20"/>
          <w:shd w:val="clear" w:color="auto" w:fill="FFFFFF"/>
        </w:rPr>
        <w:t>at the</w:t>
      </w:r>
      <w:r w:rsidRPr="005F0B9F">
        <w:rPr>
          <w:rFonts w:ascii="Arial" w:hAnsi="Arial" w:cs="Arial"/>
          <w:color w:val="333333"/>
          <w:sz w:val="20"/>
          <w:szCs w:val="20"/>
          <w:shd w:val="clear" w:color="auto" w:fill="FFFFFF"/>
        </w:rPr>
        <w:t xml:space="preserve"> National </w:t>
      </w:r>
      <w:r w:rsidR="00F7247B" w:rsidRPr="005F0B9F">
        <w:rPr>
          <w:rFonts w:ascii="Arial" w:hAnsi="Arial" w:cs="Arial"/>
          <w:color w:val="333333"/>
          <w:sz w:val="20"/>
          <w:szCs w:val="20"/>
          <w:shd w:val="clear" w:color="auto" w:fill="FFFFFF"/>
        </w:rPr>
        <w:t>O</w:t>
      </w:r>
      <w:r w:rsidRPr="005F0B9F">
        <w:rPr>
          <w:rFonts w:ascii="Arial" w:hAnsi="Arial" w:cs="Arial"/>
          <w:color w:val="333333"/>
          <w:sz w:val="20"/>
          <w:szCs w:val="20"/>
          <w:shd w:val="clear" w:color="auto" w:fill="FFFFFF"/>
        </w:rPr>
        <w:t>ffice</w:t>
      </w:r>
      <w:r w:rsidR="00F7247B" w:rsidRPr="005F0B9F">
        <w:rPr>
          <w:rFonts w:ascii="Arial" w:hAnsi="Arial" w:cs="Arial"/>
          <w:color w:val="333333"/>
          <w:sz w:val="20"/>
          <w:szCs w:val="20"/>
          <w:shd w:val="clear" w:color="auto" w:fill="FFFFFF"/>
        </w:rPr>
        <w:t xml:space="preserve"> and in</w:t>
      </w:r>
      <w:r w:rsidRPr="005F0B9F">
        <w:rPr>
          <w:rFonts w:ascii="Arial" w:hAnsi="Arial" w:cs="Arial"/>
          <w:color w:val="333333"/>
          <w:sz w:val="20"/>
          <w:szCs w:val="20"/>
          <w:shd w:val="clear" w:color="auto" w:fill="FFFFFF"/>
        </w:rPr>
        <w:t xml:space="preserve"> Mpumalanga </w:t>
      </w:r>
      <w:r w:rsidR="00267FCC" w:rsidRPr="005F0B9F">
        <w:rPr>
          <w:rFonts w:ascii="Arial" w:hAnsi="Arial" w:cs="Arial"/>
          <w:color w:val="333333"/>
          <w:sz w:val="20"/>
          <w:szCs w:val="20"/>
          <w:shd w:val="clear" w:color="auto" w:fill="FFFFFF"/>
        </w:rPr>
        <w:t xml:space="preserve">and </w:t>
      </w:r>
      <w:r w:rsidR="00C07560" w:rsidRPr="005F0B9F">
        <w:rPr>
          <w:rFonts w:ascii="Arial" w:hAnsi="Arial" w:cs="Arial"/>
          <w:color w:val="333333"/>
          <w:sz w:val="20"/>
          <w:szCs w:val="20"/>
          <w:shd w:val="clear" w:color="auto" w:fill="FFFFFF"/>
        </w:rPr>
        <w:t>Gauteng</w:t>
      </w:r>
      <w:r w:rsidRPr="005F0B9F">
        <w:rPr>
          <w:rFonts w:ascii="Arial" w:hAnsi="Arial" w:cs="Arial"/>
          <w:color w:val="333333"/>
          <w:sz w:val="20"/>
          <w:szCs w:val="20"/>
          <w:shd w:val="clear" w:color="auto" w:fill="FFFFFF"/>
        </w:rPr>
        <w:t xml:space="preserve"> provinces. </w:t>
      </w:r>
      <w:r w:rsidR="004165C4" w:rsidRPr="005F0B9F">
        <w:rPr>
          <w:rFonts w:ascii="Arial" w:hAnsi="Arial" w:cs="Arial"/>
          <w:color w:val="333333"/>
          <w:sz w:val="20"/>
          <w:szCs w:val="20"/>
          <w:shd w:val="clear" w:color="auto" w:fill="FFFFFF"/>
        </w:rPr>
        <w:t xml:space="preserve">The Committee was wary of </w:t>
      </w:r>
      <w:r w:rsidR="00226747" w:rsidRPr="005F0B9F">
        <w:rPr>
          <w:rFonts w:ascii="Arial" w:hAnsi="Arial" w:cs="Arial"/>
          <w:color w:val="333333"/>
          <w:sz w:val="20"/>
          <w:szCs w:val="20"/>
          <w:shd w:val="clear" w:color="auto" w:fill="FFFFFF"/>
        </w:rPr>
        <w:t xml:space="preserve">section </w:t>
      </w:r>
      <w:r w:rsidR="004165C4" w:rsidRPr="005F0B9F">
        <w:rPr>
          <w:rFonts w:ascii="Arial" w:hAnsi="Arial" w:cs="Arial"/>
          <w:color w:val="333333"/>
          <w:sz w:val="20"/>
          <w:szCs w:val="20"/>
          <w:shd w:val="clear" w:color="auto" w:fill="FFFFFF"/>
        </w:rPr>
        <w:t>3(2)(a) of the Public Service Commission Amendment Act, 1997</w:t>
      </w:r>
      <w:r w:rsidR="00226747" w:rsidRPr="005F0B9F">
        <w:rPr>
          <w:rFonts w:ascii="Arial" w:hAnsi="Arial" w:cs="Arial"/>
          <w:color w:val="333333"/>
          <w:sz w:val="20"/>
          <w:szCs w:val="20"/>
          <w:shd w:val="clear" w:color="auto" w:fill="FFFFFF"/>
        </w:rPr>
        <w:t>,</w:t>
      </w:r>
      <w:r w:rsidR="004165C4" w:rsidRPr="005F0B9F">
        <w:rPr>
          <w:rFonts w:ascii="Arial" w:hAnsi="Arial" w:cs="Arial"/>
          <w:color w:val="333333"/>
          <w:sz w:val="20"/>
          <w:szCs w:val="20"/>
          <w:shd w:val="clear" w:color="auto" w:fill="FFFFFF"/>
        </w:rPr>
        <w:t xml:space="preserve"> which stipulate</w:t>
      </w:r>
      <w:r w:rsidR="00F7247B" w:rsidRPr="005F0B9F">
        <w:rPr>
          <w:rFonts w:ascii="Arial" w:hAnsi="Arial" w:cs="Arial"/>
          <w:color w:val="333333"/>
          <w:sz w:val="20"/>
          <w:szCs w:val="20"/>
          <w:shd w:val="clear" w:color="auto" w:fill="FFFFFF"/>
        </w:rPr>
        <w:t>s</w:t>
      </w:r>
      <w:r w:rsidR="004165C4" w:rsidRPr="005F0B9F">
        <w:rPr>
          <w:rFonts w:ascii="Arial" w:hAnsi="Arial" w:cs="Arial"/>
          <w:color w:val="333333"/>
          <w:sz w:val="20"/>
          <w:szCs w:val="20"/>
          <w:shd w:val="clear" w:color="auto" w:fill="FFFFFF"/>
        </w:rPr>
        <w:t xml:space="preserve"> </w:t>
      </w:r>
      <w:r w:rsidR="009D44BD" w:rsidRPr="005F0B9F">
        <w:rPr>
          <w:rFonts w:ascii="Arial" w:hAnsi="Arial" w:cs="Arial"/>
          <w:color w:val="333333"/>
          <w:sz w:val="20"/>
          <w:szCs w:val="20"/>
          <w:shd w:val="clear" w:color="auto" w:fill="FFFFFF"/>
        </w:rPr>
        <w:t>that such post</w:t>
      </w:r>
      <w:r w:rsidR="00256AB1" w:rsidRPr="005F0B9F">
        <w:rPr>
          <w:rFonts w:ascii="Arial" w:hAnsi="Arial" w:cs="Arial"/>
          <w:color w:val="333333"/>
          <w:sz w:val="20"/>
          <w:szCs w:val="20"/>
          <w:shd w:val="clear" w:color="auto" w:fill="FFFFFF"/>
        </w:rPr>
        <w:t>s</w:t>
      </w:r>
      <w:r w:rsidR="00C8098B" w:rsidRPr="005F0B9F">
        <w:rPr>
          <w:rFonts w:ascii="Arial" w:hAnsi="Arial" w:cs="Arial"/>
          <w:color w:val="333333"/>
          <w:sz w:val="20"/>
          <w:szCs w:val="20"/>
          <w:shd w:val="clear" w:color="auto" w:fill="FFFFFF"/>
        </w:rPr>
        <w:t xml:space="preserve"> should</w:t>
      </w:r>
      <w:r w:rsidR="009D44BD" w:rsidRPr="005F0B9F">
        <w:rPr>
          <w:rFonts w:ascii="Arial" w:hAnsi="Arial" w:cs="Arial"/>
          <w:color w:val="333333"/>
          <w:sz w:val="20"/>
          <w:szCs w:val="20"/>
          <w:shd w:val="clear" w:color="auto" w:fill="FFFFFF"/>
        </w:rPr>
        <w:t xml:space="preserve"> be filled within</w:t>
      </w:r>
      <w:r w:rsidR="00256AB1" w:rsidRPr="005F0B9F">
        <w:rPr>
          <w:rFonts w:ascii="Arial" w:hAnsi="Arial" w:cs="Arial"/>
          <w:color w:val="333333"/>
          <w:sz w:val="20"/>
          <w:szCs w:val="20"/>
          <w:shd w:val="clear" w:color="auto" w:fill="FFFFFF"/>
        </w:rPr>
        <w:t xml:space="preserve"> a</w:t>
      </w:r>
      <w:r w:rsidR="00C8098B" w:rsidRPr="005F0B9F">
        <w:rPr>
          <w:rFonts w:ascii="Arial" w:hAnsi="Arial" w:cs="Arial"/>
          <w:color w:val="333333"/>
          <w:sz w:val="20"/>
          <w:szCs w:val="20"/>
          <w:shd w:val="clear" w:color="auto" w:fill="FFFFFF"/>
        </w:rPr>
        <w:t xml:space="preserve"> 9</w:t>
      </w:r>
      <w:r w:rsidR="009D44BD" w:rsidRPr="005F0B9F">
        <w:rPr>
          <w:rFonts w:ascii="Arial" w:hAnsi="Arial" w:cs="Arial"/>
          <w:color w:val="333333"/>
          <w:sz w:val="20"/>
          <w:szCs w:val="20"/>
          <w:shd w:val="clear" w:color="auto" w:fill="FFFFFF"/>
        </w:rPr>
        <w:t>0-day</w:t>
      </w:r>
      <w:r w:rsidR="004165C4" w:rsidRPr="005F0B9F">
        <w:rPr>
          <w:rFonts w:ascii="Arial" w:hAnsi="Arial" w:cs="Arial"/>
          <w:color w:val="333333"/>
          <w:sz w:val="20"/>
          <w:szCs w:val="20"/>
          <w:shd w:val="clear" w:color="auto" w:fill="FFFFFF"/>
        </w:rPr>
        <w:t xml:space="preserve"> period</w:t>
      </w:r>
      <w:r w:rsidR="00C8098B" w:rsidRPr="005F0B9F">
        <w:rPr>
          <w:rFonts w:ascii="Arial" w:hAnsi="Arial" w:cs="Arial"/>
          <w:color w:val="333333"/>
          <w:sz w:val="20"/>
          <w:szCs w:val="20"/>
          <w:shd w:val="clear" w:color="auto" w:fill="FFFFFF"/>
        </w:rPr>
        <w:t xml:space="preserve"> before they become vacant</w:t>
      </w:r>
      <w:r w:rsidR="004165C4" w:rsidRPr="005F0B9F">
        <w:rPr>
          <w:rFonts w:ascii="Arial" w:hAnsi="Arial" w:cs="Arial"/>
          <w:color w:val="333333"/>
          <w:sz w:val="20"/>
          <w:szCs w:val="20"/>
          <w:shd w:val="clear" w:color="auto" w:fill="FFFFFF"/>
        </w:rPr>
        <w:t xml:space="preserve">. The Committee </w:t>
      </w:r>
      <w:r w:rsidR="00C8098B" w:rsidRPr="005F0B9F">
        <w:rPr>
          <w:rFonts w:ascii="Arial" w:hAnsi="Arial" w:cs="Arial"/>
          <w:color w:val="333333"/>
          <w:sz w:val="20"/>
          <w:szCs w:val="20"/>
          <w:shd w:val="clear" w:color="auto" w:fill="FFFFFF"/>
        </w:rPr>
        <w:t>wa</w:t>
      </w:r>
      <w:r w:rsidR="00267FCC" w:rsidRPr="005F0B9F">
        <w:rPr>
          <w:rFonts w:ascii="Arial" w:hAnsi="Arial" w:cs="Arial"/>
          <w:color w:val="333333"/>
          <w:sz w:val="20"/>
          <w:szCs w:val="20"/>
          <w:shd w:val="clear" w:color="auto" w:fill="FFFFFF"/>
        </w:rPr>
        <w:t>s concerned about the Mpumalanga PSC Commissioner post</w:t>
      </w:r>
      <w:r w:rsidR="00C07560" w:rsidRPr="005F0B9F">
        <w:rPr>
          <w:rFonts w:ascii="Arial" w:hAnsi="Arial" w:cs="Arial"/>
          <w:color w:val="333333"/>
          <w:sz w:val="20"/>
          <w:szCs w:val="20"/>
          <w:shd w:val="clear" w:color="auto" w:fill="FFFFFF"/>
        </w:rPr>
        <w:t>,</w:t>
      </w:r>
      <w:r w:rsidR="00C8098B" w:rsidRPr="005F0B9F">
        <w:rPr>
          <w:rFonts w:ascii="Arial" w:hAnsi="Arial" w:cs="Arial"/>
          <w:color w:val="333333"/>
          <w:sz w:val="20"/>
          <w:szCs w:val="20"/>
          <w:shd w:val="clear" w:color="auto" w:fill="FFFFFF"/>
        </w:rPr>
        <w:t xml:space="preserve"> which took longer to fill</w:t>
      </w:r>
      <w:r w:rsidR="00267FCC" w:rsidRPr="005F0B9F">
        <w:rPr>
          <w:rFonts w:ascii="Arial" w:hAnsi="Arial" w:cs="Arial"/>
          <w:color w:val="333333"/>
          <w:sz w:val="20"/>
          <w:szCs w:val="20"/>
          <w:shd w:val="clear" w:color="auto" w:fill="FFFFFF"/>
        </w:rPr>
        <w:t xml:space="preserve"> and </w:t>
      </w:r>
      <w:r w:rsidR="004165C4" w:rsidRPr="005F0B9F">
        <w:rPr>
          <w:rFonts w:ascii="Arial" w:hAnsi="Arial" w:cs="Arial"/>
          <w:color w:val="333333"/>
          <w:sz w:val="20"/>
          <w:szCs w:val="20"/>
          <w:shd w:val="clear" w:color="auto" w:fill="FFFFFF"/>
        </w:rPr>
        <w:t>encourage</w:t>
      </w:r>
      <w:r w:rsidR="00F7247B" w:rsidRPr="005F0B9F">
        <w:rPr>
          <w:rFonts w:ascii="Arial" w:hAnsi="Arial" w:cs="Arial"/>
          <w:color w:val="333333"/>
          <w:sz w:val="20"/>
          <w:szCs w:val="20"/>
          <w:shd w:val="clear" w:color="auto" w:fill="FFFFFF"/>
        </w:rPr>
        <w:t>d</w:t>
      </w:r>
      <w:r w:rsidR="004165C4" w:rsidRPr="005F0B9F">
        <w:rPr>
          <w:rFonts w:ascii="Arial" w:hAnsi="Arial" w:cs="Arial"/>
          <w:color w:val="333333"/>
          <w:sz w:val="20"/>
          <w:szCs w:val="20"/>
          <w:shd w:val="clear" w:color="auto" w:fill="FFFFFF"/>
        </w:rPr>
        <w:t xml:space="preserve"> </w:t>
      </w:r>
      <w:r w:rsidR="00267FCC" w:rsidRPr="005F0B9F">
        <w:rPr>
          <w:rFonts w:ascii="Arial" w:hAnsi="Arial" w:cs="Arial"/>
          <w:color w:val="333333"/>
          <w:sz w:val="20"/>
          <w:szCs w:val="20"/>
          <w:shd w:val="clear" w:color="auto" w:fill="FFFFFF"/>
        </w:rPr>
        <w:t xml:space="preserve">Mpumalanga and Gauteng </w:t>
      </w:r>
      <w:r w:rsidR="004165C4" w:rsidRPr="005F0B9F">
        <w:rPr>
          <w:rFonts w:ascii="Arial" w:hAnsi="Arial" w:cs="Arial"/>
          <w:color w:val="333333"/>
          <w:sz w:val="20"/>
          <w:szCs w:val="20"/>
          <w:shd w:val="clear" w:color="auto" w:fill="FFFFFF"/>
        </w:rPr>
        <w:t>legislatures to fast</w:t>
      </w:r>
      <w:r w:rsidR="00F7247B" w:rsidRPr="005F0B9F">
        <w:rPr>
          <w:rFonts w:ascii="Arial" w:hAnsi="Arial" w:cs="Arial"/>
          <w:color w:val="333333"/>
          <w:sz w:val="20"/>
          <w:szCs w:val="20"/>
          <w:shd w:val="clear" w:color="auto" w:fill="FFFFFF"/>
        </w:rPr>
        <w:t>-</w:t>
      </w:r>
      <w:r w:rsidR="004165C4" w:rsidRPr="005F0B9F">
        <w:rPr>
          <w:rFonts w:ascii="Arial" w:hAnsi="Arial" w:cs="Arial"/>
          <w:color w:val="333333"/>
          <w:sz w:val="20"/>
          <w:szCs w:val="20"/>
          <w:shd w:val="clear" w:color="auto" w:fill="FFFFFF"/>
        </w:rPr>
        <w:t xml:space="preserve">track </w:t>
      </w:r>
      <w:r w:rsidR="00F7247B" w:rsidRPr="005F0B9F">
        <w:rPr>
          <w:rFonts w:ascii="Arial" w:hAnsi="Arial" w:cs="Arial"/>
          <w:color w:val="333333"/>
          <w:sz w:val="20"/>
          <w:szCs w:val="20"/>
          <w:shd w:val="clear" w:color="auto" w:fill="FFFFFF"/>
        </w:rPr>
        <w:t xml:space="preserve">their </w:t>
      </w:r>
      <w:r w:rsidR="004165C4" w:rsidRPr="005F0B9F">
        <w:rPr>
          <w:rFonts w:ascii="Arial" w:hAnsi="Arial" w:cs="Arial"/>
          <w:color w:val="333333"/>
          <w:sz w:val="20"/>
          <w:szCs w:val="20"/>
          <w:shd w:val="clear" w:color="auto" w:fill="FFFFFF"/>
        </w:rPr>
        <w:t xml:space="preserve">recruitment process to be in line with </w:t>
      </w:r>
      <w:r w:rsidR="00226747" w:rsidRPr="005F0B9F">
        <w:rPr>
          <w:rFonts w:ascii="Arial" w:hAnsi="Arial" w:cs="Arial"/>
          <w:color w:val="333333"/>
          <w:sz w:val="20"/>
          <w:szCs w:val="20"/>
          <w:shd w:val="clear" w:color="auto" w:fill="FFFFFF"/>
        </w:rPr>
        <w:t xml:space="preserve">section </w:t>
      </w:r>
      <w:r w:rsidR="004165C4" w:rsidRPr="005F0B9F">
        <w:rPr>
          <w:rFonts w:ascii="Arial" w:hAnsi="Arial" w:cs="Arial"/>
          <w:color w:val="333333"/>
          <w:sz w:val="20"/>
          <w:szCs w:val="20"/>
          <w:shd w:val="clear" w:color="auto" w:fill="FFFFFF"/>
        </w:rPr>
        <w:t xml:space="preserve">3(2) of the Act. </w:t>
      </w:r>
    </w:p>
    <w:p w:rsidR="0043108F" w:rsidRPr="005F0B9F" w:rsidRDefault="0039623E" w:rsidP="005F0B9F">
      <w:pPr>
        <w:pStyle w:val="ListParagraph"/>
        <w:numPr>
          <w:ilvl w:val="1"/>
          <w:numId w:val="13"/>
        </w:numPr>
        <w:spacing w:after="0" w:line="240" w:lineRule="auto"/>
        <w:ind w:left="540" w:hanging="540"/>
        <w:rPr>
          <w:rFonts w:ascii="Arial" w:hAnsi="Arial" w:cs="Arial"/>
          <w:color w:val="333333"/>
          <w:sz w:val="20"/>
          <w:szCs w:val="20"/>
          <w:shd w:val="clear" w:color="auto" w:fill="FFFFFF"/>
        </w:rPr>
      </w:pPr>
      <w:r w:rsidRPr="005F0B9F">
        <w:rPr>
          <w:rFonts w:ascii="Arial" w:hAnsi="Arial" w:cs="Arial"/>
          <w:color w:val="333333"/>
          <w:sz w:val="20"/>
          <w:szCs w:val="20"/>
          <w:shd w:val="clear" w:color="auto" w:fill="FFFFFF"/>
        </w:rPr>
        <w:t>The C</w:t>
      </w:r>
      <w:r w:rsidR="001F4008" w:rsidRPr="005F0B9F">
        <w:rPr>
          <w:rFonts w:ascii="Arial" w:hAnsi="Arial" w:cs="Arial"/>
          <w:color w:val="333333"/>
          <w:sz w:val="20"/>
          <w:szCs w:val="20"/>
          <w:shd w:val="clear" w:color="auto" w:fill="FFFFFF"/>
        </w:rPr>
        <w:t>ommission</w:t>
      </w:r>
      <w:r w:rsidR="005B3187" w:rsidRPr="005F0B9F">
        <w:rPr>
          <w:rFonts w:ascii="Arial" w:hAnsi="Arial" w:cs="Arial"/>
          <w:color w:val="333333"/>
          <w:sz w:val="20"/>
          <w:szCs w:val="20"/>
          <w:shd w:val="clear" w:color="auto" w:fill="FFFFFF"/>
        </w:rPr>
        <w:t>’s</w:t>
      </w:r>
      <w:r w:rsidRPr="005F0B9F">
        <w:rPr>
          <w:rFonts w:ascii="Arial" w:hAnsi="Arial" w:cs="Arial"/>
          <w:color w:val="333333"/>
          <w:sz w:val="20"/>
          <w:szCs w:val="20"/>
          <w:shd w:val="clear" w:color="auto" w:fill="FFFFFF"/>
        </w:rPr>
        <w:t xml:space="preserve"> footprint in the rural areas has been </w:t>
      </w:r>
      <w:r w:rsidR="00226747" w:rsidRPr="005F0B9F">
        <w:rPr>
          <w:rFonts w:ascii="Arial" w:hAnsi="Arial" w:cs="Arial"/>
          <w:color w:val="333333"/>
          <w:sz w:val="20"/>
          <w:szCs w:val="20"/>
          <w:shd w:val="clear" w:color="auto" w:fill="FFFFFF"/>
        </w:rPr>
        <w:t xml:space="preserve">in </w:t>
      </w:r>
      <w:r w:rsidRPr="005F0B9F">
        <w:rPr>
          <w:rFonts w:ascii="Arial" w:hAnsi="Arial" w:cs="Arial"/>
          <w:color w:val="333333"/>
          <w:sz w:val="20"/>
          <w:szCs w:val="20"/>
          <w:shd w:val="clear" w:color="auto" w:fill="FFFFFF"/>
        </w:rPr>
        <w:t>the spotlight, particularly in monitoring government facilities</w:t>
      </w:r>
      <w:r w:rsidR="00E75825" w:rsidRPr="005F0B9F">
        <w:rPr>
          <w:rFonts w:ascii="Arial" w:hAnsi="Arial" w:cs="Arial"/>
          <w:color w:val="333333"/>
          <w:sz w:val="20"/>
          <w:szCs w:val="20"/>
          <w:shd w:val="clear" w:color="auto" w:fill="FFFFFF"/>
        </w:rPr>
        <w:t xml:space="preserve"> (Service Delivery Inspection)</w:t>
      </w:r>
      <w:r w:rsidRPr="005F0B9F">
        <w:rPr>
          <w:rFonts w:ascii="Arial" w:hAnsi="Arial" w:cs="Arial"/>
          <w:color w:val="333333"/>
          <w:sz w:val="20"/>
          <w:szCs w:val="20"/>
          <w:shd w:val="clear" w:color="auto" w:fill="FFFFFF"/>
        </w:rPr>
        <w:t xml:space="preserve"> </w:t>
      </w:r>
      <w:r w:rsidR="00226747" w:rsidRPr="005F0B9F">
        <w:rPr>
          <w:rFonts w:ascii="Arial" w:hAnsi="Arial" w:cs="Arial"/>
          <w:color w:val="333333"/>
          <w:sz w:val="20"/>
          <w:szCs w:val="20"/>
          <w:shd w:val="clear" w:color="auto" w:fill="FFFFFF"/>
        </w:rPr>
        <w:t xml:space="preserve">that are </w:t>
      </w:r>
      <w:r w:rsidRPr="005F0B9F">
        <w:rPr>
          <w:rFonts w:ascii="Arial" w:hAnsi="Arial" w:cs="Arial"/>
          <w:color w:val="333333"/>
          <w:sz w:val="20"/>
          <w:szCs w:val="20"/>
          <w:shd w:val="clear" w:color="auto" w:fill="FFFFFF"/>
        </w:rPr>
        <w:t xml:space="preserve">providing </w:t>
      </w:r>
      <w:r w:rsidR="0043108F" w:rsidRPr="005F0B9F">
        <w:rPr>
          <w:rFonts w:ascii="Arial" w:hAnsi="Arial" w:cs="Arial"/>
          <w:color w:val="333333"/>
          <w:sz w:val="20"/>
          <w:szCs w:val="20"/>
          <w:shd w:val="clear" w:color="auto" w:fill="FFFFFF"/>
        </w:rPr>
        <w:t xml:space="preserve">services in the rural towns. </w:t>
      </w:r>
    </w:p>
    <w:p w:rsidR="00B66A5C" w:rsidRPr="005F0B9F" w:rsidRDefault="00B66A5C" w:rsidP="005F0B9F">
      <w:pPr>
        <w:pStyle w:val="ListParagraph"/>
        <w:spacing w:after="0" w:line="240" w:lineRule="auto"/>
        <w:ind w:left="360"/>
        <w:rPr>
          <w:rFonts w:ascii="Arial" w:hAnsi="Arial" w:cs="Arial"/>
          <w:color w:val="333333"/>
          <w:sz w:val="20"/>
          <w:szCs w:val="20"/>
          <w:shd w:val="clear" w:color="auto" w:fill="FFFFFF"/>
        </w:rPr>
      </w:pPr>
    </w:p>
    <w:p w:rsidR="001211CE" w:rsidRPr="005F0B9F" w:rsidRDefault="005B3187" w:rsidP="005F0B9F">
      <w:pPr>
        <w:spacing w:after="0" w:line="240" w:lineRule="auto"/>
        <w:rPr>
          <w:rFonts w:ascii="Arial" w:hAnsi="Arial" w:cs="Arial"/>
          <w:b/>
          <w:sz w:val="20"/>
          <w:szCs w:val="20"/>
        </w:rPr>
      </w:pPr>
      <w:r w:rsidRPr="005F0B9F">
        <w:rPr>
          <w:rFonts w:ascii="Arial" w:hAnsi="Arial" w:cs="Arial"/>
          <w:b/>
          <w:sz w:val="20"/>
          <w:szCs w:val="20"/>
        </w:rPr>
        <w:t>4.</w:t>
      </w:r>
      <w:r w:rsidRPr="005F0B9F">
        <w:rPr>
          <w:rFonts w:ascii="Arial" w:hAnsi="Arial" w:cs="Arial"/>
          <w:b/>
          <w:sz w:val="20"/>
          <w:szCs w:val="20"/>
        </w:rPr>
        <w:tab/>
      </w:r>
      <w:r w:rsidR="002B3F11" w:rsidRPr="005F0B9F">
        <w:rPr>
          <w:rFonts w:ascii="Arial" w:hAnsi="Arial" w:cs="Arial"/>
          <w:b/>
          <w:sz w:val="20"/>
          <w:szCs w:val="20"/>
        </w:rPr>
        <w:t>RECOMMENDATIONS</w:t>
      </w:r>
    </w:p>
    <w:p w:rsidR="000036EF" w:rsidRPr="005F0B9F" w:rsidRDefault="001F4008" w:rsidP="005F0B9F">
      <w:pPr>
        <w:spacing w:after="0" w:line="240" w:lineRule="auto"/>
        <w:ind w:left="-360"/>
        <w:rPr>
          <w:rFonts w:ascii="Arial" w:hAnsi="Arial" w:cs="Arial"/>
          <w:sz w:val="20"/>
          <w:szCs w:val="20"/>
        </w:rPr>
      </w:pPr>
      <w:r w:rsidRPr="005F0B9F">
        <w:rPr>
          <w:rFonts w:ascii="Arial" w:hAnsi="Arial" w:cs="Arial"/>
          <w:sz w:val="20"/>
          <w:szCs w:val="20"/>
        </w:rPr>
        <w:t>The Committee recommends that the Minister, through the Department of Public Service and Administration, should ensure the following:</w:t>
      </w:r>
    </w:p>
    <w:p w:rsidR="001F4008" w:rsidRPr="005F0B9F" w:rsidRDefault="001F4008" w:rsidP="005F0B9F">
      <w:pPr>
        <w:pStyle w:val="ListParagraph"/>
        <w:spacing w:after="0" w:line="240" w:lineRule="auto"/>
        <w:ind w:left="360"/>
        <w:rPr>
          <w:rFonts w:ascii="Arial" w:hAnsi="Arial" w:cs="Arial"/>
          <w:sz w:val="20"/>
          <w:szCs w:val="20"/>
        </w:rPr>
      </w:pPr>
    </w:p>
    <w:p w:rsidR="00CC3B02" w:rsidRPr="005F0B9F" w:rsidRDefault="005B3187" w:rsidP="005F0B9F">
      <w:pPr>
        <w:pStyle w:val="ListParagraph"/>
        <w:spacing w:after="0" w:line="240" w:lineRule="auto"/>
        <w:ind w:left="540" w:hanging="540"/>
        <w:rPr>
          <w:rFonts w:ascii="Arial" w:hAnsi="Arial" w:cs="Arial"/>
          <w:sz w:val="20"/>
          <w:szCs w:val="20"/>
        </w:rPr>
      </w:pPr>
      <w:r w:rsidRPr="005F0B9F">
        <w:rPr>
          <w:rFonts w:ascii="Arial" w:hAnsi="Arial" w:cs="Arial"/>
          <w:sz w:val="20"/>
          <w:szCs w:val="20"/>
        </w:rPr>
        <w:t>4.1</w:t>
      </w:r>
      <w:r w:rsidRPr="005F0B9F">
        <w:rPr>
          <w:rFonts w:ascii="Arial" w:hAnsi="Arial" w:cs="Arial"/>
          <w:sz w:val="20"/>
          <w:szCs w:val="20"/>
        </w:rPr>
        <w:tab/>
      </w:r>
      <w:r w:rsidR="00CC3B02" w:rsidRPr="005F0B9F">
        <w:rPr>
          <w:rFonts w:ascii="Arial" w:hAnsi="Arial" w:cs="Arial"/>
          <w:sz w:val="20"/>
          <w:szCs w:val="20"/>
        </w:rPr>
        <w:t>The C</w:t>
      </w:r>
      <w:r w:rsidR="001F4008" w:rsidRPr="005F0B9F">
        <w:rPr>
          <w:rFonts w:ascii="Arial" w:hAnsi="Arial" w:cs="Arial"/>
          <w:sz w:val="20"/>
          <w:szCs w:val="20"/>
        </w:rPr>
        <w:t>ommission</w:t>
      </w:r>
      <w:r w:rsidR="00CC3B02" w:rsidRPr="005F0B9F">
        <w:rPr>
          <w:rFonts w:ascii="Arial" w:hAnsi="Arial" w:cs="Arial"/>
          <w:sz w:val="20"/>
          <w:szCs w:val="20"/>
        </w:rPr>
        <w:t xml:space="preserve"> should speed up the finalisation of the legislative reform project, which seeks to allow the institution to be supported by the Secretariat i</w:t>
      </w:r>
      <w:r w:rsidR="00D52248" w:rsidRPr="005F0B9F">
        <w:rPr>
          <w:rFonts w:ascii="Arial" w:hAnsi="Arial" w:cs="Arial"/>
          <w:sz w:val="20"/>
          <w:szCs w:val="20"/>
        </w:rPr>
        <w:t>ndependent of the Executive</w:t>
      </w:r>
      <w:r w:rsidR="00CC3B02" w:rsidRPr="005F0B9F">
        <w:rPr>
          <w:rFonts w:ascii="Arial" w:hAnsi="Arial" w:cs="Arial"/>
          <w:sz w:val="20"/>
          <w:szCs w:val="20"/>
        </w:rPr>
        <w:t xml:space="preserve"> in order to strengthen the Commission, especially when the Commission has acquired back the status of a fully-fledged budget vote.  </w:t>
      </w:r>
    </w:p>
    <w:p w:rsidR="007801F7" w:rsidRPr="005F0B9F" w:rsidRDefault="005B3187" w:rsidP="005F0B9F">
      <w:pPr>
        <w:pStyle w:val="ListParagraph"/>
        <w:spacing w:after="0" w:line="240" w:lineRule="auto"/>
        <w:ind w:left="540" w:hanging="540"/>
        <w:rPr>
          <w:rFonts w:ascii="Arial" w:hAnsi="Arial" w:cs="Arial"/>
          <w:sz w:val="20"/>
          <w:szCs w:val="20"/>
        </w:rPr>
      </w:pPr>
      <w:r w:rsidRPr="005F0B9F">
        <w:rPr>
          <w:rFonts w:ascii="Arial" w:hAnsi="Arial" w:cs="Arial"/>
          <w:sz w:val="20"/>
          <w:szCs w:val="20"/>
        </w:rPr>
        <w:t>4.2</w:t>
      </w:r>
      <w:r w:rsidRPr="005F0B9F">
        <w:rPr>
          <w:rFonts w:ascii="Arial" w:hAnsi="Arial" w:cs="Arial"/>
          <w:sz w:val="20"/>
          <w:szCs w:val="20"/>
        </w:rPr>
        <w:tab/>
      </w:r>
      <w:r w:rsidR="007801F7" w:rsidRPr="005F0B9F">
        <w:rPr>
          <w:rFonts w:ascii="Arial" w:hAnsi="Arial" w:cs="Arial"/>
          <w:sz w:val="20"/>
          <w:szCs w:val="20"/>
        </w:rPr>
        <w:t>The Commission should through its Service Delivery Inspections expand its reach of monitoring government facilities in all sectors in the public service. Further the Committee urged to be more visible more especially in the rural areas in order to ensure that public service is delivered accordingly.</w:t>
      </w:r>
    </w:p>
    <w:p w:rsidR="00CB3DFC" w:rsidRPr="005F0B9F" w:rsidRDefault="005B3187" w:rsidP="005F0B9F">
      <w:pPr>
        <w:pStyle w:val="ListParagraph"/>
        <w:spacing w:after="0" w:line="240" w:lineRule="auto"/>
        <w:ind w:left="540" w:hanging="540"/>
        <w:rPr>
          <w:rFonts w:ascii="Arial" w:hAnsi="Arial" w:cs="Arial"/>
          <w:color w:val="333333"/>
          <w:sz w:val="20"/>
          <w:szCs w:val="20"/>
          <w:shd w:val="clear" w:color="auto" w:fill="FFFFFF"/>
        </w:rPr>
      </w:pPr>
      <w:r w:rsidRPr="005F0B9F">
        <w:rPr>
          <w:rFonts w:ascii="Arial" w:hAnsi="Arial" w:cs="Arial"/>
          <w:sz w:val="20"/>
          <w:szCs w:val="20"/>
        </w:rPr>
        <w:t>4.3</w:t>
      </w:r>
      <w:r w:rsidRPr="005F0B9F">
        <w:rPr>
          <w:rFonts w:ascii="Arial" w:hAnsi="Arial" w:cs="Arial"/>
          <w:sz w:val="20"/>
          <w:szCs w:val="20"/>
        </w:rPr>
        <w:tab/>
      </w:r>
      <w:r w:rsidR="006A15E6" w:rsidRPr="005F0B9F">
        <w:rPr>
          <w:rFonts w:ascii="Arial" w:hAnsi="Arial" w:cs="Arial"/>
          <w:sz w:val="20"/>
          <w:szCs w:val="20"/>
        </w:rPr>
        <w:t>The C</w:t>
      </w:r>
      <w:r w:rsidR="001F4008" w:rsidRPr="005F0B9F">
        <w:rPr>
          <w:rFonts w:ascii="Arial" w:hAnsi="Arial" w:cs="Arial"/>
          <w:sz w:val="20"/>
          <w:szCs w:val="20"/>
        </w:rPr>
        <w:t>ommission</w:t>
      </w:r>
      <w:r w:rsidR="006A15E6" w:rsidRPr="005F0B9F">
        <w:rPr>
          <w:rFonts w:ascii="Arial" w:hAnsi="Arial" w:cs="Arial"/>
          <w:sz w:val="20"/>
          <w:szCs w:val="20"/>
        </w:rPr>
        <w:t xml:space="preserve"> should review its organisational structure with the intentio</w:t>
      </w:r>
      <w:r w:rsidR="00D52248" w:rsidRPr="005F0B9F">
        <w:rPr>
          <w:rFonts w:ascii="Arial" w:hAnsi="Arial" w:cs="Arial"/>
          <w:sz w:val="20"/>
          <w:szCs w:val="20"/>
        </w:rPr>
        <w:t xml:space="preserve">n </w:t>
      </w:r>
      <w:r w:rsidR="006A15E6" w:rsidRPr="005F0B9F">
        <w:rPr>
          <w:rFonts w:ascii="Arial" w:hAnsi="Arial" w:cs="Arial"/>
          <w:sz w:val="20"/>
          <w:szCs w:val="20"/>
        </w:rPr>
        <w:t>o</w:t>
      </w:r>
      <w:r w:rsidR="00D52248" w:rsidRPr="005F0B9F">
        <w:rPr>
          <w:rFonts w:ascii="Arial" w:hAnsi="Arial" w:cs="Arial"/>
          <w:sz w:val="20"/>
          <w:szCs w:val="20"/>
        </w:rPr>
        <w:t>f</w:t>
      </w:r>
      <w:r w:rsidR="006A15E6" w:rsidRPr="005F0B9F">
        <w:rPr>
          <w:rFonts w:ascii="Arial" w:hAnsi="Arial" w:cs="Arial"/>
          <w:sz w:val="20"/>
          <w:szCs w:val="20"/>
        </w:rPr>
        <w:t xml:space="preserve"> strengthen</w:t>
      </w:r>
      <w:r w:rsidR="00D52248" w:rsidRPr="005F0B9F">
        <w:rPr>
          <w:rFonts w:ascii="Arial" w:hAnsi="Arial" w:cs="Arial"/>
          <w:sz w:val="20"/>
          <w:szCs w:val="20"/>
        </w:rPr>
        <w:t>ing</w:t>
      </w:r>
      <w:r w:rsidR="006A15E6" w:rsidRPr="005F0B9F">
        <w:rPr>
          <w:rFonts w:ascii="Arial" w:hAnsi="Arial" w:cs="Arial"/>
          <w:sz w:val="20"/>
          <w:szCs w:val="20"/>
        </w:rPr>
        <w:t xml:space="preserve"> capacity in the provincial offices in order to cover </w:t>
      </w:r>
      <w:r w:rsidR="00CB3DFC" w:rsidRPr="005F0B9F">
        <w:rPr>
          <w:rFonts w:ascii="Arial" w:hAnsi="Arial" w:cs="Arial"/>
          <w:sz w:val="20"/>
          <w:szCs w:val="20"/>
        </w:rPr>
        <w:t xml:space="preserve">a </w:t>
      </w:r>
      <w:r w:rsidR="006A15E6" w:rsidRPr="005F0B9F">
        <w:rPr>
          <w:rFonts w:ascii="Arial" w:hAnsi="Arial" w:cs="Arial"/>
          <w:sz w:val="20"/>
          <w:szCs w:val="20"/>
        </w:rPr>
        <w:t xml:space="preserve">wide spectrum </w:t>
      </w:r>
      <w:r w:rsidR="00CB3DFC" w:rsidRPr="005F0B9F">
        <w:rPr>
          <w:rFonts w:ascii="Arial" w:hAnsi="Arial" w:cs="Arial"/>
          <w:sz w:val="20"/>
          <w:szCs w:val="20"/>
        </w:rPr>
        <w:t>of</w:t>
      </w:r>
      <w:r w:rsidR="006A15E6" w:rsidRPr="005F0B9F">
        <w:rPr>
          <w:rFonts w:ascii="Arial" w:hAnsi="Arial" w:cs="Arial"/>
          <w:sz w:val="20"/>
          <w:szCs w:val="20"/>
        </w:rPr>
        <w:t xml:space="preserve"> provincial departments as well as making an impact to the citizens in the provinces. </w:t>
      </w:r>
    </w:p>
    <w:p w:rsidR="006433AE" w:rsidRPr="005F0B9F" w:rsidRDefault="007801F7" w:rsidP="005F0B9F">
      <w:pPr>
        <w:spacing w:after="0" w:line="240" w:lineRule="auto"/>
        <w:rPr>
          <w:rFonts w:ascii="Arial" w:eastAsia="Calibri" w:hAnsi="Arial" w:cs="Arial"/>
          <w:color w:val="000000"/>
          <w:sz w:val="20"/>
          <w:szCs w:val="20"/>
          <w:lang w:val="en-GB" w:eastAsia="en-US"/>
        </w:rPr>
      </w:pPr>
      <w:r w:rsidRPr="005F0B9F">
        <w:rPr>
          <w:rFonts w:ascii="Arial" w:hAnsi="Arial" w:cs="Arial"/>
          <w:sz w:val="20"/>
          <w:szCs w:val="20"/>
        </w:rPr>
        <w:t>The Committee recommends that the Counc</w:t>
      </w:r>
      <w:r w:rsidR="008A5556" w:rsidRPr="005F0B9F">
        <w:rPr>
          <w:rFonts w:ascii="Arial" w:hAnsi="Arial" w:cs="Arial"/>
          <w:sz w:val="20"/>
          <w:szCs w:val="20"/>
        </w:rPr>
        <w:t>il approve the budget of the Public Service Commission</w:t>
      </w:r>
      <w:r w:rsidRPr="005F0B9F">
        <w:rPr>
          <w:rFonts w:ascii="Arial" w:hAnsi="Arial" w:cs="Arial"/>
          <w:sz w:val="20"/>
          <w:szCs w:val="20"/>
        </w:rPr>
        <w:t>.</w:t>
      </w:r>
      <w:r w:rsidR="006433AE" w:rsidRPr="005F0B9F">
        <w:rPr>
          <w:rFonts w:ascii="Arial" w:hAnsi="Arial" w:cs="Arial"/>
          <w:sz w:val="20"/>
          <w:szCs w:val="20"/>
        </w:rPr>
        <w:t xml:space="preserve"> </w:t>
      </w:r>
      <w:r w:rsidR="006433AE" w:rsidRPr="005F0B9F">
        <w:rPr>
          <w:rFonts w:ascii="Arial" w:eastAsia="Calibri" w:hAnsi="Arial" w:cs="Arial"/>
          <w:sz w:val="20"/>
          <w:szCs w:val="20"/>
          <w:lang w:val="en-US" w:eastAsia="en-US"/>
        </w:rPr>
        <w:t>[The DA reserved its position on the report and abstained.]</w:t>
      </w:r>
    </w:p>
    <w:p w:rsidR="007801F7" w:rsidRPr="005F0B9F" w:rsidRDefault="007801F7" w:rsidP="005F0B9F">
      <w:pPr>
        <w:spacing w:after="0" w:line="240" w:lineRule="auto"/>
        <w:rPr>
          <w:rFonts w:ascii="Arial" w:hAnsi="Arial" w:cs="Arial"/>
          <w:sz w:val="20"/>
          <w:szCs w:val="20"/>
        </w:rPr>
      </w:pPr>
    </w:p>
    <w:p w:rsidR="00340D1D" w:rsidRPr="005F0B9F" w:rsidRDefault="007801F7" w:rsidP="005F0B9F">
      <w:pPr>
        <w:spacing w:after="0" w:line="240" w:lineRule="auto"/>
        <w:rPr>
          <w:rFonts w:ascii="Arial" w:hAnsi="Arial" w:cs="Arial"/>
          <w:sz w:val="20"/>
          <w:szCs w:val="20"/>
        </w:rPr>
      </w:pPr>
      <w:r w:rsidRPr="005F0B9F">
        <w:rPr>
          <w:rFonts w:ascii="Arial" w:hAnsi="Arial" w:cs="Arial"/>
          <w:sz w:val="20"/>
          <w:szCs w:val="20"/>
        </w:rPr>
        <w:t>Report to be considered</w:t>
      </w:r>
      <w:r w:rsidR="005B3187" w:rsidRPr="005F0B9F">
        <w:rPr>
          <w:rFonts w:ascii="Arial" w:hAnsi="Arial" w:cs="Arial"/>
          <w:sz w:val="20"/>
          <w:szCs w:val="20"/>
        </w:rPr>
        <w:t>.</w:t>
      </w:r>
    </w:p>
    <w:p w:rsidR="00294C76" w:rsidRPr="005F0B9F" w:rsidRDefault="00294C76" w:rsidP="005F0B9F">
      <w:pPr>
        <w:spacing w:after="0" w:line="240" w:lineRule="auto"/>
        <w:rPr>
          <w:rFonts w:ascii="Arial" w:hAnsi="Arial" w:cs="Arial"/>
          <w:sz w:val="20"/>
          <w:szCs w:val="20"/>
        </w:rPr>
      </w:pPr>
    </w:p>
    <w:sectPr w:rsidR="00294C76" w:rsidRPr="005F0B9F" w:rsidSect="00217E1F">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8E5" w:rsidRDefault="008328E5" w:rsidP="008F7BE1">
      <w:pPr>
        <w:spacing w:after="0" w:line="240" w:lineRule="auto"/>
      </w:pPr>
      <w:r>
        <w:separator/>
      </w:r>
    </w:p>
  </w:endnote>
  <w:endnote w:type="continuationSeparator" w:id="0">
    <w:p w:rsidR="008328E5" w:rsidRDefault="008328E5" w:rsidP="008F7B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148948"/>
      <w:docPartObj>
        <w:docPartGallery w:val="Page Numbers (Bottom of Page)"/>
        <w:docPartUnique/>
      </w:docPartObj>
    </w:sdtPr>
    <w:sdtEndPr>
      <w:rPr>
        <w:noProof/>
      </w:rPr>
    </w:sdtEndPr>
    <w:sdtContent>
      <w:p w:rsidR="006A15E6" w:rsidRDefault="00217E1F">
        <w:pPr>
          <w:pStyle w:val="Footer"/>
          <w:jc w:val="center"/>
        </w:pPr>
        <w:r>
          <w:fldChar w:fldCharType="begin"/>
        </w:r>
        <w:r w:rsidR="006A15E6">
          <w:instrText xml:space="preserve"> PAGE   \* MERGEFORMAT </w:instrText>
        </w:r>
        <w:r>
          <w:fldChar w:fldCharType="separate"/>
        </w:r>
        <w:r w:rsidR="005F0B9F">
          <w:rPr>
            <w:noProof/>
          </w:rPr>
          <w:t>1</w:t>
        </w:r>
        <w:r>
          <w:rPr>
            <w:noProof/>
          </w:rPr>
          <w:fldChar w:fldCharType="end"/>
        </w:r>
      </w:p>
    </w:sdtContent>
  </w:sdt>
  <w:p w:rsidR="006A15E6" w:rsidRDefault="006A1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8E5" w:rsidRDefault="008328E5" w:rsidP="008F7BE1">
      <w:pPr>
        <w:spacing w:after="0" w:line="240" w:lineRule="auto"/>
      </w:pPr>
      <w:r>
        <w:separator/>
      </w:r>
    </w:p>
  </w:footnote>
  <w:footnote w:type="continuationSeparator" w:id="0">
    <w:p w:rsidR="008328E5" w:rsidRDefault="008328E5" w:rsidP="008F7B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D725B"/>
    <w:multiLevelType w:val="hybridMultilevel"/>
    <w:tmpl w:val="DEAACEC0"/>
    <w:lvl w:ilvl="0" w:tplc="1DDCF85C">
      <w:start w:val="1"/>
      <w:numFmt w:val="bullet"/>
      <w:lvlText w:val="•"/>
      <w:lvlJc w:val="left"/>
      <w:pPr>
        <w:tabs>
          <w:tab w:val="num" w:pos="720"/>
        </w:tabs>
        <w:ind w:left="720" w:hanging="360"/>
      </w:pPr>
      <w:rPr>
        <w:rFonts w:ascii="Arial" w:hAnsi="Arial" w:hint="default"/>
      </w:rPr>
    </w:lvl>
    <w:lvl w:ilvl="1" w:tplc="8594EF6A" w:tentative="1">
      <w:start w:val="1"/>
      <w:numFmt w:val="bullet"/>
      <w:lvlText w:val="•"/>
      <w:lvlJc w:val="left"/>
      <w:pPr>
        <w:tabs>
          <w:tab w:val="num" w:pos="1440"/>
        </w:tabs>
        <w:ind w:left="1440" w:hanging="360"/>
      </w:pPr>
      <w:rPr>
        <w:rFonts w:ascii="Arial" w:hAnsi="Arial" w:hint="default"/>
      </w:rPr>
    </w:lvl>
    <w:lvl w:ilvl="2" w:tplc="5AD8A696" w:tentative="1">
      <w:start w:val="1"/>
      <w:numFmt w:val="bullet"/>
      <w:lvlText w:val="•"/>
      <w:lvlJc w:val="left"/>
      <w:pPr>
        <w:tabs>
          <w:tab w:val="num" w:pos="2160"/>
        </w:tabs>
        <w:ind w:left="2160" w:hanging="360"/>
      </w:pPr>
      <w:rPr>
        <w:rFonts w:ascii="Arial" w:hAnsi="Arial" w:hint="default"/>
      </w:rPr>
    </w:lvl>
    <w:lvl w:ilvl="3" w:tplc="537C2970" w:tentative="1">
      <w:start w:val="1"/>
      <w:numFmt w:val="bullet"/>
      <w:lvlText w:val="•"/>
      <w:lvlJc w:val="left"/>
      <w:pPr>
        <w:tabs>
          <w:tab w:val="num" w:pos="2880"/>
        </w:tabs>
        <w:ind w:left="2880" w:hanging="360"/>
      </w:pPr>
      <w:rPr>
        <w:rFonts w:ascii="Arial" w:hAnsi="Arial" w:hint="default"/>
      </w:rPr>
    </w:lvl>
    <w:lvl w:ilvl="4" w:tplc="2362C7EC" w:tentative="1">
      <w:start w:val="1"/>
      <w:numFmt w:val="bullet"/>
      <w:lvlText w:val="•"/>
      <w:lvlJc w:val="left"/>
      <w:pPr>
        <w:tabs>
          <w:tab w:val="num" w:pos="3600"/>
        </w:tabs>
        <w:ind w:left="3600" w:hanging="360"/>
      </w:pPr>
      <w:rPr>
        <w:rFonts w:ascii="Arial" w:hAnsi="Arial" w:hint="default"/>
      </w:rPr>
    </w:lvl>
    <w:lvl w:ilvl="5" w:tplc="24EE343A" w:tentative="1">
      <w:start w:val="1"/>
      <w:numFmt w:val="bullet"/>
      <w:lvlText w:val="•"/>
      <w:lvlJc w:val="left"/>
      <w:pPr>
        <w:tabs>
          <w:tab w:val="num" w:pos="4320"/>
        </w:tabs>
        <w:ind w:left="4320" w:hanging="360"/>
      </w:pPr>
      <w:rPr>
        <w:rFonts w:ascii="Arial" w:hAnsi="Arial" w:hint="default"/>
      </w:rPr>
    </w:lvl>
    <w:lvl w:ilvl="6" w:tplc="255ECC70" w:tentative="1">
      <w:start w:val="1"/>
      <w:numFmt w:val="bullet"/>
      <w:lvlText w:val="•"/>
      <w:lvlJc w:val="left"/>
      <w:pPr>
        <w:tabs>
          <w:tab w:val="num" w:pos="5040"/>
        </w:tabs>
        <w:ind w:left="5040" w:hanging="360"/>
      </w:pPr>
      <w:rPr>
        <w:rFonts w:ascii="Arial" w:hAnsi="Arial" w:hint="default"/>
      </w:rPr>
    </w:lvl>
    <w:lvl w:ilvl="7" w:tplc="69D2201C" w:tentative="1">
      <w:start w:val="1"/>
      <w:numFmt w:val="bullet"/>
      <w:lvlText w:val="•"/>
      <w:lvlJc w:val="left"/>
      <w:pPr>
        <w:tabs>
          <w:tab w:val="num" w:pos="5760"/>
        </w:tabs>
        <w:ind w:left="5760" w:hanging="360"/>
      </w:pPr>
      <w:rPr>
        <w:rFonts w:ascii="Arial" w:hAnsi="Arial" w:hint="default"/>
      </w:rPr>
    </w:lvl>
    <w:lvl w:ilvl="8" w:tplc="48F8DF24" w:tentative="1">
      <w:start w:val="1"/>
      <w:numFmt w:val="bullet"/>
      <w:lvlText w:val="•"/>
      <w:lvlJc w:val="left"/>
      <w:pPr>
        <w:tabs>
          <w:tab w:val="num" w:pos="6480"/>
        </w:tabs>
        <w:ind w:left="6480" w:hanging="360"/>
      </w:pPr>
      <w:rPr>
        <w:rFonts w:ascii="Arial" w:hAnsi="Arial" w:hint="default"/>
      </w:rPr>
    </w:lvl>
  </w:abstractNum>
  <w:abstractNum w:abstractNumId="1">
    <w:nsid w:val="05CD39FF"/>
    <w:multiLevelType w:val="hybridMultilevel"/>
    <w:tmpl w:val="572825DE"/>
    <w:lvl w:ilvl="0" w:tplc="FD86B46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D1D42EC"/>
    <w:multiLevelType w:val="multilevel"/>
    <w:tmpl w:val="7BB2DBF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6F0392C"/>
    <w:multiLevelType w:val="hybridMultilevel"/>
    <w:tmpl w:val="0A9A22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C0B777A"/>
    <w:multiLevelType w:val="hybridMultilevel"/>
    <w:tmpl w:val="584009C0"/>
    <w:lvl w:ilvl="0" w:tplc="7FF68B2C">
      <w:start w:val="1"/>
      <w:numFmt w:val="lowerLetter"/>
      <w:lvlText w:val="%1)"/>
      <w:lvlJc w:val="left"/>
      <w:pPr>
        <w:ind w:left="1800" w:hanging="360"/>
      </w:pPr>
      <w:rPr>
        <w:rFonts w:ascii="Times New Roman" w:eastAsiaTheme="minorEastAsia" w:hAnsi="Times New Roman" w:cs="Times New Roman"/>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1E7644ED"/>
    <w:multiLevelType w:val="multilevel"/>
    <w:tmpl w:val="DBCA684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25D7A98"/>
    <w:multiLevelType w:val="multilevel"/>
    <w:tmpl w:val="70D897D8"/>
    <w:lvl w:ilvl="0">
      <w:start w:val="9"/>
      <w:numFmt w:val="decimal"/>
      <w:lvlText w:val="%1"/>
      <w:lvlJc w:val="left"/>
      <w:pPr>
        <w:ind w:left="360" w:hanging="360"/>
      </w:pPr>
      <w:rPr>
        <w:rFonts w:hint="default"/>
      </w:rPr>
    </w:lvl>
    <w:lvl w:ilvl="1">
      <w:start w:val="1"/>
      <w:numFmt w:val="decimal"/>
      <w:lvlText w:val="%1.%2"/>
      <w:lvlJc w:val="left"/>
      <w:pPr>
        <w:ind w:left="3905"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C1785D"/>
    <w:multiLevelType w:val="multilevel"/>
    <w:tmpl w:val="913AD0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CF2894"/>
    <w:multiLevelType w:val="multilevel"/>
    <w:tmpl w:val="7BB2DBFE"/>
    <w:lvl w:ilvl="0">
      <w:start w:val="1"/>
      <w:numFmt w:val="decimal"/>
      <w:lvlText w:val="%1."/>
      <w:lvlJc w:val="left"/>
      <w:pPr>
        <w:ind w:left="720" w:hanging="360"/>
      </w:pPr>
      <w:rPr>
        <w:rFonts w:ascii="Times New Roman" w:hAnsi="Times New Roman" w:cs="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3BDE00E8"/>
    <w:multiLevelType w:val="hybridMultilevel"/>
    <w:tmpl w:val="0BB4653E"/>
    <w:lvl w:ilvl="0" w:tplc="84B8FDA4">
      <w:start w:val="2"/>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42C844E8"/>
    <w:multiLevelType w:val="hybridMultilevel"/>
    <w:tmpl w:val="4FD2A42C"/>
    <w:lvl w:ilvl="0" w:tplc="296EE3D6">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3402D5C"/>
    <w:multiLevelType w:val="hybridMultilevel"/>
    <w:tmpl w:val="24AE6F7A"/>
    <w:lvl w:ilvl="0" w:tplc="140C53E2">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9845E31"/>
    <w:multiLevelType w:val="multilevel"/>
    <w:tmpl w:val="913AD0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982489F"/>
    <w:multiLevelType w:val="hybridMultilevel"/>
    <w:tmpl w:val="C3A4E41C"/>
    <w:lvl w:ilvl="0" w:tplc="1C09000F">
      <w:start w:val="1"/>
      <w:numFmt w:val="decimal"/>
      <w:lvlText w:val="%1."/>
      <w:lvlJc w:val="left"/>
      <w:pPr>
        <w:ind w:left="36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1"/>
  </w:num>
  <w:num w:numId="5">
    <w:abstractNumId w:val="6"/>
  </w:num>
  <w:num w:numId="6">
    <w:abstractNumId w:val="2"/>
  </w:num>
  <w:num w:numId="7">
    <w:abstractNumId w:val="4"/>
  </w:num>
  <w:num w:numId="8">
    <w:abstractNumId w:val="9"/>
  </w:num>
  <w:num w:numId="9">
    <w:abstractNumId w:val="8"/>
  </w:num>
  <w:num w:numId="10">
    <w:abstractNumId w:val="5"/>
  </w:num>
  <w:num w:numId="11">
    <w:abstractNumId w:val="0"/>
  </w:num>
  <w:num w:numId="12">
    <w:abstractNumId w:val="13"/>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363D3"/>
    <w:rsid w:val="000036EF"/>
    <w:rsid w:val="00003DEC"/>
    <w:rsid w:val="00010C23"/>
    <w:rsid w:val="00054058"/>
    <w:rsid w:val="000643B5"/>
    <w:rsid w:val="00075433"/>
    <w:rsid w:val="000866D0"/>
    <w:rsid w:val="000D0F46"/>
    <w:rsid w:val="000D55EA"/>
    <w:rsid w:val="000E16CC"/>
    <w:rsid w:val="000E5B1B"/>
    <w:rsid w:val="000F6372"/>
    <w:rsid w:val="001050FF"/>
    <w:rsid w:val="001211CE"/>
    <w:rsid w:val="001363D3"/>
    <w:rsid w:val="00146D79"/>
    <w:rsid w:val="00161EB5"/>
    <w:rsid w:val="00162533"/>
    <w:rsid w:val="00172BA4"/>
    <w:rsid w:val="00183466"/>
    <w:rsid w:val="00191835"/>
    <w:rsid w:val="001F202E"/>
    <w:rsid w:val="001F4008"/>
    <w:rsid w:val="0020795B"/>
    <w:rsid w:val="00217E1F"/>
    <w:rsid w:val="00220D01"/>
    <w:rsid w:val="00226747"/>
    <w:rsid w:val="0023090D"/>
    <w:rsid w:val="00236B22"/>
    <w:rsid w:val="002438EA"/>
    <w:rsid w:val="00256AB1"/>
    <w:rsid w:val="002647C8"/>
    <w:rsid w:val="00264E2E"/>
    <w:rsid w:val="00267FCC"/>
    <w:rsid w:val="00270359"/>
    <w:rsid w:val="00285F5A"/>
    <w:rsid w:val="00294C76"/>
    <w:rsid w:val="002A2E8F"/>
    <w:rsid w:val="002A7C39"/>
    <w:rsid w:val="002B3F11"/>
    <w:rsid w:val="002B721D"/>
    <w:rsid w:val="003077CA"/>
    <w:rsid w:val="0031191C"/>
    <w:rsid w:val="00340D1D"/>
    <w:rsid w:val="003538C6"/>
    <w:rsid w:val="00366C63"/>
    <w:rsid w:val="00387D09"/>
    <w:rsid w:val="00393ABC"/>
    <w:rsid w:val="0039623E"/>
    <w:rsid w:val="003A373B"/>
    <w:rsid w:val="003C1C37"/>
    <w:rsid w:val="003E2EFA"/>
    <w:rsid w:val="003E6C9C"/>
    <w:rsid w:val="003F7D04"/>
    <w:rsid w:val="00401BC2"/>
    <w:rsid w:val="004136FE"/>
    <w:rsid w:val="004165C4"/>
    <w:rsid w:val="00420C57"/>
    <w:rsid w:val="0043108F"/>
    <w:rsid w:val="004660DA"/>
    <w:rsid w:val="0048455F"/>
    <w:rsid w:val="00490260"/>
    <w:rsid w:val="00491124"/>
    <w:rsid w:val="004A7A20"/>
    <w:rsid w:val="004B4653"/>
    <w:rsid w:val="004C5023"/>
    <w:rsid w:val="004E1698"/>
    <w:rsid w:val="00521125"/>
    <w:rsid w:val="0053680E"/>
    <w:rsid w:val="005470BA"/>
    <w:rsid w:val="005502BF"/>
    <w:rsid w:val="00581BD6"/>
    <w:rsid w:val="005B3187"/>
    <w:rsid w:val="005C0C4F"/>
    <w:rsid w:val="005F0B9F"/>
    <w:rsid w:val="006433AE"/>
    <w:rsid w:val="006503B4"/>
    <w:rsid w:val="00656874"/>
    <w:rsid w:val="00657104"/>
    <w:rsid w:val="0067010A"/>
    <w:rsid w:val="006A15E6"/>
    <w:rsid w:val="006C5EEB"/>
    <w:rsid w:val="006D734A"/>
    <w:rsid w:val="006E0FF3"/>
    <w:rsid w:val="006F0A84"/>
    <w:rsid w:val="00730053"/>
    <w:rsid w:val="007427C2"/>
    <w:rsid w:val="007508B7"/>
    <w:rsid w:val="00751212"/>
    <w:rsid w:val="0075156D"/>
    <w:rsid w:val="007801F7"/>
    <w:rsid w:val="0078375B"/>
    <w:rsid w:val="00784260"/>
    <w:rsid w:val="00793B74"/>
    <w:rsid w:val="007F7F89"/>
    <w:rsid w:val="008328E5"/>
    <w:rsid w:val="00832B98"/>
    <w:rsid w:val="00875CB4"/>
    <w:rsid w:val="008914DC"/>
    <w:rsid w:val="008954F9"/>
    <w:rsid w:val="008A5556"/>
    <w:rsid w:val="008A57BE"/>
    <w:rsid w:val="008A5BB9"/>
    <w:rsid w:val="008D64C2"/>
    <w:rsid w:val="008F7BE1"/>
    <w:rsid w:val="00906391"/>
    <w:rsid w:val="00911BD4"/>
    <w:rsid w:val="00926271"/>
    <w:rsid w:val="00943E93"/>
    <w:rsid w:val="0094517E"/>
    <w:rsid w:val="0097506D"/>
    <w:rsid w:val="00994A60"/>
    <w:rsid w:val="009B49BD"/>
    <w:rsid w:val="009D44BD"/>
    <w:rsid w:val="009E1D80"/>
    <w:rsid w:val="009E55BF"/>
    <w:rsid w:val="00A21CD8"/>
    <w:rsid w:val="00A31A57"/>
    <w:rsid w:val="00A52E93"/>
    <w:rsid w:val="00A57725"/>
    <w:rsid w:val="00A8746B"/>
    <w:rsid w:val="00AA76B4"/>
    <w:rsid w:val="00AB3DCA"/>
    <w:rsid w:val="00AC0CCB"/>
    <w:rsid w:val="00AC4CBA"/>
    <w:rsid w:val="00AE6A61"/>
    <w:rsid w:val="00AF4877"/>
    <w:rsid w:val="00B22665"/>
    <w:rsid w:val="00B2321D"/>
    <w:rsid w:val="00B400BA"/>
    <w:rsid w:val="00B52260"/>
    <w:rsid w:val="00B534E7"/>
    <w:rsid w:val="00B5538F"/>
    <w:rsid w:val="00B66A5C"/>
    <w:rsid w:val="00B86EAA"/>
    <w:rsid w:val="00B901F5"/>
    <w:rsid w:val="00C01E2C"/>
    <w:rsid w:val="00C07560"/>
    <w:rsid w:val="00C15EC3"/>
    <w:rsid w:val="00C2542B"/>
    <w:rsid w:val="00C26E0F"/>
    <w:rsid w:val="00C453A7"/>
    <w:rsid w:val="00C60545"/>
    <w:rsid w:val="00C8098B"/>
    <w:rsid w:val="00C90FDA"/>
    <w:rsid w:val="00CB16F9"/>
    <w:rsid w:val="00CB3DFC"/>
    <w:rsid w:val="00CB4E82"/>
    <w:rsid w:val="00CC3B02"/>
    <w:rsid w:val="00CE51ED"/>
    <w:rsid w:val="00D16CF2"/>
    <w:rsid w:val="00D2166E"/>
    <w:rsid w:val="00D22DB7"/>
    <w:rsid w:val="00D3338C"/>
    <w:rsid w:val="00D50B77"/>
    <w:rsid w:val="00D52248"/>
    <w:rsid w:val="00D57F28"/>
    <w:rsid w:val="00D672AF"/>
    <w:rsid w:val="00D71650"/>
    <w:rsid w:val="00D82387"/>
    <w:rsid w:val="00D94676"/>
    <w:rsid w:val="00DB3AB9"/>
    <w:rsid w:val="00DC056A"/>
    <w:rsid w:val="00DD6662"/>
    <w:rsid w:val="00DF7BDA"/>
    <w:rsid w:val="00E011B3"/>
    <w:rsid w:val="00E137E5"/>
    <w:rsid w:val="00E374D5"/>
    <w:rsid w:val="00E419B0"/>
    <w:rsid w:val="00E57078"/>
    <w:rsid w:val="00E75825"/>
    <w:rsid w:val="00E90E9D"/>
    <w:rsid w:val="00E936F7"/>
    <w:rsid w:val="00EB0DBC"/>
    <w:rsid w:val="00ED6C83"/>
    <w:rsid w:val="00F044F4"/>
    <w:rsid w:val="00F051CD"/>
    <w:rsid w:val="00F17F3B"/>
    <w:rsid w:val="00F256A4"/>
    <w:rsid w:val="00F61CA0"/>
    <w:rsid w:val="00F70A69"/>
    <w:rsid w:val="00F7247B"/>
    <w:rsid w:val="00F83F73"/>
    <w:rsid w:val="00F843D3"/>
    <w:rsid w:val="00FA3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3D3"/>
    <w:pPr>
      <w:spacing w:after="200" w:line="276" w:lineRule="auto"/>
    </w:pPr>
    <w:rPr>
      <w:rFonts w:eastAsiaTheme="minorEastAsia"/>
      <w:lang w:eastAsia="en-ZA"/>
    </w:rPr>
  </w:style>
  <w:style w:type="paragraph" w:styleId="Heading1">
    <w:name w:val="heading 1"/>
    <w:basedOn w:val="Normal"/>
    <w:next w:val="Normal"/>
    <w:link w:val="Heading1Char"/>
    <w:qFormat/>
    <w:rsid w:val="00581BD6"/>
    <w:pPr>
      <w:keepNext/>
      <w:spacing w:after="0" w:line="280" w:lineRule="exact"/>
      <w:outlineLvl w:val="0"/>
    </w:pPr>
    <w:rPr>
      <w:rFonts w:ascii="Arial" w:eastAsia="Times New Roman" w:hAnsi="Arial" w:cs="Arial"/>
      <w:b/>
      <w:bCs/>
      <w:color w:val="000000"/>
      <w:spacing w:val="-2"/>
      <w:kern w:val="32"/>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
    <w:basedOn w:val="Normal"/>
    <w:link w:val="ListParagraphChar"/>
    <w:uiPriority w:val="34"/>
    <w:qFormat/>
    <w:rsid w:val="001363D3"/>
    <w:pPr>
      <w:ind w:left="720"/>
      <w:contextualSpacing/>
    </w:pPr>
  </w:style>
  <w:style w:type="character" w:customStyle="1" w:styleId="ListParagraphChar">
    <w:name w:val="List Paragraph Char"/>
    <w:aliases w:val="List Paragraph 1 Char"/>
    <w:basedOn w:val="DefaultParagraphFont"/>
    <w:link w:val="ListParagraph"/>
    <w:uiPriority w:val="34"/>
    <w:locked/>
    <w:rsid w:val="001363D3"/>
    <w:rPr>
      <w:rFonts w:eastAsiaTheme="minorEastAsia"/>
      <w:lang w:eastAsia="en-ZA"/>
    </w:rPr>
  </w:style>
  <w:style w:type="paragraph" w:styleId="NoSpacing">
    <w:name w:val="No Spacing"/>
    <w:link w:val="NoSpacingChar"/>
    <w:uiPriority w:val="1"/>
    <w:qFormat/>
    <w:rsid w:val="00B534E7"/>
    <w:pPr>
      <w:spacing w:after="0" w:line="240" w:lineRule="auto"/>
    </w:pPr>
    <w:rPr>
      <w:rFonts w:eastAsiaTheme="minorEastAsia"/>
      <w:lang w:val="en-US" w:eastAsia="en-ZA"/>
    </w:rPr>
  </w:style>
  <w:style w:type="character" w:customStyle="1" w:styleId="NoSpacingChar">
    <w:name w:val="No Spacing Char"/>
    <w:basedOn w:val="DefaultParagraphFont"/>
    <w:link w:val="NoSpacing"/>
    <w:uiPriority w:val="1"/>
    <w:rsid w:val="00B534E7"/>
    <w:rPr>
      <w:rFonts w:eastAsiaTheme="minorEastAsia"/>
      <w:lang w:val="en-US" w:eastAsia="en-ZA"/>
    </w:rPr>
  </w:style>
  <w:style w:type="paragraph" w:styleId="Header">
    <w:name w:val="header"/>
    <w:basedOn w:val="Normal"/>
    <w:link w:val="HeaderChar"/>
    <w:uiPriority w:val="99"/>
    <w:unhideWhenUsed/>
    <w:rsid w:val="008F7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7BE1"/>
    <w:rPr>
      <w:rFonts w:eastAsiaTheme="minorEastAsia"/>
      <w:lang w:eastAsia="en-ZA"/>
    </w:rPr>
  </w:style>
  <w:style w:type="paragraph" w:styleId="Footer">
    <w:name w:val="footer"/>
    <w:basedOn w:val="Normal"/>
    <w:link w:val="FooterChar"/>
    <w:uiPriority w:val="99"/>
    <w:unhideWhenUsed/>
    <w:rsid w:val="008F7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7BE1"/>
    <w:rPr>
      <w:rFonts w:eastAsiaTheme="minorEastAsia"/>
      <w:lang w:eastAsia="en-ZA"/>
    </w:rPr>
  </w:style>
  <w:style w:type="character" w:styleId="FootnoteReference">
    <w:name w:val="footnote reference"/>
    <w:rsid w:val="00E419B0"/>
    <w:rPr>
      <w:vertAlign w:val="superscript"/>
    </w:rPr>
  </w:style>
  <w:style w:type="character" w:customStyle="1" w:styleId="Heading1Char">
    <w:name w:val="Heading 1 Char"/>
    <w:basedOn w:val="DefaultParagraphFont"/>
    <w:link w:val="Heading1"/>
    <w:rsid w:val="00581BD6"/>
    <w:rPr>
      <w:rFonts w:ascii="Arial" w:eastAsia="Times New Roman" w:hAnsi="Arial" w:cs="Arial"/>
      <w:b/>
      <w:bCs/>
      <w:color w:val="000000"/>
      <w:spacing w:val="-2"/>
      <w:kern w:val="32"/>
      <w:sz w:val="20"/>
      <w:szCs w:val="20"/>
      <w:lang w:val="en-GB" w:eastAsia="en-GB"/>
    </w:rPr>
  </w:style>
  <w:style w:type="paragraph" w:styleId="BalloonText">
    <w:name w:val="Balloon Text"/>
    <w:basedOn w:val="Normal"/>
    <w:link w:val="BalloonTextChar"/>
    <w:uiPriority w:val="99"/>
    <w:semiHidden/>
    <w:unhideWhenUsed/>
    <w:rsid w:val="00891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14DC"/>
    <w:rPr>
      <w:rFonts w:ascii="Segoe UI" w:eastAsiaTheme="minorEastAsia" w:hAnsi="Segoe UI" w:cs="Segoe UI"/>
      <w:sz w:val="18"/>
      <w:szCs w:val="18"/>
      <w:lang w:eastAsia="en-ZA"/>
    </w:rPr>
  </w:style>
  <w:style w:type="character" w:styleId="CommentReference">
    <w:name w:val="annotation reference"/>
    <w:basedOn w:val="DefaultParagraphFont"/>
    <w:uiPriority w:val="99"/>
    <w:semiHidden/>
    <w:unhideWhenUsed/>
    <w:rsid w:val="00F70A69"/>
    <w:rPr>
      <w:sz w:val="16"/>
      <w:szCs w:val="16"/>
    </w:rPr>
  </w:style>
  <w:style w:type="paragraph" w:styleId="CommentText">
    <w:name w:val="annotation text"/>
    <w:basedOn w:val="Normal"/>
    <w:link w:val="CommentTextChar"/>
    <w:uiPriority w:val="99"/>
    <w:semiHidden/>
    <w:unhideWhenUsed/>
    <w:rsid w:val="00F70A69"/>
    <w:pPr>
      <w:spacing w:line="240" w:lineRule="auto"/>
    </w:pPr>
    <w:rPr>
      <w:sz w:val="20"/>
      <w:szCs w:val="20"/>
    </w:rPr>
  </w:style>
  <w:style w:type="character" w:customStyle="1" w:styleId="CommentTextChar">
    <w:name w:val="Comment Text Char"/>
    <w:basedOn w:val="DefaultParagraphFont"/>
    <w:link w:val="CommentText"/>
    <w:uiPriority w:val="99"/>
    <w:semiHidden/>
    <w:rsid w:val="00F70A69"/>
    <w:rPr>
      <w:rFonts w:eastAsiaTheme="minorEastAsia"/>
      <w:sz w:val="20"/>
      <w:szCs w:val="20"/>
      <w:lang w:eastAsia="en-ZA"/>
    </w:rPr>
  </w:style>
  <w:style w:type="table" w:styleId="TableGrid">
    <w:name w:val="Table Grid"/>
    <w:basedOn w:val="TableNormal"/>
    <w:uiPriority w:val="39"/>
    <w:rsid w:val="00466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85F5A"/>
    <w:rPr>
      <w:i/>
      <w:iCs/>
    </w:rPr>
  </w:style>
  <w:style w:type="paragraph" w:styleId="CommentSubject">
    <w:name w:val="annotation subject"/>
    <w:basedOn w:val="CommentText"/>
    <w:next w:val="CommentText"/>
    <w:link w:val="CommentSubjectChar"/>
    <w:uiPriority w:val="99"/>
    <w:semiHidden/>
    <w:unhideWhenUsed/>
    <w:rsid w:val="00226747"/>
    <w:rPr>
      <w:b/>
      <w:bCs/>
    </w:rPr>
  </w:style>
  <w:style w:type="character" w:customStyle="1" w:styleId="CommentSubjectChar">
    <w:name w:val="Comment Subject Char"/>
    <w:basedOn w:val="CommentTextChar"/>
    <w:link w:val="CommentSubject"/>
    <w:uiPriority w:val="99"/>
    <w:semiHidden/>
    <w:rsid w:val="00226747"/>
    <w:rPr>
      <w:rFonts w:eastAsiaTheme="minorEastAsia"/>
      <w:b/>
      <w:bCs/>
      <w:sz w:val="20"/>
      <w:szCs w:val="20"/>
      <w:lang w:eastAsia="en-ZA"/>
    </w:rPr>
  </w:style>
</w:styles>
</file>

<file path=word/webSettings.xml><?xml version="1.0" encoding="utf-8"?>
<w:webSettings xmlns:r="http://schemas.openxmlformats.org/officeDocument/2006/relationships" xmlns:w="http://schemas.openxmlformats.org/wordprocessingml/2006/main">
  <w:divs>
    <w:div w:id="1429304364">
      <w:bodyDiv w:val="1"/>
      <w:marLeft w:val="0"/>
      <w:marRight w:val="0"/>
      <w:marTop w:val="0"/>
      <w:marBottom w:val="0"/>
      <w:divBdr>
        <w:top w:val="none" w:sz="0" w:space="0" w:color="auto"/>
        <w:left w:val="none" w:sz="0" w:space="0" w:color="auto"/>
        <w:bottom w:val="none" w:sz="0" w:space="0" w:color="auto"/>
        <w:right w:val="none" w:sz="0" w:space="0" w:color="auto"/>
      </w:divBdr>
    </w:div>
    <w:div w:id="1837919524">
      <w:bodyDiv w:val="1"/>
      <w:marLeft w:val="0"/>
      <w:marRight w:val="0"/>
      <w:marTop w:val="0"/>
      <w:marBottom w:val="0"/>
      <w:divBdr>
        <w:top w:val="none" w:sz="0" w:space="0" w:color="auto"/>
        <w:left w:val="none" w:sz="0" w:space="0" w:color="auto"/>
        <w:bottom w:val="none" w:sz="0" w:space="0" w:color="auto"/>
        <w:right w:val="none" w:sz="0" w:space="0" w:color="auto"/>
      </w:divBdr>
      <w:divsChild>
        <w:div w:id="728236515">
          <w:marLeft w:val="547"/>
          <w:marRight w:val="0"/>
          <w:marTop w:val="0"/>
          <w:marBottom w:val="0"/>
          <w:divBdr>
            <w:top w:val="none" w:sz="0" w:space="0" w:color="auto"/>
            <w:left w:val="none" w:sz="0" w:space="0" w:color="auto"/>
            <w:bottom w:val="none" w:sz="0" w:space="0" w:color="auto"/>
            <w:right w:val="none" w:sz="0" w:space="0" w:color="auto"/>
          </w:divBdr>
        </w:div>
        <w:div w:id="1365054455">
          <w:marLeft w:val="547"/>
          <w:marRight w:val="0"/>
          <w:marTop w:val="0"/>
          <w:marBottom w:val="0"/>
          <w:divBdr>
            <w:top w:val="none" w:sz="0" w:space="0" w:color="auto"/>
            <w:left w:val="none" w:sz="0" w:space="0" w:color="auto"/>
            <w:bottom w:val="none" w:sz="0" w:space="0" w:color="auto"/>
            <w:right w:val="none" w:sz="0" w:space="0" w:color="auto"/>
          </w:divBdr>
        </w:div>
        <w:div w:id="3158412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AF66E-861E-45B8-8401-52B138C2E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REPORT ON BUDGET VOTE 12: PUBLIC SERVICE COMMISSION DATE:06 MAY 2022</dc:subject>
  <dc:creator>Julius Ngoepe</dc:creator>
  <cp:keywords/>
  <dc:description/>
  <cp:lastModifiedBy>User</cp:lastModifiedBy>
  <cp:revision>3</cp:revision>
  <dcterms:created xsi:type="dcterms:W3CDTF">2022-05-18T14:36:00Z</dcterms:created>
  <dcterms:modified xsi:type="dcterms:W3CDTF">2022-05-19T08:43:00Z</dcterms:modified>
</cp:coreProperties>
</file>