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A0C" w:rsidRPr="00DD2A18" w:rsidRDefault="008C7A0C" w:rsidP="00DD2A18">
      <w:pPr>
        <w:spacing w:after="0" w:line="240" w:lineRule="auto"/>
        <w:jc w:val="left"/>
        <w:rPr>
          <w:rFonts w:ascii="Arial" w:hAnsi="Arial" w:cs="Arial"/>
          <w:b/>
          <w:bCs/>
          <w:noProof/>
          <w:sz w:val="20"/>
          <w:szCs w:val="20"/>
          <w:lang w:eastAsia="en-ZA"/>
        </w:rPr>
      </w:pPr>
      <w:r w:rsidRPr="00DD2A18">
        <w:rPr>
          <w:rFonts w:ascii="Arial" w:hAnsi="Arial" w:cs="Arial"/>
          <w:b/>
          <w:bCs/>
          <w:noProof/>
          <w:sz w:val="20"/>
          <w:szCs w:val="20"/>
          <w:lang w:eastAsia="en-ZA"/>
        </w:rPr>
        <w:t>Report of the Portfolio Committee on Communications on the 202</w:t>
      </w:r>
      <w:r w:rsidR="00531A85" w:rsidRPr="00DD2A18">
        <w:rPr>
          <w:rFonts w:ascii="Arial" w:hAnsi="Arial" w:cs="Arial"/>
          <w:b/>
          <w:bCs/>
          <w:noProof/>
          <w:sz w:val="20"/>
          <w:szCs w:val="20"/>
          <w:lang w:eastAsia="en-ZA"/>
        </w:rPr>
        <w:t>1</w:t>
      </w:r>
      <w:r w:rsidRPr="00DD2A18">
        <w:rPr>
          <w:rFonts w:ascii="Arial" w:hAnsi="Arial" w:cs="Arial"/>
          <w:b/>
          <w:bCs/>
          <w:noProof/>
          <w:sz w:val="20"/>
          <w:szCs w:val="20"/>
          <w:lang w:eastAsia="en-ZA"/>
        </w:rPr>
        <w:t>/2</w:t>
      </w:r>
      <w:r w:rsidR="00531A85" w:rsidRPr="00DD2A18">
        <w:rPr>
          <w:rFonts w:ascii="Arial" w:hAnsi="Arial" w:cs="Arial"/>
          <w:b/>
          <w:bCs/>
          <w:noProof/>
          <w:sz w:val="20"/>
          <w:szCs w:val="20"/>
          <w:lang w:eastAsia="en-ZA"/>
        </w:rPr>
        <w:t>2</w:t>
      </w:r>
      <w:r w:rsidRPr="00DD2A18">
        <w:rPr>
          <w:rFonts w:ascii="Arial" w:hAnsi="Arial" w:cs="Arial"/>
          <w:b/>
          <w:bCs/>
          <w:noProof/>
          <w:sz w:val="20"/>
          <w:szCs w:val="20"/>
          <w:lang w:eastAsia="en-ZA"/>
        </w:rPr>
        <w:t xml:space="preserve"> </w:t>
      </w:r>
      <w:r w:rsidR="00531A85" w:rsidRPr="00DD2A18">
        <w:rPr>
          <w:rFonts w:ascii="Arial" w:hAnsi="Arial" w:cs="Arial"/>
          <w:b/>
          <w:bCs/>
          <w:noProof/>
          <w:sz w:val="20"/>
          <w:szCs w:val="20"/>
          <w:lang w:eastAsia="en-ZA"/>
        </w:rPr>
        <w:t xml:space="preserve">First and </w:t>
      </w:r>
      <w:r w:rsidR="007B1F64" w:rsidRPr="00DD2A18">
        <w:rPr>
          <w:rFonts w:ascii="Arial" w:hAnsi="Arial" w:cs="Arial"/>
          <w:b/>
          <w:bCs/>
          <w:noProof/>
          <w:sz w:val="20"/>
          <w:szCs w:val="20"/>
          <w:lang w:eastAsia="en-ZA"/>
        </w:rPr>
        <w:t>Second</w:t>
      </w:r>
      <w:r w:rsidR="007B1F64" w:rsidRPr="00DD2A18">
        <w:rPr>
          <w:rFonts w:ascii="Arial" w:hAnsi="Arial" w:cs="Arial"/>
          <w:b/>
          <w:bCs/>
          <w:noProof/>
          <w:sz w:val="20"/>
          <w:szCs w:val="20"/>
          <w:vertAlign w:val="superscript"/>
          <w:lang w:eastAsia="en-ZA"/>
        </w:rPr>
        <w:t xml:space="preserve"> </w:t>
      </w:r>
      <w:r w:rsidRPr="00DD2A18">
        <w:rPr>
          <w:rFonts w:ascii="Arial" w:hAnsi="Arial" w:cs="Arial"/>
          <w:b/>
          <w:bCs/>
          <w:noProof/>
          <w:sz w:val="20"/>
          <w:szCs w:val="20"/>
          <w:lang w:eastAsia="en-ZA"/>
        </w:rPr>
        <w:t xml:space="preserve">Quarter Performance and Expenditure Report of the </w:t>
      </w:r>
      <w:r w:rsidR="0061637C" w:rsidRPr="00DD2A18">
        <w:rPr>
          <w:rFonts w:ascii="Arial" w:hAnsi="Arial" w:cs="Arial"/>
          <w:b/>
          <w:bCs/>
          <w:noProof/>
          <w:sz w:val="20"/>
          <w:szCs w:val="20"/>
          <w:lang w:eastAsia="en-ZA"/>
        </w:rPr>
        <w:t>Department</w:t>
      </w:r>
      <w:r w:rsidRPr="00DD2A18">
        <w:rPr>
          <w:rFonts w:ascii="Arial" w:hAnsi="Arial" w:cs="Arial"/>
          <w:b/>
          <w:bCs/>
          <w:noProof/>
          <w:sz w:val="20"/>
          <w:szCs w:val="20"/>
          <w:lang w:eastAsia="en-ZA"/>
        </w:rPr>
        <w:t xml:space="preserve"> of Communications and Digital Technologies, dated </w:t>
      </w:r>
      <w:r w:rsidR="00CF6A14" w:rsidRPr="00DD2A18">
        <w:rPr>
          <w:rFonts w:ascii="Arial" w:hAnsi="Arial" w:cs="Arial"/>
          <w:b/>
          <w:bCs/>
          <w:noProof/>
          <w:sz w:val="20"/>
          <w:szCs w:val="20"/>
          <w:lang w:eastAsia="en-ZA"/>
        </w:rPr>
        <w:t>22</w:t>
      </w:r>
      <w:r w:rsidR="008D64E6" w:rsidRPr="00DD2A18">
        <w:rPr>
          <w:rFonts w:ascii="Arial" w:hAnsi="Arial" w:cs="Arial"/>
          <w:b/>
          <w:bCs/>
          <w:noProof/>
          <w:sz w:val="20"/>
          <w:szCs w:val="20"/>
          <w:lang w:eastAsia="en-ZA"/>
        </w:rPr>
        <w:t xml:space="preserve"> March </w:t>
      </w:r>
      <w:r w:rsidR="00531A85" w:rsidRPr="00DD2A18">
        <w:rPr>
          <w:rFonts w:ascii="Arial" w:hAnsi="Arial" w:cs="Arial"/>
          <w:b/>
          <w:bCs/>
          <w:noProof/>
          <w:sz w:val="20"/>
          <w:szCs w:val="20"/>
          <w:lang w:eastAsia="en-ZA"/>
        </w:rPr>
        <w:t>2022</w:t>
      </w:r>
    </w:p>
    <w:p w:rsidR="008C7A0C" w:rsidRPr="00DD2A18" w:rsidRDefault="008C7A0C" w:rsidP="00DD2A18">
      <w:pPr>
        <w:spacing w:after="0" w:line="240" w:lineRule="auto"/>
        <w:jc w:val="left"/>
        <w:rPr>
          <w:rFonts w:ascii="Arial" w:hAnsi="Arial" w:cs="Arial"/>
          <w:bCs/>
          <w:noProof/>
          <w:sz w:val="20"/>
          <w:szCs w:val="20"/>
          <w:lang w:eastAsia="en-ZA"/>
        </w:rPr>
      </w:pPr>
      <w:r w:rsidRPr="00DD2A18">
        <w:rPr>
          <w:rFonts w:ascii="Arial" w:hAnsi="Arial" w:cs="Arial"/>
          <w:bCs/>
          <w:noProof/>
          <w:sz w:val="20"/>
          <w:szCs w:val="20"/>
          <w:lang w:eastAsia="en-ZA"/>
        </w:rPr>
        <w:t xml:space="preserve">The Portfolio Committee on </w:t>
      </w:r>
      <w:bookmarkStart w:id="0" w:name="_GoBack"/>
      <w:r w:rsidRPr="00DD2A18">
        <w:rPr>
          <w:rFonts w:ascii="Arial" w:hAnsi="Arial" w:cs="Arial"/>
          <w:bCs/>
          <w:noProof/>
          <w:sz w:val="20"/>
          <w:szCs w:val="20"/>
          <w:lang w:eastAsia="en-ZA"/>
        </w:rPr>
        <w:t xml:space="preserve">Communications </w:t>
      </w:r>
      <w:bookmarkEnd w:id="0"/>
      <w:r w:rsidRPr="00DD2A18">
        <w:rPr>
          <w:rFonts w:ascii="Arial" w:hAnsi="Arial" w:cs="Arial"/>
          <w:bCs/>
          <w:noProof/>
          <w:sz w:val="20"/>
          <w:szCs w:val="20"/>
          <w:lang w:eastAsia="en-ZA"/>
        </w:rPr>
        <w:t xml:space="preserve">(the Committee), having considered the </w:t>
      </w:r>
      <w:r w:rsidR="00BF7095" w:rsidRPr="00DD2A18">
        <w:rPr>
          <w:rFonts w:ascii="Arial" w:hAnsi="Arial" w:cs="Arial"/>
          <w:bCs/>
          <w:noProof/>
          <w:sz w:val="20"/>
          <w:szCs w:val="20"/>
          <w:lang w:eastAsia="en-ZA"/>
        </w:rPr>
        <w:t>2021</w:t>
      </w:r>
      <w:r w:rsidRPr="00DD2A18">
        <w:rPr>
          <w:rFonts w:ascii="Arial" w:hAnsi="Arial" w:cs="Arial"/>
          <w:bCs/>
          <w:noProof/>
          <w:sz w:val="20"/>
          <w:szCs w:val="20"/>
          <w:lang w:eastAsia="en-ZA"/>
        </w:rPr>
        <w:t>/</w:t>
      </w:r>
      <w:r w:rsidR="00BF7095" w:rsidRPr="00DD2A18">
        <w:rPr>
          <w:rFonts w:ascii="Arial" w:hAnsi="Arial" w:cs="Arial"/>
          <w:bCs/>
          <w:noProof/>
          <w:sz w:val="20"/>
          <w:szCs w:val="20"/>
          <w:lang w:eastAsia="en-ZA"/>
        </w:rPr>
        <w:t xml:space="preserve">22 First and </w:t>
      </w:r>
      <w:r w:rsidR="00C37320" w:rsidRPr="00DD2A18">
        <w:rPr>
          <w:rFonts w:ascii="Arial" w:hAnsi="Arial" w:cs="Arial"/>
          <w:bCs/>
          <w:noProof/>
          <w:sz w:val="20"/>
          <w:szCs w:val="20"/>
          <w:lang w:eastAsia="en-ZA"/>
        </w:rPr>
        <w:t xml:space="preserve">Second </w:t>
      </w:r>
      <w:r w:rsidRPr="00DD2A18">
        <w:rPr>
          <w:rFonts w:ascii="Arial" w:hAnsi="Arial" w:cs="Arial"/>
          <w:bCs/>
          <w:noProof/>
          <w:sz w:val="20"/>
          <w:szCs w:val="20"/>
          <w:lang w:eastAsia="en-ZA"/>
        </w:rPr>
        <w:t xml:space="preserve">Quarter Performance and Expenditure Report of the </w:t>
      </w:r>
      <w:r w:rsidR="0061637C" w:rsidRPr="00DD2A18">
        <w:rPr>
          <w:rFonts w:ascii="Arial" w:hAnsi="Arial" w:cs="Arial"/>
          <w:bCs/>
          <w:noProof/>
          <w:sz w:val="20"/>
          <w:szCs w:val="20"/>
          <w:lang w:eastAsia="en-ZA"/>
        </w:rPr>
        <w:t>Department</w:t>
      </w:r>
      <w:r w:rsidRPr="00DD2A18">
        <w:rPr>
          <w:rFonts w:ascii="Arial" w:hAnsi="Arial" w:cs="Arial"/>
          <w:bCs/>
          <w:noProof/>
          <w:sz w:val="20"/>
          <w:szCs w:val="20"/>
          <w:lang w:eastAsia="en-ZA"/>
        </w:rPr>
        <w:t xml:space="preserve"> of Communications and Digit</w:t>
      </w:r>
      <w:r w:rsidR="00595D6D" w:rsidRPr="00DD2A18">
        <w:rPr>
          <w:rFonts w:ascii="Arial" w:hAnsi="Arial" w:cs="Arial"/>
          <w:bCs/>
          <w:noProof/>
          <w:sz w:val="20"/>
          <w:szCs w:val="20"/>
          <w:lang w:eastAsia="en-ZA"/>
        </w:rPr>
        <w:t>a</w:t>
      </w:r>
      <w:r w:rsidRPr="00DD2A18">
        <w:rPr>
          <w:rFonts w:ascii="Arial" w:hAnsi="Arial" w:cs="Arial"/>
          <w:bCs/>
          <w:noProof/>
          <w:sz w:val="20"/>
          <w:szCs w:val="20"/>
          <w:lang w:eastAsia="en-ZA"/>
        </w:rPr>
        <w:t xml:space="preserve">l Technologies (DCDT), here referred to as “the </w:t>
      </w:r>
      <w:r w:rsidR="0061637C" w:rsidRPr="00DD2A18">
        <w:rPr>
          <w:rFonts w:ascii="Arial" w:hAnsi="Arial" w:cs="Arial"/>
          <w:bCs/>
          <w:noProof/>
          <w:sz w:val="20"/>
          <w:szCs w:val="20"/>
          <w:lang w:eastAsia="en-ZA"/>
        </w:rPr>
        <w:t>Department</w:t>
      </w:r>
      <w:r w:rsidRPr="00DD2A18">
        <w:rPr>
          <w:rFonts w:ascii="Arial" w:hAnsi="Arial" w:cs="Arial"/>
          <w:bCs/>
          <w:noProof/>
          <w:sz w:val="20"/>
          <w:szCs w:val="20"/>
          <w:lang w:eastAsia="en-ZA"/>
        </w:rPr>
        <w:t>”</w:t>
      </w:r>
      <w:r w:rsidR="00296A85" w:rsidRPr="00DD2A18">
        <w:rPr>
          <w:rFonts w:ascii="Arial" w:hAnsi="Arial" w:cs="Arial"/>
          <w:bCs/>
          <w:noProof/>
          <w:sz w:val="20"/>
          <w:szCs w:val="20"/>
          <w:lang w:eastAsia="en-ZA"/>
        </w:rPr>
        <w:t>,</w:t>
      </w:r>
      <w:r w:rsidRPr="00DD2A18">
        <w:rPr>
          <w:rFonts w:ascii="Arial" w:hAnsi="Arial" w:cs="Arial"/>
          <w:bCs/>
          <w:noProof/>
          <w:sz w:val="20"/>
          <w:szCs w:val="20"/>
          <w:lang w:eastAsia="en-ZA"/>
        </w:rPr>
        <w:t xml:space="preserve"> reports as follows:</w:t>
      </w:r>
    </w:p>
    <w:p w:rsidR="00CB4D00" w:rsidRPr="00DD2A18" w:rsidRDefault="00CB4D00" w:rsidP="00DD2A18">
      <w:pPr>
        <w:spacing w:after="0" w:line="240" w:lineRule="auto"/>
        <w:jc w:val="left"/>
        <w:rPr>
          <w:rFonts w:ascii="Arial" w:hAnsi="Arial" w:cs="Arial"/>
          <w:bCs/>
          <w:noProof/>
          <w:sz w:val="20"/>
          <w:szCs w:val="20"/>
          <w:lang w:eastAsia="en-ZA"/>
        </w:rPr>
      </w:pPr>
    </w:p>
    <w:p w:rsidR="008C7A0C" w:rsidRPr="00DD2A18" w:rsidRDefault="008C7A0C" w:rsidP="00DD2A18">
      <w:pPr>
        <w:spacing w:after="0" w:line="240" w:lineRule="auto"/>
        <w:ind w:left="720" w:hanging="540"/>
        <w:jc w:val="left"/>
        <w:rPr>
          <w:rFonts w:ascii="Arial" w:hAnsi="Arial" w:cs="Arial"/>
          <w:b/>
          <w:color w:val="000000"/>
          <w:sz w:val="20"/>
          <w:szCs w:val="20"/>
        </w:rPr>
      </w:pPr>
      <w:r w:rsidRPr="00DD2A18">
        <w:rPr>
          <w:rFonts w:ascii="Arial" w:hAnsi="Arial" w:cs="Arial"/>
          <w:b/>
          <w:color w:val="000000"/>
          <w:sz w:val="20"/>
          <w:szCs w:val="20"/>
        </w:rPr>
        <w:t>1.</w:t>
      </w:r>
      <w:r w:rsidRPr="00DD2A18">
        <w:rPr>
          <w:rFonts w:ascii="Arial" w:hAnsi="Arial" w:cs="Arial"/>
          <w:b/>
          <w:color w:val="000000"/>
          <w:sz w:val="20"/>
          <w:szCs w:val="20"/>
        </w:rPr>
        <w:tab/>
        <w:t>Introduction</w:t>
      </w:r>
    </w:p>
    <w:p w:rsidR="00BE0E0F" w:rsidRPr="00DD2A18" w:rsidRDefault="008C7A0C" w:rsidP="00DD2A18">
      <w:pPr>
        <w:spacing w:after="0" w:line="240" w:lineRule="auto"/>
        <w:jc w:val="left"/>
        <w:rPr>
          <w:rFonts w:ascii="Arial" w:eastAsia="Times New Roman" w:hAnsi="Arial" w:cs="Arial"/>
          <w:sz w:val="20"/>
          <w:szCs w:val="20"/>
          <w:lang w:val="en-GB" w:eastAsia="en-GB"/>
        </w:rPr>
      </w:pPr>
      <w:r w:rsidRPr="00DD2A18">
        <w:rPr>
          <w:rFonts w:ascii="Arial" w:eastAsia="Times New Roman" w:hAnsi="Arial" w:cs="Arial"/>
          <w:sz w:val="20"/>
          <w:szCs w:val="20"/>
          <w:lang w:val="en-GB" w:eastAsia="en-GB"/>
        </w:rPr>
        <w:t xml:space="preserve">The Committee considered the </w:t>
      </w:r>
      <w:r w:rsidR="00BF7095" w:rsidRPr="00DD2A18">
        <w:rPr>
          <w:rFonts w:ascii="Arial" w:hAnsi="Arial" w:cs="Arial"/>
          <w:bCs/>
          <w:noProof/>
          <w:sz w:val="20"/>
          <w:szCs w:val="20"/>
          <w:lang w:eastAsia="en-ZA"/>
        </w:rPr>
        <w:t xml:space="preserve">2021/22 </w:t>
      </w:r>
      <w:r w:rsidR="00C37320" w:rsidRPr="00DD2A18">
        <w:rPr>
          <w:rFonts w:ascii="Arial" w:hAnsi="Arial" w:cs="Arial"/>
          <w:bCs/>
          <w:noProof/>
          <w:sz w:val="20"/>
          <w:szCs w:val="20"/>
          <w:lang w:eastAsia="en-ZA"/>
        </w:rPr>
        <w:t xml:space="preserve">Second </w:t>
      </w:r>
      <w:r w:rsidRPr="00DD2A18">
        <w:rPr>
          <w:rFonts w:ascii="Arial" w:eastAsia="Times New Roman" w:hAnsi="Arial" w:cs="Arial"/>
          <w:sz w:val="20"/>
          <w:szCs w:val="20"/>
          <w:lang w:val="en-GB" w:eastAsia="en-GB"/>
        </w:rPr>
        <w:t xml:space="preserve">Quarter Performance Report </w:t>
      </w:r>
      <w:r w:rsidR="00F24D67" w:rsidRPr="00DD2A18">
        <w:rPr>
          <w:rFonts w:ascii="Arial" w:eastAsia="Calibri" w:hAnsi="Arial" w:cs="Arial"/>
          <w:color w:val="000000"/>
          <w:kern w:val="24"/>
          <w:sz w:val="20"/>
          <w:szCs w:val="20"/>
        </w:rPr>
        <w:t>(</w:t>
      </w:r>
      <w:r w:rsidR="00BF7095" w:rsidRPr="00DD2A18">
        <w:rPr>
          <w:rFonts w:ascii="Arial" w:eastAsia="Calibri" w:hAnsi="Arial" w:cs="Arial"/>
          <w:color w:val="000000"/>
          <w:kern w:val="24"/>
          <w:sz w:val="20"/>
          <w:szCs w:val="20"/>
        </w:rPr>
        <w:t>01 April 2021 – 30 June 202</w:t>
      </w:r>
      <w:r w:rsidR="00F24D67" w:rsidRPr="00DD2A18">
        <w:rPr>
          <w:rFonts w:ascii="Arial" w:eastAsia="Calibri" w:hAnsi="Arial" w:cs="Arial"/>
          <w:color w:val="000000"/>
          <w:kern w:val="24"/>
          <w:sz w:val="20"/>
          <w:szCs w:val="20"/>
        </w:rPr>
        <w:t>1</w:t>
      </w:r>
      <w:r w:rsidR="00BF7095" w:rsidRPr="00DD2A18">
        <w:rPr>
          <w:rFonts w:ascii="Arial" w:eastAsia="Calibri" w:hAnsi="Arial" w:cs="Arial"/>
          <w:color w:val="000000"/>
          <w:kern w:val="24"/>
          <w:sz w:val="20"/>
          <w:szCs w:val="20"/>
        </w:rPr>
        <w:t>, and 01</w:t>
      </w:r>
      <w:r w:rsidR="00F24D67" w:rsidRPr="00DD2A18">
        <w:rPr>
          <w:rFonts w:ascii="Arial" w:eastAsia="Calibri" w:hAnsi="Arial" w:cs="Arial"/>
          <w:color w:val="000000"/>
          <w:kern w:val="24"/>
          <w:sz w:val="20"/>
          <w:szCs w:val="20"/>
        </w:rPr>
        <w:t xml:space="preserve"> July 202</w:t>
      </w:r>
      <w:r w:rsidR="00E14CCE" w:rsidRPr="00DD2A18">
        <w:rPr>
          <w:rFonts w:ascii="Arial" w:eastAsia="Calibri" w:hAnsi="Arial" w:cs="Arial"/>
          <w:color w:val="000000"/>
          <w:kern w:val="24"/>
          <w:sz w:val="20"/>
          <w:szCs w:val="20"/>
        </w:rPr>
        <w:t>1</w:t>
      </w:r>
      <w:r w:rsidR="00F24D67" w:rsidRPr="00DD2A18">
        <w:rPr>
          <w:rFonts w:ascii="Arial" w:eastAsia="Calibri" w:hAnsi="Arial" w:cs="Arial"/>
          <w:color w:val="000000"/>
          <w:kern w:val="24"/>
          <w:sz w:val="20"/>
          <w:szCs w:val="20"/>
        </w:rPr>
        <w:t xml:space="preserve"> - 30 September 202</w:t>
      </w:r>
      <w:r w:rsidR="00E14CCE" w:rsidRPr="00DD2A18">
        <w:rPr>
          <w:rFonts w:ascii="Arial" w:eastAsia="Calibri" w:hAnsi="Arial" w:cs="Arial"/>
          <w:color w:val="000000"/>
          <w:kern w:val="24"/>
          <w:sz w:val="20"/>
          <w:szCs w:val="20"/>
        </w:rPr>
        <w:t>1</w:t>
      </w:r>
      <w:r w:rsidR="00BF7095" w:rsidRPr="00DD2A18">
        <w:rPr>
          <w:rFonts w:ascii="Arial" w:eastAsia="Calibri" w:hAnsi="Arial" w:cs="Arial"/>
          <w:color w:val="000000"/>
          <w:kern w:val="24"/>
          <w:sz w:val="20"/>
          <w:szCs w:val="20"/>
        </w:rPr>
        <w:t xml:space="preserve"> respectively</w:t>
      </w:r>
      <w:r w:rsidR="00F24D67" w:rsidRPr="00DD2A18">
        <w:rPr>
          <w:rFonts w:ascii="Arial" w:eastAsia="Calibri" w:hAnsi="Arial" w:cs="Arial"/>
          <w:color w:val="000000"/>
          <w:kern w:val="24"/>
          <w:sz w:val="20"/>
          <w:szCs w:val="20"/>
        </w:rPr>
        <w:t xml:space="preserve">) </w:t>
      </w:r>
      <w:r w:rsidRPr="00DD2A18">
        <w:rPr>
          <w:rFonts w:ascii="Arial" w:eastAsia="Times New Roman" w:hAnsi="Arial" w:cs="Arial"/>
          <w:sz w:val="20"/>
          <w:szCs w:val="20"/>
          <w:lang w:val="en-GB" w:eastAsia="en-GB"/>
        </w:rPr>
        <w:t xml:space="preserve">of the </w:t>
      </w:r>
      <w:r w:rsidR="0061637C" w:rsidRPr="00DD2A18">
        <w:rPr>
          <w:rFonts w:ascii="Arial" w:eastAsia="Times New Roman" w:hAnsi="Arial" w:cs="Arial"/>
          <w:sz w:val="20"/>
          <w:szCs w:val="20"/>
          <w:lang w:val="en-GB" w:eastAsia="en-GB"/>
        </w:rPr>
        <w:t>Department</w:t>
      </w:r>
      <w:r w:rsidR="00F24D67" w:rsidRPr="00DD2A18">
        <w:rPr>
          <w:rFonts w:ascii="Arial" w:eastAsia="Times New Roman" w:hAnsi="Arial" w:cs="Arial"/>
          <w:sz w:val="20"/>
          <w:szCs w:val="20"/>
          <w:lang w:val="en-GB" w:eastAsia="en-GB"/>
        </w:rPr>
        <w:t xml:space="preserve"> and its entities</w:t>
      </w:r>
      <w:r w:rsidRPr="00DD2A18">
        <w:rPr>
          <w:rFonts w:ascii="Arial" w:eastAsia="Times New Roman" w:hAnsi="Arial" w:cs="Arial"/>
          <w:sz w:val="20"/>
          <w:szCs w:val="20"/>
          <w:lang w:val="en-GB" w:eastAsia="en-GB"/>
        </w:rPr>
        <w:t xml:space="preserve"> in virtual meeting on </w:t>
      </w:r>
      <w:r w:rsidR="006B4AEB" w:rsidRPr="00DD2A18">
        <w:rPr>
          <w:rFonts w:ascii="Arial" w:eastAsia="Times New Roman" w:hAnsi="Arial" w:cs="Arial"/>
          <w:sz w:val="20"/>
          <w:szCs w:val="20"/>
          <w:lang w:val="en-GB" w:eastAsia="en-GB"/>
        </w:rPr>
        <w:t>8</w:t>
      </w:r>
      <w:r w:rsidR="00F24D67" w:rsidRPr="00DD2A18">
        <w:rPr>
          <w:rFonts w:ascii="Arial" w:eastAsia="Times New Roman" w:hAnsi="Arial" w:cs="Arial"/>
          <w:sz w:val="20"/>
          <w:szCs w:val="20"/>
          <w:lang w:val="en-GB" w:eastAsia="en-GB"/>
        </w:rPr>
        <w:t xml:space="preserve"> March 202</w:t>
      </w:r>
      <w:r w:rsidR="006B4AEB" w:rsidRPr="00DD2A18">
        <w:rPr>
          <w:rFonts w:ascii="Arial" w:eastAsia="Times New Roman" w:hAnsi="Arial" w:cs="Arial"/>
          <w:sz w:val="20"/>
          <w:szCs w:val="20"/>
          <w:lang w:val="en-GB" w:eastAsia="en-GB"/>
        </w:rPr>
        <w:t>2</w:t>
      </w:r>
      <w:r w:rsidR="00F24D67" w:rsidRPr="00DD2A18">
        <w:rPr>
          <w:rFonts w:ascii="Arial" w:eastAsia="Times New Roman" w:hAnsi="Arial" w:cs="Arial"/>
          <w:sz w:val="20"/>
          <w:szCs w:val="20"/>
          <w:lang w:val="en-GB" w:eastAsia="en-GB"/>
        </w:rPr>
        <w:t>.</w:t>
      </w:r>
      <w:r w:rsidR="001F5BED" w:rsidRPr="00DD2A18">
        <w:rPr>
          <w:rFonts w:ascii="Arial" w:eastAsia="Times New Roman" w:hAnsi="Arial" w:cs="Arial"/>
          <w:sz w:val="20"/>
          <w:szCs w:val="20"/>
          <w:lang w:val="en-GB" w:eastAsia="en-GB"/>
        </w:rPr>
        <w:t xml:space="preserve"> </w:t>
      </w:r>
    </w:p>
    <w:p w:rsidR="008C7A0C" w:rsidRPr="00DD2A18" w:rsidRDefault="008C7A0C" w:rsidP="00DD2A18">
      <w:pPr>
        <w:spacing w:after="0" w:line="240" w:lineRule="auto"/>
        <w:jc w:val="left"/>
        <w:rPr>
          <w:rFonts w:ascii="Arial" w:eastAsia="Times New Roman" w:hAnsi="Arial" w:cs="Arial"/>
          <w:sz w:val="20"/>
          <w:szCs w:val="20"/>
          <w:lang w:val="en-GB" w:eastAsia="en-GB"/>
        </w:rPr>
      </w:pPr>
      <w:r w:rsidRPr="00DD2A18">
        <w:rPr>
          <w:rFonts w:ascii="Arial" w:eastAsia="Times New Roman" w:hAnsi="Arial" w:cs="Arial"/>
          <w:sz w:val="20"/>
          <w:szCs w:val="20"/>
          <w:lang w:val="en-GB" w:eastAsia="en-GB"/>
        </w:rPr>
        <w:t xml:space="preserve">This report gives an overview of the presentation made by the </w:t>
      </w:r>
      <w:r w:rsidR="0061637C" w:rsidRPr="00DD2A18">
        <w:rPr>
          <w:rFonts w:ascii="Arial" w:eastAsia="Times New Roman" w:hAnsi="Arial" w:cs="Arial"/>
          <w:sz w:val="20"/>
          <w:szCs w:val="20"/>
          <w:lang w:val="en-GB" w:eastAsia="en-GB"/>
        </w:rPr>
        <w:t>Department</w:t>
      </w:r>
      <w:r w:rsidR="00BE0E0F" w:rsidRPr="00DD2A18">
        <w:rPr>
          <w:rFonts w:ascii="Arial" w:eastAsia="Times New Roman" w:hAnsi="Arial" w:cs="Arial"/>
          <w:sz w:val="20"/>
          <w:szCs w:val="20"/>
          <w:lang w:val="en-GB" w:eastAsia="en-GB"/>
        </w:rPr>
        <w:t xml:space="preserve"> to the Committee</w:t>
      </w:r>
      <w:r w:rsidRPr="00DD2A18">
        <w:rPr>
          <w:rFonts w:ascii="Arial" w:eastAsia="Times New Roman" w:hAnsi="Arial" w:cs="Arial"/>
          <w:sz w:val="20"/>
          <w:szCs w:val="20"/>
          <w:lang w:val="en-GB" w:eastAsia="en-GB"/>
        </w:rPr>
        <w:t>, focus</w:t>
      </w:r>
      <w:r w:rsidR="00BE0E0F" w:rsidRPr="00DD2A18">
        <w:rPr>
          <w:rFonts w:ascii="Arial" w:eastAsia="Times New Roman" w:hAnsi="Arial" w:cs="Arial"/>
          <w:sz w:val="20"/>
          <w:szCs w:val="20"/>
          <w:lang w:val="en-GB" w:eastAsia="en-GB"/>
        </w:rPr>
        <w:t>ing mainly</w:t>
      </w:r>
      <w:r w:rsidRPr="00DD2A18">
        <w:rPr>
          <w:rFonts w:ascii="Arial" w:eastAsia="Times New Roman" w:hAnsi="Arial" w:cs="Arial"/>
          <w:sz w:val="20"/>
          <w:szCs w:val="20"/>
          <w:lang w:val="en-GB" w:eastAsia="en-GB"/>
        </w:rPr>
        <w:t xml:space="preserve"> on its achievements, output</w:t>
      </w:r>
      <w:r w:rsidR="0024297F" w:rsidRPr="00DD2A18">
        <w:rPr>
          <w:rFonts w:ascii="Arial" w:eastAsia="Times New Roman" w:hAnsi="Arial" w:cs="Arial"/>
          <w:sz w:val="20"/>
          <w:szCs w:val="20"/>
          <w:lang w:val="en-GB" w:eastAsia="en-GB"/>
        </w:rPr>
        <w:t>s</w:t>
      </w:r>
      <w:r w:rsidRPr="00DD2A18">
        <w:rPr>
          <w:rFonts w:ascii="Arial" w:eastAsia="Times New Roman" w:hAnsi="Arial" w:cs="Arial"/>
          <w:sz w:val="20"/>
          <w:szCs w:val="20"/>
          <w:lang w:val="en-GB" w:eastAsia="en-GB"/>
        </w:rPr>
        <w:t xml:space="preserve"> in respect of the performance indicators</w:t>
      </w:r>
      <w:r w:rsidR="00556102" w:rsidRPr="00DD2A18">
        <w:rPr>
          <w:rFonts w:ascii="Arial" w:eastAsia="Times New Roman" w:hAnsi="Arial" w:cs="Arial"/>
          <w:sz w:val="20"/>
          <w:szCs w:val="20"/>
          <w:lang w:val="en-GB" w:eastAsia="en-GB"/>
        </w:rPr>
        <w:t xml:space="preserve">, </w:t>
      </w:r>
      <w:r w:rsidRPr="00DD2A18">
        <w:rPr>
          <w:rFonts w:ascii="Arial" w:eastAsia="Times New Roman" w:hAnsi="Arial" w:cs="Arial"/>
          <w:sz w:val="20"/>
          <w:szCs w:val="20"/>
          <w:lang w:val="en-GB" w:eastAsia="en-GB"/>
        </w:rPr>
        <w:t xml:space="preserve">targets set for the </w:t>
      </w:r>
      <w:r w:rsidR="00CB4D00" w:rsidRPr="00DD2A18">
        <w:rPr>
          <w:rFonts w:ascii="Arial" w:eastAsia="Times New Roman" w:hAnsi="Arial" w:cs="Arial"/>
          <w:bCs/>
          <w:sz w:val="20"/>
          <w:szCs w:val="20"/>
          <w:lang w:eastAsia="en-GB"/>
        </w:rPr>
        <w:t xml:space="preserve">2021/22 </w:t>
      </w:r>
      <w:r w:rsidRPr="00DD2A18">
        <w:rPr>
          <w:rFonts w:ascii="Arial" w:eastAsia="Times New Roman" w:hAnsi="Arial" w:cs="Arial"/>
          <w:sz w:val="20"/>
          <w:szCs w:val="20"/>
          <w:lang w:val="en-GB" w:eastAsia="en-GB"/>
        </w:rPr>
        <w:t>financial year</w:t>
      </w:r>
      <w:r w:rsidR="00556102" w:rsidRPr="00DD2A18">
        <w:rPr>
          <w:rFonts w:ascii="Arial" w:eastAsia="Times New Roman" w:hAnsi="Arial" w:cs="Arial"/>
          <w:sz w:val="20"/>
          <w:szCs w:val="20"/>
          <w:lang w:val="en-GB" w:eastAsia="en-GB"/>
        </w:rPr>
        <w:t>,</w:t>
      </w:r>
      <w:r w:rsidRPr="00DD2A18">
        <w:rPr>
          <w:rFonts w:ascii="Arial" w:eastAsia="Times New Roman" w:hAnsi="Arial" w:cs="Arial"/>
          <w:sz w:val="20"/>
          <w:szCs w:val="20"/>
          <w:lang w:val="en-GB" w:eastAsia="en-GB"/>
        </w:rPr>
        <w:t xml:space="preserve"> and related financial performance. The report also provides the Committee’s key deliberations and recommendations in relation to the performance presentation by the </w:t>
      </w:r>
      <w:r w:rsidR="0061637C" w:rsidRPr="00DD2A18">
        <w:rPr>
          <w:rFonts w:ascii="Arial" w:eastAsia="Times New Roman" w:hAnsi="Arial" w:cs="Arial"/>
          <w:sz w:val="20"/>
          <w:szCs w:val="20"/>
          <w:lang w:val="en-GB" w:eastAsia="en-GB"/>
        </w:rPr>
        <w:t>Department</w:t>
      </w:r>
      <w:r w:rsidR="006A70C3" w:rsidRPr="00DD2A18">
        <w:rPr>
          <w:rFonts w:ascii="Arial" w:eastAsia="Times New Roman" w:hAnsi="Arial" w:cs="Arial"/>
          <w:sz w:val="20"/>
          <w:szCs w:val="20"/>
          <w:lang w:val="en-GB" w:eastAsia="en-GB"/>
        </w:rPr>
        <w:t xml:space="preserve"> and its entities</w:t>
      </w:r>
      <w:r w:rsidRPr="00DD2A18">
        <w:rPr>
          <w:rFonts w:ascii="Arial" w:eastAsia="Times New Roman" w:hAnsi="Arial" w:cs="Arial"/>
          <w:sz w:val="20"/>
          <w:szCs w:val="20"/>
          <w:lang w:val="en-GB" w:eastAsia="en-GB"/>
        </w:rPr>
        <w:t xml:space="preserve">. </w:t>
      </w:r>
    </w:p>
    <w:p w:rsidR="00CB4D00" w:rsidRPr="00DD2A18" w:rsidRDefault="00CB4D00" w:rsidP="00DD2A18">
      <w:pPr>
        <w:spacing w:after="0" w:line="240" w:lineRule="auto"/>
        <w:jc w:val="left"/>
        <w:rPr>
          <w:rFonts w:ascii="Arial" w:eastAsia="Times New Roman" w:hAnsi="Arial" w:cs="Arial"/>
          <w:sz w:val="20"/>
          <w:szCs w:val="20"/>
          <w:lang w:val="en-GB" w:eastAsia="en-GB"/>
        </w:rPr>
      </w:pPr>
    </w:p>
    <w:p w:rsidR="006F5002" w:rsidRPr="00DD2A18" w:rsidRDefault="006F5002" w:rsidP="00DD2A18">
      <w:pPr>
        <w:autoSpaceDE w:val="0"/>
        <w:autoSpaceDN w:val="0"/>
        <w:adjustRightInd w:val="0"/>
        <w:spacing w:after="0" w:line="240" w:lineRule="auto"/>
        <w:ind w:left="720" w:hanging="540"/>
        <w:jc w:val="left"/>
        <w:rPr>
          <w:rFonts w:ascii="Arial" w:hAnsi="Arial" w:cs="Arial"/>
          <w:b/>
          <w:bCs/>
          <w:sz w:val="20"/>
          <w:szCs w:val="20"/>
        </w:rPr>
      </w:pPr>
      <w:r w:rsidRPr="00DD2A18">
        <w:rPr>
          <w:rFonts w:ascii="Arial" w:hAnsi="Arial" w:cs="Arial"/>
          <w:b/>
          <w:sz w:val="20"/>
          <w:szCs w:val="20"/>
        </w:rPr>
        <w:t>2.</w:t>
      </w:r>
      <w:r w:rsidRPr="00DD2A18">
        <w:rPr>
          <w:rFonts w:ascii="Arial" w:hAnsi="Arial" w:cs="Arial"/>
          <w:b/>
          <w:sz w:val="20"/>
          <w:szCs w:val="20"/>
        </w:rPr>
        <w:tab/>
        <w:t>Organisational Environment</w:t>
      </w:r>
    </w:p>
    <w:p w:rsidR="00C37320" w:rsidRPr="00DD2A18" w:rsidRDefault="00C37320" w:rsidP="00DD2A18">
      <w:pPr>
        <w:autoSpaceDE w:val="0"/>
        <w:autoSpaceDN w:val="0"/>
        <w:adjustRightInd w:val="0"/>
        <w:spacing w:after="0" w:line="240" w:lineRule="auto"/>
        <w:jc w:val="left"/>
        <w:rPr>
          <w:rFonts w:ascii="Arial" w:hAnsi="Arial" w:cs="Arial"/>
          <w:sz w:val="20"/>
          <w:szCs w:val="20"/>
          <w:lang w:val="en-US" w:eastAsia="en-ZA"/>
        </w:rPr>
      </w:pPr>
      <w:r w:rsidRPr="00DD2A18">
        <w:rPr>
          <w:rFonts w:ascii="Arial" w:hAnsi="Arial" w:cs="Arial"/>
          <w:sz w:val="20"/>
          <w:szCs w:val="20"/>
          <w:lang w:eastAsia="en-ZA"/>
        </w:rPr>
        <w:t>The Department is mandated to</w:t>
      </w:r>
      <w:r w:rsidRPr="00DD2A18">
        <w:rPr>
          <w:rFonts w:ascii="Arial" w:hAnsi="Arial" w:cs="Arial"/>
          <w:sz w:val="20"/>
          <w:szCs w:val="20"/>
          <w:lang w:val="en-US" w:eastAsia="en-ZA"/>
        </w:rPr>
        <w:t xml:space="preserve"> create a vibrant ICT sector that ensure that all South Africans have access to robust, reliable, affordable and secure ICT services in order to advance socio-economic development goals and support the Africa agenda and contribute to building a better world.</w:t>
      </w:r>
    </w:p>
    <w:p w:rsidR="00913AFE" w:rsidRPr="00DD2A18" w:rsidRDefault="00913AFE" w:rsidP="00DD2A18">
      <w:pPr>
        <w:autoSpaceDE w:val="0"/>
        <w:autoSpaceDN w:val="0"/>
        <w:adjustRightInd w:val="0"/>
        <w:spacing w:after="0" w:line="240" w:lineRule="auto"/>
        <w:jc w:val="left"/>
        <w:rPr>
          <w:rFonts w:ascii="Arial" w:hAnsi="Arial" w:cs="Arial"/>
          <w:sz w:val="20"/>
          <w:szCs w:val="20"/>
          <w:lang w:eastAsia="en-ZA"/>
        </w:rPr>
      </w:pPr>
      <w:r w:rsidRPr="00DD2A18">
        <w:rPr>
          <w:rFonts w:ascii="Arial" w:hAnsi="Arial" w:cs="Arial"/>
          <w:sz w:val="20"/>
          <w:szCs w:val="20"/>
          <w:lang w:eastAsia="en-ZA"/>
        </w:rPr>
        <w:t xml:space="preserve">This contributes to the development of an inclusive information society in which information and ICT tools are key drivers of accelerated and sustained shared economic growth and societal development. </w:t>
      </w:r>
    </w:p>
    <w:p w:rsidR="00075C82" w:rsidRPr="00DD2A18" w:rsidRDefault="00075C82" w:rsidP="00DD2A18">
      <w:pPr>
        <w:autoSpaceDE w:val="0"/>
        <w:autoSpaceDN w:val="0"/>
        <w:adjustRightInd w:val="0"/>
        <w:spacing w:after="0" w:line="240" w:lineRule="auto"/>
        <w:jc w:val="left"/>
        <w:rPr>
          <w:rFonts w:ascii="Arial" w:hAnsi="Arial" w:cs="Arial"/>
          <w:sz w:val="20"/>
          <w:szCs w:val="20"/>
          <w:lang w:val="en-GB" w:eastAsia="en-ZA"/>
        </w:rPr>
      </w:pPr>
      <w:r w:rsidRPr="00DD2A18">
        <w:rPr>
          <w:rFonts w:ascii="Arial" w:hAnsi="Arial" w:cs="Arial"/>
          <w:sz w:val="20"/>
          <w:szCs w:val="20"/>
          <w:lang w:val="en-GB" w:eastAsia="en-ZA"/>
        </w:rPr>
        <w:t xml:space="preserve">The </w:t>
      </w:r>
      <w:r w:rsidR="0061637C" w:rsidRPr="00DD2A18">
        <w:rPr>
          <w:rFonts w:ascii="Arial" w:hAnsi="Arial" w:cs="Arial"/>
          <w:sz w:val="20"/>
          <w:szCs w:val="20"/>
          <w:lang w:val="en-GB" w:eastAsia="en-ZA"/>
        </w:rPr>
        <w:t xml:space="preserve">Department </w:t>
      </w:r>
      <w:r w:rsidRPr="00DD2A18">
        <w:rPr>
          <w:rFonts w:ascii="Arial" w:hAnsi="Arial" w:cs="Arial"/>
          <w:sz w:val="20"/>
          <w:szCs w:val="20"/>
          <w:lang w:val="en-GB" w:eastAsia="en-ZA"/>
        </w:rPr>
        <w:t xml:space="preserve">is comprised of </w:t>
      </w:r>
      <w:r w:rsidR="00125617" w:rsidRPr="00DD2A18">
        <w:rPr>
          <w:rFonts w:ascii="Arial" w:hAnsi="Arial" w:cs="Arial"/>
          <w:sz w:val="20"/>
          <w:szCs w:val="20"/>
          <w:lang w:val="en-GB" w:eastAsia="en-ZA"/>
        </w:rPr>
        <w:t>various</w:t>
      </w:r>
      <w:r w:rsidRPr="00DD2A18">
        <w:rPr>
          <w:rFonts w:ascii="Arial" w:hAnsi="Arial" w:cs="Arial"/>
          <w:sz w:val="20"/>
          <w:szCs w:val="20"/>
          <w:lang w:val="en-GB" w:eastAsia="en-ZA"/>
        </w:rPr>
        <w:t xml:space="preserve"> public entities</w:t>
      </w:r>
      <w:r w:rsidR="00006341" w:rsidRPr="00DD2A18">
        <w:rPr>
          <w:rFonts w:ascii="Arial" w:hAnsi="Arial" w:cs="Arial"/>
          <w:sz w:val="20"/>
          <w:szCs w:val="20"/>
          <w:lang w:val="en-GB" w:eastAsia="en-ZA"/>
        </w:rPr>
        <w:t>,</w:t>
      </w:r>
      <w:r w:rsidRPr="00DD2A18">
        <w:rPr>
          <w:rFonts w:ascii="Arial" w:hAnsi="Arial" w:cs="Arial"/>
          <w:sz w:val="20"/>
          <w:szCs w:val="20"/>
          <w:lang w:val="en-GB" w:eastAsia="en-ZA"/>
        </w:rPr>
        <w:t xml:space="preserve"> namely South African Post Office (SAPO), SENTECH, Universal Service Access Agency of South Africa (USAASA)</w:t>
      </w:r>
      <w:r w:rsidR="001E2ADF" w:rsidRPr="00DD2A18">
        <w:rPr>
          <w:rFonts w:ascii="Arial" w:hAnsi="Arial" w:cs="Arial"/>
          <w:sz w:val="20"/>
          <w:szCs w:val="20"/>
          <w:lang w:val="en-GB" w:eastAsia="en-ZA"/>
        </w:rPr>
        <w:t>,</w:t>
      </w:r>
      <w:r w:rsidRPr="00DD2A18">
        <w:rPr>
          <w:rFonts w:ascii="Arial" w:hAnsi="Arial" w:cs="Arial"/>
          <w:sz w:val="20"/>
          <w:szCs w:val="20"/>
          <w:lang w:val="en-GB" w:eastAsia="en-ZA"/>
        </w:rPr>
        <w:t xml:space="preserve"> Universal </w:t>
      </w:r>
      <w:r w:rsidR="00522C9D" w:rsidRPr="00DD2A18">
        <w:rPr>
          <w:rFonts w:ascii="Arial" w:hAnsi="Arial" w:cs="Arial"/>
          <w:sz w:val="20"/>
          <w:szCs w:val="20"/>
          <w:lang w:val="en-GB" w:eastAsia="en-ZA"/>
        </w:rPr>
        <w:t xml:space="preserve">Service </w:t>
      </w:r>
      <w:r w:rsidRPr="00DD2A18">
        <w:rPr>
          <w:rFonts w:ascii="Arial" w:hAnsi="Arial" w:cs="Arial"/>
          <w:sz w:val="20"/>
          <w:szCs w:val="20"/>
          <w:lang w:val="en-GB" w:eastAsia="en-ZA"/>
        </w:rPr>
        <w:t xml:space="preserve">Access Fund (USAF), Broadband Infraco (BBI), National Electronic and Media Institute of South Africa (NEMISA), State Information Technology Agency (SITA), </w:t>
      </w:r>
      <w:r w:rsidR="002A7919" w:rsidRPr="00DD2A18">
        <w:rPr>
          <w:rFonts w:ascii="Arial" w:hAnsi="Arial" w:cs="Arial"/>
          <w:sz w:val="20"/>
          <w:szCs w:val="20"/>
          <w:lang w:val="en-GB" w:eastAsia="en-ZA"/>
        </w:rPr>
        <w:t>and. ZADNA</w:t>
      </w:r>
      <w:r w:rsidR="00125617" w:rsidRPr="00DD2A18">
        <w:rPr>
          <w:rFonts w:ascii="Arial" w:hAnsi="Arial" w:cs="Arial"/>
          <w:sz w:val="20"/>
          <w:szCs w:val="20"/>
          <w:lang w:val="en-GB" w:eastAsia="en-ZA"/>
        </w:rPr>
        <w:t xml:space="preserve">, the South African Broadcasting Corporation (SABC), </w:t>
      </w:r>
      <w:r w:rsidR="002A7919" w:rsidRPr="00DD2A18">
        <w:rPr>
          <w:rFonts w:ascii="Arial" w:hAnsi="Arial" w:cs="Arial"/>
          <w:sz w:val="20"/>
          <w:szCs w:val="20"/>
          <w:lang w:val="en-GB" w:eastAsia="en-ZA"/>
        </w:rPr>
        <w:t>Film and Publication Board (</w:t>
      </w:r>
      <w:r w:rsidR="00125617" w:rsidRPr="00DD2A18">
        <w:rPr>
          <w:rFonts w:ascii="Arial" w:hAnsi="Arial" w:cs="Arial"/>
          <w:sz w:val="20"/>
          <w:szCs w:val="20"/>
          <w:lang w:val="en-GB" w:eastAsia="en-ZA"/>
        </w:rPr>
        <w:t>FPB</w:t>
      </w:r>
      <w:r w:rsidR="002A7919" w:rsidRPr="00DD2A18">
        <w:rPr>
          <w:rFonts w:ascii="Arial" w:hAnsi="Arial" w:cs="Arial"/>
          <w:sz w:val="20"/>
          <w:szCs w:val="20"/>
          <w:lang w:val="en-GB" w:eastAsia="en-ZA"/>
        </w:rPr>
        <w:t xml:space="preserve">) and </w:t>
      </w:r>
      <w:r w:rsidR="00C37320" w:rsidRPr="00DD2A18">
        <w:rPr>
          <w:rFonts w:ascii="Arial" w:hAnsi="Arial" w:cs="Arial"/>
          <w:sz w:val="20"/>
          <w:szCs w:val="20"/>
          <w:lang w:val="en-GB" w:eastAsia="en-ZA"/>
        </w:rPr>
        <w:t>the Independent Communications Authority of South Africa (</w:t>
      </w:r>
      <w:r w:rsidR="00125617" w:rsidRPr="00DD2A18">
        <w:rPr>
          <w:rFonts w:ascii="Arial" w:hAnsi="Arial" w:cs="Arial"/>
          <w:sz w:val="20"/>
          <w:szCs w:val="20"/>
          <w:lang w:val="en-GB" w:eastAsia="en-ZA"/>
        </w:rPr>
        <w:t>ICASA</w:t>
      </w:r>
      <w:r w:rsidR="00C37320" w:rsidRPr="00DD2A18">
        <w:rPr>
          <w:rFonts w:ascii="Arial" w:hAnsi="Arial" w:cs="Arial"/>
          <w:sz w:val="20"/>
          <w:szCs w:val="20"/>
          <w:lang w:val="en-GB" w:eastAsia="en-ZA"/>
        </w:rPr>
        <w:t>)</w:t>
      </w:r>
      <w:r w:rsidR="00125617" w:rsidRPr="00DD2A18">
        <w:rPr>
          <w:rFonts w:ascii="Arial" w:hAnsi="Arial" w:cs="Arial"/>
          <w:sz w:val="20"/>
          <w:szCs w:val="20"/>
          <w:lang w:val="en-GB" w:eastAsia="en-ZA"/>
        </w:rPr>
        <w:t>.</w:t>
      </w:r>
    </w:p>
    <w:p w:rsidR="005200C7" w:rsidRPr="00DD2A18" w:rsidRDefault="00DB189D" w:rsidP="00DD2A18">
      <w:pPr>
        <w:spacing w:after="0" w:line="240" w:lineRule="auto"/>
        <w:jc w:val="left"/>
        <w:rPr>
          <w:rFonts w:ascii="Arial" w:hAnsi="Arial" w:cs="Arial"/>
          <w:sz w:val="20"/>
          <w:szCs w:val="20"/>
          <w:lang w:val="en-US"/>
        </w:rPr>
      </w:pPr>
      <w:r w:rsidRPr="00DD2A18">
        <w:rPr>
          <w:rFonts w:ascii="Arial" w:eastAsia="Times New Roman" w:hAnsi="Arial" w:cs="Arial"/>
          <w:color w:val="000000"/>
          <w:sz w:val="20"/>
          <w:szCs w:val="20"/>
          <w:lang w:eastAsia="en-ZA"/>
        </w:rPr>
        <w:t>Similarly, like the 2020/21 financial years, t</w:t>
      </w:r>
      <w:r w:rsidR="0065191B" w:rsidRPr="00DD2A18">
        <w:rPr>
          <w:rFonts w:ascii="Arial" w:eastAsia="Times New Roman" w:hAnsi="Arial" w:cs="Arial"/>
          <w:color w:val="000000"/>
          <w:sz w:val="20"/>
          <w:szCs w:val="20"/>
          <w:lang w:eastAsia="en-ZA"/>
        </w:rPr>
        <w:t xml:space="preserve">he </w:t>
      </w:r>
      <w:r w:rsidR="00F443D3" w:rsidRPr="00DD2A18">
        <w:rPr>
          <w:rFonts w:ascii="Arial" w:eastAsia="Times New Roman" w:hAnsi="Arial" w:cs="Arial"/>
          <w:bCs/>
          <w:color w:val="000000"/>
          <w:sz w:val="20"/>
          <w:szCs w:val="20"/>
          <w:lang w:eastAsia="en-ZA"/>
        </w:rPr>
        <w:t xml:space="preserve">2021/22 First and </w:t>
      </w:r>
      <w:r w:rsidR="008252B4" w:rsidRPr="00DD2A18">
        <w:rPr>
          <w:rFonts w:ascii="Arial" w:eastAsia="Times New Roman" w:hAnsi="Arial" w:cs="Arial"/>
          <w:sz w:val="20"/>
          <w:szCs w:val="20"/>
          <w:lang w:val="en-GB" w:eastAsia="en-GB"/>
        </w:rPr>
        <w:t xml:space="preserve">Second </w:t>
      </w:r>
      <w:r w:rsidR="00553D11" w:rsidRPr="00DD2A18">
        <w:rPr>
          <w:rFonts w:ascii="Arial" w:hAnsi="Arial" w:cs="Arial"/>
          <w:bCs/>
          <w:noProof/>
          <w:sz w:val="20"/>
          <w:szCs w:val="20"/>
          <w:lang w:eastAsia="en-ZA"/>
        </w:rPr>
        <w:t>Quar</w:t>
      </w:r>
      <w:r w:rsidR="0024297F" w:rsidRPr="00DD2A18">
        <w:rPr>
          <w:rFonts w:ascii="Arial" w:hAnsi="Arial" w:cs="Arial"/>
          <w:bCs/>
          <w:noProof/>
          <w:sz w:val="20"/>
          <w:szCs w:val="20"/>
          <w:lang w:eastAsia="en-ZA"/>
        </w:rPr>
        <w:t>ter Performance and Expenditure</w:t>
      </w:r>
      <w:r w:rsidR="00150A34" w:rsidRPr="00DD2A18">
        <w:rPr>
          <w:rFonts w:ascii="Arial" w:hAnsi="Arial" w:cs="Arial"/>
          <w:bCs/>
          <w:noProof/>
          <w:sz w:val="20"/>
          <w:szCs w:val="20"/>
          <w:lang w:eastAsia="en-ZA"/>
        </w:rPr>
        <w:t xml:space="preserve"> </w:t>
      </w:r>
      <w:r w:rsidRPr="00DD2A18">
        <w:rPr>
          <w:rFonts w:ascii="Arial" w:eastAsia="Calibri" w:hAnsi="Arial" w:cs="Arial"/>
          <w:color w:val="000000"/>
          <w:kern w:val="24"/>
          <w:sz w:val="20"/>
          <w:szCs w:val="20"/>
        </w:rPr>
        <w:t>relatively</w:t>
      </w:r>
      <w:r w:rsidR="00150A34" w:rsidRPr="00DD2A18">
        <w:rPr>
          <w:rFonts w:ascii="Arial" w:hAnsi="Arial" w:cs="Arial"/>
          <w:bCs/>
          <w:noProof/>
          <w:sz w:val="20"/>
          <w:szCs w:val="20"/>
          <w:lang w:eastAsia="en-ZA"/>
        </w:rPr>
        <w:t xml:space="preserve"> </w:t>
      </w:r>
      <w:r w:rsidR="0065191B" w:rsidRPr="00DD2A18">
        <w:rPr>
          <w:rFonts w:ascii="Arial" w:eastAsia="Times New Roman" w:hAnsi="Arial" w:cs="Arial"/>
          <w:color w:val="000000"/>
          <w:sz w:val="20"/>
          <w:szCs w:val="20"/>
          <w:lang w:eastAsia="en-ZA"/>
        </w:rPr>
        <w:t xml:space="preserve">took place during the declared state of disaster. </w:t>
      </w:r>
      <w:r w:rsidR="005200C7" w:rsidRPr="00DD2A18">
        <w:rPr>
          <w:rFonts w:ascii="Arial" w:hAnsi="Arial" w:cs="Arial"/>
          <w:sz w:val="20"/>
          <w:szCs w:val="20"/>
          <w:lang w:val="en-US"/>
        </w:rPr>
        <w:t>The President had declared a</w:t>
      </w:r>
      <w:r w:rsidR="00D537E5" w:rsidRPr="00DD2A18">
        <w:rPr>
          <w:rFonts w:ascii="Arial" w:hAnsi="Arial" w:cs="Arial"/>
          <w:sz w:val="20"/>
          <w:szCs w:val="20"/>
          <w:lang w:val="en-US"/>
        </w:rPr>
        <w:t xml:space="preserve"> National</w:t>
      </w:r>
      <w:r w:rsidR="005200C7" w:rsidRPr="00DD2A18">
        <w:rPr>
          <w:rFonts w:ascii="Arial" w:hAnsi="Arial" w:cs="Arial"/>
          <w:sz w:val="20"/>
          <w:szCs w:val="20"/>
          <w:lang w:val="en-US"/>
        </w:rPr>
        <w:t xml:space="preserve"> State of Disaster on 15 March 2020, which </w:t>
      </w:r>
      <w:r w:rsidR="00A90BF2" w:rsidRPr="00DD2A18">
        <w:rPr>
          <w:rFonts w:ascii="Arial" w:hAnsi="Arial" w:cs="Arial"/>
          <w:sz w:val="20"/>
          <w:szCs w:val="20"/>
          <w:lang w:val="en-US"/>
        </w:rPr>
        <w:t xml:space="preserve">set in motion disaster regulations with an adverse impact on the economy and </w:t>
      </w:r>
      <w:r w:rsidR="005200C7" w:rsidRPr="00DD2A18">
        <w:rPr>
          <w:rFonts w:ascii="Arial" w:hAnsi="Arial" w:cs="Arial"/>
          <w:sz w:val="20"/>
          <w:szCs w:val="20"/>
          <w:lang w:val="en-US"/>
        </w:rPr>
        <w:t>South Africa</w:t>
      </w:r>
      <w:r w:rsidR="00C84771" w:rsidRPr="00DD2A18">
        <w:rPr>
          <w:rFonts w:ascii="Arial" w:hAnsi="Arial" w:cs="Arial"/>
          <w:sz w:val="20"/>
          <w:szCs w:val="20"/>
          <w:lang w:val="en-US"/>
        </w:rPr>
        <w:t>ns</w:t>
      </w:r>
      <w:r w:rsidR="00A90BF2" w:rsidRPr="00DD2A18">
        <w:rPr>
          <w:rFonts w:ascii="Arial" w:hAnsi="Arial" w:cs="Arial"/>
          <w:sz w:val="20"/>
          <w:szCs w:val="20"/>
          <w:lang w:val="en-US"/>
        </w:rPr>
        <w:t xml:space="preserve"> in general</w:t>
      </w:r>
      <w:r w:rsidR="005200C7" w:rsidRPr="00DD2A18">
        <w:rPr>
          <w:rFonts w:ascii="Arial" w:hAnsi="Arial" w:cs="Arial"/>
          <w:sz w:val="20"/>
          <w:szCs w:val="20"/>
          <w:lang w:val="en-US"/>
        </w:rPr>
        <w:t xml:space="preserve">. </w:t>
      </w:r>
    </w:p>
    <w:p w:rsidR="00381E2C" w:rsidRPr="00DD2A18" w:rsidRDefault="00381E2C" w:rsidP="00DD2A18">
      <w:pPr>
        <w:spacing w:after="0" w:line="240" w:lineRule="auto"/>
        <w:jc w:val="left"/>
        <w:rPr>
          <w:rFonts w:ascii="Arial" w:hAnsi="Arial" w:cs="Arial"/>
          <w:sz w:val="20"/>
          <w:szCs w:val="20"/>
        </w:rPr>
      </w:pPr>
    </w:p>
    <w:p w:rsidR="006F5002" w:rsidRPr="00DD2A18" w:rsidRDefault="006F5002" w:rsidP="00DD2A18">
      <w:pPr>
        <w:spacing w:after="0" w:line="240" w:lineRule="auto"/>
        <w:ind w:left="720" w:hanging="540"/>
        <w:jc w:val="left"/>
        <w:rPr>
          <w:rFonts w:ascii="Arial" w:hAnsi="Arial" w:cs="Arial"/>
          <w:b/>
          <w:sz w:val="20"/>
          <w:szCs w:val="20"/>
        </w:rPr>
      </w:pPr>
      <w:r w:rsidRPr="00DD2A18">
        <w:rPr>
          <w:rFonts w:ascii="Arial" w:hAnsi="Arial" w:cs="Arial"/>
          <w:b/>
          <w:sz w:val="20"/>
          <w:szCs w:val="20"/>
        </w:rPr>
        <w:t>3.</w:t>
      </w:r>
      <w:r w:rsidRPr="00DD2A18">
        <w:rPr>
          <w:rFonts w:ascii="Arial" w:hAnsi="Arial" w:cs="Arial"/>
          <w:b/>
          <w:sz w:val="20"/>
          <w:szCs w:val="20"/>
        </w:rPr>
        <w:tab/>
      </w:r>
      <w:r w:rsidR="00FF741C" w:rsidRPr="00DD2A18">
        <w:rPr>
          <w:rFonts w:ascii="Arial" w:hAnsi="Arial" w:cs="Arial"/>
          <w:b/>
          <w:sz w:val="20"/>
          <w:szCs w:val="20"/>
        </w:rPr>
        <w:t xml:space="preserve">Second </w:t>
      </w:r>
      <w:r w:rsidRPr="00DD2A18">
        <w:rPr>
          <w:rFonts w:ascii="Arial" w:hAnsi="Arial" w:cs="Arial"/>
          <w:b/>
          <w:sz w:val="20"/>
          <w:szCs w:val="20"/>
        </w:rPr>
        <w:t>Quarter Performance</w:t>
      </w:r>
      <w:r w:rsidR="00FF741C" w:rsidRPr="00DD2A18">
        <w:rPr>
          <w:rFonts w:ascii="Arial" w:hAnsi="Arial" w:cs="Arial"/>
          <w:b/>
          <w:sz w:val="20"/>
          <w:szCs w:val="20"/>
        </w:rPr>
        <w:t xml:space="preserve"> Overview</w:t>
      </w:r>
    </w:p>
    <w:p w:rsidR="007954E6" w:rsidRPr="00DD2A18" w:rsidRDefault="00DA2DD5" w:rsidP="00DD2A18">
      <w:pPr>
        <w:spacing w:after="0" w:line="240" w:lineRule="auto"/>
        <w:jc w:val="left"/>
        <w:rPr>
          <w:rFonts w:ascii="Arial" w:hAnsi="Arial" w:cs="Arial"/>
          <w:bCs/>
          <w:sz w:val="20"/>
          <w:szCs w:val="20"/>
        </w:rPr>
      </w:pPr>
      <w:r w:rsidRPr="00DD2A18">
        <w:rPr>
          <w:rFonts w:ascii="Arial" w:hAnsi="Arial" w:cs="Arial"/>
          <w:sz w:val="20"/>
          <w:szCs w:val="20"/>
          <w:lang w:val="en-US"/>
        </w:rPr>
        <w:t xml:space="preserve">The Department committed to achieving </w:t>
      </w:r>
      <w:r w:rsidRPr="00DD2A18">
        <w:rPr>
          <w:rFonts w:ascii="Arial" w:hAnsi="Arial" w:cs="Arial"/>
          <w:b/>
          <w:bCs/>
          <w:sz w:val="20"/>
          <w:szCs w:val="20"/>
          <w:lang w:val="en-US"/>
        </w:rPr>
        <w:t xml:space="preserve">39 (thirty-nine) </w:t>
      </w:r>
      <w:r w:rsidRPr="00DD2A18">
        <w:rPr>
          <w:rFonts w:ascii="Arial" w:hAnsi="Arial" w:cs="Arial"/>
          <w:sz w:val="20"/>
          <w:szCs w:val="20"/>
          <w:lang w:val="en-US"/>
        </w:rPr>
        <w:t xml:space="preserve">Annual Performance Plan (APP) quarterly targets by the end of Quarter 2 (01 July 2021 - 30 September 2021) of the 2021/22 financial year. This is a total number of quarter 2 APP targets of all six (6) Programmes of the DCDT. Overall, the Department has Achieved 23 (59%) of the APP targets, and 16 (41%) were Not Achieved. </w:t>
      </w:r>
      <w:r w:rsidR="00381E2C" w:rsidRPr="00DD2A18">
        <w:rPr>
          <w:rFonts w:ascii="Arial" w:hAnsi="Arial" w:cs="Arial"/>
          <w:sz w:val="20"/>
          <w:szCs w:val="20"/>
        </w:rPr>
        <w:t xml:space="preserve">Overall, the Department achieved </w:t>
      </w:r>
      <w:r w:rsidR="008552C7" w:rsidRPr="00DD2A18">
        <w:rPr>
          <w:rFonts w:ascii="Arial" w:hAnsi="Arial" w:cs="Arial"/>
          <w:sz w:val="20"/>
          <w:szCs w:val="20"/>
        </w:rPr>
        <w:t>2</w:t>
      </w:r>
      <w:r w:rsidR="00381E2C" w:rsidRPr="00DD2A18">
        <w:rPr>
          <w:rFonts w:ascii="Arial" w:hAnsi="Arial" w:cs="Arial"/>
          <w:sz w:val="20"/>
          <w:szCs w:val="20"/>
        </w:rPr>
        <w:t>3 (</w:t>
      </w:r>
      <w:r w:rsidR="008552C7" w:rsidRPr="00DD2A18">
        <w:rPr>
          <w:rFonts w:ascii="Arial" w:hAnsi="Arial" w:cs="Arial"/>
          <w:sz w:val="20"/>
          <w:szCs w:val="20"/>
        </w:rPr>
        <w:t>59</w:t>
      </w:r>
      <w:r w:rsidR="00381E2C" w:rsidRPr="00DD2A18">
        <w:rPr>
          <w:rFonts w:ascii="Arial" w:hAnsi="Arial" w:cs="Arial"/>
          <w:sz w:val="20"/>
          <w:szCs w:val="20"/>
        </w:rPr>
        <w:t xml:space="preserve">%) of the APP targets, and </w:t>
      </w:r>
      <w:r w:rsidR="008552C7" w:rsidRPr="00DD2A18">
        <w:rPr>
          <w:rFonts w:ascii="Arial" w:hAnsi="Arial" w:cs="Arial"/>
          <w:sz w:val="20"/>
          <w:szCs w:val="20"/>
        </w:rPr>
        <w:t xml:space="preserve">16 </w:t>
      </w:r>
      <w:r w:rsidR="00381E2C" w:rsidRPr="00DD2A18">
        <w:rPr>
          <w:rFonts w:ascii="Arial" w:hAnsi="Arial" w:cs="Arial"/>
          <w:sz w:val="20"/>
          <w:szCs w:val="20"/>
        </w:rPr>
        <w:t>(</w:t>
      </w:r>
      <w:r w:rsidR="008552C7" w:rsidRPr="00DD2A18">
        <w:rPr>
          <w:rFonts w:ascii="Arial" w:hAnsi="Arial" w:cs="Arial"/>
          <w:sz w:val="20"/>
          <w:szCs w:val="20"/>
        </w:rPr>
        <w:t>41</w:t>
      </w:r>
      <w:r w:rsidR="00381E2C" w:rsidRPr="00DD2A18">
        <w:rPr>
          <w:rFonts w:ascii="Arial" w:hAnsi="Arial" w:cs="Arial"/>
          <w:sz w:val="20"/>
          <w:szCs w:val="20"/>
        </w:rPr>
        <w:t xml:space="preserve">%) were </w:t>
      </w:r>
      <w:r w:rsidR="00FF741C" w:rsidRPr="00DD2A18">
        <w:rPr>
          <w:rFonts w:ascii="Arial" w:hAnsi="Arial" w:cs="Arial"/>
          <w:sz w:val="20"/>
          <w:szCs w:val="20"/>
        </w:rPr>
        <w:t>n</w:t>
      </w:r>
      <w:r w:rsidR="00381E2C" w:rsidRPr="00DD2A18">
        <w:rPr>
          <w:rFonts w:ascii="Arial" w:hAnsi="Arial" w:cs="Arial"/>
          <w:sz w:val="20"/>
          <w:szCs w:val="20"/>
        </w:rPr>
        <w:t>ot Achieved.</w:t>
      </w:r>
      <w:r w:rsidR="00381E2C" w:rsidRPr="00DD2A18" w:rsidDel="00381E2C">
        <w:rPr>
          <w:rFonts w:ascii="Arial" w:hAnsi="Arial" w:cs="Arial"/>
          <w:sz w:val="20"/>
          <w:szCs w:val="20"/>
        </w:rPr>
        <w:t xml:space="preserve"> </w:t>
      </w:r>
      <w:r w:rsidR="00006341" w:rsidRPr="00DD2A18">
        <w:rPr>
          <w:rFonts w:ascii="Arial" w:hAnsi="Arial" w:cs="Arial"/>
          <w:bCs/>
          <w:sz w:val="20"/>
          <w:szCs w:val="20"/>
        </w:rPr>
        <w:t>(</w:t>
      </w:r>
      <w:r w:rsidR="00A25616" w:rsidRPr="00DD2A18">
        <w:rPr>
          <w:rFonts w:ascii="Arial" w:hAnsi="Arial" w:cs="Arial"/>
          <w:bCs/>
          <w:sz w:val="20"/>
          <w:szCs w:val="20"/>
        </w:rPr>
        <w:t>see Chart</w:t>
      </w:r>
      <w:r w:rsidR="002D295C" w:rsidRPr="00DD2A18">
        <w:rPr>
          <w:rFonts w:ascii="Arial" w:hAnsi="Arial" w:cs="Arial"/>
          <w:bCs/>
          <w:sz w:val="20"/>
          <w:szCs w:val="20"/>
        </w:rPr>
        <w:t>s</w:t>
      </w:r>
      <w:r w:rsidR="00A25616" w:rsidRPr="00DD2A18">
        <w:rPr>
          <w:rFonts w:ascii="Arial" w:hAnsi="Arial" w:cs="Arial"/>
          <w:bCs/>
          <w:sz w:val="20"/>
          <w:szCs w:val="20"/>
        </w:rPr>
        <w:t xml:space="preserve"> below</w:t>
      </w:r>
      <w:r w:rsidR="00006341" w:rsidRPr="00DD2A18">
        <w:rPr>
          <w:rFonts w:ascii="Arial" w:hAnsi="Arial" w:cs="Arial"/>
          <w:bCs/>
          <w:sz w:val="20"/>
          <w:szCs w:val="20"/>
        </w:rPr>
        <w:t>)</w:t>
      </w:r>
      <w:r w:rsidR="00A25616" w:rsidRPr="00DD2A18">
        <w:rPr>
          <w:rFonts w:ascii="Arial" w:hAnsi="Arial" w:cs="Arial"/>
          <w:bCs/>
          <w:sz w:val="20"/>
          <w:szCs w:val="20"/>
        </w:rPr>
        <w:t>:</w:t>
      </w:r>
    </w:p>
    <w:p w:rsidR="00552508" w:rsidRPr="00DD2A18" w:rsidRDefault="008552C7" w:rsidP="00DD2A18">
      <w:pPr>
        <w:spacing w:after="0" w:line="240" w:lineRule="auto"/>
        <w:jc w:val="left"/>
        <w:rPr>
          <w:rFonts w:ascii="Arial" w:hAnsi="Arial" w:cs="Arial"/>
          <w:bCs/>
          <w:noProof/>
          <w:sz w:val="20"/>
          <w:szCs w:val="20"/>
          <w:lang w:eastAsia="en-ZA"/>
        </w:rPr>
      </w:pPr>
      <w:r w:rsidRPr="00DD2A18">
        <w:rPr>
          <w:rFonts w:ascii="Arial" w:hAnsi="Arial" w:cs="Arial"/>
          <w:bCs/>
          <w:noProof/>
          <w:sz w:val="20"/>
          <w:szCs w:val="20"/>
          <w:lang w:val="en-US"/>
        </w:rPr>
        <w:drawing>
          <wp:inline distT="0" distB="0" distL="0" distR="0">
            <wp:extent cx="5569585" cy="23103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588197" cy="2318102"/>
                    </a:xfrm>
                    <a:prstGeom prst="rect">
                      <a:avLst/>
                    </a:prstGeom>
                    <a:noFill/>
                  </pic:spPr>
                </pic:pic>
              </a:graphicData>
            </a:graphic>
          </wp:inline>
        </w:drawing>
      </w:r>
    </w:p>
    <w:p w:rsidR="00552508" w:rsidRPr="00DD2A18" w:rsidRDefault="00552508" w:rsidP="00DD2A18">
      <w:pPr>
        <w:spacing w:after="0" w:line="240" w:lineRule="auto"/>
        <w:jc w:val="left"/>
        <w:rPr>
          <w:rFonts w:ascii="Arial" w:hAnsi="Arial" w:cs="Arial"/>
          <w:bCs/>
          <w:noProof/>
          <w:sz w:val="20"/>
          <w:szCs w:val="20"/>
          <w:lang w:eastAsia="en-ZA"/>
        </w:rPr>
      </w:pPr>
    </w:p>
    <w:p w:rsidR="00FF741C" w:rsidRPr="00DD2A18" w:rsidRDefault="00FF741C" w:rsidP="00DD2A18">
      <w:pPr>
        <w:autoSpaceDE w:val="0"/>
        <w:autoSpaceDN w:val="0"/>
        <w:adjustRightInd w:val="0"/>
        <w:spacing w:after="0" w:line="240" w:lineRule="auto"/>
        <w:jc w:val="left"/>
        <w:rPr>
          <w:rFonts w:ascii="Arial" w:hAnsi="Arial" w:cs="Arial"/>
          <w:b/>
          <w:bCs/>
          <w:sz w:val="20"/>
          <w:szCs w:val="20"/>
        </w:rPr>
      </w:pPr>
    </w:p>
    <w:p w:rsidR="00974E12" w:rsidRPr="00DD2A18" w:rsidRDefault="00974E12" w:rsidP="00DD2A18">
      <w:pPr>
        <w:autoSpaceDE w:val="0"/>
        <w:autoSpaceDN w:val="0"/>
        <w:adjustRightInd w:val="0"/>
        <w:spacing w:after="0" w:line="240" w:lineRule="auto"/>
        <w:jc w:val="left"/>
        <w:rPr>
          <w:rFonts w:ascii="Arial" w:hAnsi="Arial" w:cs="Arial"/>
          <w:b/>
          <w:bCs/>
          <w:sz w:val="20"/>
          <w:szCs w:val="20"/>
        </w:rPr>
      </w:pPr>
    </w:p>
    <w:p w:rsidR="00974E12" w:rsidRPr="00DD2A18" w:rsidRDefault="00974E12" w:rsidP="00DD2A18">
      <w:pPr>
        <w:autoSpaceDE w:val="0"/>
        <w:autoSpaceDN w:val="0"/>
        <w:adjustRightInd w:val="0"/>
        <w:spacing w:after="0" w:line="240" w:lineRule="auto"/>
        <w:jc w:val="left"/>
        <w:rPr>
          <w:rFonts w:ascii="Arial" w:hAnsi="Arial" w:cs="Arial"/>
          <w:b/>
          <w:bCs/>
          <w:sz w:val="20"/>
          <w:szCs w:val="20"/>
        </w:rPr>
      </w:pPr>
    </w:p>
    <w:p w:rsidR="00974E12" w:rsidRPr="00DD2A18" w:rsidRDefault="00974E12" w:rsidP="00DD2A18">
      <w:pPr>
        <w:autoSpaceDE w:val="0"/>
        <w:autoSpaceDN w:val="0"/>
        <w:adjustRightInd w:val="0"/>
        <w:spacing w:after="0" w:line="240" w:lineRule="auto"/>
        <w:jc w:val="left"/>
        <w:rPr>
          <w:rFonts w:ascii="Arial" w:hAnsi="Arial" w:cs="Arial"/>
          <w:b/>
          <w:bCs/>
          <w:sz w:val="20"/>
          <w:szCs w:val="20"/>
        </w:rPr>
      </w:pPr>
    </w:p>
    <w:p w:rsidR="00974E12" w:rsidRPr="00DD2A18" w:rsidRDefault="00974E12" w:rsidP="00DD2A18">
      <w:pPr>
        <w:autoSpaceDE w:val="0"/>
        <w:autoSpaceDN w:val="0"/>
        <w:adjustRightInd w:val="0"/>
        <w:spacing w:after="0" w:line="240" w:lineRule="auto"/>
        <w:jc w:val="left"/>
        <w:rPr>
          <w:rFonts w:ascii="Arial" w:hAnsi="Arial" w:cs="Arial"/>
          <w:b/>
          <w:bCs/>
          <w:sz w:val="20"/>
          <w:szCs w:val="20"/>
        </w:rPr>
      </w:pPr>
    </w:p>
    <w:p w:rsidR="00CC2C26" w:rsidRPr="00DD2A18" w:rsidRDefault="00346AC5" w:rsidP="00DD2A18">
      <w:pPr>
        <w:autoSpaceDE w:val="0"/>
        <w:autoSpaceDN w:val="0"/>
        <w:adjustRightInd w:val="0"/>
        <w:spacing w:after="0" w:line="240" w:lineRule="auto"/>
        <w:ind w:left="540" w:hanging="360"/>
        <w:jc w:val="left"/>
        <w:rPr>
          <w:rFonts w:ascii="Arial" w:hAnsi="Arial" w:cs="Arial"/>
          <w:b/>
          <w:bCs/>
          <w:sz w:val="20"/>
          <w:szCs w:val="20"/>
        </w:rPr>
      </w:pPr>
      <w:r w:rsidRPr="00DD2A18">
        <w:rPr>
          <w:rFonts w:ascii="Arial" w:hAnsi="Arial" w:cs="Arial"/>
          <w:b/>
          <w:bCs/>
          <w:sz w:val="20"/>
          <w:szCs w:val="20"/>
        </w:rPr>
        <w:t>3.</w:t>
      </w:r>
      <w:r w:rsidR="00FF741C" w:rsidRPr="00DD2A18">
        <w:rPr>
          <w:rFonts w:ascii="Arial" w:hAnsi="Arial" w:cs="Arial"/>
          <w:b/>
          <w:bCs/>
          <w:sz w:val="20"/>
          <w:szCs w:val="20"/>
        </w:rPr>
        <w:t>1</w:t>
      </w:r>
      <w:r w:rsidR="00975CA6" w:rsidRPr="00DD2A18">
        <w:rPr>
          <w:rFonts w:ascii="Arial" w:hAnsi="Arial" w:cs="Arial"/>
          <w:b/>
          <w:bCs/>
          <w:sz w:val="20"/>
          <w:szCs w:val="20"/>
        </w:rPr>
        <w:tab/>
      </w:r>
      <w:r w:rsidR="00381E2C" w:rsidRPr="00DD2A18">
        <w:rPr>
          <w:rFonts w:ascii="Arial" w:hAnsi="Arial" w:cs="Arial"/>
          <w:b/>
          <w:bCs/>
          <w:sz w:val="20"/>
          <w:szCs w:val="20"/>
        </w:rPr>
        <w:t xml:space="preserve">Second </w:t>
      </w:r>
      <w:r w:rsidR="00CC2C26" w:rsidRPr="00DD2A18">
        <w:rPr>
          <w:rFonts w:ascii="Arial" w:hAnsi="Arial" w:cs="Arial"/>
          <w:b/>
          <w:bCs/>
          <w:sz w:val="20"/>
          <w:szCs w:val="20"/>
        </w:rPr>
        <w:t>Quarter Achievements</w:t>
      </w:r>
    </w:p>
    <w:p w:rsidR="000A725C" w:rsidRPr="00DD2A18" w:rsidRDefault="000828AD" w:rsidP="00DD2A18">
      <w:pPr>
        <w:autoSpaceDE w:val="0"/>
        <w:autoSpaceDN w:val="0"/>
        <w:adjustRightInd w:val="0"/>
        <w:spacing w:after="0" w:line="240" w:lineRule="auto"/>
        <w:jc w:val="left"/>
        <w:rPr>
          <w:rFonts w:ascii="Arial" w:hAnsi="Arial" w:cs="Arial"/>
          <w:bCs/>
          <w:sz w:val="20"/>
          <w:szCs w:val="20"/>
        </w:rPr>
      </w:pPr>
      <w:r w:rsidRPr="00DD2A18">
        <w:rPr>
          <w:rFonts w:ascii="Arial" w:hAnsi="Arial" w:cs="Arial"/>
          <w:bCs/>
          <w:sz w:val="20"/>
          <w:szCs w:val="20"/>
        </w:rPr>
        <w:t>The</w:t>
      </w:r>
      <w:r w:rsidR="000A725C" w:rsidRPr="00DD2A18">
        <w:rPr>
          <w:rFonts w:ascii="Arial" w:hAnsi="Arial" w:cs="Arial"/>
          <w:bCs/>
          <w:sz w:val="20"/>
          <w:szCs w:val="20"/>
        </w:rPr>
        <w:t xml:space="preserve"> </w:t>
      </w:r>
      <w:r w:rsidR="0061637C" w:rsidRPr="00DD2A18">
        <w:rPr>
          <w:rFonts w:ascii="Arial" w:hAnsi="Arial" w:cs="Arial"/>
          <w:bCs/>
          <w:sz w:val="20"/>
          <w:szCs w:val="20"/>
        </w:rPr>
        <w:t>Department</w:t>
      </w:r>
      <w:r w:rsidR="000A725C" w:rsidRPr="00DD2A18">
        <w:rPr>
          <w:rFonts w:ascii="Arial" w:hAnsi="Arial" w:cs="Arial"/>
          <w:bCs/>
          <w:sz w:val="20"/>
          <w:szCs w:val="20"/>
        </w:rPr>
        <w:t xml:space="preserve"> </w:t>
      </w:r>
      <w:r w:rsidR="00006341" w:rsidRPr="00DD2A18">
        <w:rPr>
          <w:rFonts w:ascii="Arial" w:hAnsi="Arial" w:cs="Arial"/>
          <w:bCs/>
          <w:sz w:val="20"/>
          <w:szCs w:val="20"/>
        </w:rPr>
        <w:t xml:space="preserve">realised </w:t>
      </w:r>
      <w:r w:rsidR="000A725C" w:rsidRPr="00DD2A18">
        <w:rPr>
          <w:rFonts w:ascii="Arial" w:hAnsi="Arial" w:cs="Arial"/>
          <w:bCs/>
          <w:sz w:val="20"/>
          <w:szCs w:val="20"/>
        </w:rPr>
        <w:t xml:space="preserve">significant achievements against the planned </w:t>
      </w:r>
      <w:r w:rsidR="00C94D19" w:rsidRPr="00DD2A18">
        <w:rPr>
          <w:rFonts w:ascii="Arial" w:hAnsi="Arial" w:cs="Arial"/>
          <w:bCs/>
          <w:sz w:val="20"/>
          <w:szCs w:val="20"/>
        </w:rPr>
        <w:t xml:space="preserve">Second </w:t>
      </w:r>
      <w:r w:rsidR="000A725C" w:rsidRPr="00DD2A18">
        <w:rPr>
          <w:rFonts w:ascii="Arial" w:hAnsi="Arial" w:cs="Arial"/>
          <w:bCs/>
          <w:sz w:val="20"/>
          <w:szCs w:val="20"/>
        </w:rPr>
        <w:t xml:space="preserve">Quarter </w:t>
      </w:r>
      <w:r w:rsidR="00381E2C" w:rsidRPr="00DD2A18">
        <w:rPr>
          <w:rFonts w:ascii="Arial" w:hAnsi="Arial" w:cs="Arial"/>
          <w:bCs/>
          <w:sz w:val="20"/>
          <w:szCs w:val="20"/>
        </w:rPr>
        <w:t xml:space="preserve">2 </w:t>
      </w:r>
      <w:r w:rsidR="00346AC5" w:rsidRPr="00DD2A18">
        <w:rPr>
          <w:rFonts w:ascii="Arial" w:hAnsi="Arial" w:cs="Arial"/>
          <w:bCs/>
          <w:sz w:val="20"/>
          <w:szCs w:val="20"/>
        </w:rPr>
        <w:t>targets as indicated below:</w:t>
      </w:r>
    </w:p>
    <w:p w:rsidR="00346AC5" w:rsidRPr="00DD2A18" w:rsidRDefault="009E2B96" w:rsidP="00DD2A18">
      <w:pPr>
        <w:pStyle w:val="ListParagraph"/>
        <w:numPr>
          <w:ilvl w:val="0"/>
          <w:numId w:val="1"/>
        </w:numPr>
        <w:spacing w:after="0" w:line="240" w:lineRule="auto"/>
        <w:ind w:left="900" w:hanging="540"/>
        <w:jc w:val="left"/>
        <w:textAlignment w:val="baseline"/>
        <w:rPr>
          <w:rFonts w:ascii="Arial" w:eastAsia="Times New Roman" w:hAnsi="Arial" w:cs="Arial"/>
          <w:sz w:val="20"/>
          <w:szCs w:val="20"/>
          <w:lang w:eastAsia="en-ZA"/>
        </w:rPr>
      </w:pPr>
      <w:r w:rsidRPr="00DD2A18">
        <w:rPr>
          <w:rFonts w:ascii="Arial" w:eastAsia="Calibri" w:hAnsi="Arial" w:cs="Arial"/>
          <w:bCs/>
          <w:color w:val="000000" w:themeColor="text1"/>
          <w:kern w:val="24"/>
          <w:sz w:val="20"/>
          <w:szCs w:val="20"/>
          <w:lang w:eastAsia="en-ZA"/>
        </w:rPr>
        <w:t>WSP Training Implementation Report for the period 1 April to 31 August 2021 was developed</w:t>
      </w:r>
      <w:r w:rsidR="00346AC5" w:rsidRPr="00DD2A18">
        <w:rPr>
          <w:rFonts w:ascii="Arial" w:eastAsia="Calibri" w:hAnsi="Arial" w:cs="Arial"/>
          <w:color w:val="000000" w:themeColor="text1"/>
          <w:kern w:val="24"/>
          <w:sz w:val="20"/>
          <w:szCs w:val="20"/>
          <w:lang w:eastAsia="en-ZA"/>
        </w:rPr>
        <w:t>;</w:t>
      </w:r>
    </w:p>
    <w:p w:rsidR="00DA2DD5" w:rsidRPr="00DD2A18" w:rsidRDefault="00381E2C" w:rsidP="00DD2A18">
      <w:pPr>
        <w:pStyle w:val="ListParagraph"/>
        <w:numPr>
          <w:ilvl w:val="0"/>
          <w:numId w:val="1"/>
        </w:numPr>
        <w:spacing w:after="0" w:line="240" w:lineRule="auto"/>
        <w:ind w:left="900" w:hanging="540"/>
        <w:jc w:val="left"/>
        <w:textAlignment w:val="baseline"/>
        <w:rPr>
          <w:rFonts w:ascii="Arial" w:eastAsia="Times New Roman" w:hAnsi="Arial" w:cs="Arial"/>
          <w:sz w:val="20"/>
          <w:szCs w:val="20"/>
          <w:lang w:eastAsia="en-ZA"/>
        </w:rPr>
      </w:pPr>
      <w:r w:rsidRPr="00DD2A18">
        <w:rPr>
          <w:rFonts w:ascii="Arial" w:eastAsia="Times New Roman" w:hAnsi="Arial" w:cs="Arial"/>
          <w:sz w:val="20"/>
          <w:szCs w:val="20"/>
          <w:lang w:eastAsia="en-ZA"/>
        </w:rPr>
        <w:t>all invoices received from suppliers were paid within 30 days;</w:t>
      </w:r>
    </w:p>
    <w:p w:rsidR="00381E2C" w:rsidRPr="00DD2A18" w:rsidRDefault="00DA2DD5" w:rsidP="00DD2A18">
      <w:pPr>
        <w:pStyle w:val="ListParagraph"/>
        <w:numPr>
          <w:ilvl w:val="0"/>
          <w:numId w:val="1"/>
        </w:numPr>
        <w:spacing w:after="0" w:line="240" w:lineRule="auto"/>
        <w:ind w:left="900" w:hanging="540"/>
        <w:jc w:val="left"/>
        <w:textAlignment w:val="baseline"/>
        <w:rPr>
          <w:rFonts w:ascii="Arial" w:eastAsia="Times New Roman" w:hAnsi="Arial" w:cs="Arial"/>
          <w:sz w:val="20"/>
          <w:szCs w:val="20"/>
          <w:lang w:eastAsia="en-ZA"/>
        </w:rPr>
      </w:pPr>
      <w:r w:rsidRPr="00DD2A18">
        <w:rPr>
          <w:rFonts w:ascii="Arial" w:eastAsiaTheme="minorEastAsia" w:hAnsi="Arial" w:cs="Arial"/>
          <w:bCs/>
          <w:color w:val="000000" w:themeColor="text1"/>
          <w:kern w:val="24"/>
          <w:sz w:val="20"/>
          <w:szCs w:val="20"/>
          <w:lang w:val="en-GB" w:eastAsia="en-ZA"/>
        </w:rPr>
        <w:t>the 2021/22 Communications Plan was developed and monitored</w:t>
      </w:r>
      <w:r w:rsidRPr="00DD2A18" w:rsidDel="00DA2DD5">
        <w:rPr>
          <w:rFonts w:ascii="Arial" w:eastAsiaTheme="minorEastAsia" w:hAnsi="Arial" w:cs="Arial"/>
          <w:bCs/>
          <w:color w:val="000000" w:themeColor="text1"/>
          <w:kern w:val="24"/>
          <w:sz w:val="20"/>
          <w:szCs w:val="20"/>
          <w:lang w:eastAsia="en-ZA"/>
        </w:rPr>
        <w:t xml:space="preserve"> </w:t>
      </w:r>
    </w:p>
    <w:p w:rsidR="00D305CC" w:rsidRPr="00DD2A18" w:rsidRDefault="00DA2DD5" w:rsidP="00DD2A18">
      <w:pPr>
        <w:pStyle w:val="ListParagraph"/>
        <w:numPr>
          <w:ilvl w:val="0"/>
          <w:numId w:val="1"/>
        </w:numPr>
        <w:spacing w:after="0" w:line="240" w:lineRule="auto"/>
        <w:ind w:left="900" w:hanging="540"/>
        <w:jc w:val="left"/>
        <w:textAlignment w:val="baseline"/>
        <w:rPr>
          <w:rFonts w:ascii="Arial" w:eastAsia="Times New Roman" w:hAnsi="Arial" w:cs="Arial"/>
          <w:sz w:val="20"/>
          <w:szCs w:val="20"/>
          <w:lang w:eastAsia="en-ZA"/>
        </w:rPr>
      </w:pPr>
      <w:r w:rsidRPr="00DD2A18">
        <w:rPr>
          <w:rFonts w:ascii="Arial" w:eastAsia="Times New Roman" w:hAnsi="Arial" w:cs="Arial"/>
          <w:sz w:val="20"/>
          <w:szCs w:val="20"/>
          <w:lang w:val="en-GB" w:eastAsia="en-ZA"/>
        </w:rPr>
        <w:t>the WTDC Consultation paper was developed and consulted</w:t>
      </w:r>
      <w:r w:rsidR="00D305CC" w:rsidRPr="00DD2A18">
        <w:rPr>
          <w:rFonts w:ascii="Arial" w:eastAsia="Times New Roman" w:hAnsi="Arial" w:cs="Arial"/>
          <w:sz w:val="20"/>
          <w:szCs w:val="20"/>
          <w:lang w:eastAsia="en-ZA"/>
        </w:rPr>
        <w:t>;</w:t>
      </w:r>
    </w:p>
    <w:p w:rsidR="00D305CC" w:rsidRPr="00DD2A18" w:rsidRDefault="0002599E" w:rsidP="00DD2A18">
      <w:pPr>
        <w:pStyle w:val="ListParagraph"/>
        <w:numPr>
          <w:ilvl w:val="0"/>
          <w:numId w:val="1"/>
        </w:numPr>
        <w:spacing w:after="0" w:line="240" w:lineRule="auto"/>
        <w:ind w:left="900" w:hanging="540"/>
        <w:jc w:val="left"/>
        <w:textAlignment w:val="baseline"/>
        <w:rPr>
          <w:rFonts w:ascii="Arial" w:eastAsia="Times New Roman" w:hAnsi="Arial" w:cs="Arial"/>
          <w:sz w:val="20"/>
          <w:szCs w:val="20"/>
          <w:lang w:eastAsia="en-ZA"/>
        </w:rPr>
      </w:pPr>
      <w:r w:rsidRPr="00DD2A18">
        <w:rPr>
          <w:rFonts w:ascii="Arial" w:eastAsia="Times New Roman" w:hAnsi="Arial" w:cs="Arial"/>
          <w:sz w:val="20"/>
          <w:szCs w:val="20"/>
          <w:lang w:eastAsia="en-ZA"/>
        </w:rPr>
        <w:t xml:space="preserve">the International Relations and Engagement Strategy </w:t>
      </w:r>
      <w:r w:rsidR="00DA2DD5" w:rsidRPr="00DD2A18">
        <w:rPr>
          <w:rFonts w:ascii="Arial" w:eastAsia="Times New Roman" w:hAnsi="Arial" w:cs="Arial"/>
          <w:sz w:val="20"/>
          <w:szCs w:val="20"/>
          <w:lang w:eastAsia="en-ZA"/>
        </w:rPr>
        <w:t>was coordinated through engagement with relevant external stakeholders</w:t>
      </w:r>
      <w:r w:rsidR="00D305CC" w:rsidRPr="00DD2A18">
        <w:rPr>
          <w:rFonts w:ascii="Arial" w:eastAsia="Times New Roman" w:hAnsi="Arial" w:cs="Arial"/>
          <w:sz w:val="20"/>
          <w:szCs w:val="20"/>
          <w:lang w:eastAsia="en-ZA"/>
        </w:rPr>
        <w:t>;</w:t>
      </w:r>
    </w:p>
    <w:p w:rsidR="00D305CC" w:rsidRPr="00DD2A18" w:rsidRDefault="00DA2DD5" w:rsidP="00DD2A18">
      <w:pPr>
        <w:pStyle w:val="ListParagraph"/>
        <w:numPr>
          <w:ilvl w:val="0"/>
          <w:numId w:val="1"/>
        </w:numPr>
        <w:spacing w:after="0" w:line="240" w:lineRule="auto"/>
        <w:ind w:left="900" w:hanging="540"/>
        <w:jc w:val="left"/>
        <w:textAlignment w:val="baseline"/>
        <w:rPr>
          <w:rFonts w:ascii="Arial" w:eastAsia="Times New Roman" w:hAnsi="Arial" w:cs="Arial"/>
          <w:sz w:val="20"/>
          <w:szCs w:val="20"/>
          <w:lang w:eastAsia="en-ZA"/>
        </w:rPr>
      </w:pPr>
      <w:r w:rsidRPr="00DD2A18">
        <w:rPr>
          <w:rFonts w:ascii="Arial" w:eastAsia="Times New Roman" w:hAnsi="Arial" w:cs="Arial"/>
          <w:sz w:val="20"/>
          <w:szCs w:val="20"/>
          <w:lang w:val="en-GB" w:eastAsia="en-ZA"/>
        </w:rPr>
        <w:t>public consultations/hearings on the Draft Audio and Audio Visual content Services White Paper have been conducted</w:t>
      </w:r>
      <w:r w:rsidR="00D305CC" w:rsidRPr="00DD2A18">
        <w:rPr>
          <w:rFonts w:ascii="Arial" w:eastAsia="Times New Roman" w:hAnsi="Arial" w:cs="Arial"/>
          <w:sz w:val="20"/>
          <w:szCs w:val="20"/>
          <w:lang w:eastAsia="en-ZA"/>
        </w:rPr>
        <w:t>;</w:t>
      </w:r>
    </w:p>
    <w:p w:rsidR="001814B3" w:rsidRPr="00DD2A18" w:rsidRDefault="00DA2DD5" w:rsidP="00DD2A18">
      <w:pPr>
        <w:pStyle w:val="ListParagraph"/>
        <w:numPr>
          <w:ilvl w:val="0"/>
          <w:numId w:val="1"/>
        </w:numPr>
        <w:spacing w:after="0" w:line="240" w:lineRule="auto"/>
        <w:ind w:left="900" w:hanging="540"/>
        <w:jc w:val="left"/>
        <w:textAlignment w:val="baseline"/>
        <w:rPr>
          <w:rFonts w:ascii="Arial" w:eastAsia="Times New Roman" w:hAnsi="Arial" w:cs="Arial"/>
          <w:sz w:val="20"/>
          <w:szCs w:val="20"/>
          <w:lang w:eastAsia="en-ZA"/>
        </w:rPr>
      </w:pPr>
      <w:r w:rsidRPr="00DD2A18">
        <w:rPr>
          <w:rFonts w:ascii="Arial" w:eastAsia="Times New Roman" w:hAnsi="Arial" w:cs="Arial"/>
          <w:sz w:val="20"/>
          <w:szCs w:val="20"/>
          <w:lang w:eastAsia="en-ZA"/>
        </w:rPr>
        <w:t>Draft Electronic Communications Amendment Bill was developed;</w:t>
      </w:r>
    </w:p>
    <w:p w:rsidR="001814B3" w:rsidRPr="00DD2A18" w:rsidRDefault="00DA2DD5" w:rsidP="00DD2A18">
      <w:pPr>
        <w:pStyle w:val="ListParagraph"/>
        <w:numPr>
          <w:ilvl w:val="0"/>
          <w:numId w:val="1"/>
        </w:numPr>
        <w:spacing w:after="0" w:line="240" w:lineRule="auto"/>
        <w:ind w:left="900" w:hanging="540"/>
        <w:jc w:val="left"/>
        <w:textAlignment w:val="baseline"/>
        <w:rPr>
          <w:rFonts w:ascii="Arial" w:eastAsia="Times New Roman" w:hAnsi="Arial" w:cs="Arial"/>
          <w:sz w:val="20"/>
          <w:szCs w:val="20"/>
          <w:lang w:eastAsia="en-ZA"/>
        </w:rPr>
      </w:pPr>
      <w:r w:rsidRPr="00DD2A18">
        <w:rPr>
          <w:rFonts w:ascii="Arial" w:eastAsia="Times New Roman" w:hAnsi="Arial" w:cs="Arial"/>
          <w:sz w:val="20"/>
          <w:szCs w:val="20"/>
          <w:lang w:val="en-GB" w:eastAsia="en-ZA"/>
        </w:rPr>
        <w:t>stakeholder consultation was conducted on PC4IR Strategic Implementation Plan</w:t>
      </w:r>
      <w:r w:rsidR="00D305CC" w:rsidRPr="00DD2A18">
        <w:rPr>
          <w:rFonts w:ascii="Arial" w:eastAsia="Times New Roman" w:hAnsi="Arial" w:cs="Arial"/>
          <w:sz w:val="20"/>
          <w:szCs w:val="20"/>
          <w:lang w:eastAsia="en-ZA"/>
        </w:rPr>
        <w:t>;</w:t>
      </w:r>
      <w:r w:rsidR="00D305CC" w:rsidRPr="00DD2A18" w:rsidDel="00A30060">
        <w:rPr>
          <w:rFonts w:ascii="Arial" w:eastAsia="Times New Roman" w:hAnsi="Arial" w:cs="Arial"/>
          <w:sz w:val="20"/>
          <w:szCs w:val="20"/>
          <w:lang w:eastAsia="en-ZA"/>
        </w:rPr>
        <w:t xml:space="preserve"> </w:t>
      </w:r>
    </w:p>
    <w:p w:rsidR="00DA2DD5" w:rsidRPr="00DD2A18" w:rsidRDefault="00DA2DD5" w:rsidP="00DD2A18">
      <w:pPr>
        <w:pStyle w:val="ListParagraph"/>
        <w:numPr>
          <w:ilvl w:val="0"/>
          <w:numId w:val="1"/>
        </w:numPr>
        <w:spacing w:after="0" w:line="240" w:lineRule="auto"/>
        <w:ind w:left="900" w:hanging="540"/>
        <w:jc w:val="left"/>
        <w:textAlignment w:val="baseline"/>
        <w:rPr>
          <w:rFonts w:ascii="Arial" w:eastAsia="Times New Roman" w:hAnsi="Arial" w:cs="Arial"/>
          <w:sz w:val="20"/>
          <w:szCs w:val="20"/>
          <w:lang w:eastAsia="en-ZA"/>
        </w:rPr>
      </w:pPr>
      <w:r w:rsidRPr="00DD2A18">
        <w:rPr>
          <w:rFonts w:ascii="Arial" w:eastAsiaTheme="minorEastAsia" w:hAnsi="Arial" w:cs="Arial"/>
          <w:bCs/>
          <w:color w:val="000000" w:themeColor="text1"/>
          <w:kern w:val="24"/>
          <w:sz w:val="20"/>
          <w:szCs w:val="20"/>
          <w:lang w:eastAsia="en-ZA"/>
        </w:rPr>
        <w:t>broadband services to 970 connected sites were monitored and sustained;</w:t>
      </w:r>
    </w:p>
    <w:p w:rsidR="00DA2DD5" w:rsidRPr="00DD2A18" w:rsidRDefault="00DA2DD5" w:rsidP="00DD2A18">
      <w:pPr>
        <w:pStyle w:val="ListParagraph"/>
        <w:numPr>
          <w:ilvl w:val="0"/>
          <w:numId w:val="1"/>
        </w:numPr>
        <w:spacing w:after="0" w:line="240" w:lineRule="auto"/>
        <w:ind w:left="900" w:hanging="540"/>
        <w:jc w:val="left"/>
        <w:textAlignment w:val="baseline"/>
        <w:rPr>
          <w:rFonts w:ascii="Arial" w:eastAsia="Times New Roman" w:hAnsi="Arial" w:cs="Arial"/>
          <w:sz w:val="20"/>
          <w:szCs w:val="20"/>
          <w:lang w:eastAsia="en-ZA"/>
        </w:rPr>
      </w:pPr>
      <w:r w:rsidRPr="00DD2A18">
        <w:rPr>
          <w:rFonts w:ascii="Arial" w:eastAsiaTheme="minorEastAsia" w:hAnsi="Arial" w:cs="Arial"/>
          <w:bCs/>
          <w:color w:val="000000" w:themeColor="text1"/>
          <w:kern w:val="24"/>
          <w:sz w:val="20"/>
          <w:szCs w:val="20"/>
          <w:lang w:eastAsia="en-ZA"/>
        </w:rPr>
        <w:t>funding application for Phase 2 of SA Connect was developed;</w:t>
      </w:r>
    </w:p>
    <w:p w:rsidR="00DA2DD5" w:rsidRPr="00DD2A18" w:rsidRDefault="00DA2DD5" w:rsidP="00DD2A18">
      <w:pPr>
        <w:pStyle w:val="ListParagraph"/>
        <w:numPr>
          <w:ilvl w:val="0"/>
          <w:numId w:val="1"/>
        </w:numPr>
        <w:spacing w:after="0" w:line="240" w:lineRule="auto"/>
        <w:ind w:left="900" w:hanging="540"/>
        <w:jc w:val="left"/>
        <w:textAlignment w:val="baseline"/>
        <w:rPr>
          <w:rFonts w:ascii="Arial" w:eastAsia="Times New Roman" w:hAnsi="Arial" w:cs="Arial"/>
          <w:sz w:val="20"/>
          <w:szCs w:val="20"/>
          <w:lang w:eastAsia="en-ZA"/>
        </w:rPr>
      </w:pPr>
      <w:r w:rsidRPr="00DD2A18">
        <w:rPr>
          <w:rFonts w:ascii="Arial" w:eastAsiaTheme="minorEastAsia" w:hAnsi="Arial" w:cs="Arial"/>
          <w:bCs/>
          <w:color w:val="000000" w:themeColor="text1"/>
          <w:kern w:val="24"/>
          <w:sz w:val="20"/>
          <w:szCs w:val="20"/>
          <w:lang w:eastAsia="en-ZA"/>
        </w:rPr>
        <w:t xml:space="preserve">funding application for </w:t>
      </w:r>
      <w:r w:rsidR="0002599E" w:rsidRPr="00DD2A18">
        <w:rPr>
          <w:rFonts w:ascii="Arial" w:eastAsiaTheme="minorEastAsia" w:hAnsi="Arial" w:cs="Arial"/>
          <w:bCs/>
          <w:color w:val="000000" w:themeColor="text1"/>
          <w:kern w:val="24"/>
          <w:sz w:val="20"/>
          <w:szCs w:val="20"/>
          <w:lang w:eastAsia="en-ZA"/>
        </w:rPr>
        <w:t xml:space="preserve">Household Connectivity Programme </w:t>
      </w:r>
      <w:r w:rsidRPr="00DD2A18">
        <w:rPr>
          <w:rFonts w:ascii="Arial" w:eastAsiaTheme="minorEastAsia" w:hAnsi="Arial" w:cs="Arial"/>
          <w:bCs/>
          <w:color w:val="000000" w:themeColor="text1"/>
          <w:kern w:val="24"/>
          <w:sz w:val="20"/>
          <w:szCs w:val="20"/>
          <w:lang w:eastAsia="en-ZA"/>
        </w:rPr>
        <w:t>was developed;</w:t>
      </w:r>
    </w:p>
    <w:p w:rsidR="00DA2DD5" w:rsidRPr="00DD2A18" w:rsidRDefault="00DA2DD5" w:rsidP="00DD2A18">
      <w:pPr>
        <w:pStyle w:val="ListParagraph"/>
        <w:numPr>
          <w:ilvl w:val="0"/>
          <w:numId w:val="1"/>
        </w:numPr>
        <w:spacing w:after="0" w:line="240" w:lineRule="auto"/>
        <w:ind w:left="900" w:hanging="540"/>
        <w:jc w:val="left"/>
        <w:textAlignment w:val="baseline"/>
        <w:rPr>
          <w:rFonts w:ascii="Arial" w:eastAsia="Times New Roman" w:hAnsi="Arial" w:cs="Arial"/>
          <w:sz w:val="20"/>
          <w:szCs w:val="20"/>
          <w:lang w:eastAsia="en-ZA"/>
        </w:rPr>
      </w:pPr>
      <w:r w:rsidRPr="00DD2A18">
        <w:rPr>
          <w:rFonts w:ascii="Arial" w:eastAsiaTheme="minorEastAsia" w:hAnsi="Arial" w:cs="Arial"/>
          <w:bCs/>
          <w:color w:val="000000" w:themeColor="text1"/>
          <w:kern w:val="24"/>
          <w:sz w:val="20"/>
          <w:szCs w:val="20"/>
          <w:lang w:eastAsia="en-ZA"/>
        </w:rPr>
        <w:t>a 3-Year Implementation Plan of the National e-Government Programme developed and approved;</w:t>
      </w:r>
    </w:p>
    <w:p w:rsidR="00DA2DD5" w:rsidRPr="00DD2A18" w:rsidRDefault="00DA2DD5" w:rsidP="00DD2A18">
      <w:pPr>
        <w:pStyle w:val="ListParagraph"/>
        <w:numPr>
          <w:ilvl w:val="0"/>
          <w:numId w:val="1"/>
        </w:numPr>
        <w:spacing w:after="0" w:line="240" w:lineRule="auto"/>
        <w:ind w:left="900" w:hanging="540"/>
        <w:jc w:val="left"/>
        <w:textAlignment w:val="baseline"/>
        <w:rPr>
          <w:rFonts w:ascii="Arial" w:eastAsia="Times New Roman" w:hAnsi="Arial" w:cs="Arial"/>
          <w:sz w:val="20"/>
          <w:szCs w:val="20"/>
          <w:lang w:eastAsia="en-ZA"/>
        </w:rPr>
      </w:pPr>
      <w:r w:rsidRPr="00DD2A18">
        <w:rPr>
          <w:rFonts w:ascii="Arial" w:eastAsiaTheme="minorEastAsia" w:hAnsi="Arial" w:cs="Arial"/>
          <w:bCs/>
          <w:color w:val="000000" w:themeColor="text1"/>
          <w:kern w:val="24"/>
          <w:sz w:val="20"/>
          <w:szCs w:val="20"/>
          <w:lang w:eastAsia="en-ZA"/>
        </w:rPr>
        <w:t>training conducted through NEMISA on pre-entry Digital skills;</w:t>
      </w:r>
    </w:p>
    <w:p w:rsidR="00C559D0" w:rsidRPr="00DD2A18" w:rsidRDefault="00DA2DD5" w:rsidP="00DD2A18">
      <w:pPr>
        <w:pStyle w:val="ListParagraph"/>
        <w:numPr>
          <w:ilvl w:val="0"/>
          <w:numId w:val="1"/>
        </w:numPr>
        <w:spacing w:after="0" w:line="240" w:lineRule="auto"/>
        <w:ind w:left="900" w:hanging="540"/>
        <w:jc w:val="left"/>
        <w:textAlignment w:val="baseline"/>
        <w:rPr>
          <w:rFonts w:ascii="Arial" w:eastAsia="Times New Roman" w:hAnsi="Arial" w:cs="Arial"/>
          <w:sz w:val="20"/>
          <w:szCs w:val="20"/>
          <w:lang w:eastAsia="en-ZA"/>
        </w:rPr>
      </w:pPr>
      <w:r w:rsidRPr="00DD2A18">
        <w:rPr>
          <w:rFonts w:ascii="Arial" w:eastAsiaTheme="minorEastAsia" w:hAnsi="Arial" w:cs="Arial"/>
          <w:bCs/>
          <w:color w:val="000000" w:themeColor="text1"/>
          <w:kern w:val="24"/>
          <w:sz w:val="20"/>
          <w:szCs w:val="20"/>
          <w:lang w:eastAsia="en-ZA"/>
        </w:rPr>
        <w:t>draft Framework on Digital Transformation and Digital Inclusion submitted to relevant stakeholders for consideration and input</w:t>
      </w:r>
      <w:r w:rsidR="00C559D0" w:rsidRPr="00DD2A18">
        <w:rPr>
          <w:rFonts w:ascii="Arial" w:eastAsiaTheme="minorEastAsia" w:hAnsi="Arial" w:cs="Arial"/>
          <w:bCs/>
          <w:color w:val="000000" w:themeColor="text1"/>
          <w:kern w:val="24"/>
          <w:sz w:val="20"/>
          <w:szCs w:val="20"/>
          <w:lang w:eastAsia="en-ZA"/>
        </w:rPr>
        <w:t>;</w:t>
      </w:r>
    </w:p>
    <w:p w:rsidR="00C559D0" w:rsidRPr="00DD2A18" w:rsidRDefault="00C559D0" w:rsidP="00DD2A18">
      <w:pPr>
        <w:pStyle w:val="ListParagraph"/>
        <w:numPr>
          <w:ilvl w:val="0"/>
          <w:numId w:val="1"/>
        </w:numPr>
        <w:spacing w:after="0" w:line="240" w:lineRule="auto"/>
        <w:ind w:left="900" w:hanging="540"/>
        <w:jc w:val="left"/>
        <w:textAlignment w:val="baseline"/>
        <w:rPr>
          <w:rFonts w:ascii="Arial" w:eastAsia="Times New Roman" w:hAnsi="Arial" w:cs="Arial"/>
          <w:sz w:val="20"/>
          <w:szCs w:val="20"/>
          <w:lang w:eastAsia="en-ZA"/>
        </w:rPr>
      </w:pPr>
      <w:r w:rsidRPr="00DD2A18">
        <w:rPr>
          <w:rFonts w:ascii="Arial" w:eastAsiaTheme="minorEastAsia" w:hAnsi="Arial" w:cs="Arial"/>
          <w:bCs/>
          <w:color w:val="000000" w:themeColor="text1"/>
          <w:kern w:val="24"/>
          <w:sz w:val="20"/>
          <w:szCs w:val="20"/>
          <w:lang w:eastAsia="en-ZA"/>
        </w:rPr>
        <w:t>first draft report on the DCDT integrated action plan in support of the NSP was developed;</w:t>
      </w:r>
    </w:p>
    <w:p w:rsidR="00C559D0" w:rsidRPr="00DD2A18" w:rsidRDefault="00C559D0" w:rsidP="00DD2A18">
      <w:pPr>
        <w:pStyle w:val="ListParagraph"/>
        <w:numPr>
          <w:ilvl w:val="0"/>
          <w:numId w:val="1"/>
        </w:numPr>
        <w:spacing w:after="0" w:line="240" w:lineRule="auto"/>
        <w:ind w:left="900" w:hanging="540"/>
        <w:jc w:val="left"/>
        <w:textAlignment w:val="baseline"/>
        <w:rPr>
          <w:rFonts w:ascii="Arial" w:eastAsia="Times New Roman" w:hAnsi="Arial" w:cs="Arial"/>
          <w:sz w:val="20"/>
          <w:szCs w:val="20"/>
          <w:lang w:eastAsia="en-ZA"/>
        </w:rPr>
      </w:pPr>
      <w:r w:rsidRPr="00DD2A18">
        <w:rPr>
          <w:rFonts w:ascii="Arial" w:eastAsiaTheme="minorEastAsia" w:hAnsi="Arial" w:cs="Arial"/>
          <w:bCs/>
          <w:color w:val="000000" w:themeColor="text1"/>
          <w:kern w:val="24"/>
          <w:sz w:val="20"/>
          <w:szCs w:val="20"/>
          <w:lang w:eastAsia="en-ZA"/>
        </w:rPr>
        <w:t>draft Implementation Plan for the DDM was developed and aligned with COGTA; and</w:t>
      </w:r>
    </w:p>
    <w:p w:rsidR="001814B3" w:rsidRPr="00DD2A18" w:rsidRDefault="00C559D0" w:rsidP="00DD2A18">
      <w:pPr>
        <w:pStyle w:val="ListParagraph"/>
        <w:numPr>
          <w:ilvl w:val="0"/>
          <w:numId w:val="1"/>
        </w:numPr>
        <w:spacing w:after="0" w:line="240" w:lineRule="auto"/>
        <w:ind w:left="900" w:hanging="540"/>
        <w:jc w:val="left"/>
        <w:textAlignment w:val="baseline"/>
        <w:rPr>
          <w:rFonts w:ascii="Arial" w:eastAsia="Calibri" w:hAnsi="Arial" w:cs="Arial"/>
          <w:sz w:val="20"/>
          <w:szCs w:val="20"/>
          <w:lang w:eastAsia="en-ZA"/>
        </w:rPr>
      </w:pPr>
      <w:r w:rsidRPr="00DD2A18" w:rsidDel="00DA2DD5">
        <w:rPr>
          <w:rFonts w:ascii="Arial" w:eastAsiaTheme="minorEastAsia" w:hAnsi="Arial" w:cs="Arial"/>
          <w:bCs/>
          <w:color w:val="000000" w:themeColor="text1"/>
          <w:kern w:val="24"/>
          <w:sz w:val="20"/>
          <w:szCs w:val="20"/>
          <w:lang w:eastAsia="en-ZA"/>
        </w:rPr>
        <w:t xml:space="preserve"> </w:t>
      </w:r>
      <w:r w:rsidRPr="00DD2A18">
        <w:rPr>
          <w:rFonts w:ascii="Arial" w:eastAsiaTheme="minorEastAsia" w:hAnsi="Arial" w:cs="Arial"/>
          <w:bCs/>
          <w:color w:val="000000" w:themeColor="text1"/>
          <w:kern w:val="24"/>
          <w:sz w:val="20"/>
          <w:szCs w:val="20"/>
          <w:lang w:eastAsia="en-ZA"/>
        </w:rPr>
        <w:t xml:space="preserve">Consultation conducted with ICASA on the </w:t>
      </w:r>
      <w:r w:rsidR="0002599E" w:rsidRPr="00DD2A18">
        <w:rPr>
          <w:rFonts w:ascii="Arial" w:eastAsiaTheme="minorEastAsia" w:hAnsi="Arial" w:cs="Arial"/>
          <w:bCs/>
          <w:color w:val="000000" w:themeColor="text1"/>
          <w:kern w:val="24"/>
          <w:sz w:val="20"/>
          <w:szCs w:val="20"/>
          <w:lang w:eastAsia="en-ZA"/>
        </w:rPr>
        <w:t>Performance Management System (</w:t>
      </w:r>
      <w:r w:rsidRPr="00DD2A18">
        <w:rPr>
          <w:rFonts w:ascii="Arial" w:eastAsiaTheme="minorEastAsia" w:hAnsi="Arial" w:cs="Arial"/>
          <w:bCs/>
          <w:color w:val="000000" w:themeColor="text1"/>
          <w:kern w:val="24"/>
          <w:sz w:val="20"/>
          <w:szCs w:val="20"/>
          <w:lang w:eastAsia="en-ZA"/>
        </w:rPr>
        <w:t>PMS</w:t>
      </w:r>
      <w:r w:rsidR="0002599E" w:rsidRPr="00DD2A18">
        <w:rPr>
          <w:rFonts w:ascii="Arial" w:eastAsiaTheme="minorEastAsia" w:hAnsi="Arial" w:cs="Arial"/>
          <w:bCs/>
          <w:color w:val="000000" w:themeColor="text1"/>
          <w:kern w:val="24"/>
          <w:sz w:val="20"/>
          <w:szCs w:val="20"/>
          <w:lang w:eastAsia="en-ZA"/>
        </w:rPr>
        <w:t>)</w:t>
      </w:r>
      <w:r w:rsidRPr="00DD2A18">
        <w:rPr>
          <w:rFonts w:ascii="Arial" w:eastAsiaTheme="minorEastAsia" w:hAnsi="Arial" w:cs="Arial"/>
          <w:bCs/>
          <w:color w:val="000000" w:themeColor="text1"/>
          <w:kern w:val="24"/>
          <w:sz w:val="20"/>
          <w:szCs w:val="20"/>
          <w:lang w:eastAsia="en-ZA"/>
        </w:rPr>
        <w:t>.</w:t>
      </w:r>
      <w:r w:rsidRPr="00DD2A18" w:rsidDel="00DA2DD5">
        <w:rPr>
          <w:rFonts w:ascii="Arial" w:eastAsiaTheme="minorEastAsia" w:hAnsi="Arial" w:cs="Arial"/>
          <w:bCs/>
          <w:color w:val="000000" w:themeColor="text1"/>
          <w:kern w:val="24"/>
          <w:sz w:val="20"/>
          <w:szCs w:val="20"/>
          <w:lang w:eastAsia="en-ZA"/>
        </w:rPr>
        <w:t xml:space="preserve"> </w:t>
      </w:r>
    </w:p>
    <w:p w:rsidR="00F616E7" w:rsidRPr="00DD2A18" w:rsidRDefault="00F616E7" w:rsidP="00DD2A18">
      <w:pPr>
        <w:pStyle w:val="ListParagraph"/>
        <w:spacing w:after="0" w:line="240" w:lineRule="auto"/>
        <w:ind w:left="360"/>
        <w:jc w:val="left"/>
        <w:textAlignment w:val="baseline"/>
        <w:rPr>
          <w:rFonts w:ascii="Arial" w:eastAsia="Times New Roman" w:hAnsi="Arial" w:cs="Arial"/>
          <w:b/>
          <w:sz w:val="20"/>
          <w:szCs w:val="20"/>
          <w:lang w:eastAsia="en-ZA"/>
        </w:rPr>
      </w:pPr>
    </w:p>
    <w:p w:rsidR="00CC2C26" w:rsidRPr="00DD2A18" w:rsidRDefault="00725CFB" w:rsidP="00DD2A18">
      <w:pPr>
        <w:pStyle w:val="NormalWeb"/>
        <w:kinsoku w:val="0"/>
        <w:overflowPunct w:val="0"/>
        <w:spacing w:before="0" w:beforeAutospacing="0" w:after="0" w:afterAutospacing="0"/>
        <w:ind w:left="540" w:hanging="360"/>
        <w:jc w:val="left"/>
        <w:textAlignment w:val="baseline"/>
        <w:rPr>
          <w:rFonts w:ascii="Arial" w:hAnsi="Arial" w:cs="Arial"/>
          <w:b/>
          <w:bCs/>
          <w:sz w:val="20"/>
          <w:szCs w:val="20"/>
        </w:rPr>
      </w:pPr>
      <w:r w:rsidRPr="00DD2A18">
        <w:rPr>
          <w:rFonts w:ascii="Arial" w:hAnsi="Arial" w:cs="Arial"/>
          <w:b/>
          <w:bCs/>
          <w:sz w:val="20"/>
          <w:szCs w:val="20"/>
        </w:rPr>
        <w:t>3.</w:t>
      </w:r>
      <w:r w:rsidR="00D337C4" w:rsidRPr="00DD2A18">
        <w:rPr>
          <w:rFonts w:ascii="Arial" w:hAnsi="Arial" w:cs="Arial"/>
          <w:b/>
          <w:bCs/>
          <w:sz w:val="20"/>
          <w:szCs w:val="20"/>
        </w:rPr>
        <w:t>2</w:t>
      </w:r>
      <w:r w:rsidR="00D337C4" w:rsidRPr="00DD2A18">
        <w:rPr>
          <w:rFonts w:ascii="Arial" w:hAnsi="Arial" w:cs="Arial"/>
          <w:b/>
          <w:bCs/>
          <w:sz w:val="20"/>
          <w:szCs w:val="20"/>
        </w:rPr>
        <w:tab/>
      </w:r>
      <w:r w:rsidR="003B371B" w:rsidRPr="00DD2A18">
        <w:rPr>
          <w:rFonts w:ascii="Arial" w:hAnsi="Arial" w:cs="Arial"/>
          <w:b/>
          <w:bCs/>
          <w:sz w:val="20"/>
          <w:szCs w:val="20"/>
        </w:rPr>
        <w:t xml:space="preserve">Second </w:t>
      </w:r>
      <w:r w:rsidR="00CC2C26" w:rsidRPr="00DD2A18">
        <w:rPr>
          <w:rFonts w:ascii="Arial" w:hAnsi="Arial" w:cs="Arial"/>
          <w:b/>
          <w:bCs/>
          <w:sz w:val="20"/>
          <w:szCs w:val="20"/>
        </w:rPr>
        <w:t xml:space="preserve">Quarter </w:t>
      </w:r>
      <w:r w:rsidR="00D337C4" w:rsidRPr="00DD2A18">
        <w:rPr>
          <w:rFonts w:ascii="Arial" w:hAnsi="Arial" w:cs="Arial"/>
          <w:b/>
          <w:bCs/>
          <w:sz w:val="20"/>
          <w:szCs w:val="20"/>
        </w:rPr>
        <w:t xml:space="preserve">Areas </w:t>
      </w:r>
      <w:r w:rsidR="00CC2C26" w:rsidRPr="00DD2A18">
        <w:rPr>
          <w:rFonts w:ascii="Arial" w:hAnsi="Arial" w:cs="Arial"/>
          <w:b/>
          <w:bCs/>
          <w:sz w:val="20"/>
          <w:szCs w:val="20"/>
        </w:rPr>
        <w:t xml:space="preserve">of </w:t>
      </w:r>
      <w:r w:rsidR="00D337C4" w:rsidRPr="00DD2A18">
        <w:rPr>
          <w:rFonts w:ascii="Arial" w:hAnsi="Arial" w:cs="Arial"/>
          <w:b/>
          <w:bCs/>
          <w:sz w:val="20"/>
          <w:szCs w:val="20"/>
        </w:rPr>
        <w:t>Under-Achievement</w:t>
      </w:r>
    </w:p>
    <w:p w:rsidR="005805B6" w:rsidRPr="00DD2A18" w:rsidRDefault="003134DD" w:rsidP="00DD2A18">
      <w:pPr>
        <w:pStyle w:val="NormalWeb"/>
        <w:kinsoku w:val="0"/>
        <w:overflowPunct w:val="0"/>
        <w:spacing w:before="0" w:beforeAutospacing="0" w:after="0" w:afterAutospacing="0"/>
        <w:jc w:val="left"/>
        <w:textAlignment w:val="baseline"/>
        <w:rPr>
          <w:rFonts w:ascii="Arial" w:hAnsi="Arial" w:cs="Arial"/>
          <w:sz w:val="20"/>
          <w:szCs w:val="20"/>
        </w:rPr>
      </w:pPr>
      <w:r w:rsidRPr="00DD2A18">
        <w:rPr>
          <w:rFonts w:ascii="Arial" w:eastAsiaTheme="minorEastAsia" w:hAnsi="Arial" w:cs="Arial"/>
          <w:bCs/>
          <w:color w:val="000000" w:themeColor="text1"/>
          <w:kern w:val="24"/>
          <w:sz w:val="20"/>
          <w:szCs w:val="20"/>
        </w:rPr>
        <w:t xml:space="preserve">The </w:t>
      </w:r>
      <w:r w:rsidR="0061637C" w:rsidRPr="00DD2A18">
        <w:rPr>
          <w:rFonts w:ascii="Arial" w:eastAsiaTheme="minorEastAsia" w:hAnsi="Arial" w:cs="Arial"/>
          <w:bCs/>
          <w:color w:val="000000" w:themeColor="text1"/>
          <w:kern w:val="24"/>
          <w:sz w:val="20"/>
          <w:szCs w:val="20"/>
        </w:rPr>
        <w:t>Department</w:t>
      </w:r>
      <w:r w:rsidRPr="00DD2A18">
        <w:rPr>
          <w:rFonts w:ascii="Arial" w:eastAsiaTheme="minorEastAsia" w:hAnsi="Arial" w:cs="Arial"/>
          <w:bCs/>
          <w:color w:val="000000" w:themeColor="text1"/>
          <w:kern w:val="24"/>
          <w:sz w:val="20"/>
          <w:szCs w:val="20"/>
        </w:rPr>
        <w:t xml:space="preserve"> did not achieve </w:t>
      </w:r>
      <w:r w:rsidR="00C9461C" w:rsidRPr="00DD2A18">
        <w:rPr>
          <w:rFonts w:ascii="Arial" w:eastAsiaTheme="minorEastAsia" w:hAnsi="Arial" w:cs="Arial"/>
          <w:bCs/>
          <w:color w:val="000000" w:themeColor="text1"/>
          <w:kern w:val="24"/>
          <w:sz w:val="20"/>
          <w:szCs w:val="20"/>
        </w:rPr>
        <w:t xml:space="preserve">sixteen </w:t>
      </w:r>
      <w:r w:rsidRPr="00DD2A18">
        <w:rPr>
          <w:rFonts w:ascii="Arial" w:eastAsiaTheme="minorEastAsia" w:hAnsi="Arial" w:cs="Arial"/>
          <w:bCs/>
          <w:color w:val="000000" w:themeColor="text1"/>
          <w:kern w:val="24"/>
          <w:sz w:val="20"/>
          <w:szCs w:val="20"/>
        </w:rPr>
        <w:t xml:space="preserve">of its </w:t>
      </w:r>
      <w:r w:rsidR="00C9461C" w:rsidRPr="00DD2A18">
        <w:rPr>
          <w:rFonts w:ascii="Arial" w:hAnsi="Arial" w:cs="Arial"/>
          <w:sz w:val="20"/>
          <w:szCs w:val="20"/>
        </w:rPr>
        <w:t>thirty-nine</w:t>
      </w:r>
      <w:r w:rsidR="00C94D19" w:rsidRPr="00DD2A18" w:rsidDel="00C94D19">
        <w:rPr>
          <w:rFonts w:ascii="Arial" w:eastAsiaTheme="minorEastAsia" w:hAnsi="Arial" w:cs="Arial"/>
          <w:bCs/>
          <w:color w:val="000000" w:themeColor="text1"/>
          <w:kern w:val="24"/>
          <w:sz w:val="20"/>
          <w:szCs w:val="20"/>
        </w:rPr>
        <w:t xml:space="preserve"> </w:t>
      </w:r>
      <w:r w:rsidRPr="00DD2A18">
        <w:rPr>
          <w:rFonts w:ascii="Arial" w:eastAsiaTheme="minorEastAsia" w:hAnsi="Arial" w:cs="Arial"/>
          <w:bCs/>
          <w:color w:val="000000" w:themeColor="text1"/>
          <w:kern w:val="24"/>
          <w:sz w:val="20"/>
          <w:szCs w:val="20"/>
        </w:rPr>
        <w:t>planned quarterly targets</w:t>
      </w:r>
      <w:r w:rsidR="0076008A" w:rsidRPr="00DD2A18">
        <w:rPr>
          <w:rFonts w:ascii="Arial" w:eastAsiaTheme="minorEastAsia" w:hAnsi="Arial" w:cs="Arial"/>
          <w:bCs/>
          <w:color w:val="000000" w:themeColor="text1"/>
          <w:kern w:val="24"/>
          <w:sz w:val="20"/>
          <w:szCs w:val="20"/>
        </w:rPr>
        <w:t>.</w:t>
      </w:r>
      <w:r w:rsidRPr="00DD2A18">
        <w:rPr>
          <w:rFonts w:ascii="Arial" w:eastAsiaTheme="minorEastAsia" w:hAnsi="Arial" w:cs="Arial"/>
          <w:bCs/>
          <w:color w:val="000000" w:themeColor="text1"/>
          <w:kern w:val="24"/>
          <w:sz w:val="20"/>
          <w:szCs w:val="20"/>
        </w:rPr>
        <w:t xml:space="preserve"> </w:t>
      </w:r>
      <w:r w:rsidR="00725CFB" w:rsidRPr="00DD2A18">
        <w:rPr>
          <w:rFonts w:ascii="Arial" w:hAnsi="Arial" w:cs="Arial"/>
          <w:bCs/>
          <w:sz w:val="20"/>
          <w:szCs w:val="20"/>
        </w:rPr>
        <w:t xml:space="preserve">The </w:t>
      </w:r>
      <w:r w:rsidR="0061637C" w:rsidRPr="00DD2A18">
        <w:rPr>
          <w:rFonts w:ascii="Arial" w:hAnsi="Arial" w:cs="Arial"/>
          <w:bCs/>
          <w:sz w:val="20"/>
          <w:szCs w:val="20"/>
        </w:rPr>
        <w:t>Department</w:t>
      </w:r>
      <w:r w:rsidR="00725CFB" w:rsidRPr="00DD2A18">
        <w:rPr>
          <w:rFonts w:ascii="Arial" w:hAnsi="Arial" w:cs="Arial"/>
          <w:bCs/>
          <w:sz w:val="20"/>
          <w:szCs w:val="20"/>
        </w:rPr>
        <w:t xml:space="preserve"> highlighted the following areas </w:t>
      </w:r>
      <w:r w:rsidR="0076008A" w:rsidRPr="00DD2A18">
        <w:rPr>
          <w:rFonts w:ascii="Arial" w:hAnsi="Arial" w:cs="Arial"/>
          <w:bCs/>
          <w:sz w:val="20"/>
          <w:szCs w:val="20"/>
        </w:rPr>
        <w:t xml:space="preserve">for </w:t>
      </w:r>
      <w:r w:rsidR="00725CFB" w:rsidRPr="00DD2A18">
        <w:rPr>
          <w:rFonts w:ascii="Arial" w:hAnsi="Arial" w:cs="Arial"/>
          <w:bCs/>
          <w:sz w:val="20"/>
          <w:szCs w:val="20"/>
        </w:rPr>
        <w:t xml:space="preserve">under-achievement </w:t>
      </w:r>
      <w:r w:rsidR="00ED2EE4" w:rsidRPr="00DD2A18">
        <w:rPr>
          <w:rFonts w:ascii="Arial" w:hAnsi="Arial" w:cs="Arial"/>
          <w:bCs/>
          <w:sz w:val="20"/>
          <w:szCs w:val="20"/>
        </w:rPr>
        <w:t xml:space="preserve">against its </w:t>
      </w:r>
      <w:r w:rsidR="00C94D19" w:rsidRPr="00DD2A18">
        <w:rPr>
          <w:rFonts w:ascii="Arial" w:hAnsi="Arial" w:cs="Arial"/>
          <w:bCs/>
          <w:sz w:val="20"/>
          <w:szCs w:val="20"/>
        </w:rPr>
        <w:t xml:space="preserve">Second </w:t>
      </w:r>
      <w:r w:rsidR="00ED2EE4" w:rsidRPr="00DD2A18">
        <w:rPr>
          <w:rFonts w:ascii="Arial" w:hAnsi="Arial" w:cs="Arial"/>
          <w:bCs/>
          <w:sz w:val="20"/>
          <w:szCs w:val="20"/>
        </w:rPr>
        <w:t xml:space="preserve">Quarter </w:t>
      </w:r>
      <w:r w:rsidR="00C94D19" w:rsidRPr="00DD2A18">
        <w:rPr>
          <w:rFonts w:ascii="Arial" w:hAnsi="Arial" w:cs="Arial"/>
          <w:bCs/>
          <w:sz w:val="20"/>
          <w:szCs w:val="20"/>
        </w:rPr>
        <w:t>t</w:t>
      </w:r>
      <w:r w:rsidR="00ED2EE4" w:rsidRPr="00DD2A18">
        <w:rPr>
          <w:rFonts w:ascii="Arial" w:hAnsi="Arial" w:cs="Arial"/>
          <w:bCs/>
          <w:sz w:val="20"/>
          <w:szCs w:val="20"/>
        </w:rPr>
        <w:t xml:space="preserve">argets: </w:t>
      </w:r>
    </w:p>
    <w:p w:rsidR="00C9461C" w:rsidRPr="00DD2A18" w:rsidRDefault="0002769A" w:rsidP="00DD2A18">
      <w:pPr>
        <w:pStyle w:val="NormalWeb"/>
        <w:numPr>
          <w:ilvl w:val="0"/>
          <w:numId w:val="5"/>
        </w:numPr>
        <w:kinsoku w:val="0"/>
        <w:overflowPunct w:val="0"/>
        <w:spacing w:before="0" w:beforeAutospacing="0" w:after="0" w:afterAutospacing="0"/>
        <w:ind w:left="900" w:hanging="540"/>
        <w:jc w:val="left"/>
        <w:textAlignment w:val="baseline"/>
        <w:rPr>
          <w:rFonts w:ascii="Arial" w:hAnsi="Arial" w:cs="Arial"/>
          <w:sz w:val="20"/>
          <w:szCs w:val="20"/>
          <w:lang w:val="en-US"/>
        </w:rPr>
      </w:pPr>
      <w:r w:rsidRPr="00DD2A18">
        <w:rPr>
          <w:rFonts w:ascii="Arial" w:eastAsiaTheme="minorEastAsia" w:hAnsi="Arial" w:cs="Arial"/>
          <w:sz w:val="20"/>
          <w:szCs w:val="20"/>
        </w:rPr>
        <w:t xml:space="preserve">the </w:t>
      </w:r>
      <w:r w:rsidR="00C9461C" w:rsidRPr="00DD2A18">
        <w:rPr>
          <w:rFonts w:ascii="Arial" w:eastAsiaTheme="minorEastAsia" w:hAnsi="Arial" w:cs="Arial"/>
          <w:sz w:val="20"/>
          <w:szCs w:val="20"/>
        </w:rPr>
        <w:t xml:space="preserve">absence of the formalisation (designation) of the </w:t>
      </w:r>
      <w:r w:rsidR="00D4109F" w:rsidRPr="00DD2A18">
        <w:rPr>
          <w:rFonts w:ascii="Arial" w:eastAsiaTheme="minorEastAsia" w:hAnsi="Arial" w:cs="Arial"/>
          <w:sz w:val="20"/>
          <w:szCs w:val="20"/>
        </w:rPr>
        <w:t>BRICS Institute for Future Networks (</w:t>
      </w:r>
      <w:r w:rsidR="00C9461C" w:rsidRPr="00DD2A18">
        <w:rPr>
          <w:rFonts w:ascii="Arial" w:eastAsiaTheme="minorEastAsia" w:hAnsi="Arial" w:cs="Arial"/>
          <w:sz w:val="20"/>
          <w:szCs w:val="20"/>
        </w:rPr>
        <w:t>BIFN-S</w:t>
      </w:r>
      <w:r w:rsidR="00D4109F" w:rsidRPr="00DD2A18">
        <w:rPr>
          <w:rFonts w:ascii="Arial" w:eastAsiaTheme="minorEastAsia" w:hAnsi="Arial" w:cs="Arial"/>
          <w:sz w:val="20"/>
          <w:szCs w:val="20"/>
        </w:rPr>
        <w:t>)</w:t>
      </w:r>
      <w:r w:rsidR="00C9461C" w:rsidRPr="00DD2A18">
        <w:rPr>
          <w:rFonts w:ascii="Arial" w:eastAsiaTheme="minorEastAsia" w:hAnsi="Arial" w:cs="Arial"/>
          <w:sz w:val="20"/>
          <w:szCs w:val="20"/>
        </w:rPr>
        <w:t xml:space="preserve"> render the achievement of the target impossible, hence the BIFN-S was not operationalised as planned;</w:t>
      </w:r>
    </w:p>
    <w:p w:rsidR="00C9461C" w:rsidRPr="00DD2A18" w:rsidRDefault="0002769A" w:rsidP="00DD2A18">
      <w:pPr>
        <w:pStyle w:val="NormalWeb"/>
        <w:numPr>
          <w:ilvl w:val="0"/>
          <w:numId w:val="5"/>
        </w:numPr>
        <w:kinsoku w:val="0"/>
        <w:overflowPunct w:val="0"/>
        <w:spacing w:before="0" w:beforeAutospacing="0" w:after="0" w:afterAutospacing="0"/>
        <w:ind w:left="900" w:hanging="540"/>
        <w:jc w:val="left"/>
        <w:textAlignment w:val="baseline"/>
        <w:rPr>
          <w:rFonts w:ascii="Arial" w:hAnsi="Arial" w:cs="Arial"/>
          <w:sz w:val="20"/>
          <w:szCs w:val="20"/>
          <w:lang w:val="en-US"/>
        </w:rPr>
      </w:pPr>
      <w:r w:rsidRPr="00DD2A18">
        <w:rPr>
          <w:rFonts w:ascii="Arial" w:eastAsiaTheme="minorEastAsia" w:hAnsi="Arial" w:cs="Arial"/>
          <w:sz w:val="20"/>
          <w:szCs w:val="20"/>
          <w:lang w:val="en-US"/>
        </w:rPr>
        <w:t xml:space="preserve">final </w:t>
      </w:r>
      <w:r w:rsidR="00C9461C" w:rsidRPr="00DD2A18">
        <w:rPr>
          <w:rFonts w:ascii="Arial" w:eastAsiaTheme="minorEastAsia" w:hAnsi="Arial" w:cs="Arial"/>
          <w:sz w:val="20"/>
          <w:szCs w:val="20"/>
          <w:lang w:val="en-US"/>
        </w:rPr>
        <w:t>Draft BRICS 2021 Position Paper was completed after the end of the second quarter deadline</w:t>
      </w:r>
      <w:r w:rsidRPr="00DD2A18">
        <w:rPr>
          <w:rFonts w:ascii="Arial" w:eastAsiaTheme="minorEastAsia" w:hAnsi="Arial" w:cs="Arial"/>
          <w:sz w:val="20"/>
          <w:szCs w:val="20"/>
          <w:lang w:val="en-US"/>
        </w:rPr>
        <w:t>;</w:t>
      </w:r>
    </w:p>
    <w:p w:rsidR="00C9461C" w:rsidRPr="00DD2A18" w:rsidRDefault="0002769A" w:rsidP="00DD2A18">
      <w:pPr>
        <w:pStyle w:val="NormalWeb"/>
        <w:numPr>
          <w:ilvl w:val="0"/>
          <w:numId w:val="5"/>
        </w:numPr>
        <w:kinsoku w:val="0"/>
        <w:overflowPunct w:val="0"/>
        <w:spacing w:before="0" w:beforeAutospacing="0" w:after="0" w:afterAutospacing="0"/>
        <w:ind w:left="900" w:hanging="540"/>
        <w:jc w:val="left"/>
        <w:textAlignment w:val="baseline"/>
        <w:rPr>
          <w:rFonts w:ascii="Arial" w:hAnsi="Arial" w:cs="Arial"/>
          <w:sz w:val="20"/>
          <w:szCs w:val="20"/>
          <w:lang w:val="en-US"/>
        </w:rPr>
      </w:pPr>
      <w:r w:rsidRPr="00DD2A18">
        <w:rPr>
          <w:rFonts w:ascii="Arial" w:eastAsia="Calibri" w:hAnsi="Arial" w:cs="Arial"/>
          <w:sz w:val="20"/>
          <w:szCs w:val="20"/>
        </w:rPr>
        <w:t xml:space="preserve">the </w:t>
      </w:r>
      <w:r w:rsidR="00A06397" w:rsidRPr="00DD2A18">
        <w:rPr>
          <w:rFonts w:ascii="Arial" w:eastAsia="Calibri" w:hAnsi="Arial" w:cs="Arial"/>
          <w:sz w:val="20"/>
          <w:szCs w:val="20"/>
        </w:rPr>
        <w:t xml:space="preserve">ICT Investment Conference </w:t>
      </w:r>
      <w:r w:rsidR="00C9461C" w:rsidRPr="00DD2A18">
        <w:rPr>
          <w:rFonts w:ascii="Arial" w:eastAsia="Calibri" w:hAnsi="Arial" w:cs="Arial"/>
          <w:sz w:val="20"/>
          <w:szCs w:val="20"/>
        </w:rPr>
        <w:t>target has been put in abeyance as the Department will leverage off the SA Investment Conference</w:t>
      </w:r>
      <w:r w:rsidRPr="00DD2A18">
        <w:rPr>
          <w:rFonts w:ascii="Arial" w:eastAsia="Calibri" w:hAnsi="Arial" w:cs="Arial"/>
          <w:sz w:val="20"/>
          <w:szCs w:val="20"/>
        </w:rPr>
        <w:t>;</w:t>
      </w:r>
    </w:p>
    <w:p w:rsidR="00C9461C" w:rsidRPr="00DD2A18" w:rsidRDefault="0002769A" w:rsidP="00DD2A18">
      <w:pPr>
        <w:pStyle w:val="NormalWeb"/>
        <w:numPr>
          <w:ilvl w:val="0"/>
          <w:numId w:val="5"/>
        </w:numPr>
        <w:kinsoku w:val="0"/>
        <w:overflowPunct w:val="0"/>
        <w:spacing w:before="0" w:beforeAutospacing="0" w:after="0" w:afterAutospacing="0"/>
        <w:ind w:left="900" w:hanging="540"/>
        <w:jc w:val="left"/>
        <w:textAlignment w:val="baseline"/>
        <w:rPr>
          <w:rFonts w:ascii="Arial" w:hAnsi="Arial" w:cs="Arial"/>
          <w:sz w:val="20"/>
          <w:szCs w:val="20"/>
          <w:lang w:val="en-US"/>
        </w:rPr>
      </w:pPr>
      <w:r w:rsidRPr="00DD2A18">
        <w:rPr>
          <w:rFonts w:ascii="Arial" w:eastAsiaTheme="minorEastAsia" w:hAnsi="Arial" w:cs="Arial"/>
          <w:sz w:val="20"/>
          <w:szCs w:val="20"/>
        </w:rPr>
        <w:t xml:space="preserve">the South African Post Office SOC Ltd Amendment </w:t>
      </w:r>
      <w:r w:rsidR="00C9461C" w:rsidRPr="00DD2A18">
        <w:rPr>
          <w:rFonts w:ascii="Arial" w:eastAsiaTheme="minorEastAsia" w:hAnsi="Arial" w:cs="Arial"/>
          <w:sz w:val="20"/>
          <w:szCs w:val="20"/>
        </w:rPr>
        <w:t>Bill was not submitted to the Office of the CSLA as there in obtaining stakeholder inputs</w:t>
      </w:r>
      <w:r w:rsidRPr="00DD2A18">
        <w:rPr>
          <w:rFonts w:ascii="Arial" w:eastAsiaTheme="minorEastAsia" w:hAnsi="Arial" w:cs="Arial"/>
          <w:sz w:val="20"/>
          <w:szCs w:val="20"/>
        </w:rPr>
        <w:t>;</w:t>
      </w:r>
    </w:p>
    <w:p w:rsidR="00C9461C" w:rsidRPr="00DD2A18" w:rsidRDefault="0002769A" w:rsidP="00DD2A18">
      <w:pPr>
        <w:pStyle w:val="NormalWeb"/>
        <w:numPr>
          <w:ilvl w:val="0"/>
          <w:numId w:val="5"/>
        </w:numPr>
        <w:kinsoku w:val="0"/>
        <w:overflowPunct w:val="0"/>
        <w:spacing w:before="0" w:beforeAutospacing="0" w:after="0" w:afterAutospacing="0"/>
        <w:ind w:left="900" w:hanging="540"/>
        <w:jc w:val="left"/>
        <w:textAlignment w:val="baseline"/>
        <w:rPr>
          <w:rFonts w:ascii="Arial" w:hAnsi="Arial" w:cs="Arial"/>
          <w:sz w:val="20"/>
          <w:szCs w:val="20"/>
          <w:lang w:val="en-US"/>
        </w:rPr>
      </w:pPr>
      <w:r w:rsidRPr="00DD2A18">
        <w:rPr>
          <w:rFonts w:ascii="Arial" w:eastAsiaTheme="minorEastAsia" w:hAnsi="Arial" w:cs="Arial"/>
          <w:sz w:val="20"/>
          <w:szCs w:val="20"/>
        </w:rPr>
        <w:t>the</w:t>
      </w:r>
      <w:r w:rsidRPr="00DD2A18">
        <w:rPr>
          <w:rFonts w:ascii="Arial" w:eastAsia="Arial Narrow" w:hAnsi="Arial" w:cs="Arial"/>
          <w:color w:val="000000" w:themeColor="text1"/>
          <w:kern w:val="24"/>
          <w:sz w:val="20"/>
          <w:szCs w:val="20"/>
          <w:lang w:eastAsia="en-US"/>
        </w:rPr>
        <w:t xml:space="preserve"> </w:t>
      </w:r>
      <w:r w:rsidRPr="00DD2A18">
        <w:rPr>
          <w:rFonts w:ascii="Arial" w:eastAsiaTheme="minorEastAsia" w:hAnsi="Arial" w:cs="Arial"/>
          <w:sz w:val="20"/>
          <w:szCs w:val="20"/>
        </w:rPr>
        <w:t xml:space="preserve">Data &amp; Cloud Policy </w:t>
      </w:r>
      <w:r w:rsidR="00C9461C" w:rsidRPr="00DD2A18">
        <w:rPr>
          <w:rFonts w:ascii="Arial" w:eastAsiaTheme="minorEastAsia" w:hAnsi="Arial" w:cs="Arial"/>
          <w:sz w:val="20"/>
          <w:szCs w:val="20"/>
        </w:rPr>
        <w:t>held in abeyance due to revised directive from Minister</w:t>
      </w:r>
      <w:r w:rsidRPr="00DD2A18">
        <w:rPr>
          <w:rFonts w:ascii="Arial" w:eastAsiaTheme="minorEastAsia" w:hAnsi="Arial" w:cs="Arial"/>
          <w:sz w:val="20"/>
          <w:szCs w:val="20"/>
        </w:rPr>
        <w:t>;</w:t>
      </w:r>
    </w:p>
    <w:p w:rsidR="00C9461C" w:rsidRPr="00DD2A18" w:rsidRDefault="0002769A" w:rsidP="00DD2A18">
      <w:pPr>
        <w:pStyle w:val="NormalWeb"/>
        <w:numPr>
          <w:ilvl w:val="0"/>
          <w:numId w:val="5"/>
        </w:numPr>
        <w:kinsoku w:val="0"/>
        <w:overflowPunct w:val="0"/>
        <w:spacing w:before="0" w:beforeAutospacing="0" w:after="0" w:afterAutospacing="0"/>
        <w:ind w:left="900" w:hanging="540"/>
        <w:jc w:val="left"/>
        <w:textAlignment w:val="baseline"/>
        <w:rPr>
          <w:rFonts w:ascii="Arial" w:hAnsi="Arial" w:cs="Arial"/>
          <w:sz w:val="20"/>
          <w:szCs w:val="20"/>
          <w:lang w:val="en-US"/>
        </w:rPr>
      </w:pPr>
      <w:r w:rsidRPr="00DD2A18">
        <w:rPr>
          <w:rFonts w:ascii="Arial" w:eastAsiaTheme="minorEastAsia" w:hAnsi="Arial" w:cs="Arial"/>
          <w:sz w:val="20"/>
          <w:szCs w:val="20"/>
        </w:rPr>
        <w:t xml:space="preserve">implementation </w:t>
      </w:r>
      <w:r w:rsidR="00C9461C" w:rsidRPr="00DD2A18">
        <w:rPr>
          <w:rFonts w:ascii="Arial" w:eastAsiaTheme="minorEastAsia" w:hAnsi="Arial" w:cs="Arial"/>
          <w:sz w:val="20"/>
          <w:szCs w:val="20"/>
        </w:rPr>
        <w:t xml:space="preserve">of the </w:t>
      </w:r>
      <w:r w:rsidR="00A06397" w:rsidRPr="00DD2A18">
        <w:rPr>
          <w:rFonts w:ascii="Arial" w:eastAsiaTheme="minorEastAsia" w:hAnsi="Arial" w:cs="Arial"/>
          <w:sz w:val="20"/>
          <w:szCs w:val="20"/>
        </w:rPr>
        <w:t>Digital Economy Masterplan</w:t>
      </w:r>
      <w:r w:rsidR="00D4109F" w:rsidRPr="00DD2A18">
        <w:rPr>
          <w:rFonts w:ascii="Arial" w:eastAsiaTheme="minorEastAsia" w:hAnsi="Arial" w:cs="Arial"/>
          <w:sz w:val="20"/>
          <w:szCs w:val="20"/>
        </w:rPr>
        <w:t xml:space="preserve"> (DEM)</w:t>
      </w:r>
      <w:r w:rsidRPr="00DD2A18">
        <w:rPr>
          <w:rFonts w:ascii="Arial" w:eastAsiaTheme="minorEastAsia" w:hAnsi="Arial" w:cs="Arial"/>
          <w:sz w:val="20"/>
          <w:szCs w:val="20"/>
        </w:rPr>
        <w:t xml:space="preserve"> </w:t>
      </w:r>
      <w:r w:rsidR="00C9461C" w:rsidRPr="00DD2A18">
        <w:rPr>
          <w:rFonts w:ascii="Arial" w:eastAsiaTheme="minorEastAsia" w:hAnsi="Arial" w:cs="Arial"/>
          <w:sz w:val="20"/>
          <w:szCs w:val="20"/>
        </w:rPr>
        <w:t>delayed due to the fact that the DEM Executive Oversight Committee has not been operationalised</w:t>
      </w:r>
      <w:r w:rsidRPr="00DD2A18">
        <w:rPr>
          <w:rFonts w:ascii="Arial" w:eastAsiaTheme="minorEastAsia" w:hAnsi="Arial" w:cs="Arial"/>
          <w:sz w:val="20"/>
          <w:szCs w:val="20"/>
        </w:rPr>
        <w:t>;</w:t>
      </w:r>
    </w:p>
    <w:p w:rsidR="00C9461C" w:rsidRPr="00DD2A18" w:rsidRDefault="0002769A" w:rsidP="00DD2A18">
      <w:pPr>
        <w:pStyle w:val="NormalWeb"/>
        <w:numPr>
          <w:ilvl w:val="0"/>
          <w:numId w:val="5"/>
        </w:numPr>
        <w:kinsoku w:val="0"/>
        <w:overflowPunct w:val="0"/>
        <w:spacing w:before="0" w:beforeAutospacing="0" w:after="0" w:afterAutospacing="0"/>
        <w:ind w:left="900" w:hanging="540"/>
        <w:jc w:val="left"/>
        <w:textAlignment w:val="baseline"/>
        <w:rPr>
          <w:rFonts w:ascii="Arial" w:hAnsi="Arial" w:cs="Arial"/>
          <w:sz w:val="20"/>
          <w:szCs w:val="20"/>
          <w:lang w:val="en-US"/>
        </w:rPr>
      </w:pPr>
      <w:r w:rsidRPr="00DD2A18">
        <w:rPr>
          <w:rFonts w:ascii="Arial" w:eastAsia="Arial Narrow" w:hAnsi="Arial" w:cs="Arial"/>
          <w:sz w:val="20"/>
          <w:szCs w:val="20"/>
        </w:rPr>
        <w:t xml:space="preserve">additional </w:t>
      </w:r>
      <w:r w:rsidR="00C9461C" w:rsidRPr="00DD2A18">
        <w:rPr>
          <w:rFonts w:ascii="Arial" w:eastAsia="Arial Narrow" w:hAnsi="Arial" w:cs="Arial"/>
          <w:sz w:val="20"/>
          <w:szCs w:val="20"/>
        </w:rPr>
        <w:t xml:space="preserve">comments are being incorporated into the </w:t>
      </w:r>
      <w:r w:rsidR="00D4109F" w:rsidRPr="00DD2A18">
        <w:rPr>
          <w:rFonts w:ascii="Arial" w:eastAsia="Arial Narrow" w:hAnsi="Arial" w:cs="Arial"/>
          <w:bCs/>
          <w:sz w:val="20"/>
          <w:szCs w:val="20"/>
        </w:rPr>
        <w:t xml:space="preserve">ICT SMME Development </w:t>
      </w:r>
      <w:r w:rsidR="00D4109F" w:rsidRPr="00DD2A18">
        <w:rPr>
          <w:rFonts w:ascii="Arial" w:eastAsia="Arial Narrow" w:hAnsi="Arial" w:cs="Arial"/>
          <w:sz w:val="20"/>
          <w:szCs w:val="20"/>
        </w:rPr>
        <w:t>Strategy</w:t>
      </w:r>
      <w:r w:rsidRPr="00DD2A18">
        <w:rPr>
          <w:rFonts w:ascii="Arial" w:eastAsia="Arial Narrow" w:hAnsi="Arial" w:cs="Arial"/>
          <w:sz w:val="20"/>
          <w:szCs w:val="20"/>
        </w:rPr>
        <w:t>;</w:t>
      </w:r>
      <w:r w:rsidR="00C9461C" w:rsidRPr="00DD2A18">
        <w:rPr>
          <w:rFonts w:ascii="Arial" w:eastAsia="Arial Narrow" w:hAnsi="Arial" w:cs="Arial"/>
          <w:sz w:val="20"/>
          <w:szCs w:val="20"/>
        </w:rPr>
        <w:t xml:space="preserve"> </w:t>
      </w:r>
    </w:p>
    <w:p w:rsidR="00C9461C" w:rsidRPr="00DD2A18" w:rsidRDefault="0002769A" w:rsidP="00DD2A18">
      <w:pPr>
        <w:pStyle w:val="NormalWeb"/>
        <w:numPr>
          <w:ilvl w:val="0"/>
          <w:numId w:val="5"/>
        </w:numPr>
        <w:kinsoku w:val="0"/>
        <w:overflowPunct w:val="0"/>
        <w:spacing w:before="0" w:beforeAutospacing="0" w:after="0" w:afterAutospacing="0"/>
        <w:ind w:left="900" w:hanging="540"/>
        <w:jc w:val="left"/>
        <w:textAlignment w:val="baseline"/>
        <w:rPr>
          <w:rFonts w:ascii="Arial" w:hAnsi="Arial" w:cs="Arial"/>
          <w:sz w:val="20"/>
          <w:szCs w:val="20"/>
          <w:lang w:val="en-US"/>
        </w:rPr>
      </w:pPr>
      <w:r w:rsidRPr="00DD2A18">
        <w:rPr>
          <w:rFonts w:ascii="Arial" w:eastAsia="Arial Narrow" w:hAnsi="Arial" w:cs="Arial"/>
          <w:sz w:val="20"/>
          <w:szCs w:val="20"/>
        </w:rPr>
        <w:t xml:space="preserve">the </w:t>
      </w:r>
      <w:r w:rsidR="00C9461C" w:rsidRPr="00DD2A18">
        <w:rPr>
          <w:rFonts w:ascii="Arial" w:eastAsia="Arial Narrow" w:hAnsi="Arial" w:cs="Arial"/>
          <w:sz w:val="20"/>
          <w:szCs w:val="20"/>
        </w:rPr>
        <w:t>development of the Business Case for the Regulatory Reform Bill has been put in abeyance- awaiting further direction</w:t>
      </w:r>
      <w:r w:rsidRPr="00DD2A18">
        <w:rPr>
          <w:rFonts w:ascii="Arial" w:eastAsia="Arial Narrow" w:hAnsi="Arial" w:cs="Arial"/>
          <w:sz w:val="20"/>
          <w:szCs w:val="20"/>
        </w:rPr>
        <w:t>;</w:t>
      </w:r>
      <w:r w:rsidR="00C9461C" w:rsidRPr="00DD2A18">
        <w:rPr>
          <w:rFonts w:ascii="Arial" w:eastAsia="Arial Narrow" w:hAnsi="Arial" w:cs="Arial"/>
          <w:sz w:val="20"/>
          <w:szCs w:val="20"/>
        </w:rPr>
        <w:t xml:space="preserve"> </w:t>
      </w:r>
    </w:p>
    <w:p w:rsidR="00C9461C" w:rsidRPr="00DD2A18" w:rsidRDefault="0002769A" w:rsidP="00DD2A18">
      <w:pPr>
        <w:pStyle w:val="NormalWeb"/>
        <w:numPr>
          <w:ilvl w:val="0"/>
          <w:numId w:val="5"/>
        </w:numPr>
        <w:kinsoku w:val="0"/>
        <w:overflowPunct w:val="0"/>
        <w:spacing w:before="0" w:beforeAutospacing="0" w:after="0" w:afterAutospacing="0"/>
        <w:ind w:left="900" w:hanging="540"/>
        <w:jc w:val="left"/>
        <w:textAlignment w:val="baseline"/>
        <w:rPr>
          <w:rFonts w:ascii="Arial" w:eastAsia="Arial Narrow" w:hAnsi="Arial" w:cs="Arial"/>
          <w:sz w:val="20"/>
          <w:szCs w:val="20"/>
          <w:lang w:val="en-US"/>
        </w:rPr>
      </w:pPr>
      <w:r w:rsidRPr="00DD2A18">
        <w:rPr>
          <w:rFonts w:ascii="Arial" w:eastAsia="Arial Narrow" w:hAnsi="Arial" w:cs="Arial"/>
          <w:sz w:val="20"/>
          <w:szCs w:val="20"/>
        </w:rPr>
        <w:t xml:space="preserve">delays </w:t>
      </w:r>
      <w:r w:rsidR="00C9461C" w:rsidRPr="00DD2A18">
        <w:rPr>
          <w:rFonts w:ascii="Arial" w:eastAsia="Arial Narrow" w:hAnsi="Arial" w:cs="Arial"/>
          <w:sz w:val="20"/>
          <w:szCs w:val="20"/>
        </w:rPr>
        <w:t>in the procurement process has negatively impacted this project</w:t>
      </w:r>
      <w:r w:rsidR="00D4109F" w:rsidRPr="00DD2A18">
        <w:rPr>
          <w:rFonts w:ascii="Arial" w:eastAsia="Arial Narrow" w:hAnsi="Arial" w:cs="Arial"/>
          <w:sz w:val="20"/>
          <w:szCs w:val="20"/>
        </w:rPr>
        <w:t xml:space="preserve"> on</w:t>
      </w:r>
      <w:r w:rsidR="00D4109F" w:rsidRPr="00DD2A18">
        <w:rPr>
          <w:rFonts w:ascii="Arial" w:eastAsiaTheme="minorEastAsia" w:hAnsi="Arial" w:cs="Arial"/>
          <w:color w:val="000000" w:themeColor="text1"/>
          <w:kern w:val="24"/>
          <w:sz w:val="20"/>
          <w:szCs w:val="20"/>
        </w:rPr>
        <w:t xml:space="preserve"> </w:t>
      </w:r>
      <w:r w:rsidR="00D4109F" w:rsidRPr="00DD2A18">
        <w:rPr>
          <w:rFonts w:ascii="Arial" w:eastAsia="Arial Narrow" w:hAnsi="Arial" w:cs="Arial"/>
          <w:sz w:val="20"/>
          <w:szCs w:val="20"/>
        </w:rPr>
        <w:t>Study on Cost To Communicate</w:t>
      </w:r>
      <w:r w:rsidRPr="00DD2A18">
        <w:rPr>
          <w:rFonts w:ascii="Arial" w:eastAsia="Arial Narrow" w:hAnsi="Arial" w:cs="Arial"/>
          <w:sz w:val="20"/>
          <w:szCs w:val="20"/>
        </w:rPr>
        <w:t>;</w:t>
      </w:r>
    </w:p>
    <w:p w:rsidR="00C9461C" w:rsidRPr="00DD2A18" w:rsidRDefault="0002769A" w:rsidP="00DD2A18">
      <w:pPr>
        <w:pStyle w:val="NormalWeb"/>
        <w:numPr>
          <w:ilvl w:val="0"/>
          <w:numId w:val="5"/>
        </w:numPr>
        <w:kinsoku w:val="0"/>
        <w:overflowPunct w:val="0"/>
        <w:spacing w:before="0" w:beforeAutospacing="0" w:after="0" w:afterAutospacing="0"/>
        <w:ind w:left="900" w:hanging="540"/>
        <w:jc w:val="left"/>
        <w:textAlignment w:val="baseline"/>
        <w:rPr>
          <w:rFonts w:ascii="Arial" w:hAnsi="Arial" w:cs="Arial"/>
          <w:sz w:val="20"/>
          <w:szCs w:val="20"/>
          <w:lang w:val="en-US"/>
        </w:rPr>
      </w:pPr>
      <w:r w:rsidRPr="00DD2A18">
        <w:rPr>
          <w:rFonts w:ascii="Arial" w:eastAsiaTheme="minorEastAsia" w:hAnsi="Arial" w:cs="Arial"/>
          <w:sz w:val="20"/>
          <w:szCs w:val="20"/>
        </w:rPr>
        <w:t xml:space="preserve">delays </w:t>
      </w:r>
      <w:r w:rsidR="00C9461C" w:rsidRPr="00DD2A18">
        <w:rPr>
          <w:rFonts w:ascii="Arial" w:eastAsiaTheme="minorEastAsia" w:hAnsi="Arial" w:cs="Arial"/>
          <w:sz w:val="20"/>
          <w:szCs w:val="20"/>
        </w:rPr>
        <w:t>in obtaining feedback from the OCSLA has delay</w:t>
      </w:r>
      <w:r w:rsidRPr="00DD2A18">
        <w:rPr>
          <w:rFonts w:ascii="Arial" w:eastAsiaTheme="minorEastAsia" w:hAnsi="Arial" w:cs="Arial"/>
          <w:sz w:val="20"/>
          <w:szCs w:val="20"/>
        </w:rPr>
        <w:t xml:space="preserve">ed the finalisation of the </w:t>
      </w:r>
      <w:r w:rsidR="00D4109F" w:rsidRPr="00DD2A18">
        <w:rPr>
          <w:rFonts w:ascii="Arial" w:eastAsiaTheme="minorEastAsia" w:hAnsi="Arial" w:cs="Arial"/>
          <w:sz w:val="20"/>
          <w:szCs w:val="20"/>
        </w:rPr>
        <w:t xml:space="preserve">Postbank Amendment </w:t>
      </w:r>
      <w:r w:rsidRPr="00DD2A18">
        <w:rPr>
          <w:rFonts w:ascii="Arial" w:eastAsiaTheme="minorEastAsia" w:hAnsi="Arial" w:cs="Arial"/>
          <w:sz w:val="20"/>
          <w:szCs w:val="20"/>
        </w:rPr>
        <w:t>Bill;</w:t>
      </w:r>
    </w:p>
    <w:p w:rsidR="00C9461C" w:rsidRPr="00DD2A18" w:rsidRDefault="0002769A" w:rsidP="00DD2A18">
      <w:pPr>
        <w:pStyle w:val="NormalWeb"/>
        <w:numPr>
          <w:ilvl w:val="0"/>
          <w:numId w:val="5"/>
        </w:numPr>
        <w:kinsoku w:val="0"/>
        <w:overflowPunct w:val="0"/>
        <w:spacing w:before="0" w:beforeAutospacing="0" w:after="0" w:afterAutospacing="0"/>
        <w:ind w:left="900" w:hanging="540"/>
        <w:jc w:val="left"/>
        <w:textAlignment w:val="baseline"/>
        <w:rPr>
          <w:rFonts w:ascii="Arial" w:hAnsi="Arial" w:cs="Arial"/>
          <w:sz w:val="20"/>
          <w:szCs w:val="20"/>
          <w:lang w:val="en-US"/>
        </w:rPr>
      </w:pPr>
      <w:r w:rsidRPr="00DD2A18">
        <w:rPr>
          <w:rFonts w:ascii="Arial" w:eastAsiaTheme="minorEastAsia" w:hAnsi="Arial" w:cs="Arial"/>
          <w:sz w:val="20"/>
          <w:szCs w:val="20"/>
        </w:rPr>
        <w:t xml:space="preserve">the </w:t>
      </w:r>
      <w:r w:rsidR="00C9461C" w:rsidRPr="00DD2A18">
        <w:rPr>
          <w:rFonts w:ascii="Arial" w:eastAsiaTheme="minorEastAsia" w:hAnsi="Arial" w:cs="Arial"/>
          <w:sz w:val="20"/>
          <w:szCs w:val="20"/>
        </w:rPr>
        <w:t>process of establishing a PMO</w:t>
      </w:r>
      <w:r w:rsidR="00D4109F" w:rsidRPr="00DD2A18">
        <w:rPr>
          <w:rFonts w:ascii="Arial" w:eastAsiaTheme="minorEastAsia" w:hAnsi="Arial" w:cs="Arial"/>
          <w:sz w:val="20"/>
          <w:szCs w:val="20"/>
        </w:rPr>
        <w:t xml:space="preserve"> for SA Connect Phase 2</w:t>
      </w:r>
      <w:r w:rsidR="00C9461C" w:rsidRPr="00DD2A18">
        <w:rPr>
          <w:rFonts w:ascii="Arial" w:eastAsiaTheme="minorEastAsia" w:hAnsi="Arial" w:cs="Arial"/>
          <w:sz w:val="20"/>
          <w:szCs w:val="20"/>
        </w:rPr>
        <w:t xml:space="preserve"> has not as yet been concluded as the Department is adopting a revised approach</w:t>
      </w:r>
      <w:r w:rsidRPr="00DD2A18">
        <w:rPr>
          <w:rFonts w:ascii="Arial" w:eastAsiaTheme="minorEastAsia" w:hAnsi="Arial" w:cs="Arial"/>
          <w:sz w:val="20"/>
          <w:szCs w:val="20"/>
        </w:rPr>
        <w:t>;</w:t>
      </w:r>
    </w:p>
    <w:p w:rsidR="00C9461C" w:rsidRPr="00DD2A18" w:rsidRDefault="0002769A" w:rsidP="00DD2A18">
      <w:pPr>
        <w:pStyle w:val="NormalWeb"/>
        <w:numPr>
          <w:ilvl w:val="0"/>
          <w:numId w:val="5"/>
        </w:numPr>
        <w:kinsoku w:val="0"/>
        <w:overflowPunct w:val="0"/>
        <w:spacing w:before="0" w:beforeAutospacing="0" w:after="0" w:afterAutospacing="0"/>
        <w:ind w:left="900" w:hanging="540"/>
        <w:jc w:val="left"/>
        <w:textAlignment w:val="baseline"/>
        <w:rPr>
          <w:rFonts w:ascii="Arial" w:hAnsi="Arial" w:cs="Arial"/>
          <w:sz w:val="20"/>
          <w:szCs w:val="20"/>
          <w:lang w:val="en-US"/>
        </w:rPr>
      </w:pPr>
      <w:r w:rsidRPr="00DD2A18">
        <w:rPr>
          <w:rFonts w:ascii="Arial" w:eastAsiaTheme="minorEastAsia" w:hAnsi="Arial" w:cs="Arial"/>
          <w:sz w:val="20"/>
          <w:szCs w:val="20"/>
        </w:rPr>
        <w:t xml:space="preserve">the </w:t>
      </w:r>
      <w:r w:rsidR="00C9461C" w:rsidRPr="00DD2A18">
        <w:rPr>
          <w:rFonts w:ascii="Arial" w:eastAsiaTheme="minorEastAsia" w:hAnsi="Arial" w:cs="Arial"/>
          <w:sz w:val="20"/>
          <w:szCs w:val="20"/>
        </w:rPr>
        <w:t xml:space="preserve">Department is revising the </w:t>
      </w:r>
      <w:r w:rsidR="00D4109F" w:rsidRPr="00DD2A18">
        <w:rPr>
          <w:rFonts w:ascii="Arial" w:eastAsiaTheme="minorEastAsia" w:hAnsi="Arial" w:cs="Arial"/>
          <w:sz w:val="20"/>
          <w:szCs w:val="20"/>
        </w:rPr>
        <w:t>Digital Transformation Centre (</w:t>
      </w:r>
      <w:r w:rsidR="00C9461C" w:rsidRPr="00DD2A18">
        <w:rPr>
          <w:rFonts w:ascii="Arial" w:eastAsiaTheme="minorEastAsia" w:hAnsi="Arial" w:cs="Arial"/>
          <w:sz w:val="20"/>
          <w:szCs w:val="20"/>
        </w:rPr>
        <w:t>DTC</w:t>
      </w:r>
      <w:r w:rsidR="00D4109F" w:rsidRPr="00DD2A18">
        <w:rPr>
          <w:rFonts w:ascii="Arial" w:eastAsiaTheme="minorEastAsia" w:hAnsi="Arial" w:cs="Arial"/>
          <w:sz w:val="20"/>
          <w:szCs w:val="20"/>
        </w:rPr>
        <w:t>)</w:t>
      </w:r>
      <w:r w:rsidR="00C9461C" w:rsidRPr="00DD2A18">
        <w:rPr>
          <w:rFonts w:ascii="Arial" w:eastAsiaTheme="minorEastAsia" w:hAnsi="Arial" w:cs="Arial"/>
          <w:sz w:val="20"/>
          <w:szCs w:val="20"/>
        </w:rPr>
        <w:t xml:space="preserve"> approach due to challenges related to the Project</w:t>
      </w:r>
      <w:r w:rsidRPr="00DD2A18">
        <w:rPr>
          <w:rFonts w:ascii="Arial" w:eastAsiaTheme="minorEastAsia" w:hAnsi="Arial" w:cs="Arial"/>
          <w:sz w:val="20"/>
          <w:szCs w:val="20"/>
        </w:rPr>
        <w:t>;</w:t>
      </w:r>
      <w:r w:rsidR="00C9461C" w:rsidRPr="00DD2A18">
        <w:rPr>
          <w:rFonts w:ascii="Arial" w:eastAsiaTheme="minorEastAsia" w:hAnsi="Arial" w:cs="Arial"/>
          <w:sz w:val="20"/>
          <w:szCs w:val="20"/>
        </w:rPr>
        <w:t>.</w:t>
      </w:r>
    </w:p>
    <w:p w:rsidR="00C9461C" w:rsidRPr="00DD2A18" w:rsidRDefault="0002769A" w:rsidP="00DD2A18">
      <w:pPr>
        <w:pStyle w:val="NormalWeb"/>
        <w:numPr>
          <w:ilvl w:val="0"/>
          <w:numId w:val="5"/>
        </w:numPr>
        <w:kinsoku w:val="0"/>
        <w:overflowPunct w:val="0"/>
        <w:spacing w:before="0" w:beforeAutospacing="0" w:after="0" w:afterAutospacing="0"/>
        <w:ind w:left="900" w:hanging="540"/>
        <w:jc w:val="left"/>
        <w:textAlignment w:val="baseline"/>
        <w:rPr>
          <w:rFonts w:ascii="Arial" w:hAnsi="Arial" w:cs="Arial"/>
          <w:sz w:val="20"/>
          <w:szCs w:val="20"/>
          <w:lang w:val="en-US"/>
        </w:rPr>
      </w:pPr>
      <w:r w:rsidRPr="00DD2A18">
        <w:rPr>
          <w:rFonts w:ascii="Arial" w:eastAsia="Calibri" w:hAnsi="Arial" w:cs="Arial"/>
          <w:sz w:val="20"/>
          <w:szCs w:val="20"/>
        </w:rPr>
        <w:t xml:space="preserve">only </w:t>
      </w:r>
      <w:r w:rsidR="00C9461C" w:rsidRPr="00DD2A18">
        <w:rPr>
          <w:rFonts w:ascii="Arial" w:eastAsia="Calibri" w:hAnsi="Arial" w:cs="Arial"/>
          <w:sz w:val="20"/>
          <w:szCs w:val="20"/>
        </w:rPr>
        <w:t>20 790 installations (6 460 July, 7 5</w:t>
      </w:r>
      <w:r w:rsidR="00D4109F" w:rsidRPr="00DD2A18">
        <w:rPr>
          <w:rFonts w:ascii="Arial" w:eastAsia="Calibri" w:hAnsi="Arial" w:cs="Arial"/>
          <w:sz w:val="20"/>
          <w:szCs w:val="20"/>
        </w:rPr>
        <w:t xml:space="preserve">31 August, and 6 799 September) of the </w:t>
      </w:r>
      <w:r w:rsidR="00A06397" w:rsidRPr="00DD2A18">
        <w:rPr>
          <w:rFonts w:ascii="Arial" w:eastAsia="Calibri" w:hAnsi="Arial" w:cs="Arial"/>
          <w:sz w:val="20"/>
          <w:szCs w:val="20"/>
        </w:rPr>
        <w:t xml:space="preserve">240 000 subsidized digital television </w:t>
      </w:r>
      <w:r w:rsidR="00CF6A14" w:rsidRPr="00DD2A18">
        <w:rPr>
          <w:rFonts w:ascii="Arial" w:eastAsia="Calibri" w:hAnsi="Arial" w:cs="Arial"/>
          <w:sz w:val="20"/>
          <w:szCs w:val="20"/>
        </w:rPr>
        <w:t>installations 39</w:t>
      </w:r>
      <w:r w:rsidR="00C9461C" w:rsidRPr="00DD2A18">
        <w:rPr>
          <w:rFonts w:ascii="Arial" w:eastAsia="Calibri" w:hAnsi="Arial" w:cs="Arial"/>
          <w:sz w:val="20"/>
          <w:szCs w:val="20"/>
        </w:rPr>
        <w:t xml:space="preserve"> 839 registrations were recorded (25 663 in July, 2 835 in August 2021 and 11 431 in September 2021). </w:t>
      </w:r>
      <w:r w:rsidR="00CF6A14" w:rsidRPr="00DD2A18">
        <w:rPr>
          <w:rFonts w:ascii="Arial" w:eastAsia="Calibri" w:hAnsi="Arial" w:cs="Arial"/>
          <w:sz w:val="20"/>
          <w:szCs w:val="20"/>
        </w:rPr>
        <w:t>However,</w:t>
      </w:r>
      <w:r w:rsidR="00C9461C" w:rsidRPr="00DD2A18">
        <w:rPr>
          <w:rFonts w:ascii="Arial" w:eastAsia="Calibri" w:hAnsi="Arial" w:cs="Arial"/>
          <w:sz w:val="20"/>
          <w:szCs w:val="20"/>
        </w:rPr>
        <w:t xml:space="preserve"> the Department has adopted a revised approach</w:t>
      </w:r>
      <w:r w:rsidRPr="00DD2A18">
        <w:rPr>
          <w:rFonts w:ascii="Arial" w:eastAsia="Calibri" w:hAnsi="Arial" w:cs="Arial"/>
          <w:sz w:val="20"/>
          <w:szCs w:val="20"/>
        </w:rPr>
        <w:t>;</w:t>
      </w:r>
    </w:p>
    <w:p w:rsidR="0002769A" w:rsidRPr="00DD2A18" w:rsidRDefault="0002769A" w:rsidP="00DD2A18">
      <w:pPr>
        <w:pStyle w:val="NormalWeb"/>
        <w:numPr>
          <w:ilvl w:val="0"/>
          <w:numId w:val="5"/>
        </w:numPr>
        <w:kinsoku w:val="0"/>
        <w:overflowPunct w:val="0"/>
        <w:spacing w:before="0" w:beforeAutospacing="0" w:after="0" w:afterAutospacing="0"/>
        <w:ind w:left="900" w:hanging="540"/>
        <w:jc w:val="left"/>
        <w:textAlignment w:val="baseline"/>
        <w:rPr>
          <w:rFonts w:ascii="Arial" w:hAnsi="Arial" w:cs="Arial"/>
          <w:sz w:val="20"/>
          <w:szCs w:val="20"/>
          <w:lang w:val="en-US"/>
        </w:rPr>
      </w:pPr>
      <w:r w:rsidRPr="00DD2A18">
        <w:rPr>
          <w:rFonts w:ascii="Arial" w:hAnsi="Arial" w:cs="Arial"/>
          <w:sz w:val="20"/>
          <w:szCs w:val="20"/>
        </w:rPr>
        <w:lastRenderedPageBreak/>
        <w:t xml:space="preserve">delays by USAASA to deliver on the set the plans for the distribution of </w:t>
      </w:r>
      <w:r w:rsidR="00D4109F" w:rsidRPr="00DD2A18">
        <w:rPr>
          <w:rFonts w:ascii="Arial" w:hAnsi="Arial" w:cs="Arial"/>
          <w:sz w:val="20"/>
          <w:szCs w:val="20"/>
        </w:rPr>
        <w:t xml:space="preserve">400 000 </w:t>
      </w:r>
      <w:r w:rsidR="00CF6A14" w:rsidRPr="00DD2A18">
        <w:rPr>
          <w:rFonts w:ascii="Arial" w:hAnsi="Arial" w:cs="Arial"/>
          <w:sz w:val="20"/>
          <w:szCs w:val="20"/>
        </w:rPr>
        <w:t>vouchers of</w:t>
      </w:r>
      <w:r w:rsidR="00D4109F" w:rsidRPr="00DD2A18">
        <w:rPr>
          <w:rFonts w:ascii="Arial" w:hAnsi="Arial" w:cs="Arial"/>
          <w:sz w:val="20"/>
          <w:szCs w:val="20"/>
        </w:rPr>
        <w:t xml:space="preserve"> the </w:t>
      </w:r>
      <w:r w:rsidRPr="00DD2A18">
        <w:rPr>
          <w:rFonts w:ascii="Arial" w:hAnsi="Arial" w:cs="Arial"/>
          <w:sz w:val="20"/>
          <w:szCs w:val="20"/>
        </w:rPr>
        <w:t>Voucher Subsidy; and</w:t>
      </w:r>
    </w:p>
    <w:p w:rsidR="00C9461C" w:rsidRPr="00DD2A18" w:rsidRDefault="0002769A" w:rsidP="00DD2A18">
      <w:pPr>
        <w:pStyle w:val="NormalWeb"/>
        <w:numPr>
          <w:ilvl w:val="0"/>
          <w:numId w:val="5"/>
        </w:numPr>
        <w:kinsoku w:val="0"/>
        <w:overflowPunct w:val="0"/>
        <w:spacing w:before="0" w:beforeAutospacing="0" w:after="0" w:afterAutospacing="0"/>
        <w:ind w:left="900" w:hanging="540"/>
        <w:jc w:val="left"/>
        <w:textAlignment w:val="baseline"/>
        <w:rPr>
          <w:rFonts w:ascii="Arial" w:hAnsi="Arial" w:cs="Arial"/>
          <w:sz w:val="20"/>
          <w:szCs w:val="20"/>
          <w:lang w:val="en-US"/>
        </w:rPr>
      </w:pPr>
      <w:r w:rsidRPr="00DD2A18">
        <w:rPr>
          <w:rFonts w:ascii="Arial" w:eastAsia="Calibri" w:hAnsi="Arial" w:cs="Arial"/>
          <w:sz w:val="20"/>
          <w:szCs w:val="20"/>
        </w:rPr>
        <w:t xml:space="preserve">progress </w:t>
      </w:r>
      <w:r w:rsidR="00D4109F" w:rsidRPr="00DD2A18">
        <w:rPr>
          <w:rFonts w:ascii="Arial" w:eastAsia="Calibri" w:hAnsi="Arial" w:cs="Arial"/>
          <w:sz w:val="20"/>
          <w:szCs w:val="20"/>
        </w:rPr>
        <w:t xml:space="preserve">report reflective of GDYC </w:t>
      </w:r>
      <w:r w:rsidR="00CF6A14" w:rsidRPr="00DD2A18">
        <w:rPr>
          <w:rFonts w:ascii="Arial" w:eastAsia="Calibri" w:hAnsi="Arial" w:cs="Arial"/>
          <w:sz w:val="20"/>
          <w:szCs w:val="20"/>
        </w:rPr>
        <w:t>matters was</w:t>
      </w:r>
      <w:r w:rsidR="00C9461C" w:rsidRPr="00DD2A18">
        <w:rPr>
          <w:rFonts w:ascii="Arial" w:eastAsia="Calibri" w:hAnsi="Arial" w:cs="Arial"/>
          <w:sz w:val="20"/>
          <w:szCs w:val="20"/>
        </w:rPr>
        <w:t xml:space="preserve"> be submitted to DWYPD and DSD, but DCDT reported at the quarterly meetings held by the DWYPD and DSD</w:t>
      </w:r>
      <w:r w:rsidRPr="00DD2A18">
        <w:rPr>
          <w:rFonts w:ascii="Arial" w:eastAsia="Calibri" w:hAnsi="Arial" w:cs="Arial"/>
          <w:sz w:val="20"/>
          <w:szCs w:val="20"/>
        </w:rPr>
        <w:t>.</w:t>
      </w:r>
    </w:p>
    <w:p w:rsidR="0002769A" w:rsidRPr="00DD2A18" w:rsidRDefault="0002769A" w:rsidP="00DD2A18">
      <w:pPr>
        <w:spacing w:after="0" w:line="240" w:lineRule="auto"/>
        <w:jc w:val="left"/>
        <w:rPr>
          <w:rFonts w:ascii="Arial" w:hAnsi="Arial" w:cs="Arial"/>
          <w:sz w:val="20"/>
          <w:szCs w:val="20"/>
          <w:lang w:eastAsia="en-ZA"/>
        </w:rPr>
      </w:pPr>
    </w:p>
    <w:p w:rsidR="00316B9E" w:rsidRPr="00DD2A18" w:rsidRDefault="00AA482E" w:rsidP="00DD2A18">
      <w:pPr>
        <w:autoSpaceDE w:val="0"/>
        <w:autoSpaceDN w:val="0"/>
        <w:adjustRightInd w:val="0"/>
        <w:spacing w:after="0" w:line="240" w:lineRule="auto"/>
        <w:ind w:left="720" w:hanging="540"/>
        <w:jc w:val="left"/>
        <w:rPr>
          <w:rFonts w:ascii="Arial" w:hAnsi="Arial" w:cs="Arial"/>
          <w:b/>
          <w:bCs/>
          <w:sz w:val="20"/>
          <w:szCs w:val="20"/>
        </w:rPr>
      </w:pPr>
      <w:r w:rsidRPr="00DD2A18">
        <w:rPr>
          <w:rFonts w:ascii="Arial" w:hAnsi="Arial" w:cs="Arial"/>
          <w:b/>
          <w:bCs/>
          <w:sz w:val="20"/>
          <w:szCs w:val="20"/>
        </w:rPr>
        <w:t>4</w:t>
      </w:r>
      <w:r w:rsidR="00316B9E" w:rsidRPr="00DD2A18">
        <w:rPr>
          <w:rFonts w:ascii="Arial" w:hAnsi="Arial" w:cs="Arial"/>
          <w:b/>
          <w:bCs/>
          <w:sz w:val="20"/>
          <w:szCs w:val="20"/>
        </w:rPr>
        <w:t>.</w:t>
      </w:r>
      <w:r w:rsidR="00316B9E" w:rsidRPr="00DD2A18">
        <w:rPr>
          <w:rFonts w:ascii="Arial" w:hAnsi="Arial" w:cs="Arial"/>
          <w:b/>
          <w:bCs/>
          <w:sz w:val="20"/>
          <w:szCs w:val="20"/>
        </w:rPr>
        <w:tab/>
      </w:r>
      <w:r w:rsidR="00F353DC" w:rsidRPr="00DD2A18">
        <w:rPr>
          <w:rFonts w:ascii="Arial" w:hAnsi="Arial" w:cs="Arial"/>
          <w:b/>
          <w:bCs/>
          <w:sz w:val="20"/>
          <w:szCs w:val="20"/>
        </w:rPr>
        <w:t xml:space="preserve">Second </w:t>
      </w:r>
      <w:r w:rsidR="00316B9E" w:rsidRPr="00DD2A18">
        <w:rPr>
          <w:rFonts w:ascii="Arial" w:hAnsi="Arial" w:cs="Arial"/>
          <w:b/>
          <w:bCs/>
          <w:sz w:val="20"/>
          <w:szCs w:val="20"/>
        </w:rPr>
        <w:t xml:space="preserve">Quarter </w:t>
      </w:r>
      <w:r w:rsidR="00850C0D" w:rsidRPr="00DD2A18">
        <w:rPr>
          <w:rFonts w:ascii="Arial" w:hAnsi="Arial" w:cs="Arial"/>
          <w:b/>
          <w:bCs/>
          <w:sz w:val="20"/>
          <w:szCs w:val="20"/>
        </w:rPr>
        <w:t>Budget Overview and E</w:t>
      </w:r>
      <w:r w:rsidR="009B69DF" w:rsidRPr="00DD2A18">
        <w:rPr>
          <w:rFonts w:ascii="Arial" w:hAnsi="Arial" w:cs="Arial"/>
          <w:b/>
          <w:bCs/>
          <w:sz w:val="20"/>
          <w:szCs w:val="20"/>
        </w:rPr>
        <w:t xml:space="preserve">xpenditure </w:t>
      </w:r>
      <w:r w:rsidR="00F353DC" w:rsidRPr="00DD2A18">
        <w:rPr>
          <w:rFonts w:ascii="Arial" w:hAnsi="Arial" w:cs="Arial"/>
          <w:b/>
          <w:bCs/>
          <w:sz w:val="20"/>
          <w:szCs w:val="20"/>
        </w:rPr>
        <w:t>Analysis P</w:t>
      </w:r>
      <w:r w:rsidR="00CC3D79" w:rsidRPr="00DD2A18">
        <w:rPr>
          <w:rFonts w:ascii="Arial" w:hAnsi="Arial" w:cs="Arial"/>
          <w:b/>
          <w:bCs/>
          <w:sz w:val="20"/>
          <w:szCs w:val="20"/>
        </w:rPr>
        <w:t>er Programme</w:t>
      </w:r>
    </w:p>
    <w:p w:rsidR="007736FC" w:rsidRPr="00DD2A18" w:rsidRDefault="007736FC" w:rsidP="00DD2A18">
      <w:pPr>
        <w:autoSpaceDE w:val="0"/>
        <w:autoSpaceDN w:val="0"/>
        <w:adjustRightInd w:val="0"/>
        <w:spacing w:after="0" w:line="240" w:lineRule="auto"/>
        <w:jc w:val="left"/>
        <w:rPr>
          <w:rFonts w:ascii="Arial" w:hAnsi="Arial" w:cs="Arial"/>
          <w:bCs/>
          <w:sz w:val="20"/>
          <w:szCs w:val="20"/>
          <w:lang w:val="en-US"/>
        </w:rPr>
      </w:pPr>
      <w:r w:rsidRPr="00DD2A18">
        <w:rPr>
          <w:rFonts w:ascii="Arial" w:hAnsi="Arial" w:cs="Arial"/>
          <w:bCs/>
          <w:sz w:val="20"/>
          <w:szCs w:val="20"/>
          <w:lang w:val="en-US"/>
        </w:rPr>
        <w:t>The Department of Communications and Digital Technologies (DCDT) has a total budget appropriation of R3.7 billion for the 2021/22 financial year.</w:t>
      </w:r>
    </w:p>
    <w:p w:rsidR="007736FC" w:rsidRPr="00DD2A18" w:rsidRDefault="007736FC" w:rsidP="00DD2A18">
      <w:pPr>
        <w:autoSpaceDE w:val="0"/>
        <w:autoSpaceDN w:val="0"/>
        <w:adjustRightInd w:val="0"/>
        <w:spacing w:after="0" w:line="240" w:lineRule="auto"/>
        <w:jc w:val="left"/>
        <w:rPr>
          <w:rFonts w:ascii="Arial" w:hAnsi="Arial" w:cs="Arial"/>
          <w:bCs/>
          <w:sz w:val="20"/>
          <w:szCs w:val="20"/>
          <w:lang w:val="en-US"/>
        </w:rPr>
      </w:pPr>
      <w:r w:rsidRPr="00DD2A18">
        <w:rPr>
          <w:rFonts w:ascii="Arial" w:hAnsi="Arial" w:cs="Arial"/>
          <w:bCs/>
          <w:sz w:val="20"/>
          <w:szCs w:val="20"/>
          <w:lang w:val="en-US"/>
        </w:rPr>
        <w:t xml:space="preserve">Current payments amounts to R724.9 million (of which R304.3 million is for Compensation of Employees and R420.7 million for Goods and Services) of the total budget. </w:t>
      </w:r>
    </w:p>
    <w:p w:rsidR="007736FC" w:rsidRPr="00DD2A18" w:rsidRDefault="007736FC" w:rsidP="00DD2A18">
      <w:pPr>
        <w:autoSpaceDE w:val="0"/>
        <w:autoSpaceDN w:val="0"/>
        <w:adjustRightInd w:val="0"/>
        <w:spacing w:after="0" w:line="240" w:lineRule="auto"/>
        <w:jc w:val="left"/>
        <w:rPr>
          <w:rFonts w:ascii="Arial" w:hAnsi="Arial" w:cs="Arial"/>
          <w:bCs/>
          <w:sz w:val="20"/>
          <w:szCs w:val="20"/>
          <w:lang w:val="en-US"/>
        </w:rPr>
      </w:pPr>
      <w:r w:rsidRPr="00DD2A18">
        <w:rPr>
          <w:rFonts w:ascii="Arial" w:hAnsi="Arial" w:cs="Arial"/>
          <w:bCs/>
          <w:sz w:val="20"/>
          <w:szCs w:val="20"/>
          <w:lang w:val="en-US"/>
        </w:rPr>
        <w:t xml:space="preserve">Transfers and subsidies accounts for R2.9 billion of the budget and is mainly allocated to departmental agencies and accounts: (i) R100.9 million to the Films and Publication Board (FPB) for operations; R508.2 million to the Independent Communications Authority of South Africa (ICASA) for operations; (ii) R98.5 million to the National Electronic Media Institute of South Africa (NEMISA) for operations; (iii) R82.1 million to the Universal Service and Access Agency of South Africa (USAASA) for operations and R95 million for distribution costs in the broadcasting digital migration project; and (iv) R64.2 million to the Universal Service and Access Fund (USAF) for operations; and a further R1.073 billion to USAF for Broadcasting Digital Migration (BDM). </w:t>
      </w:r>
    </w:p>
    <w:p w:rsidR="007736FC" w:rsidRPr="00DD2A18" w:rsidRDefault="007736FC" w:rsidP="00DD2A18">
      <w:pPr>
        <w:autoSpaceDE w:val="0"/>
        <w:autoSpaceDN w:val="0"/>
        <w:adjustRightInd w:val="0"/>
        <w:spacing w:after="0" w:line="240" w:lineRule="auto"/>
        <w:jc w:val="left"/>
        <w:rPr>
          <w:rFonts w:ascii="Arial" w:hAnsi="Arial" w:cs="Arial"/>
          <w:bCs/>
          <w:sz w:val="20"/>
          <w:szCs w:val="20"/>
          <w:lang w:val="en-US"/>
        </w:rPr>
      </w:pPr>
      <w:r w:rsidRPr="00DD2A18">
        <w:rPr>
          <w:rFonts w:ascii="Arial" w:hAnsi="Arial" w:cs="Arial"/>
          <w:bCs/>
          <w:sz w:val="20"/>
          <w:szCs w:val="20"/>
          <w:lang w:val="en-US"/>
        </w:rPr>
        <w:t xml:space="preserve">There is also funding to public corporations and private enterprises: (i) R209.7 million to South African Broadcasting Corporation (SABC) for operations; (ii) R504.2 million to the South African Post Office (SAPO) as a subsidy to cover costs related to Universal Service Obligations; R100 million for Sentech to cover Dual illumination costs relating to the digital migration project; and (iii) R69.7 million to Sentech for migration of digital signals. At the end of the second quarter, the Department spent R1.44 billion or 39.1 per cent of the total budget. </w:t>
      </w:r>
    </w:p>
    <w:p w:rsidR="007736FC" w:rsidRPr="00DD2A18" w:rsidRDefault="007736FC" w:rsidP="00DD2A18">
      <w:pPr>
        <w:autoSpaceDE w:val="0"/>
        <w:autoSpaceDN w:val="0"/>
        <w:adjustRightInd w:val="0"/>
        <w:spacing w:after="0" w:line="240" w:lineRule="auto"/>
        <w:jc w:val="left"/>
        <w:rPr>
          <w:rFonts w:ascii="Arial" w:hAnsi="Arial" w:cs="Arial"/>
          <w:bCs/>
          <w:sz w:val="20"/>
          <w:szCs w:val="20"/>
          <w:lang w:val="en-US"/>
        </w:rPr>
      </w:pPr>
      <w:r w:rsidRPr="00DD2A18">
        <w:rPr>
          <w:rFonts w:ascii="Arial" w:hAnsi="Arial" w:cs="Arial"/>
          <w:bCs/>
          <w:sz w:val="20"/>
          <w:szCs w:val="20"/>
          <w:lang w:val="en-US"/>
        </w:rPr>
        <w:t>Spending at the end of the second quarter is R380.3 million or 20.8 per cent lower than projected. This is mainly due to the slow spending under Compensation of Employees (R14.2 million), Goods and Services (R78 million), as well as Payments for Capital Assets (R9.8 million). Transfers and subsidies is spending less by R278.2 million than was projected.</w:t>
      </w:r>
      <w:r w:rsidRPr="00DD2A18" w:rsidDel="007736FC">
        <w:rPr>
          <w:rFonts w:ascii="Arial" w:hAnsi="Arial" w:cs="Arial"/>
          <w:bCs/>
          <w:sz w:val="20"/>
          <w:szCs w:val="20"/>
          <w:lang w:val="en-US"/>
        </w:rPr>
        <w:t xml:space="preserve"> </w:t>
      </w:r>
    </w:p>
    <w:p w:rsidR="0056073C" w:rsidRPr="00DD2A18" w:rsidRDefault="00747210" w:rsidP="00DD2A18">
      <w:pPr>
        <w:spacing w:after="0" w:line="240" w:lineRule="auto"/>
        <w:jc w:val="left"/>
        <w:rPr>
          <w:rFonts w:ascii="Arial" w:hAnsi="Arial" w:cs="Arial"/>
          <w:bCs/>
          <w:sz w:val="20"/>
          <w:szCs w:val="20"/>
          <w:lang w:val="en-US"/>
        </w:rPr>
      </w:pPr>
      <w:r w:rsidRPr="00DD2A18">
        <w:rPr>
          <w:rFonts w:ascii="Arial" w:hAnsi="Arial" w:cs="Arial"/>
          <w:bCs/>
          <w:sz w:val="20"/>
          <w:szCs w:val="20"/>
          <w:lang w:val="en-US"/>
        </w:rPr>
        <w:t xml:space="preserve">The Department has a total budget of R304.3 million for compensation of employees in the 2021/22 financial year. At the end of September 2021, the Department had spent R133.6 million, which is lower than the projected amount by R14.2 million. </w:t>
      </w:r>
    </w:p>
    <w:p w:rsidR="00747210" w:rsidRPr="00DD2A18" w:rsidRDefault="00747210" w:rsidP="00DD2A18">
      <w:pPr>
        <w:spacing w:after="0" w:line="240" w:lineRule="auto"/>
        <w:jc w:val="left"/>
        <w:rPr>
          <w:rFonts w:ascii="Arial" w:hAnsi="Arial" w:cs="Arial"/>
          <w:bCs/>
          <w:sz w:val="20"/>
          <w:szCs w:val="20"/>
          <w:lang w:val="en-US"/>
        </w:rPr>
      </w:pPr>
      <w:r w:rsidRPr="00DD2A18">
        <w:rPr>
          <w:rFonts w:ascii="Arial" w:hAnsi="Arial" w:cs="Arial"/>
          <w:bCs/>
          <w:sz w:val="20"/>
          <w:szCs w:val="20"/>
          <w:lang w:val="en-US"/>
        </w:rPr>
        <w:t>The slow spending is due to the critical vacancies not yet filled since the merger due to the structure of the Department not being finalised yet. The Minister has issued a moratorium on the filling of posts until this has been completed. At the end of September 2021, the Department has reported 37 vacant positions, including the Director-General post.</w:t>
      </w:r>
    </w:p>
    <w:p w:rsidR="000A2798" w:rsidRPr="00DD2A18" w:rsidRDefault="000A2798" w:rsidP="00DD2A18">
      <w:pPr>
        <w:spacing w:after="0" w:line="240" w:lineRule="auto"/>
        <w:jc w:val="left"/>
        <w:rPr>
          <w:rFonts w:ascii="Arial" w:hAnsi="Arial" w:cs="Arial"/>
          <w:bCs/>
          <w:sz w:val="20"/>
          <w:szCs w:val="20"/>
          <w:lang w:val="en-US"/>
        </w:rPr>
      </w:pPr>
      <w:r w:rsidRPr="00DD2A18">
        <w:rPr>
          <w:rFonts w:ascii="Arial" w:hAnsi="Arial" w:cs="Arial"/>
          <w:bCs/>
          <w:sz w:val="20"/>
          <w:szCs w:val="20"/>
          <w:lang w:val="en-US"/>
        </w:rPr>
        <w:t>Spending on Covid-19 related items is R1.2 million up to the end of the 2nd quarter. This is for expenditure incurred for the decontamination/fumigation/fogging of the buildings whenever there are COVID cases reported in the Department. It also involves the costs of communication for providing data to officials to enable them to work from home during COVID. No Virements were approved by the National Treasury during Q2.</w:t>
      </w:r>
    </w:p>
    <w:p w:rsidR="00CE550B" w:rsidRPr="00DD2A18" w:rsidRDefault="00CE550B" w:rsidP="00DD2A18">
      <w:pPr>
        <w:spacing w:after="0" w:line="240" w:lineRule="auto"/>
        <w:ind w:left="720" w:hanging="720"/>
        <w:jc w:val="left"/>
        <w:rPr>
          <w:rFonts w:ascii="Arial" w:hAnsi="Arial" w:cs="Arial"/>
          <w:b/>
          <w:bCs/>
          <w:sz w:val="20"/>
          <w:szCs w:val="20"/>
        </w:rPr>
      </w:pPr>
    </w:p>
    <w:p w:rsidR="00B72CB3" w:rsidRPr="00DD2A18" w:rsidRDefault="00AA482E" w:rsidP="00DD2A18">
      <w:pPr>
        <w:spacing w:after="0" w:line="240" w:lineRule="auto"/>
        <w:ind w:left="540" w:hanging="360"/>
        <w:jc w:val="left"/>
        <w:rPr>
          <w:rFonts w:ascii="Arial" w:hAnsi="Arial" w:cs="Arial"/>
          <w:b/>
          <w:sz w:val="20"/>
          <w:szCs w:val="20"/>
        </w:rPr>
      </w:pPr>
      <w:r w:rsidRPr="00DD2A18">
        <w:rPr>
          <w:rFonts w:ascii="Arial" w:hAnsi="Arial" w:cs="Arial"/>
          <w:b/>
          <w:bCs/>
          <w:sz w:val="20"/>
          <w:szCs w:val="20"/>
        </w:rPr>
        <w:t>4.1</w:t>
      </w:r>
      <w:r w:rsidR="00316B9E" w:rsidRPr="00DD2A18">
        <w:rPr>
          <w:rFonts w:ascii="Arial" w:hAnsi="Arial" w:cs="Arial"/>
          <w:b/>
          <w:bCs/>
          <w:sz w:val="20"/>
          <w:szCs w:val="20"/>
        </w:rPr>
        <w:tab/>
      </w:r>
      <w:r w:rsidR="00B72CB3" w:rsidRPr="00DD2A18">
        <w:rPr>
          <w:rFonts w:ascii="Arial" w:hAnsi="Arial" w:cs="Arial"/>
          <w:b/>
          <w:sz w:val="20"/>
          <w:szCs w:val="20"/>
        </w:rPr>
        <w:t xml:space="preserve">Programme 1: </w:t>
      </w:r>
      <w:r w:rsidR="002A5B52" w:rsidRPr="00DD2A18">
        <w:rPr>
          <w:rFonts w:ascii="Arial" w:hAnsi="Arial" w:cs="Arial"/>
          <w:b/>
          <w:sz w:val="20"/>
          <w:szCs w:val="20"/>
        </w:rPr>
        <w:t>Administration</w:t>
      </w:r>
    </w:p>
    <w:p w:rsidR="002A5B52" w:rsidRPr="00DD2A18" w:rsidRDefault="00791325" w:rsidP="00DD2A18">
      <w:pPr>
        <w:pStyle w:val="NormalWeb"/>
        <w:spacing w:before="0" w:beforeAutospacing="0" w:after="0" w:afterAutospacing="0"/>
        <w:jc w:val="left"/>
        <w:rPr>
          <w:rFonts w:ascii="Arial" w:eastAsiaTheme="minorEastAsia" w:hAnsi="Arial" w:cs="Arial"/>
          <w:b/>
          <w:bCs/>
          <w:color w:val="000000" w:themeColor="text1"/>
          <w:kern w:val="24"/>
          <w:sz w:val="20"/>
          <w:szCs w:val="20"/>
          <w:lang w:val="en-GB"/>
        </w:rPr>
      </w:pPr>
      <w:r w:rsidRPr="00DD2A18">
        <w:rPr>
          <w:rFonts w:ascii="Arial" w:hAnsi="Arial" w:cs="Arial"/>
          <w:sz w:val="20"/>
          <w:szCs w:val="20"/>
          <w:lang w:val="en-US"/>
        </w:rPr>
        <w:t xml:space="preserve">The purpose of the </w:t>
      </w:r>
      <w:r w:rsidR="003F4B4F" w:rsidRPr="00DD2A18">
        <w:rPr>
          <w:rFonts w:ascii="Arial" w:hAnsi="Arial" w:cs="Arial"/>
          <w:sz w:val="20"/>
          <w:szCs w:val="20"/>
          <w:lang w:val="en-US"/>
        </w:rPr>
        <w:t>p</w:t>
      </w:r>
      <w:r w:rsidRPr="00DD2A18">
        <w:rPr>
          <w:rFonts w:ascii="Arial" w:hAnsi="Arial" w:cs="Arial"/>
          <w:sz w:val="20"/>
          <w:szCs w:val="20"/>
          <w:lang w:val="en-US"/>
        </w:rPr>
        <w:t xml:space="preserve">rogramme is to provide </w:t>
      </w:r>
      <w:r w:rsidR="002A5B52" w:rsidRPr="00DD2A18">
        <w:rPr>
          <w:rFonts w:ascii="Arial" w:eastAsiaTheme="minorEastAsia" w:hAnsi="Arial" w:cs="Arial"/>
          <w:bCs/>
          <w:color w:val="000000" w:themeColor="text1"/>
          <w:kern w:val="24"/>
          <w:sz w:val="20"/>
          <w:szCs w:val="20"/>
          <w:lang w:val="en-GB"/>
        </w:rPr>
        <w:t xml:space="preserve">strategic leadership, management and support services to the </w:t>
      </w:r>
      <w:r w:rsidR="0061637C" w:rsidRPr="00DD2A18">
        <w:rPr>
          <w:rFonts w:ascii="Arial" w:eastAsiaTheme="minorEastAsia" w:hAnsi="Arial" w:cs="Arial"/>
          <w:bCs/>
          <w:color w:val="000000" w:themeColor="text1"/>
          <w:kern w:val="24"/>
          <w:sz w:val="20"/>
          <w:szCs w:val="20"/>
          <w:lang w:val="en-GB"/>
        </w:rPr>
        <w:t>Department</w:t>
      </w:r>
      <w:r w:rsidR="002A5B52" w:rsidRPr="00DD2A18">
        <w:rPr>
          <w:rFonts w:ascii="Arial" w:eastAsiaTheme="minorEastAsia" w:hAnsi="Arial" w:cs="Arial"/>
          <w:bCs/>
          <w:color w:val="000000" w:themeColor="text1"/>
          <w:kern w:val="24"/>
          <w:sz w:val="20"/>
          <w:szCs w:val="20"/>
          <w:lang w:val="en-GB"/>
        </w:rPr>
        <w:t>.</w:t>
      </w:r>
      <w:r w:rsidR="002A5B52" w:rsidRPr="00DD2A18">
        <w:rPr>
          <w:rFonts w:ascii="Arial" w:eastAsiaTheme="minorEastAsia" w:hAnsi="Arial" w:cs="Arial"/>
          <w:b/>
          <w:bCs/>
          <w:color w:val="000000" w:themeColor="text1"/>
          <w:kern w:val="24"/>
          <w:sz w:val="20"/>
          <w:szCs w:val="20"/>
          <w:lang w:val="en-GB"/>
        </w:rPr>
        <w:t xml:space="preserve"> </w:t>
      </w:r>
    </w:p>
    <w:p w:rsidR="00A06397" w:rsidRPr="00DD2A18" w:rsidRDefault="00A06397" w:rsidP="00DD2A18">
      <w:pPr>
        <w:pStyle w:val="NormalWeb"/>
        <w:spacing w:before="0" w:beforeAutospacing="0" w:after="0" w:afterAutospacing="0"/>
        <w:jc w:val="left"/>
        <w:rPr>
          <w:rFonts w:ascii="Arial" w:hAnsi="Arial" w:cs="Arial"/>
          <w:sz w:val="20"/>
          <w:szCs w:val="20"/>
          <w:lang w:val="en-US"/>
        </w:rPr>
      </w:pPr>
      <w:r w:rsidRPr="00DD2A18">
        <w:rPr>
          <w:rFonts w:ascii="Arial" w:hAnsi="Arial" w:cs="Arial"/>
          <w:sz w:val="20"/>
          <w:szCs w:val="20"/>
          <w:lang w:val="en-US"/>
        </w:rPr>
        <w:t xml:space="preserve">Spending of R112 million under this item is R25.4 million lower than the projected R137.4 million up to the 2nd quarter. The variance of 18.5 per cent is due to unfilled posts within the Department as the process of developing the organisational structure is still in progress. Spending under Goods and Services items travel and subsistence as well as venues and facilities were lower than projected due to fewer business activities as a result of the COVID 19 pandemic. </w:t>
      </w:r>
    </w:p>
    <w:p w:rsidR="00A06397" w:rsidRPr="00DD2A18" w:rsidRDefault="00A06397" w:rsidP="00DD2A18">
      <w:pPr>
        <w:pStyle w:val="NormalWeb"/>
        <w:spacing w:before="0" w:beforeAutospacing="0" w:after="0" w:afterAutospacing="0"/>
        <w:jc w:val="left"/>
        <w:rPr>
          <w:rFonts w:ascii="Arial" w:hAnsi="Arial" w:cs="Arial"/>
          <w:sz w:val="20"/>
          <w:szCs w:val="20"/>
          <w:lang w:val="en-US"/>
        </w:rPr>
      </w:pPr>
      <w:r w:rsidRPr="00DD2A18">
        <w:rPr>
          <w:rFonts w:ascii="Arial" w:hAnsi="Arial" w:cs="Arial"/>
          <w:sz w:val="20"/>
          <w:szCs w:val="20"/>
          <w:lang w:val="en-US"/>
        </w:rPr>
        <w:t xml:space="preserve">The slow spending on Payments for Capital Assets is due to the delay in the ICT migration project and purchasing of servers and upgrading of ICT infrastructure. There has also been changes in the ICT priorities for the department regarding the security cameras and upgrade of access control project, which is currently under procurement. </w:t>
      </w:r>
    </w:p>
    <w:p w:rsidR="00CE550B" w:rsidRPr="00DD2A18" w:rsidRDefault="00A06397" w:rsidP="00DD2A18">
      <w:pPr>
        <w:pStyle w:val="NormalWeb"/>
        <w:spacing w:before="0" w:beforeAutospacing="0" w:after="0" w:afterAutospacing="0"/>
        <w:jc w:val="left"/>
        <w:rPr>
          <w:rFonts w:ascii="Arial" w:hAnsi="Arial" w:cs="Arial"/>
          <w:sz w:val="20"/>
          <w:szCs w:val="20"/>
        </w:rPr>
      </w:pPr>
      <w:r w:rsidRPr="00DD2A18">
        <w:rPr>
          <w:rFonts w:ascii="Arial" w:hAnsi="Arial" w:cs="Arial"/>
          <w:sz w:val="20"/>
          <w:szCs w:val="20"/>
          <w:lang w:val="en-US"/>
        </w:rPr>
        <w:t>The Minister of DCDT has decided that the security features should be provided by the landlord since the Department does not own the buildings. The Department’s facilities unit will therefore request approval from the Acting Director-General to cancel the tender in this regard and further engagements will be held with the landlord to discuss this matter.</w:t>
      </w:r>
      <w:r w:rsidRPr="00DD2A18" w:rsidDel="00A06397">
        <w:rPr>
          <w:rFonts w:ascii="Arial" w:hAnsi="Arial" w:cs="Arial"/>
          <w:sz w:val="20"/>
          <w:szCs w:val="20"/>
          <w:lang w:val="en-US"/>
        </w:rPr>
        <w:t xml:space="preserve"> </w:t>
      </w:r>
      <w:r w:rsidR="0072612A" w:rsidRPr="00DD2A18" w:rsidDel="0072612A">
        <w:rPr>
          <w:rFonts w:ascii="Arial" w:hAnsi="Arial" w:cs="Arial"/>
          <w:sz w:val="20"/>
          <w:szCs w:val="20"/>
        </w:rPr>
        <w:t xml:space="preserve"> </w:t>
      </w:r>
    </w:p>
    <w:p w:rsidR="00C63641" w:rsidRPr="00DD2A18" w:rsidRDefault="00C63641" w:rsidP="00DD2A18">
      <w:pPr>
        <w:pStyle w:val="NormalWeb"/>
        <w:spacing w:before="0" w:beforeAutospacing="0" w:after="0" w:afterAutospacing="0"/>
        <w:jc w:val="left"/>
        <w:rPr>
          <w:rFonts w:ascii="Arial" w:hAnsi="Arial" w:cs="Arial"/>
          <w:sz w:val="20"/>
          <w:szCs w:val="20"/>
        </w:rPr>
      </w:pPr>
    </w:p>
    <w:p w:rsidR="00B72CB3" w:rsidRPr="00DD2A18" w:rsidRDefault="00762587" w:rsidP="00DD2A18">
      <w:pPr>
        <w:spacing w:after="0" w:line="240" w:lineRule="auto"/>
        <w:ind w:left="540" w:hanging="360"/>
        <w:jc w:val="left"/>
        <w:rPr>
          <w:rFonts w:ascii="Arial" w:hAnsi="Arial" w:cs="Arial"/>
          <w:b/>
          <w:sz w:val="20"/>
          <w:szCs w:val="20"/>
        </w:rPr>
      </w:pPr>
      <w:r w:rsidRPr="00DD2A18">
        <w:rPr>
          <w:rFonts w:ascii="Arial" w:hAnsi="Arial" w:cs="Arial"/>
          <w:b/>
          <w:sz w:val="20"/>
          <w:szCs w:val="20"/>
        </w:rPr>
        <w:t>4.2</w:t>
      </w:r>
      <w:r w:rsidRPr="00DD2A18">
        <w:rPr>
          <w:rFonts w:ascii="Arial" w:hAnsi="Arial" w:cs="Arial"/>
          <w:b/>
          <w:sz w:val="20"/>
          <w:szCs w:val="20"/>
        </w:rPr>
        <w:tab/>
      </w:r>
      <w:r w:rsidR="00B72CB3" w:rsidRPr="00DD2A18">
        <w:rPr>
          <w:rFonts w:ascii="Arial" w:hAnsi="Arial" w:cs="Arial"/>
          <w:b/>
          <w:sz w:val="20"/>
          <w:szCs w:val="20"/>
        </w:rPr>
        <w:t xml:space="preserve">Programme 2: </w:t>
      </w:r>
      <w:r w:rsidR="004E262A" w:rsidRPr="00DD2A18">
        <w:rPr>
          <w:rFonts w:ascii="Arial" w:hAnsi="Arial" w:cs="Arial"/>
          <w:b/>
          <w:sz w:val="20"/>
          <w:szCs w:val="20"/>
        </w:rPr>
        <w:t>ICT International Relations and Affairs</w:t>
      </w:r>
    </w:p>
    <w:p w:rsidR="004E262A" w:rsidRPr="00DD2A18" w:rsidRDefault="00791325" w:rsidP="00DD2A18">
      <w:pPr>
        <w:pStyle w:val="NormalWeb"/>
        <w:spacing w:before="0" w:beforeAutospacing="0" w:after="0" w:afterAutospacing="0"/>
        <w:jc w:val="left"/>
        <w:rPr>
          <w:rFonts w:ascii="Arial" w:eastAsiaTheme="minorEastAsia" w:hAnsi="Arial" w:cs="Arial"/>
          <w:bCs/>
          <w:color w:val="000000" w:themeColor="text1"/>
          <w:kern w:val="24"/>
          <w:sz w:val="20"/>
          <w:szCs w:val="20"/>
          <w:lang w:val="en-GB"/>
        </w:rPr>
      </w:pPr>
      <w:r w:rsidRPr="00DD2A18">
        <w:rPr>
          <w:rFonts w:ascii="Arial" w:hAnsi="Arial" w:cs="Arial"/>
          <w:sz w:val="20"/>
          <w:szCs w:val="20"/>
          <w:lang w:val="en-GB"/>
        </w:rPr>
        <w:lastRenderedPageBreak/>
        <w:t xml:space="preserve">The purpose of the </w:t>
      </w:r>
      <w:r w:rsidR="00F353DC" w:rsidRPr="00DD2A18">
        <w:rPr>
          <w:rFonts w:ascii="Arial" w:hAnsi="Arial" w:cs="Arial"/>
          <w:sz w:val="20"/>
          <w:szCs w:val="20"/>
          <w:lang w:val="en-GB"/>
        </w:rPr>
        <w:t>p</w:t>
      </w:r>
      <w:r w:rsidRPr="00DD2A18">
        <w:rPr>
          <w:rFonts w:ascii="Arial" w:hAnsi="Arial" w:cs="Arial"/>
          <w:sz w:val="20"/>
          <w:szCs w:val="20"/>
          <w:lang w:val="en-GB"/>
        </w:rPr>
        <w:t xml:space="preserve">rogramme is to </w:t>
      </w:r>
      <w:r w:rsidR="004E262A" w:rsidRPr="00DD2A18">
        <w:rPr>
          <w:rFonts w:ascii="Arial" w:hAnsi="Arial" w:cs="Arial"/>
          <w:sz w:val="20"/>
          <w:szCs w:val="20"/>
          <w:lang w:val="en-GB"/>
        </w:rPr>
        <w:t>e</w:t>
      </w:r>
      <w:r w:rsidR="004E262A" w:rsidRPr="00DD2A18">
        <w:rPr>
          <w:rFonts w:ascii="Arial" w:eastAsiaTheme="minorEastAsia" w:hAnsi="Arial" w:cs="Arial"/>
          <w:bCs/>
          <w:color w:val="000000" w:themeColor="text1"/>
          <w:kern w:val="24"/>
          <w:sz w:val="20"/>
          <w:szCs w:val="20"/>
          <w:lang w:val="en-GB"/>
        </w:rPr>
        <w:t xml:space="preserve">nsure alignment between South Africa’s foreign policy and international activities in the field of ICT. </w:t>
      </w:r>
    </w:p>
    <w:p w:rsidR="00875324" w:rsidRPr="00DD2A18" w:rsidRDefault="00A06397" w:rsidP="00DD2A18">
      <w:pPr>
        <w:pStyle w:val="NormalWeb"/>
        <w:spacing w:before="0" w:beforeAutospacing="0" w:after="0" w:afterAutospacing="0"/>
        <w:jc w:val="left"/>
        <w:rPr>
          <w:rFonts w:ascii="Arial" w:hAnsi="Arial" w:cs="Arial"/>
          <w:sz w:val="20"/>
          <w:szCs w:val="20"/>
          <w:lang w:val="en-US"/>
        </w:rPr>
      </w:pPr>
      <w:r w:rsidRPr="00DD2A18">
        <w:rPr>
          <w:rFonts w:ascii="Arial" w:hAnsi="Arial" w:cs="Arial"/>
          <w:sz w:val="20"/>
          <w:szCs w:val="20"/>
          <w:lang w:val="en-US"/>
        </w:rPr>
        <w:t xml:space="preserve">Spending of R43.2 million under this item is R8.7 million lower than the projected amount of R51.8 million up to the 2nd quarter. The variance of 16.7 per cent is due to slow spending in goods and services: travel and subsistence due to fewer activities as a result of COVID 19 pandemic. Furthermore, slow spending under transfers and subsidies to foreign government for membership fees is due to the savings of R7.4 million made as a result of exchange rate fluctuations. There was also slow spending in Compensation of Employees due to unfilled posts within the </w:t>
      </w:r>
      <w:r w:rsidR="00CF6A14" w:rsidRPr="00DD2A18">
        <w:rPr>
          <w:rFonts w:ascii="Arial" w:hAnsi="Arial" w:cs="Arial"/>
          <w:sz w:val="20"/>
          <w:szCs w:val="20"/>
          <w:lang w:val="en-US"/>
        </w:rPr>
        <w:t>branch</w:t>
      </w:r>
      <w:r w:rsidR="00CF6A14" w:rsidRPr="00DD2A18" w:rsidDel="00A06397">
        <w:rPr>
          <w:rFonts w:ascii="Arial" w:hAnsi="Arial" w:cs="Arial"/>
          <w:sz w:val="20"/>
          <w:szCs w:val="20"/>
        </w:rPr>
        <w:t>.</w:t>
      </w:r>
    </w:p>
    <w:p w:rsidR="0007329B" w:rsidRPr="00DD2A18" w:rsidRDefault="0007329B" w:rsidP="00DD2A18">
      <w:pPr>
        <w:spacing w:after="0" w:line="240" w:lineRule="auto"/>
        <w:jc w:val="left"/>
        <w:rPr>
          <w:rFonts w:ascii="Arial" w:hAnsi="Arial" w:cs="Arial"/>
          <w:sz w:val="20"/>
          <w:szCs w:val="20"/>
        </w:rPr>
      </w:pPr>
    </w:p>
    <w:p w:rsidR="00B72CB3" w:rsidRPr="00DD2A18" w:rsidRDefault="00762587" w:rsidP="00DD2A18">
      <w:pPr>
        <w:spacing w:after="0" w:line="240" w:lineRule="auto"/>
        <w:ind w:left="540" w:hanging="360"/>
        <w:jc w:val="left"/>
        <w:rPr>
          <w:rFonts w:ascii="Arial" w:hAnsi="Arial" w:cs="Arial"/>
          <w:b/>
          <w:sz w:val="20"/>
          <w:szCs w:val="20"/>
        </w:rPr>
      </w:pPr>
      <w:r w:rsidRPr="00DD2A18">
        <w:rPr>
          <w:rFonts w:ascii="Arial" w:hAnsi="Arial" w:cs="Arial"/>
          <w:b/>
          <w:sz w:val="20"/>
          <w:szCs w:val="20"/>
        </w:rPr>
        <w:t>4.3</w:t>
      </w:r>
      <w:r w:rsidRPr="00DD2A18">
        <w:rPr>
          <w:rFonts w:ascii="Arial" w:hAnsi="Arial" w:cs="Arial"/>
          <w:b/>
          <w:sz w:val="20"/>
          <w:szCs w:val="20"/>
        </w:rPr>
        <w:tab/>
      </w:r>
      <w:r w:rsidR="00B72CB3" w:rsidRPr="00DD2A18">
        <w:rPr>
          <w:rFonts w:ascii="Arial" w:hAnsi="Arial" w:cs="Arial"/>
          <w:b/>
          <w:sz w:val="20"/>
          <w:szCs w:val="20"/>
        </w:rPr>
        <w:t xml:space="preserve">Programme 3: </w:t>
      </w:r>
      <w:r w:rsidR="003D0E7B" w:rsidRPr="00DD2A18">
        <w:rPr>
          <w:rFonts w:ascii="Arial" w:hAnsi="Arial" w:cs="Arial"/>
          <w:b/>
          <w:sz w:val="20"/>
          <w:szCs w:val="20"/>
        </w:rPr>
        <w:t>ICT Policy Development and Research</w:t>
      </w:r>
    </w:p>
    <w:p w:rsidR="003D0E7B" w:rsidRPr="00DD2A18" w:rsidRDefault="008065EB" w:rsidP="00DD2A18">
      <w:pPr>
        <w:pStyle w:val="NormalWeb"/>
        <w:spacing w:before="0" w:beforeAutospacing="0" w:after="0" w:afterAutospacing="0"/>
        <w:jc w:val="left"/>
        <w:rPr>
          <w:rFonts w:ascii="Arial" w:hAnsi="Arial" w:cs="Arial"/>
          <w:sz w:val="20"/>
          <w:szCs w:val="20"/>
        </w:rPr>
      </w:pPr>
      <w:r w:rsidRPr="00DD2A18">
        <w:rPr>
          <w:rFonts w:ascii="Arial" w:hAnsi="Arial" w:cs="Arial"/>
          <w:sz w:val="20"/>
          <w:szCs w:val="20"/>
        </w:rPr>
        <w:t xml:space="preserve">The purpose of the </w:t>
      </w:r>
      <w:r w:rsidR="000E1AA6" w:rsidRPr="00DD2A18">
        <w:rPr>
          <w:rFonts w:ascii="Arial" w:hAnsi="Arial" w:cs="Arial"/>
          <w:sz w:val="20"/>
          <w:szCs w:val="20"/>
        </w:rPr>
        <w:t>p</w:t>
      </w:r>
      <w:r w:rsidRPr="00DD2A18">
        <w:rPr>
          <w:rFonts w:ascii="Arial" w:hAnsi="Arial" w:cs="Arial"/>
          <w:sz w:val="20"/>
          <w:szCs w:val="20"/>
        </w:rPr>
        <w:t xml:space="preserve">rogramme is to </w:t>
      </w:r>
      <w:r w:rsidR="0072612A" w:rsidRPr="00DD2A18">
        <w:rPr>
          <w:rFonts w:ascii="Arial" w:eastAsiaTheme="minorEastAsia" w:hAnsi="Arial" w:cs="Arial"/>
          <w:bCs/>
          <w:color w:val="000000" w:themeColor="text1"/>
          <w:kern w:val="24"/>
          <w:sz w:val="20"/>
          <w:szCs w:val="20"/>
          <w:lang w:val="en-GB"/>
        </w:rPr>
        <w:t>develop</w:t>
      </w:r>
      <w:r w:rsidR="003D0E7B" w:rsidRPr="00DD2A18">
        <w:rPr>
          <w:rFonts w:ascii="Arial" w:eastAsiaTheme="minorEastAsia" w:hAnsi="Arial" w:cs="Arial"/>
          <w:bCs/>
          <w:color w:val="000000" w:themeColor="text1"/>
          <w:kern w:val="24"/>
          <w:sz w:val="20"/>
          <w:szCs w:val="20"/>
          <w:lang w:val="en-GB"/>
        </w:rPr>
        <w:t xml:space="preserve"> ICT policies and legislation that support the development of an ICT sector that creates favourable conditions for accelerated and shared economic growth. Develop strategies that increase the adoption and use of ICT by the majority of South Africans to bridge the digital divide. </w:t>
      </w:r>
    </w:p>
    <w:p w:rsidR="00BA3AA8" w:rsidRPr="00DD2A18" w:rsidRDefault="00A06397" w:rsidP="00DD2A18">
      <w:pPr>
        <w:pStyle w:val="NormalWeb"/>
        <w:spacing w:before="0" w:beforeAutospacing="0" w:after="0" w:afterAutospacing="0"/>
        <w:jc w:val="left"/>
        <w:rPr>
          <w:rFonts w:ascii="Arial" w:hAnsi="Arial" w:cs="Arial"/>
          <w:sz w:val="20"/>
          <w:szCs w:val="20"/>
        </w:rPr>
      </w:pPr>
      <w:r w:rsidRPr="00DD2A18">
        <w:rPr>
          <w:rFonts w:ascii="Arial" w:hAnsi="Arial" w:cs="Arial"/>
          <w:sz w:val="20"/>
          <w:szCs w:val="20"/>
          <w:lang w:val="en-US"/>
        </w:rPr>
        <w:t>Spending of R14.4 million under this item is R12.8 million lower than the projected amount of R27.1 million up to the 2nd quarter. The variance of 47.1 per cent is mainly due to vacancies that are not yet filled as the organisational structure is still being finalised. There was also lower than expected spending under Goods and Services items on travel and subsistence due to the slow-down of activities and as a result of the work from home policy.</w:t>
      </w:r>
      <w:r w:rsidRPr="00DD2A18" w:rsidDel="00A06397">
        <w:rPr>
          <w:rFonts w:ascii="Arial" w:hAnsi="Arial" w:cs="Arial"/>
          <w:sz w:val="20"/>
          <w:szCs w:val="20"/>
          <w:lang w:val="en-US"/>
        </w:rPr>
        <w:t xml:space="preserve"> </w:t>
      </w:r>
      <w:r w:rsidR="0072612A" w:rsidRPr="00DD2A18" w:rsidDel="0072612A">
        <w:rPr>
          <w:rFonts w:ascii="Arial" w:hAnsi="Arial" w:cs="Arial"/>
          <w:sz w:val="20"/>
          <w:szCs w:val="20"/>
        </w:rPr>
        <w:t xml:space="preserve"> </w:t>
      </w:r>
    </w:p>
    <w:p w:rsidR="000E1AA6" w:rsidRPr="00DD2A18" w:rsidRDefault="000E1AA6" w:rsidP="00DD2A18">
      <w:pPr>
        <w:spacing w:after="0" w:line="240" w:lineRule="auto"/>
        <w:jc w:val="left"/>
        <w:rPr>
          <w:rFonts w:ascii="Arial" w:hAnsi="Arial" w:cs="Arial"/>
          <w:sz w:val="20"/>
          <w:szCs w:val="20"/>
        </w:rPr>
      </w:pPr>
    </w:p>
    <w:p w:rsidR="00B72CB3" w:rsidRPr="00DD2A18" w:rsidRDefault="00762587" w:rsidP="00DD2A18">
      <w:pPr>
        <w:spacing w:after="0" w:line="240" w:lineRule="auto"/>
        <w:ind w:left="540" w:hanging="360"/>
        <w:jc w:val="left"/>
        <w:rPr>
          <w:rFonts w:ascii="Arial" w:hAnsi="Arial" w:cs="Arial"/>
          <w:b/>
          <w:sz w:val="20"/>
          <w:szCs w:val="20"/>
        </w:rPr>
      </w:pPr>
      <w:r w:rsidRPr="00DD2A18">
        <w:rPr>
          <w:rFonts w:ascii="Arial" w:hAnsi="Arial" w:cs="Arial"/>
          <w:b/>
          <w:sz w:val="20"/>
          <w:szCs w:val="20"/>
        </w:rPr>
        <w:t>4.4</w:t>
      </w:r>
      <w:r w:rsidRPr="00DD2A18">
        <w:rPr>
          <w:rFonts w:ascii="Arial" w:hAnsi="Arial" w:cs="Arial"/>
          <w:b/>
          <w:sz w:val="20"/>
          <w:szCs w:val="20"/>
        </w:rPr>
        <w:tab/>
      </w:r>
      <w:r w:rsidR="00B72CB3" w:rsidRPr="00DD2A18">
        <w:rPr>
          <w:rFonts w:ascii="Arial" w:hAnsi="Arial" w:cs="Arial"/>
          <w:b/>
          <w:sz w:val="20"/>
          <w:szCs w:val="20"/>
        </w:rPr>
        <w:t xml:space="preserve">Programme 4: </w:t>
      </w:r>
      <w:r w:rsidR="00BA3AA8" w:rsidRPr="00DD2A18">
        <w:rPr>
          <w:rFonts w:ascii="Arial" w:hAnsi="Arial" w:cs="Arial"/>
          <w:b/>
          <w:sz w:val="20"/>
          <w:szCs w:val="20"/>
        </w:rPr>
        <w:t xml:space="preserve">ICT Enterprise and Public </w:t>
      </w:r>
      <w:r w:rsidR="00FB57A2" w:rsidRPr="00DD2A18">
        <w:rPr>
          <w:rFonts w:ascii="Arial" w:hAnsi="Arial" w:cs="Arial"/>
          <w:b/>
          <w:sz w:val="20"/>
          <w:szCs w:val="20"/>
        </w:rPr>
        <w:t>Entity Oversight</w:t>
      </w:r>
    </w:p>
    <w:p w:rsidR="00A16E31" w:rsidRPr="00DD2A18" w:rsidRDefault="00FB57A2" w:rsidP="00DD2A18">
      <w:pPr>
        <w:pStyle w:val="NormalWeb"/>
        <w:spacing w:before="0" w:beforeAutospacing="0" w:after="0" w:afterAutospacing="0"/>
        <w:jc w:val="left"/>
        <w:rPr>
          <w:rFonts w:ascii="Arial" w:hAnsi="Arial" w:cs="Arial"/>
          <w:sz w:val="20"/>
          <w:szCs w:val="20"/>
        </w:rPr>
      </w:pPr>
      <w:r w:rsidRPr="00DD2A18">
        <w:rPr>
          <w:rFonts w:ascii="Arial" w:hAnsi="Arial" w:cs="Arial"/>
          <w:sz w:val="20"/>
          <w:szCs w:val="20"/>
        </w:rPr>
        <w:t xml:space="preserve">The purpose of the </w:t>
      </w:r>
      <w:r w:rsidR="000E1AA6" w:rsidRPr="00DD2A18">
        <w:rPr>
          <w:rFonts w:ascii="Arial" w:hAnsi="Arial" w:cs="Arial"/>
          <w:sz w:val="20"/>
          <w:szCs w:val="20"/>
        </w:rPr>
        <w:t>p</w:t>
      </w:r>
      <w:r w:rsidRPr="00DD2A18">
        <w:rPr>
          <w:rFonts w:ascii="Arial" w:hAnsi="Arial" w:cs="Arial"/>
          <w:sz w:val="20"/>
          <w:szCs w:val="20"/>
        </w:rPr>
        <w:t>rogramme is to</w:t>
      </w:r>
      <w:r w:rsidR="00A16E31" w:rsidRPr="00DD2A18">
        <w:rPr>
          <w:rFonts w:ascii="Arial" w:hAnsi="Arial" w:cs="Arial"/>
          <w:sz w:val="20"/>
          <w:szCs w:val="20"/>
        </w:rPr>
        <w:t xml:space="preserve"> </w:t>
      </w:r>
      <w:r w:rsidR="0072612A" w:rsidRPr="00DD2A18">
        <w:rPr>
          <w:rFonts w:ascii="Arial" w:hAnsi="Arial" w:cs="Arial"/>
          <w:sz w:val="20"/>
          <w:szCs w:val="20"/>
        </w:rPr>
        <w:t>oversee</w:t>
      </w:r>
      <w:r w:rsidR="0072612A" w:rsidRPr="00DD2A18">
        <w:rPr>
          <w:rFonts w:ascii="Arial" w:eastAsiaTheme="minorEastAsia" w:hAnsi="Arial" w:cs="Arial"/>
          <w:bCs/>
          <w:color w:val="000000" w:themeColor="text1"/>
          <w:kern w:val="24"/>
          <w:sz w:val="20"/>
          <w:szCs w:val="20"/>
          <w:lang w:val="en-GB"/>
        </w:rPr>
        <w:t xml:space="preserve"> </w:t>
      </w:r>
      <w:r w:rsidR="00A16E31" w:rsidRPr="00DD2A18">
        <w:rPr>
          <w:rFonts w:ascii="Arial" w:eastAsiaTheme="minorEastAsia" w:hAnsi="Arial" w:cs="Arial"/>
          <w:bCs/>
          <w:color w:val="000000" w:themeColor="text1"/>
          <w:kern w:val="24"/>
          <w:sz w:val="20"/>
          <w:szCs w:val="20"/>
          <w:lang w:val="en-GB"/>
        </w:rPr>
        <w:t xml:space="preserve">and manage government’s shareholding interest in the ICT public entities and state-owned companies. Facilitate the growth and development of small, medium and micro enterprises in the ICT sector. </w:t>
      </w:r>
    </w:p>
    <w:p w:rsidR="00A06397" w:rsidRPr="00DD2A18" w:rsidRDefault="00A06397" w:rsidP="00DD2A18">
      <w:pPr>
        <w:pStyle w:val="NormalWeb"/>
        <w:spacing w:before="0" w:beforeAutospacing="0" w:after="0" w:afterAutospacing="0"/>
        <w:jc w:val="left"/>
        <w:rPr>
          <w:rFonts w:ascii="Arial" w:hAnsi="Arial" w:cs="Arial"/>
          <w:sz w:val="20"/>
          <w:szCs w:val="20"/>
          <w:lang w:val="en-US"/>
        </w:rPr>
      </w:pPr>
      <w:r w:rsidRPr="00DD2A18">
        <w:rPr>
          <w:rFonts w:ascii="Arial" w:hAnsi="Arial" w:cs="Arial"/>
          <w:sz w:val="20"/>
          <w:szCs w:val="20"/>
          <w:lang w:val="en-US"/>
        </w:rPr>
        <w:t>Spending of R781.2 million under this item is R24.3 million lower than the projected amount of R805.5 million up to the 2nd quarter. The variance of 3 per cent is due to slow spending on compensation of employees due to vacant posts that are not yet filled pending the finalisation of the organisational structure. Slow spending on goods and services is mostly from funds related to the drafting of Bills for the State Digital Infrastructure Company (SDIC) and the State Digital Services Company (SDSC), as the respective business cases that would inform the Bills has not yet been finalised.</w:t>
      </w:r>
    </w:p>
    <w:p w:rsidR="006B22F6" w:rsidRPr="00DD2A18" w:rsidRDefault="00A06397" w:rsidP="00DD2A18">
      <w:pPr>
        <w:pStyle w:val="NormalWeb"/>
        <w:spacing w:before="0" w:beforeAutospacing="0" w:after="0" w:afterAutospacing="0"/>
        <w:jc w:val="left"/>
        <w:rPr>
          <w:rFonts w:ascii="Arial" w:hAnsi="Arial" w:cs="Arial"/>
          <w:sz w:val="20"/>
          <w:szCs w:val="20"/>
        </w:rPr>
      </w:pPr>
      <w:r w:rsidRPr="00DD2A18">
        <w:rPr>
          <w:rFonts w:ascii="Arial" w:hAnsi="Arial" w:cs="Arial"/>
          <w:sz w:val="20"/>
          <w:szCs w:val="20"/>
          <w:lang w:val="en-US"/>
        </w:rPr>
        <w:t>While the funds were anticipated to be spent towards at the end of the second quarter, the programme is awaiting a directive from the new Minister in terms of the Rationalization Project (which informs the business cases and Bills), which might change the policy direction and affect the intended spending. Finally, transfers to USAF for operations (R17 million) was not made due to delays in the Department’s internal processes for the transfer. However, higher spending than projected was made to USAASA for operations and for distribution costs related to BDM in order to accelerate the project.</w:t>
      </w:r>
      <w:r w:rsidRPr="00DD2A18" w:rsidDel="00A06397">
        <w:rPr>
          <w:rFonts w:ascii="Arial" w:hAnsi="Arial" w:cs="Arial"/>
          <w:sz w:val="20"/>
          <w:szCs w:val="20"/>
        </w:rPr>
        <w:t xml:space="preserve"> </w:t>
      </w:r>
    </w:p>
    <w:p w:rsidR="000E1AA6" w:rsidRPr="00DD2A18" w:rsidRDefault="000E1AA6" w:rsidP="00DD2A18">
      <w:pPr>
        <w:spacing w:after="0" w:line="240" w:lineRule="auto"/>
        <w:jc w:val="left"/>
        <w:rPr>
          <w:rFonts w:ascii="Arial" w:hAnsi="Arial" w:cs="Arial"/>
          <w:b/>
          <w:sz w:val="20"/>
          <w:szCs w:val="20"/>
        </w:rPr>
      </w:pPr>
    </w:p>
    <w:p w:rsidR="00C94F47" w:rsidRPr="00DD2A18" w:rsidRDefault="00C94F47" w:rsidP="00DD2A18">
      <w:pPr>
        <w:spacing w:after="0" w:line="240" w:lineRule="auto"/>
        <w:ind w:left="540" w:hanging="360"/>
        <w:jc w:val="left"/>
        <w:rPr>
          <w:rFonts w:ascii="Arial" w:hAnsi="Arial" w:cs="Arial"/>
          <w:b/>
          <w:sz w:val="20"/>
          <w:szCs w:val="20"/>
        </w:rPr>
      </w:pPr>
      <w:r w:rsidRPr="00DD2A18">
        <w:rPr>
          <w:rFonts w:ascii="Arial" w:hAnsi="Arial" w:cs="Arial"/>
          <w:b/>
          <w:sz w:val="20"/>
          <w:szCs w:val="20"/>
        </w:rPr>
        <w:t>4.</w:t>
      </w:r>
      <w:r w:rsidR="00CC3D79" w:rsidRPr="00DD2A18">
        <w:rPr>
          <w:rFonts w:ascii="Arial" w:hAnsi="Arial" w:cs="Arial"/>
          <w:b/>
          <w:sz w:val="20"/>
          <w:szCs w:val="20"/>
        </w:rPr>
        <w:t>5</w:t>
      </w:r>
      <w:r w:rsidR="00CC3D79" w:rsidRPr="00DD2A18">
        <w:rPr>
          <w:rFonts w:ascii="Arial" w:hAnsi="Arial" w:cs="Arial"/>
          <w:b/>
          <w:sz w:val="20"/>
          <w:szCs w:val="20"/>
        </w:rPr>
        <w:tab/>
      </w:r>
      <w:r w:rsidRPr="00DD2A18">
        <w:rPr>
          <w:rFonts w:ascii="Arial" w:hAnsi="Arial" w:cs="Arial"/>
          <w:b/>
          <w:sz w:val="20"/>
          <w:szCs w:val="20"/>
        </w:rPr>
        <w:t xml:space="preserve">Programme 5: </w:t>
      </w:r>
      <w:r w:rsidR="00A630CE" w:rsidRPr="00DD2A18">
        <w:rPr>
          <w:rFonts w:ascii="Arial" w:hAnsi="Arial" w:cs="Arial"/>
          <w:b/>
          <w:sz w:val="20"/>
          <w:szCs w:val="20"/>
        </w:rPr>
        <w:t xml:space="preserve">ICT Infrastructure </w:t>
      </w:r>
      <w:r w:rsidR="009347A7" w:rsidRPr="00DD2A18">
        <w:rPr>
          <w:rFonts w:ascii="Arial" w:hAnsi="Arial" w:cs="Arial"/>
          <w:b/>
          <w:sz w:val="20"/>
          <w:szCs w:val="20"/>
        </w:rPr>
        <w:t xml:space="preserve">Development and </w:t>
      </w:r>
      <w:r w:rsidR="00A630CE" w:rsidRPr="00DD2A18">
        <w:rPr>
          <w:rFonts w:ascii="Arial" w:hAnsi="Arial" w:cs="Arial"/>
          <w:b/>
          <w:sz w:val="20"/>
          <w:szCs w:val="20"/>
        </w:rPr>
        <w:t>Support</w:t>
      </w:r>
    </w:p>
    <w:p w:rsidR="00FC468C" w:rsidRPr="00DD2A18" w:rsidRDefault="00A630CE" w:rsidP="00DD2A18">
      <w:pPr>
        <w:pStyle w:val="NormalWeb"/>
        <w:spacing w:before="0" w:beforeAutospacing="0" w:after="0" w:afterAutospacing="0"/>
        <w:jc w:val="left"/>
        <w:rPr>
          <w:rFonts w:ascii="Arial" w:hAnsi="Arial" w:cs="Arial"/>
          <w:sz w:val="20"/>
          <w:szCs w:val="20"/>
        </w:rPr>
      </w:pPr>
      <w:r w:rsidRPr="00DD2A18">
        <w:rPr>
          <w:rFonts w:ascii="Arial" w:hAnsi="Arial" w:cs="Arial"/>
          <w:sz w:val="20"/>
          <w:szCs w:val="20"/>
        </w:rPr>
        <w:t xml:space="preserve">The purpose of the </w:t>
      </w:r>
      <w:r w:rsidR="000E1AA6" w:rsidRPr="00DD2A18">
        <w:rPr>
          <w:rFonts w:ascii="Arial" w:hAnsi="Arial" w:cs="Arial"/>
          <w:sz w:val="20"/>
          <w:szCs w:val="20"/>
        </w:rPr>
        <w:t>p</w:t>
      </w:r>
      <w:r w:rsidRPr="00DD2A18">
        <w:rPr>
          <w:rFonts w:ascii="Arial" w:hAnsi="Arial" w:cs="Arial"/>
          <w:sz w:val="20"/>
          <w:szCs w:val="20"/>
        </w:rPr>
        <w:t>rogramme is</w:t>
      </w:r>
      <w:r w:rsidR="00FC468C" w:rsidRPr="00DD2A18">
        <w:rPr>
          <w:rFonts w:ascii="Arial" w:hAnsi="Arial" w:cs="Arial"/>
          <w:sz w:val="20"/>
          <w:szCs w:val="20"/>
        </w:rPr>
        <w:t xml:space="preserve"> to </w:t>
      </w:r>
      <w:r w:rsidR="00FC468C" w:rsidRPr="00DD2A18">
        <w:rPr>
          <w:rFonts w:ascii="Arial" w:eastAsiaTheme="minorEastAsia" w:hAnsi="Arial" w:cs="Arial"/>
          <w:bCs/>
          <w:color w:val="000000" w:themeColor="text1"/>
          <w:kern w:val="24"/>
          <w:sz w:val="20"/>
          <w:szCs w:val="20"/>
          <w:lang w:val="en-GB"/>
        </w:rPr>
        <w:t>promote investment in robust, reliable, secure and affordable ICT infrastructure that supports the provision of a multiplicity of applications and services.</w:t>
      </w:r>
      <w:r w:rsidR="00FC468C" w:rsidRPr="00DD2A18">
        <w:rPr>
          <w:rFonts w:ascii="Arial" w:eastAsiaTheme="minorEastAsia" w:hAnsi="Arial" w:cs="Arial"/>
          <w:b/>
          <w:bCs/>
          <w:color w:val="000000" w:themeColor="text1"/>
          <w:kern w:val="24"/>
          <w:sz w:val="20"/>
          <w:szCs w:val="20"/>
          <w:lang w:val="en-GB"/>
        </w:rPr>
        <w:t xml:space="preserve"> </w:t>
      </w:r>
    </w:p>
    <w:p w:rsidR="009347A7" w:rsidRPr="00DD2A18" w:rsidRDefault="009347A7" w:rsidP="00DD2A18">
      <w:pPr>
        <w:spacing w:after="0" w:line="240" w:lineRule="auto"/>
        <w:jc w:val="left"/>
        <w:rPr>
          <w:rFonts w:ascii="Arial" w:eastAsia="Calibri" w:hAnsi="Arial" w:cs="Arial"/>
          <w:color w:val="000000" w:themeColor="dark1"/>
          <w:kern w:val="24"/>
          <w:sz w:val="20"/>
          <w:szCs w:val="20"/>
          <w:lang w:val="en-US"/>
        </w:rPr>
      </w:pPr>
      <w:r w:rsidRPr="00DD2A18">
        <w:rPr>
          <w:rFonts w:ascii="Arial" w:eastAsia="Calibri" w:hAnsi="Arial" w:cs="Arial"/>
          <w:color w:val="000000" w:themeColor="dark1"/>
          <w:kern w:val="24"/>
          <w:sz w:val="20"/>
          <w:szCs w:val="20"/>
          <w:lang w:val="en-US"/>
        </w:rPr>
        <w:t xml:space="preserve">Spending of R470.4 million under this item is R304.3 million lower than the projected amount of R774.6 million up to the 2nd quarter. The variance of 39.3 per cent is mostly due to transfers to USAF (R251.3 million) for the BDM project, which was not made due to delays on the internal processes of the Department before transfers can be made to the entity. </w:t>
      </w:r>
    </w:p>
    <w:p w:rsidR="009347A7" w:rsidRPr="00DD2A18" w:rsidRDefault="009347A7" w:rsidP="00DD2A18">
      <w:pPr>
        <w:spacing w:after="0" w:line="240" w:lineRule="auto"/>
        <w:jc w:val="left"/>
        <w:rPr>
          <w:rFonts w:ascii="Arial" w:eastAsia="Calibri" w:hAnsi="Arial" w:cs="Arial"/>
          <w:color w:val="000000" w:themeColor="dark1"/>
          <w:kern w:val="24"/>
          <w:sz w:val="20"/>
          <w:szCs w:val="20"/>
          <w:lang w:val="en-US"/>
        </w:rPr>
      </w:pPr>
      <w:r w:rsidRPr="00DD2A18">
        <w:rPr>
          <w:rFonts w:ascii="Arial" w:eastAsia="Calibri" w:hAnsi="Arial" w:cs="Arial"/>
          <w:color w:val="000000" w:themeColor="dark1"/>
          <w:kern w:val="24"/>
          <w:sz w:val="20"/>
          <w:szCs w:val="20"/>
          <w:lang w:val="en-US"/>
        </w:rPr>
        <w:t xml:space="preserve">Slow spending was also experienced in the goods and services item computer services due to an advance payment of R53 million made to SITA for 400 sites for SA connect project previously, and as a result the transfer is not currently required and will be made later in the year. </w:t>
      </w:r>
    </w:p>
    <w:p w:rsidR="009347A7" w:rsidRPr="00DD2A18" w:rsidRDefault="009347A7" w:rsidP="00DD2A18">
      <w:pPr>
        <w:spacing w:after="0" w:line="240" w:lineRule="auto"/>
        <w:jc w:val="left"/>
        <w:rPr>
          <w:rFonts w:ascii="Arial" w:hAnsi="Arial" w:cs="Arial"/>
          <w:sz w:val="20"/>
          <w:szCs w:val="20"/>
        </w:rPr>
      </w:pPr>
      <w:r w:rsidRPr="00DD2A18">
        <w:rPr>
          <w:rFonts w:ascii="Arial" w:eastAsia="Calibri" w:hAnsi="Arial" w:cs="Arial"/>
          <w:color w:val="000000" w:themeColor="dark1"/>
          <w:kern w:val="24"/>
          <w:sz w:val="20"/>
          <w:szCs w:val="20"/>
          <w:lang w:val="en-US"/>
        </w:rPr>
        <w:t>Slow spending under consultants is due to the expiry of the Memorandum of Agreement (MoA) that governs the relationship between DCDT and the Council for Scientific and Industrial Research (CSIR). The MoA will be vetted by DCDT Legal unit, after which it can be signed by both parties. Thereafter the Department would then request National Treasury’s approval to appoint the CSIR, which will allow the department will sign the annual contract and start the payments.</w:t>
      </w:r>
      <w:r w:rsidRPr="00DD2A18" w:rsidDel="009347A7">
        <w:rPr>
          <w:rFonts w:ascii="Arial" w:eastAsia="Calibri" w:hAnsi="Arial" w:cs="Arial"/>
          <w:color w:val="000000" w:themeColor="dark1"/>
          <w:kern w:val="24"/>
          <w:sz w:val="20"/>
          <w:szCs w:val="20"/>
        </w:rPr>
        <w:t xml:space="preserve"> </w:t>
      </w:r>
    </w:p>
    <w:p w:rsidR="00A630CE" w:rsidRPr="00DD2A18" w:rsidRDefault="00A630CE" w:rsidP="00DD2A18">
      <w:pPr>
        <w:spacing w:after="0" w:line="240" w:lineRule="auto"/>
        <w:ind w:left="540" w:hanging="360"/>
        <w:jc w:val="left"/>
        <w:rPr>
          <w:rFonts w:ascii="Arial" w:hAnsi="Arial" w:cs="Arial"/>
          <w:b/>
          <w:sz w:val="20"/>
          <w:szCs w:val="20"/>
        </w:rPr>
      </w:pPr>
      <w:r w:rsidRPr="00DD2A18">
        <w:rPr>
          <w:rFonts w:ascii="Arial" w:hAnsi="Arial" w:cs="Arial"/>
          <w:b/>
          <w:sz w:val="20"/>
          <w:szCs w:val="20"/>
        </w:rPr>
        <w:t>4.6</w:t>
      </w:r>
      <w:r w:rsidR="00CC3D79" w:rsidRPr="00DD2A18">
        <w:rPr>
          <w:rFonts w:ascii="Arial" w:hAnsi="Arial" w:cs="Arial"/>
          <w:b/>
          <w:sz w:val="20"/>
          <w:szCs w:val="20"/>
        </w:rPr>
        <w:tab/>
      </w:r>
      <w:r w:rsidRPr="00DD2A18">
        <w:rPr>
          <w:rFonts w:ascii="Arial" w:hAnsi="Arial" w:cs="Arial"/>
          <w:b/>
          <w:sz w:val="20"/>
          <w:szCs w:val="20"/>
        </w:rPr>
        <w:t xml:space="preserve">Programme </w:t>
      </w:r>
      <w:r w:rsidR="00517521" w:rsidRPr="00DD2A18">
        <w:rPr>
          <w:rFonts w:ascii="Arial" w:hAnsi="Arial" w:cs="Arial"/>
          <w:b/>
          <w:sz w:val="20"/>
          <w:szCs w:val="20"/>
        </w:rPr>
        <w:t>6</w:t>
      </w:r>
      <w:r w:rsidRPr="00DD2A18">
        <w:rPr>
          <w:rFonts w:ascii="Arial" w:hAnsi="Arial" w:cs="Arial"/>
          <w:b/>
          <w:sz w:val="20"/>
          <w:szCs w:val="20"/>
        </w:rPr>
        <w:t xml:space="preserve">: </w:t>
      </w:r>
      <w:r w:rsidR="0061571E" w:rsidRPr="00DD2A18">
        <w:rPr>
          <w:rFonts w:ascii="Arial" w:hAnsi="Arial" w:cs="Arial"/>
          <w:b/>
          <w:sz w:val="20"/>
          <w:szCs w:val="20"/>
        </w:rPr>
        <w:t>ICT Information Society and Capacity Development</w:t>
      </w:r>
    </w:p>
    <w:p w:rsidR="00C61FBC" w:rsidRPr="00DD2A18" w:rsidRDefault="00A630CE" w:rsidP="00DD2A18">
      <w:pPr>
        <w:pStyle w:val="NormalWeb"/>
        <w:spacing w:before="0" w:beforeAutospacing="0" w:after="0" w:afterAutospacing="0"/>
        <w:jc w:val="left"/>
        <w:rPr>
          <w:rFonts w:ascii="Arial" w:hAnsi="Arial" w:cs="Arial"/>
          <w:sz w:val="20"/>
          <w:szCs w:val="20"/>
        </w:rPr>
      </w:pPr>
      <w:r w:rsidRPr="00DD2A18">
        <w:rPr>
          <w:rFonts w:ascii="Arial" w:hAnsi="Arial" w:cs="Arial"/>
          <w:sz w:val="20"/>
          <w:szCs w:val="20"/>
        </w:rPr>
        <w:t>The</w:t>
      </w:r>
      <w:r w:rsidR="00B80BCC" w:rsidRPr="00DD2A18">
        <w:rPr>
          <w:rFonts w:ascii="Arial" w:hAnsi="Arial" w:cs="Arial"/>
          <w:sz w:val="20"/>
          <w:szCs w:val="20"/>
        </w:rPr>
        <w:t xml:space="preserve"> purpose of the </w:t>
      </w:r>
      <w:r w:rsidR="000E1AA6" w:rsidRPr="00DD2A18">
        <w:rPr>
          <w:rFonts w:ascii="Arial" w:hAnsi="Arial" w:cs="Arial"/>
          <w:sz w:val="20"/>
          <w:szCs w:val="20"/>
        </w:rPr>
        <w:t>p</w:t>
      </w:r>
      <w:r w:rsidR="00B80BCC" w:rsidRPr="00DD2A18">
        <w:rPr>
          <w:rFonts w:ascii="Arial" w:hAnsi="Arial" w:cs="Arial"/>
          <w:sz w:val="20"/>
          <w:szCs w:val="20"/>
        </w:rPr>
        <w:t>rogramme is to</w:t>
      </w:r>
      <w:r w:rsidR="00C61FBC" w:rsidRPr="00DD2A18">
        <w:rPr>
          <w:rFonts w:ascii="Arial" w:eastAsia="Calibri" w:hAnsi="Arial" w:cs="Arial"/>
          <w:color w:val="000000" w:themeColor="dark1"/>
          <w:kern w:val="24"/>
          <w:sz w:val="20"/>
          <w:szCs w:val="20"/>
        </w:rPr>
        <w:t xml:space="preserve"> </w:t>
      </w:r>
      <w:r w:rsidR="00F11739" w:rsidRPr="00DD2A18">
        <w:rPr>
          <w:rFonts w:ascii="Arial" w:eastAsiaTheme="minorEastAsia" w:hAnsi="Arial" w:cs="Arial"/>
          <w:bCs/>
          <w:color w:val="000000" w:themeColor="text1"/>
          <w:kern w:val="24"/>
          <w:sz w:val="20"/>
          <w:szCs w:val="20"/>
          <w:lang w:val="en-GB"/>
        </w:rPr>
        <w:t>develop</w:t>
      </w:r>
      <w:r w:rsidR="00C61FBC" w:rsidRPr="00DD2A18">
        <w:rPr>
          <w:rFonts w:ascii="Arial" w:eastAsiaTheme="minorEastAsia" w:hAnsi="Arial" w:cs="Arial"/>
          <w:bCs/>
          <w:color w:val="000000" w:themeColor="text1"/>
          <w:kern w:val="24"/>
          <w:sz w:val="20"/>
          <w:szCs w:val="20"/>
          <w:lang w:val="en-GB"/>
        </w:rPr>
        <w:t xml:space="preserve"> and implement strategies to build capabilities to bridge the digital divide.</w:t>
      </w:r>
      <w:r w:rsidR="00C61FBC" w:rsidRPr="00DD2A18">
        <w:rPr>
          <w:rFonts w:ascii="Arial" w:eastAsiaTheme="minorEastAsia" w:hAnsi="Arial" w:cs="Arial"/>
          <w:b/>
          <w:bCs/>
          <w:color w:val="000000" w:themeColor="text1"/>
          <w:kern w:val="24"/>
          <w:sz w:val="20"/>
          <w:szCs w:val="20"/>
          <w:lang w:val="en-GB"/>
        </w:rPr>
        <w:t xml:space="preserve"> </w:t>
      </w:r>
    </w:p>
    <w:p w:rsidR="009347A7" w:rsidRPr="00DD2A18" w:rsidRDefault="009347A7" w:rsidP="00DD2A18">
      <w:pPr>
        <w:pStyle w:val="NormalWeb"/>
        <w:spacing w:before="0" w:beforeAutospacing="0" w:after="0" w:afterAutospacing="0"/>
        <w:jc w:val="left"/>
        <w:rPr>
          <w:rFonts w:ascii="Arial" w:hAnsi="Arial" w:cs="Arial"/>
          <w:sz w:val="20"/>
          <w:szCs w:val="20"/>
          <w:lang w:val="en-US"/>
        </w:rPr>
      </w:pPr>
      <w:r w:rsidRPr="00DD2A18">
        <w:rPr>
          <w:rFonts w:ascii="Arial" w:hAnsi="Arial" w:cs="Arial"/>
          <w:sz w:val="20"/>
          <w:szCs w:val="20"/>
          <w:lang w:val="en-US"/>
        </w:rPr>
        <w:t xml:space="preserve">Spending of R23.9 million under this item is R4.8 million lower than the projected amount of R28.7 million for the 2nd quarter. The variance of 16.7 per cent is mainly due to slow spending on compensation of employees due to unfilled posts within the Department pending the finalisation of the organisational structure. </w:t>
      </w:r>
    </w:p>
    <w:p w:rsidR="009347A7" w:rsidRPr="00DD2A18" w:rsidRDefault="009347A7" w:rsidP="00DD2A18">
      <w:pPr>
        <w:pStyle w:val="NormalWeb"/>
        <w:spacing w:before="0" w:beforeAutospacing="0" w:after="0" w:afterAutospacing="0"/>
        <w:jc w:val="left"/>
        <w:rPr>
          <w:rFonts w:ascii="Arial" w:hAnsi="Arial" w:cs="Arial"/>
          <w:sz w:val="20"/>
          <w:szCs w:val="20"/>
          <w:lang w:val="en-US"/>
        </w:rPr>
      </w:pPr>
      <w:r w:rsidRPr="00DD2A18">
        <w:rPr>
          <w:rFonts w:ascii="Arial" w:hAnsi="Arial" w:cs="Arial"/>
          <w:sz w:val="20"/>
          <w:szCs w:val="20"/>
          <w:lang w:val="en-US"/>
        </w:rPr>
        <w:lastRenderedPageBreak/>
        <w:t>Slow spending on Goods and Services is due to delays in the procurement process of appointing a service provider to assist with the development of the district digital enablement plans and the finalisation of Terms of Reference to be submitted to the Departmental Bid Adjudication Committee for approval. With regards to capital expenditure, no request for procurement of laptops was received as expected from officials during the previous months, resulting in slow spending.</w:t>
      </w:r>
    </w:p>
    <w:p w:rsidR="00F36C09" w:rsidRPr="00DD2A18" w:rsidRDefault="00F36C09" w:rsidP="00DD2A18">
      <w:pPr>
        <w:pStyle w:val="NormalWeb"/>
        <w:spacing w:before="0" w:beforeAutospacing="0" w:after="0" w:afterAutospacing="0"/>
        <w:jc w:val="left"/>
        <w:rPr>
          <w:rFonts w:ascii="Arial" w:hAnsi="Arial" w:cs="Arial"/>
          <w:b/>
          <w:bCs/>
          <w:sz w:val="20"/>
          <w:szCs w:val="20"/>
          <w:lang w:val="en-US"/>
        </w:rPr>
      </w:pPr>
      <w:r w:rsidRPr="00DD2A18">
        <w:rPr>
          <w:rFonts w:ascii="Arial" w:hAnsi="Arial" w:cs="Arial"/>
          <w:b/>
          <w:bCs/>
          <w:sz w:val="20"/>
          <w:szCs w:val="20"/>
          <w:lang w:val="en-US"/>
        </w:rPr>
        <w:t>4.7</w:t>
      </w:r>
      <w:r w:rsidRPr="00DD2A18">
        <w:rPr>
          <w:rFonts w:ascii="Arial" w:hAnsi="Arial" w:cs="Arial"/>
          <w:b/>
          <w:bCs/>
          <w:sz w:val="20"/>
          <w:szCs w:val="20"/>
          <w:lang w:val="en-US"/>
        </w:rPr>
        <w:tab/>
        <w:t>Issues for the committee to note</w:t>
      </w:r>
    </w:p>
    <w:p w:rsidR="00F36C09" w:rsidRPr="00DD2A18" w:rsidRDefault="00F36C09" w:rsidP="00DD2A18">
      <w:pPr>
        <w:pStyle w:val="NormalWeb"/>
        <w:spacing w:before="0" w:beforeAutospacing="0" w:after="0" w:afterAutospacing="0"/>
        <w:jc w:val="left"/>
        <w:rPr>
          <w:rFonts w:ascii="Arial" w:hAnsi="Arial" w:cs="Arial"/>
          <w:sz w:val="20"/>
          <w:szCs w:val="20"/>
          <w:lang w:val="en-US"/>
        </w:rPr>
      </w:pPr>
      <w:r w:rsidRPr="00DD2A18">
        <w:rPr>
          <w:rFonts w:ascii="Arial" w:hAnsi="Arial" w:cs="Arial"/>
          <w:b/>
          <w:bCs/>
          <w:sz w:val="20"/>
          <w:szCs w:val="20"/>
          <w:lang w:val="en-US"/>
        </w:rPr>
        <w:t>SA Connect project</w:t>
      </w:r>
      <w:r w:rsidRPr="00DD2A18">
        <w:rPr>
          <w:rFonts w:ascii="Arial" w:hAnsi="Arial" w:cs="Arial"/>
          <w:sz w:val="20"/>
          <w:szCs w:val="20"/>
          <w:lang w:val="en-US"/>
        </w:rPr>
        <w:t>: The focus of the Department during the 2nd quarter continued to be on the monitoring and sustaining of the 970 sites connected to Broadband services. Unreliable power supply remains the biggest challenge that affected connectivity at the 506 sites as well as network performance. This was mainly due to load-shedding, power rationing and power failures at the district municipalities concerned.</w:t>
      </w:r>
    </w:p>
    <w:p w:rsidR="00F36C09" w:rsidRPr="00DD2A18" w:rsidRDefault="00F36C09" w:rsidP="00DD2A18">
      <w:pPr>
        <w:pStyle w:val="NormalWeb"/>
        <w:spacing w:before="0" w:beforeAutospacing="0" w:after="0" w:afterAutospacing="0"/>
        <w:jc w:val="left"/>
        <w:rPr>
          <w:rFonts w:ascii="Arial" w:hAnsi="Arial" w:cs="Arial"/>
          <w:sz w:val="20"/>
          <w:szCs w:val="20"/>
          <w:lang w:val="en-US"/>
        </w:rPr>
      </w:pPr>
      <w:r w:rsidRPr="00DD2A18">
        <w:rPr>
          <w:rFonts w:ascii="Arial" w:hAnsi="Arial" w:cs="Arial"/>
          <w:b/>
          <w:bCs/>
          <w:sz w:val="20"/>
          <w:szCs w:val="20"/>
          <w:lang w:val="en-US"/>
        </w:rPr>
        <w:t>Broadcasting Digital Migration project</w:t>
      </w:r>
      <w:r w:rsidRPr="00DD2A18">
        <w:rPr>
          <w:rFonts w:ascii="Arial" w:hAnsi="Arial" w:cs="Arial"/>
          <w:sz w:val="20"/>
          <w:szCs w:val="20"/>
          <w:lang w:val="en-US"/>
        </w:rPr>
        <w:t>: The Department has submitted to Cabinet and received approval for the integrated rollout plan. As outlined in the plan, the Analogue Switch-Off (ASO) is scheduled to be completed by March 2022, with the Department assuming responsibility for the management of the project.</w:t>
      </w:r>
    </w:p>
    <w:p w:rsidR="00D07E69" w:rsidRPr="00DD2A18" w:rsidRDefault="00F36C09" w:rsidP="00DD2A18">
      <w:pPr>
        <w:pStyle w:val="NormalWeb"/>
        <w:spacing w:before="0" w:beforeAutospacing="0" w:after="0" w:afterAutospacing="0"/>
        <w:jc w:val="left"/>
        <w:rPr>
          <w:rFonts w:ascii="Arial" w:hAnsi="Arial" w:cs="Arial"/>
          <w:b/>
          <w:sz w:val="20"/>
          <w:szCs w:val="20"/>
        </w:rPr>
      </w:pPr>
      <w:r w:rsidRPr="00DD2A18">
        <w:rPr>
          <w:rFonts w:ascii="Arial" w:hAnsi="Arial" w:cs="Arial"/>
          <w:sz w:val="20"/>
          <w:szCs w:val="20"/>
          <w:lang w:val="en-US"/>
        </w:rPr>
        <w:t>The SAPO will still play a role with regards to registrations and while funding of this project will still be done through allocations on USAF.</w:t>
      </w:r>
    </w:p>
    <w:p w:rsidR="00070DC7" w:rsidRPr="00DD2A18" w:rsidRDefault="00070DC7" w:rsidP="00DD2A18">
      <w:pPr>
        <w:spacing w:after="0" w:line="240" w:lineRule="auto"/>
        <w:jc w:val="left"/>
        <w:rPr>
          <w:rFonts w:ascii="Arial" w:hAnsi="Arial" w:cs="Arial"/>
          <w:b/>
          <w:sz w:val="20"/>
          <w:szCs w:val="20"/>
        </w:rPr>
      </w:pPr>
    </w:p>
    <w:p w:rsidR="006117E1" w:rsidRPr="00DD2A18" w:rsidRDefault="007711DB" w:rsidP="00DD2A18">
      <w:pPr>
        <w:spacing w:after="0" w:line="240" w:lineRule="auto"/>
        <w:ind w:left="720" w:hanging="540"/>
        <w:contextualSpacing/>
        <w:jc w:val="left"/>
        <w:rPr>
          <w:rFonts w:ascii="Arial" w:eastAsia="Calibri" w:hAnsi="Arial" w:cs="Arial"/>
          <w:b/>
          <w:color w:val="000000"/>
          <w:sz w:val="20"/>
          <w:szCs w:val="20"/>
          <w:lang w:val="en-US"/>
        </w:rPr>
      </w:pPr>
      <w:r w:rsidRPr="00DD2A18">
        <w:rPr>
          <w:rFonts w:ascii="Arial" w:hAnsi="Arial" w:cs="Arial"/>
          <w:b/>
          <w:bCs/>
          <w:sz w:val="20"/>
          <w:szCs w:val="20"/>
        </w:rPr>
        <w:t>5</w:t>
      </w:r>
      <w:r w:rsidR="00590383" w:rsidRPr="00DD2A18">
        <w:rPr>
          <w:rFonts w:ascii="Arial" w:hAnsi="Arial" w:cs="Arial"/>
          <w:b/>
          <w:bCs/>
          <w:sz w:val="20"/>
          <w:szCs w:val="20"/>
        </w:rPr>
        <w:t>.</w:t>
      </w:r>
      <w:r w:rsidR="000649D8" w:rsidRPr="00DD2A18">
        <w:rPr>
          <w:rFonts w:ascii="Arial" w:hAnsi="Arial" w:cs="Arial"/>
          <w:b/>
          <w:bCs/>
          <w:sz w:val="20"/>
          <w:szCs w:val="20"/>
        </w:rPr>
        <w:tab/>
      </w:r>
      <w:r w:rsidR="006117E1" w:rsidRPr="00DD2A18">
        <w:rPr>
          <w:rFonts w:ascii="Arial" w:eastAsia="Calibri" w:hAnsi="Arial" w:cs="Arial"/>
          <w:b/>
          <w:color w:val="000000"/>
          <w:sz w:val="20"/>
          <w:szCs w:val="20"/>
          <w:lang w:val="en-US"/>
        </w:rPr>
        <w:t xml:space="preserve">Committee </w:t>
      </w:r>
      <w:r w:rsidR="00EF41F2" w:rsidRPr="00DD2A18">
        <w:rPr>
          <w:rFonts w:ascii="Arial" w:eastAsia="Calibri" w:hAnsi="Arial" w:cs="Arial"/>
          <w:b/>
          <w:color w:val="000000"/>
          <w:sz w:val="20"/>
          <w:szCs w:val="20"/>
          <w:lang w:val="en-US"/>
        </w:rPr>
        <w:t>Observations and Recommendations</w:t>
      </w:r>
    </w:p>
    <w:p w:rsidR="006117E1" w:rsidRPr="00DD2A18" w:rsidRDefault="007711DB" w:rsidP="00DD2A18">
      <w:pPr>
        <w:spacing w:after="0" w:line="240" w:lineRule="auto"/>
        <w:ind w:left="540" w:hanging="360"/>
        <w:jc w:val="left"/>
        <w:rPr>
          <w:rFonts w:ascii="Arial" w:eastAsia="Calibri" w:hAnsi="Arial" w:cs="Arial"/>
          <w:b/>
          <w:color w:val="000000"/>
          <w:sz w:val="20"/>
          <w:szCs w:val="20"/>
          <w:lang w:val="en-US"/>
        </w:rPr>
      </w:pPr>
      <w:r w:rsidRPr="00DD2A18">
        <w:rPr>
          <w:rFonts w:ascii="Arial" w:eastAsia="Calibri" w:hAnsi="Arial" w:cs="Arial"/>
          <w:b/>
          <w:color w:val="000000"/>
          <w:sz w:val="20"/>
          <w:szCs w:val="20"/>
          <w:lang w:val="en-US"/>
        </w:rPr>
        <w:t>5</w:t>
      </w:r>
      <w:r w:rsidR="005C6E0B" w:rsidRPr="00DD2A18">
        <w:rPr>
          <w:rFonts w:ascii="Arial" w:eastAsia="Calibri" w:hAnsi="Arial" w:cs="Arial"/>
          <w:b/>
          <w:color w:val="000000"/>
          <w:sz w:val="20"/>
          <w:szCs w:val="20"/>
          <w:lang w:val="en-US"/>
        </w:rPr>
        <w:t>.</w:t>
      </w:r>
      <w:r w:rsidR="0061637C" w:rsidRPr="00DD2A18">
        <w:rPr>
          <w:rFonts w:ascii="Arial" w:eastAsia="Calibri" w:hAnsi="Arial" w:cs="Arial"/>
          <w:b/>
          <w:color w:val="000000"/>
          <w:sz w:val="20"/>
          <w:szCs w:val="20"/>
          <w:lang w:val="en-US"/>
        </w:rPr>
        <w:t>1</w:t>
      </w:r>
      <w:r w:rsidR="005C6E0B" w:rsidRPr="00DD2A18">
        <w:rPr>
          <w:rFonts w:ascii="Arial" w:eastAsia="Calibri" w:hAnsi="Arial" w:cs="Arial"/>
          <w:b/>
          <w:color w:val="000000"/>
          <w:sz w:val="20"/>
          <w:szCs w:val="20"/>
          <w:lang w:val="en-US"/>
        </w:rPr>
        <w:tab/>
      </w:r>
      <w:r w:rsidR="00165158" w:rsidRPr="00DD2A18">
        <w:rPr>
          <w:rFonts w:ascii="Arial" w:eastAsia="Calibri" w:hAnsi="Arial" w:cs="Arial"/>
          <w:b/>
          <w:color w:val="000000"/>
          <w:sz w:val="20"/>
          <w:szCs w:val="20"/>
          <w:lang w:val="en-US"/>
        </w:rPr>
        <w:t xml:space="preserve">The </w:t>
      </w:r>
      <w:r w:rsidR="001C361D" w:rsidRPr="00DD2A18">
        <w:rPr>
          <w:rFonts w:ascii="Arial" w:eastAsia="Calibri" w:hAnsi="Arial" w:cs="Arial"/>
          <w:b/>
          <w:color w:val="000000"/>
          <w:sz w:val="20"/>
          <w:szCs w:val="20"/>
          <w:lang w:val="en-US"/>
        </w:rPr>
        <w:t>Department</w:t>
      </w:r>
    </w:p>
    <w:p w:rsidR="006117E1" w:rsidRPr="00DD2A18" w:rsidRDefault="006117E1" w:rsidP="00DD2A18">
      <w:pPr>
        <w:spacing w:after="0" w:line="240" w:lineRule="auto"/>
        <w:jc w:val="left"/>
        <w:rPr>
          <w:rFonts w:ascii="Arial" w:eastAsia="Times New Roman" w:hAnsi="Arial" w:cs="Arial"/>
          <w:color w:val="001F00"/>
          <w:spacing w:val="6"/>
          <w:sz w:val="20"/>
          <w:szCs w:val="20"/>
          <w:lang w:val="en-GB" w:eastAsia="en-GB"/>
        </w:rPr>
      </w:pPr>
      <w:r w:rsidRPr="00DD2A18">
        <w:rPr>
          <w:rFonts w:ascii="Arial" w:eastAsia="Times New Roman" w:hAnsi="Arial" w:cs="Arial"/>
          <w:color w:val="001F00"/>
          <w:spacing w:val="6"/>
          <w:sz w:val="20"/>
          <w:szCs w:val="20"/>
          <w:lang w:val="en-GB" w:eastAsia="en-GB"/>
        </w:rPr>
        <w:t xml:space="preserve">Having considered the </w:t>
      </w:r>
      <w:r w:rsidR="0018407B" w:rsidRPr="00DD2A18">
        <w:rPr>
          <w:rFonts w:ascii="Arial" w:eastAsia="Times New Roman" w:hAnsi="Arial" w:cs="Arial"/>
          <w:spacing w:val="6"/>
          <w:sz w:val="20"/>
          <w:szCs w:val="20"/>
          <w:lang w:val="en-GB" w:eastAsia="en-GB"/>
        </w:rPr>
        <w:t>2021</w:t>
      </w:r>
      <w:r w:rsidRPr="00DD2A18">
        <w:rPr>
          <w:rFonts w:ascii="Arial" w:eastAsia="Times New Roman" w:hAnsi="Arial" w:cs="Arial"/>
          <w:spacing w:val="6"/>
          <w:sz w:val="20"/>
          <w:szCs w:val="20"/>
          <w:lang w:val="en-GB" w:eastAsia="en-GB"/>
        </w:rPr>
        <w:t>/</w:t>
      </w:r>
      <w:r w:rsidR="0018407B" w:rsidRPr="00DD2A18">
        <w:rPr>
          <w:rFonts w:ascii="Arial" w:eastAsia="Times New Roman" w:hAnsi="Arial" w:cs="Arial"/>
          <w:spacing w:val="6"/>
          <w:sz w:val="20"/>
          <w:szCs w:val="20"/>
          <w:lang w:val="en-GB" w:eastAsia="en-GB"/>
        </w:rPr>
        <w:t xml:space="preserve">22 </w:t>
      </w:r>
      <w:r w:rsidR="00CE550B" w:rsidRPr="00DD2A18">
        <w:rPr>
          <w:rFonts w:ascii="Arial" w:eastAsia="Times New Roman" w:hAnsi="Arial" w:cs="Arial"/>
          <w:spacing w:val="6"/>
          <w:sz w:val="20"/>
          <w:szCs w:val="20"/>
          <w:lang w:val="en-GB" w:eastAsia="en-GB"/>
        </w:rPr>
        <w:t xml:space="preserve">Second </w:t>
      </w:r>
      <w:r w:rsidRPr="00DD2A18">
        <w:rPr>
          <w:rFonts w:ascii="Arial" w:eastAsia="Times New Roman" w:hAnsi="Arial" w:cs="Arial"/>
          <w:spacing w:val="6"/>
          <w:sz w:val="20"/>
          <w:szCs w:val="20"/>
          <w:lang w:val="en-GB" w:eastAsia="en-GB"/>
        </w:rPr>
        <w:t>Quarter Performance and Expenditure Report</w:t>
      </w:r>
      <w:r w:rsidRPr="00DD2A18">
        <w:rPr>
          <w:rFonts w:ascii="Arial" w:eastAsia="Times New Roman" w:hAnsi="Arial" w:cs="Arial"/>
          <w:color w:val="001F00"/>
          <w:spacing w:val="6"/>
          <w:sz w:val="20"/>
          <w:szCs w:val="20"/>
          <w:lang w:val="en-GB" w:eastAsia="en-GB"/>
        </w:rPr>
        <w:t xml:space="preserve"> of the </w:t>
      </w:r>
      <w:r w:rsidR="0061637C" w:rsidRPr="00DD2A18">
        <w:rPr>
          <w:rFonts w:ascii="Arial" w:eastAsia="Times New Roman" w:hAnsi="Arial" w:cs="Arial"/>
          <w:color w:val="001F00"/>
          <w:spacing w:val="6"/>
          <w:sz w:val="20"/>
          <w:szCs w:val="20"/>
          <w:lang w:val="en-GB" w:eastAsia="en-GB"/>
        </w:rPr>
        <w:t>Department</w:t>
      </w:r>
      <w:r w:rsidRPr="00DD2A18">
        <w:rPr>
          <w:rFonts w:ascii="Arial" w:eastAsia="Times New Roman" w:hAnsi="Arial" w:cs="Arial"/>
          <w:color w:val="001F00"/>
          <w:spacing w:val="6"/>
          <w:sz w:val="20"/>
          <w:szCs w:val="20"/>
          <w:lang w:val="en-GB" w:eastAsia="en-GB"/>
        </w:rPr>
        <w:t>, the Committee noted:</w:t>
      </w:r>
    </w:p>
    <w:p w:rsidR="001E729A" w:rsidRPr="00DD2A18" w:rsidRDefault="001E729A" w:rsidP="00DD2A18">
      <w:pPr>
        <w:pStyle w:val="ListParagraph"/>
        <w:numPr>
          <w:ilvl w:val="0"/>
          <w:numId w:val="6"/>
        </w:numPr>
        <w:spacing w:after="0" w:line="240" w:lineRule="auto"/>
        <w:ind w:left="900" w:hanging="540"/>
        <w:jc w:val="left"/>
        <w:rPr>
          <w:rFonts w:ascii="Arial" w:hAnsi="Arial" w:cs="Arial"/>
          <w:sz w:val="20"/>
          <w:szCs w:val="20"/>
          <w:lang w:val="en-GB"/>
        </w:rPr>
      </w:pPr>
      <w:r w:rsidRPr="00DD2A18">
        <w:rPr>
          <w:rFonts w:ascii="Arial" w:hAnsi="Arial" w:cs="Arial"/>
          <w:sz w:val="20"/>
          <w:szCs w:val="20"/>
        </w:rPr>
        <w:t>its appreciation for the presentation made by the Department;</w:t>
      </w:r>
    </w:p>
    <w:p w:rsidR="001E729A" w:rsidRPr="00DD2A18" w:rsidRDefault="001E729A" w:rsidP="00DD2A18">
      <w:pPr>
        <w:pStyle w:val="ListParagraph"/>
        <w:numPr>
          <w:ilvl w:val="0"/>
          <w:numId w:val="6"/>
        </w:numPr>
        <w:spacing w:after="0" w:line="240" w:lineRule="auto"/>
        <w:ind w:left="900" w:hanging="540"/>
        <w:jc w:val="left"/>
        <w:rPr>
          <w:rFonts w:ascii="Arial" w:hAnsi="Arial" w:cs="Arial"/>
          <w:sz w:val="20"/>
          <w:szCs w:val="20"/>
          <w:lang w:val="en-GB"/>
        </w:rPr>
      </w:pPr>
      <w:r w:rsidRPr="00DD2A18">
        <w:rPr>
          <w:rFonts w:ascii="Arial" w:hAnsi="Arial" w:cs="Arial"/>
          <w:sz w:val="20"/>
          <w:szCs w:val="20"/>
          <w:lang w:val="en-GB"/>
        </w:rPr>
        <w:t>with concern that the Department did not achieve 16 of its 39 targets in the period under review;</w:t>
      </w:r>
    </w:p>
    <w:p w:rsidR="001E729A" w:rsidRPr="00DD2A18" w:rsidRDefault="00070DC7" w:rsidP="00DD2A18">
      <w:pPr>
        <w:pStyle w:val="ListParagraph"/>
        <w:numPr>
          <w:ilvl w:val="0"/>
          <w:numId w:val="6"/>
        </w:numPr>
        <w:spacing w:after="0" w:line="240" w:lineRule="auto"/>
        <w:ind w:left="900" w:hanging="540"/>
        <w:jc w:val="left"/>
        <w:rPr>
          <w:rFonts w:ascii="Arial" w:hAnsi="Arial" w:cs="Arial"/>
          <w:sz w:val="20"/>
          <w:szCs w:val="20"/>
          <w:lang w:val="en-GB"/>
        </w:rPr>
      </w:pPr>
      <w:r w:rsidRPr="00DD2A18">
        <w:rPr>
          <w:rFonts w:ascii="Arial" w:hAnsi="Arial" w:cs="Arial"/>
          <w:sz w:val="20"/>
          <w:szCs w:val="20"/>
          <w:lang w:val="en-GB"/>
        </w:rPr>
        <w:t xml:space="preserve">that the </w:t>
      </w:r>
      <w:r w:rsidR="001E729A" w:rsidRPr="00DD2A18">
        <w:rPr>
          <w:rFonts w:ascii="Arial" w:hAnsi="Arial" w:cs="Arial"/>
          <w:sz w:val="20"/>
          <w:szCs w:val="20"/>
          <w:lang w:val="en-GB"/>
        </w:rPr>
        <w:t xml:space="preserve">targets not achieved included delays in the finalisation of the South African Post Bank Amendment Bill and the Postbank Amendment Bill, Data and Cloud Policy, ICT SMME Development </w:t>
      </w:r>
      <w:r w:rsidR="000B7185" w:rsidRPr="00DD2A18">
        <w:rPr>
          <w:rFonts w:ascii="Arial" w:hAnsi="Arial" w:cs="Arial"/>
          <w:sz w:val="20"/>
          <w:szCs w:val="20"/>
          <w:lang w:val="en-GB"/>
        </w:rPr>
        <w:t>Plan; the</w:t>
      </w:r>
      <w:r w:rsidR="001E729A" w:rsidRPr="00DD2A18">
        <w:rPr>
          <w:rFonts w:ascii="Arial" w:hAnsi="Arial" w:cs="Arial"/>
          <w:sz w:val="20"/>
          <w:szCs w:val="20"/>
          <w:lang w:val="en-GB"/>
        </w:rPr>
        <w:t xml:space="preserve"> study on Cost to </w:t>
      </w:r>
      <w:r w:rsidRPr="00DD2A18">
        <w:rPr>
          <w:rFonts w:ascii="Arial" w:hAnsi="Arial" w:cs="Arial"/>
          <w:sz w:val="20"/>
          <w:szCs w:val="20"/>
          <w:lang w:val="en-GB"/>
        </w:rPr>
        <w:t>Communicate</w:t>
      </w:r>
      <w:r w:rsidR="001E729A" w:rsidRPr="00DD2A18">
        <w:rPr>
          <w:rFonts w:ascii="Arial" w:hAnsi="Arial" w:cs="Arial"/>
          <w:sz w:val="20"/>
          <w:szCs w:val="20"/>
          <w:lang w:val="en-GB"/>
        </w:rPr>
        <w:t xml:space="preserve"> and Digital Transformation Centre, the target for subsidised digital television installers have not been met and delays on distribution of voucher subsidies amongst others;</w:t>
      </w:r>
    </w:p>
    <w:p w:rsidR="00433A95" w:rsidRPr="00DD2A18" w:rsidRDefault="001E729A" w:rsidP="00DD2A18">
      <w:pPr>
        <w:pStyle w:val="ListParagraph"/>
        <w:numPr>
          <w:ilvl w:val="0"/>
          <w:numId w:val="6"/>
        </w:numPr>
        <w:spacing w:after="0" w:line="240" w:lineRule="auto"/>
        <w:ind w:left="900" w:hanging="540"/>
        <w:jc w:val="left"/>
        <w:rPr>
          <w:rFonts w:ascii="Arial" w:hAnsi="Arial" w:cs="Arial"/>
          <w:bCs/>
          <w:sz w:val="20"/>
          <w:szCs w:val="20"/>
          <w:lang w:val="en-GB"/>
        </w:rPr>
      </w:pPr>
      <w:r w:rsidRPr="00DD2A18">
        <w:rPr>
          <w:rFonts w:ascii="Arial" w:hAnsi="Arial" w:cs="Arial"/>
          <w:sz w:val="20"/>
          <w:szCs w:val="20"/>
          <w:lang w:val="en-GB"/>
        </w:rPr>
        <w:t>that there was a moratorium on some entities as a result of a process of review of all entities. This process has been concluded and it has been finalised BBI and Sentech will merge;</w:t>
      </w:r>
    </w:p>
    <w:p w:rsidR="002F7A7E" w:rsidRPr="00DD2A18" w:rsidRDefault="00433A95" w:rsidP="00DD2A18">
      <w:pPr>
        <w:pStyle w:val="ListParagraph"/>
        <w:numPr>
          <w:ilvl w:val="0"/>
          <w:numId w:val="6"/>
        </w:numPr>
        <w:spacing w:after="0" w:line="240" w:lineRule="auto"/>
        <w:ind w:left="900" w:hanging="540"/>
        <w:jc w:val="left"/>
        <w:rPr>
          <w:rFonts w:ascii="Arial" w:hAnsi="Arial" w:cs="Arial"/>
          <w:sz w:val="20"/>
          <w:szCs w:val="20"/>
          <w:lang w:val="en-GB"/>
        </w:rPr>
      </w:pPr>
      <w:r w:rsidRPr="00DD2A18">
        <w:rPr>
          <w:rFonts w:ascii="Arial" w:hAnsi="Arial" w:cs="Arial"/>
          <w:bCs/>
          <w:sz w:val="20"/>
          <w:szCs w:val="20"/>
          <w:lang w:val="en-GB"/>
        </w:rPr>
        <w:t xml:space="preserve">and welcomed the intervention by the Department to broker a deal between the litigant and the country on spectrum auction (Part B); </w:t>
      </w:r>
    </w:p>
    <w:p w:rsidR="001E729A" w:rsidRPr="00DD2A18" w:rsidRDefault="002F7A7E" w:rsidP="00DD2A18">
      <w:pPr>
        <w:pStyle w:val="ListParagraph"/>
        <w:numPr>
          <w:ilvl w:val="0"/>
          <w:numId w:val="6"/>
        </w:numPr>
        <w:spacing w:after="0" w:line="240" w:lineRule="auto"/>
        <w:ind w:left="900" w:hanging="540"/>
        <w:jc w:val="left"/>
        <w:rPr>
          <w:rFonts w:ascii="Arial" w:hAnsi="Arial" w:cs="Arial"/>
          <w:sz w:val="20"/>
          <w:szCs w:val="20"/>
          <w:lang w:val="en-GB"/>
        </w:rPr>
      </w:pPr>
      <w:r w:rsidRPr="00DD2A18">
        <w:rPr>
          <w:rFonts w:ascii="Arial" w:hAnsi="Arial" w:cs="Arial"/>
          <w:bCs/>
          <w:sz w:val="20"/>
          <w:szCs w:val="20"/>
          <w:lang w:val="en-GB"/>
        </w:rPr>
        <w:t xml:space="preserve">that </w:t>
      </w:r>
      <w:r w:rsidRPr="00DD2A18">
        <w:rPr>
          <w:rFonts w:ascii="Arial" w:hAnsi="Arial" w:cs="Arial"/>
          <w:sz w:val="20"/>
          <w:szCs w:val="20"/>
          <w:lang w:val="en-US"/>
        </w:rPr>
        <w:t>unreliable power supply remains the biggest challenge that affected connectivity for SA-Connect programme at the 506 sites as well as network performance,</w:t>
      </w:r>
      <w:r w:rsidRPr="00DD2A18">
        <w:rPr>
          <w:rFonts w:ascii="Arial" w:hAnsi="Arial" w:cs="Arial"/>
          <w:sz w:val="20"/>
          <w:szCs w:val="20"/>
          <w:lang w:val="en-GB"/>
        </w:rPr>
        <w:t xml:space="preserve"> </w:t>
      </w:r>
      <w:r w:rsidR="001E729A" w:rsidRPr="00DD2A18">
        <w:rPr>
          <w:rFonts w:ascii="Arial" w:hAnsi="Arial" w:cs="Arial"/>
          <w:sz w:val="20"/>
          <w:szCs w:val="20"/>
          <w:lang w:val="en-GB"/>
        </w:rPr>
        <w:t>and</w:t>
      </w:r>
      <w:r w:rsidR="00433A95" w:rsidRPr="00DD2A18">
        <w:rPr>
          <w:rFonts w:ascii="Arial" w:hAnsi="Arial" w:cs="Arial"/>
          <w:sz w:val="20"/>
          <w:szCs w:val="20"/>
          <w:lang w:val="en-GB"/>
        </w:rPr>
        <w:t xml:space="preserve"> </w:t>
      </w:r>
    </w:p>
    <w:p w:rsidR="00070DC7" w:rsidRPr="00DD2A18" w:rsidRDefault="001E729A" w:rsidP="00DD2A18">
      <w:pPr>
        <w:pStyle w:val="ListParagraph"/>
        <w:numPr>
          <w:ilvl w:val="0"/>
          <w:numId w:val="6"/>
        </w:numPr>
        <w:spacing w:after="0" w:line="240" w:lineRule="auto"/>
        <w:ind w:left="900" w:hanging="540"/>
        <w:jc w:val="left"/>
        <w:textAlignment w:val="baseline"/>
        <w:rPr>
          <w:rFonts w:ascii="Arial" w:hAnsi="Arial" w:cs="Arial"/>
          <w:sz w:val="20"/>
          <w:szCs w:val="20"/>
          <w:lang w:val="en-GB"/>
        </w:rPr>
      </w:pPr>
      <w:r w:rsidRPr="00DD2A18">
        <w:rPr>
          <w:rFonts w:ascii="Arial" w:hAnsi="Arial" w:cs="Arial"/>
          <w:sz w:val="20"/>
          <w:szCs w:val="20"/>
          <w:lang w:val="en-GB"/>
        </w:rPr>
        <w:t xml:space="preserve">commended all </w:t>
      </w:r>
      <w:r w:rsidR="00070DC7" w:rsidRPr="00DD2A18">
        <w:rPr>
          <w:rFonts w:ascii="Arial" w:hAnsi="Arial" w:cs="Arial"/>
          <w:sz w:val="20"/>
          <w:szCs w:val="20"/>
          <w:lang w:val="en-GB"/>
        </w:rPr>
        <w:t>entities</w:t>
      </w:r>
      <w:r w:rsidRPr="00DD2A18">
        <w:rPr>
          <w:rFonts w:ascii="Arial" w:hAnsi="Arial" w:cs="Arial"/>
          <w:sz w:val="20"/>
          <w:szCs w:val="20"/>
          <w:lang w:val="en-GB"/>
        </w:rPr>
        <w:t xml:space="preserve"> for the areas of achievement in the period under review.</w:t>
      </w:r>
    </w:p>
    <w:p w:rsidR="00070DC7" w:rsidRPr="00DD2A18" w:rsidRDefault="00070DC7" w:rsidP="00DD2A18">
      <w:pPr>
        <w:spacing w:after="0" w:line="240" w:lineRule="auto"/>
        <w:jc w:val="left"/>
        <w:textAlignment w:val="baseline"/>
        <w:rPr>
          <w:rFonts w:ascii="Arial" w:hAnsi="Arial" w:cs="Arial"/>
          <w:sz w:val="20"/>
          <w:szCs w:val="20"/>
          <w:lang w:val="en-GB"/>
        </w:rPr>
      </w:pPr>
    </w:p>
    <w:p w:rsidR="008C32A7" w:rsidRPr="00DD2A18" w:rsidRDefault="00B13679" w:rsidP="00DD2A18">
      <w:pPr>
        <w:spacing w:after="0" w:line="240" w:lineRule="auto"/>
        <w:ind w:left="540" w:hanging="360"/>
        <w:jc w:val="left"/>
        <w:rPr>
          <w:rFonts w:ascii="Arial" w:eastAsia="Times New Roman" w:hAnsi="Arial" w:cs="Arial"/>
          <w:b/>
          <w:spacing w:val="6"/>
          <w:sz w:val="20"/>
          <w:szCs w:val="20"/>
          <w:lang w:val="en-US" w:eastAsia="en-GB"/>
        </w:rPr>
      </w:pPr>
      <w:r w:rsidRPr="00DD2A18">
        <w:rPr>
          <w:rFonts w:ascii="Arial" w:eastAsia="Calibri" w:hAnsi="Arial" w:cs="Arial"/>
          <w:b/>
          <w:color w:val="000000"/>
          <w:spacing w:val="6"/>
          <w:sz w:val="20"/>
          <w:szCs w:val="20"/>
          <w:lang w:val="en-US"/>
        </w:rPr>
        <w:t>5</w:t>
      </w:r>
      <w:r w:rsidR="005C6E0B" w:rsidRPr="00DD2A18">
        <w:rPr>
          <w:rFonts w:ascii="Arial" w:eastAsia="Calibri" w:hAnsi="Arial" w:cs="Arial"/>
          <w:b/>
          <w:color w:val="000000"/>
          <w:spacing w:val="6"/>
          <w:sz w:val="20"/>
          <w:szCs w:val="20"/>
          <w:lang w:val="en-US"/>
        </w:rPr>
        <w:t>.</w:t>
      </w:r>
      <w:r w:rsidR="00870836" w:rsidRPr="00DD2A18">
        <w:rPr>
          <w:rFonts w:ascii="Arial" w:eastAsia="Calibri" w:hAnsi="Arial" w:cs="Arial"/>
          <w:b/>
          <w:color w:val="000000"/>
          <w:spacing w:val="6"/>
          <w:sz w:val="20"/>
          <w:szCs w:val="20"/>
          <w:lang w:val="en-US"/>
        </w:rPr>
        <w:t>2</w:t>
      </w:r>
      <w:r w:rsidR="00F67EB6" w:rsidRPr="00DD2A18">
        <w:rPr>
          <w:rFonts w:ascii="Arial" w:eastAsia="Times New Roman" w:hAnsi="Arial" w:cs="Arial"/>
          <w:b/>
          <w:spacing w:val="6"/>
          <w:sz w:val="20"/>
          <w:szCs w:val="20"/>
          <w:lang w:val="en-US" w:eastAsia="en-GB"/>
        </w:rPr>
        <w:tab/>
      </w:r>
      <w:r w:rsidR="003E404E" w:rsidRPr="00DD2A18">
        <w:rPr>
          <w:rFonts w:ascii="Arial" w:eastAsia="Times New Roman" w:hAnsi="Arial" w:cs="Arial"/>
          <w:b/>
          <w:spacing w:val="6"/>
          <w:sz w:val="20"/>
          <w:szCs w:val="20"/>
          <w:lang w:val="en-US" w:eastAsia="en-GB"/>
        </w:rPr>
        <w:t>SAPO</w:t>
      </w:r>
    </w:p>
    <w:p w:rsidR="00F11EA4" w:rsidRPr="00DD2A18" w:rsidRDefault="00F11EA4" w:rsidP="00DD2A18">
      <w:pPr>
        <w:spacing w:after="0" w:line="240" w:lineRule="auto"/>
        <w:jc w:val="left"/>
        <w:rPr>
          <w:rFonts w:ascii="Arial" w:hAnsi="Arial" w:cs="Arial"/>
          <w:sz w:val="20"/>
          <w:szCs w:val="20"/>
        </w:rPr>
      </w:pPr>
      <w:r w:rsidRPr="00DD2A18">
        <w:rPr>
          <w:rFonts w:ascii="Arial" w:hAnsi="Arial" w:cs="Arial"/>
          <w:sz w:val="20"/>
          <w:szCs w:val="20"/>
        </w:rPr>
        <w:t>On SAPO, the Committee noted:</w:t>
      </w:r>
    </w:p>
    <w:p w:rsidR="001E729A" w:rsidRPr="00DD2A18" w:rsidRDefault="00F11EA4" w:rsidP="00DD2A18">
      <w:pPr>
        <w:pStyle w:val="ListParagraph"/>
        <w:numPr>
          <w:ilvl w:val="0"/>
          <w:numId w:val="2"/>
        </w:numPr>
        <w:spacing w:after="0" w:line="240" w:lineRule="auto"/>
        <w:ind w:left="900" w:hanging="540"/>
        <w:jc w:val="left"/>
        <w:rPr>
          <w:rFonts w:ascii="Arial" w:hAnsi="Arial" w:cs="Arial"/>
          <w:b/>
          <w:sz w:val="20"/>
          <w:szCs w:val="20"/>
          <w:lang w:val="en-GB"/>
        </w:rPr>
      </w:pPr>
      <w:r w:rsidRPr="00DD2A18">
        <w:rPr>
          <w:rFonts w:ascii="Arial" w:hAnsi="Arial" w:cs="Arial"/>
          <w:sz w:val="20"/>
          <w:szCs w:val="20"/>
        </w:rPr>
        <w:t xml:space="preserve"> </w:t>
      </w:r>
      <w:r w:rsidR="001E729A" w:rsidRPr="00DD2A18">
        <w:rPr>
          <w:rFonts w:ascii="Arial" w:hAnsi="Arial" w:cs="Arial"/>
          <w:sz w:val="20"/>
          <w:szCs w:val="20"/>
          <w:lang w:val="en-GB"/>
        </w:rPr>
        <w:t xml:space="preserve">its appreciation for the presentation by the SAPO </w:t>
      </w:r>
      <w:r w:rsidR="0077340E" w:rsidRPr="00DD2A18">
        <w:rPr>
          <w:rFonts w:ascii="Arial" w:hAnsi="Arial" w:cs="Arial"/>
          <w:sz w:val="20"/>
          <w:szCs w:val="20"/>
          <w:lang w:val="en-GB"/>
        </w:rPr>
        <w:t>considering</w:t>
      </w:r>
      <w:r w:rsidR="001E729A" w:rsidRPr="00DD2A18">
        <w:rPr>
          <w:rFonts w:ascii="Arial" w:hAnsi="Arial" w:cs="Arial"/>
          <w:sz w:val="20"/>
          <w:szCs w:val="20"/>
          <w:lang w:val="en-GB"/>
        </w:rPr>
        <w:t xml:space="preserve"> </w:t>
      </w:r>
      <w:r w:rsidR="0077340E" w:rsidRPr="00DD2A18">
        <w:rPr>
          <w:rFonts w:ascii="Arial" w:hAnsi="Arial" w:cs="Arial"/>
          <w:sz w:val="20"/>
          <w:szCs w:val="20"/>
          <w:lang w:val="en-GB"/>
        </w:rPr>
        <w:t xml:space="preserve">an </w:t>
      </w:r>
      <w:r w:rsidR="001E729A" w:rsidRPr="00DD2A18">
        <w:rPr>
          <w:rFonts w:ascii="Arial" w:hAnsi="Arial" w:cs="Arial"/>
          <w:sz w:val="20"/>
          <w:szCs w:val="20"/>
          <w:lang w:val="en-GB"/>
        </w:rPr>
        <w:t>improvement in performance;</w:t>
      </w:r>
    </w:p>
    <w:p w:rsidR="001E729A" w:rsidRPr="00DD2A18" w:rsidRDefault="0077340E" w:rsidP="00DD2A18">
      <w:pPr>
        <w:pStyle w:val="ListParagraph"/>
        <w:numPr>
          <w:ilvl w:val="0"/>
          <w:numId w:val="2"/>
        </w:numPr>
        <w:spacing w:after="0" w:line="240" w:lineRule="auto"/>
        <w:ind w:left="900" w:hanging="540"/>
        <w:jc w:val="left"/>
        <w:rPr>
          <w:rFonts w:ascii="Arial" w:hAnsi="Arial" w:cs="Arial"/>
          <w:b/>
          <w:sz w:val="20"/>
          <w:szCs w:val="20"/>
          <w:lang w:val="en-GB"/>
        </w:rPr>
      </w:pPr>
      <w:r w:rsidRPr="00DD2A18">
        <w:rPr>
          <w:rFonts w:ascii="Arial" w:hAnsi="Arial" w:cs="Arial"/>
          <w:sz w:val="20"/>
          <w:szCs w:val="20"/>
          <w:lang w:val="en-GB"/>
        </w:rPr>
        <w:t xml:space="preserve">with </w:t>
      </w:r>
      <w:r w:rsidR="001E729A" w:rsidRPr="00DD2A18">
        <w:rPr>
          <w:rFonts w:ascii="Arial" w:hAnsi="Arial" w:cs="Arial"/>
          <w:sz w:val="20"/>
          <w:szCs w:val="20"/>
          <w:lang w:val="en-GB"/>
        </w:rPr>
        <w:t>concern that there has been lack of</w:t>
      </w:r>
      <w:r w:rsidRPr="00DD2A18">
        <w:rPr>
          <w:rFonts w:ascii="Arial" w:hAnsi="Arial" w:cs="Arial"/>
          <w:sz w:val="20"/>
          <w:szCs w:val="20"/>
          <w:lang w:val="en-GB"/>
        </w:rPr>
        <w:t xml:space="preserve"> adequate</w:t>
      </w:r>
      <w:r w:rsidR="001E729A" w:rsidRPr="00DD2A18">
        <w:rPr>
          <w:rFonts w:ascii="Arial" w:hAnsi="Arial" w:cs="Arial"/>
          <w:sz w:val="20"/>
          <w:szCs w:val="20"/>
          <w:lang w:val="en-GB"/>
        </w:rPr>
        <w:t xml:space="preserve"> funding and that it was experiencing various other challenges, which include COVID-19 related issues;</w:t>
      </w:r>
    </w:p>
    <w:p w:rsidR="001E729A" w:rsidRPr="00DD2A18" w:rsidRDefault="001E729A" w:rsidP="00DD2A18">
      <w:pPr>
        <w:pStyle w:val="ListParagraph"/>
        <w:numPr>
          <w:ilvl w:val="0"/>
          <w:numId w:val="2"/>
        </w:numPr>
        <w:spacing w:after="0" w:line="240" w:lineRule="auto"/>
        <w:ind w:left="900" w:hanging="540"/>
        <w:jc w:val="left"/>
        <w:rPr>
          <w:rFonts w:ascii="Arial" w:hAnsi="Arial" w:cs="Arial"/>
          <w:b/>
          <w:sz w:val="20"/>
          <w:szCs w:val="20"/>
          <w:lang w:val="en-GB"/>
        </w:rPr>
      </w:pPr>
      <w:r w:rsidRPr="00DD2A18">
        <w:rPr>
          <w:rFonts w:ascii="Arial" w:hAnsi="Arial" w:cs="Arial"/>
          <w:sz w:val="20"/>
          <w:szCs w:val="20"/>
          <w:lang w:val="en-GB"/>
        </w:rPr>
        <w:t>that SAPO requires new revenue generation</w:t>
      </w:r>
      <w:r w:rsidR="0077340E" w:rsidRPr="00DD2A18">
        <w:rPr>
          <w:rFonts w:ascii="Arial" w:hAnsi="Arial" w:cs="Arial"/>
          <w:sz w:val="20"/>
          <w:szCs w:val="20"/>
          <w:lang w:val="en-GB"/>
        </w:rPr>
        <w:t xml:space="preserve"> avenues</w:t>
      </w:r>
      <w:r w:rsidRPr="00DD2A18">
        <w:rPr>
          <w:rFonts w:ascii="Arial" w:hAnsi="Arial" w:cs="Arial"/>
          <w:sz w:val="20"/>
          <w:szCs w:val="20"/>
          <w:lang w:val="en-GB"/>
        </w:rPr>
        <w:t>;</w:t>
      </w:r>
    </w:p>
    <w:p w:rsidR="001E729A" w:rsidRPr="00DD2A18" w:rsidRDefault="0077340E" w:rsidP="00DD2A18">
      <w:pPr>
        <w:pStyle w:val="ListParagraph"/>
        <w:numPr>
          <w:ilvl w:val="0"/>
          <w:numId w:val="2"/>
        </w:numPr>
        <w:spacing w:after="0" w:line="240" w:lineRule="auto"/>
        <w:ind w:left="900" w:hanging="540"/>
        <w:jc w:val="left"/>
        <w:rPr>
          <w:rFonts w:ascii="Arial" w:hAnsi="Arial" w:cs="Arial"/>
          <w:b/>
          <w:sz w:val="20"/>
          <w:szCs w:val="20"/>
          <w:lang w:val="en-GB"/>
        </w:rPr>
      </w:pPr>
      <w:r w:rsidRPr="00DD2A18">
        <w:rPr>
          <w:rFonts w:ascii="Arial" w:hAnsi="Arial" w:cs="Arial"/>
          <w:sz w:val="20"/>
          <w:szCs w:val="20"/>
          <w:lang w:val="en-GB"/>
        </w:rPr>
        <w:t xml:space="preserve">with serious </w:t>
      </w:r>
      <w:r w:rsidR="001E729A" w:rsidRPr="00DD2A18">
        <w:rPr>
          <w:rFonts w:ascii="Arial" w:hAnsi="Arial" w:cs="Arial"/>
          <w:sz w:val="20"/>
          <w:szCs w:val="20"/>
          <w:lang w:val="en-GB"/>
        </w:rPr>
        <w:t>concern that SAPO historical debt that ne</w:t>
      </w:r>
      <w:r w:rsidRPr="00DD2A18">
        <w:rPr>
          <w:rFonts w:ascii="Arial" w:hAnsi="Arial" w:cs="Arial"/>
          <w:sz w:val="20"/>
          <w:szCs w:val="20"/>
          <w:lang w:val="en-GB"/>
        </w:rPr>
        <w:t xml:space="preserve">eds to be dealt with as it has </w:t>
      </w:r>
      <w:r w:rsidR="001E729A" w:rsidRPr="00DD2A18">
        <w:rPr>
          <w:rFonts w:ascii="Arial" w:hAnsi="Arial" w:cs="Arial"/>
          <w:sz w:val="20"/>
          <w:szCs w:val="20"/>
          <w:lang w:val="en-GB"/>
        </w:rPr>
        <w:t>an impact on performance;</w:t>
      </w:r>
    </w:p>
    <w:p w:rsidR="001E729A" w:rsidRPr="00DD2A18" w:rsidRDefault="0077340E" w:rsidP="00DD2A18">
      <w:pPr>
        <w:pStyle w:val="ListParagraph"/>
        <w:numPr>
          <w:ilvl w:val="0"/>
          <w:numId w:val="2"/>
        </w:numPr>
        <w:spacing w:after="0" w:line="240" w:lineRule="auto"/>
        <w:ind w:left="900" w:hanging="540"/>
        <w:jc w:val="left"/>
        <w:rPr>
          <w:rFonts w:ascii="Arial" w:hAnsi="Arial" w:cs="Arial"/>
          <w:b/>
          <w:sz w:val="20"/>
          <w:szCs w:val="20"/>
          <w:lang w:val="en-GB"/>
        </w:rPr>
      </w:pPr>
      <w:r w:rsidRPr="00DD2A18">
        <w:rPr>
          <w:rFonts w:ascii="Arial" w:hAnsi="Arial" w:cs="Arial"/>
          <w:sz w:val="20"/>
          <w:szCs w:val="20"/>
          <w:lang w:val="en-GB"/>
        </w:rPr>
        <w:t xml:space="preserve">with </w:t>
      </w:r>
      <w:r w:rsidR="001E729A" w:rsidRPr="00DD2A18">
        <w:rPr>
          <w:rFonts w:ascii="Arial" w:hAnsi="Arial" w:cs="Arial"/>
          <w:sz w:val="20"/>
          <w:szCs w:val="20"/>
          <w:lang w:val="en-GB"/>
        </w:rPr>
        <w:t>concern that SAPO offices closed due to various issues including non- payment of rent;</w:t>
      </w:r>
    </w:p>
    <w:p w:rsidR="001E729A" w:rsidRPr="00DD2A18" w:rsidRDefault="001E729A" w:rsidP="00DD2A18">
      <w:pPr>
        <w:pStyle w:val="ListParagraph"/>
        <w:numPr>
          <w:ilvl w:val="0"/>
          <w:numId w:val="2"/>
        </w:numPr>
        <w:spacing w:after="0" w:line="240" w:lineRule="auto"/>
        <w:ind w:left="900" w:hanging="540"/>
        <w:jc w:val="left"/>
        <w:rPr>
          <w:rFonts w:ascii="Arial" w:hAnsi="Arial" w:cs="Arial"/>
          <w:b/>
          <w:sz w:val="20"/>
          <w:szCs w:val="20"/>
          <w:lang w:val="en-GB"/>
        </w:rPr>
      </w:pPr>
      <w:r w:rsidRPr="00DD2A18">
        <w:rPr>
          <w:rFonts w:ascii="Arial" w:hAnsi="Arial" w:cs="Arial"/>
          <w:sz w:val="20"/>
          <w:szCs w:val="20"/>
          <w:lang w:val="en-GB"/>
        </w:rPr>
        <w:t>concern in that SAPO had a R 563 million loss and experienced a procurement moratorium;</w:t>
      </w:r>
    </w:p>
    <w:p w:rsidR="001E729A" w:rsidRPr="00DD2A18" w:rsidRDefault="001755F8" w:rsidP="00DD2A18">
      <w:pPr>
        <w:pStyle w:val="ListParagraph"/>
        <w:numPr>
          <w:ilvl w:val="0"/>
          <w:numId w:val="2"/>
        </w:numPr>
        <w:spacing w:after="0" w:line="240" w:lineRule="auto"/>
        <w:ind w:left="900" w:hanging="540"/>
        <w:jc w:val="left"/>
        <w:rPr>
          <w:rFonts w:ascii="Arial" w:hAnsi="Arial" w:cs="Arial"/>
          <w:b/>
          <w:sz w:val="20"/>
          <w:szCs w:val="20"/>
          <w:lang w:val="en-GB"/>
        </w:rPr>
      </w:pPr>
      <w:r w:rsidRPr="00DD2A18">
        <w:rPr>
          <w:rFonts w:ascii="Arial" w:hAnsi="Arial" w:cs="Arial"/>
          <w:sz w:val="20"/>
          <w:szCs w:val="20"/>
          <w:lang w:val="en-GB"/>
        </w:rPr>
        <w:t xml:space="preserve">with </w:t>
      </w:r>
      <w:r w:rsidR="001E729A" w:rsidRPr="00DD2A18">
        <w:rPr>
          <w:rFonts w:ascii="Arial" w:hAnsi="Arial" w:cs="Arial"/>
          <w:sz w:val="20"/>
          <w:szCs w:val="20"/>
          <w:lang w:val="en-GB"/>
        </w:rPr>
        <w:t xml:space="preserve">concern that there was a high number of theft at branches </w:t>
      </w:r>
      <w:r w:rsidR="000B7185" w:rsidRPr="00DD2A18">
        <w:rPr>
          <w:rFonts w:ascii="Arial" w:hAnsi="Arial" w:cs="Arial"/>
          <w:sz w:val="20"/>
          <w:szCs w:val="20"/>
          <w:lang w:val="en-GB"/>
        </w:rPr>
        <w:t>of SAPO</w:t>
      </w:r>
      <w:r w:rsidR="001E729A" w:rsidRPr="00DD2A18">
        <w:rPr>
          <w:rFonts w:ascii="Arial" w:hAnsi="Arial" w:cs="Arial"/>
          <w:sz w:val="20"/>
          <w:szCs w:val="20"/>
          <w:lang w:val="en-GB"/>
        </w:rPr>
        <w:t>;</w:t>
      </w:r>
    </w:p>
    <w:p w:rsidR="001E729A" w:rsidRPr="00DD2A18" w:rsidRDefault="000021F3" w:rsidP="00DD2A18">
      <w:pPr>
        <w:pStyle w:val="ListParagraph"/>
        <w:numPr>
          <w:ilvl w:val="0"/>
          <w:numId w:val="2"/>
        </w:numPr>
        <w:spacing w:after="0" w:line="240" w:lineRule="auto"/>
        <w:ind w:left="900" w:hanging="540"/>
        <w:jc w:val="left"/>
        <w:rPr>
          <w:rFonts w:ascii="Arial" w:hAnsi="Arial" w:cs="Arial"/>
          <w:b/>
          <w:sz w:val="20"/>
          <w:szCs w:val="20"/>
          <w:lang w:val="en-GB"/>
        </w:rPr>
      </w:pPr>
      <w:r w:rsidRPr="00DD2A18">
        <w:rPr>
          <w:rFonts w:ascii="Arial" w:hAnsi="Arial" w:cs="Arial"/>
          <w:sz w:val="20"/>
          <w:szCs w:val="20"/>
          <w:lang w:val="en-GB"/>
        </w:rPr>
        <w:t>with serious concern the depletion of Board Members at SAPO</w:t>
      </w:r>
      <w:r w:rsidR="001E729A" w:rsidRPr="00DD2A18">
        <w:rPr>
          <w:rFonts w:ascii="Arial" w:hAnsi="Arial" w:cs="Arial"/>
          <w:sz w:val="20"/>
          <w:szCs w:val="20"/>
          <w:lang w:val="en-GB"/>
        </w:rPr>
        <w:t>; and</w:t>
      </w:r>
    </w:p>
    <w:p w:rsidR="00F11EA4" w:rsidRPr="00DD2A18" w:rsidRDefault="000021F3" w:rsidP="00DD2A18">
      <w:pPr>
        <w:pStyle w:val="ListParagraph"/>
        <w:numPr>
          <w:ilvl w:val="0"/>
          <w:numId w:val="2"/>
        </w:numPr>
        <w:spacing w:after="0" w:line="240" w:lineRule="auto"/>
        <w:ind w:left="900" w:hanging="540"/>
        <w:jc w:val="left"/>
        <w:rPr>
          <w:rFonts w:ascii="Arial" w:hAnsi="Arial" w:cs="Arial"/>
          <w:sz w:val="20"/>
          <w:szCs w:val="20"/>
        </w:rPr>
      </w:pPr>
      <w:r w:rsidRPr="00DD2A18">
        <w:rPr>
          <w:rFonts w:ascii="Arial" w:hAnsi="Arial" w:cs="Arial"/>
          <w:sz w:val="20"/>
          <w:szCs w:val="20"/>
          <w:lang w:val="en-GB"/>
        </w:rPr>
        <w:t xml:space="preserve">with appreciation </w:t>
      </w:r>
      <w:r w:rsidR="001E729A" w:rsidRPr="00DD2A18">
        <w:rPr>
          <w:rFonts w:ascii="Arial" w:hAnsi="Arial" w:cs="Arial"/>
          <w:sz w:val="20"/>
          <w:szCs w:val="20"/>
          <w:lang w:val="en-GB"/>
        </w:rPr>
        <w:t>that SAPO Postbank Bill would be referred to the Committee in due course</w:t>
      </w:r>
      <w:r w:rsidR="0077340E" w:rsidRPr="00DD2A18">
        <w:rPr>
          <w:rFonts w:ascii="Arial" w:hAnsi="Arial" w:cs="Arial"/>
          <w:sz w:val="20"/>
          <w:szCs w:val="20"/>
          <w:lang w:val="en-GB"/>
        </w:rPr>
        <w:t>.</w:t>
      </w:r>
      <w:r w:rsidR="0077340E" w:rsidRPr="00DD2A18">
        <w:rPr>
          <w:rFonts w:ascii="Arial" w:hAnsi="Arial" w:cs="Arial"/>
          <w:sz w:val="20"/>
          <w:szCs w:val="20"/>
        </w:rPr>
        <w:t xml:space="preserve"> </w:t>
      </w:r>
    </w:p>
    <w:p w:rsidR="00F11EA4" w:rsidRPr="00DD2A18" w:rsidRDefault="00F11EA4" w:rsidP="00DD2A18">
      <w:pPr>
        <w:spacing w:after="0" w:line="240" w:lineRule="auto"/>
        <w:ind w:left="714"/>
        <w:contextualSpacing/>
        <w:jc w:val="left"/>
        <w:rPr>
          <w:rFonts w:ascii="Arial" w:hAnsi="Arial" w:cs="Arial"/>
          <w:sz w:val="20"/>
          <w:szCs w:val="20"/>
        </w:rPr>
      </w:pPr>
    </w:p>
    <w:p w:rsidR="00F67EB6" w:rsidRPr="00DD2A18" w:rsidRDefault="00B13679" w:rsidP="00DD2A18">
      <w:pPr>
        <w:spacing w:after="0" w:line="240" w:lineRule="auto"/>
        <w:ind w:left="720" w:hanging="540"/>
        <w:jc w:val="left"/>
        <w:rPr>
          <w:rFonts w:ascii="Arial" w:hAnsi="Arial" w:cs="Arial"/>
          <w:b/>
          <w:sz w:val="20"/>
          <w:szCs w:val="20"/>
        </w:rPr>
      </w:pPr>
      <w:r w:rsidRPr="00DD2A18">
        <w:rPr>
          <w:rFonts w:ascii="Arial" w:hAnsi="Arial" w:cs="Arial"/>
          <w:b/>
          <w:sz w:val="20"/>
          <w:szCs w:val="20"/>
        </w:rPr>
        <w:t>5</w:t>
      </w:r>
      <w:r w:rsidR="00F11EA4" w:rsidRPr="00DD2A18">
        <w:rPr>
          <w:rFonts w:ascii="Arial" w:hAnsi="Arial" w:cs="Arial"/>
          <w:b/>
          <w:sz w:val="20"/>
          <w:szCs w:val="20"/>
        </w:rPr>
        <w:t>.</w:t>
      </w:r>
      <w:r w:rsidR="00F67EB6" w:rsidRPr="00DD2A18">
        <w:rPr>
          <w:rFonts w:ascii="Arial" w:hAnsi="Arial" w:cs="Arial"/>
          <w:b/>
          <w:sz w:val="20"/>
          <w:szCs w:val="20"/>
        </w:rPr>
        <w:t>3</w:t>
      </w:r>
      <w:r w:rsidR="00F67EB6" w:rsidRPr="00DD2A18">
        <w:rPr>
          <w:rFonts w:ascii="Arial" w:hAnsi="Arial" w:cs="Arial"/>
          <w:b/>
          <w:sz w:val="20"/>
          <w:szCs w:val="20"/>
        </w:rPr>
        <w:tab/>
      </w:r>
      <w:r w:rsidR="00F11EA4" w:rsidRPr="00DD2A18">
        <w:rPr>
          <w:rFonts w:ascii="Arial" w:hAnsi="Arial" w:cs="Arial"/>
          <w:b/>
          <w:sz w:val="20"/>
          <w:szCs w:val="20"/>
        </w:rPr>
        <w:t>USAASA</w:t>
      </w:r>
    </w:p>
    <w:p w:rsidR="00920862" w:rsidRPr="00DD2A18" w:rsidRDefault="00F67EB6" w:rsidP="00DD2A18">
      <w:pPr>
        <w:spacing w:after="0" w:line="240" w:lineRule="auto"/>
        <w:jc w:val="left"/>
        <w:rPr>
          <w:rFonts w:ascii="Arial" w:hAnsi="Arial" w:cs="Arial"/>
          <w:sz w:val="20"/>
          <w:szCs w:val="20"/>
        </w:rPr>
      </w:pPr>
      <w:r w:rsidRPr="00DD2A18">
        <w:rPr>
          <w:rFonts w:ascii="Arial" w:hAnsi="Arial" w:cs="Arial"/>
          <w:sz w:val="20"/>
          <w:szCs w:val="20"/>
        </w:rPr>
        <w:t xml:space="preserve">The </w:t>
      </w:r>
      <w:r w:rsidR="00F11EA4" w:rsidRPr="00DD2A18">
        <w:rPr>
          <w:rFonts w:ascii="Arial" w:hAnsi="Arial" w:cs="Arial"/>
          <w:sz w:val="20"/>
          <w:szCs w:val="20"/>
        </w:rPr>
        <w:t>Committee noted</w:t>
      </w:r>
      <w:r w:rsidRPr="00DD2A18">
        <w:rPr>
          <w:rFonts w:ascii="Arial" w:hAnsi="Arial" w:cs="Arial"/>
          <w:sz w:val="20"/>
          <w:szCs w:val="20"/>
        </w:rPr>
        <w:t xml:space="preserve"> </w:t>
      </w:r>
    </w:p>
    <w:p w:rsidR="001E729A" w:rsidRPr="00DD2A18" w:rsidRDefault="001E729A" w:rsidP="00DD2A18">
      <w:pPr>
        <w:pStyle w:val="ListParagraph"/>
        <w:numPr>
          <w:ilvl w:val="0"/>
          <w:numId w:val="13"/>
        </w:numPr>
        <w:spacing w:after="0" w:line="240" w:lineRule="auto"/>
        <w:ind w:left="900" w:hanging="540"/>
        <w:jc w:val="left"/>
        <w:rPr>
          <w:rFonts w:ascii="Arial" w:hAnsi="Arial" w:cs="Arial"/>
          <w:sz w:val="20"/>
          <w:szCs w:val="20"/>
          <w:lang w:val="en-GB"/>
        </w:rPr>
      </w:pPr>
      <w:r w:rsidRPr="00DD2A18">
        <w:rPr>
          <w:rFonts w:ascii="Arial" w:hAnsi="Arial" w:cs="Arial"/>
          <w:sz w:val="20"/>
          <w:szCs w:val="20"/>
          <w:lang w:val="en-GB"/>
        </w:rPr>
        <w:lastRenderedPageBreak/>
        <w:t>that USAASA and USAF areas of under-achievement included irregular</w:t>
      </w:r>
      <w:r w:rsidR="00FB314B" w:rsidRPr="00DD2A18">
        <w:rPr>
          <w:rFonts w:ascii="Arial" w:hAnsi="Arial" w:cs="Arial"/>
          <w:sz w:val="20"/>
          <w:szCs w:val="20"/>
          <w:lang w:val="en-GB"/>
        </w:rPr>
        <w:t>,</w:t>
      </w:r>
      <w:r w:rsidRPr="00DD2A18">
        <w:rPr>
          <w:rFonts w:ascii="Arial" w:hAnsi="Arial" w:cs="Arial"/>
          <w:sz w:val="20"/>
          <w:szCs w:val="20"/>
          <w:lang w:val="en-GB"/>
        </w:rPr>
        <w:t xml:space="preserve"> wasteful and fruitless expenditure, the failure to distribute and insta</w:t>
      </w:r>
      <w:r w:rsidR="00FB314B" w:rsidRPr="00DD2A18">
        <w:rPr>
          <w:rFonts w:ascii="Arial" w:hAnsi="Arial" w:cs="Arial"/>
          <w:sz w:val="20"/>
          <w:szCs w:val="20"/>
          <w:lang w:val="en-GB"/>
        </w:rPr>
        <w:t>l</w:t>
      </w:r>
      <w:r w:rsidRPr="00DD2A18">
        <w:rPr>
          <w:rFonts w:ascii="Arial" w:hAnsi="Arial" w:cs="Arial"/>
          <w:sz w:val="20"/>
          <w:szCs w:val="20"/>
          <w:lang w:val="en-GB"/>
        </w:rPr>
        <w:t xml:space="preserve">l the required </w:t>
      </w:r>
      <w:r w:rsidR="00FB314B" w:rsidRPr="00DD2A18">
        <w:rPr>
          <w:rFonts w:ascii="Arial" w:hAnsi="Arial" w:cs="Arial"/>
          <w:sz w:val="20"/>
          <w:szCs w:val="20"/>
          <w:lang w:val="en-GB"/>
        </w:rPr>
        <w:t xml:space="preserve">Set Top Boxes </w:t>
      </w:r>
      <w:r w:rsidRPr="00DD2A18">
        <w:rPr>
          <w:rFonts w:ascii="Arial" w:hAnsi="Arial" w:cs="Arial"/>
          <w:sz w:val="20"/>
          <w:szCs w:val="20"/>
          <w:lang w:val="en-GB"/>
        </w:rPr>
        <w:t>(STBs) amongst others; and</w:t>
      </w:r>
    </w:p>
    <w:p w:rsidR="001E729A" w:rsidRPr="00DD2A18" w:rsidRDefault="001E729A" w:rsidP="00DD2A18">
      <w:pPr>
        <w:pStyle w:val="ListParagraph"/>
        <w:numPr>
          <w:ilvl w:val="0"/>
          <w:numId w:val="13"/>
        </w:numPr>
        <w:spacing w:after="0" w:line="240" w:lineRule="auto"/>
        <w:ind w:left="900" w:hanging="540"/>
        <w:jc w:val="left"/>
        <w:rPr>
          <w:rFonts w:ascii="Arial" w:hAnsi="Arial" w:cs="Arial"/>
          <w:b/>
          <w:sz w:val="20"/>
          <w:szCs w:val="20"/>
          <w:lang w:val="en-GB"/>
        </w:rPr>
      </w:pPr>
      <w:r w:rsidRPr="00DD2A18">
        <w:rPr>
          <w:rFonts w:ascii="Arial" w:hAnsi="Arial" w:cs="Arial"/>
          <w:sz w:val="20"/>
          <w:szCs w:val="20"/>
          <w:lang w:val="en-GB"/>
        </w:rPr>
        <w:t>that Cabinet approved the extension of the USAASA Board</w:t>
      </w:r>
      <w:r w:rsidR="00CC5640" w:rsidRPr="00DD2A18">
        <w:rPr>
          <w:rFonts w:ascii="Arial" w:hAnsi="Arial" w:cs="Arial"/>
          <w:sz w:val="20"/>
          <w:szCs w:val="20"/>
          <w:lang w:val="en-GB"/>
        </w:rPr>
        <w:t>.</w:t>
      </w:r>
    </w:p>
    <w:p w:rsidR="00FB314B" w:rsidRPr="00DD2A18" w:rsidRDefault="00FB314B" w:rsidP="00DD2A18">
      <w:pPr>
        <w:spacing w:after="0" w:line="240" w:lineRule="auto"/>
        <w:jc w:val="left"/>
        <w:rPr>
          <w:rFonts w:ascii="Arial" w:hAnsi="Arial" w:cs="Arial"/>
          <w:bCs/>
          <w:sz w:val="20"/>
          <w:szCs w:val="20"/>
          <w:lang w:val="en-GB"/>
        </w:rPr>
      </w:pPr>
    </w:p>
    <w:p w:rsidR="00DA43BB" w:rsidRPr="00DD2A18" w:rsidRDefault="00B13679" w:rsidP="00DD2A18">
      <w:pPr>
        <w:spacing w:after="0" w:line="240" w:lineRule="auto"/>
        <w:ind w:left="720" w:hanging="540"/>
        <w:jc w:val="left"/>
        <w:rPr>
          <w:rFonts w:ascii="Arial" w:hAnsi="Arial" w:cs="Arial"/>
          <w:b/>
          <w:sz w:val="20"/>
          <w:szCs w:val="20"/>
        </w:rPr>
      </w:pPr>
      <w:r w:rsidRPr="00DD2A18">
        <w:rPr>
          <w:rFonts w:ascii="Arial" w:hAnsi="Arial" w:cs="Arial"/>
          <w:b/>
          <w:sz w:val="20"/>
          <w:szCs w:val="20"/>
        </w:rPr>
        <w:t>5</w:t>
      </w:r>
      <w:r w:rsidR="00F11EA4" w:rsidRPr="00DD2A18">
        <w:rPr>
          <w:rFonts w:ascii="Arial" w:hAnsi="Arial" w:cs="Arial"/>
          <w:b/>
          <w:sz w:val="20"/>
          <w:szCs w:val="20"/>
        </w:rPr>
        <w:t>.</w:t>
      </w:r>
      <w:r w:rsidR="00F67EB6" w:rsidRPr="00DD2A18">
        <w:rPr>
          <w:rFonts w:ascii="Arial" w:hAnsi="Arial" w:cs="Arial"/>
          <w:b/>
          <w:sz w:val="20"/>
          <w:szCs w:val="20"/>
        </w:rPr>
        <w:t>4</w:t>
      </w:r>
      <w:r w:rsidR="00F67EB6" w:rsidRPr="00DD2A18">
        <w:rPr>
          <w:rFonts w:ascii="Arial" w:hAnsi="Arial" w:cs="Arial"/>
          <w:b/>
          <w:sz w:val="20"/>
          <w:szCs w:val="20"/>
        </w:rPr>
        <w:tab/>
      </w:r>
      <w:r w:rsidR="00DA43BB" w:rsidRPr="00DD2A18">
        <w:rPr>
          <w:rFonts w:ascii="Arial" w:hAnsi="Arial" w:cs="Arial"/>
          <w:b/>
          <w:sz w:val="20"/>
          <w:szCs w:val="20"/>
        </w:rPr>
        <w:t>SENTECH</w:t>
      </w:r>
    </w:p>
    <w:p w:rsidR="00F11EA4" w:rsidRPr="00DD2A18" w:rsidRDefault="00DA43BB" w:rsidP="00DD2A18">
      <w:pPr>
        <w:spacing w:after="0" w:line="240" w:lineRule="auto"/>
        <w:jc w:val="left"/>
        <w:rPr>
          <w:rFonts w:ascii="Arial" w:hAnsi="Arial" w:cs="Arial"/>
          <w:b/>
          <w:sz w:val="20"/>
          <w:szCs w:val="20"/>
        </w:rPr>
      </w:pPr>
      <w:r w:rsidRPr="00DD2A18">
        <w:rPr>
          <w:rFonts w:ascii="Arial" w:hAnsi="Arial" w:cs="Arial"/>
          <w:sz w:val="20"/>
          <w:szCs w:val="20"/>
        </w:rPr>
        <w:t>T</w:t>
      </w:r>
      <w:r w:rsidR="00F11EA4" w:rsidRPr="00DD2A18">
        <w:rPr>
          <w:rFonts w:ascii="Arial" w:hAnsi="Arial" w:cs="Arial"/>
          <w:sz w:val="20"/>
          <w:szCs w:val="20"/>
        </w:rPr>
        <w:t>he Committee noted:</w:t>
      </w:r>
    </w:p>
    <w:p w:rsidR="001E729A" w:rsidRPr="00DD2A18" w:rsidRDefault="001E729A" w:rsidP="00DD2A18">
      <w:pPr>
        <w:pStyle w:val="ListParagraph"/>
        <w:numPr>
          <w:ilvl w:val="0"/>
          <w:numId w:val="3"/>
        </w:numPr>
        <w:spacing w:after="0" w:line="240" w:lineRule="auto"/>
        <w:ind w:left="900" w:hanging="540"/>
        <w:jc w:val="left"/>
        <w:rPr>
          <w:rFonts w:ascii="Arial" w:hAnsi="Arial" w:cs="Arial"/>
          <w:sz w:val="20"/>
          <w:szCs w:val="20"/>
          <w:lang w:val="en-GB"/>
        </w:rPr>
      </w:pPr>
      <w:r w:rsidRPr="00DD2A18">
        <w:rPr>
          <w:rFonts w:ascii="Arial" w:hAnsi="Arial" w:cs="Arial"/>
          <w:sz w:val="20"/>
          <w:szCs w:val="20"/>
          <w:lang w:val="en-GB"/>
        </w:rPr>
        <w:t xml:space="preserve">that Cabinet </w:t>
      </w:r>
      <w:r w:rsidR="00942C19" w:rsidRPr="00DD2A18">
        <w:rPr>
          <w:rFonts w:ascii="Arial" w:hAnsi="Arial" w:cs="Arial"/>
          <w:sz w:val="20"/>
          <w:szCs w:val="20"/>
          <w:lang w:val="en-GB"/>
        </w:rPr>
        <w:t xml:space="preserve">has </w:t>
      </w:r>
      <w:r w:rsidRPr="00DD2A18">
        <w:rPr>
          <w:rFonts w:ascii="Arial" w:hAnsi="Arial" w:cs="Arial"/>
          <w:sz w:val="20"/>
          <w:szCs w:val="20"/>
          <w:lang w:val="en-GB"/>
        </w:rPr>
        <w:t>approved the Sentech Board;</w:t>
      </w:r>
    </w:p>
    <w:p w:rsidR="00942C19" w:rsidRPr="00DD2A18" w:rsidRDefault="00942C19" w:rsidP="00DD2A18">
      <w:pPr>
        <w:pStyle w:val="ListParagraph"/>
        <w:numPr>
          <w:ilvl w:val="0"/>
          <w:numId w:val="3"/>
        </w:numPr>
        <w:spacing w:after="0" w:line="240" w:lineRule="auto"/>
        <w:ind w:left="900" w:hanging="540"/>
        <w:jc w:val="left"/>
        <w:rPr>
          <w:rFonts w:ascii="Arial" w:hAnsi="Arial" w:cs="Arial"/>
          <w:sz w:val="20"/>
          <w:szCs w:val="20"/>
        </w:rPr>
      </w:pPr>
      <w:r w:rsidRPr="00DD2A18">
        <w:rPr>
          <w:rFonts w:ascii="Arial" w:hAnsi="Arial" w:cs="Arial"/>
          <w:sz w:val="20"/>
          <w:szCs w:val="20"/>
        </w:rPr>
        <w:t>the</w:t>
      </w:r>
      <w:r w:rsidR="001E729A" w:rsidRPr="00DD2A18">
        <w:rPr>
          <w:rFonts w:ascii="Arial" w:hAnsi="Arial" w:cs="Arial"/>
          <w:sz w:val="20"/>
          <w:szCs w:val="20"/>
        </w:rPr>
        <w:t xml:space="preserve"> positive financial performance for the </w:t>
      </w:r>
      <w:r w:rsidRPr="00DD2A18">
        <w:rPr>
          <w:rFonts w:ascii="Arial" w:hAnsi="Arial" w:cs="Arial"/>
          <w:sz w:val="20"/>
          <w:szCs w:val="20"/>
        </w:rPr>
        <w:t>S</w:t>
      </w:r>
      <w:r w:rsidR="001E729A" w:rsidRPr="00DD2A18">
        <w:rPr>
          <w:rFonts w:ascii="Arial" w:hAnsi="Arial" w:cs="Arial"/>
          <w:sz w:val="20"/>
          <w:szCs w:val="20"/>
        </w:rPr>
        <w:t xml:space="preserve">econd </w:t>
      </w:r>
      <w:r w:rsidRPr="00DD2A18">
        <w:rPr>
          <w:rFonts w:ascii="Arial" w:hAnsi="Arial" w:cs="Arial"/>
          <w:sz w:val="20"/>
          <w:szCs w:val="20"/>
        </w:rPr>
        <w:t>Quarter;</w:t>
      </w:r>
      <w:r w:rsidR="001E729A" w:rsidRPr="00DD2A18">
        <w:rPr>
          <w:rFonts w:ascii="Arial" w:hAnsi="Arial" w:cs="Arial"/>
          <w:sz w:val="20"/>
          <w:szCs w:val="20"/>
        </w:rPr>
        <w:t xml:space="preserve"> </w:t>
      </w:r>
    </w:p>
    <w:p w:rsidR="001E729A" w:rsidRPr="00DD2A18" w:rsidRDefault="00942C19" w:rsidP="00DD2A18">
      <w:pPr>
        <w:pStyle w:val="ListParagraph"/>
        <w:numPr>
          <w:ilvl w:val="0"/>
          <w:numId w:val="3"/>
        </w:numPr>
        <w:spacing w:after="0" w:line="240" w:lineRule="auto"/>
        <w:ind w:left="900" w:hanging="540"/>
        <w:jc w:val="left"/>
        <w:rPr>
          <w:rFonts w:ascii="Arial" w:hAnsi="Arial" w:cs="Arial"/>
          <w:sz w:val="20"/>
          <w:szCs w:val="20"/>
        </w:rPr>
      </w:pPr>
      <w:r w:rsidRPr="00DD2A18">
        <w:rPr>
          <w:rFonts w:ascii="Arial" w:hAnsi="Arial" w:cs="Arial"/>
          <w:sz w:val="20"/>
          <w:szCs w:val="20"/>
        </w:rPr>
        <w:t>that the b</w:t>
      </w:r>
      <w:r w:rsidR="001E729A" w:rsidRPr="00DD2A18">
        <w:rPr>
          <w:rFonts w:ascii="Arial" w:hAnsi="Arial" w:cs="Arial"/>
          <w:sz w:val="20"/>
          <w:szCs w:val="20"/>
        </w:rPr>
        <w:t xml:space="preserve">roadband portfolio continues to provide potential for additional revenue streams; </w:t>
      </w:r>
    </w:p>
    <w:p w:rsidR="001E729A" w:rsidRPr="00DD2A18" w:rsidRDefault="00942C19" w:rsidP="00DD2A18">
      <w:pPr>
        <w:pStyle w:val="ListParagraph"/>
        <w:numPr>
          <w:ilvl w:val="0"/>
          <w:numId w:val="3"/>
        </w:numPr>
        <w:spacing w:after="0" w:line="240" w:lineRule="auto"/>
        <w:ind w:left="900" w:hanging="540"/>
        <w:jc w:val="left"/>
        <w:rPr>
          <w:rFonts w:ascii="Arial" w:hAnsi="Arial" w:cs="Arial"/>
          <w:sz w:val="20"/>
          <w:szCs w:val="20"/>
        </w:rPr>
      </w:pPr>
      <w:r w:rsidRPr="00DD2A18">
        <w:rPr>
          <w:rFonts w:ascii="Arial" w:hAnsi="Arial" w:cs="Arial"/>
          <w:sz w:val="20"/>
          <w:szCs w:val="20"/>
        </w:rPr>
        <w:t xml:space="preserve">that </w:t>
      </w:r>
      <w:r w:rsidR="001E729A" w:rsidRPr="00DD2A18">
        <w:rPr>
          <w:rFonts w:ascii="Arial" w:hAnsi="Arial" w:cs="Arial"/>
          <w:sz w:val="20"/>
          <w:szCs w:val="20"/>
        </w:rPr>
        <w:t xml:space="preserve">the Managed Infrastructure Services portfolio would attract potential customers when the Nasrec Data centre is complete; </w:t>
      </w:r>
    </w:p>
    <w:p w:rsidR="001E729A" w:rsidRPr="00DD2A18" w:rsidRDefault="00942C19" w:rsidP="00DD2A18">
      <w:pPr>
        <w:pStyle w:val="ListParagraph"/>
        <w:numPr>
          <w:ilvl w:val="0"/>
          <w:numId w:val="3"/>
        </w:numPr>
        <w:spacing w:after="0" w:line="240" w:lineRule="auto"/>
        <w:ind w:left="900" w:hanging="540"/>
        <w:jc w:val="left"/>
        <w:rPr>
          <w:rFonts w:ascii="Arial" w:hAnsi="Arial" w:cs="Arial"/>
          <w:sz w:val="20"/>
          <w:szCs w:val="20"/>
        </w:rPr>
      </w:pPr>
      <w:r w:rsidRPr="00DD2A18">
        <w:rPr>
          <w:rFonts w:ascii="Arial" w:hAnsi="Arial" w:cs="Arial"/>
          <w:sz w:val="20"/>
          <w:szCs w:val="20"/>
        </w:rPr>
        <w:t xml:space="preserve">that </w:t>
      </w:r>
      <w:r w:rsidR="001E729A" w:rsidRPr="00DD2A18">
        <w:rPr>
          <w:rFonts w:ascii="Arial" w:hAnsi="Arial" w:cs="Arial"/>
          <w:sz w:val="20"/>
          <w:szCs w:val="20"/>
        </w:rPr>
        <w:t>the overall network performance was above SLA</w:t>
      </w:r>
      <w:r w:rsidRPr="00DD2A18">
        <w:rPr>
          <w:rFonts w:ascii="Arial" w:hAnsi="Arial" w:cs="Arial"/>
          <w:sz w:val="20"/>
          <w:szCs w:val="20"/>
        </w:rPr>
        <w:t>,</w:t>
      </w:r>
      <w:r w:rsidR="001E729A" w:rsidRPr="00DD2A18">
        <w:rPr>
          <w:rFonts w:ascii="Arial" w:hAnsi="Arial" w:cs="Arial"/>
          <w:sz w:val="20"/>
          <w:szCs w:val="20"/>
        </w:rPr>
        <w:t xml:space="preserve"> </w:t>
      </w:r>
      <w:r w:rsidRPr="00DD2A18">
        <w:rPr>
          <w:rFonts w:ascii="Arial" w:hAnsi="Arial" w:cs="Arial"/>
          <w:sz w:val="20"/>
          <w:szCs w:val="20"/>
        </w:rPr>
        <w:t>however</w:t>
      </w:r>
      <w:r w:rsidR="001E729A" w:rsidRPr="00DD2A18">
        <w:rPr>
          <w:rFonts w:ascii="Arial" w:hAnsi="Arial" w:cs="Arial"/>
          <w:sz w:val="20"/>
          <w:szCs w:val="20"/>
        </w:rPr>
        <w:t xml:space="preserve"> connectivity service underperformed due to power related issues; and </w:t>
      </w:r>
    </w:p>
    <w:p w:rsidR="00942C19" w:rsidRPr="00DD2A18" w:rsidRDefault="001E729A" w:rsidP="00DD2A18">
      <w:pPr>
        <w:pStyle w:val="ListParagraph"/>
        <w:numPr>
          <w:ilvl w:val="0"/>
          <w:numId w:val="3"/>
        </w:numPr>
        <w:spacing w:after="0" w:line="240" w:lineRule="auto"/>
        <w:ind w:left="900" w:hanging="540"/>
        <w:jc w:val="left"/>
        <w:rPr>
          <w:rFonts w:ascii="Arial" w:hAnsi="Arial" w:cs="Arial"/>
          <w:sz w:val="20"/>
          <w:szCs w:val="20"/>
        </w:rPr>
      </w:pPr>
      <w:r w:rsidRPr="00DD2A18">
        <w:rPr>
          <w:rFonts w:ascii="Arial" w:hAnsi="Arial" w:cs="Arial"/>
          <w:sz w:val="20"/>
          <w:szCs w:val="20"/>
        </w:rPr>
        <w:t xml:space="preserve">that the migration project remains </w:t>
      </w:r>
      <w:r w:rsidR="00942C19" w:rsidRPr="00DD2A18">
        <w:rPr>
          <w:rFonts w:ascii="Arial" w:hAnsi="Arial" w:cs="Arial"/>
          <w:sz w:val="20"/>
          <w:szCs w:val="20"/>
        </w:rPr>
        <w:t>a</w:t>
      </w:r>
      <w:r w:rsidRPr="00DD2A18">
        <w:rPr>
          <w:rFonts w:ascii="Arial" w:hAnsi="Arial" w:cs="Arial"/>
          <w:sz w:val="20"/>
          <w:szCs w:val="20"/>
        </w:rPr>
        <w:t xml:space="preserve"> high risk</w:t>
      </w:r>
      <w:r w:rsidR="00942C19" w:rsidRPr="00DD2A18">
        <w:rPr>
          <w:rFonts w:ascii="Arial" w:hAnsi="Arial" w:cs="Arial"/>
          <w:sz w:val="20"/>
          <w:szCs w:val="20"/>
        </w:rPr>
        <w:t xml:space="preserve"> but</w:t>
      </w:r>
      <w:r w:rsidRPr="00DD2A18">
        <w:rPr>
          <w:rFonts w:ascii="Arial" w:hAnsi="Arial" w:cs="Arial"/>
          <w:sz w:val="20"/>
          <w:szCs w:val="20"/>
        </w:rPr>
        <w:t xml:space="preserve"> USAASA has agreed to revise the installation prices as per request from suppliers, </w:t>
      </w:r>
      <w:r w:rsidR="00942C19" w:rsidRPr="00DD2A18">
        <w:rPr>
          <w:rFonts w:ascii="Arial" w:hAnsi="Arial" w:cs="Arial"/>
          <w:sz w:val="20"/>
          <w:szCs w:val="20"/>
        </w:rPr>
        <w:t xml:space="preserve">and </w:t>
      </w:r>
      <w:r w:rsidRPr="00DD2A18">
        <w:rPr>
          <w:rFonts w:ascii="Arial" w:hAnsi="Arial" w:cs="Arial"/>
          <w:sz w:val="20"/>
          <w:szCs w:val="20"/>
        </w:rPr>
        <w:t>this should assist with stakeholder management for the migration project team</w:t>
      </w:r>
      <w:r w:rsidR="00942C19" w:rsidRPr="00DD2A18">
        <w:rPr>
          <w:rFonts w:ascii="Arial" w:hAnsi="Arial" w:cs="Arial"/>
          <w:sz w:val="20"/>
          <w:szCs w:val="20"/>
        </w:rPr>
        <w:t>.</w:t>
      </w:r>
    </w:p>
    <w:p w:rsidR="00F11EA4" w:rsidRPr="00DD2A18" w:rsidRDefault="00F11EA4" w:rsidP="00DD2A18">
      <w:pPr>
        <w:spacing w:after="0" w:line="240" w:lineRule="auto"/>
        <w:jc w:val="left"/>
        <w:rPr>
          <w:rFonts w:ascii="Arial" w:hAnsi="Arial" w:cs="Arial"/>
          <w:sz w:val="20"/>
          <w:szCs w:val="20"/>
        </w:rPr>
      </w:pPr>
    </w:p>
    <w:p w:rsidR="001C6521" w:rsidRPr="00DD2A18" w:rsidRDefault="00B13679" w:rsidP="00DD2A18">
      <w:pPr>
        <w:spacing w:after="0" w:line="240" w:lineRule="auto"/>
        <w:ind w:left="720" w:hanging="540"/>
        <w:jc w:val="left"/>
        <w:rPr>
          <w:rFonts w:ascii="Arial" w:hAnsi="Arial" w:cs="Arial"/>
          <w:b/>
          <w:sz w:val="20"/>
          <w:szCs w:val="20"/>
        </w:rPr>
      </w:pPr>
      <w:r w:rsidRPr="00DD2A18">
        <w:rPr>
          <w:rFonts w:ascii="Arial" w:hAnsi="Arial" w:cs="Arial"/>
          <w:b/>
          <w:sz w:val="20"/>
          <w:szCs w:val="20"/>
        </w:rPr>
        <w:t>5</w:t>
      </w:r>
      <w:r w:rsidR="00F11EA4" w:rsidRPr="00DD2A18">
        <w:rPr>
          <w:rFonts w:ascii="Arial" w:hAnsi="Arial" w:cs="Arial"/>
          <w:b/>
          <w:sz w:val="20"/>
          <w:szCs w:val="20"/>
        </w:rPr>
        <w:t>.</w:t>
      </w:r>
      <w:r w:rsidR="001C6521" w:rsidRPr="00DD2A18">
        <w:rPr>
          <w:rFonts w:ascii="Arial" w:hAnsi="Arial" w:cs="Arial"/>
          <w:b/>
          <w:sz w:val="20"/>
          <w:szCs w:val="20"/>
        </w:rPr>
        <w:t>5</w:t>
      </w:r>
      <w:r w:rsidR="001C6521" w:rsidRPr="00DD2A18">
        <w:rPr>
          <w:rFonts w:ascii="Arial" w:hAnsi="Arial" w:cs="Arial"/>
          <w:b/>
          <w:sz w:val="20"/>
          <w:szCs w:val="20"/>
        </w:rPr>
        <w:tab/>
      </w:r>
      <w:r w:rsidR="00F11EA4" w:rsidRPr="00DD2A18">
        <w:rPr>
          <w:rFonts w:ascii="Arial" w:hAnsi="Arial" w:cs="Arial"/>
          <w:b/>
          <w:sz w:val="20"/>
          <w:szCs w:val="20"/>
        </w:rPr>
        <w:t xml:space="preserve">SITA </w:t>
      </w:r>
    </w:p>
    <w:p w:rsidR="00F11EA4" w:rsidRPr="00DD2A18" w:rsidRDefault="001C6521" w:rsidP="00DD2A18">
      <w:pPr>
        <w:spacing w:after="0" w:line="240" w:lineRule="auto"/>
        <w:jc w:val="left"/>
        <w:rPr>
          <w:rFonts w:ascii="Arial" w:hAnsi="Arial" w:cs="Arial"/>
          <w:b/>
          <w:sz w:val="20"/>
          <w:szCs w:val="20"/>
        </w:rPr>
      </w:pPr>
      <w:r w:rsidRPr="00DD2A18">
        <w:rPr>
          <w:rFonts w:ascii="Arial" w:hAnsi="Arial" w:cs="Arial"/>
          <w:sz w:val="20"/>
          <w:szCs w:val="20"/>
        </w:rPr>
        <w:t>The</w:t>
      </w:r>
      <w:r w:rsidRPr="00DD2A18">
        <w:rPr>
          <w:rFonts w:ascii="Arial" w:hAnsi="Arial" w:cs="Arial"/>
          <w:b/>
          <w:sz w:val="20"/>
          <w:szCs w:val="20"/>
        </w:rPr>
        <w:t xml:space="preserve"> </w:t>
      </w:r>
      <w:r w:rsidR="00F11EA4" w:rsidRPr="00DD2A18">
        <w:rPr>
          <w:rFonts w:ascii="Arial" w:hAnsi="Arial" w:cs="Arial"/>
          <w:sz w:val="20"/>
          <w:szCs w:val="20"/>
        </w:rPr>
        <w:t>Committee</w:t>
      </w:r>
      <w:r w:rsidR="00F11EA4" w:rsidRPr="00DD2A18">
        <w:rPr>
          <w:rFonts w:ascii="Arial" w:hAnsi="Arial" w:cs="Arial"/>
          <w:b/>
          <w:sz w:val="20"/>
          <w:szCs w:val="20"/>
        </w:rPr>
        <w:t xml:space="preserve"> </w:t>
      </w:r>
      <w:r w:rsidR="00F11EA4" w:rsidRPr="00DD2A18">
        <w:rPr>
          <w:rFonts w:ascii="Arial" w:hAnsi="Arial" w:cs="Arial"/>
          <w:sz w:val="20"/>
          <w:szCs w:val="20"/>
        </w:rPr>
        <w:t>noted:</w:t>
      </w:r>
    </w:p>
    <w:p w:rsidR="00FB14A4" w:rsidRPr="00DD2A18" w:rsidRDefault="00FB14A4" w:rsidP="00DD2A18">
      <w:pPr>
        <w:pStyle w:val="ListParagraph"/>
        <w:numPr>
          <w:ilvl w:val="0"/>
          <w:numId w:val="11"/>
        </w:numPr>
        <w:spacing w:after="0" w:line="240" w:lineRule="auto"/>
        <w:ind w:left="900" w:hanging="540"/>
        <w:jc w:val="left"/>
        <w:rPr>
          <w:rFonts w:ascii="Arial" w:hAnsi="Arial" w:cs="Arial"/>
          <w:sz w:val="20"/>
          <w:szCs w:val="20"/>
          <w:lang w:val="en-GB"/>
        </w:rPr>
      </w:pPr>
      <w:r w:rsidRPr="00DD2A18">
        <w:rPr>
          <w:rFonts w:ascii="Arial" w:hAnsi="Arial" w:cs="Arial"/>
          <w:sz w:val="20"/>
          <w:szCs w:val="20"/>
          <w:lang w:val="en-GB"/>
        </w:rPr>
        <w:t>with appreciation that Cabinet has approved SITA Board appointments;</w:t>
      </w:r>
    </w:p>
    <w:p w:rsidR="001E729A" w:rsidRPr="00DD2A18" w:rsidRDefault="001E729A" w:rsidP="00DD2A18">
      <w:pPr>
        <w:pStyle w:val="ListParagraph"/>
        <w:numPr>
          <w:ilvl w:val="0"/>
          <w:numId w:val="11"/>
        </w:numPr>
        <w:spacing w:after="0" w:line="240" w:lineRule="auto"/>
        <w:ind w:left="900" w:hanging="540"/>
        <w:jc w:val="left"/>
        <w:rPr>
          <w:rFonts w:ascii="Arial" w:hAnsi="Arial" w:cs="Arial"/>
          <w:sz w:val="20"/>
          <w:szCs w:val="20"/>
          <w:lang w:val="en-GB"/>
        </w:rPr>
      </w:pPr>
      <w:r w:rsidRPr="00DD2A18">
        <w:rPr>
          <w:rFonts w:ascii="Arial" w:hAnsi="Arial" w:cs="Arial"/>
          <w:sz w:val="20"/>
          <w:szCs w:val="20"/>
          <w:lang w:val="en-GB"/>
        </w:rPr>
        <w:t>that SITA achieved 12 of its 16 targets for the period under review;</w:t>
      </w:r>
    </w:p>
    <w:p w:rsidR="001E729A" w:rsidRPr="00DD2A18" w:rsidRDefault="001E729A" w:rsidP="00DD2A18">
      <w:pPr>
        <w:pStyle w:val="ListParagraph"/>
        <w:numPr>
          <w:ilvl w:val="0"/>
          <w:numId w:val="11"/>
        </w:numPr>
        <w:spacing w:after="0" w:line="240" w:lineRule="auto"/>
        <w:ind w:left="900" w:hanging="540"/>
        <w:jc w:val="left"/>
        <w:rPr>
          <w:rFonts w:ascii="Arial" w:hAnsi="Arial" w:cs="Arial"/>
          <w:sz w:val="20"/>
          <w:szCs w:val="20"/>
        </w:rPr>
      </w:pPr>
      <w:r w:rsidRPr="00DD2A18">
        <w:rPr>
          <w:rFonts w:ascii="Arial" w:hAnsi="Arial" w:cs="Arial"/>
          <w:sz w:val="20"/>
          <w:szCs w:val="20"/>
          <w:lang w:val="en-US"/>
        </w:rPr>
        <w:t>that the overall performance result</w:t>
      </w:r>
      <w:r w:rsidR="00FB14A4" w:rsidRPr="00DD2A18">
        <w:rPr>
          <w:rFonts w:ascii="Arial" w:hAnsi="Arial" w:cs="Arial"/>
          <w:sz w:val="20"/>
          <w:szCs w:val="20"/>
          <w:lang w:val="en-US"/>
        </w:rPr>
        <w:t>s exclude</w:t>
      </w:r>
      <w:r w:rsidRPr="00DD2A18">
        <w:rPr>
          <w:rFonts w:ascii="Arial" w:hAnsi="Arial" w:cs="Arial"/>
          <w:sz w:val="20"/>
          <w:szCs w:val="20"/>
          <w:lang w:val="en-US"/>
        </w:rPr>
        <w:t xml:space="preserve"> the</w:t>
      </w:r>
      <w:r w:rsidR="00FB14A4" w:rsidRPr="00DD2A18">
        <w:rPr>
          <w:rFonts w:ascii="Arial" w:hAnsi="Arial" w:cs="Arial"/>
          <w:sz w:val="20"/>
          <w:szCs w:val="20"/>
          <w:lang w:val="en-US"/>
        </w:rPr>
        <w:t xml:space="preserve"> SA-</w:t>
      </w:r>
      <w:r w:rsidRPr="00DD2A18">
        <w:rPr>
          <w:rFonts w:ascii="Arial" w:hAnsi="Arial" w:cs="Arial"/>
          <w:sz w:val="20"/>
          <w:szCs w:val="20"/>
          <w:lang w:val="en-US"/>
        </w:rPr>
        <w:t xml:space="preserve">Connect KPI in that </w:t>
      </w:r>
      <w:r w:rsidR="00FB14A4" w:rsidRPr="00DD2A18">
        <w:rPr>
          <w:rFonts w:ascii="Arial" w:hAnsi="Arial" w:cs="Arial"/>
          <w:sz w:val="20"/>
          <w:szCs w:val="20"/>
          <w:lang w:val="en-US"/>
        </w:rPr>
        <w:t>SITA</w:t>
      </w:r>
      <w:r w:rsidRPr="00DD2A18">
        <w:rPr>
          <w:rFonts w:ascii="Arial" w:hAnsi="Arial" w:cs="Arial"/>
          <w:sz w:val="20"/>
          <w:szCs w:val="20"/>
          <w:lang w:val="en-US"/>
        </w:rPr>
        <w:t xml:space="preserve"> Board approved </w:t>
      </w:r>
      <w:r w:rsidR="00FB14A4" w:rsidRPr="00DD2A18">
        <w:rPr>
          <w:rFonts w:ascii="Arial" w:hAnsi="Arial" w:cs="Arial"/>
          <w:sz w:val="20"/>
          <w:szCs w:val="20"/>
          <w:lang w:val="en-US"/>
        </w:rPr>
        <w:t xml:space="preserve">a </w:t>
      </w:r>
      <w:r w:rsidRPr="00DD2A18">
        <w:rPr>
          <w:rFonts w:ascii="Arial" w:hAnsi="Arial" w:cs="Arial"/>
          <w:sz w:val="20"/>
          <w:szCs w:val="20"/>
          <w:lang w:val="en-US"/>
        </w:rPr>
        <w:t xml:space="preserve">request to remove it from the APP; </w:t>
      </w:r>
    </w:p>
    <w:p w:rsidR="001E729A" w:rsidRPr="00DD2A18" w:rsidRDefault="00FB14A4" w:rsidP="00DD2A18">
      <w:pPr>
        <w:pStyle w:val="ListParagraph"/>
        <w:numPr>
          <w:ilvl w:val="0"/>
          <w:numId w:val="11"/>
        </w:numPr>
        <w:spacing w:after="0" w:line="240" w:lineRule="auto"/>
        <w:ind w:left="900" w:hanging="540"/>
        <w:jc w:val="left"/>
        <w:rPr>
          <w:rFonts w:ascii="Arial" w:hAnsi="Arial" w:cs="Arial"/>
          <w:sz w:val="20"/>
          <w:szCs w:val="20"/>
        </w:rPr>
      </w:pPr>
      <w:r w:rsidRPr="00DD2A18">
        <w:rPr>
          <w:rFonts w:ascii="Arial" w:hAnsi="Arial" w:cs="Arial"/>
          <w:sz w:val="20"/>
          <w:szCs w:val="20"/>
          <w:lang w:val="en-US"/>
        </w:rPr>
        <w:t xml:space="preserve">that </w:t>
      </w:r>
      <w:r w:rsidR="001E729A" w:rsidRPr="00DD2A18">
        <w:rPr>
          <w:rFonts w:ascii="Arial" w:hAnsi="Arial" w:cs="Arial"/>
          <w:sz w:val="20"/>
          <w:szCs w:val="20"/>
          <w:lang w:val="en-US"/>
        </w:rPr>
        <w:t xml:space="preserve">SITA has entered into a Business Agreement (BA) with </w:t>
      </w:r>
      <w:r w:rsidRPr="00DD2A18">
        <w:rPr>
          <w:rFonts w:ascii="Arial" w:hAnsi="Arial" w:cs="Arial"/>
          <w:sz w:val="20"/>
          <w:szCs w:val="20"/>
          <w:lang w:val="en-US"/>
        </w:rPr>
        <w:t xml:space="preserve">the </w:t>
      </w:r>
      <w:r w:rsidR="001E729A" w:rsidRPr="00DD2A18">
        <w:rPr>
          <w:rFonts w:ascii="Arial" w:hAnsi="Arial" w:cs="Arial"/>
          <w:sz w:val="20"/>
          <w:szCs w:val="20"/>
          <w:lang w:val="en-US"/>
        </w:rPr>
        <w:t>South African Post Office (SAPO) from 01 April 2021 to 31 March 2024;</w:t>
      </w:r>
      <w:r w:rsidRPr="00DD2A18">
        <w:rPr>
          <w:rFonts w:ascii="Arial" w:hAnsi="Arial" w:cs="Arial"/>
          <w:sz w:val="20"/>
          <w:szCs w:val="20"/>
          <w:lang w:val="en-US"/>
        </w:rPr>
        <w:t xml:space="preserve"> </w:t>
      </w:r>
      <w:r w:rsidR="001E729A" w:rsidRPr="00DD2A18">
        <w:rPr>
          <w:rFonts w:ascii="Arial" w:hAnsi="Arial" w:cs="Arial"/>
          <w:sz w:val="20"/>
          <w:szCs w:val="20"/>
          <w:lang w:val="en-US"/>
        </w:rPr>
        <w:t>and</w:t>
      </w:r>
    </w:p>
    <w:p w:rsidR="00FB14A4" w:rsidRPr="00DD2A18" w:rsidRDefault="00FB14A4" w:rsidP="00DD2A18">
      <w:pPr>
        <w:pStyle w:val="ListParagraph"/>
        <w:numPr>
          <w:ilvl w:val="0"/>
          <w:numId w:val="11"/>
        </w:numPr>
        <w:spacing w:after="0" w:line="240" w:lineRule="auto"/>
        <w:ind w:left="900" w:hanging="540"/>
        <w:jc w:val="left"/>
        <w:rPr>
          <w:rFonts w:ascii="Arial" w:hAnsi="Arial" w:cs="Arial"/>
          <w:sz w:val="20"/>
          <w:szCs w:val="20"/>
        </w:rPr>
      </w:pPr>
      <w:r w:rsidRPr="00DD2A18">
        <w:rPr>
          <w:rFonts w:ascii="Arial" w:hAnsi="Arial" w:cs="Arial"/>
          <w:sz w:val="20"/>
          <w:szCs w:val="20"/>
          <w:lang w:val="en-US"/>
        </w:rPr>
        <w:t xml:space="preserve">that </w:t>
      </w:r>
      <w:r w:rsidR="001E729A" w:rsidRPr="00DD2A18">
        <w:rPr>
          <w:rFonts w:ascii="Arial" w:hAnsi="Arial" w:cs="Arial"/>
          <w:sz w:val="20"/>
          <w:szCs w:val="20"/>
          <w:lang w:val="en-US"/>
        </w:rPr>
        <w:t xml:space="preserve">a number of initiatives between the two entities are currently underway which include the </w:t>
      </w:r>
      <w:r w:rsidR="001E729A" w:rsidRPr="00DD2A18">
        <w:rPr>
          <w:rFonts w:ascii="Arial" w:hAnsi="Arial" w:cs="Arial"/>
          <w:sz w:val="20"/>
          <w:szCs w:val="20"/>
          <w:lang w:val="en-GB"/>
        </w:rPr>
        <w:t>Jitsi Meeting Platform, a</w:t>
      </w:r>
      <w:r w:rsidR="001E729A" w:rsidRPr="00DD2A18">
        <w:rPr>
          <w:rFonts w:ascii="Arial" w:hAnsi="Arial" w:cs="Arial"/>
          <w:sz w:val="20"/>
          <w:szCs w:val="20"/>
          <w:lang w:val="en-US"/>
        </w:rPr>
        <w:t xml:space="preserve">geing IT Infrastructure and Data Centre Challenges, the use </w:t>
      </w:r>
      <w:r w:rsidR="00647E64" w:rsidRPr="00DD2A18">
        <w:rPr>
          <w:rFonts w:ascii="Arial" w:hAnsi="Arial" w:cs="Arial"/>
          <w:sz w:val="20"/>
          <w:szCs w:val="20"/>
          <w:lang w:val="en-US"/>
        </w:rPr>
        <w:t>of Cloud</w:t>
      </w:r>
      <w:r w:rsidR="001E729A" w:rsidRPr="00DD2A18">
        <w:rPr>
          <w:rFonts w:ascii="Arial" w:hAnsi="Arial" w:cs="Arial"/>
          <w:sz w:val="20"/>
          <w:szCs w:val="20"/>
          <w:lang w:val="en-US"/>
        </w:rPr>
        <w:t xml:space="preserve"> Platforms to modernize applications, moving the SAPO Trust Centre onto the GCPE and a skills collaborat</w:t>
      </w:r>
      <w:r w:rsidRPr="00DD2A18">
        <w:rPr>
          <w:rFonts w:ascii="Arial" w:hAnsi="Arial" w:cs="Arial"/>
          <w:sz w:val="20"/>
          <w:szCs w:val="20"/>
          <w:lang w:val="en-US"/>
        </w:rPr>
        <w:t>ion.</w:t>
      </w:r>
    </w:p>
    <w:p w:rsidR="0018407B" w:rsidRPr="00DD2A18" w:rsidRDefault="0018407B" w:rsidP="00DD2A18">
      <w:pPr>
        <w:spacing w:after="0" w:line="240" w:lineRule="auto"/>
        <w:jc w:val="left"/>
        <w:rPr>
          <w:rFonts w:ascii="Arial" w:hAnsi="Arial" w:cs="Arial"/>
          <w:b/>
          <w:sz w:val="20"/>
          <w:szCs w:val="20"/>
        </w:rPr>
      </w:pPr>
    </w:p>
    <w:p w:rsidR="00216316" w:rsidRPr="00DD2A18" w:rsidRDefault="00B13679" w:rsidP="00DD2A18">
      <w:pPr>
        <w:spacing w:after="0" w:line="240" w:lineRule="auto"/>
        <w:ind w:left="720" w:hanging="540"/>
        <w:jc w:val="left"/>
        <w:rPr>
          <w:rFonts w:ascii="Arial" w:hAnsi="Arial" w:cs="Arial"/>
          <w:b/>
          <w:sz w:val="20"/>
          <w:szCs w:val="20"/>
        </w:rPr>
      </w:pPr>
      <w:r w:rsidRPr="00DD2A18">
        <w:rPr>
          <w:rFonts w:ascii="Arial" w:hAnsi="Arial" w:cs="Arial"/>
          <w:b/>
          <w:sz w:val="20"/>
          <w:szCs w:val="20"/>
        </w:rPr>
        <w:t>5</w:t>
      </w:r>
      <w:r w:rsidR="00F11EA4" w:rsidRPr="00DD2A18">
        <w:rPr>
          <w:rFonts w:ascii="Arial" w:hAnsi="Arial" w:cs="Arial"/>
          <w:b/>
          <w:sz w:val="20"/>
          <w:szCs w:val="20"/>
        </w:rPr>
        <w:t>.</w:t>
      </w:r>
      <w:r w:rsidR="00216316" w:rsidRPr="00DD2A18">
        <w:rPr>
          <w:rFonts w:ascii="Arial" w:hAnsi="Arial" w:cs="Arial"/>
          <w:b/>
          <w:sz w:val="20"/>
          <w:szCs w:val="20"/>
        </w:rPr>
        <w:t>6</w:t>
      </w:r>
      <w:r w:rsidR="00216316" w:rsidRPr="00DD2A18">
        <w:rPr>
          <w:rFonts w:ascii="Arial" w:hAnsi="Arial" w:cs="Arial"/>
          <w:b/>
          <w:sz w:val="20"/>
          <w:szCs w:val="20"/>
        </w:rPr>
        <w:tab/>
      </w:r>
      <w:r w:rsidR="00F11EA4" w:rsidRPr="00DD2A18">
        <w:rPr>
          <w:rFonts w:ascii="Arial" w:hAnsi="Arial" w:cs="Arial"/>
          <w:b/>
          <w:sz w:val="20"/>
          <w:szCs w:val="20"/>
        </w:rPr>
        <w:t>BBI</w:t>
      </w:r>
    </w:p>
    <w:p w:rsidR="00F11EA4" w:rsidRPr="00DD2A18" w:rsidRDefault="00216316" w:rsidP="00DD2A18">
      <w:pPr>
        <w:spacing w:after="0" w:line="240" w:lineRule="auto"/>
        <w:jc w:val="left"/>
        <w:rPr>
          <w:rFonts w:ascii="Arial" w:hAnsi="Arial" w:cs="Arial"/>
          <w:sz w:val="20"/>
          <w:szCs w:val="20"/>
        </w:rPr>
      </w:pPr>
      <w:r w:rsidRPr="00DD2A18">
        <w:rPr>
          <w:rFonts w:ascii="Arial" w:hAnsi="Arial" w:cs="Arial"/>
          <w:sz w:val="20"/>
          <w:szCs w:val="20"/>
        </w:rPr>
        <w:t xml:space="preserve">The </w:t>
      </w:r>
      <w:r w:rsidR="00F11EA4" w:rsidRPr="00DD2A18">
        <w:rPr>
          <w:rFonts w:ascii="Arial" w:hAnsi="Arial" w:cs="Arial"/>
          <w:sz w:val="20"/>
          <w:szCs w:val="20"/>
        </w:rPr>
        <w:t>Committee noted:</w:t>
      </w:r>
    </w:p>
    <w:p w:rsidR="00070DC7" w:rsidRPr="00DD2A18" w:rsidRDefault="001E729A" w:rsidP="00DD2A18">
      <w:pPr>
        <w:pStyle w:val="ListParagraph"/>
        <w:numPr>
          <w:ilvl w:val="0"/>
          <w:numId w:val="7"/>
        </w:numPr>
        <w:spacing w:after="0" w:line="240" w:lineRule="auto"/>
        <w:ind w:left="900" w:hanging="540"/>
        <w:jc w:val="left"/>
        <w:rPr>
          <w:rFonts w:ascii="Arial" w:hAnsi="Arial" w:cs="Arial"/>
          <w:sz w:val="20"/>
          <w:szCs w:val="20"/>
        </w:rPr>
      </w:pPr>
      <w:r w:rsidRPr="00DD2A18">
        <w:rPr>
          <w:rFonts w:ascii="Arial" w:hAnsi="Arial" w:cs="Arial"/>
          <w:sz w:val="20"/>
          <w:szCs w:val="20"/>
        </w:rPr>
        <w:t xml:space="preserve">that for the quarter under </w:t>
      </w:r>
      <w:r w:rsidR="005E1A70" w:rsidRPr="00DD2A18">
        <w:rPr>
          <w:rFonts w:ascii="Arial" w:hAnsi="Arial" w:cs="Arial"/>
          <w:sz w:val="20"/>
          <w:szCs w:val="20"/>
        </w:rPr>
        <w:t>review, 13</w:t>
      </w:r>
      <w:r w:rsidRPr="00DD2A18">
        <w:rPr>
          <w:rFonts w:ascii="Arial" w:hAnsi="Arial" w:cs="Arial"/>
          <w:sz w:val="20"/>
          <w:szCs w:val="20"/>
        </w:rPr>
        <w:t xml:space="preserve"> of the 19 targets were achieved; and</w:t>
      </w:r>
    </w:p>
    <w:p w:rsidR="00F11EA4" w:rsidRPr="00DD2A18" w:rsidRDefault="001E729A" w:rsidP="00DD2A18">
      <w:pPr>
        <w:pStyle w:val="ListParagraph"/>
        <w:numPr>
          <w:ilvl w:val="0"/>
          <w:numId w:val="7"/>
        </w:numPr>
        <w:spacing w:after="0" w:line="240" w:lineRule="auto"/>
        <w:ind w:left="900" w:hanging="540"/>
        <w:jc w:val="left"/>
        <w:rPr>
          <w:rFonts w:ascii="Arial" w:hAnsi="Arial" w:cs="Arial"/>
          <w:sz w:val="20"/>
          <w:szCs w:val="20"/>
        </w:rPr>
      </w:pPr>
      <w:r w:rsidRPr="00DD2A18">
        <w:rPr>
          <w:rFonts w:ascii="Arial" w:hAnsi="Arial" w:cs="Arial"/>
          <w:sz w:val="20"/>
          <w:szCs w:val="20"/>
        </w:rPr>
        <w:t>that of the six targets not achieved, three pertained to the financial sustainability of the entity and the</w:t>
      </w:r>
      <w:r w:rsidR="00070DC7" w:rsidRPr="00DD2A18">
        <w:rPr>
          <w:rFonts w:ascii="Arial" w:hAnsi="Arial" w:cs="Arial"/>
          <w:sz w:val="20"/>
          <w:szCs w:val="20"/>
        </w:rPr>
        <w:t xml:space="preserve"> others to a resilient network, the </w:t>
      </w:r>
      <w:r w:rsidR="005E1A70" w:rsidRPr="00DD2A18">
        <w:rPr>
          <w:rFonts w:ascii="Arial" w:hAnsi="Arial" w:cs="Arial"/>
          <w:sz w:val="20"/>
          <w:szCs w:val="20"/>
        </w:rPr>
        <w:t>socio</w:t>
      </w:r>
      <w:r w:rsidR="00070DC7" w:rsidRPr="00DD2A18">
        <w:rPr>
          <w:rFonts w:ascii="Arial" w:hAnsi="Arial" w:cs="Arial"/>
          <w:sz w:val="20"/>
          <w:szCs w:val="20"/>
        </w:rPr>
        <w:t>-economic transformation target and organisational enablement</w:t>
      </w:r>
    </w:p>
    <w:p w:rsidR="0018407B" w:rsidRPr="00DD2A18" w:rsidRDefault="0018407B" w:rsidP="00DD2A18">
      <w:pPr>
        <w:spacing w:after="0" w:line="240" w:lineRule="auto"/>
        <w:ind w:left="714"/>
        <w:contextualSpacing/>
        <w:jc w:val="left"/>
        <w:rPr>
          <w:rFonts w:ascii="Arial" w:hAnsi="Arial" w:cs="Arial"/>
          <w:sz w:val="20"/>
          <w:szCs w:val="20"/>
        </w:rPr>
      </w:pPr>
    </w:p>
    <w:p w:rsidR="00633DBF" w:rsidRPr="00DD2A18" w:rsidRDefault="00B13679" w:rsidP="00DD2A18">
      <w:pPr>
        <w:spacing w:after="0" w:line="240" w:lineRule="auto"/>
        <w:ind w:left="720" w:hanging="540"/>
        <w:jc w:val="left"/>
        <w:rPr>
          <w:rFonts w:ascii="Arial" w:hAnsi="Arial" w:cs="Arial"/>
          <w:b/>
          <w:sz w:val="20"/>
          <w:szCs w:val="20"/>
        </w:rPr>
      </w:pPr>
      <w:r w:rsidRPr="00DD2A18">
        <w:rPr>
          <w:rFonts w:ascii="Arial" w:hAnsi="Arial" w:cs="Arial"/>
          <w:b/>
          <w:sz w:val="20"/>
          <w:szCs w:val="20"/>
        </w:rPr>
        <w:t>5</w:t>
      </w:r>
      <w:r w:rsidR="00F11EA4" w:rsidRPr="00DD2A18">
        <w:rPr>
          <w:rFonts w:ascii="Arial" w:hAnsi="Arial" w:cs="Arial"/>
          <w:b/>
          <w:sz w:val="20"/>
          <w:szCs w:val="20"/>
        </w:rPr>
        <w:t>.</w:t>
      </w:r>
      <w:r w:rsidR="00633DBF" w:rsidRPr="00DD2A18">
        <w:rPr>
          <w:rFonts w:ascii="Arial" w:hAnsi="Arial" w:cs="Arial"/>
          <w:b/>
          <w:sz w:val="20"/>
          <w:szCs w:val="20"/>
        </w:rPr>
        <w:t>7</w:t>
      </w:r>
      <w:r w:rsidR="00633DBF" w:rsidRPr="00DD2A18">
        <w:rPr>
          <w:rFonts w:ascii="Arial" w:hAnsi="Arial" w:cs="Arial"/>
          <w:b/>
          <w:sz w:val="20"/>
          <w:szCs w:val="20"/>
        </w:rPr>
        <w:tab/>
      </w:r>
      <w:r w:rsidR="00F11EA4" w:rsidRPr="00DD2A18">
        <w:rPr>
          <w:rFonts w:ascii="Arial" w:hAnsi="Arial" w:cs="Arial"/>
          <w:b/>
          <w:sz w:val="20"/>
          <w:szCs w:val="20"/>
        </w:rPr>
        <w:t>NEMISA</w:t>
      </w:r>
    </w:p>
    <w:p w:rsidR="00F11EA4" w:rsidRPr="00DD2A18" w:rsidRDefault="00633DBF" w:rsidP="00DD2A18">
      <w:pPr>
        <w:spacing w:after="0" w:line="240" w:lineRule="auto"/>
        <w:jc w:val="left"/>
        <w:rPr>
          <w:rFonts w:ascii="Arial" w:hAnsi="Arial" w:cs="Arial"/>
          <w:sz w:val="20"/>
          <w:szCs w:val="20"/>
        </w:rPr>
      </w:pPr>
      <w:r w:rsidRPr="00DD2A18">
        <w:rPr>
          <w:rFonts w:ascii="Arial" w:hAnsi="Arial" w:cs="Arial"/>
          <w:sz w:val="20"/>
          <w:szCs w:val="20"/>
        </w:rPr>
        <w:t xml:space="preserve">The </w:t>
      </w:r>
      <w:r w:rsidR="00F11EA4" w:rsidRPr="00DD2A18">
        <w:rPr>
          <w:rFonts w:ascii="Arial" w:hAnsi="Arial" w:cs="Arial"/>
          <w:sz w:val="20"/>
          <w:szCs w:val="20"/>
        </w:rPr>
        <w:t>Committee noted:</w:t>
      </w:r>
    </w:p>
    <w:p w:rsidR="001E729A" w:rsidRPr="00DD2A18" w:rsidRDefault="001E729A" w:rsidP="00DD2A18">
      <w:pPr>
        <w:pStyle w:val="ListParagraph"/>
        <w:numPr>
          <w:ilvl w:val="0"/>
          <w:numId w:val="12"/>
        </w:numPr>
        <w:spacing w:after="0" w:line="240" w:lineRule="auto"/>
        <w:ind w:left="900" w:hanging="540"/>
        <w:jc w:val="left"/>
        <w:rPr>
          <w:rFonts w:ascii="Arial" w:hAnsi="Arial" w:cs="Arial"/>
          <w:sz w:val="20"/>
          <w:szCs w:val="20"/>
          <w:lang w:val="en-GB"/>
        </w:rPr>
      </w:pPr>
      <w:r w:rsidRPr="00DD2A18">
        <w:rPr>
          <w:rFonts w:ascii="Arial" w:hAnsi="Arial" w:cs="Arial"/>
          <w:sz w:val="20"/>
          <w:szCs w:val="20"/>
          <w:lang w:val="en-GB"/>
        </w:rPr>
        <w:t>that NEMISA achieved 15 of its 18 targets for the period under review;</w:t>
      </w:r>
    </w:p>
    <w:p w:rsidR="001E729A" w:rsidRPr="00DD2A18" w:rsidRDefault="00066B58" w:rsidP="00DD2A18">
      <w:pPr>
        <w:pStyle w:val="ListParagraph"/>
        <w:numPr>
          <w:ilvl w:val="0"/>
          <w:numId w:val="12"/>
        </w:numPr>
        <w:spacing w:after="0" w:line="240" w:lineRule="auto"/>
        <w:ind w:left="900" w:hanging="540"/>
        <w:jc w:val="left"/>
        <w:rPr>
          <w:rFonts w:ascii="Arial" w:hAnsi="Arial" w:cs="Arial"/>
          <w:sz w:val="20"/>
          <w:szCs w:val="20"/>
          <w:lang w:val="en-GB"/>
        </w:rPr>
      </w:pPr>
      <w:r w:rsidRPr="00DD2A18">
        <w:rPr>
          <w:rFonts w:ascii="Arial" w:hAnsi="Arial" w:cs="Arial"/>
          <w:sz w:val="20"/>
          <w:szCs w:val="20"/>
          <w:lang w:val="en-GB"/>
        </w:rPr>
        <w:t xml:space="preserve">that </w:t>
      </w:r>
      <w:r w:rsidR="001E729A" w:rsidRPr="00DD2A18">
        <w:rPr>
          <w:rFonts w:ascii="Arial" w:hAnsi="Arial" w:cs="Arial"/>
          <w:sz w:val="20"/>
          <w:szCs w:val="20"/>
          <w:lang w:val="en-GB"/>
        </w:rPr>
        <w:t>the entity has achieved 83 percent of its set targets; and</w:t>
      </w:r>
    </w:p>
    <w:p w:rsidR="00DA0D6E" w:rsidRPr="00DD2A18" w:rsidRDefault="001E729A" w:rsidP="00DD2A18">
      <w:pPr>
        <w:pStyle w:val="ListParagraph"/>
        <w:numPr>
          <w:ilvl w:val="0"/>
          <w:numId w:val="12"/>
        </w:numPr>
        <w:spacing w:after="0" w:line="240" w:lineRule="auto"/>
        <w:ind w:left="900" w:hanging="540"/>
        <w:jc w:val="left"/>
        <w:rPr>
          <w:rFonts w:ascii="Arial" w:hAnsi="Arial" w:cs="Arial"/>
          <w:sz w:val="20"/>
          <w:szCs w:val="20"/>
        </w:rPr>
      </w:pPr>
      <w:r w:rsidRPr="00DD2A18">
        <w:rPr>
          <w:rFonts w:ascii="Arial" w:hAnsi="Arial" w:cs="Arial"/>
          <w:sz w:val="20"/>
          <w:szCs w:val="20"/>
          <w:lang w:val="en-GB"/>
        </w:rPr>
        <w:t xml:space="preserve">that areas of under-achievement included the creation of work experience for interns, training of </w:t>
      </w:r>
      <w:r w:rsidR="00620647" w:rsidRPr="00DD2A18">
        <w:rPr>
          <w:rFonts w:ascii="Arial" w:hAnsi="Arial" w:cs="Arial"/>
          <w:sz w:val="20"/>
          <w:szCs w:val="20"/>
          <w:lang w:val="en-GB"/>
        </w:rPr>
        <w:t>citizens</w:t>
      </w:r>
      <w:r w:rsidRPr="00DD2A18">
        <w:rPr>
          <w:rFonts w:ascii="Arial" w:hAnsi="Arial" w:cs="Arial"/>
          <w:sz w:val="20"/>
          <w:szCs w:val="20"/>
          <w:lang w:val="en-GB"/>
        </w:rPr>
        <w:t xml:space="preserve"> in </w:t>
      </w:r>
      <w:r w:rsidR="00620647" w:rsidRPr="00DD2A18">
        <w:rPr>
          <w:rFonts w:ascii="Arial" w:hAnsi="Arial" w:cs="Arial"/>
          <w:sz w:val="20"/>
          <w:szCs w:val="20"/>
          <w:lang w:val="en-GB"/>
        </w:rPr>
        <w:t>b</w:t>
      </w:r>
      <w:r w:rsidRPr="00DD2A18">
        <w:rPr>
          <w:rFonts w:ascii="Arial" w:hAnsi="Arial" w:cs="Arial"/>
          <w:sz w:val="20"/>
          <w:szCs w:val="20"/>
          <w:lang w:val="en-GB"/>
        </w:rPr>
        <w:t xml:space="preserve">asic digital learning </w:t>
      </w:r>
      <w:r w:rsidR="00620647" w:rsidRPr="00DD2A18">
        <w:rPr>
          <w:rFonts w:ascii="Arial" w:hAnsi="Arial" w:cs="Arial"/>
          <w:sz w:val="20"/>
          <w:szCs w:val="20"/>
          <w:lang w:val="en-GB"/>
        </w:rPr>
        <w:t>and</w:t>
      </w:r>
      <w:r w:rsidRPr="00DD2A18">
        <w:rPr>
          <w:rFonts w:ascii="Arial" w:hAnsi="Arial" w:cs="Arial"/>
          <w:sz w:val="20"/>
          <w:szCs w:val="20"/>
          <w:lang w:val="en-GB"/>
        </w:rPr>
        <w:t xml:space="preserve"> basic technology courses</w:t>
      </w:r>
      <w:r w:rsidR="00066B58" w:rsidRPr="00DD2A18">
        <w:rPr>
          <w:rFonts w:ascii="Arial" w:hAnsi="Arial" w:cs="Arial"/>
          <w:sz w:val="20"/>
          <w:szCs w:val="20"/>
          <w:lang w:val="en-GB"/>
        </w:rPr>
        <w:t>.</w:t>
      </w:r>
    </w:p>
    <w:p w:rsidR="0018407B" w:rsidRPr="00DD2A18" w:rsidRDefault="0018407B" w:rsidP="00DD2A18">
      <w:pPr>
        <w:spacing w:after="0" w:line="240" w:lineRule="auto"/>
        <w:contextualSpacing/>
        <w:jc w:val="left"/>
        <w:rPr>
          <w:rFonts w:ascii="Arial" w:hAnsi="Arial" w:cs="Arial"/>
          <w:sz w:val="20"/>
          <w:szCs w:val="20"/>
        </w:rPr>
      </w:pPr>
    </w:p>
    <w:p w:rsidR="00DA0D6E" w:rsidRPr="00DD2A18" w:rsidRDefault="00B13679" w:rsidP="00DD2A18">
      <w:pPr>
        <w:spacing w:after="0" w:line="240" w:lineRule="auto"/>
        <w:ind w:left="720" w:hanging="540"/>
        <w:jc w:val="left"/>
        <w:rPr>
          <w:rFonts w:ascii="Arial" w:hAnsi="Arial" w:cs="Arial"/>
          <w:b/>
          <w:sz w:val="20"/>
          <w:szCs w:val="20"/>
        </w:rPr>
      </w:pPr>
      <w:r w:rsidRPr="00DD2A18">
        <w:rPr>
          <w:rFonts w:ascii="Arial" w:hAnsi="Arial" w:cs="Arial"/>
          <w:b/>
          <w:sz w:val="20"/>
          <w:szCs w:val="20"/>
        </w:rPr>
        <w:t>5</w:t>
      </w:r>
      <w:r w:rsidR="00F11EA4" w:rsidRPr="00DD2A18">
        <w:rPr>
          <w:rFonts w:ascii="Arial" w:hAnsi="Arial" w:cs="Arial"/>
          <w:b/>
          <w:sz w:val="20"/>
          <w:szCs w:val="20"/>
        </w:rPr>
        <w:t>.</w:t>
      </w:r>
      <w:r w:rsidR="00DA0D6E" w:rsidRPr="00DD2A18">
        <w:rPr>
          <w:rFonts w:ascii="Arial" w:hAnsi="Arial" w:cs="Arial"/>
          <w:b/>
          <w:sz w:val="20"/>
          <w:szCs w:val="20"/>
        </w:rPr>
        <w:t>8</w:t>
      </w:r>
      <w:r w:rsidR="00DA0D6E" w:rsidRPr="00DD2A18">
        <w:rPr>
          <w:rFonts w:ascii="Arial" w:hAnsi="Arial" w:cs="Arial"/>
          <w:b/>
          <w:sz w:val="20"/>
          <w:szCs w:val="20"/>
        </w:rPr>
        <w:tab/>
      </w:r>
      <w:r w:rsidR="00F11EA4" w:rsidRPr="00DD2A18">
        <w:rPr>
          <w:rFonts w:ascii="Arial" w:hAnsi="Arial" w:cs="Arial"/>
          <w:b/>
          <w:sz w:val="20"/>
          <w:szCs w:val="20"/>
        </w:rPr>
        <w:t xml:space="preserve">ICASA </w:t>
      </w:r>
    </w:p>
    <w:p w:rsidR="00F11EA4" w:rsidRPr="00DD2A18" w:rsidRDefault="00DA0D6E" w:rsidP="00DD2A18">
      <w:pPr>
        <w:spacing w:after="0" w:line="240" w:lineRule="auto"/>
        <w:jc w:val="left"/>
        <w:rPr>
          <w:rFonts w:ascii="Arial" w:hAnsi="Arial" w:cs="Arial"/>
          <w:sz w:val="20"/>
          <w:szCs w:val="20"/>
        </w:rPr>
      </w:pPr>
      <w:r w:rsidRPr="00DD2A18">
        <w:rPr>
          <w:rFonts w:ascii="Arial" w:hAnsi="Arial" w:cs="Arial"/>
          <w:sz w:val="20"/>
          <w:szCs w:val="20"/>
        </w:rPr>
        <w:t xml:space="preserve">The </w:t>
      </w:r>
      <w:r w:rsidR="00F11EA4" w:rsidRPr="00DD2A18">
        <w:rPr>
          <w:rFonts w:ascii="Arial" w:hAnsi="Arial" w:cs="Arial"/>
          <w:sz w:val="20"/>
          <w:szCs w:val="20"/>
        </w:rPr>
        <w:t>Committee noted:</w:t>
      </w:r>
    </w:p>
    <w:p w:rsidR="001E729A" w:rsidRPr="00DD2A18" w:rsidRDefault="001E729A" w:rsidP="00DD2A18">
      <w:pPr>
        <w:pStyle w:val="ListParagraph"/>
        <w:numPr>
          <w:ilvl w:val="0"/>
          <w:numId w:val="10"/>
        </w:numPr>
        <w:spacing w:after="0" w:line="240" w:lineRule="auto"/>
        <w:ind w:left="900" w:hanging="540"/>
        <w:jc w:val="left"/>
        <w:rPr>
          <w:rFonts w:ascii="Arial" w:hAnsi="Arial" w:cs="Arial"/>
          <w:sz w:val="20"/>
          <w:szCs w:val="20"/>
          <w:lang w:val="en-GB"/>
        </w:rPr>
      </w:pPr>
      <w:r w:rsidRPr="00DD2A18">
        <w:rPr>
          <w:rFonts w:ascii="Arial" w:hAnsi="Arial" w:cs="Arial"/>
          <w:sz w:val="20"/>
          <w:szCs w:val="20"/>
          <w:lang w:val="en-GB"/>
        </w:rPr>
        <w:t xml:space="preserve">its appreciation for the work done by ICASA, in particular, </w:t>
      </w:r>
      <w:r w:rsidR="00C2644D" w:rsidRPr="00DD2A18">
        <w:rPr>
          <w:rFonts w:ascii="Arial" w:hAnsi="Arial" w:cs="Arial"/>
          <w:sz w:val="20"/>
          <w:szCs w:val="20"/>
          <w:lang w:val="en-GB"/>
        </w:rPr>
        <w:t>the spectrum auctioning process</w:t>
      </w:r>
      <w:r w:rsidRPr="00DD2A18">
        <w:rPr>
          <w:rFonts w:ascii="Arial" w:hAnsi="Arial" w:cs="Arial"/>
          <w:sz w:val="20"/>
          <w:szCs w:val="20"/>
          <w:lang w:val="en-GB"/>
        </w:rPr>
        <w:t>;</w:t>
      </w:r>
    </w:p>
    <w:p w:rsidR="001E729A" w:rsidRPr="00DD2A18" w:rsidRDefault="001E729A" w:rsidP="00DD2A18">
      <w:pPr>
        <w:pStyle w:val="ListParagraph"/>
        <w:numPr>
          <w:ilvl w:val="1"/>
          <w:numId w:val="10"/>
        </w:numPr>
        <w:spacing w:after="0" w:line="240" w:lineRule="auto"/>
        <w:ind w:left="1260"/>
        <w:jc w:val="left"/>
        <w:rPr>
          <w:rFonts w:ascii="Arial" w:hAnsi="Arial" w:cs="Arial"/>
          <w:sz w:val="20"/>
          <w:szCs w:val="20"/>
          <w:lang w:val="en-GB"/>
        </w:rPr>
      </w:pPr>
      <w:r w:rsidRPr="00DD2A18">
        <w:rPr>
          <w:rFonts w:ascii="Arial" w:hAnsi="Arial" w:cs="Arial"/>
          <w:sz w:val="20"/>
          <w:szCs w:val="20"/>
          <w:lang w:val="en-GB"/>
        </w:rPr>
        <w:t xml:space="preserve">that the spectrum auction process was due to start; </w:t>
      </w:r>
    </w:p>
    <w:p w:rsidR="001E729A" w:rsidRPr="00DD2A18" w:rsidRDefault="001E729A" w:rsidP="00DD2A18">
      <w:pPr>
        <w:pStyle w:val="ListParagraph"/>
        <w:numPr>
          <w:ilvl w:val="0"/>
          <w:numId w:val="10"/>
        </w:numPr>
        <w:spacing w:after="0" w:line="240" w:lineRule="auto"/>
        <w:ind w:left="900" w:hanging="540"/>
        <w:jc w:val="left"/>
        <w:rPr>
          <w:rFonts w:ascii="Arial" w:hAnsi="Arial" w:cs="Arial"/>
          <w:sz w:val="20"/>
          <w:szCs w:val="20"/>
          <w:lang w:val="en-GB"/>
        </w:rPr>
      </w:pPr>
      <w:r w:rsidRPr="00DD2A18">
        <w:rPr>
          <w:rFonts w:ascii="Arial" w:hAnsi="Arial" w:cs="Arial"/>
          <w:sz w:val="20"/>
          <w:szCs w:val="20"/>
          <w:lang w:val="en-GB"/>
        </w:rPr>
        <w:t xml:space="preserve">its appreciation for the </w:t>
      </w:r>
      <w:r w:rsidR="00C2644D" w:rsidRPr="00DD2A18">
        <w:rPr>
          <w:rFonts w:ascii="Arial" w:hAnsi="Arial" w:cs="Arial"/>
          <w:sz w:val="20"/>
          <w:szCs w:val="20"/>
          <w:lang w:val="en-GB"/>
        </w:rPr>
        <w:t>corporation between</w:t>
      </w:r>
      <w:r w:rsidRPr="00DD2A18">
        <w:rPr>
          <w:rFonts w:ascii="Arial" w:hAnsi="Arial" w:cs="Arial"/>
          <w:sz w:val="20"/>
          <w:szCs w:val="20"/>
          <w:lang w:val="en-GB"/>
        </w:rPr>
        <w:t xml:space="preserve"> the private a</w:t>
      </w:r>
      <w:r w:rsidR="00C2644D" w:rsidRPr="00DD2A18">
        <w:rPr>
          <w:rFonts w:ascii="Arial" w:hAnsi="Arial" w:cs="Arial"/>
          <w:sz w:val="20"/>
          <w:szCs w:val="20"/>
          <w:lang w:val="en-GB"/>
        </w:rPr>
        <w:t>nd public sectors;</w:t>
      </w:r>
    </w:p>
    <w:p w:rsidR="00DF4BD1" w:rsidRPr="00DD2A18" w:rsidRDefault="00DF4BD1" w:rsidP="00DD2A18">
      <w:pPr>
        <w:pStyle w:val="ListParagraph"/>
        <w:numPr>
          <w:ilvl w:val="0"/>
          <w:numId w:val="10"/>
        </w:numPr>
        <w:spacing w:after="0" w:line="240" w:lineRule="auto"/>
        <w:ind w:left="900" w:hanging="540"/>
        <w:jc w:val="left"/>
        <w:rPr>
          <w:rFonts w:ascii="Arial" w:hAnsi="Arial" w:cs="Arial"/>
          <w:sz w:val="20"/>
          <w:szCs w:val="20"/>
          <w:lang w:val="en-GB"/>
        </w:rPr>
      </w:pPr>
      <w:r w:rsidRPr="00DD2A18">
        <w:rPr>
          <w:rFonts w:ascii="Arial" w:hAnsi="Arial" w:cs="Arial"/>
          <w:sz w:val="20"/>
          <w:szCs w:val="20"/>
          <w:lang w:val="en-GB"/>
        </w:rPr>
        <w:t>that the tangible societal benefits such as 500 police stations, 18 000 schools and over 5 800 government clinics will be digitally connected as part of the spectrum auctioning conditions;</w:t>
      </w:r>
    </w:p>
    <w:p w:rsidR="001E729A" w:rsidRPr="00DD2A18" w:rsidRDefault="001E729A" w:rsidP="00DD2A18">
      <w:pPr>
        <w:pStyle w:val="ListParagraph"/>
        <w:numPr>
          <w:ilvl w:val="0"/>
          <w:numId w:val="10"/>
        </w:numPr>
        <w:spacing w:after="0" w:line="240" w:lineRule="auto"/>
        <w:ind w:left="900" w:hanging="540"/>
        <w:jc w:val="left"/>
        <w:rPr>
          <w:rFonts w:ascii="Arial" w:hAnsi="Arial" w:cs="Arial"/>
          <w:sz w:val="20"/>
          <w:szCs w:val="20"/>
          <w:lang w:val="en-GB"/>
        </w:rPr>
      </w:pPr>
      <w:r w:rsidRPr="00DD2A18">
        <w:rPr>
          <w:rFonts w:ascii="Arial" w:hAnsi="Arial" w:cs="Arial"/>
          <w:sz w:val="20"/>
          <w:szCs w:val="20"/>
          <w:lang w:val="en-GB"/>
        </w:rPr>
        <w:t xml:space="preserve">that ICASA would make lawful interventions on the </w:t>
      </w:r>
      <w:r w:rsidR="00C2644D" w:rsidRPr="00DD2A18">
        <w:rPr>
          <w:rFonts w:ascii="Arial" w:hAnsi="Arial" w:cs="Arial"/>
          <w:sz w:val="20"/>
          <w:szCs w:val="20"/>
          <w:lang w:val="en-GB"/>
        </w:rPr>
        <w:t xml:space="preserve">Cost </w:t>
      </w:r>
      <w:r w:rsidRPr="00DD2A18">
        <w:rPr>
          <w:rFonts w:ascii="Arial" w:hAnsi="Arial" w:cs="Arial"/>
          <w:sz w:val="20"/>
          <w:szCs w:val="20"/>
          <w:lang w:val="en-GB"/>
        </w:rPr>
        <w:t xml:space="preserve">to </w:t>
      </w:r>
      <w:r w:rsidR="00C2644D" w:rsidRPr="00DD2A18">
        <w:rPr>
          <w:rFonts w:ascii="Arial" w:hAnsi="Arial" w:cs="Arial"/>
          <w:sz w:val="20"/>
          <w:szCs w:val="20"/>
          <w:lang w:val="en-GB"/>
        </w:rPr>
        <w:t xml:space="preserve">Communicate </w:t>
      </w:r>
      <w:r w:rsidRPr="00DD2A18">
        <w:rPr>
          <w:rFonts w:ascii="Arial" w:hAnsi="Arial" w:cs="Arial"/>
          <w:sz w:val="20"/>
          <w:szCs w:val="20"/>
          <w:lang w:val="en-GB"/>
        </w:rPr>
        <w:t>on broadband data and voice; and</w:t>
      </w:r>
    </w:p>
    <w:p w:rsidR="00C2644D" w:rsidRPr="00DD2A18" w:rsidRDefault="001E729A" w:rsidP="00DD2A18">
      <w:pPr>
        <w:pStyle w:val="ListParagraph"/>
        <w:numPr>
          <w:ilvl w:val="0"/>
          <w:numId w:val="10"/>
        </w:numPr>
        <w:spacing w:after="0" w:line="240" w:lineRule="auto"/>
        <w:ind w:left="900" w:hanging="540"/>
        <w:jc w:val="left"/>
        <w:rPr>
          <w:rFonts w:ascii="Arial" w:hAnsi="Arial" w:cs="Arial"/>
          <w:sz w:val="20"/>
          <w:szCs w:val="20"/>
        </w:rPr>
      </w:pPr>
      <w:r w:rsidRPr="00DD2A18">
        <w:rPr>
          <w:rFonts w:ascii="Arial" w:hAnsi="Arial" w:cs="Arial"/>
          <w:sz w:val="20"/>
          <w:szCs w:val="20"/>
          <w:lang w:val="en-GB"/>
        </w:rPr>
        <w:t xml:space="preserve">that input costs are high and with the auction process, ICASA </w:t>
      </w:r>
      <w:r w:rsidR="00C2644D" w:rsidRPr="00DD2A18">
        <w:rPr>
          <w:rFonts w:ascii="Arial" w:hAnsi="Arial" w:cs="Arial"/>
          <w:sz w:val="20"/>
          <w:szCs w:val="20"/>
          <w:lang w:val="en-GB"/>
        </w:rPr>
        <w:t>will</w:t>
      </w:r>
      <w:r w:rsidRPr="00DD2A18">
        <w:rPr>
          <w:rFonts w:ascii="Arial" w:hAnsi="Arial" w:cs="Arial"/>
          <w:sz w:val="20"/>
          <w:szCs w:val="20"/>
          <w:lang w:val="en-GB"/>
        </w:rPr>
        <w:t xml:space="preserve"> be able to hold applicants accountable on costs</w:t>
      </w:r>
      <w:r w:rsidR="00C2644D" w:rsidRPr="00DD2A18">
        <w:rPr>
          <w:rFonts w:ascii="Arial" w:hAnsi="Arial" w:cs="Arial"/>
          <w:sz w:val="20"/>
          <w:szCs w:val="20"/>
          <w:lang w:val="en-GB"/>
        </w:rPr>
        <w:t>.</w:t>
      </w:r>
    </w:p>
    <w:p w:rsidR="0018407B" w:rsidRPr="00DD2A18" w:rsidRDefault="0018407B" w:rsidP="00DD2A18">
      <w:pPr>
        <w:spacing w:after="0" w:line="240" w:lineRule="auto"/>
        <w:jc w:val="left"/>
        <w:rPr>
          <w:rFonts w:ascii="Arial" w:hAnsi="Arial" w:cs="Arial"/>
          <w:b/>
          <w:sz w:val="20"/>
          <w:szCs w:val="20"/>
        </w:rPr>
      </w:pPr>
    </w:p>
    <w:p w:rsidR="00D11863" w:rsidRPr="00DD2A18" w:rsidRDefault="00B13679" w:rsidP="00DD2A18">
      <w:pPr>
        <w:spacing w:after="0" w:line="240" w:lineRule="auto"/>
        <w:ind w:left="720" w:hanging="540"/>
        <w:jc w:val="left"/>
        <w:rPr>
          <w:rFonts w:ascii="Arial" w:hAnsi="Arial" w:cs="Arial"/>
          <w:b/>
          <w:sz w:val="20"/>
          <w:szCs w:val="20"/>
        </w:rPr>
      </w:pPr>
      <w:r w:rsidRPr="00DD2A18">
        <w:rPr>
          <w:rFonts w:ascii="Arial" w:hAnsi="Arial" w:cs="Arial"/>
          <w:b/>
          <w:sz w:val="20"/>
          <w:szCs w:val="20"/>
        </w:rPr>
        <w:t>5</w:t>
      </w:r>
      <w:r w:rsidR="00D11863" w:rsidRPr="00DD2A18">
        <w:rPr>
          <w:rFonts w:ascii="Arial" w:hAnsi="Arial" w:cs="Arial"/>
          <w:b/>
          <w:sz w:val="20"/>
          <w:szCs w:val="20"/>
        </w:rPr>
        <w:t>.9</w:t>
      </w:r>
      <w:r w:rsidR="00D11863" w:rsidRPr="00DD2A18">
        <w:rPr>
          <w:rFonts w:ascii="Arial" w:hAnsi="Arial" w:cs="Arial"/>
          <w:b/>
          <w:sz w:val="20"/>
          <w:szCs w:val="20"/>
        </w:rPr>
        <w:tab/>
      </w:r>
      <w:r w:rsidR="00F11EA4" w:rsidRPr="00DD2A18">
        <w:rPr>
          <w:rFonts w:ascii="Arial" w:hAnsi="Arial" w:cs="Arial"/>
          <w:b/>
          <w:sz w:val="20"/>
          <w:szCs w:val="20"/>
        </w:rPr>
        <w:t>SABC</w:t>
      </w:r>
    </w:p>
    <w:p w:rsidR="00F11EA4" w:rsidRPr="00DD2A18" w:rsidRDefault="00D11863" w:rsidP="00DD2A18">
      <w:pPr>
        <w:spacing w:after="0" w:line="240" w:lineRule="auto"/>
        <w:jc w:val="left"/>
        <w:rPr>
          <w:rFonts w:ascii="Arial" w:hAnsi="Arial" w:cs="Arial"/>
          <w:sz w:val="20"/>
          <w:szCs w:val="20"/>
        </w:rPr>
      </w:pPr>
      <w:r w:rsidRPr="00DD2A18">
        <w:rPr>
          <w:rFonts w:ascii="Arial" w:hAnsi="Arial" w:cs="Arial"/>
          <w:sz w:val="20"/>
          <w:szCs w:val="20"/>
        </w:rPr>
        <w:t xml:space="preserve">The </w:t>
      </w:r>
      <w:r w:rsidR="00F11EA4" w:rsidRPr="00DD2A18">
        <w:rPr>
          <w:rFonts w:ascii="Arial" w:hAnsi="Arial" w:cs="Arial"/>
          <w:sz w:val="20"/>
          <w:szCs w:val="20"/>
        </w:rPr>
        <w:t>Committee noted:</w:t>
      </w:r>
    </w:p>
    <w:p w:rsidR="001E729A" w:rsidRPr="00DD2A18" w:rsidRDefault="001E729A" w:rsidP="00DD2A18">
      <w:pPr>
        <w:numPr>
          <w:ilvl w:val="0"/>
          <w:numId w:val="8"/>
        </w:numPr>
        <w:spacing w:after="0" w:line="240" w:lineRule="auto"/>
        <w:ind w:left="900" w:hanging="540"/>
        <w:jc w:val="left"/>
        <w:rPr>
          <w:rFonts w:ascii="Arial" w:hAnsi="Arial" w:cs="Arial"/>
          <w:b/>
          <w:sz w:val="20"/>
          <w:szCs w:val="20"/>
          <w:lang w:val="en-GB"/>
        </w:rPr>
      </w:pPr>
      <w:r w:rsidRPr="00DD2A18">
        <w:rPr>
          <w:rFonts w:ascii="Arial" w:hAnsi="Arial" w:cs="Arial"/>
          <w:sz w:val="20"/>
          <w:szCs w:val="20"/>
          <w:lang w:val="en-GB"/>
        </w:rPr>
        <w:lastRenderedPageBreak/>
        <w:t xml:space="preserve">a great sense of appreciation for the continued improvement in performance by the SABC; </w:t>
      </w:r>
    </w:p>
    <w:p w:rsidR="001E729A" w:rsidRPr="00DD2A18" w:rsidRDefault="001E729A" w:rsidP="00DD2A18">
      <w:pPr>
        <w:numPr>
          <w:ilvl w:val="0"/>
          <w:numId w:val="8"/>
        </w:numPr>
        <w:spacing w:after="0" w:line="240" w:lineRule="auto"/>
        <w:ind w:left="900" w:hanging="540"/>
        <w:jc w:val="left"/>
        <w:rPr>
          <w:rFonts w:ascii="Arial" w:hAnsi="Arial" w:cs="Arial"/>
          <w:sz w:val="20"/>
          <w:szCs w:val="20"/>
          <w:lang w:val="en-GB"/>
        </w:rPr>
      </w:pPr>
      <w:r w:rsidRPr="00DD2A18">
        <w:rPr>
          <w:rFonts w:ascii="Arial" w:hAnsi="Arial" w:cs="Arial"/>
          <w:sz w:val="20"/>
          <w:szCs w:val="20"/>
          <w:lang w:val="en-GB"/>
        </w:rPr>
        <w:t xml:space="preserve">that the SABC was on track and that </w:t>
      </w:r>
      <w:r w:rsidR="00CF6A14" w:rsidRPr="00DD2A18">
        <w:rPr>
          <w:rFonts w:ascii="Arial" w:hAnsi="Arial" w:cs="Arial"/>
          <w:sz w:val="20"/>
          <w:szCs w:val="20"/>
          <w:lang w:val="en-GB"/>
        </w:rPr>
        <w:t>an</w:t>
      </w:r>
      <w:r w:rsidRPr="00DD2A18">
        <w:rPr>
          <w:rFonts w:ascii="Arial" w:hAnsi="Arial" w:cs="Arial"/>
          <w:sz w:val="20"/>
          <w:szCs w:val="20"/>
          <w:lang w:val="en-GB"/>
        </w:rPr>
        <w:t xml:space="preserve"> 87 percent achievement of its mandate was achieved;</w:t>
      </w:r>
    </w:p>
    <w:p w:rsidR="001E729A" w:rsidRPr="00DD2A18" w:rsidRDefault="00B820F8" w:rsidP="00DD2A18">
      <w:pPr>
        <w:numPr>
          <w:ilvl w:val="0"/>
          <w:numId w:val="8"/>
        </w:numPr>
        <w:spacing w:after="0" w:line="240" w:lineRule="auto"/>
        <w:ind w:left="900" w:hanging="540"/>
        <w:jc w:val="left"/>
        <w:rPr>
          <w:rFonts w:ascii="Arial" w:hAnsi="Arial" w:cs="Arial"/>
          <w:sz w:val="20"/>
          <w:szCs w:val="20"/>
          <w:lang w:val="en-GB"/>
        </w:rPr>
      </w:pPr>
      <w:r w:rsidRPr="00DD2A18">
        <w:rPr>
          <w:rFonts w:ascii="Arial" w:hAnsi="Arial" w:cs="Arial"/>
          <w:sz w:val="20"/>
          <w:szCs w:val="20"/>
          <w:lang w:val="en-GB"/>
        </w:rPr>
        <w:t>with appreciation that the entity</w:t>
      </w:r>
      <w:r w:rsidR="001E729A" w:rsidRPr="00DD2A18">
        <w:rPr>
          <w:rFonts w:ascii="Arial" w:hAnsi="Arial" w:cs="Arial"/>
          <w:sz w:val="20"/>
          <w:szCs w:val="20"/>
          <w:lang w:val="en-GB"/>
        </w:rPr>
        <w:t xml:space="preserve"> managed </w:t>
      </w:r>
      <w:r w:rsidRPr="00DD2A18">
        <w:rPr>
          <w:rFonts w:ascii="Arial" w:hAnsi="Arial" w:cs="Arial"/>
          <w:sz w:val="20"/>
          <w:szCs w:val="20"/>
          <w:lang w:val="en-GB"/>
        </w:rPr>
        <w:t>to recover revenue and develop</w:t>
      </w:r>
      <w:r w:rsidR="001E729A" w:rsidRPr="00DD2A18">
        <w:rPr>
          <w:rFonts w:ascii="Arial" w:hAnsi="Arial" w:cs="Arial"/>
          <w:sz w:val="20"/>
          <w:szCs w:val="20"/>
          <w:lang w:val="en-GB"/>
        </w:rPr>
        <w:t xml:space="preserve"> a robust target operating model to ensure that it </w:t>
      </w:r>
      <w:r w:rsidRPr="00DD2A18">
        <w:rPr>
          <w:rFonts w:ascii="Arial" w:hAnsi="Arial" w:cs="Arial"/>
          <w:sz w:val="20"/>
          <w:szCs w:val="20"/>
          <w:lang w:val="en-GB"/>
        </w:rPr>
        <w:t>is</w:t>
      </w:r>
      <w:r w:rsidR="001E729A" w:rsidRPr="00DD2A18">
        <w:rPr>
          <w:rFonts w:ascii="Arial" w:hAnsi="Arial" w:cs="Arial"/>
          <w:sz w:val="20"/>
          <w:szCs w:val="20"/>
          <w:lang w:val="en-GB"/>
        </w:rPr>
        <w:t xml:space="preserve"> agile and competitive;</w:t>
      </w:r>
    </w:p>
    <w:p w:rsidR="002F7A7E" w:rsidRPr="00DD2A18" w:rsidRDefault="002F7A7E" w:rsidP="00DD2A18">
      <w:pPr>
        <w:numPr>
          <w:ilvl w:val="0"/>
          <w:numId w:val="8"/>
        </w:numPr>
        <w:spacing w:after="0" w:line="240" w:lineRule="auto"/>
        <w:ind w:left="900" w:hanging="540"/>
        <w:jc w:val="left"/>
        <w:rPr>
          <w:rFonts w:ascii="Arial" w:hAnsi="Arial" w:cs="Arial"/>
          <w:bCs/>
          <w:sz w:val="20"/>
          <w:szCs w:val="20"/>
          <w:lang w:val="en-GB"/>
        </w:rPr>
      </w:pPr>
      <w:r w:rsidRPr="00DD2A18">
        <w:rPr>
          <w:rFonts w:ascii="Arial" w:hAnsi="Arial" w:cs="Arial"/>
          <w:bCs/>
          <w:sz w:val="20"/>
          <w:szCs w:val="20"/>
          <w:lang w:val="en-GB"/>
        </w:rPr>
        <w:t>the improvement of profit by SABC of R77 million</w:t>
      </w:r>
      <w:r w:rsidR="00B820F8" w:rsidRPr="00DD2A18">
        <w:rPr>
          <w:rFonts w:ascii="Arial" w:hAnsi="Arial" w:cs="Arial"/>
          <w:bCs/>
          <w:sz w:val="20"/>
          <w:szCs w:val="20"/>
          <w:lang w:val="en-GB"/>
        </w:rPr>
        <w:t>;</w:t>
      </w:r>
    </w:p>
    <w:p w:rsidR="001E729A" w:rsidRPr="00DD2A18" w:rsidRDefault="001E729A" w:rsidP="00DD2A18">
      <w:pPr>
        <w:numPr>
          <w:ilvl w:val="0"/>
          <w:numId w:val="8"/>
        </w:numPr>
        <w:spacing w:after="0" w:line="240" w:lineRule="auto"/>
        <w:ind w:left="900" w:hanging="540"/>
        <w:jc w:val="left"/>
        <w:rPr>
          <w:rFonts w:ascii="Arial" w:hAnsi="Arial" w:cs="Arial"/>
          <w:sz w:val="20"/>
          <w:szCs w:val="20"/>
        </w:rPr>
      </w:pPr>
      <w:r w:rsidRPr="00DD2A18">
        <w:rPr>
          <w:rFonts w:ascii="Arial" w:hAnsi="Arial" w:cs="Arial"/>
          <w:sz w:val="20"/>
          <w:szCs w:val="20"/>
        </w:rPr>
        <w:t xml:space="preserve">with concern that the SABC </w:t>
      </w:r>
      <w:r w:rsidR="00CF6A14" w:rsidRPr="00DD2A18">
        <w:rPr>
          <w:rFonts w:ascii="Arial" w:hAnsi="Arial" w:cs="Arial"/>
          <w:sz w:val="20"/>
          <w:szCs w:val="20"/>
        </w:rPr>
        <w:t>reported a</w:t>
      </w:r>
      <w:r w:rsidRPr="00DD2A18">
        <w:rPr>
          <w:rFonts w:ascii="Arial" w:hAnsi="Arial" w:cs="Arial"/>
          <w:sz w:val="20"/>
          <w:szCs w:val="20"/>
        </w:rPr>
        <w:t xml:space="preserve"> loss of R155.4 million for Q</w:t>
      </w:r>
      <w:r w:rsidR="00F213E2" w:rsidRPr="00DD2A18">
        <w:rPr>
          <w:rFonts w:ascii="Arial" w:hAnsi="Arial" w:cs="Arial"/>
          <w:sz w:val="20"/>
          <w:szCs w:val="20"/>
        </w:rPr>
        <w:t xml:space="preserve">uarter </w:t>
      </w:r>
      <w:r w:rsidRPr="00DD2A18">
        <w:rPr>
          <w:rFonts w:ascii="Arial" w:hAnsi="Arial" w:cs="Arial"/>
          <w:sz w:val="20"/>
          <w:szCs w:val="20"/>
        </w:rPr>
        <w:t>2;</w:t>
      </w:r>
    </w:p>
    <w:p w:rsidR="001E729A" w:rsidRPr="00DD2A18" w:rsidRDefault="001E729A" w:rsidP="00DD2A18">
      <w:pPr>
        <w:numPr>
          <w:ilvl w:val="0"/>
          <w:numId w:val="8"/>
        </w:numPr>
        <w:spacing w:after="0" w:line="240" w:lineRule="auto"/>
        <w:ind w:left="900" w:hanging="540"/>
        <w:jc w:val="left"/>
        <w:rPr>
          <w:rFonts w:ascii="Arial" w:hAnsi="Arial" w:cs="Arial"/>
          <w:sz w:val="20"/>
          <w:szCs w:val="20"/>
        </w:rPr>
      </w:pPr>
      <w:r w:rsidRPr="00DD2A18">
        <w:rPr>
          <w:rFonts w:ascii="Arial" w:hAnsi="Arial" w:cs="Arial"/>
          <w:sz w:val="20"/>
          <w:szCs w:val="20"/>
        </w:rPr>
        <w:t>that the revenue was below budget by R 394.1 million;</w:t>
      </w:r>
    </w:p>
    <w:p w:rsidR="001E729A" w:rsidRPr="00DD2A18" w:rsidRDefault="001E729A" w:rsidP="00DD2A18">
      <w:pPr>
        <w:numPr>
          <w:ilvl w:val="0"/>
          <w:numId w:val="8"/>
        </w:numPr>
        <w:spacing w:after="0" w:line="240" w:lineRule="auto"/>
        <w:ind w:left="900" w:hanging="540"/>
        <w:jc w:val="left"/>
        <w:rPr>
          <w:rFonts w:ascii="Arial" w:hAnsi="Arial" w:cs="Arial"/>
          <w:sz w:val="20"/>
          <w:szCs w:val="20"/>
        </w:rPr>
      </w:pPr>
      <w:r w:rsidRPr="00DD2A18">
        <w:rPr>
          <w:rFonts w:ascii="Arial" w:hAnsi="Arial" w:cs="Arial"/>
          <w:sz w:val="20"/>
          <w:szCs w:val="20"/>
        </w:rPr>
        <w:t xml:space="preserve">that the advertising revenue was also below budget by R289,7 million; </w:t>
      </w:r>
    </w:p>
    <w:p w:rsidR="001E729A" w:rsidRPr="00DD2A18" w:rsidRDefault="001E729A" w:rsidP="00DD2A18">
      <w:pPr>
        <w:numPr>
          <w:ilvl w:val="0"/>
          <w:numId w:val="8"/>
        </w:numPr>
        <w:spacing w:after="0" w:line="240" w:lineRule="auto"/>
        <w:ind w:left="900" w:hanging="540"/>
        <w:jc w:val="left"/>
        <w:rPr>
          <w:rFonts w:ascii="Arial" w:hAnsi="Arial" w:cs="Arial"/>
          <w:sz w:val="20"/>
          <w:szCs w:val="20"/>
        </w:rPr>
      </w:pPr>
      <w:r w:rsidRPr="00DD2A18">
        <w:rPr>
          <w:rFonts w:ascii="Arial" w:hAnsi="Arial" w:cs="Arial"/>
          <w:sz w:val="20"/>
          <w:szCs w:val="20"/>
        </w:rPr>
        <w:t xml:space="preserve">that </w:t>
      </w:r>
      <w:r w:rsidR="00B820F8" w:rsidRPr="00DD2A18">
        <w:rPr>
          <w:rFonts w:ascii="Arial" w:hAnsi="Arial" w:cs="Arial"/>
          <w:sz w:val="20"/>
          <w:szCs w:val="20"/>
        </w:rPr>
        <w:t xml:space="preserve">sponsorship </w:t>
      </w:r>
      <w:r w:rsidRPr="00DD2A18">
        <w:rPr>
          <w:rFonts w:ascii="Arial" w:hAnsi="Arial" w:cs="Arial"/>
          <w:sz w:val="20"/>
          <w:szCs w:val="20"/>
        </w:rPr>
        <w:t>revenue exceeded budget by R35,0 million; and</w:t>
      </w:r>
    </w:p>
    <w:p w:rsidR="002F7A7E" w:rsidRPr="00DD2A18" w:rsidRDefault="00B820F8" w:rsidP="00DD2A18">
      <w:pPr>
        <w:numPr>
          <w:ilvl w:val="0"/>
          <w:numId w:val="8"/>
        </w:numPr>
        <w:spacing w:after="0" w:line="240" w:lineRule="auto"/>
        <w:ind w:left="900" w:hanging="540"/>
        <w:jc w:val="left"/>
        <w:rPr>
          <w:rFonts w:ascii="Arial" w:hAnsi="Arial" w:cs="Arial"/>
          <w:bCs/>
          <w:sz w:val="20"/>
          <w:szCs w:val="20"/>
          <w:lang w:val="en-GB"/>
        </w:rPr>
      </w:pPr>
      <w:r w:rsidRPr="00DD2A18">
        <w:rPr>
          <w:rFonts w:ascii="Arial" w:hAnsi="Arial" w:cs="Arial"/>
          <w:bCs/>
          <w:sz w:val="20"/>
          <w:szCs w:val="20"/>
          <w:lang w:val="en-GB"/>
        </w:rPr>
        <w:t xml:space="preserve">with concern </w:t>
      </w:r>
      <w:r w:rsidR="002F7A7E" w:rsidRPr="00DD2A18">
        <w:rPr>
          <w:rFonts w:ascii="Arial" w:hAnsi="Arial" w:cs="Arial"/>
          <w:bCs/>
          <w:sz w:val="20"/>
          <w:szCs w:val="20"/>
          <w:lang w:val="en-GB"/>
        </w:rPr>
        <w:t>the regulatory and legislative bottlenecks that affect SABC negatively</w:t>
      </w:r>
      <w:r w:rsidR="001E729A" w:rsidRPr="00DD2A18">
        <w:rPr>
          <w:rFonts w:ascii="Arial" w:hAnsi="Arial" w:cs="Arial"/>
          <w:bCs/>
          <w:sz w:val="20"/>
          <w:szCs w:val="20"/>
          <w:lang w:val="en-GB"/>
        </w:rPr>
        <w:t>.</w:t>
      </w:r>
    </w:p>
    <w:p w:rsidR="00B820F8" w:rsidRPr="00DD2A18" w:rsidRDefault="00B820F8" w:rsidP="00DD2A18">
      <w:pPr>
        <w:spacing w:after="0" w:line="240" w:lineRule="auto"/>
        <w:ind w:left="540" w:hanging="360"/>
        <w:jc w:val="left"/>
        <w:rPr>
          <w:rFonts w:ascii="Arial" w:hAnsi="Arial" w:cs="Arial"/>
          <w:b/>
          <w:sz w:val="20"/>
          <w:szCs w:val="20"/>
        </w:rPr>
      </w:pPr>
    </w:p>
    <w:p w:rsidR="00622673" w:rsidRPr="00DD2A18" w:rsidRDefault="00B13679" w:rsidP="00DD2A18">
      <w:pPr>
        <w:spacing w:after="0" w:line="240" w:lineRule="auto"/>
        <w:ind w:left="720" w:hanging="540"/>
        <w:jc w:val="left"/>
        <w:rPr>
          <w:rFonts w:ascii="Arial" w:hAnsi="Arial" w:cs="Arial"/>
          <w:b/>
          <w:sz w:val="20"/>
          <w:szCs w:val="20"/>
        </w:rPr>
      </w:pPr>
      <w:r w:rsidRPr="00DD2A18">
        <w:rPr>
          <w:rFonts w:ascii="Arial" w:hAnsi="Arial" w:cs="Arial"/>
          <w:b/>
          <w:sz w:val="20"/>
          <w:szCs w:val="20"/>
        </w:rPr>
        <w:t>5</w:t>
      </w:r>
      <w:r w:rsidR="00622673" w:rsidRPr="00DD2A18">
        <w:rPr>
          <w:rFonts w:ascii="Arial" w:hAnsi="Arial" w:cs="Arial"/>
          <w:b/>
          <w:sz w:val="20"/>
          <w:szCs w:val="20"/>
        </w:rPr>
        <w:t>.10</w:t>
      </w:r>
      <w:r w:rsidR="00622673" w:rsidRPr="00DD2A18">
        <w:rPr>
          <w:rFonts w:ascii="Arial" w:hAnsi="Arial" w:cs="Arial"/>
          <w:b/>
          <w:sz w:val="20"/>
          <w:szCs w:val="20"/>
        </w:rPr>
        <w:tab/>
      </w:r>
      <w:r w:rsidR="00F11EA4" w:rsidRPr="00DD2A18">
        <w:rPr>
          <w:rFonts w:ascii="Arial" w:hAnsi="Arial" w:cs="Arial"/>
          <w:b/>
          <w:sz w:val="20"/>
          <w:szCs w:val="20"/>
        </w:rPr>
        <w:t>FPB</w:t>
      </w:r>
    </w:p>
    <w:p w:rsidR="00F11EA4" w:rsidRPr="00DD2A18" w:rsidRDefault="00622673" w:rsidP="00DD2A18">
      <w:pPr>
        <w:spacing w:after="0" w:line="240" w:lineRule="auto"/>
        <w:jc w:val="left"/>
        <w:rPr>
          <w:rFonts w:ascii="Arial" w:hAnsi="Arial" w:cs="Arial"/>
          <w:sz w:val="20"/>
          <w:szCs w:val="20"/>
        </w:rPr>
      </w:pPr>
      <w:r w:rsidRPr="00DD2A18">
        <w:rPr>
          <w:rFonts w:ascii="Arial" w:hAnsi="Arial" w:cs="Arial"/>
          <w:sz w:val="20"/>
          <w:szCs w:val="20"/>
        </w:rPr>
        <w:t xml:space="preserve">The </w:t>
      </w:r>
      <w:r w:rsidR="00F11EA4" w:rsidRPr="00DD2A18">
        <w:rPr>
          <w:rFonts w:ascii="Arial" w:hAnsi="Arial" w:cs="Arial"/>
          <w:sz w:val="20"/>
          <w:szCs w:val="20"/>
        </w:rPr>
        <w:t>Committee noted:</w:t>
      </w:r>
    </w:p>
    <w:p w:rsidR="00342583" w:rsidRPr="00DD2A18" w:rsidRDefault="00342583" w:rsidP="00DD2A18">
      <w:pPr>
        <w:pStyle w:val="ListParagraph"/>
        <w:numPr>
          <w:ilvl w:val="0"/>
          <w:numId w:val="9"/>
        </w:numPr>
        <w:spacing w:after="0" w:line="240" w:lineRule="auto"/>
        <w:ind w:left="900" w:hanging="540"/>
        <w:jc w:val="left"/>
        <w:rPr>
          <w:rFonts w:ascii="Arial" w:hAnsi="Arial" w:cs="Arial"/>
          <w:sz w:val="20"/>
          <w:szCs w:val="20"/>
          <w:lang w:val="en-GB"/>
        </w:rPr>
      </w:pPr>
      <w:r w:rsidRPr="00DD2A18">
        <w:rPr>
          <w:rFonts w:ascii="Arial" w:hAnsi="Arial" w:cs="Arial"/>
          <w:sz w:val="20"/>
          <w:szCs w:val="20"/>
          <w:lang w:val="en-GB"/>
        </w:rPr>
        <w:t xml:space="preserve">with </w:t>
      </w:r>
      <w:r w:rsidR="001E729A" w:rsidRPr="00DD2A18">
        <w:rPr>
          <w:rFonts w:ascii="Arial" w:hAnsi="Arial" w:cs="Arial"/>
          <w:sz w:val="20"/>
          <w:szCs w:val="20"/>
          <w:lang w:val="en-GB"/>
        </w:rPr>
        <w:t xml:space="preserve">concern that vacancies </w:t>
      </w:r>
      <w:r w:rsidRPr="00DD2A18">
        <w:rPr>
          <w:rFonts w:ascii="Arial" w:hAnsi="Arial" w:cs="Arial"/>
          <w:sz w:val="20"/>
          <w:szCs w:val="20"/>
          <w:lang w:val="en-GB"/>
        </w:rPr>
        <w:t>are</w:t>
      </w:r>
      <w:r w:rsidR="001E729A" w:rsidRPr="00DD2A18">
        <w:rPr>
          <w:rFonts w:ascii="Arial" w:hAnsi="Arial" w:cs="Arial"/>
          <w:sz w:val="20"/>
          <w:szCs w:val="20"/>
          <w:lang w:val="en-GB"/>
        </w:rPr>
        <w:t xml:space="preserve"> not yet filled at the FPB; </w:t>
      </w:r>
    </w:p>
    <w:p w:rsidR="00152FED" w:rsidRPr="00DD2A18" w:rsidRDefault="00342583" w:rsidP="00DD2A18">
      <w:pPr>
        <w:pStyle w:val="ListParagraph"/>
        <w:numPr>
          <w:ilvl w:val="1"/>
          <w:numId w:val="9"/>
        </w:numPr>
        <w:spacing w:after="0" w:line="240" w:lineRule="auto"/>
        <w:ind w:left="1260"/>
        <w:jc w:val="left"/>
        <w:rPr>
          <w:rFonts w:ascii="Arial" w:hAnsi="Arial" w:cs="Arial"/>
          <w:b/>
          <w:sz w:val="20"/>
          <w:szCs w:val="20"/>
          <w:lang w:val="en-GB"/>
        </w:rPr>
      </w:pPr>
      <w:r w:rsidRPr="00DD2A18">
        <w:rPr>
          <w:rFonts w:ascii="Arial" w:hAnsi="Arial" w:cs="Arial"/>
          <w:sz w:val="20"/>
          <w:szCs w:val="20"/>
          <w:lang w:val="en-GB"/>
        </w:rPr>
        <w:t xml:space="preserve">that vacancies are as a result of </w:t>
      </w:r>
      <w:r w:rsidR="001E729A" w:rsidRPr="00DD2A18">
        <w:rPr>
          <w:rFonts w:ascii="Arial" w:hAnsi="Arial" w:cs="Arial"/>
          <w:sz w:val="20"/>
          <w:szCs w:val="20"/>
          <w:lang w:val="en-GB"/>
        </w:rPr>
        <w:t xml:space="preserve">the moratorium placed on the </w:t>
      </w:r>
      <w:r w:rsidR="00CF6A14" w:rsidRPr="00DD2A18">
        <w:rPr>
          <w:rFonts w:ascii="Arial" w:hAnsi="Arial" w:cs="Arial"/>
          <w:sz w:val="20"/>
          <w:szCs w:val="20"/>
          <w:lang w:val="en-GB"/>
        </w:rPr>
        <w:t>entity,</w:t>
      </w:r>
      <w:r w:rsidR="001E729A" w:rsidRPr="00DD2A18">
        <w:rPr>
          <w:rFonts w:ascii="Arial" w:hAnsi="Arial" w:cs="Arial"/>
          <w:sz w:val="20"/>
          <w:szCs w:val="20"/>
          <w:lang w:val="en-GB"/>
        </w:rPr>
        <w:t xml:space="preserve"> which it was trying </w:t>
      </w:r>
      <w:r w:rsidR="00CF6A14" w:rsidRPr="00DD2A18">
        <w:rPr>
          <w:rFonts w:ascii="Arial" w:hAnsi="Arial" w:cs="Arial"/>
          <w:sz w:val="20"/>
          <w:szCs w:val="20"/>
          <w:lang w:val="en-GB"/>
        </w:rPr>
        <w:t>to address</w:t>
      </w:r>
      <w:r w:rsidR="001E729A" w:rsidRPr="00DD2A18">
        <w:rPr>
          <w:rFonts w:ascii="Arial" w:hAnsi="Arial" w:cs="Arial"/>
          <w:sz w:val="20"/>
          <w:szCs w:val="20"/>
          <w:lang w:val="en-GB"/>
        </w:rPr>
        <w:t xml:space="preserve"> by preparing a strategy document for FPB to ensure that its role is maintained; </w:t>
      </w:r>
    </w:p>
    <w:p w:rsidR="001E729A" w:rsidRPr="00DD2A18" w:rsidRDefault="00152FED" w:rsidP="00DD2A18">
      <w:pPr>
        <w:pStyle w:val="ListParagraph"/>
        <w:numPr>
          <w:ilvl w:val="0"/>
          <w:numId w:val="9"/>
        </w:numPr>
        <w:spacing w:after="0" w:line="240" w:lineRule="auto"/>
        <w:ind w:left="900" w:hanging="540"/>
        <w:jc w:val="left"/>
        <w:rPr>
          <w:rFonts w:ascii="Arial" w:hAnsi="Arial" w:cs="Arial"/>
          <w:b/>
          <w:sz w:val="20"/>
          <w:szCs w:val="20"/>
          <w:lang w:val="en-GB"/>
        </w:rPr>
      </w:pPr>
      <w:r w:rsidRPr="00DD2A18">
        <w:rPr>
          <w:rFonts w:ascii="Arial" w:hAnsi="Arial" w:cs="Arial"/>
          <w:sz w:val="20"/>
          <w:szCs w:val="20"/>
          <w:lang w:val="en-GB"/>
        </w:rPr>
        <w:t xml:space="preserve"> </w:t>
      </w:r>
      <w:r w:rsidRPr="00DD2A18">
        <w:rPr>
          <w:rFonts w:ascii="Arial" w:hAnsi="Arial" w:cs="Arial"/>
          <w:bCs/>
          <w:sz w:val="20"/>
          <w:szCs w:val="20"/>
          <w:lang w:val="en-GB"/>
        </w:rPr>
        <w:t xml:space="preserve">the secondment of Dr Boloka to FPB as acting CEO; </w:t>
      </w:r>
    </w:p>
    <w:p w:rsidR="00307C06" w:rsidRPr="00DD2A18" w:rsidRDefault="00307C06" w:rsidP="00DD2A18">
      <w:pPr>
        <w:pStyle w:val="ListParagraph"/>
        <w:numPr>
          <w:ilvl w:val="0"/>
          <w:numId w:val="9"/>
        </w:numPr>
        <w:spacing w:after="0" w:line="240" w:lineRule="auto"/>
        <w:ind w:left="900" w:hanging="540"/>
        <w:jc w:val="left"/>
        <w:rPr>
          <w:rFonts w:ascii="Arial" w:hAnsi="Arial" w:cs="Arial"/>
          <w:sz w:val="20"/>
          <w:szCs w:val="20"/>
        </w:rPr>
      </w:pPr>
      <w:r w:rsidRPr="00DD2A18">
        <w:rPr>
          <w:rFonts w:ascii="Arial" w:hAnsi="Arial" w:cs="Arial"/>
          <w:sz w:val="20"/>
          <w:szCs w:val="20"/>
          <w:lang w:val="en-GB"/>
        </w:rPr>
        <w:t xml:space="preserve">with concern the </w:t>
      </w:r>
      <w:r w:rsidRPr="00DD2A18">
        <w:rPr>
          <w:rFonts w:ascii="Arial" w:hAnsi="Arial" w:cs="Arial"/>
          <w:sz w:val="20"/>
          <w:szCs w:val="20"/>
        </w:rPr>
        <w:t>'</w:t>
      </w:r>
      <w:r w:rsidRPr="00DD2A18">
        <w:rPr>
          <w:rFonts w:ascii="Arial" w:hAnsi="Arial" w:cs="Arial"/>
          <w:sz w:val="20"/>
          <w:szCs w:val="20"/>
          <w:lang w:val="en-US"/>
        </w:rPr>
        <w:t>going concern' and sustainability matters including irregular expenditure</w:t>
      </w:r>
      <w:r w:rsidRPr="00DD2A18">
        <w:rPr>
          <w:rFonts w:ascii="Arial" w:hAnsi="Arial" w:cs="Arial"/>
          <w:sz w:val="20"/>
          <w:szCs w:val="20"/>
          <w:lang w:val="en-GB"/>
        </w:rPr>
        <w:t xml:space="preserve">, </w:t>
      </w:r>
      <w:r w:rsidRPr="00DD2A18">
        <w:rPr>
          <w:rFonts w:ascii="Arial" w:hAnsi="Arial" w:cs="Arial"/>
          <w:sz w:val="20"/>
          <w:szCs w:val="20"/>
          <w:lang w:val="en-US"/>
        </w:rPr>
        <w:t>fruitless and wasteful expenditure;</w:t>
      </w:r>
      <w:r w:rsidRPr="00DD2A18">
        <w:rPr>
          <w:rFonts w:ascii="Arial" w:hAnsi="Arial" w:cs="Arial"/>
          <w:sz w:val="20"/>
          <w:szCs w:val="20"/>
          <w:lang w:val="en-GB"/>
        </w:rPr>
        <w:t xml:space="preserve"> and</w:t>
      </w:r>
    </w:p>
    <w:p w:rsidR="007D3F12" w:rsidRPr="00DD2A18" w:rsidRDefault="001E729A" w:rsidP="00DD2A18">
      <w:pPr>
        <w:pStyle w:val="ListParagraph"/>
        <w:numPr>
          <w:ilvl w:val="0"/>
          <w:numId w:val="9"/>
        </w:numPr>
        <w:spacing w:after="0" w:line="240" w:lineRule="auto"/>
        <w:ind w:left="900" w:hanging="540"/>
        <w:jc w:val="left"/>
        <w:rPr>
          <w:rFonts w:ascii="Arial" w:hAnsi="Arial" w:cs="Arial"/>
          <w:sz w:val="20"/>
          <w:szCs w:val="20"/>
        </w:rPr>
      </w:pPr>
      <w:r w:rsidRPr="00DD2A18">
        <w:rPr>
          <w:rFonts w:ascii="Arial" w:hAnsi="Arial" w:cs="Arial"/>
          <w:sz w:val="20"/>
          <w:szCs w:val="20"/>
          <w:lang w:val="en-GB"/>
        </w:rPr>
        <w:t xml:space="preserve">that the Films and Publications Amendment Act </w:t>
      </w:r>
      <w:r w:rsidR="00342583" w:rsidRPr="00DD2A18">
        <w:rPr>
          <w:rFonts w:ascii="Arial" w:hAnsi="Arial" w:cs="Arial"/>
          <w:sz w:val="20"/>
          <w:szCs w:val="20"/>
          <w:lang w:val="en-GB"/>
        </w:rPr>
        <w:t xml:space="preserve">has </w:t>
      </w:r>
      <w:r w:rsidRPr="00DD2A18">
        <w:rPr>
          <w:rFonts w:ascii="Arial" w:hAnsi="Arial" w:cs="Arial"/>
          <w:sz w:val="20"/>
          <w:szCs w:val="20"/>
          <w:lang w:val="en-GB"/>
        </w:rPr>
        <w:t>come into operation as indicated by the President</w:t>
      </w:r>
      <w:r w:rsidR="00342583" w:rsidRPr="00DD2A18">
        <w:rPr>
          <w:rFonts w:ascii="Arial" w:hAnsi="Arial" w:cs="Arial"/>
          <w:sz w:val="20"/>
          <w:szCs w:val="20"/>
          <w:lang w:val="en-GB"/>
        </w:rPr>
        <w:t xml:space="preserve"> and will</w:t>
      </w:r>
      <w:r w:rsidRPr="00DD2A18">
        <w:rPr>
          <w:rFonts w:ascii="Arial" w:hAnsi="Arial" w:cs="Arial"/>
          <w:sz w:val="20"/>
          <w:szCs w:val="20"/>
          <w:lang w:val="en-GB"/>
        </w:rPr>
        <w:t xml:space="preserve"> fundamentally change the mandate </w:t>
      </w:r>
      <w:r w:rsidR="00342583" w:rsidRPr="00DD2A18">
        <w:rPr>
          <w:rFonts w:ascii="Arial" w:hAnsi="Arial" w:cs="Arial"/>
          <w:sz w:val="20"/>
          <w:szCs w:val="20"/>
          <w:lang w:val="en-GB"/>
        </w:rPr>
        <w:t>of the Board.</w:t>
      </w:r>
    </w:p>
    <w:p w:rsidR="0018407B" w:rsidRPr="00DD2A18" w:rsidRDefault="0018407B" w:rsidP="00DD2A18">
      <w:pPr>
        <w:pStyle w:val="ListParagraph"/>
        <w:spacing w:after="0" w:line="240" w:lineRule="auto"/>
        <w:jc w:val="left"/>
        <w:rPr>
          <w:rFonts w:ascii="Arial" w:hAnsi="Arial" w:cs="Arial"/>
          <w:sz w:val="20"/>
          <w:szCs w:val="20"/>
        </w:rPr>
      </w:pPr>
    </w:p>
    <w:p w:rsidR="006B4AEB" w:rsidRPr="00DD2A18" w:rsidRDefault="006B4AEB" w:rsidP="00DD2A18">
      <w:pPr>
        <w:pStyle w:val="ListParagraph"/>
        <w:spacing w:after="0" w:line="240" w:lineRule="auto"/>
        <w:jc w:val="left"/>
        <w:rPr>
          <w:rFonts w:ascii="Arial" w:hAnsi="Arial" w:cs="Arial"/>
          <w:sz w:val="20"/>
          <w:szCs w:val="20"/>
        </w:rPr>
      </w:pPr>
    </w:p>
    <w:p w:rsidR="00E31393" w:rsidRPr="00DD2A18" w:rsidRDefault="002F7A7E" w:rsidP="00DD2A18">
      <w:pPr>
        <w:spacing w:after="0" w:line="240" w:lineRule="auto"/>
        <w:ind w:left="720" w:hanging="540"/>
        <w:jc w:val="left"/>
        <w:rPr>
          <w:rFonts w:ascii="Arial" w:eastAsia="Calibri" w:hAnsi="Arial" w:cs="Arial"/>
          <w:b/>
          <w:color w:val="000000"/>
          <w:spacing w:val="6"/>
          <w:sz w:val="20"/>
          <w:szCs w:val="20"/>
          <w:lang w:val="en-US"/>
        </w:rPr>
      </w:pPr>
      <w:r w:rsidRPr="00DD2A18">
        <w:rPr>
          <w:rFonts w:ascii="Arial" w:eastAsia="Calibri" w:hAnsi="Arial" w:cs="Arial"/>
          <w:b/>
          <w:color w:val="000000"/>
          <w:spacing w:val="6"/>
          <w:sz w:val="20"/>
          <w:szCs w:val="20"/>
          <w:lang w:val="en-US"/>
        </w:rPr>
        <w:t>6</w:t>
      </w:r>
      <w:r w:rsidR="008C32A7" w:rsidRPr="00DD2A18">
        <w:rPr>
          <w:rFonts w:ascii="Arial" w:eastAsia="Calibri" w:hAnsi="Arial" w:cs="Arial"/>
          <w:b/>
          <w:color w:val="000000"/>
          <w:spacing w:val="6"/>
          <w:sz w:val="20"/>
          <w:szCs w:val="20"/>
          <w:lang w:val="en-US"/>
        </w:rPr>
        <w:t>.</w:t>
      </w:r>
      <w:r w:rsidR="005C6E0B" w:rsidRPr="00DD2A18">
        <w:rPr>
          <w:rFonts w:ascii="Arial" w:eastAsia="Calibri" w:hAnsi="Arial" w:cs="Arial"/>
          <w:b/>
          <w:color w:val="000000"/>
          <w:spacing w:val="6"/>
          <w:sz w:val="20"/>
          <w:szCs w:val="20"/>
          <w:lang w:val="en-US"/>
        </w:rPr>
        <w:tab/>
        <w:t>Recommendations</w:t>
      </w:r>
      <w:r w:rsidR="006117E1" w:rsidRPr="00DD2A18">
        <w:rPr>
          <w:rFonts w:ascii="Arial" w:eastAsia="Calibri" w:hAnsi="Arial" w:cs="Arial"/>
          <w:b/>
          <w:color w:val="000000"/>
          <w:spacing w:val="6"/>
          <w:sz w:val="20"/>
          <w:szCs w:val="20"/>
          <w:lang w:val="en-US"/>
        </w:rPr>
        <w:t xml:space="preserve"> </w:t>
      </w:r>
    </w:p>
    <w:p w:rsidR="006117E1" w:rsidRPr="00DD2A18" w:rsidRDefault="002F7A7E" w:rsidP="00DD2A18">
      <w:pPr>
        <w:spacing w:after="0" w:line="240" w:lineRule="auto"/>
        <w:ind w:left="720" w:hanging="540"/>
        <w:jc w:val="left"/>
        <w:rPr>
          <w:rFonts w:ascii="Arial" w:eastAsia="Calibri" w:hAnsi="Arial" w:cs="Arial"/>
          <w:b/>
          <w:color w:val="000000"/>
          <w:spacing w:val="6"/>
          <w:sz w:val="20"/>
          <w:szCs w:val="20"/>
          <w:lang w:val="en-US"/>
        </w:rPr>
      </w:pPr>
      <w:r w:rsidRPr="00DD2A18">
        <w:rPr>
          <w:rFonts w:ascii="Arial" w:eastAsia="Calibri" w:hAnsi="Arial" w:cs="Arial"/>
          <w:b/>
          <w:color w:val="000000"/>
          <w:spacing w:val="6"/>
          <w:sz w:val="20"/>
          <w:szCs w:val="20"/>
          <w:lang w:val="en-US"/>
        </w:rPr>
        <w:t>6</w:t>
      </w:r>
      <w:r w:rsidR="00E31393" w:rsidRPr="00DD2A18">
        <w:rPr>
          <w:rFonts w:ascii="Arial" w:eastAsia="Calibri" w:hAnsi="Arial" w:cs="Arial"/>
          <w:b/>
          <w:color w:val="000000"/>
          <w:spacing w:val="6"/>
          <w:sz w:val="20"/>
          <w:szCs w:val="20"/>
          <w:lang w:val="en-US"/>
        </w:rPr>
        <w:t>.1</w:t>
      </w:r>
      <w:r w:rsidR="00E31393" w:rsidRPr="00DD2A18">
        <w:rPr>
          <w:rFonts w:ascii="Arial" w:eastAsia="Calibri" w:hAnsi="Arial" w:cs="Arial"/>
          <w:b/>
          <w:color w:val="000000"/>
          <w:spacing w:val="6"/>
          <w:sz w:val="20"/>
          <w:szCs w:val="20"/>
          <w:lang w:val="en-US"/>
        </w:rPr>
        <w:tab/>
        <w:t xml:space="preserve">The </w:t>
      </w:r>
      <w:r w:rsidR="00837D15" w:rsidRPr="00DD2A18">
        <w:rPr>
          <w:rFonts w:ascii="Arial" w:eastAsia="Calibri" w:hAnsi="Arial" w:cs="Arial"/>
          <w:b/>
          <w:color w:val="000000"/>
          <w:spacing w:val="6"/>
          <w:sz w:val="20"/>
          <w:szCs w:val="20"/>
          <w:lang w:val="en-US"/>
        </w:rPr>
        <w:t>Department</w:t>
      </w:r>
      <w:r w:rsidR="008C32A7" w:rsidRPr="00DD2A18">
        <w:rPr>
          <w:rFonts w:ascii="Arial" w:eastAsia="Calibri" w:hAnsi="Arial" w:cs="Arial"/>
          <w:b/>
          <w:color w:val="000000"/>
          <w:spacing w:val="6"/>
          <w:sz w:val="20"/>
          <w:szCs w:val="20"/>
          <w:lang w:val="en-US"/>
        </w:rPr>
        <w:t xml:space="preserve"> </w:t>
      </w:r>
    </w:p>
    <w:p w:rsidR="006117E1" w:rsidRPr="00DD2A18" w:rsidRDefault="006117E1" w:rsidP="00DD2A18">
      <w:pPr>
        <w:spacing w:after="0" w:line="240" w:lineRule="auto"/>
        <w:jc w:val="left"/>
        <w:rPr>
          <w:rFonts w:ascii="Arial" w:eastAsia="Times New Roman" w:hAnsi="Arial" w:cs="Arial"/>
          <w:sz w:val="20"/>
          <w:szCs w:val="20"/>
          <w:lang w:val="en-GB" w:eastAsia="en-GB"/>
        </w:rPr>
      </w:pPr>
      <w:r w:rsidRPr="00DD2A18">
        <w:rPr>
          <w:rFonts w:ascii="Arial" w:eastAsia="Times New Roman" w:hAnsi="Arial" w:cs="Arial"/>
          <w:sz w:val="20"/>
          <w:szCs w:val="20"/>
          <w:lang w:val="en-GB" w:eastAsia="en-GB"/>
        </w:rPr>
        <w:t>The Committee reco</w:t>
      </w:r>
      <w:r w:rsidR="00277A50" w:rsidRPr="00DD2A18">
        <w:rPr>
          <w:rFonts w:ascii="Arial" w:eastAsia="Times New Roman" w:hAnsi="Arial" w:cs="Arial"/>
          <w:sz w:val="20"/>
          <w:szCs w:val="20"/>
          <w:lang w:val="en-GB" w:eastAsia="en-GB"/>
        </w:rPr>
        <w:t>mmends that the Minister should ensure that:</w:t>
      </w:r>
    </w:p>
    <w:p w:rsidR="00F754B9" w:rsidRPr="00DD2A18" w:rsidRDefault="001E729A" w:rsidP="00DD2A18">
      <w:pPr>
        <w:pStyle w:val="ListParagraph"/>
        <w:numPr>
          <w:ilvl w:val="0"/>
          <w:numId w:val="14"/>
        </w:numPr>
        <w:spacing w:after="0" w:line="240" w:lineRule="auto"/>
        <w:ind w:left="900" w:hanging="540"/>
        <w:jc w:val="left"/>
        <w:rPr>
          <w:rFonts w:ascii="Arial" w:hAnsi="Arial" w:cs="Arial"/>
          <w:sz w:val="20"/>
          <w:szCs w:val="20"/>
        </w:rPr>
      </w:pPr>
      <w:r w:rsidRPr="00DD2A18">
        <w:rPr>
          <w:rFonts w:ascii="Arial" w:hAnsi="Arial" w:cs="Arial"/>
          <w:sz w:val="20"/>
          <w:szCs w:val="20"/>
        </w:rPr>
        <w:t xml:space="preserve">processes are in place to ensure that all areas of under achievement </w:t>
      </w:r>
      <w:r w:rsidR="0077340E" w:rsidRPr="00DD2A18">
        <w:rPr>
          <w:rFonts w:ascii="Arial" w:hAnsi="Arial" w:cs="Arial"/>
          <w:sz w:val="20"/>
          <w:szCs w:val="20"/>
        </w:rPr>
        <w:t>are</w:t>
      </w:r>
      <w:r w:rsidRPr="00DD2A18">
        <w:rPr>
          <w:rFonts w:ascii="Arial" w:hAnsi="Arial" w:cs="Arial"/>
          <w:sz w:val="20"/>
          <w:szCs w:val="20"/>
        </w:rPr>
        <w:t xml:space="preserve"> addressed; </w:t>
      </w:r>
    </w:p>
    <w:p w:rsidR="005C0BBA" w:rsidRPr="00DD2A18" w:rsidRDefault="00F754B9" w:rsidP="00DD2A18">
      <w:pPr>
        <w:pStyle w:val="ListParagraph"/>
        <w:numPr>
          <w:ilvl w:val="1"/>
          <w:numId w:val="14"/>
        </w:numPr>
        <w:spacing w:after="0" w:line="240" w:lineRule="auto"/>
        <w:ind w:left="1260"/>
        <w:jc w:val="left"/>
        <w:rPr>
          <w:rFonts w:ascii="Arial" w:hAnsi="Arial" w:cs="Arial"/>
          <w:sz w:val="20"/>
          <w:szCs w:val="20"/>
        </w:rPr>
      </w:pPr>
      <w:r w:rsidRPr="00DD2A18">
        <w:rPr>
          <w:rFonts w:ascii="Arial" w:hAnsi="Arial" w:cs="Arial"/>
          <w:sz w:val="20"/>
          <w:szCs w:val="20"/>
        </w:rPr>
        <w:t>present a mitigation plan</w:t>
      </w:r>
      <w:r w:rsidR="00456FCF" w:rsidRPr="00DD2A18">
        <w:rPr>
          <w:rFonts w:ascii="Arial" w:eastAsia="Times New Roman" w:hAnsi="Arial" w:cs="Arial"/>
          <w:sz w:val="20"/>
          <w:szCs w:val="20"/>
          <w:lang w:val="en-GB"/>
        </w:rPr>
        <w:t xml:space="preserve"> with emphasis on </w:t>
      </w:r>
      <w:r w:rsidR="00456FCF" w:rsidRPr="00DD2A18">
        <w:rPr>
          <w:rFonts w:ascii="Arial" w:hAnsi="Arial" w:cs="Arial"/>
          <w:sz w:val="20"/>
          <w:szCs w:val="20"/>
          <w:lang w:val="en-GB"/>
        </w:rPr>
        <w:t>improvement on planning and resourcing to achieve the targets</w:t>
      </w:r>
      <w:r w:rsidRPr="00DD2A18">
        <w:rPr>
          <w:rFonts w:ascii="Arial" w:hAnsi="Arial" w:cs="Arial"/>
          <w:sz w:val="20"/>
          <w:szCs w:val="20"/>
        </w:rPr>
        <w:t xml:space="preserve"> </w:t>
      </w:r>
      <w:r w:rsidR="00456FCF" w:rsidRPr="00DD2A18">
        <w:rPr>
          <w:rFonts w:ascii="Arial" w:hAnsi="Arial" w:cs="Arial"/>
          <w:sz w:val="20"/>
          <w:szCs w:val="20"/>
        </w:rPr>
        <w:t>and eliminate underachievement in the Portfolio</w:t>
      </w:r>
      <w:r w:rsidRPr="00DD2A18">
        <w:rPr>
          <w:rFonts w:ascii="Arial" w:hAnsi="Arial" w:cs="Arial"/>
          <w:sz w:val="20"/>
          <w:szCs w:val="20"/>
        </w:rPr>
        <w:t>;</w:t>
      </w:r>
    </w:p>
    <w:p w:rsidR="00847113" w:rsidRPr="00DD2A18" w:rsidRDefault="00847113" w:rsidP="00DD2A18">
      <w:pPr>
        <w:pStyle w:val="ListParagraph"/>
        <w:numPr>
          <w:ilvl w:val="0"/>
          <w:numId w:val="14"/>
        </w:numPr>
        <w:spacing w:after="0" w:line="240" w:lineRule="auto"/>
        <w:ind w:left="900" w:hanging="540"/>
        <w:jc w:val="left"/>
        <w:rPr>
          <w:rFonts w:ascii="Arial" w:hAnsi="Arial" w:cs="Arial"/>
          <w:sz w:val="20"/>
          <w:szCs w:val="20"/>
        </w:rPr>
      </w:pPr>
      <w:r w:rsidRPr="00DD2A18">
        <w:rPr>
          <w:rFonts w:ascii="Arial" w:hAnsi="Arial" w:cs="Arial"/>
          <w:sz w:val="20"/>
          <w:szCs w:val="20"/>
        </w:rPr>
        <w:t>the Department present</w:t>
      </w:r>
      <w:r w:rsidR="00AB0A3A" w:rsidRPr="00DD2A18">
        <w:rPr>
          <w:rFonts w:ascii="Arial" w:hAnsi="Arial" w:cs="Arial"/>
          <w:sz w:val="20"/>
          <w:szCs w:val="20"/>
        </w:rPr>
        <w:t>s</w:t>
      </w:r>
      <w:r w:rsidRPr="00DD2A18">
        <w:rPr>
          <w:rFonts w:ascii="Arial" w:hAnsi="Arial" w:cs="Arial"/>
          <w:sz w:val="20"/>
          <w:szCs w:val="20"/>
        </w:rPr>
        <w:t xml:space="preserve"> an update on </w:t>
      </w:r>
      <w:r w:rsidRPr="00DD2A18">
        <w:rPr>
          <w:rFonts w:ascii="Arial" w:hAnsi="Arial" w:cs="Arial"/>
          <w:sz w:val="20"/>
          <w:szCs w:val="20"/>
          <w:lang w:val="en-GB"/>
        </w:rPr>
        <w:t>irregular expenditure and consequence management thereof;</w:t>
      </w:r>
    </w:p>
    <w:p w:rsidR="00847113" w:rsidRPr="00DD2A18" w:rsidRDefault="00847113" w:rsidP="00DD2A18">
      <w:pPr>
        <w:pStyle w:val="ListParagraph"/>
        <w:numPr>
          <w:ilvl w:val="0"/>
          <w:numId w:val="14"/>
        </w:numPr>
        <w:spacing w:after="0" w:line="240" w:lineRule="auto"/>
        <w:ind w:left="900" w:hanging="540"/>
        <w:jc w:val="left"/>
        <w:rPr>
          <w:rFonts w:ascii="Arial" w:hAnsi="Arial" w:cs="Arial"/>
          <w:sz w:val="20"/>
          <w:szCs w:val="20"/>
        </w:rPr>
      </w:pPr>
      <w:r w:rsidRPr="00DD2A18">
        <w:rPr>
          <w:rFonts w:ascii="Arial" w:hAnsi="Arial" w:cs="Arial"/>
          <w:sz w:val="20"/>
          <w:szCs w:val="20"/>
          <w:lang w:val="en-GB"/>
        </w:rPr>
        <w:t>international membership fees are paid in full</w:t>
      </w:r>
      <w:r w:rsidR="00AB0A3A" w:rsidRPr="00DD2A18">
        <w:rPr>
          <w:rFonts w:ascii="Arial" w:hAnsi="Arial" w:cs="Arial"/>
          <w:sz w:val="20"/>
          <w:szCs w:val="20"/>
          <w:lang w:val="en-GB"/>
        </w:rPr>
        <w:t>;</w:t>
      </w:r>
    </w:p>
    <w:p w:rsidR="001E729A" w:rsidRPr="00DD2A18" w:rsidRDefault="005C0BBA" w:rsidP="00DD2A18">
      <w:pPr>
        <w:pStyle w:val="ListParagraph"/>
        <w:numPr>
          <w:ilvl w:val="0"/>
          <w:numId w:val="14"/>
        </w:numPr>
        <w:spacing w:after="0" w:line="240" w:lineRule="auto"/>
        <w:ind w:left="900" w:hanging="540"/>
        <w:jc w:val="left"/>
        <w:rPr>
          <w:rFonts w:ascii="Arial" w:hAnsi="Arial" w:cs="Arial"/>
          <w:sz w:val="20"/>
          <w:szCs w:val="20"/>
        </w:rPr>
      </w:pPr>
      <w:r w:rsidRPr="00DD2A18">
        <w:rPr>
          <w:rFonts w:ascii="Arial" w:hAnsi="Arial" w:cs="Arial"/>
          <w:sz w:val="20"/>
          <w:szCs w:val="20"/>
          <w:lang w:val="en-GB"/>
        </w:rPr>
        <w:t xml:space="preserve">SAPO Board Member appointments </w:t>
      </w:r>
      <w:r w:rsidR="00AB0A3A" w:rsidRPr="00DD2A18">
        <w:rPr>
          <w:rFonts w:ascii="Arial" w:hAnsi="Arial" w:cs="Arial"/>
          <w:sz w:val="20"/>
          <w:szCs w:val="20"/>
          <w:lang w:val="en-GB"/>
        </w:rPr>
        <w:t xml:space="preserve">are </w:t>
      </w:r>
      <w:r w:rsidRPr="00DD2A18">
        <w:rPr>
          <w:rFonts w:ascii="Arial" w:hAnsi="Arial" w:cs="Arial"/>
          <w:sz w:val="20"/>
          <w:szCs w:val="20"/>
          <w:lang w:val="en-GB"/>
        </w:rPr>
        <w:t>finalised;</w:t>
      </w:r>
      <w:r w:rsidR="00F754B9" w:rsidRPr="00DD2A18">
        <w:rPr>
          <w:rFonts w:ascii="Arial" w:hAnsi="Arial" w:cs="Arial"/>
          <w:sz w:val="20"/>
          <w:szCs w:val="20"/>
        </w:rPr>
        <w:t xml:space="preserve"> </w:t>
      </w:r>
    </w:p>
    <w:p w:rsidR="00847113" w:rsidRPr="00DD2A18" w:rsidRDefault="00AB0A3A" w:rsidP="00DD2A18">
      <w:pPr>
        <w:pStyle w:val="ListParagraph"/>
        <w:numPr>
          <w:ilvl w:val="0"/>
          <w:numId w:val="14"/>
        </w:numPr>
        <w:spacing w:after="0" w:line="240" w:lineRule="auto"/>
        <w:ind w:left="900" w:hanging="540"/>
        <w:jc w:val="left"/>
        <w:rPr>
          <w:rFonts w:ascii="Arial" w:hAnsi="Arial" w:cs="Arial"/>
          <w:sz w:val="20"/>
          <w:szCs w:val="20"/>
        </w:rPr>
      </w:pPr>
      <w:r w:rsidRPr="00DD2A18">
        <w:rPr>
          <w:rFonts w:ascii="Arial" w:hAnsi="Arial" w:cs="Arial"/>
          <w:sz w:val="20"/>
          <w:szCs w:val="20"/>
        </w:rPr>
        <w:t xml:space="preserve">a clear action plan to fill all vacant </w:t>
      </w:r>
      <w:r w:rsidRPr="00DD2A18">
        <w:rPr>
          <w:rFonts w:ascii="Arial" w:hAnsi="Arial" w:cs="Arial"/>
          <w:sz w:val="20"/>
          <w:szCs w:val="20"/>
          <w:lang w:val="en-GB"/>
        </w:rPr>
        <w:t>posts</w:t>
      </w:r>
      <w:r w:rsidRPr="00DD2A18">
        <w:rPr>
          <w:rFonts w:ascii="Arial" w:hAnsi="Arial" w:cs="Arial"/>
          <w:sz w:val="20"/>
          <w:szCs w:val="20"/>
        </w:rPr>
        <w:t xml:space="preserve"> is </w:t>
      </w:r>
      <w:r w:rsidR="0077340E" w:rsidRPr="00DD2A18">
        <w:rPr>
          <w:rFonts w:ascii="Arial" w:hAnsi="Arial" w:cs="Arial"/>
          <w:sz w:val="20"/>
          <w:szCs w:val="20"/>
        </w:rPr>
        <w:t>provide to the Committee</w:t>
      </w:r>
      <w:r w:rsidR="002F7A7E" w:rsidRPr="00DD2A18">
        <w:rPr>
          <w:rFonts w:ascii="Arial" w:hAnsi="Arial" w:cs="Arial"/>
          <w:sz w:val="20"/>
          <w:szCs w:val="20"/>
          <w:lang w:val="en-GB"/>
        </w:rPr>
        <w:t>;</w:t>
      </w:r>
      <w:r w:rsidR="0077340E" w:rsidRPr="00DD2A18" w:rsidDel="0018407B">
        <w:rPr>
          <w:rFonts w:ascii="Arial" w:hAnsi="Arial" w:cs="Arial"/>
          <w:sz w:val="20"/>
          <w:szCs w:val="20"/>
        </w:rPr>
        <w:t xml:space="preserve"> </w:t>
      </w:r>
    </w:p>
    <w:p w:rsidR="007155ED" w:rsidRPr="00DD2A18" w:rsidRDefault="00847113" w:rsidP="00DD2A18">
      <w:pPr>
        <w:pStyle w:val="ListParagraph"/>
        <w:numPr>
          <w:ilvl w:val="0"/>
          <w:numId w:val="14"/>
        </w:numPr>
        <w:spacing w:after="0" w:line="240" w:lineRule="auto"/>
        <w:ind w:left="900" w:hanging="540"/>
        <w:jc w:val="left"/>
        <w:rPr>
          <w:rFonts w:ascii="Arial" w:hAnsi="Arial" w:cs="Arial"/>
          <w:sz w:val="20"/>
          <w:szCs w:val="20"/>
        </w:rPr>
      </w:pPr>
      <w:r w:rsidRPr="00DD2A18">
        <w:rPr>
          <w:rFonts w:ascii="Arial" w:hAnsi="Arial" w:cs="Arial"/>
          <w:sz w:val="20"/>
          <w:szCs w:val="20"/>
        </w:rPr>
        <w:t xml:space="preserve">the </w:t>
      </w:r>
      <w:r w:rsidRPr="00DD2A18">
        <w:rPr>
          <w:rFonts w:ascii="Arial" w:hAnsi="Arial" w:cs="Arial"/>
          <w:sz w:val="20"/>
          <w:szCs w:val="20"/>
          <w:lang w:val="en-GB"/>
        </w:rPr>
        <w:t xml:space="preserve">DTT </w:t>
      </w:r>
      <w:r w:rsidRPr="00DD2A18">
        <w:rPr>
          <w:rFonts w:ascii="Arial" w:hAnsi="Arial" w:cs="Arial"/>
          <w:sz w:val="20"/>
          <w:szCs w:val="20"/>
        </w:rPr>
        <w:t>Project Team appears before the Committee to present a</w:t>
      </w:r>
      <w:r w:rsidRPr="00DD2A18">
        <w:rPr>
          <w:rFonts w:ascii="Arial" w:hAnsi="Arial" w:cs="Arial"/>
          <w:b/>
          <w:sz w:val="20"/>
          <w:szCs w:val="20"/>
        </w:rPr>
        <w:t xml:space="preserve"> </w:t>
      </w:r>
      <w:r w:rsidRPr="00DD2A18">
        <w:rPr>
          <w:rFonts w:ascii="Arial" w:hAnsi="Arial" w:cs="Arial"/>
          <w:sz w:val="20"/>
          <w:szCs w:val="20"/>
          <w:lang w:val="en-GB"/>
        </w:rPr>
        <w:t xml:space="preserve">Stakeholder Management Plan; </w:t>
      </w:r>
    </w:p>
    <w:p w:rsidR="007155ED" w:rsidRPr="00DD2A18" w:rsidRDefault="00AB0A3A" w:rsidP="00DD2A18">
      <w:pPr>
        <w:pStyle w:val="ListParagraph"/>
        <w:numPr>
          <w:ilvl w:val="0"/>
          <w:numId w:val="14"/>
        </w:numPr>
        <w:spacing w:after="0" w:line="240" w:lineRule="auto"/>
        <w:ind w:left="900" w:hanging="540"/>
        <w:jc w:val="left"/>
        <w:rPr>
          <w:rFonts w:ascii="Arial" w:hAnsi="Arial" w:cs="Arial"/>
          <w:sz w:val="20"/>
          <w:szCs w:val="20"/>
        </w:rPr>
      </w:pPr>
      <w:r w:rsidRPr="00DD2A18">
        <w:rPr>
          <w:rFonts w:ascii="Arial" w:hAnsi="Arial" w:cs="Arial"/>
          <w:sz w:val="20"/>
          <w:szCs w:val="20"/>
        </w:rPr>
        <w:t>a plan to mitigate the un</w:t>
      </w:r>
      <w:r w:rsidRPr="00DD2A18">
        <w:rPr>
          <w:rFonts w:ascii="Arial" w:hAnsi="Arial" w:cs="Arial"/>
          <w:sz w:val="20"/>
          <w:szCs w:val="20"/>
          <w:lang w:val="en-US"/>
        </w:rPr>
        <w:t>reliable power supply that impacts negatively on network performance for the SA-Connect programme</w:t>
      </w:r>
      <w:r w:rsidRPr="00DD2A18">
        <w:rPr>
          <w:rFonts w:ascii="Arial" w:hAnsi="Arial" w:cs="Arial"/>
          <w:sz w:val="20"/>
          <w:szCs w:val="20"/>
        </w:rPr>
        <w:t xml:space="preserve"> is </w:t>
      </w:r>
      <w:r w:rsidR="007155ED" w:rsidRPr="00DD2A18">
        <w:rPr>
          <w:rFonts w:ascii="Arial" w:hAnsi="Arial" w:cs="Arial"/>
          <w:sz w:val="20"/>
          <w:szCs w:val="20"/>
        </w:rPr>
        <w:t>present to the Committee</w:t>
      </w:r>
      <w:r w:rsidR="007155ED" w:rsidRPr="00DD2A18">
        <w:rPr>
          <w:rFonts w:ascii="Arial" w:hAnsi="Arial" w:cs="Arial"/>
          <w:sz w:val="20"/>
          <w:szCs w:val="20"/>
          <w:lang w:val="en-US"/>
        </w:rPr>
        <w:t xml:space="preserve">; </w:t>
      </w:r>
    </w:p>
    <w:p w:rsidR="005B741D" w:rsidRPr="00DD2A18" w:rsidRDefault="005B741D" w:rsidP="00DD2A18">
      <w:pPr>
        <w:pStyle w:val="ListParagraph"/>
        <w:numPr>
          <w:ilvl w:val="0"/>
          <w:numId w:val="14"/>
        </w:numPr>
        <w:spacing w:after="0" w:line="240" w:lineRule="auto"/>
        <w:ind w:left="900" w:hanging="540"/>
        <w:jc w:val="left"/>
        <w:rPr>
          <w:rFonts w:ascii="Arial" w:hAnsi="Arial" w:cs="Arial"/>
          <w:sz w:val="20"/>
          <w:szCs w:val="20"/>
        </w:rPr>
      </w:pPr>
      <w:r w:rsidRPr="00DD2A18">
        <w:rPr>
          <w:rFonts w:ascii="Arial" w:hAnsi="Arial" w:cs="Arial"/>
          <w:sz w:val="20"/>
          <w:szCs w:val="20"/>
        </w:rPr>
        <w:t xml:space="preserve">the Department must appear before the Committee to </w:t>
      </w:r>
      <w:r w:rsidR="00D82DE1" w:rsidRPr="00DD2A18">
        <w:rPr>
          <w:rFonts w:ascii="Arial" w:hAnsi="Arial" w:cs="Arial"/>
          <w:sz w:val="20"/>
          <w:szCs w:val="20"/>
        </w:rPr>
        <w:t>present</w:t>
      </w:r>
      <w:r w:rsidRPr="00DD2A18">
        <w:rPr>
          <w:rFonts w:ascii="Arial" w:hAnsi="Arial" w:cs="Arial"/>
          <w:sz w:val="20"/>
          <w:szCs w:val="20"/>
        </w:rPr>
        <w:t xml:space="preserve"> </w:t>
      </w:r>
      <w:r w:rsidR="00D82DE1" w:rsidRPr="00DD2A18">
        <w:rPr>
          <w:rFonts w:ascii="Arial" w:hAnsi="Arial" w:cs="Arial"/>
          <w:sz w:val="20"/>
          <w:szCs w:val="20"/>
        </w:rPr>
        <w:t>a proposal on a revised</w:t>
      </w:r>
      <w:r w:rsidRPr="00DD2A18">
        <w:rPr>
          <w:rFonts w:ascii="Arial" w:hAnsi="Arial" w:cs="Arial"/>
          <w:sz w:val="20"/>
          <w:szCs w:val="20"/>
        </w:rPr>
        <w:t xml:space="preserve"> </w:t>
      </w:r>
      <w:r w:rsidRPr="00DD2A18">
        <w:rPr>
          <w:rFonts w:ascii="Arial" w:hAnsi="Arial" w:cs="Arial"/>
          <w:sz w:val="20"/>
          <w:szCs w:val="20"/>
          <w:lang w:val="en-GB"/>
        </w:rPr>
        <w:t xml:space="preserve">SABC </w:t>
      </w:r>
      <w:r w:rsidR="00D82DE1" w:rsidRPr="00DD2A18">
        <w:rPr>
          <w:rFonts w:ascii="Arial" w:hAnsi="Arial" w:cs="Arial"/>
          <w:sz w:val="20"/>
          <w:szCs w:val="20"/>
          <w:lang w:val="en-GB"/>
        </w:rPr>
        <w:t>Funding M</w:t>
      </w:r>
      <w:r w:rsidRPr="00DD2A18">
        <w:rPr>
          <w:rFonts w:ascii="Arial" w:hAnsi="Arial" w:cs="Arial"/>
          <w:sz w:val="20"/>
          <w:szCs w:val="20"/>
          <w:lang w:val="en-GB"/>
        </w:rPr>
        <w:t>odel;</w:t>
      </w:r>
    </w:p>
    <w:p w:rsidR="002F7A7E" w:rsidRPr="00DD2A18" w:rsidRDefault="007155ED" w:rsidP="00DD2A18">
      <w:pPr>
        <w:pStyle w:val="ListParagraph"/>
        <w:numPr>
          <w:ilvl w:val="0"/>
          <w:numId w:val="14"/>
        </w:numPr>
        <w:spacing w:after="0" w:line="240" w:lineRule="auto"/>
        <w:ind w:left="900" w:hanging="540"/>
        <w:jc w:val="left"/>
        <w:rPr>
          <w:rFonts w:ascii="Arial" w:hAnsi="Arial" w:cs="Arial"/>
          <w:sz w:val="20"/>
          <w:szCs w:val="20"/>
        </w:rPr>
      </w:pPr>
      <w:r w:rsidRPr="00DD2A18">
        <w:rPr>
          <w:rFonts w:ascii="Arial" w:hAnsi="Arial" w:cs="Arial"/>
          <w:sz w:val="20"/>
          <w:szCs w:val="20"/>
          <w:lang w:val="en-GB"/>
        </w:rPr>
        <w:t xml:space="preserve">all legislative reforms needed to transform the sector be expedited so that the Committee can finalise them before the end of the current </w:t>
      </w:r>
      <w:r w:rsidR="00AB0A3A" w:rsidRPr="00DD2A18">
        <w:rPr>
          <w:rFonts w:ascii="Arial" w:hAnsi="Arial" w:cs="Arial"/>
          <w:sz w:val="20"/>
          <w:szCs w:val="20"/>
          <w:lang w:val="en-GB"/>
        </w:rPr>
        <w:t xml:space="preserve">parliamentary </w:t>
      </w:r>
      <w:r w:rsidRPr="00DD2A18">
        <w:rPr>
          <w:rFonts w:ascii="Arial" w:hAnsi="Arial" w:cs="Arial"/>
          <w:sz w:val="20"/>
          <w:szCs w:val="20"/>
          <w:lang w:val="en-GB"/>
        </w:rPr>
        <w:t xml:space="preserve">term; </w:t>
      </w:r>
      <w:r w:rsidRPr="00DD2A18">
        <w:rPr>
          <w:rFonts w:ascii="Arial" w:hAnsi="Arial" w:cs="Arial"/>
          <w:sz w:val="20"/>
          <w:szCs w:val="20"/>
        </w:rPr>
        <w:t>and</w:t>
      </w:r>
    </w:p>
    <w:p w:rsidR="00E858CE" w:rsidRPr="00DD2A18" w:rsidRDefault="007155ED" w:rsidP="00DD2A18">
      <w:pPr>
        <w:pStyle w:val="ListParagraph"/>
        <w:numPr>
          <w:ilvl w:val="1"/>
          <w:numId w:val="14"/>
        </w:numPr>
        <w:spacing w:after="0" w:line="240" w:lineRule="auto"/>
        <w:ind w:left="1260"/>
        <w:jc w:val="left"/>
        <w:rPr>
          <w:rFonts w:ascii="Arial" w:hAnsi="Arial" w:cs="Arial"/>
          <w:sz w:val="20"/>
          <w:szCs w:val="20"/>
        </w:rPr>
      </w:pPr>
      <w:r w:rsidRPr="00DD2A18">
        <w:rPr>
          <w:rFonts w:ascii="Arial" w:hAnsi="Arial" w:cs="Arial"/>
          <w:sz w:val="20"/>
          <w:szCs w:val="20"/>
        </w:rPr>
        <w:t xml:space="preserve">present to the Committee an updated </w:t>
      </w:r>
      <w:r w:rsidRPr="00DD2A18">
        <w:rPr>
          <w:rFonts w:ascii="Arial" w:hAnsi="Arial" w:cs="Arial"/>
          <w:bCs/>
          <w:sz w:val="20"/>
          <w:szCs w:val="20"/>
        </w:rPr>
        <w:t>Legislation Programme</w:t>
      </w:r>
      <w:r w:rsidRPr="00DD2A18">
        <w:rPr>
          <w:rFonts w:ascii="Arial" w:hAnsi="Arial" w:cs="Arial"/>
          <w:b/>
          <w:bCs/>
          <w:sz w:val="20"/>
          <w:szCs w:val="20"/>
        </w:rPr>
        <w:t>.</w:t>
      </w:r>
    </w:p>
    <w:p w:rsidR="0018407B" w:rsidRPr="00DD2A18" w:rsidRDefault="0018407B" w:rsidP="00DD2A18">
      <w:pPr>
        <w:spacing w:after="0" w:line="240" w:lineRule="auto"/>
        <w:jc w:val="left"/>
        <w:rPr>
          <w:rFonts w:ascii="Arial" w:hAnsi="Arial" w:cs="Arial"/>
          <w:sz w:val="20"/>
          <w:szCs w:val="20"/>
        </w:rPr>
      </w:pPr>
    </w:p>
    <w:p w:rsidR="00277A50" w:rsidRPr="00DD2A18" w:rsidRDefault="002F7A7E" w:rsidP="00DD2A18">
      <w:pPr>
        <w:spacing w:after="0" w:line="240" w:lineRule="auto"/>
        <w:ind w:left="720" w:hanging="540"/>
        <w:jc w:val="left"/>
        <w:rPr>
          <w:rFonts w:ascii="Arial" w:hAnsi="Arial" w:cs="Arial"/>
          <w:b/>
          <w:sz w:val="20"/>
          <w:szCs w:val="20"/>
        </w:rPr>
      </w:pPr>
      <w:r w:rsidRPr="00DD2A18">
        <w:rPr>
          <w:rFonts w:ascii="Arial" w:hAnsi="Arial" w:cs="Arial"/>
          <w:b/>
          <w:sz w:val="20"/>
          <w:szCs w:val="20"/>
        </w:rPr>
        <w:t>6</w:t>
      </w:r>
      <w:r w:rsidR="00E858CE" w:rsidRPr="00DD2A18">
        <w:rPr>
          <w:rFonts w:ascii="Arial" w:hAnsi="Arial" w:cs="Arial"/>
          <w:b/>
          <w:sz w:val="20"/>
          <w:szCs w:val="20"/>
        </w:rPr>
        <w:t>.</w:t>
      </w:r>
      <w:r w:rsidR="003C0EC5" w:rsidRPr="00DD2A18">
        <w:rPr>
          <w:rFonts w:ascii="Arial" w:hAnsi="Arial" w:cs="Arial"/>
          <w:b/>
          <w:sz w:val="20"/>
          <w:szCs w:val="20"/>
        </w:rPr>
        <w:t>2</w:t>
      </w:r>
      <w:r w:rsidR="003C0EC5" w:rsidRPr="00DD2A18">
        <w:rPr>
          <w:rFonts w:ascii="Arial" w:hAnsi="Arial" w:cs="Arial"/>
          <w:b/>
          <w:sz w:val="20"/>
          <w:szCs w:val="20"/>
        </w:rPr>
        <w:tab/>
      </w:r>
      <w:r w:rsidR="00E858CE" w:rsidRPr="00DD2A18">
        <w:rPr>
          <w:rFonts w:ascii="Arial" w:hAnsi="Arial" w:cs="Arial"/>
          <w:b/>
          <w:sz w:val="20"/>
          <w:szCs w:val="20"/>
        </w:rPr>
        <w:t>SITA</w:t>
      </w:r>
    </w:p>
    <w:p w:rsidR="00E858CE" w:rsidRPr="00DD2A18" w:rsidRDefault="00E858CE" w:rsidP="00DD2A18">
      <w:pPr>
        <w:spacing w:after="0" w:line="240" w:lineRule="auto"/>
        <w:jc w:val="left"/>
        <w:rPr>
          <w:rFonts w:ascii="Arial" w:eastAsia="Times New Roman" w:hAnsi="Arial" w:cs="Arial"/>
          <w:sz w:val="20"/>
          <w:szCs w:val="20"/>
          <w:lang w:val="en-GB" w:eastAsia="en-GB"/>
        </w:rPr>
      </w:pPr>
      <w:r w:rsidRPr="00DD2A18">
        <w:rPr>
          <w:rFonts w:ascii="Arial" w:eastAsia="Times New Roman" w:hAnsi="Arial" w:cs="Arial"/>
          <w:sz w:val="20"/>
          <w:szCs w:val="20"/>
          <w:lang w:val="en-GB" w:eastAsia="en-GB"/>
        </w:rPr>
        <w:t>The Committee recommends that the Minister should ensure that:</w:t>
      </w:r>
    </w:p>
    <w:p w:rsidR="00847113" w:rsidRPr="00DD2A18" w:rsidRDefault="00AB0A3A" w:rsidP="00DD2A18">
      <w:pPr>
        <w:pStyle w:val="ListParagraph"/>
        <w:numPr>
          <w:ilvl w:val="0"/>
          <w:numId w:val="21"/>
        </w:numPr>
        <w:spacing w:after="0" w:line="240" w:lineRule="auto"/>
        <w:ind w:left="900" w:hanging="540"/>
        <w:jc w:val="left"/>
        <w:rPr>
          <w:rFonts w:ascii="Arial" w:hAnsi="Arial" w:cs="Arial"/>
          <w:sz w:val="20"/>
          <w:szCs w:val="20"/>
        </w:rPr>
      </w:pPr>
      <w:r w:rsidRPr="00DD2A18">
        <w:rPr>
          <w:rFonts w:ascii="Arial" w:hAnsi="Arial" w:cs="Arial"/>
          <w:sz w:val="20"/>
          <w:szCs w:val="20"/>
        </w:rPr>
        <w:t xml:space="preserve">plans to address the </w:t>
      </w:r>
      <w:r w:rsidRPr="00DD2A18">
        <w:rPr>
          <w:rFonts w:ascii="Arial" w:hAnsi="Arial" w:cs="Arial"/>
          <w:sz w:val="20"/>
          <w:szCs w:val="20"/>
          <w:lang w:val="en-GB"/>
        </w:rPr>
        <w:t>Auditor-General’s findings</w:t>
      </w:r>
      <w:r w:rsidRPr="00DD2A18">
        <w:rPr>
          <w:rFonts w:ascii="Arial" w:hAnsi="Arial" w:cs="Arial"/>
          <w:sz w:val="20"/>
          <w:szCs w:val="20"/>
        </w:rPr>
        <w:t xml:space="preserve"> are </w:t>
      </w:r>
      <w:r w:rsidR="00847113" w:rsidRPr="00DD2A18">
        <w:rPr>
          <w:rFonts w:ascii="Arial" w:hAnsi="Arial" w:cs="Arial"/>
          <w:sz w:val="20"/>
          <w:szCs w:val="20"/>
        </w:rPr>
        <w:t>present</w:t>
      </w:r>
      <w:r w:rsidRPr="00DD2A18">
        <w:rPr>
          <w:rFonts w:ascii="Arial" w:hAnsi="Arial" w:cs="Arial"/>
          <w:sz w:val="20"/>
          <w:szCs w:val="20"/>
        </w:rPr>
        <w:t>ed</w:t>
      </w:r>
      <w:r w:rsidR="00847113" w:rsidRPr="00DD2A18">
        <w:rPr>
          <w:rFonts w:ascii="Arial" w:hAnsi="Arial" w:cs="Arial"/>
          <w:sz w:val="20"/>
          <w:szCs w:val="20"/>
        </w:rPr>
        <w:t xml:space="preserve"> to the Committee on</w:t>
      </w:r>
      <w:r w:rsidR="00847113" w:rsidRPr="00DD2A18">
        <w:rPr>
          <w:rFonts w:ascii="Arial" w:hAnsi="Arial" w:cs="Arial"/>
          <w:sz w:val="20"/>
          <w:szCs w:val="20"/>
          <w:lang w:val="en-GB"/>
        </w:rPr>
        <w:t xml:space="preserve">; and </w:t>
      </w:r>
    </w:p>
    <w:p w:rsidR="00165158" w:rsidRPr="00DD2A18" w:rsidRDefault="00050329" w:rsidP="00DD2A18">
      <w:pPr>
        <w:pStyle w:val="ListParagraph"/>
        <w:numPr>
          <w:ilvl w:val="0"/>
          <w:numId w:val="21"/>
        </w:numPr>
        <w:spacing w:after="0" w:line="240" w:lineRule="auto"/>
        <w:ind w:left="900" w:hanging="540"/>
        <w:jc w:val="left"/>
        <w:rPr>
          <w:rFonts w:ascii="Arial" w:hAnsi="Arial" w:cs="Arial"/>
          <w:sz w:val="20"/>
          <w:szCs w:val="20"/>
        </w:rPr>
      </w:pPr>
      <w:r w:rsidRPr="00DD2A18">
        <w:rPr>
          <w:rFonts w:ascii="Arial" w:hAnsi="Arial" w:cs="Arial"/>
          <w:sz w:val="20"/>
          <w:szCs w:val="20"/>
        </w:rPr>
        <w:t>SITA</w:t>
      </w:r>
      <w:r w:rsidR="00AB0A3A" w:rsidRPr="00DD2A18">
        <w:rPr>
          <w:rFonts w:ascii="Arial" w:hAnsi="Arial" w:cs="Arial"/>
          <w:sz w:val="20"/>
          <w:szCs w:val="20"/>
        </w:rPr>
        <w:t>,</w:t>
      </w:r>
      <w:r w:rsidRPr="00DD2A18">
        <w:rPr>
          <w:rFonts w:ascii="Arial" w:hAnsi="Arial" w:cs="Arial"/>
          <w:sz w:val="20"/>
          <w:szCs w:val="20"/>
        </w:rPr>
        <w:t xml:space="preserve"> during its next appearance before the Committee, reports in detail its Business Agreement with SAPO.</w:t>
      </w:r>
    </w:p>
    <w:p w:rsidR="0018407B" w:rsidRPr="00DD2A18" w:rsidRDefault="0018407B" w:rsidP="00DD2A18">
      <w:pPr>
        <w:spacing w:after="0" w:line="240" w:lineRule="auto"/>
        <w:jc w:val="left"/>
        <w:rPr>
          <w:rFonts w:ascii="Arial" w:hAnsi="Arial" w:cs="Arial"/>
          <w:sz w:val="20"/>
          <w:szCs w:val="20"/>
        </w:rPr>
      </w:pPr>
    </w:p>
    <w:p w:rsidR="00E858CE" w:rsidRPr="00DD2A18" w:rsidRDefault="002F7A7E" w:rsidP="00DD2A18">
      <w:pPr>
        <w:spacing w:after="0" w:line="240" w:lineRule="auto"/>
        <w:ind w:left="720" w:hanging="540"/>
        <w:jc w:val="left"/>
        <w:rPr>
          <w:rFonts w:ascii="Arial" w:hAnsi="Arial" w:cs="Arial"/>
          <w:b/>
          <w:sz w:val="20"/>
          <w:szCs w:val="20"/>
        </w:rPr>
      </w:pPr>
      <w:r w:rsidRPr="00DD2A18">
        <w:rPr>
          <w:rFonts w:ascii="Arial" w:hAnsi="Arial" w:cs="Arial"/>
          <w:b/>
          <w:sz w:val="20"/>
          <w:szCs w:val="20"/>
        </w:rPr>
        <w:t>6</w:t>
      </w:r>
      <w:r w:rsidR="003C0EC5" w:rsidRPr="00DD2A18">
        <w:rPr>
          <w:rFonts w:ascii="Arial" w:hAnsi="Arial" w:cs="Arial"/>
          <w:b/>
          <w:sz w:val="20"/>
          <w:szCs w:val="20"/>
        </w:rPr>
        <w:t>.3</w:t>
      </w:r>
      <w:r w:rsidR="00E858CE" w:rsidRPr="00DD2A18">
        <w:rPr>
          <w:rFonts w:ascii="Arial" w:hAnsi="Arial" w:cs="Arial"/>
          <w:b/>
          <w:sz w:val="20"/>
          <w:szCs w:val="20"/>
        </w:rPr>
        <w:tab/>
        <w:t>NEMISA</w:t>
      </w:r>
    </w:p>
    <w:p w:rsidR="00E858CE" w:rsidRPr="00DD2A18" w:rsidRDefault="00E858CE" w:rsidP="00DD2A18">
      <w:pPr>
        <w:spacing w:after="0" w:line="240" w:lineRule="auto"/>
        <w:jc w:val="left"/>
        <w:rPr>
          <w:rFonts w:ascii="Arial" w:eastAsia="Times New Roman" w:hAnsi="Arial" w:cs="Arial"/>
          <w:sz w:val="20"/>
          <w:szCs w:val="20"/>
          <w:lang w:val="en-GB" w:eastAsia="en-GB"/>
        </w:rPr>
      </w:pPr>
      <w:r w:rsidRPr="00DD2A18">
        <w:rPr>
          <w:rFonts w:ascii="Arial" w:eastAsia="Times New Roman" w:hAnsi="Arial" w:cs="Arial"/>
          <w:sz w:val="20"/>
          <w:szCs w:val="20"/>
          <w:lang w:val="en-GB" w:eastAsia="en-GB"/>
        </w:rPr>
        <w:t>The Committee recommends that the Minister should ensure that:</w:t>
      </w:r>
    </w:p>
    <w:p w:rsidR="007F0B45" w:rsidRPr="00DD2A18" w:rsidRDefault="00050329" w:rsidP="00DD2A18">
      <w:pPr>
        <w:pStyle w:val="ListParagraph"/>
        <w:numPr>
          <w:ilvl w:val="0"/>
          <w:numId w:val="20"/>
        </w:numPr>
        <w:spacing w:after="0" w:line="240" w:lineRule="auto"/>
        <w:ind w:left="900" w:hanging="540"/>
        <w:jc w:val="left"/>
        <w:rPr>
          <w:rFonts w:ascii="Arial" w:hAnsi="Arial" w:cs="Arial"/>
          <w:sz w:val="20"/>
          <w:szCs w:val="20"/>
        </w:rPr>
      </w:pPr>
      <w:r w:rsidRPr="00DD2A18">
        <w:rPr>
          <w:rFonts w:ascii="Arial" w:hAnsi="Arial" w:cs="Arial"/>
          <w:sz w:val="20"/>
          <w:szCs w:val="20"/>
        </w:rPr>
        <w:t>NEMISA presents a Plan of Action to address areas of under-achievement.</w:t>
      </w:r>
    </w:p>
    <w:p w:rsidR="0018407B" w:rsidRPr="00DD2A18" w:rsidRDefault="0018407B" w:rsidP="00DD2A18">
      <w:pPr>
        <w:spacing w:after="0" w:line="240" w:lineRule="auto"/>
        <w:jc w:val="left"/>
        <w:rPr>
          <w:rFonts w:ascii="Arial" w:hAnsi="Arial" w:cs="Arial"/>
          <w:b/>
          <w:sz w:val="20"/>
          <w:szCs w:val="20"/>
        </w:rPr>
      </w:pPr>
    </w:p>
    <w:p w:rsidR="00277A50" w:rsidRPr="00DD2A18" w:rsidRDefault="002F7A7E" w:rsidP="00DD2A18">
      <w:pPr>
        <w:spacing w:after="0" w:line="240" w:lineRule="auto"/>
        <w:ind w:left="720" w:hanging="540"/>
        <w:jc w:val="left"/>
        <w:rPr>
          <w:rFonts w:ascii="Arial" w:hAnsi="Arial" w:cs="Arial"/>
          <w:b/>
          <w:sz w:val="20"/>
          <w:szCs w:val="20"/>
        </w:rPr>
      </w:pPr>
      <w:r w:rsidRPr="00DD2A18">
        <w:rPr>
          <w:rFonts w:ascii="Arial" w:hAnsi="Arial" w:cs="Arial"/>
          <w:b/>
          <w:sz w:val="20"/>
          <w:szCs w:val="20"/>
        </w:rPr>
        <w:t>6</w:t>
      </w:r>
      <w:r w:rsidR="003C0EC5" w:rsidRPr="00DD2A18">
        <w:rPr>
          <w:rFonts w:ascii="Arial" w:hAnsi="Arial" w:cs="Arial"/>
          <w:b/>
          <w:sz w:val="20"/>
          <w:szCs w:val="20"/>
        </w:rPr>
        <w:t>.4</w:t>
      </w:r>
      <w:r w:rsidR="00E858CE" w:rsidRPr="00DD2A18">
        <w:rPr>
          <w:rFonts w:ascii="Arial" w:hAnsi="Arial" w:cs="Arial"/>
          <w:b/>
          <w:sz w:val="20"/>
          <w:szCs w:val="20"/>
        </w:rPr>
        <w:tab/>
        <w:t>ICASA</w:t>
      </w:r>
    </w:p>
    <w:p w:rsidR="00E858CE" w:rsidRPr="00DD2A18" w:rsidRDefault="00E858CE" w:rsidP="00DD2A18">
      <w:pPr>
        <w:spacing w:after="0" w:line="240" w:lineRule="auto"/>
        <w:jc w:val="left"/>
        <w:rPr>
          <w:rFonts w:ascii="Arial" w:eastAsia="Times New Roman" w:hAnsi="Arial" w:cs="Arial"/>
          <w:sz w:val="20"/>
          <w:szCs w:val="20"/>
          <w:lang w:val="en-GB" w:eastAsia="en-GB"/>
        </w:rPr>
      </w:pPr>
      <w:r w:rsidRPr="00DD2A18">
        <w:rPr>
          <w:rFonts w:ascii="Arial" w:eastAsia="Times New Roman" w:hAnsi="Arial" w:cs="Arial"/>
          <w:sz w:val="20"/>
          <w:szCs w:val="20"/>
          <w:lang w:val="en-GB" w:eastAsia="en-GB"/>
        </w:rPr>
        <w:t>The Committee recommends that the Minister should ensure that:</w:t>
      </w:r>
    </w:p>
    <w:p w:rsidR="00DF4BD1" w:rsidRPr="00DD2A18" w:rsidRDefault="001E729A" w:rsidP="00DD2A18">
      <w:pPr>
        <w:pStyle w:val="ListParagraph"/>
        <w:numPr>
          <w:ilvl w:val="0"/>
          <w:numId w:val="19"/>
        </w:numPr>
        <w:spacing w:after="0" w:line="240" w:lineRule="auto"/>
        <w:ind w:left="900" w:hanging="540"/>
        <w:jc w:val="left"/>
        <w:rPr>
          <w:rFonts w:ascii="Arial" w:hAnsi="Arial" w:cs="Arial"/>
          <w:sz w:val="20"/>
          <w:szCs w:val="20"/>
        </w:rPr>
      </w:pPr>
      <w:r w:rsidRPr="00DD2A18">
        <w:rPr>
          <w:rFonts w:ascii="Arial" w:hAnsi="Arial" w:cs="Arial"/>
          <w:sz w:val="20"/>
          <w:szCs w:val="20"/>
          <w:lang w:val="en-GB"/>
        </w:rPr>
        <w:t>ICASA continuously update</w:t>
      </w:r>
      <w:r w:rsidR="00064A1A" w:rsidRPr="00DD2A18">
        <w:rPr>
          <w:rFonts w:ascii="Arial" w:hAnsi="Arial" w:cs="Arial"/>
          <w:sz w:val="20"/>
          <w:szCs w:val="20"/>
          <w:lang w:val="en-GB"/>
        </w:rPr>
        <w:t>s</w:t>
      </w:r>
      <w:r w:rsidRPr="00DD2A18">
        <w:rPr>
          <w:rFonts w:ascii="Arial" w:hAnsi="Arial" w:cs="Arial"/>
          <w:sz w:val="20"/>
          <w:szCs w:val="20"/>
          <w:lang w:val="en-GB"/>
        </w:rPr>
        <w:t xml:space="preserve"> the Committe</w:t>
      </w:r>
      <w:r w:rsidR="007C409A" w:rsidRPr="00DD2A18">
        <w:rPr>
          <w:rFonts w:ascii="Arial" w:hAnsi="Arial" w:cs="Arial"/>
          <w:sz w:val="20"/>
          <w:szCs w:val="20"/>
          <w:lang w:val="en-GB"/>
        </w:rPr>
        <w:t>e on the auctioning of spectrum</w:t>
      </w:r>
      <w:r w:rsidR="00F213E2" w:rsidRPr="00DD2A18">
        <w:rPr>
          <w:rFonts w:ascii="Arial" w:hAnsi="Arial" w:cs="Arial"/>
          <w:sz w:val="20"/>
          <w:szCs w:val="20"/>
          <w:lang w:val="en-GB"/>
        </w:rPr>
        <w:t xml:space="preserve">; </w:t>
      </w:r>
    </w:p>
    <w:p w:rsidR="00F213E2" w:rsidRPr="00DD2A18" w:rsidRDefault="00DF4BD1" w:rsidP="00DD2A18">
      <w:pPr>
        <w:pStyle w:val="ListParagraph"/>
        <w:numPr>
          <w:ilvl w:val="0"/>
          <w:numId w:val="19"/>
        </w:numPr>
        <w:spacing w:after="0" w:line="240" w:lineRule="auto"/>
        <w:ind w:left="900" w:hanging="540"/>
        <w:jc w:val="left"/>
        <w:rPr>
          <w:rFonts w:ascii="Arial" w:hAnsi="Arial" w:cs="Arial"/>
          <w:sz w:val="20"/>
          <w:szCs w:val="20"/>
        </w:rPr>
      </w:pPr>
      <w:r w:rsidRPr="00DD2A18">
        <w:rPr>
          <w:rFonts w:ascii="Arial" w:hAnsi="Arial" w:cs="Arial"/>
          <w:sz w:val="20"/>
          <w:szCs w:val="20"/>
          <w:lang w:val="en-GB"/>
        </w:rPr>
        <w:lastRenderedPageBreak/>
        <w:t>companies are held accountable for the tangible societal benefits such as digital connectedness of 500 police stations, 18 000 schools and over 5 800 government clinics; and</w:t>
      </w:r>
    </w:p>
    <w:p w:rsidR="00C2644D" w:rsidRPr="00DD2A18" w:rsidRDefault="00064A1A" w:rsidP="00DD2A18">
      <w:pPr>
        <w:pStyle w:val="ListParagraph"/>
        <w:numPr>
          <w:ilvl w:val="0"/>
          <w:numId w:val="19"/>
        </w:numPr>
        <w:spacing w:after="0" w:line="240" w:lineRule="auto"/>
        <w:ind w:left="900" w:hanging="540"/>
        <w:jc w:val="left"/>
        <w:rPr>
          <w:rFonts w:ascii="Arial" w:hAnsi="Arial" w:cs="Arial"/>
          <w:sz w:val="20"/>
          <w:szCs w:val="20"/>
        </w:rPr>
      </w:pPr>
      <w:r w:rsidRPr="00DD2A18">
        <w:rPr>
          <w:rFonts w:ascii="Arial" w:hAnsi="Arial" w:cs="Arial"/>
          <w:sz w:val="20"/>
          <w:szCs w:val="20"/>
          <w:lang w:val="en-GB"/>
        </w:rPr>
        <w:t xml:space="preserve">ICASA </w:t>
      </w:r>
      <w:r w:rsidR="00DF4BD1" w:rsidRPr="00DD2A18">
        <w:rPr>
          <w:rFonts w:ascii="Arial" w:hAnsi="Arial" w:cs="Arial"/>
          <w:sz w:val="20"/>
          <w:szCs w:val="20"/>
          <w:lang w:val="en-GB"/>
        </w:rPr>
        <w:t xml:space="preserve">appears </w:t>
      </w:r>
      <w:r w:rsidR="00F213E2" w:rsidRPr="00DD2A18">
        <w:rPr>
          <w:rFonts w:ascii="Arial" w:hAnsi="Arial" w:cs="Arial"/>
          <w:sz w:val="20"/>
          <w:szCs w:val="20"/>
          <w:lang w:val="en-GB"/>
        </w:rPr>
        <w:t>before the Committee to present on the lawful interventions for the Cost-to-Communicate programme</w:t>
      </w:r>
      <w:r w:rsidR="007C409A" w:rsidRPr="00DD2A18">
        <w:rPr>
          <w:rFonts w:ascii="Arial" w:hAnsi="Arial" w:cs="Arial"/>
          <w:sz w:val="20"/>
          <w:szCs w:val="20"/>
          <w:lang w:val="en-GB"/>
        </w:rPr>
        <w:t>.</w:t>
      </w:r>
    </w:p>
    <w:p w:rsidR="0018407B" w:rsidRPr="00DD2A18" w:rsidRDefault="0018407B" w:rsidP="00DD2A18">
      <w:pPr>
        <w:spacing w:after="0" w:line="240" w:lineRule="auto"/>
        <w:jc w:val="left"/>
        <w:rPr>
          <w:rFonts w:ascii="Arial" w:hAnsi="Arial" w:cs="Arial"/>
          <w:b/>
          <w:sz w:val="20"/>
          <w:szCs w:val="20"/>
        </w:rPr>
      </w:pPr>
    </w:p>
    <w:p w:rsidR="00D866B3" w:rsidRPr="00DD2A18" w:rsidRDefault="002F7A7E" w:rsidP="00DD2A18">
      <w:pPr>
        <w:spacing w:after="0" w:line="240" w:lineRule="auto"/>
        <w:ind w:left="720" w:hanging="540"/>
        <w:jc w:val="left"/>
        <w:rPr>
          <w:rFonts w:ascii="Arial" w:hAnsi="Arial" w:cs="Arial"/>
          <w:b/>
          <w:sz w:val="20"/>
          <w:szCs w:val="20"/>
        </w:rPr>
      </w:pPr>
      <w:r w:rsidRPr="00DD2A18">
        <w:rPr>
          <w:rFonts w:ascii="Arial" w:hAnsi="Arial" w:cs="Arial"/>
          <w:b/>
          <w:sz w:val="20"/>
          <w:szCs w:val="20"/>
        </w:rPr>
        <w:t>6</w:t>
      </w:r>
      <w:r w:rsidR="003C0EC5" w:rsidRPr="00DD2A18">
        <w:rPr>
          <w:rFonts w:ascii="Arial" w:hAnsi="Arial" w:cs="Arial"/>
          <w:b/>
          <w:sz w:val="20"/>
          <w:szCs w:val="20"/>
        </w:rPr>
        <w:t>.5</w:t>
      </w:r>
      <w:r w:rsidR="00D866B3" w:rsidRPr="00DD2A18">
        <w:rPr>
          <w:rFonts w:ascii="Arial" w:hAnsi="Arial" w:cs="Arial"/>
          <w:b/>
          <w:sz w:val="20"/>
          <w:szCs w:val="20"/>
        </w:rPr>
        <w:tab/>
        <w:t>SABC</w:t>
      </w:r>
    </w:p>
    <w:p w:rsidR="00D866B3" w:rsidRPr="00DD2A18" w:rsidRDefault="00D866B3" w:rsidP="00DD2A18">
      <w:pPr>
        <w:spacing w:after="0" w:line="240" w:lineRule="auto"/>
        <w:jc w:val="left"/>
        <w:rPr>
          <w:rFonts w:ascii="Arial" w:hAnsi="Arial" w:cs="Arial"/>
          <w:sz w:val="20"/>
          <w:szCs w:val="20"/>
          <w:lang w:val="en-GB"/>
        </w:rPr>
      </w:pPr>
      <w:r w:rsidRPr="00DD2A18">
        <w:rPr>
          <w:rFonts w:ascii="Arial" w:hAnsi="Arial" w:cs="Arial"/>
          <w:sz w:val="20"/>
          <w:szCs w:val="20"/>
          <w:lang w:val="en-GB"/>
        </w:rPr>
        <w:t>The Committee recommends that the Minister should ensure that:</w:t>
      </w:r>
    </w:p>
    <w:p w:rsidR="001E729A" w:rsidRPr="00DD2A18" w:rsidRDefault="00456FCF" w:rsidP="00DD2A18">
      <w:pPr>
        <w:pStyle w:val="ListParagraph"/>
        <w:numPr>
          <w:ilvl w:val="0"/>
          <w:numId w:val="15"/>
        </w:numPr>
        <w:spacing w:after="0" w:line="240" w:lineRule="auto"/>
        <w:ind w:left="900" w:hanging="540"/>
        <w:jc w:val="left"/>
        <w:rPr>
          <w:rFonts w:ascii="Arial" w:hAnsi="Arial" w:cs="Arial"/>
          <w:b/>
          <w:sz w:val="20"/>
          <w:szCs w:val="20"/>
          <w:lang w:val="en-GB"/>
        </w:rPr>
      </w:pPr>
      <w:r w:rsidRPr="00DD2A18">
        <w:rPr>
          <w:rFonts w:ascii="Arial" w:hAnsi="Arial" w:cs="Arial"/>
          <w:sz w:val="20"/>
          <w:szCs w:val="20"/>
          <w:lang w:val="en-GB"/>
        </w:rPr>
        <w:t xml:space="preserve">the Department fast-track </w:t>
      </w:r>
      <w:r w:rsidR="00750A07" w:rsidRPr="00DD2A18">
        <w:rPr>
          <w:rFonts w:ascii="Arial" w:hAnsi="Arial" w:cs="Arial"/>
          <w:sz w:val="20"/>
          <w:szCs w:val="20"/>
          <w:lang w:val="en-GB"/>
        </w:rPr>
        <w:t>legis</w:t>
      </w:r>
      <w:r w:rsidR="00D76CCC" w:rsidRPr="00DD2A18">
        <w:rPr>
          <w:rFonts w:ascii="Arial" w:hAnsi="Arial" w:cs="Arial"/>
          <w:sz w:val="20"/>
          <w:szCs w:val="20"/>
          <w:lang w:val="en-GB"/>
        </w:rPr>
        <w:t>lative and</w:t>
      </w:r>
      <w:r w:rsidR="001E729A" w:rsidRPr="00DD2A18">
        <w:rPr>
          <w:rFonts w:ascii="Arial" w:hAnsi="Arial" w:cs="Arial"/>
          <w:sz w:val="20"/>
          <w:szCs w:val="20"/>
          <w:lang w:val="en-GB"/>
        </w:rPr>
        <w:t xml:space="preserve"> regulatory reforms to</w:t>
      </w:r>
      <w:r w:rsidR="00750A07" w:rsidRPr="00DD2A18">
        <w:rPr>
          <w:rFonts w:ascii="Arial" w:hAnsi="Arial" w:cs="Arial"/>
          <w:sz w:val="20"/>
          <w:szCs w:val="20"/>
          <w:lang w:val="en-GB"/>
        </w:rPr>
        <w:t xml:space="preserve"> guarantee financial viability</w:t>
      </w:r>
      <w:r w:rsidRPr="00DD2A18">
        <w:rPr>
          <w:rFonts w:ascii="Arial" w:hAnsi="Arial" w:cs="Arial"/>
          <w:sz w:val="20"/>
          <w:szCs w:val="20"/>
          <w:lang w:val="en-GB"/>
        </w:rPr>
        <w:t xml:space="preserve"> of the SABC</w:t>
      </w:r>
      <w:r w:rsidR="001E729A" w:rsidRPr="00DD2A18">
        <w:rPr>
          <w:rFonts w:ascii="Arial" w:hAnsi="Arial" w:cs="Arial"/>
          <w:sz w:val="20"/>
          <w:szCs w:val="20"/>
          <w:lang w:val="en-GB"/>
        </w:rPr>
        <w:t>.</w:t>
      </w:r>
    </w:p>
    <w:p w:rsidR="0018407B" w:rsidRPr="00DD2A18" w:rsidRDefault="0018407B" w:rsidP="00DD2A18">
      <w:pPr>
        <w:spacing w:after="0" w:line="240" w:lineRule="auto"/>
        <w:jc w:val="left"/>
        <w:rPr>
          <w:rFonts w:ascii="Arial" w:hAnsi="Arial" w:cs="Arial"/>
          <w:sz w:val="20"/>
          <w:szCs w:val="20"/>
        </w:rPr>
      </w:pPr>
    </w:p>
    <w:p w:rsidR="003C0EC5" w:rsidRPr="00DD2A18" w:rsidRDefault="002F7A7E" w:rsidP="00DD2A18">
      <w:pPr>
        <w:spacing w:after="0" w:line="240" w:lineRule="auto"/>
        <w:ind w:left="720" w:hanging="540"/>
        <w:jc w:val="left"/>
        <w:rPr>
          <w:rFonts w:ascii="Arial" w:hAnsi="Arial" w:cs="Arial"/>
          <w:b/>
          <w:sz w:val="20"/>
          <w:szCs w:val="20"/>
        </w:rPr>
      </w:pPr>
      <w:r w:rsidRPr="00DD2A18">
        <w:rPr>
          <w:rFonts w:ascii="Arial" w:hAnsi="Arial" w:cs="Arial"/>
          <w:b/>
          <w:sz w:val="20"/>
          <w:szCs w:val="20"/>
        </w:rPr>
        <w:t>6</w:t>
      </w:r>
      <w:r w:rsidR="0096159D" w:rsidRPr="00DD2A18">
        <w:rPr>
          <w:rFonts w:ascii="Arial" w:hAnsi="Arial" w:cs="Arial"/>
          <w:b/>
          <w:sz w:val="20"/>
          <w:szCs w:val="20"/>
        </w:rPr>
        <w:t>.6</w:t>
      </w:r>
      <w:r w:rsidR="003C0EC5" w:rsidRPr="00DD2A18">
        <w:rPr>
          <w:rFonts w:ascii="Arial" w:hAnsi="Arial" w:cs="Arial"/>
          <w:b/>
          <w:sz w:val="20"/>
          <w:szCs w:val="20"/>
        </w:rPr>
        <w:tab/>
        <w:t>SAPO</w:t>
      </w:r>
    </w:p>
    <w:p w:rsidR="003C0EC5" w:rsidRPr="00DD2A18" w:rsidRDefault="003C0EC5" w:rsidP="00DD2A18">
      <w:pPr>
        <w:spacing w:after="0" w:line="240" w:lineRule="auto"/>
        <w:jc w:val="left"/>
        <w:rPr>
          <w:rFonts w:ascii="Arial" w:hAnsi="Arial" w:cs="Arial"/>
          <w:sz w:val="20"/>
          <w:szCs w:val="20"/>
          <w:lang w:val="en-GB"/>
        </w:rPr>
      </w:pPr>
      <w:r w:rsidRPr="00DD2A18">
        <w:rPr>
          <w:rFonts w:ascii="Arial" w:hAnsi="Arial" w:cs="Arial"/>
          <w:sz w:val="20"/>
          <w:szCs w:val="20"/>
          <w:lang w:val="en-GB"/>
        </w:rPr>
        <w:t>The Committee recommends that the Minister should ensure that:</w:t>
      </w:r>
    </w:p>
    <w:p w:rsidR="00B8595D" w:rsidRPr="00DD2A18" w:rsidRDefault="00B8595D" w:rsidP="00DD2A18">
      <w:pPr>
        <w:pStyle w:val="ListParagraph"/>
        <w:numPr>
          <w:ilvl w:val="0"/>
          <w:numId w:val="17"/>
        </w:numPr>
        <w:spacing w:after="0" w:line="240" w:lineRule="auto"/>
        <w:ind w:left="900" w:hanging="540"/>
        <w:jc w:val="left"/>
        <w:rPr>
          <w:rFonts w:ascii="Arial" w:hAnsi="Arial" w:cs="Arial"/>
          <w:bCs/>
          <w:sz w:val="20"/>
          <w:szCs w:val="20"/>
          <w:lang w:val="en-GB"/>
        </w:rPr>
      </w:pPr>
      <w:r w:rsidRPr="00DD2A18">
        <w:rPr>
          <w:rFonts w:ascii="Arial" w:hAnsi="Arial" w:cs="Arial"/>
          <w:bCs/>
          <w:sz w:val="20"/>
          <w:szCs w:val="20"/>
          <w:lang w:val="en-GB"/>
        </w:rPr>
        <w:t xml:space="preserve">there must be a concerted effort by </w:t>
      </w:r>
      <w:r w:rsidR="00064A1A" w:rsidRPr="00DD2A18">
        <w:rPr>
          <w:rFonts w:ascii="Arial" w:hAnsi="Arial" w:cs="Arial"/>
          <w:bCs/>
          <w:sz w:val="20"/>
          <w:szCs w:val="20"/>
          <w:lang w:val="en-GB"/>
        </w:rPr>
        <w:t xml:space="preserve">the </w:t>
      </w:r>
      <w:r w:rsidRPr="00DD2A18">
        <w:rPr>
          <w:rFonts w:ascii="Arial" w:hAnsi="Arial" w:cs="Arial"/>
          <w:bCs/>
          <w:sz w:val="20"/>
          <w:szCs w:val="20"/>
          <w:lang w:val="en-GB"/>
        </w:rPr>
        <w:t>Department to save SAPO because of its footprint and proximity to service delivery to communities;</w:t>
      </w:r>
    </w:p>
    <w:p w:rsidR="00B8595D" w:rsidRPr="00DD2A18" w:rsidRDefault="001E729A" w:rsidP="00DD2A18">
      <w:pPr>
        <w:pStyle w:val="ListParagraph"/>
        <w:numPr>
          <w:ilvl w:val="0"/>
          <w:numId w:val="17"/>
        </w:numPr>
        <w:spacing w:after="0" w:line="240" w:lineRule="auto"/>
        <w:ind w:left="900" w:hanging="540"/>
        <w:jc w:val="left"/>
        <w:rPr>
          <w:rFonts w:ascii="Arial" w:hAnsi="Arial" w:cs="Arial"/>
          <w:bCs/>
          <w:sz w:val="20"/>
          <w:szCs w:val="20"/>
          <w:lang w:val="en-GB"/>
        </w:rPr>
      </w:pPr>
      <w:r w:rsidRPr="00DD2A18">
        <w:rPr>
          <w:rFonts w:ascii="Arial" w:hAnsi="Arial" w:cs="Arial"/>
          <w:sz w:val="20"/>
          <w:szCs w:val="20"/>
          <w:lang w:val="en-GB"/>
        </w:rPr>
        <w:t>its mandate</w:t>
      </w:r>
      <w:r w:rsidR="00B8595D" w:rsidRPr="00DD2A18">
        <w:rPr>
          <w:rFonts w:ascii="Arial" w:hAnsi="Arial" w:cs="Arial"/>
          <w:sz w:val="20"/>
          <w:szCs w:val="20"/>
          <w:lang w:val="en-GB"/>
        </w:rPr>
        <w:t xml:space="preserve"> remains relevant;</w:t>
      </w:r>
    </w:p>
    <w:p w:rsidR="00DF4BD1" w:rsidRPr="00DD2A18" w:rsidRDefault="00DF4BD1" w:rsidP="00DD2A18">
      <w:pPr>
        <w:pStyle w:val="ListParagraph"/>
        <w:numPr>
          <w:ilvl w:val="0"/>
          <w:numId w:val="17"/>
        </w:numPr>
        <w:spacing w:after="0" w:line="240" w:lineRule="auto"/>
        <w:ind w:left="900" w:hanging="540"/>
        <w:jc w:val="left"/>
        <w:rPr>
          <w:rFonts w:ascii="Arial" w:hAnsi="Arial" w:cs="Arial"/>
          <w:bCs/>
          <w:sz w:val="20"/>
          <w:szCs w:val="20"/>
          <w:lang w:val="en-GB"/>
        </w:rPr>
      </w:pPr>
      <w:r w:rsidRPr="00DD2A18">
        <w:rPr>
          <w:rFonts w:ascii="Arial" w:hAnsi="Arial" w:cs="Arial"/>
          <w:sz w:val="20"/>
          <w:szCs w:val="20"/>
          <w:lang w:val="en-GB"/>
        </w:rPr>
        <w:t>SAPO has a full Board complement;</w:t>
      </w:r>
    </w:p>
    <w:p w:rsidR="001E729A" w:rsidRPr="00DD2A18" w:rsidRDefault="001E729A" w:rsidP="00DD2A18">
      <w:pPr>
        <w:pStyle w:val="ListParagraph"/>
        <w:numPr>
          <w:ilvl w:val="0"/>
          <w:numId w:val="17"/>
        </w:numPr>
        <w:spacing w:after="0" w:line="240" w:lineRule="auto"/>
        <w:ind w:left="900" w:hanging="540"/>
        <w:jc w:val="left"/>
        <w:rPr>
          <w:rFonts w:ascii="Arial" w:hAnsi="Arial" w:cs="Arial"/>
          <w:b/>
          <w:sz w:val="20"/>
          <w:szCs w:val="20"/>
          <w:lang w:val="en-GB"/>
        </w:rPr>
      </w:pPr>
      <w:r w:rsidRPr="00DD2A18">
        <w:rPr>
          <w:rFonts w:ascii="Arial" w:hAnsi="Arial" w:cs="Arial"/>
          <w:sz w:val="20"/>
          <w:szCs w:val="20"/>
          <w:lang w:val="en-GB"/>
        </w:rPr>
        <w:t>the various c</w:t>
      </w:r>
      <w:r w:rsidR="00B8595D" w:rsidRPr="00DD2A18">
        <w:rPr>
          <w:rFonts w:ascii="Arial" w:hAnsi="Arial" w:cs="Arial"/>
          <w:sz w:val="20"/>
          <w:szCs w:val="20"/>
          <w:lang w:val="en-GB"/>
        </w:rPr>
        <w:t>h</w:t>
      </w:r>
      <w:r w:rsidRPr="00DD2A18">
        <w:rPr>
          <w:rFonts w:ascii="Arial" w:hAnsi="Arial" w:cs="Arial"/>
          <w:sz w:val="20"/>
          <w:szCs w:val="20"/>
          <w:lang w:val="en-GB"/>
        </w:rPr>
        <w:t xml:space="preserve">allenges at SAPO </w:t>
      </w:r>
      <w:r w:rsidR="00064A1A" w:rsidRPr="00DD2A18">
        <w:rPr>
          <w:rFonts w:ascii="Arial" w:hAnsi="Arial" w:cs="Arial"/>
          <w:sz w:val="20"/>
          <w:szCs w:val="20"/>
          <w:lang w:val="en-GB"/>
        </w:rPr>
        <w:t xml:space="preserve">are </w:t>
      </w:r>
      <w:r w:rsidRPr="00DD2A18">
        <w:rPr>
          <w:rFonts w:ascii="Arial" w:hAnsi="Arial" w:cs="Arial"/>
          <w:sz w:val="20"/>
          <w:szCs w:val="20"/>
          <w:lang w:val="en-GB"/>
        </w:rPr>
        <w:t>addressed</w:t>
      </w:r>
      <w:r w:rsidR="00B8595D" w:rsidRPr="00DD2A18">
        <w:rPr>
          <w:rFonts w:ascii="Arial" w:hAnsi="Arial" w:cs="Arial"/>
          <w:sz w:val="20"/>
          <w:szCs w:val="20"/>
          <w:lang w:val="en-GB"/>
        </w:rPr>
        <w:t xml:space="preserve"> expediently</w:t>
      </w:r>
      <w:r w:rsidRPr="00DD2A18">
        <w:rPr>
          <w:rFonts w:ascii="Arial" w:hAnsi="Arial" w:cs="Arial"/>
          <w:sz w:val="20"/>
          <w:szCs w:val="20"/>
          <w:lang w:val="en-GB"/>
        </w:rPr>
        <w:t>;</w:t>
      </w:r>
    </w:p>
    <w:p w:rsidR="00981ECE" w:rsidRPr="00DD2A18" w:rsidRDefault="00981ECE" w:rsidP="00DD2A18">
      <w:pPr>
        <w:pStyle w:val="ListParagraph"/>
        <w:numPr>
          <w:ilvl w:val="1"/>
          <w:numId w:val="17"/>
        </w:numPr>
        <w:spacing w:after="0" w:line="240" w:lineRule="auto"/>
        <w:ind w:left="1260"/>
        <w:jc w:val="left"/>
        <w:rPr>
          <w:rFonts w:ascii="Arial" w:hAnsi="Arial" w:cs="Arial"/>
          <w:bCs/>
          <w:sz w:val="20"/>
          <w:szCs w:val="20"/>
          <w:lang w:val="en-GB"/>
        </w:rPr>
      </w:pPr>
      <w:r w:rsidRPr="00DD2A18">
        <w:rPr>
          <w:rFonts w:ascii="Arial" w:hAnsi="Arial" w:cs="Arial"/>
          <w:bCs/>
          <w:sz w:val="20"/>
          <w:szCs w:val="20"/>
          <w:lang w:val="en-GB"/>
        </w:rPr>
        <w:t xml:space="preserve">such as SARS and inability </w:t>
      </w:r>
      <w:r w:rsidR="00064A1A" w:rsidRPr="00DD2A18">
        <w:rPr>
          <w:rFonts w:ascii="Arial" w:hAnsi="Arial" w:cs="Arial"/>
          <w:bCs/>
          <w:sz w:val="20"/>
          <w:szCs w:val="20"/>
          <w:lang w:val="en-GB"/>
        </w:rPr>
        <w:t xml:space="preserve">of the </w:t>
      </w:r>
      <w:r w:rsidRPr="00DD2A18">
        <w:rPr>
          <w:rFonts w:ascii="Arial" w:hAnsi="Arial" w:cs="Arial"/>
          <w:bCs/>
          <w:sz w:val="20"/>
          <w:szCs w:val="20"/>
          <w:lang w:val="en-GB"/>
        </w:rPr>
        <w:t>entity to collect revenue from its clients;</w:t>
      </w:r>
    </w:p>
    <w:p w:rsidR="001E729A" w:rsidRPr="00DD2A18" w:rsidRDefault="001E729A" w:rsidP="00DD2A18">
      <w:pPr>
        <w:pStyle w:val="ListParagraph"/>
        <w:numPr>
          <w:ilvl w:val="0"/>
          <w:numId w:val="17"/>
        </w:numPr>
        <w:spacing w:after="0" w:line="240" w:lineRule="auto"/>
        <w:ind w:left="900" w:hanging="540"/>
        <w:jc w:val="left"/>
        <w:rPr>
          <w:rFonts w:ascii="Arial" w:hAnsi="Arial" w:cs="Arial"/>
          <w:b/>
          <w:sz w:val="20"/>
          <w:szCs w:val="20"/>
          <w:lang w:val="en-GB"/>
        </w:rPr>
      </w:pPr>
      <w:r w:rsidRPr="00DD2A18">
        <w:rPr>
          <w:rFonts w:ascii="Arial" w:hAnsi="Arial" w:cs="Arial"/>
          <w:sz w:val="20"/>
          <w:szCs w:val="20"/>
          <w:lang w:val="en-GB"/>
        </w:rPr>
        <w:t xml:space="preserve">a strategy </w:t>
      </w:r>
      <w:r w:rsidR="00B8595D" w:rsidRPr="00DD2A18">
        <w:rPr>
          <w:rFonts w:ascii="Arial" w:hAnsi="Arial" w:cs="Arial"/>
          <w:sz w:val="20"/>
          <w:szCs w:val="20"/>
          <w:lang w:val="en-GB"/>
        </w:rPr>
        <w:t xml:space="preserve">is </w:t>
      </w:r>
      <w:r w:rsidRPr="00DD2A18">
        <w:rPr>
          <w:rFonts w:ascii="Arial" w:hAnsi="Arial" w:cs="Arial"/>
          <w:sz w:val="20"/>
          <w:szCs w:val="20"/>
          <w:lang w:val="en-GB"/>
        </w:rPr>
        <w:t xml:space="preserve">in place </w:t>
      </w:r>
      <w:r w:rsidR="00B8595D" w:rsidRPr="00DD2A18">
        <w:rPr>
          <w:rFonts w:ascii="Arial" w:hAnsi="Arial" w:cs="Arial"/>
          <w:sz w:val="20"/>
          <w:szCs w:val="20"/>
          <w:lang w:val="en-GB"/>
        </w:rPr>
        <w:t>for</w:t>
      </w:r>
      <w:r w:rsidRPr="00DD2A18">
        <w:rPr>
          <w:rFonts w:ascii="Arial" w:hAnsi="Arial" w:cs="Arial"/>
          <w:sz w:val="20"/>
          <w:szCs w:val="20"/>
          <w:lang w:val="en-GB"/>
        </w:rPr>
        <w:t xml:space="preserve"> SAPO </w:t>
      </w:r>
      <w:r w:rsidR="00B8595D" w:rsidRPr="00DD2A18">
        <w:rPr>
          <w:rFonts w:ascii="Arial" w:hAnsi="Arial" w:cs="Arial"/>
          <w:sz w:val="20"/>
          <w:szCs w:val="20"/>
          <w:lang w:val="en-GB"/>
        </w:rPr>
        <w:t xml:space="preserve">to receive </w:t>
      </w:r>
      <w:r w:rsidRPr="00DD2A18">
        <w:rPr>
          <w:rFonts w:ascii="Arial" w:hAnsi="Arial" w:cs="Arial"/>
          <w:sz w:val="20"/>
          <w:szCs w:val="20"/>
          <w:lang w:val="en-GB"/>
        </w:rPr>
        <w:t>the necessary resources to function</w:t>
      </w:r>
      <w:r w:rsidR="00B8595D" w:rsidRPr="00DD2A18">
        <w:rPr>
          <w:rFonts w:ascii="Arial" w:hAnsi="Arial" w:cs="Arial"/>
          <w:sz w:val="20"/>
          <w:szCs w:val="20"/>
          <w:lang w:val="en-GB"/>
        </w:rPr>
        <w:t xml:space="preserve"> optimally and efficiently</w:t>
      </w:r>
      <w:r w:rsidRPr="00DD2A18">
        <w:rPr>
          <w:rFonts w:ascii="Arial" w:hAnsi="Arial" w:cs="Arial"/>
          <w:sz w:val="20"/>
          <w:szCs w:val="20"/>
          <w:lang w:val="en-GB"/>
        </w:rPr>
        <w:t xml:space="preserve">; </w:t>
      </w:r>
    </w:p>
    <w:p w:rsidR="00B8595D" w:rsidRPr="00DD2A18" w:rsidRDefault="00B8595D" w:rsidP="00DD2A18">
      <w:pPr>
        <w:pStyle w:val="ListParagraph"/>
        <w:numPr>
          <w:ilvl w:val="0"/>
          <w:numId w:val="17"/>
        </w:numPr>
        <w:spacing w:after="0" w:line="240" w:lineRule="auto"/>
        <w:ind w:left="900" w:hanging="540"/>
        <w:jc w:val="left"/>
        <w:rPr>
          <w:rFonts w:ascii="Arial" w:hAnsi="Arial" w:cs="Arial"/>
          <w:bCs/>
          <w:sz w:val="20"/>
          <w:szCs w:val="20"/>
          <w:lang w:val="en-GB"/>
        </w:rPr>
      </w:pPr>
      <w:r w:rsidRPr="00DD2A18">
        <w:rPr>
          <w:rFonts w:ascii="Arial" w:hAnsi="Arial" w:cs="Arial"/>
          <w:bCs/>
          <w:sz w:val="20"/>
          <w:szCs w:val="20"/>
          <w:lang w:val="en-GB"/>
        </w:rPr>
        <w:t xml:space="preserve">the </w:t>
      </w:r>
      <w:r w:rsidR="00CF6A14" w:rsidRPr="00DD2A18">
        <w:rPr>
          <w:rFonts w:ascii="Arial" w:hAnsi="Arial" w:cs="Arial"/>
          <w:bCs/>
          <w:sz w:val="20"/>
          <w:szCs w:val="20"/>
          <w:lang w:val="en-GB"/>
        </w:rPr>
        <w:t>cash flow</w:t>
      </w:r>
      <w:r w:rsidRPr="00DD2A18">
        <w:rPr>
          <w:rFonts w:ascii="Arial" w:hAnsi="Arial" w:cs="Arial"/>
          <w:bCs/>
          <w:sz w:val="20"/>
          <w:szCs w:val="20"/>
          <w:lang w:val="en-GB"/>
        </w:rPr>
        <w:t xml:space="preserve"> crisis at SAPO </w:t>
      </w:r>
      <w:r w:rsidR="005C0BBA" w:rsidRPr="00DD2A18">
        <w:rPr>
          <w:rFonts w:ascii="Arial" w:hAnsi="Arial" w:cs="Arial"/>
          <w:bCs/>
          <w:sz w:val="20"/>
          <w:szCs w:val="20"/>
          <w:lang w:val="en-GB"/>
        </w:rPr>
        <w:t xml:space="preserve">is </w:t>
      </w:r>
      <w:r w:rsidRPr="00DD2A18">
        <w:rPr>
          <w:rFonts w:ascii="Arial" w:hAnsi="Arial" w:cs="Arial"/>
          <w:bCs/>
          <w:sz w:val="20"/>
          <w:szCs w:val="20"/>
          <w:lang w:val="en-GB"/>
        </w:rPr>
        <w:t>resolved expediently</w:t>
      </w:r>
      <w:r w:rsidR="00064A1A" w:rsidRPr="00DD2A18">
        <w:rPr>
          <w:rFonts w:ascii="Arial" w:hAnsi="Arial" w:cs="Arial"/>
          <w:bCs/>
          <w:sz w:val="20"/>
          <w:szCs w:val="20"/>
          <w:lang w:val="en-GB"/>
        </w:rPr>
        <w:t>;</w:t>
      </w:r>
    </w:p>
    <w:p w:rsidR="001E729A" w:rsidRPr="00DD2A18" w:rsidRDefault="00B8595D" w:rsidP="00DD2A18">
      <w:pPr>
        <w:pStyle w:val="ListParagraph"/>
        <w:numPr>
          <w:ilvl w:val="0"/>
          <w:numId w:val="17"/>
        </w:numPr>
        <w:spacing w:after="0" w:line="240" w:lineRule="auto"/>
        <w:ind w:left="900" w:hanging="540"/>
        <w:jc w:val="left"/>
        <w:rPr>
          <w:rFonts w:ascii="Arial" w:hAnsi="Arial" w:cs="Arial"/>
          <w:b/>
          <w:sz w:val="20"/>
          <w:szCs w:val="20"/>
          <w:lang w:val="en-GB"/>
        </w:rPr>
      </w:pPr>
      <w:r w:rsidRPr="00DD2A18">
        <w:rPr>
          <w:rFonts w:ascii="Arial" w:hAnsi="Arial" w:cs="Arial"/>
          <w:sz w:val="20"/>
          <w:szCs w:val="20"/>
          <w:lang w:val="en-GB"/>
        </w:rPr>
        <w:t xml:space="preserve">security at SAPO outlets is improved and </w:t>
      </w:r>
      <w:r w:rsidR="001E729A" w:rsidRPr="00DD2A18">
        <w:rPr>
          <w:rFonts w:ascii="Arial" w:hAnsi="Arial" w:cs="Arial"/>
          <w:sz w:val="20"/>
          <w:szCs w:val="20"/>
          <w:lang w:val="en-GB"/>
        </w:rPr>
        <w:t>processes are in place to deter the high number of theft at various SAPO branches</w:t>
      </w:r>
      <w:r w:rsidR="001E729A" w:rsidRPr="00DD2A18">
        <w:rPr>
          <w:rFonts w:ascii="Arial" w:hAnsi="Arial" w:cs="Arial"/>
          <w:b/>
          <w:sz w:val="20"/>
          <w:szCs w:val="20"/>
          <w:lang w:val="en-GB"/>
        </w:rPr>
        <w:t>;</w:t>
      </w:r>
    </w:p>
    <w:p w:rsidR="005C0BBA" w:rsidRPr="00DD2A18" w:rsidRDefault="005C0BBA" w:rsidP="00DD2A18">
      <w:pPr>
        <w:pStyle w:val="ListParagraph"/>
        <w:numPr>
          <w:ilvl w:val="1"/>
          <w:numId w:val="17"/>
        </w:numPr>
        <w:spacing w:after="0" w:line="240" w:lineRule="auto"/>
        <w:ind w:left="1260"/>
        <w:jc w:val="left"/>
        <w:rPr>
          <w:rFonts w:ascii="Arial" w:hAnsi="Arial" w:cs="Arial"/>
          <w:sz w:val="20"/>
          <w:szCs w:val="20"/>
          <w:lang w:val="en-GB"/>
        </w:rPr>
      </w:pPr>
      <w:r w:rsidRPr="00DD2A18">
        <w:rPr>
          <w:rFonts w:ascii="Arial" w:hAnsi="Arial" w:cs="Arial"/>
          <w:sz w:val="20"/>
          <w:szCs w:val="20"/>
          <w:lang w:val="en-GB"/>
        </w:rPr>
        <w:t>present to the Committee its plans for mitigating risks associated with security</w:t>
      </w:r>
      <w:r w:rsidR="00064A1A" w:rsidRPr="00DD2A18">
        <w:rPr>
          <w:rFonts w:ascii="Arial" w:hAnsi="Arial" w:cs="Arial"/>
          <w:sz w:val="20"/>
          <w:szCs w:val="20"/>
          <w:lang w:val="en-GB"/>
        </w:rPr>
        <w:t>;</w:t>
      </w:r>
      <w:r w:rsidRPr="00DD2A18">
        <w:rPr>
          <w:rFonts w:ascii="Arial" w:hAnsi="Arial" w:cs="Arial"/>
          <w:sz w:val="20"/>
          <w:szCs w:val="20"/>
          <w:lang w:val="en-GB"/>
        </w:rPr>
        <w:t xml:space="preserve"> </w:t>
      </w:r>
    </w:p>
    <w:p w:rsidR="00B8595D" w:rsidRPr="00DD2A18" w:rsidRDefault="001E729A" w:rsidP="00DD2A18">
      <w:pPr>
        <w:pStyle w:val="ListParagraph"/>
        <w:numPr>
          <w:ilvl w:val="0"/>
          <w:numId w:val="17"/>
        </w:numPr>
        <w:spacing w:after="0" w:line="240" w:lineRule="auto"/>
        <w:ind w:left="900" w:hanging="540"/>
        <w:jc w:val="left"/>
        <w:rPr>
          <w:rFonts w:ascii="Arial" w:hAnsi="Arial" w:cs="Arial"/>
          <w:sz w:val="20"/>
          <w:szCs w:val="20"/>
          <w:lang w:val="en-GB"/>
        </w:rPr>
      </w:pPr>
      <w:r w:rsidRPr="00DD2A18">
        <w:rPr>
          <w:rFonts w:ascii="Arial" w:hAnsi="Arial" w:cs="Arial"/>
          <w:sz w:val="20"/>
          <w:szCs w:val="20"/>
          <w:lang w:val="en-GB"/>
        </w:rPr>
        <w:t>the Postbank Board vacancies are advertised and ultimately filled;</w:t>
      </w:r>
      <w:r w:rsidR="00B8595D" w:rsidRPr="00DD2A18">
        <w:rPr>
          <w:rFonts w:ascii="Arial" w:hAnsi="Arial" w:cs="Arial"/>
          <w:sz w:val="20"/>
          <w:szCs w:val="20"/>
          <w:lang w:val="en-GB"/>
        </w:rPr>
        <w:t xml:space="preserve"> </w:t>
      </w:r>
    </w:p>
    <w:p w:rsidR="001E729A" w:rsidRPr="00DD2A18" w:rsidRDefault="001F6B6C" w:rsidP="00DD2A18">
      <w:pPr>
        <w:pStyle w:val="ListParagraph"/>
        <w:numPr>
          <w:ilvl w:val="0"/>
          <w:numId w:val="17"/>
        </w:numPr>
        <w:spacing w:after="0" w:line="240" w:lineRule="auto"/>
        <w:ind w:left="900" w:hanging="540"/>
        <w:jc w:val="left"/>
        <w:rPr>
          <w:rFonts w:ascii="Arial" w:hAnsi="Arial" w:cs="Arial"/>
          <w:bCs/>
          <w:sz w:val="20"/>
          <w:szCs w:val="20"/>
          <w:lang w:val="en-GB"/>
        </w:rPr>
      </w:pPr>
      <w:r w:rsidRPr="00DD2A18">
        <w:rPr>
          <w:rFonts w:ascii="Arial" w:hAnsi="Arial" w:cs="Arial"/>
          <w:bCs/>
          <w:sz w:val="20"/>
          <w:szCs w:val="20"/>
          <w:lang w:val="en-GB"/>
        </w:rPr>
        <w:t xml:space="preserve">SAPO </w:t>
      </w:r>
      <w:r w:rsidR="005C0BBA" w:rsidRPr="00DD2A18">
        <w:rPr>
          <w:rFonts w:ascii="Arial" w:hAnsi="Arial" w:cs="Arial"/>
          <w:bCs/>
          <w:sz w:val="20"/>
          <w:szCs w:val="20"/>
          <w:lang w:val="en-GB"/>
        </w:rPr>
        <w:t xml:space="preserve">provide </w:t>
      </w:r>
      <w:r w:rsidR="00B8595D" w:rsidRPr="00DD2A18">
        <w:rPr>
          <w:rFonts w:ascii="Arial" w:hAnsi="Arial" w:cs="Arial"/>
          <w:bCs/>
          <w:sz w:val="20"/>
          <w:szCs w:val="20"/>
          <w:lang w:val="en-GB"/>
        </w:rPr>
        <w:t xml:space="preserve">a timeline for filling of critical vacancies; </w:t>
      </w:r>
      <w:r w:rsidR="001E729A" w:rsidRPr="00DD2A18">
        <w:rPr>
          <w:rFonts w:ascii="Arial" w:hAnsi="Arial" w:cs="Arial"/>
          <w:sz w:val="20"/>
          <w:szCs w:val="20"/>
          <w:lang w:val="en-GB"/>
        </w:rPr>
        <w:t>and</w:t>
      </w:r>
    </w:p>
    <w:p w:rsidR="000E419C" w:rsidRPr="00DD2A18" w:rsidRDefault="001E729A" w:rsidP="00DD2A18">
      <w:pPr>
        <w:pStyle w:val="ListParagraph"/>
        <w:numPr>
          <w:ilvl w:val="0"/>
          <w:numId w:val="17"/>
        </w:numPr>
        <w:spacing w:after="0" w:line="240" w:lineRule="auto"/>
        <w:ind w:left="900" w:hanging="540"/>
        <w:jc w:val="left"/>
        <w:rPr>
          <w:rFonts w:ascii="Arial" w:hAnsi="Arial" w:cs="Arial"/>
          <w:b/>
          <w:sz w:val="20"/>
          <w:szCs w:val="20"/>
          <w:lang w:val="en-GB"/>
        </w:rPr>
      </w:pPr>
      <w:r w:rsidRPr="00DD2A18">
        <w:rPr>
          <w:rFonts w:ascii="Arial" w:hAnsi="Arial" w:cs="Arial"/>
          <w:sz w:val="20"/>
          <w:szCs w:val="20"/>
          <w:lang w:val="en-GB"/>
        </w:rPr>
        <w:t xml:space="preserve">the human resource element at SAPO </w:t>
      </w:r>
      <w:r w:rsidR="00B8595D" w:rsidRPr="00DD2A18">
        <w:rPr>
          <w:rFonts w:ascii="Arial" w:hAnsi="Arial" w:cs="Arial"/>
          <w:sz w:val="20"/>
          <w:szCs w:val="20"/>
          <w:lang w:val="en-GB"/>
        </w:rPr>
        <w:t>is</w:t>
      </w:r>
      <w:r w:rsidRPr="00DD2A18">
        <w:rPr>
          <w:rFonts w:ascii="Arial" w:hAnsi="Arial" w:cs="Arial"/>
          <w:sz w:val="20"/>
          <w:szCs w:val="20"/>
          <w:lang w:val="en-GB"/>
        </w:rPr>
        <w:t xml:space="preserve"> imp</w:t>
      </w:r>
      <w:r w:rsidR="00B8595D" w:rsidRPr="00DD2A18">
        <w:rPr>
          <w:rFonts w:ascii="Arial" w:hAnsi="Arial" w:cs="Arial"/>
          <w:sz w:val="20"/>
          <w:szCs w:val="20"/>
          <w:lang w:val="en-GB"/>
        </w:rPr>
        <w:t>roved to ensure good governance</w:t>
      </w:r>
    </w:p>
    <w:p w:rsidR="00B8595D" w:rsidRPr="00DD2A18" w:rsidRDefault="001F6B6C" w:rsidP="00DD2A18">
      <w:pPr>
        <w:pStyle w:val="ListParagraph"/>
        <w:numPr>
          <w:ilvl w:val="1"/>
          <w:numId w:val="17"/>
        </w:numPr>
        <w:spacing w:after="0" w:line="240" w:lineRule="auto"/>
        <w:ind w:left="1260"/>
        <w:jc w:val="left"/>
        <w:rPr>
          <w:rFonts w:ascii="Arial" w:hAnsi="Arial" w:cs="Arial"/>
          <w:b/>
          <w:sz w:val="20"/>
          <w:szCs w:val="20"/>
          <w:lang w:val="en-GB"/>
        </w:rPr>
      </w:pPr>
      <w:r w:rsidRPr="00DD2A18">
        <w:rPr>
          <w:rFonts w:ascii="Arial" w:hAnsi="Arial" w:cs="Arial"/>
          <w:sz w:val="20"/>
          <w:szCs w:val="20"/>
          <w:lang w:val="en-GB"/>
        </w:rPr>
        <w:t xml:space="preserve">SAPO </w:t>
      </w:r>
      <w:r w:rsidR="000E419C" w:rsidRPr="00DD2A18">
        <w:rPr>
          <w:rFonts w:ascii="Arial" w:hAnsi="Arial" w:cs="Arial"/>
          <w:sz w:val="20"/>
          <w:szCs w:val="20"/>
          <w:lang w:val="en-GB"/>
        </w:rPr>
        <w:t>present to the Committee a framework for good governance</w:t>
      </w:r>
      <w:r w:rsidR="00B8595D" w:rsidRPr="00DD2A18">
        <w:rPr>
          <w:rFonts w:ascii="Arial" w:hAnsi="Arial" w:cs="Arial"/>
          <w:sz w:val="20"/>
          <w:szCs w:val="20"/>
          <w:lang w:val="en-GB"/>
        </w:rPr>
        <w:t>.</w:t>
      </w:r>
      <w:r w:rsidR="001E729A" w:rsidRPr="00DD2A18">
        <w:rPr>
          <w:rFonts w:ascii="Arial" w:hAnsi="Arial" w:cs="Arial"/>
          <w:sz w:val="20"/>
          <w:szCs w:val="20"/>
          <w:lang w:val="en-GB"/>
        </w:rPr>
        <w:t xml:space="preserve"> </w:t>
      </w:r>
    </w:p>
    <w:p w:rsidR="0018407B" w:rsidRPr="00DD2A18" w:rsidRDefault="0018407B" w:rsidP="00DD2A18">
      <w:pPr>
        <w:spacing w:after="0" w:line="240" w:lineRule="auto"/>
        <w:jc w:val="left"/>
        <w:rPr>
          <w:rFonts w:ascii="Arial" w:hAnsi="Arial" w:cs="Arial"/>
          <w:b/>
          <w:sz w:val="20"/>
          <w:szCs w:val="20"/>
        </w:rPr>
      </w:pPr>
    </w:p>
    <w:p w:rsidR="00277A50" w:rsidRPr="00DD2A18" w:rsidRDefault="002F7A7E" w:rsidP="00DD2A18">
      <w:pPr>
        <w:spacing w:after="0" w:line="240" w:lineRule="auto"/>
        <w:ind w:left="720" w:hanging="540"/>
        <w:jc w:val="left"/>
        <w:rPr>
          <w:rFonts w:ascii="Arial" w:hAnsi="Arial" w:cs="Arial"/>
          <w:sz w:val="20"/>
          <w:szCs w:val="20"/>
        </w:rPr>
      </w:pPr>
      <w:r w:rsidRPr="00DD2A18">
        <w:rPr>
          <w:rFonts w:ascii="Arial" w:hAnsi="Arial" w:cs="Arial"/>
          <w:b/>
          <w:sz w:val="20"/>
          <w:szCs w:val="20"/>
        </w:rPr>
        <w:t>6</w:t>
      </w:r>
      <w:r w:rsidR="0096159D" w:rsidRPr="00DD2A18">
        <w:rPr>
          <w:rFonts w:ascii="Arial" w:hAnsi="Arial" w:cs="Arial"/>
          <w:b/>
          <w:sz w:val="20"/>
          <w:szCs w:val="20"/>
        </w:rPr>
        <w:t>.7</w:t>
      </w:r>
      <w:r w:rsidR="0096159D" w:rsidRPr="00DD2A18">
        <w:rPr>
          <w:rFonts w:ascii="Arial" w:hAnsi="Arial" w:cs="Arial"/>
          <w:b/>
          <w:sz w:val="20"/>
          <w:szCs w:val="20"/>
        </w:rPr>
        <w:tab/>
        <w:t>FPB</w:t>
      </w:r>
    </w:p>
    <w:p w:rsidR="0096159D" w:rsidRPr="00DD2A18" w:rsidRDefault="0096159D" w:rsidP="00DD2A18">
      <w:pPr>
        <w:spacing w:after="0" w:line="240" w:lineRule="auto"/>
        <w:jc w:val="left"/>
        <w:rPr>
          <w:rFonts w:ascii="Arial" w:hAnsi="Arial" w:cs="Arial"/>
          <w:sz w:val="20"/>
          <w:szCs w:val="20"/>
          <w:lang w:val="en-GB"/>
        </w:rPr>
      </w:pPr>
      <w:r w:rsidRPr="00DD2A18">
        <w:rPr>
          <w:rFonts w:ascii="Arial" w:hAnsi="Arial" w:cs="Arial"/>
          <w:sz w:val="20"/>
          <w:szCs w:val="20"/>
          <w:lang w:val="en-GB"/>
        </w:rPr>
        <w:t>The Committee recommends that the Minister should ensure that:</w:t>
      </w:r>
    </w:p>
    <w:p w:rsidR="00307C06" w:rsidRPr="00DD2A18" w:rsidRDefault="001E729A" w:rsidP="00DD2A18">
      <w:pPr>
        <w:pStyle w:val="ListParagraph"/>
        <w:numPr>
          <w:ilvl w:val="0"/>
          <w:numId w:val="18"/>
        </w:numPr>
        <w:spacing w:after="0" w:line="240" w:lineRule="auto"/>
        <w:ind w:left="900" w:hanging="540"/>
        <w:jc w:val="left"/>
        <w:rPr>
          <w:rFonts w:ascii="Arial" w:hAnsi="Arial" w:cs="Arial"/>
          <w:sz w:val="20"/>
          <w:szCs w:val="20"/>
        </w:rPr>
      </w:pPr>
      <w:r w:rsidRPr="00DD2A18">
        <w:rPr>
          <w:rFonts w:ascii="Arial" w:hAnsi="Arial" w:cs="Arial"/>
          <w:sz w:val="20"/>
          <w:szCs w:val="20"/>
          <w:lang w:val="en-GB"/>
        </w:rPr>
        <w:t xml:space="preserve">a timeline is </w:t>
      </w:r>
      <w:r w:rsidR="00BA129C" w:rsidRPr="00DD2A18">
        <w:rPr>
          <w:rFonts w:ascii="Arial" w:hAnsi="Arial" w:cs="Arial"/>
          <w:sz w:val="20"/>
          <w:szCs w:val="20"/>
          <w:lang w:val="en-GB"/>
        </w:rPr>
        <w:t>presented to the Committee on</w:t>
      </w:r>
      <w:r w:rsidRPr="00DD2A18">
        <w:rPr>
          <w:rFonts w:ascii="Arial" w:hAnsi="Arial" w:cs="Arial"/>
          <w:sz w:val="20"/>
          <w:szCs w:val="20"/>
          <w:lang w:val="en-GB"/>
        </w:rPr>
        <w:t xml:space="preserve"> fill</w:t>
      </w:r>
      <w:r w:rsidR="00BA129C" w:rsidRPr="00DD2A18">
        <w:rPr>
          <w:rFonts w:ascii="Arial" w:hAnsi="Arial" w:cs="Arial"/>
          <w:sz w:val="20"/>
          <w:szCs w:val="20"/>
          <w:lang w:val="en-GB"/>
        </w:rPr>
        <w:t>ing of</w:t>
      </w:r>
      <w:r w:rsidRPr="00DD2A18">
        <w:rPr>
          <w:rFonts w:ascii="Arial" w:hAnsi="Arial" w:cs="Arial"/>
          <w:sz w:val="20"/>
          <w:szCs w:val="20"/>
          <w:lang w:val="en-GB"/>
        </w:rPr>
        <w:t xml:space="preserve"> </w:t>
      </w:r>
      <w:r w:rsidR="007F0B45" w:rsidRPr="00DD2A18">
        <w:rPr>
          <w:rFonts w:ascii="Arial" w:hAnsi="Arial" w:cs="Arial"/>
          <w:sz w:val="20"/>
          <w:szCs w:val="20"/>
          <w:lang w:val="en-GB"/>
        </w:rPr>
        <w:t xml:space="preserve">all </w:t>
      </w:r>
      <w:r w:rsidRPr="00DD2A18">
        <w:rPr>
          <w:rFonts w:ascii="Arial" w:hAnsi="Arial" w:cs="Arial"/>
          <w:sz w:val="20"/>
          <w:szCs w:val="20"/>
          <w:lang w:val="en-GB"/>
        </w:rPr>
        <w:t xml:space="preserve">vacancies at </w:t>
      </w:r>
      <w:r w:rsidR="00064A1A" w:rsidRPr="00DD2A18">
        <w:rPr>
          <w:rFonts w:ascii="Arial" w:hAnsi="Arial" w:cs="Arial"/>
          <w:sz w:val="20"/>
          <w:szCs w:val="20"/>
          <w:lang w:val="en-GB"/>
        </w:rPr>
        <w:t xml:space="preserve">the </w:t>
      </w:r>
      <w:r w:rsidRPr="00DD2A18">
        <w:rPr>
          <w:rFonts w:ascii="Arial" w:hAnsi="Arial" w:cs="Arial"/>
          <w:sz w:val="20"/>
          <w:szCs w:val="20"/>
          <w:lang w:val="en-GB"/>
        </w:rPr>
        <w:t>FPB</w:t>
      </w:r>
      <w:r w:rsidR="00F213E2" w:rsidRPr="00DD2A18">
        <w:rPr>
          <w:rFonts w:ascii="Arial" w:hAnsi="Arial" w:cs="Arial"/>
          <w:sz w:val="20"/>
          <w:szCs w:val="20"/>
          <w:lang w:val="en-GB"/>
        </w:rPr>
        <w:t xml:space="preserve">; </w:t>
      </w:r>
    </w:p>
    <w:p w:rsidR="001755F8" w:rsidRPr="00DD2A18" w:rsidRDefault="00307C06" w:rsidP="00DD2A18">
      <w:pPr>
        <w:pStyle w:val="ListParagraph"/>
        <w:numPr>
          <w:ilvl w:val="0"/>
          <w:numId w:val="18"/>
        </w:numPr>
        <w:spacing w:after="0" w:line="240" w:lineRule="auto"/>
        <w:ind w:left="900" w:hanging="540"/>
        <w:jc w:val="left"/>
        <w:rPr>
          <w:rFonts w:ascii="Arial" w:hAnsi="Arial" w:cs="Arial"/>
          <w:sz w:val="20"/>
          <w:szCs w:val="20"/>
        </w:rPr>
      </w:pPr>
      <w:r w:rsidRPr="00DD2A18">
        <w:rPr>
          <w:rFonts w:ascii="Arial" w:hAnsi="Arial" w:cs="Arial"/>
          <w:sz w:val="20"/>
          <w:szCs w:val="20"/>
          <w:lang w:val="en-GB"/>
        </w:rPr>
        <w:t xml:space="preserve">the Board appears before the Committee to present on </w:t>
      </w:r>
      <w:r w:rsidRPr="00DD2A18">
        <w:rPr>
          <w:rFonts w:ascii="Arial" w:hAnsi="Arial" w:cs="Arial"/>
          <w:sz w:val="20"/>
          <w:szCs w:val="20"/>
          <w:lang w:val="en-US"/>
        </w:rPr>
        <w:t>irregular</w:t>
      </w:r>
      <w:r w:rsidRPr="00DD2A18">
        <w:rPr>
          <w:rFonts w:ascii="Arial" w:hAnsi="Arial" w:cs="Arial"/>
          <w:sz w:val="20"/>
          <w:szCs w:val="20"/>
          <w:lang w:val="en-GB"/>
        </w:rPr>
        <w:t xml:space="preserve">, </w:t>
      </w:r>
      <w:r w:rsidRPr="00DD2A18">
        <w:rPr>
          <w:rFonts w:ascii="Arial" w:hAnsi="Arial" w:cs="Arial"/>
          <w:sz w:val="20"/>
          <w:szCs w:val="20"/>
          <w:lang w:val="en-US"/>
        </w:rPr>
        <w:t>fruitless and wasteful expenditure</w:t>
      </w:r>
      <w:r w:rsidRPr="00DD2A18">
        <w:rPr>
          <w:rFonts w:ascii="Arial" w:hAnsi="Arial" w:cs="Arial"/>
          <w:sz w:val="20"/>
          <w:szCs w:val="20"/>
          <w:lang w:val="en-GB"/>
        </w:rPr>
        <w:t xml:space="preserve">; </w:t>
      </w:r>
    </w:p>
    <w:p w:rsidR="00F213E2" w:rsidRPr="00DD2A18" w:rsidRDefault="001755F8" w:rsidP="00DD2A18">
      <w:pPr>
        <w:pStyle w:val="ListParagraph"/>
        <w:numPr>
          <w:ilvl w:val="0"/>
          <w:numId w:val="18"/>
        </w:numPr>
        <w:spacing w:after="0" w:line="240" w:lineRule="auto"/>
        <w:ind w:left="900" w:hanging="540"/>
        <w:jc w:val="left"/>
        <w:rPr>
          <w:rFonts w:ascii="Arial" w:hAnsi="Arial" w:cs="Arial"/>
          <w:sz w:val="20"/>
          <w:szCs w:val="20"/>
        </w:rPr>
      </w:pPr>
      <w:r w:rsidRPr="00DD2A18">
        <w:rPr>
          <w:rFonts w:ascii="Arial" w:hAnsi="Arial" w:cs="Arial"/>
          <w:sz w:val="20"/>
          <w:szCs w:val="20"/>
          <w:lang w:val="en-GB"/>
        </w:rPr>
        <w:t xml:space="preserve">once finalised, the </w:t>
      </w:r>
      <w:r w:rsidR="00804D6F" w:rsidRPr="00DD2A18">
        <w:rPr>
          <w:rFonts w:ascii="Arial" w:hAnsi="Arial" w:cs="Arial"/>
          <w:sz w:val="20"/>
          <w:szCs w:val="20"/>
          <w:lang w:val="en-GB"/>
        </w:rPr>
        <w:t>‘</w:t>
      </w:r>
      <w:r w:rsidRPr="00DD2A18">
        <w:rPr>
          <w:rFonts w:ascii="Arial" w:hAnsi="Arial" w:cs="Arial"/>
          <w:i/>
          <w:sz w:val="20"/>
          <w:szCs w:val="20"/>
          <w:lang w:val="en-GB"/>
        </w:rPr>
        <w:t>FPB of the Future</w:t>
      </w:r>
      <w:r w:rsidR="00804D6F" w:rsidRPr="00DD2A18">
        <w:rPr>
          <w:rFonts w:ascii="Arial" w:hAnsi="Arial" w:cs="Arial"/>
          <w:i/>
          <w:sz w:val="20"/>
          <w:szCs w:val="20"/>
          <w:lang w:val="en-GB"/>
        </w:rPr>
        <w:t>’</w:t>
      </w:r>
      <w:r w:rsidRPr="00DD2A18">
        <w:rPr>
          <w:rFonts w:ascii="Arial" w:hAnsi="Arial" w:cs="Arial"/>
          <w:sz w:val="20"/>
          <w:szCs w:val="20"/>
          <w:lang w:val="en-GB"/>
        </w:rPr>
        <w:t xml:space="preserve"> Strategy </w:t>
      </w:r>
      <w:r w:rsidR="00064A1A" w:rsidRPr="00DD2A18">
        <w:rPr>
          <w:rFonts w:ascii="Arial" w:hAnsi="Arial" w:cs="Arial"/>
          <w:sz w:val="20"/>
          <w:szCs w:val="20"/>
          <w:lang w:val="en-GB"/>
        </w:rPr>
        <w:t xml:space="preserve">is </w:t>
      </w:r>
      <w:r w:rsidRPr="00DD2A18">
        <w:rPr>
          <w:rFonts w:ascii="Arial" w:hAnsi="Arial" w:cs="Arial"/>
          <w:sz w:val="20"/>
          <w:szCs w:val="20"/>
          <w:lang w:val="en-GB"/>
        </w:rPr>
        <w:t xml:space="preserve">presented to the Committee; </w:t>
      </w:r>
      <w:r w:rsidR="00F213E2" w:rsidRPr="00DD2A18">
        <w:rPr>
          <w:rFonts w:ascii="Arial" w:hAnsi="Arial" w:cs="Arial"/>
          <w:sz w:val="20"/>
          <w:szCs w:val="20"/>
          <w:lang w:val="en-GB"/>
        </w:rPr>
        <w:t>and</w:t>
      </w:r>
    </w:p>
    <w:p w:rsidR="00BA129C" w:rsidRPr="00DD2A18" w:rsidRDefault="00F213E2" w:rsidP="00DD2A18">
      <w:pPr>
        <w:pStyle w:val="ListParagraph"/>
        <w:numPr>
          <w:ilvl w:val="0"/>
          <w:numId w:val="18"/>
        </w:numPr>
        <w:spacing w:after="0" w:line="240" w:lineRule="auto"/>
        <w:ind w:left="900" w:hanging="540"/>
        <w:jc w:val="left"/>
        <w:rPr>
          <w:rFonts w:ascii="Arial" w:hAnsi="Arial" w:cs="Arial"/>
          <w:sz w:val="20"/>
          <w:szCs w:val="20"/>
        </w:rPr>
      </w:pPr>
      <w:r w:rsidRPr="00DD2A18">
        <w:rPr>
          <w:rFonts w:ascii="Arial" w:hAnsi="Arial" w:cs="Arial"/>
          <w:sz w:val="20"/>
          <w:szCs w:val="20"/>
          <w:lang w:val="en-GB"/>
        </w:rPr>
        <w:t xml:space="preserve">the Board updates the Committee of the plans for the implementation of the Films and Publications </w:t>
      </w:r>
      <w:r w:rsidR="001E729A" w:rsidRPr="00DD2A18">
        <w:rPr>
          <w:rFonts w:ascii="Arial" w:hAnsi="Arial" w:cs="Arial"/>
          <w:sz w:val="20"/>
          <w:szCs w:val="20"/>
          <w:lang w:val="en-GB"/>
        </w:rPr>
        <w:t xml:space="preserve">Amendment </w:t>
      </w:r>
      <w:r w:rsidRPr="00DD2A18">
        <w:rPr>
          <w:rFonts w:ascii="Arial" w:hAnsi="Arial" w:cs="Arial"/>
          <w:sz w:val="20"/>
          <w:szCs w:val="20"/>
          <w:lang w:val="en-GB"/>
        </w:rPr>
        <w:t>Act</w:t>
      </w:r>
      <w:r w:rsidR="001E729A" w:rsidRPr="00DD2A18">
        <w:rPr>
          <w:rFonts w:ascii="Arial" w:hAnsi="Arial" w:cs="Arial"/>
          <w:sz w:val="20"/>
          <w:szCs w:val="20"/>
          <w:lang w:val="en-GB"/>
        </w:rPr>
        <w:t>.</w:t>
      </w:r>
    </w:p>
    <w:p w:rsidR="0018407B" w:rsidRPr="00DD2A18" w:rsidRDefault="0018407B" w:rsidP="00DD2A18">
      <w:pPr>
        <w:spacing w:after="0" w:line="240" w:lineRule="auto"/>
        <w:jc w:val="left"/>
        <w:rPr>
          <w:rFonts w:ascii="Arial" w:hAnsi="Arial" w:cs="Arial"/>
          <w:b/>
          <w:sz w:val="20"/>
          <w:szCs w:val="20"/>
        </w:rPr>
      </w:pPr>
    </w:p>
    <w:p w:rsidR="00277A50" w:rsidRPr="00DD2A18" w:rsidRDefault="002F7A7E" w:rsidP="00DD2A18">
      <w:pPr>
        <w:spacing w:after="0" w:line="240" w:lineRule="auto"/>
        <w:ind w:left="720" w:hanging="540"/>
        <w:jc w:val="left"/>
        <w:rPr>
          <w:rFonts w:ascii="Arial" w:hAnsi="Arial" w:cs="Arial"/>
          <w:b/>
          <w:sz w:val="20"/>
          <w:szCs w:val="20"/>
        </w:rPr>
      </w:pPr>
      <w:r w:rsidRPr="00DD2A18">
        <w:rPr>
          <w:rFonts w:ascii="Arial" w:hAnsi="Arial" w:cs="Arial"/>
          <w:b/>
          <w:sz w:val="20"/>
          <w:szCs w:val="20"/>
        </w:rPr>
        <w:t>6</w:t>
      </w:r>
      <w:r w:rsidR="00134CB4" w:rsidRPr="00DD2A18">
        <w:rPr>
          <w:rFonts w:ascii="Arial" w:hAnsi="Arial" w:cs="Arial"/>
          <w:b/>
          <w:sz w:val="20"/>
          <w:szCs w:val="20"/>
        </w:rPr>
        <w:t>.</w:t>
      </w:r>
      <w:r w:rsidR="007F0B45" w:rsidRPr="00DD2A18">
        <w:rPr>
          <w:rFonts w:ascii="Arial" w:hAnsi="Arial" w:cs="Arial"/>
          <w:b/>
          <w:sz w:val="20"/>
          <w:szCs w:val="20"/>
        </w:rPr>
        <w:t>8</w:t>
      </w:r>
      <w:r w:rsidR="00134CB4" w:rsidRPr="00DD2A18">
        <w:rPr>
          <w:rFonts w:ascii="Arial" w:hAnsi="Arial" w:cs="Arial"/>
          <w:b/>
          <w:sz w:val="20"/>
          <w:szCs w:val="20"/>
        </w:rPr>
        <w:tab/>
        <w:t>BBI</w:t>
      </w:r>
    </w:p>
    <w:p w:rsidR="00134CB4" w:rsidRPr="00DD2A18" w:rsidRDefault="00134CB4" w:rsidP="00DD2A18">
      <w:pPr>
        <w:spacing w:after="0" w:line="240" w:lineRule="auto"/>
        <w:jc w:val="left"/>
        <w:rPr>
          <w:rFonts w:ascii="Arial" w:hAnsi="Arial" w:cs="Arial"/>
          <w:sz w:val="20"/>
          <w:szCs w:val="20"/>
        </w:rPr>
      </w:pPr>
      <w:r w:rsidRPr="00DD2A18">
        <w:rPr>
          <w:rFonts w:ascii="Arial" w:hAnsi="Arial" w:cs="Arial"/>
          <w:sz w:val="20"/>
          <w:szCs w:val="20"/>
        </w:rPr>
        <w:t>The Committee recommends that the Minister should ensure that:</w:t>
      </w:r>
    </w:p>
    <w:p w:rsidR="00F213E2" w:rsidRPr="00DD2A18" w:rsidRDefault="001E729A" w:rsidP="00DD2A18">
      <w:pPr>
        <w:pStyle w:val="ListParagraph"/>
        <w:numPr>
          <w:ilvl w:val="0"/>
          <w:numId w:val="16"/>
        </w:numPr>
        <w:spacing w:after="0" w:line="240" w:lineRule="auto"/>
        <w:ind w:left="900" w:hanging="540"/>
        <w:jc w:val="left"/>
        <w:rPr>
          <w:rFonts w:ascii="Arial" w:hAnsi="Arial" w:cs="Arial"/>
          <w:sz w:val="20"/>
          <w:szCs w:val="20"/>
          <w:lang w:val="en-GB"/>
        </w:rPr>
      </w:pPr>
      <w:r w:rsidRPr="00DD2A18">
        <w:rPr>
          <w:rFonts w:ascii="Arial" w:hAnsi="Arial" w:cs="Arial"/>
          <w:sz w:val="20"/>
          <w:szCs w:val="20"/>
          <w:lang w:val="en-GB"/>
        </w:rPr>
        <w:t xml:space="preserve">processes are in place to ensure that the targets that was not achieved during the period under review are </w:t>
      </w:r>
      <w:r w:rsidR="00711ED5" w:rsidRPr="00DD2A18">
        <w:rPr>
          <w:rFonts w:ascii="Arial" w:hAnsi="Arial" w:cs="Arial"/>
          <w:sz w:val="20"/>
          <w:szCs w:val="20"/>
          <w:lang w:val="en-GB"/>
        </w:rPr>
        <w:t>achieved</w:t>
      </w:r>
      <w:r w:rsidR="00F213E2" w:rsidRPr="00DD2A18">
        <w:rPr>
          <w:rFonts w:ascii="Arial" w:hAnsi="Arial" w:cs="Arial"/>
          <w:sz w:val="20"/>
          <w:szCs w:val="20"/>
          <w:lang w:val="en-GB"/>
        </w:rPr>
        <w:t xml:space="preserve"> in future; and</w:t>
      </w:r>
    </w:p>
    <w:p w:rsidR="00134CB4" w:rsidRPr="00DD2A18" w:rsidRDefault="00064A1A" w:rsidP="00DD2A18">
      <w:pPr>
        <w:pStyle w:val="ListParagraph"/>
        <w:numPr>
          <w:ilvl w:val="0"/>
          <w:numId w:val="16"/>
        </w:numPr>
        <w:spacing w:after="0" w:line="240" w:lineRule="auto"/>
        <w:ind w:left="900" w:hanging="540"/>
        <w:jc w:val="left"/>
        <w:rPr>
          <w:rFonts w:ascii="Arial" w:hAnsi="Arial" w:cs="Arial"/>
          <w:sz w:val="20"/>
          <w:szCs w:val="20"/>
        </w:rPr>
      </w:pPr>
      <w:r w:rsidRPr="00DD2A18">
        <w:rPr>
          <w:rFonts w:ascii="Arial" w:hAnsi="Arial" w:cs="Arial"/>
          <w:sz w:val="20"/>
          <w:szCs w:val="20"/>
          <w:lang w:val="en-GB"/>
        </w:rPr>
        <w:t xml:space="preserve">BBI </w:t>
      </w:r>
      <w:r w:rsidR="00F213E2" w:rsidRPr="00DD2A18">
        <w:rPr>
          <w:rFonts w:ascii="Arial" w:hAnsi="Arial" w:cs="Arial"/>
          <w:sz w:val="20"/>
          <w:szCs w:val="20"/>
          <w:lang w:val="en-GB"/>
        </w:rPr>
        <w:t>appear</w:t>
      </w:r>
      <w:r w:rsidRPr="00DD2A18">
        <w:rPr>
          <w:rFonts w:ascii="Arial" w:hAnsi="Arial" w:cs="Arial"/>
          <w:sz w:val="20"/>
          <w:szCs w:val="20"/>
          <w:lang w:val="en-GB"/>
        </w:rPr>
        <w:t>s</w:t>
      </w:r>
      <w:r w:rsidR="00F213E2" w:rsidRPr="00DD2A18">
        <w:rPr>
          <w:rFonts w:ascii="Arial" w:hAnsi="Arial" w:cs="Arial"/>
          <w:sz w:val="20"/>
          <w:szCs w:val="20"/>
          <w:lang w:val="en-GB"/>
        </w:rPr>
        <w:t xml:space="preserve"> before the Committee with a remedial plan.</w:t>
      </w:r>
      <w:r w:rsidR="001E729A" w:rsidRPr="00DD2A18">
        <w:rPr>
          <w:rFonts w:ascii="Arial" w:hAnsi="Arial" w:cs="Arial"/>
          <w:sz w:val="20"/>
          <w:szCs w:val="20"/>
          <w:lang w:val="en-GB"/>
        </w:rPr>
        <w:t xml:space="preserve"> </w:t>
      </w:r>
    </w:p>
    <w:p w:rsidR="0018407B" w:rsidRPr="00DD2A18" w:rsidRDefault="0018407B" w:rsidP="00DD2A18">
      <w:pPr>
        <w:spacing w:after="0" w:line="240" w:lineRule="auto"/>
        <w:jc w:val="left"/>
        <w:rPr>
          <w:rFonts w:ascii="Arial" w:hAnsi="Arial" w:cs="Arial"/>
          <w:sz w:val="20"/>
          <w:szCs w:val="20"/>
        </w:rPr>
      </w:pPr>
    </w:p>
    <w:p w:rsidR="00134CB4" w:rsidRPr="00DD2A18" w:rsidRDefault="002F7A7E" w:rsidP="00DD2A18">
      <w:pPr>
        <w:spacing w:after="0" w:line="240" w:lineRule="auto"/>
        <w:ind w:left="720" w:hanging="540"/>
        <w:jc w:val="left"/>
        <w:rPr>
          <w:rFonts w:ascii="Arial" w:hAnsi="Arial" w:cs="Arial"/>
          <w:b/>
          <w:sz w:val="20"/>
          <w:szCs w:val="20"/>
        </w:rPr>
      </w:pPr>
      <w:r w:rsidRPr="00DD2A18">
        <w:rPr>
          <w:rFonts w:ascii="Arial" w:hAnsi="Arial" w:cs="Arial"/>
          <w:b/>
          <w:sz w:val="20"/>
          <w:szCs w:val="20"/>
        </w:rPr>
        <w:t>6</w:t>
      </w:r>
      <w:r w:rsidR="00134CB4" w:rsidRPr="00DD2A18">
        <w:rPr>
          <w:rFonts w:ascii="Arial" w:hAnsi="Arial" w:cs="Arial"/>
          <w:b/>
          <w:sz w:val="20"/>
          <w:szCs w:val="20"/>
        </w:rPr>
        <w:t>.</w:t>
      </w:r>
      <w:r w:rsidR="007F0B45" w:rsidRPr="00DD2A18">
        <w:rPr>
          <w:rFonts w:ascii="Arial" w:hAnsi="Arial" w:cs="Arial"/>
          <w:b/>
          <w:sz w:val="20"/>
          <w:szCs w:val="20"/>
        </w:rPr>
        <w:t>9</w:t>
      </w:r>
      <w:r w:rsidR="00134CB4" w:rsidRPr="00DD2A18">
        <w:rPr>
          <w:rFonts w:ascii="Arial" w:hAnsi="Arial" w:cs="Arial"/>
          <w:b/>
          <w:sz w:val="20"/>
          <w:szCs w:val="20"/>
        </w:rPr>
        <w:tab/>
        <w:t>Sentech</w:t>
      </w:r>
    </w:p>
    <w:p w:rsidR="00134CB4" w:rsidRPr="00DD2A18" w:rsidRDefault="00134CB4" w:rsidP="00DD2A18">
      <w:pPr>
        <w:spacing w:after="0" w:line="240" w:lineRule="auto"/>
        <w:jc w:val="left"/>
        <w:rPr>
          <w:rFonts w:ascii="Arial" w:hAnsi="Arial" w:cs="Arial"/>
          <w:sz w:val="20"/>
          <w:szCs w:val="20"/>
        </w:rPr>
      </w:pPr>
      <w:r w:rsidRPr="00DD2A18">
        <w:rPr>
          <w:rFonts w:ascii="Arial" w:hAnsi="Arial" w:cs="Arial"/>
          <w:sz w:val="20"/>
          <w:szCs w:val="20"/>
        </w:rPr>
        <w:t>The Committee recommends that the Minister should ensure that:</w:t>
      </w:r>
    </w:p>
    <w:p w:rsidR="006C2ACD" w:rsidRPr="00DD2A18" w:rsidRDefault="00277A50" w:rsidP="00DD2A18">
      <w:pPr>
        <w:pStyle w:val="ListParagraph"/>
        <w:numPr>
          <w:ilvl w:val="0"/>
          <w:numId w:val="4"/>
        </w:numPr>
        <w:spacing w:after="0" w:line="240" w:lineRule="auto"/>
        <w:ind w:hanging="540"/>
        <w:jc w:val="left"/>
        <w:rPr>
          <w:rFonts w:ascii="Arial" w:hAnsi="Arial" w:cs="Arial"/>
          <w:sz w:val="20"/>
          <w:szCs w:val="20"/>
        </w:rPr>
      </w:pPr>
      <w:r w:rsidRPr="00DD2A18">
        <w:rPr>
          <w:rFonts w:ascii="Arial" w:hAnsi="Arial" w:cs="Arial"/>
          <w:sz w:val="20"/>
          <w:szCs w:val="20"/>
        </w:rPr>
        <w:t xml:space="preserve">Sentech </w:t>
      </w:r>
      <w:r w:rsidR="006C2ACD" w:rsidRPr="00DD2A18">
        <w:rPr>
          <w:rFonts w:ascii="Arial" w:hAnsi="Arial" w:cs="Arial"/>
          <w:sz w:val="20"/>
          <w:szCs w:val="20"/>
        </w:rPr>
        <w:t>appear</w:t>
      </w:r>
      <w:r w:rsidR="00064A1A" w:rsidRPr="00DD2A18">
        <w:rPr>
          <w:rFonts w:ascii="Arial" w:hAnsi="Arial" w:cs="Arial"/>
          <w:sz w:val="20"/>
          <w:szCs w:val="20"/>
        </w:rPr>
        <w:t>s</w:t>
      </w:r>
      <w:r w:rsidR="006C2ACD" w:rsidRPr="00DD2A18">
        <w:rPr>
          <w:rFonts w:ascii="Arial" w:hAnsi="Arial" w:cs="Arial"/>
          <w:sz w:val="20"/>
          <w:szCs w:val="20"/>
        </w:rPr>
        <w:t xml:space="preserve"> before the Committee to provide assurance on how it plans to </w:t>
      </w:r>
      <w:r w:rsidRPr="00DD2A18">
        <w:rPr>
          <w:rFonts w:ascii="Arial" w:hAnsi="Arial" w:cs="Arial"/>
          <w:sz w:val="20"/>
          <w:szCs w:val="20"/>
        </w:rPr>
        <w:t xml:space="preserve">assist other entities to achieve </w:t>
      </w:r>
      <w:r w:rsidR="00134CB4" w:rsidRPr="00DD2A18">
        <w:rPr>
          <w:rFonts w:ascii="Arial" w:hAnsi="Arial" w:cs="Arial"/>
          <w:sz w:val="20"/>
          <w:szCs w:val="20"/>
        </w:rPr>
        <w:t>the Department’s mandate</w:t>
      </w:r>
      <w:r w:rsidR="006C2ACD" w:rsidRPr="00DD2A18">
        <w:rPr>
          <w:rFonts w:ascii="Arial" w:hAnsi="Arial" w:cs="Arial"/>
          <w:sz w:val="20"/>
          <w:szCs w:val="20"/>
        </w:rPr>
        <w:t>; and</w:t>
      </w:r>
    </w:p>
    <w:p w:rsidR="00277A50" w:rsidRPr="00DD2A18" w:rsidRDefault="00064A1A" w:rsidP="00DD2A18">
      <w:pPr>
        <w:pStyle w:val="ListParagraph"/>
        <w:numPr>
          <w:ilvl w:val="0"/>
          <w:numId w:val="4"/>
        </w:numPr>
        <w:spacing w:after="0" w:line="240" w:lineRule="auto"/>
        <w:ind w:hanging="540"/>
        <w:jc w:val="left"/>
        <w:rPr>
          <w:rFonts w:ascii="Arial" w:hAnsi="Arial" w:cs="Arial"/>
          <w:sz w:val="20"/>
          <w:szCs w:val="20"/>
        </w:rPr>
      </w:pPr>
      <w:r w:rsidRPr="00DD2A18">
        <w:rPr>
          <w:rFonts w:ascii="Arial" w:hAnsi="Arial" w:cs="Arial"/>
          <w:sz w:val="20"/>
          <w:szCs w:val="20"/>
        </w:rPr>
        <w:t xml:space="preserve">Sentech </w:t>
      </w:r>
      <w:r w:rsidR="006C2ACD" w:rsidRPr="00DD2A18">
        <w:rPr>
          <w:rFonts w:ascii="Arial" w:hAnsi="Arial" w:cs="Arial"/>
          <w:sz w:val="20"/>
          <w:szCs w:val="20"/>
        </w:rPr>
        <w:t>present</w:t>
      </w:r>
      <w:r w:rsidRPr="00DD2A18">
        <w:rPr>
          <w:rFonts w:ascii="Arial" w:hAnsi="Arial" w:cs="Arial"/>
          <w:sz w:val="20"/>
          <w:szCs w:val="20"/>
        </w:rPr>
        <w:t>s</w:t>
      </w:r>
      <w:r w:rsidR="006C2ACD" w:rsidRPr="00DD2A18">
        <w:rPr>
          <w:rFonts w:ascii="Arial" w:hAnsi="Arial" w:cs="Arial"/>
          <w:sz w:val="20"/>
          <w:szCs w:val="20"/>
        </w:rPr>
        <w:t xml:space="preserve"> </w:t>
      </w:r>
      <w:r w:rsidRPr="00DD2A18">
        <w:rPr>
          <w:rFonts w:ascii="Arial" w:hAnsi="Arial" w:cs="Arial"/>
          <w:sz w:val="20"/>
          <w:szCs w:val="20"/>
        </w:rPr>
        <w:t xml:space="preserve">its </w:t>
      </w:r>
      <w:r w:rsidR="006C2ACD" w:rsidRPr="00DD2A18">
        <w:rPr>
          <w:rFonts w:ascii="Arial" w:hAnsi="Arial" w:cs="Arial"/>
          <w:sz w:val="20"/>
          <w:szCs w:val="20"/>
        </w:rPr>
        <w:t xml:space="preserve">mitigation plans </w:t>
      </w:r>
      <w:r w:rsidRPr="00DD2A18">
        <w:rPr>
          <w:rFonts w:ascii="Arial" w:hAnsi="Arial" w:cs="Arial"/>
          <w:sz w:val="20"/>
          <w:szCs w:val="20"/>
        </w:rPr>
        <w:t xml:space="preserve">to the Committee on </w:t>
      </w:r>
      <w:r w:rsidR="006C2ACD" w:rsidRPr="00DD2A18">
        <w:rPr>
          <w:rFonts w:ascii="Arial" w:hAnsi="Arial" w:cs="Arial"/>
          <w:sz w:val="20"/>
          <w:szCs w:val="20"/>
        </w:rPr>
        <w:t>network performance</w:t>
      </w:r>
      <w:r w:rsidRPr="00DD2A18">
        <w:rPr>
          <w:rFonts w:ascii="Arial" w:hAnsi="Arial" w:cs="Arial"/>
          <w:sz w:val="20"/>
          <w:szCs w:val="20"/>
        </w:rPr>
        <w:t>,</w:t>
      </w:r>
      <w:r w:rsidR="00812832" w:rsidRPr="00DD2A18">
        <w:rPr>
          <w:rFonts w:ascii="Arial" w:hAnsi="Arial" w:cs="Arial"/>
          <w:sz w:val="20"/>
          <w:szCs w:val="20"/>
        </w:rPr>
        <w:t xml:space="preserve"> especially relating to </w:t>
      </w:r>
      <w:r w:rsidRPr="00DD2A18">
        <w:rPr>
          <w:rFonts w:ascii="Arial" w:hAnsi="Arial" w:cs="Arial"/>
          <w:sz w:val="20"/>
          <w:szCs w:val="20"/>
        </w:rPr>
        <w:t xml:space="preserve">the </w:t>
      </w:r>
      <w:r w:rsidR="00812832" w:rsidRPr="00DD2A18">
        <w:rPr>
          <w:rFonts w:ascii="Arial" w:hAnsi="Arial" w:cs="Arial"/>
          <w:sz w:val="20"/>
          <w:szCs w:val="20"/>
        </w:rPr>
        <w:t xml:space="preserve">impact of power outages </w:t>
      </w:r>
      <w:r w:rsidRPr="00DD2A18">
        <w:rPr>
          <w:rFonts w:ascii="Arial" w:hAnsi="Arial" w:cs="Arial"/>
          <w:sz w:val="20"/>
          <w:szCs w:val="20"/>
        </w:rPr>
        <w:t>on</w:t>
      </w:r>
      <w:r w:rsidR="00812832" w:rsidRPr="00DD2A18">
        <w:rPr>
          <w:rFonts w:ascii="Arial" w:hAnsi="Arial" w:cs="Arial"/>
          <w:sz w:val="20"/>
          <w:szCs w:val="20"/>
        </w:rPr>
        <w:t xml:space="preserve"> connectivity</w:t>
      </w:r>
      <w:r w:rsidR="006C2ACD" w:rsidRPr="00DD2A18">
        <w:rPr>
          <w:rFonts w:ascii="Arial" w:hAnsi="Arial" w:cs="Arial"/>
          <w:sz w:val="20"/>
          <w:szCs w:val="20"/>
        </w:rPr>
        <w:t>.</w:t>
      </w:r>
      <w:r w:rsidR="00277A50" w:rsidRPr="00DD2A18">
        <w:rPr>
          <w:rFonts w:ascii="Arial" w:hAnsi="Arial" w:cs="Arial"/>
          <w:sz w:val="20"/>
          <w:szCs w:val="20"/>
        </w:rPr>
        <w:t xml:space="preserve"> </w:t>
      </w:r>
    </w:p>
    <w:p w:rsidR="00CC5640" w:rsidRPr="00DD2A18" w:rsidRDefault="00CC5640" w:rsidP="00DD2A18">
      <w:pPr>
        <w:spacing w:after="0" w:line="240" w:lineRule="auto"/>
        <w:jc w:val="left"/>
        <w:rPr>
          <w:rFonts w:ascii="Arial" w:hAnsi="Arial" w:cs="Arial"/>
          <w:sz w:val="20"/>
          <w:szCs w:val="20"/>
        </w:rPr>
      </w:pPr>
    </w:p>
    <w:p w:rsidR="00CC5640" w:rsidRPr="00DD2A18" w:rsidRDefault="002F7A7E" w:rsidP="00DD2A18">
      <w:pPr>
        <w:spacing w:after="0" w:line="240" w:lineRule="auto"/>
        <w:jc w:val="left"/>
        <w:rPr>
          <w:rFonts w:ascii="Arial" w:hAnsi="Arial" w:cs="Arial"/>
          <w:b/>
          <w:sz w:val="20"/>
          <w:szCs w:val="20"/>
        </w:rPr>
      </w:pPr>
      <w:r w:rsidRPr="00DD2A18">
        <w:rPr>
          <w:rFonts w:ascii="Arial" w:hAnsi="Arial" w:cs="Arial"/>
          <w:b/>
          <w:sz w:val="20"/>
          <w:szCs w:val="20"/>
        </w:rPr>
        <w:t>6</w:t>
      </w:r>
      <w:r w:rsidR="00CC5640" w:rsidRPr="00DD2A18">
        <w:rPr>
          <w:rFonts w:ascii="Arial" w:hAnsi="Arial" w:cs="Arial"/>
          <w:b/>
          <w:sz w:val="20"/>
          <w:szCs w:val="20"/>
        </w:rPr>
        <w:t>.10</w:t>
      </w:r>
      <w:r w:rsidR="00CC5640" w:rsidRPr="00DD2A18">
        <w:rPr>
          <w:rFonts w:ascii="Arial" w:hAnsi="Arial" w:cs="Arial"/>
          <w:b/>
          <w:sz w:val="20"/>
          <w:szCs w:val="20"/>
        </w:rPr>
        <w:tab/>
        <w:t>USAASA/USAF</w:t>
      </w:r>
    </w:p>
    <w:p w:rsidR="00CC5640" w:rsidRPr="00DD2A18" w:rsidRDefault="00CC5640" w:rsidP="00DD2A18">
      <w:pPr>
        <w:spacing w:after="0" w:line="240" w:lineRule="auto"/>
        <w:jc w:val="left"/>
        <w:rPr>
          <w:rFonts w:ascii="Arial" w:hAnsi="Arial" w:cs="Arial"/>
          <w:sz w:val="20"/>
          <w:szCs w:val="20"/>
        </w:rPr>
      </w:pPr>
      <w:r w:rsidRPr="00DD2A18">
        <w:rPr>
          <w:rFonts w:ascii="Arial" w:hAnsi="Arial" w:cs="Arial"/>
          <w:sz w:val="20"/>
          <w:szCs w:val="20"/>
        </w:rPr>
        <w:t>The Committee recommends that the Minister should ensure that:</w:t>
      </w:r>
    </w:p>
    <w:p w:rsidR="00307C06" w:rsidRPr="00DD2A18" w:rsidRDefault="00CC5640" w:rsidP="00DD2A18">
      <w:pPr>
        <w:pStyle w:val="ListParagraph"/>
        <w:numPr>
          <w:ilvl w:val="0"/>
          <w:numId w:val="22"/>
        </w:numPr>
        <w:spacing w:after="0" w:line="240" w:lineRule="auto"/>
        <w:ind w:left="1080" w:hanging="360"/>
        <w:jc w:val="left"/>
        <w:rPr>
          <w:rFonts w:ascii="Arial" w:hAnsi="Arial" w:cs="Arial"/>
          <w:b/>
          <w:sz w:val="20"/>
          <w:szCs w:val="20"/>
        </w:rPr>
      </w:pPr>
      <w:r w:rsidRPr="00DD2A18">
        <w:rPr>
          <w:rFonts w:ascii="Arial" w:hAnsi="Arial" w:cs="Arial"/>
          <w:sz w:val="20"/>
          <w:szCs w:val="20"/>
          <w:lang w:val="en-GB"/>
        </w:rPr>
        <w:t xml:space="preserve">processes are in place to ensure that the targets that </w:t>
      </w:r>
      <w:r w:rsidR="00064A1A" w:rsidRPr="00DD2A18">
        <w:rPr>
          <w:rFonts w:ascii="Arial" w:hAnsi="Arial" w:cs="Arial"/>
          <w:sz w:val="20"/>
          <w:szCs w:val="20"/>
          <w:lang w:val="en-GB"/>
        </w:rPr>
        <w:t xml:space="preserve">were </w:t>
      </w:r>
      <w:r w:rsidRPr="00DD2A18">
        <w:rPr>
          <w:rFonts w:ascii="Arial" w:hAnsi="Arial" w:cs="Arial"/>
          <w:sz w:val="20"/>
          <w:szCs w:val="20"/>
          <w:lang w:val="en-GB"/>
        </w:rPr>
        <w:t>not achieved during the period under review are achieved in future; and</w:t>
      </w:r>
      <w:r w:rsidR="001F6B6C" w:rsidRPr="00DD2A18">
        <w:rPr>
          <w:rFonts w:ascii="Arial" w:hAnsi="Arial" w:cs="Arial"/>
          <w:sz w:val="20"/>
          <w:szCs w:val="20"/>
          <w:lang w:val="en-GB"/>
        </w:rPr>
        <w:t xml:space="preserve"> </w:t>
      </w:r>
      <w:r w:rsidR="00307C06" w:rsidRPr="00DD2A18">
        <w:rPr>
          <w:rFonts w:ascii="Arial" w:hAnsi="Arial" w:cs="Arial"/>
          <w:sz w:val="20"/>
          <w:szCs w:val="20"/>
          <w:lang w:val="en-GB"/>
        </w:rPr>
        <w:tab/>
      </w:r>
      <w:r w:rsidR="005C4CD3" w:rsidRPr="00DD2A18">
        <w:rPr>
          <w:rFonts w:ascii="Arial" w:hAnsi="Arial" w:cs="Arial"/>
          <w:sz w:val="20"/>
          <w:szCs w:val="20"/>
          <w:lang w:val="en-GB"/>
        </w:rPr>
        <w:t>USAASA</w:t>
      </w:r>
      <w:r w:rsidR="003C2E4A" w:rsidRPr="00DD2A18">
        <w:rPr>
          <w:rFonts w:ascii="Arial" w:hAnsi="Arial" w:cs="Arial"/>
          <w:sz w:val="20"/>
          <w:szCs w:val="20"/>
          <w:lang w:val="en-GB"/>
        </w:rPr>
        <w:t>/USAF</w:t>
      </w:r>
      <w:r w:rsidR="005C4CD3" w:rsidRPr="00DD2A18">
        <w:rPr>
          <w:rFonts w:ascii="Arial" w:hAnsi="Arial" w:cs="Arial"/>
          <w:sz w:val="20"/>
          <w:szCs w:val="20"/>
          <w:lang w:val="en-GB"/>
        </w:rPr>
        <w:t xml:space="preserve"> </w:t>
      </w:r>
      <w:r w:rsidRPr="00DD2A18">
        <w:rPr>
          <w:rFonts w:ascii="Arial" w:hAnsi="Arial" w:cs="Arial"/>
          <w:sz w:val="20"/>
          <w:szCs w:val="20"/>
          <w:lang w:val="en-GB"/>
        </w:rPr>
        <w:t>appear before the Committee with a remedial plan</w:t>
      </w:r>
      <w:r w:rsidR="00064A1A" w:rsidRPr="00DD2A18">
        <w:rPr>
          <w:rFonts w:ascii="Arial" w:hAnsi="Arial" w:cs="Arial"/>
          <w:sz w:val="20"/>
          <w:szCs w:val="20"/>
          <w:lang w:val="en-GB"/>
        </w:rPr>
        <w:t>.</w:t>
      </w:r>
      <w:r w:rsidRPr="00DD2A18" w:rsidDel="007F0B45">
        <w:rPr>
          <w:rFonts w:ascii="Arial" w:hAnsi="Arial" w:cs="Arial"/>
          <w:b/>
          <w:sz w:val="20"/>
          <w:szCs w:val="20"/>
        </w:rPr>
        <w:t xml:space="preserve"> </w:t>
      </w:r>
    </w:p>
    <w:p w:rsidR="00AE7514" w:rsidRPr="00DD2A18" w:rsidRDefault="00AE7514" w:rsidP="00DD2A18">
      <w:pPr>
        <w:spacing w:after="0" w:line="240" w:lineRule="auto"/>
        <w:jc w:val="left"/>
        <w:rPr>
          <w:rFonts w:ascii="Arial" w:eastAsia="Times New Roman" w:hAnsi="Arial" w:cs="Arial"/>
          <w:spacing w:val="6"/>
          <w:sz w:val="20"/>
          <w:szCs w:val="20"/>
          <w:lang w:val="en-US" w:eastAsia="en-GB"/>
        </w:rPr>
      </w:pPr>
      <w:r w:rsidRPr="00DD2A18">
        <w:rPr>
          <w:rFonts w:ascii="Arial" w:eastAsia="Times New Roman" w:hAnsi="Arial" w:cs="Arial"/>
          <w:spacing w:val="6"/>
          <w:sz w:val="20"/>
          <w:szCs w:val="20"/>
          <w:lang w:val="en-US" w:eastAsia="en-GB"/>
        </w:rPr>
        <w:t xml:space="preserve">Report to be considered. </w:t>
      </w:r>
    </w:p>
    <w:p w:rsidR="00904C68" w:rsidRPr="00DD2A18" w:rsidRDefault="00904C68" w:rsidP="00DD2A18">
      <w:pPr>
        <w:spacing w:after="0" w:line="240" w:lineRule="auto"/>
        <w:jc w:val="left"/>
        <w:rPr>
          <w:rFonts w:ascii="Arial" w:hAnsi="Arial" w:cs="Arial"/>
          <w:sz w:val="20"/>
          <w:szCs w:val="20"/>
        </w:rPr>
      </w:pPr>
    </w:p>
    <w:sectPr w:rsidR="00904C68" w:rsidRPr="00DD2A18" w:rsidSect="00FA4AA2">
      <w:footerReference w:type="default" r:id="rId9"/>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DE9C6" w16cex:dateUtc="2020-09-05T08:41:00Z"/>
  <w16cex:commentExtensible w16cex:durableId="22FDEC00" w16cex:dateUtc="2020-09-05T08:50:00Z"/>
  <w16cex:commentExtensible w16cex:durableId="230068D6" w16cex:dateUtc="2020-09-07T06:07:00Z"/>
  <w16cex:commentExtensible w16cex:durableId="23006A29" w16cex:dateUtc="2020-09-07T06:13:00Z"/>
  <w16cex:commentExtensible w16cex:durableId="23006B06" w16cex:dateUtc="2020-09-07T06:17:00Z"/>
  <w16cex:commentExtensible w16cex:durableId="23006CDA" w16cex:dateUtc="2020-09-07T06:24:00Z"/>
  <w16cex:commentExtensible w16cex:durableId="23006E08" w16cex:dateUtc="2020-09-07T06: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BDC100" w16cid:durableId="22FDE9C6"/>
  <w16cid:commentId w16cid:paraId="4E2CE921" w16cid:durableId="22FDEC00"/>
  <w16cid:commentId w16cid:paraId="120FDEF0" w16cid:durableId="230068D6"/>
  <w16cid:commentId w16cid:paraId="28E1CE94" w16cid:durableId="23006A29"/>
  <w16cid:commentId w16cid:paraId="117D8D89" w16cid:durableId="23006B06"/>
  <w16cid:commentId w16cid:paraId="7263918A" w16cid:durableId="23006CDA"/>
  <w16cid:commentId w16cid:paraId="29F75AB1" w16cid:durableId="23006E0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6EA" w:rsidRDefault="00FB66EA" w:rsidP="0077636C">
      <w:pPr>
        <w:spacing w:after="0" w:line="240" w:lineRule="auto"/>
      </w:pPr>
      <w:r>
        <w:separator/>
      </w:r>
    </w:p>
  </w:endnote>
  <w:endnote w:type="continuationSeparator" w:id="0">
    <w:p w:rsidR="00FB66EA" w:rsidRDefault="00FB66EA" w:rsidP="007763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6997146"/>
      <w:docPartObj>
        <w:docPartGallery w:val="Page Numbers (Bottom of Page)"/>
        <w:docPartUnique/>
      </w:docPartObj>
    </w:sdtPr>
    <w:sdtEndPr>
      <w:rPr>
        <w:noProof/>
      </w:rPr>
    </w:sdtEndPr>
    <w:sdtContent>
      <w:p w:rsidR="001E729A" w:rsidRDefault="00FA4AA2">
        <w:pPr>
          <w:pStyle w:val="Footer"/>
        </w:pPr>
        <w:r>
          <w:fldChar w:fldCharType="begin"/>
        </w:r>
        <w:r w:rsidR="001E729A">
          <w:instrText xml:space="preserve"> PAGE   \* MERGEFORMAT </w:instrText>
        </w:r>
        <w:r>
          <w:fldChar w:fldCharType="separate"/>
        </w:r>
        <w:r w:rsidR="00DD2A18">
          <w:rPr>
            <w:noProof/>
          </w:rPr>
          <w:t>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6EA" w:rsidRDefault="00FB66EA" w:rsidP="0077636C">
      <w:pPr>
        <w:spacing w:after="0" w:line="240" w:lineRule="auto"/>
      </w:pPr>
      <w:r>
        <w:separator/>
      </w:r>
    </w:p>
  </w:footnote>
  <w:footnote w:type="continuationSeparator" w:id="0">
    <w:p w:rsidR="00FB66EA" w:rsidRDefault="00FB66EA" w:rsidP="007763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304"/>
    <w:multiLevelType w:val="hybridMultilevel"/>
    <w:tmpl w:val="2B0A8DB6"/>
    <w:lvl w:ilvl="0" w:tplc="2BA494A4">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22369A"/>
    <w:multiLevelType w:val="hybridMultilevel"/>
    <w:tmpl w:val="CDCECF7C"/>
    <w:lvl w:ilvl="0" w:tplc="42400E8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1647DA"/>
    <w:multiLevelType w:val="hybridMultilevel"/>
    <w:tmpl w:val="84089C10"/>
    <w:lvl w:ilvl="0" w:tplc="BF2ED7B2">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9B3A3E"/>
    <w:multiLevelType w:val="hybridMultilevel"/>
    <w:tmpl w:val="A1167066"/>
    <w:lvl w:ilvl="0" w:tplc="C63467BA">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F1118B2"/>
    <w:multiLevelType w:val="hybridMultilevel"/>
    <w:tmpl w:val="8B5CBF6E"/>
    <w:lvl w:ilvl="0" w:tplc="B4ACA2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D5893"/>
    <w:multiLevelType w:val="hybridMultilevel"/>
    <w:tmpl w:val="F392E4C8"/>
    <w:lvl w:ilvl="0" w:tplc="880A659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F912BD"/>
    <w:multiLevelType w:val="hybridMultilevel"/>
    <w:tmpl w:val="A28C8594"/>
    <w:lvl w:ilvl="0" w:tplc="94ECBD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0D08E7"/>
    <w:multiLevelType w:val="hybridMultilevel"/>
    <w:tmpl w:val="5C7A1C1A"/>
    <w:lvl w:ilvl="0" w:tplc="9786806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CD0B4F"/>
    <w:multiLevelType w:val="hybridMultilevel"/>
    <w:tmpl w:val="2560503C"/>
    <w:lvl w:ilvl="0" w:tplc="B4ACA212">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2041CC"/>
    <w:multiLevelType w:val="hybridMultilevel"/>
    <w:tmpl w:val="B142E886"/>
    <w:lvl w:ilvl="0" w:tplc="B4ACA212">
      <w:start w:val="1"/>
      <w:numFmt w:val="lowerRoman"/>
      <w:lvlText w:val="(%1)"/>
      <w:lvlJc w:val="left"/>
      <w:pPr>
        <w:ind w:left="1080" w:hanging="720"/>
      </w:pPr>
      <w:rPr>
        <w:rFonts w:hint="default"/>
        <w:b w:val="0"/>
      </w:rPr>
    </w:lvl>
    <w:lvl w:ilvl="1" w:tplc="1E10D56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A63711"/>
    <w:multiLevelType w:val="hybridMultilevel"/>
    <w:tmpl w:val="8BDCEF4C"/>
    <w:lvl w:ilvl="0" w:tplc="97868068">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91278F"/>
    <w:multiLevelType w:val="hybridMultilevel"/>
    <w:tmpl w:val="9DD8E5AC"/>
    <w:lvl w:ilvl="0" w:tplc="9786806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8D40AE"/>
    <w:multiLevelType w:val="hybridMultilevel"/>
    <w:tmpl w:val="21AE8F98"/>
    <w:lvl w:ilvl="0" w:tplc="7A3EF902">
      <w:start w:val="1"/>
      <w:numFmt w:val="lowerRoman"/>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F969FE"/>
    <w:multiLevelType w:val="hybridMultilevel"/>
    <w:tmpl w:val="17F46C3E"/>
    <w:lvl w:ilvl="0" w:tplc="B4ACA212">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C030F5"/>
    <w:multiLevelType w:val="hybridMultilevel"/>
    <w:tmpl w:val="C0F2A796"/>
    <w:lvl w:ilvl="0" w:tplc="BDB8BA86">
      <w:start w:val="1"/>
      <w:numFmt w:val="lowerRoman"/>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B5725A"/>
    <w:multiLevelType w:val="hybridMultilevel"/>
    <w:tmpl w:val="7BEEEAF8"/>
    <w:lvl w:ilvl="0" w:tplc="7A3EF902">
      <w:start w:val="1"/>
      <w:numFmt w:val="lowerRoman"/>
      <w:lvlText w:val="(%1)"/>
      <w:lvlJc w:val="left"/>
      <w:pPr>
        <w:ind w:left="720" w:hanging="360"/>
      </w:pPr>
      <w:rPr>
        <w:rFonts w:hint="default"/>
        <w:b w:val="0"/>
      </w:rPr>
    </w:lvl>
    <w:lvl w:ilvl="1" w:tplc="C736F46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A61A41"/>
    <w:multiLevelType w:val="hybridMultilevel"/>
    <w:tmpl w:val="BC383B76"/>
    <w:lvl w:ilvl="0" w:tplc="F6A24190">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nsid w:val="6F136F40"/>
    <w:multiLevelType w:val="hybridMultilevel"/>
    <w:tmpl w:val="91C6D844"/>
    <w:lvl w:ilvl="0" w:tplc="9786806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3E4721"/>
    <w:multiLevelType w:val="hybridMultilevel"/>
    <w:tmpl w:val="EA2C3F12"/>
    <w:lvl w:ilvl="0" w:tplc="2BA494A4">
      <w:start w:val="1"/>
      <w:numFmt w:val="lowerRoman"/>
      <w:lvlText w:val="(%1)"/>
      <w:lvlJc w:val="left"/>
      <w:pPr>
        <w:ind w:left="1260" w:hanging="360"/>
      </w:pPr>
      <w:rPr>
        <w:rFonts w:hint="default"/>
        <w:b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790A4AE6"/>
    <w:multiLevelType w:val="hybridMultilevel"/>
    <w:tmpl w:val="2AE4E7CE"/>
    <w:lvl w:ilvl="0" w:tplc="9786806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4B0259"/>
    <w:multiLevelType w:val="hybridMultilevel"/>
    <w:tmpl w:val="EDEC0F4C"/>
    <w:lvl w:ilvl="0" w:tplc="2BA494A4">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10768E"/>
    <w:multiLevelType w:val="hybridMultilevel"/>
    <w:tmpl w:val="105E3688"/>
    <w:lvl w:ilvl="0" w:tplc="9786806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21"/>
  </w:num>
  <w:num w:numId="4">
    <w:abstractNumId w:val="1"/>
  </w:num>
  <w:num w:numId="5">
    <w:abstractNumId w:val="19"/>
  </w:num>
  <w:num w:numId="6">
    <w:abstractNumId w:val="11"/>
  </w:num>
  <w:num w:numId="7">
    <w:abstractNumId w:val="6"/>
  </w:num>
  <w:num w:numId="8">
    <w:abstractNumId w:val="5"/>
  </w:num>
  <w:num w:numId="9">
    <w:abstractNumId w:val="15"/>
  </w:num>
  <w:num w:numId="10">
    <w:abstractNumId w:val="12"/>
  </w:num>
  <w:num w:numId="11">
    <w:abstractNumId w:val="7"/>
  </w:num>
  <w:num w:numId="12">
    <w:abstractNumId w:val="17"/>
  </w:num>
  <w:num w:numId="13">
    <w:abstractNumId w:val="20"/>
  </w:num>
  <w:num w:numId="14">
    <w:abstractNumId w:val="18"/>
  </w:num>
  <w:num w:numId="15">
    <w:abstractNumId w:val="0"/>
  </w:num>
  <w:num w:numId="16">
    <w:abstractNumId w:val="3"/>
  </w:num>
  <w:num w:numId="17">
    <w:abstractNumId w:val="9"/>
  </w:num>
  <w:num w:numId="18">
    <w:abstractNumId w:val="13"/>
  </w:num>
  <w:num w:numId="19">
    <w:abstractNumId w:val="8"/>
  </w:num>
  <w:num w:numId="20">
    <w:abstractNumId w:val="2"/>
  </w:num>
  <w:num w:numId="21">
    <w:abstractNumId w:val="4"/>
  </w:num>
  <w:num w:numId="22">
    <w:abstractNumId w:val="1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E474CC"/>
    <w:rsid w:val="0000001A"/>
    <w:rsid w:val="000011CD"/>
    <w:rsid w:val="000021F3"/>
    <w:rsid w:val="0000226F"/>
    <w:rsid w:val="00004163"/>
    <w:rsid w:val="0000428D"/>
    <w:rsid w:val="00006341"/>
    <w:rsid w:val="00012A62"/>
    <w:rsid w:val="00012EE8"/>
    <w:rsid w:val="0002599E"/>
    <w:rsid w:val="00026A63"/>
    <w:rsid w:val="00027181"/>
    <w:rsid w:val="0002769A"/>
    <w:rsid w:val="00027B56"/>
    <w:rsid w:val="00027F19"/>
    <w:rsid w:val="00031927"/>
    <w:rsid w:val="00033185"/>
    <w:rsid w:val="00034C5B"/>
    <w:rsid w:val="00036EA7"/>
    <w:rsid w:val="00045B5D"/>
    <w:rsid w:val="0004799E"/>
    <w:rsid w:val="00050329"/>
    <w:rsid w:val="000534B6"/>
    <w:rsid w:val="000549D4"/>
    <w:rsid w:val="00061AC5"/>
    <w:rsid w:val="00062490"/>
    <w:rsid w:val="000649D8"/>
    <w:rsid w:val="00064A1A"/>
    <w:rsid w:val="00064D50"/>
    <w:rsid w:val="00066B58"/>
    <w:rsid w:val="00070DC7"/>
    <w:rsid w:val="00072119"/>
    <w:rsid w:val="000725B9"/>
    <w:rsid w:val="00072DF7"/>
    <w:rsid w:val="0007329B"/>
    <w:rsid w:val="00073E46"/>
    <w:rsid w:val="00075C82"/>
    <w:rsid w:val="00076E53"/>
    <w:rsid w:val="00081B05"/>
    <w:rsid w:val="000828AD"/>
    <w:rsid w:val="00087DB9"/>
    <w:rsid w:val="000910BF"/>
    <w:rsid w:val="0009180D"/>
    <w:rsid w:val="00091B10"/>
    <w:rsid w:val="00092F1C"/>
    <w:rsid w:val="000950F1"/>
    <w:rsid w:val="00095EF9"/>
    <w:rsid w:val="000A1635"/>
    <w:rsid w:val="000A202B"/>
    <w:rsid w:val="000A2798"/>
    <w:rsid w:val="000A2FFF"/>
    <w:rsid w:val="000A725C"/>
    <w:rsid w:val="000A7CE3"/>
    <w:rsid w:val="000B2730"/>
    <w:rsid w:val="000B7185"/>
    <w:rsid w:val="000C1049"/>
    <w:rsid w:val="000C224A"/>
    <w:rsid w:val="000C49EC"/>
    <w:rsid w:val="000D28AE"/>
    <w:rsid w:val="000D36F6"/>
    <w:rsid w:val="000D3942"/>
    <w:rsid w:val="000D59E7"/>
    <w:rsid w:val="000E1AA6"/>
    <w:rsid w:val="000E2994"/>
    <w:rsid w:val="000E2A03"/>
    <w:rsid w:val="000E419C"/>
    <w:rsid w:val="000E602D"/>
    <w:rsid w:val="000E79CE"/>
    <w:rsid w:val="000F1AC2"/>
    <w:rsid w:val="000F1E02"/>
    <w:rsid w:val="000F4496"/>
    <w:rsid w:val="000F5327"/>
    <w:rsid w:val="00103D3B"/>
    <w:rsid w:val="00104098"/>
    <w:rsid w:val="001068FC"/>
    <w:rsid w:val="00106B63"/>
    <w:rsid w:val="001112DB"/>
    <w:rsid w:val="00111AD0"/>
    <w:rsid w:val="00111FF0"/>
    <w:rsid w:val="00117AA4"/>
    <w:rsid w:val="0012457D"/>
    <w:rsid w:val="00124B3F"/>
    <w:rsid w:val="00125617"/>
    <w:rsid w:val="00126F46"/>
    <w:rsid w:val="001272B3"/>
    <w:rsid w:val="00130517"/>
    <w:rsid w:val="00131DF6"/>
    <w:rsid w:val="00134CB4"/>
    <w:rsid w:val="00134E78"/>
    <w:rsid w:val="0013514D"/>
    <w:rsid w:val="00137115"/>
    <w:rsid w:val="001411A2"/>
    <w:rsid w:val="00141578"/>
    <w:rsid w:val="00145B81"/>
    <w:rsid w:val="0015044A"/>
    <w:rsid w:val="00150A34"/>
    <w:rsid w:val="00150D69"/>
    <w:rsid w:val="00152FED"/>
    <w:rsid w:val="00153D6D"/>
    <w:rsid w:val="00155530"/>
    <w:rsid w:val="00156444"/>
    <w:rsid w:val="00156C06"/>
    <w:rsid w:val="00165158"/>
    <w:rsid w:val="00171B3F"/>
    <w:rsid w:val="001722F3"/>
    <w:rsid w:val="0017280F"/>
    <w:rsid w:val="00172A5D"/>
    <w:rsid w:val="001755F8"/>
    <w:rsid w:val="00175791"/>
    <w:rsid w:val="001814B3"/>
    <w:rsid w:val="00183071"/>
    <w:rsid w:val="0018407B"/>
    <w:rsid w:val="00185553"/>
    <w:rsid w:val="00191591"/>
    <w:rsid w:val="00191D4B"/>
    <w:rsid w:val="001931DE"/>
    <w:rsid w:val="00194386"/>
    <w:rsid w:val="00194449"/>
    <w:rsid w:val="00195B30"/>
    <w:rsid w:val="001A35DE"/>
    <w:rsid w:val="001A3D19"/>
    <w:rsid w:val="001A5C60"/>
    <w:rsid w:val="001A646A"/>
    <w:rsid w:val="001B1206"/>
    <w:rsid w:val="001B1A53"/>
    <w:rsid w:val="001B3CB5"/>
    <w:rsid w:val="001B44E0"/>
    <w:rsid w:val="001B4B37"/>
    <w:rsid w:val="001B5F4A"/>
    <w:rsid w:val="001B7365"/>
    <w:rsid w:val="001B7E0F"/>
    <w:rsid w:val="001C152A"/>
    <w:rsid w:val="001C2E90"/>
    <w:rsid w:val="001C361D"/>
    <w:rsid w:val="001C4B61"/>
    <w:rsid w:val="001C6521"/>
    <w:rsid w:val="001D75CC"/>
    <w:rsid w:val="001E1B57"/>
    <w:rsid w:val="001E2ADF"/>
    <w:rsid w:val="001E6B85"/>
    <w:rsid w:val="001E729A"/>
    <w:rsid w:val="001F05E2"/>
    <w:rsid w:val="001F1D1C"/>
    <w:rsid w:val="001F5BED"/>
    <w:rsid w:val="001F6B6C"/>
    <w:rsid w:val="00200D41"/>
    <w:rsid w:val="00204B1B"/>
    <w:rsid w:val="002117C3"/>
    <w:rsid w:val="00214036"/>
    <w:rsid w:val="002150F3"/>
    <w:rsid w:val="00215CE8"/>
    <w:rsid w:val="00216316"/>
    <w:rsid w:val="002170D5"/>
    <w:rsid w:val="00217A7B"/>
    <w:rsid w:val="00221C31"/>
    <w:rsid w:val="00222DCC"/>
    <w:rsid w:val="00223A42"/>
    <w:rsid w:val="00224D8B"/>
    <w:rsid w:val="00225BB7"/>
    <w:rsid w:val="00226015"/>
    <w:rsid w:val="00230B1C"/>
    <w:rsid w:val="00231C73"/>
    <w:rsid w:val="00231C8A"/>
    <w:rsid w:val="00234130"/>
    <w:rsid w:val="002402BC"/>
    <w:rsid w:val="0024275A"/>
    <w:rsid w:val="0024297F"/>
    <w:rsid w:val="0024312A"/>
    <w:rsid w:val="002464FD"/>
    <w:rsid w:val="00251009"/>
    <w:rsid w:val="002530B8"/>
    <w:rsid w:val="002534D6"/>
    <w:rsid w:val="002546C8"/>
    <w:rsid w:val="00254955"/>
    <w:rsid w:val="00263025"/>
    <w:rsid w:val="00266186"/>
    <w:rsid w:val="00266E23"/>
    <w:rsid w:val="002671EF"/>
    <w:rsid w:val="00267B4B"/>
    <w:rsid w:val="00271400"/>
    <w:rsid w:val="00275663"/>
    <w:rsid w:val="00277A50"/>
    <w:rsid w:val="00277D80"/>
    <w:rsid w:val="00282BFC"/>
    <w:rsid w:val="00283F41"/>
    <w:rsid w:val="0028651F"/>
    <w:rsid w:val="002873DB"/>
    <w:rsid w:val="002902DA"/>
    <w:rsid w:val="002917CA"/>
    <w:rsid w:val="00294AFC"/>
    <w:rsid w:val="00296A85"/>
    <w:rsid w:val="002A10A5"/>
    <w:rsid w:val="002A5B52"/>
    <w:rsid w:val="002A618F"/>
    <w:rsid w:val="002A73C1"/>
    <w:rsid w:val="002A7919"/>
    <w:rsid w:val="002B12B2"/>
    <w:rsid w:val="002C0103"/>
    <w:rsid w:val="002C023E"/>
    <w:rsid w:val="002C4757"/>
    <w:rsid w:val="002C568C"/>
    <w:rsid w:val="002C5FF4"/>
    <w:rsid w:val="002D295C"/>
    <w:rsid w:val="002D3CAA"/>
    <w:rsid w:val="002D4298"/>
    <w:rsid w:val="002D5184"/>
    <w:rsid w:val="002E0CBB"/>
    <w:rsid w:val="002E1A40"/>
    <w:rsid w:val="002E1C78"/>
    <w:rsid w:val="002E1ED8"/>
    <w:rsid w:val="002E76C3"/>
    <w:rsid w:val="002F3381"/>
    <w:rsid w:val="002F49D7"/>
    <w:rsid w:val="002F7A7E"/>
    <w:rsid w:val="00305389"/>
    <w:rsid w:val="003058A8"/>
    <w:rsid w:val="003060FF"/>
    <w:rsid w:val="00307821"/>
    <w:rsid w:val="00307C06"/>
    <w:rsid w:val="00312B41"/>
    <w:rsid w:val="003134DD"/>
    <w:rsid w:val="00314935"/>
    <w:rsid w:val="003153CC"/>
    <w:rsid w:val="00316B9E"/>
    <w:rsid w:val="003215D0"/>
    <w:rsid w:val="0032317C"/>
    <w:rsid w:val="003234BA"/>
    <w:rsid w:val="003277B8"/>
    <w:rsid w:val="003342C9"/>
    <w:rsid w:val="00334AF1"/>
    <w:rsid w:val="0033643A"/>
    <w:rsid w:val="00337D98"/>
    <w:rsid w:val="00340967"/>
    <w:rsid w:val="00342583"/>
    <w:rsid w:val="00345268"/>
    <w:rsid w:val="00346AC5"/>
    <w:rsid w:val="0034776C"/>
    <w:rsid w:val="003511C4"/>
    <w:rsid w:val="003544C2"/>
    <w:rsid w:val="003549E7"/>
    <w:rsid w:val="00361566"/>
    <w:rsid w:val="00372F86"/>
    <w:rsid w:val="003772ED"/>
    <w:rsid w:val="00381E2C"/>
    <w:rsid w:val="003852CD"/>
    <w:rsid w:val="00386232"/>
    <w:rsid w:val="00392329"/>
    <w:rsid w:val="00393A85"/>
    <w:rsid w:val="00394B41"/>
    <w:rsid w:val="00395771"/>
    <w:rsid w:val="00395FD3"/>
    <w:rsid w:val="003A03D6"/>
    <w:rsid w:val="003A0EDC"/>
    <w:rsid w:val="003A238A"/>
    <w:rsid w:val="003A4D04"/>
    <w:rsid w:val="003A5ADA"/>
    <w:rsid w:val="003A6FFE"/>
    <w:rsid w:val="003B0365"/>
    <w:rsid w:val="003B1973"/>
    <w:rsid w:val="003B371B"/>
    <w:rsid w:val="003B447D"/>
    <w:rsid w:val="003C0EC5"/>
    <w:rsid w:val="003C2E4A"/>
    <w:rsid w:val="003C359D"/>
    <w:rsid w:val="003C3A35"/>
    <w:rsid w:val="003C4F5F"/>
    <w:rsid w:val="003C5CC8"/>
    <w:rsid w:val="003C6107"/>
    <w:rsid w:val="003D042C"/>
    <w:rsid w:val="003D0E7B"/>
    <w:rsid w:val="003D14BB"/>
    <w:rsid w:val="003E404E"/>
    <w:rsid w:val="003E4DA9"/>
    <w:rsid w:val="003E6B8D"/>
    <w:rsid w:val="003E7F1D"/>
    <w:rsid w:val="003F2005"/>
    <w:rsid w:val="003F2718"/>
    <w:rsid w:val="003F298A"/>
    <w:rsid w:val="003F4AA2"/>
    <w:rsid w:val="003F4B4F"/>
    <w:rsid w:val="004004BD"/>
    <w:rsid w:val="004025C6"/>
    <w:rsid w:val="004037C2"/>
    <w:rsid w:val="00405333"/>
    <w:rsid w:val="004062A8"/>
    <w:rsid w:val="004068B8"/>
    <w:rsid w:val="00406C79"/>
    <w:rsid w:val="004104CA"/>
    <w:rsid w:val="00410CE8"/>
    <w:rsid w:val="004126BF"/>
    <w:rsid w:val="00413B51"/>
    <w:rsid w:val="00414198"/>
    <w:rsid w:val="004151AA"/>
    <w:rsid w:val="00416910"/>
    <w:rsid w:val="004210A0"/>
    <w:rsid w:val="00424AEE"/>
    <w:rsid w:val="00425C46"/>
    <w:rsid w:val="00426979"/>
    <w:rsid w:val="004334B6"/>
    <w:rsid w:val="00433849"/>
    <w:rsid w:val="00433A95"/>
    <w:rsid w:val="004344A2"/>
    <w:rsid w:val="00434E8B"/>
    <w:rsid w:val="00434EFC"/>
    <w:rsid w:val="004373BD"/>
    <w:rsid w:val="0044586F"/>
    <w:rsid w:val="004460BB"/>
    <w:rsid w:val="004474B2"/>
    <w:rsid w:val="00452DD0"/>
    <w:rsid w:val="0045460D"/>
    <w:rsid w:val="00455865"/>
    <w:rsid w:val="00456043"/>
    <w:rsid w:val="00456FCF"/>
    <w:rsid w:val="004601C3"/>
    <w:rsid w:val="00460A09"/>
    <w:rsid w:val="00466684"/>
    <w:rsid w:val="00472147"/>
    <w:rsid w:val="00473965"/>
    <w:rsid w:val="00473F11"/>
    <w:rsid w:val="00475C69"/>
    <w:rsid w:val="00481DBF"/>
    <w:rsid w:val="00487FDF"/>
    <w:rsid w:val="004911C4"/>
    <w:rsid w:val="00491416"/>
    <w:rsid w:val="004959BC"/>
    <w:rsid w:val="004969CD"/>
    <w:rsid w:val="00497A57"/>
    <w:rsid w:val="004A0AA4"/>
    <w:rsid w:val="004A0F3A"/>
    <w:rsid w:val="004A2A83"/>
    <w:rsid w:val="004A4B88"/>
    <w:rsid w:val="004B0B49"/>
    <w:rsid w:val="004B1621"/>
    <w:rsid w:val="004B2887"/>
    <w:rsid w:val="004B312B"/>
    <w:rsid w:val="004B3555"/>
    <w:rsid w:val="004B7463"/>
    <w:rsid w:val="004C04C4"/>
    <w:rsid w:val="004C2EF4"/>
    <w:rsid w:val="004C3E90"/>
    <w:rsid w:val="004C4E15"/>
    <w:rsid w:val="004C6F6D"/>
    <w:rsid w:val="004D5711"/>
    <w:rsid w:val="004D6589"/>
    <w:rsid w:val="004E1FF8"/>
    <w:rsid w:val="004E262A"/>
    <w:rsid w:val="004E6BC8"/>
    <w:rsid w:val="004F237E"/>
    <w:rsid w:val="004F6F3A"/>
    <w:rsid w:val="00501AD8"/>
    <w:rsid w:val="00502F6D"/>
    <w:rsid w:val="00505C9D"/>
    <w:rsid w:val="005106A0"/>
    <w:rsid w:val="005113DA"/>
    <w:rsid w:val="00515096"/>
    <w:rsid w:val="00515854"/>
    <w:rsid w:val="00517521"/>
    <w:rsid w:val="005200C7"/>
    <w:rsid w:val="00522C9D"/>
    <w:rsid w:val="0052302D"/>
    <w:rsid w:val="0052375C"/>
    <w:rsid w:val="00523E21"/>
    <w:rsid w:val="00524CFA"/>
    <w:rsid w:val="0052557D"/>
    <w:rsid w:val="00525E02"/>
    <w:rsid w:val="005262F6"/>
    <w:rsid w:val="0052643D"/>
    <w:rsid w:val="005318D6"/>
    <w:rsid w:val="00531A85"/>
    <w:rsid w:val="00534366"/>
    <w:rsid w:val="00536EB0"/>
    <w:rsid w:val="005403E7"/>
    <w:rsid w:val="005430F3"/>
    <w:rsid w:val="00544223"/>
    <w:rsid w:val="00546508"/>
    <w:rsid w:val="00552508"/>
    <w:rsid w:val="00552BD5"/>
    <w:rsid w:val="00553890"/>
    <w:rsid w:val="00553D11"/>
    <w:rsid w:val="00554A44"/>
    <w:rsid w:val="00555D9B"/>
    <w:rsid w:val="00556102"/>
    <w:rsid w:val="0056073C"/>
    <w:rsid w:val="005622E0"/>
    <w:rsid w:val="00565B8E"/>
    <w:rsid w:val="00572CE4"/>
    <w:rsid w:val="005805B6"/>
    <w:rsid w:val="00582A91"/>
    <w:rsid w:val="00585025"/>
    <w:rsid w:val="0058788F"/>
    <w:rsid w:val="00590383"/>
    <w:rsid w:val="00591A9B"/>
    <w:rsid w:val="00595D6D"/>
    <w:rsid w:val="00597727"/>
    <w:rsid w:val="00597B48"/>
    <w:rsid w:val="005A427E"/>
    <w:rsid w:val="005A71D2"/>
    <w:rsid w:val="005B0CDC"/>
    <w:rsid w:val="005B3011"/>
    <w:rsid w:val="005B6C29"/>
    <w:rsid w:val="005B741D"/>
    <w:rsid w:val="005C0BBA"/>
    <w:rsid w:val="005C0E1E"/>
    <w:rsid w:val="005C146A"/>
    <w:rsid w:val="005C3006"/>
    <w:rsid w:val="005C4CD3"/>
    <w:rsid w:val="005C6E0B"/>
    <w:rsid w:val="005D1D7B"/>
    <w:rsid w:val="005D2B2A"/>
    <w:rsid w:val="005D69D3"/>
    <w:rsid w:val="005D6F04"/>
    <w:rsid w:val="005D7AD5"/>
    <w:rsid w:val="005E0A7A"/>
    <w:rsid w:val="005E1A70"/>
    <w:rsid w:val="005E6C37"/>
    <w:rsid w:val="005E7EB5"/>
    <w:rsid w:val="005F18CC"/>
    <w:rsid w:val="005F1963"/>
    <w:rsid w:val="005F373D"/>
    <w:rsid w:val="006008CC"/>
    <w:rsid w:val="006026F7"/>
    <w:rsid w:val="00605796"/>
    <w:rsid w:val="00610734"/>
    <w:rsid w:val="00610D2E"/>
    <w:rsid w:val="006117E1"/>
    <w:rsid w:val="00612B6A"/>
    <w:rsid w:val="00613F3A"/>
    <w:rsid w:val="00613F76"/>
    <w:rsid w:val="00614E62"/>
    <w:rsid w:val="00615634"/>
    <w:rsid w:val="0061571E"/>
    <w:rsid w:val="0061637C"/>
    <w:rsid w:val="00620647"/>
    <w:rsid w:val="00622673"/>
    <w:rsid w:val="00624193"/>
    <w:rsid w:val="00624516"/>
    <w:rsid w:val="00631665"/>
    <w:rsid w:val="00632F75"/>
    <w:rsid w:val="00633DBF"/>
    <w:rsid w:val="00634AB0"/>
    <w:rsid w:val="00635DA7"/>
    <w:rsid w:val="006362E9"/>
    <w:rsid w:val="0063674D"/>
    <w:rsid w:val="0063751E"/>
    <w:rsid w:val="00640DEF"/>
    <w:rsid w:val="006421AC"/>
    <w:rsid w:val="006443BA"/>
    <w:rsid w:val="00647E64"/>
    <w:rsid w:val="00650A45"/>
    <w:rsid w:val="0065101B"/>
    <w:rsid w:val="006513FA"/>
    <w:rsid w:val="0065191B"/>
    <w:rsid w:val="00654AEE"/>
    <w:rsid w:val="00656C85"/>
    <w:rsid w:val="00656CAE"/>
    <w:rsid w:val="006605CA"/>
    <w:rsid w:val="00661773"/>
    <w:rsid w:val="006622AA"/>
    <w:rsid w:val="00662FAD"/>
    <w:rsid w:val="0066339E"/>
    <w:rsid w:val="006635AA"/>
    <w:rsid w:val="00665B52"/>
    <w:rsid w:val="00671AD4"/>
    <w:rsid w:val="006727A3"/>
    <w:rsid w:val="00672ADD"/>
    <w:rsid w:val="00672EAA"/>
    <w:rsid w:val="00673C21"/>
    <w:rsid w:val="006755A4"/>
    <w:rsid w:val="00677B81"/>
    <w:rsid w:val="00680E71"/>
    <w:rsid w:val="00686374"/>
    <w:rsid w:val="0069168F"/>
    <w:rsid w:val="006928E3"/>
    <w:rsid w:val="00696E3D"/>
    <w:rsid w:val="006A0FC5"/>
    <w:rsid w:val="006A70C3"/>
    <w:rsid w:val="006A7159"/>
    <w:rsid w:val="006B22F6"/>
    <w:rsid w:val="006B3C9F"/>
    <w:rsid w:val="006B42F5"/>
    <w:rsid w:val="006B4AEB"/>
    <w:rsid w:val="006B5B8D"/>
    <w:rsid w:val="006B79FE"/>
    <w:rsid w:val="006C1958"/>
    <w:rsid w:val="006C269D"/>
    <w:rsid w:val="006C29B3"/>
    <w:rsid w:val="006C2ACD"/>
    <w:rsid w:val="006C420B"/>
    <w:rsid w:val="006C511E"/>
    <w:rsid w:val="006C5554"/>
    <w:rsid w:val="006E037B"/>
    <w:rsid w:val="006F1816"/>
    <w:rsid w:val="006F1DBF"/>
    <w:rsid w:val="006F5002"/>
    <w:rsid w:val="006F5748"/>
    <w:rsid w:val="006F649C"/>
    <w:rsid w:val="007054A0"/>
    <w:rsid w:val="0070607F"/>
    <w:rsid w:val="007114A4"/>
    <w:rsid w:val="00711AD0"/>
    <w:rsid w:val="00711ED5"/>
    <w:rsid w:val="007155ED"/>
    <w:rsid w:val="00720301"/>
    <w:rsid w:val="00720DF4"/>
    <w:rsid w:val="0072233C"/>
    <w:rsid w:val="007246F6"/>
    <w:rsid w:val="007250B6"/>
    <w:rsid w:val="007258DF"/>
    <w:rsid w:val="00725CFB"/>
    <w:rsid w:val="0072612A"/>
    <w:rsid w:val="00727DBA"/>
    <w:rsid w:val="0073072B"/>
    <w:rsid w:val="007321EA"/>
    <w:rsid w:val="007347B4"/>
    <w:rsid w:val="00734D24"/>
    <w:rsid w:val="007353BF"/>
    <w:rsid w:val="007365C5"/>
    <w:rsid w:val="00741ECF"/>
    <w:rsid w:val="007430FD"/>
    <w:rsid w:val="00746109"/>
    <w:rsid w:val="0074660E"/>
    <w:rsid w:val="00747210"/>
    <w:rsid w:val="0074795D"/>
    <w:rsid w:val="00750A07"/>
    <w:rsid w:val="00751B8C"/>
    <w:rsid w:val="00754D42"/>
    <w:rsid w:val="007569BB"/>
    <w:rsid w:val="0076008A"/>
    <w:rsid w:val="00762318"/>
    <w:rsid w:val="00762587"/>
    <w:rsid w:val="00770F98"/>
    <w:rsid w:val="007711DB"/>
    <w:rsid w:val="007732F3"/>
    <w:rsid w:val="0077340E"/>
    <w:rsid w:val="007736FC"/>
    <w:rsid w:val="0077636C"/>
    <w:rsid w:val="00777EB2"/>
    <w:rsid w:val="00780707"/>
    <w:rsid w:val="00780805"/>
    <w:rsid w:val="00780930"/>
    <w:rsid w:val="00791325"/>
    <w:rsid w:val="0079291B"/>
    <w:rsid w:val="007954E6"/>
    <w:rsid w:val="00796851"/>
    <w:rsid w:val="007A24D0"/>
    <w:rsid w:val="007A3817"/>
    <w:rsid w:val="007B1116"/>
    <w:rsid w:val="007B1F64"/>
    <w:rsid w:val="007B3F4E"/>
    <w:rsid w:val="007B5162"/>
    <w:rsid w:val="007B6D04"/>
    <w:rsid w:val="007C409A"/>
    <w:rsid w:val="007C4B66"/>
    <w:rsid w:val="007C5E5E"/>
    <w:rsid w:val="007C7670"/>
    <w:rsid w:val="007D1E99"/>
    <w:rsid w:val="007D2FA4"/>
    <w:rsid w:val="007D309D"/>
    <w:rsid w:val="007D324B"/>
    <w:rsid w:val="007D3F12"/>
    <w:rsid w:val="007D5050"/>
    <w:rsid w:val="007E04DF"/>
    <w:rsid w:val="007E0C16"/>
    <w:rsid w:val="007E19A0"/>
    <w:rsid w:val="007E3A85"/>
    <w:rsid w:val="007E5C81"/>
    <w:rsid w:val="007E7586"/>
    <w:rsid w:val="007F0B45"/>
    <w:rsid w:val="007F2AF3"/>
    <w:rsid w:val="007F3E28"/>
    <w:rsid w:val="007F5B44"/>
    <w:rsid w:val="007F6E78"/>
    <w:rsid w:val="007F7B42"/>
    <w:rsid w:val="007F7EE2"/>
    <w:rsid w:val="0080068E"/>
    <w:rsid w:val="00800B5B"/>
    <w:rsid w:val="00800B71"/>
    <w:rsid w:val="00800D3B"/>
    <w:rsid w:val="008021C0"/>
    <w:rsid w:val="00803E36"/>
    <w:rsid w:val="00804D6F"/>
    <w:rsid w:val="00805226"/>
    <w:rsid w:val="008065EB"/>
    <w:rsid w:val="00807AE8"/>
    <w:rsid w:val="00812832"/>
    <w:rsid w:val="008164DA"/>
    <w:rsid w:val="00821688"/>
    <w:rsid w:val="0082251C"/>
    <w:rsid w:val="00824302"/>
    <w:rsid w:val="00824851"/>
    <w:rsid w:val="008252B4"/>
    <w:rsid w:val="008252B6"/>
    <w:rsid w:val="00832D78"/>
    <w:rsid w:val="0083393B"/>
    <w:rsid w:val="00836992"/>
    <w:rsid w:val="00837D15"/>
    <w:rsid w:val="00846C6D"/>
    <w:rsid w:val="00847113"/>
    <w:rsid w:val="0084736F"/>
    <w:rsid w:val="00850C0D"/>
    <w:rsid w:val="008552C7"/>
    <w:rsid w:val="00865AA8"/>
    <w:rsid w:val="00866C10"/>
    <w:rsid w:val="00870836"/>
    <w:rsid w:val="00870E87"/>
    <w:rsid w:val="00872022"/>
    <w:rsid w:val="00874DD1"/>
    <w:rsid w:val="00875234"/>
    <w:rsid w:val="00875324"/>
    <w:rsid w:val="00877967"/>
    <w:rsid w:val="00877F23"/>
    <w:rsid w:val="00885D17"/>
    <w:rsid w:val="008867EB"/>
    <w:rsid w:val="008909D8"/>
    <w:rsid w:val="00890A69"/>
    <w:rsid w:val="00894695"/>
    <w:rsid w:val="00895B17"/>
    <w:rsid w:val="008A3F1E"/>
    <w:rsid w:val="008A518B"/>
    <w:rsid w:val="008B27C1"/>
    <w:rsid w:val="008B3327"/>
    <w:rsid w:val="008B37B3"/>
    <w:rsid w:val="008B6F14"/>
    <w:rsid w:val="008C06B8"/>
    <w:rsid w:val="008C32A7"/>
    <w:rsid w:val="008C6510"/>
    <w:rsid w:val="008C7A0C"/>
    <w:rsid w:val="008D3D9F"/>
    <w:rsid w:val="008D3F76"/>
    <w:rsid w:val="008D5DC3"/>
    <w:rsid w:val="008D5DE0"/>
    <w:rsid w:val="008D64DD"/>
    <w:rsid w:val="008D64E6"/>
    <w:rsid w:val="008E09C6"/>
    <w:rsid w:val="008E1013"/>
    <w:rsid w:val="008E3476"/>
    <w:rsid w:val="008E549A"/>
    <w:rsid w:val="008E5F09"/>
    <w:rsid w:val="008E79B2"/>
    <w:rsid w:val="008F1ADB"/>
    <w:rsid w:val="008F4527"/>
    <w:rsid w:val="008F5A31"/>
    <w:rsid w:val="008F681A"/>
    <w:rsid w:val="008F6A8B"/>
    <w:rsid w:val="00900EFB"/>
    <w:rsid w:val="00902060"/>
    <w:rsid w:val="00902518"/>
    <w:rsid w:val="0090342C"/>
    <w:rsid w:val="00904C68"/>
    <w:rsid w:val="0091052D"/>
    <w:rsid w:val="009106AD"/>
    <w:rsid w:val="00913AFE"/>
    <w:rsid w:val="00920862"/>
    <w:rsid w:val="0092110F"/>
    <w:rsid w:val="009223AB"/>
    <w:rsid w:val="00923080"/>
    <w:rsid w:val="00923B92"/>
    <w:rsid w:val="0092487D"/>
    <w:rsid w:val="0092590B"/>
    <w:rsid w:val="00925EE6"/>
    <w:rsid w:val="0092617F"/>
    <w:rsid w:val="009328DB"/>
    <w:rsid w:val="00933ECE"/>
    <w:rsid w:val="009347A7"/>
    <w:rsid w:val="00937335"/>
    <w:rsid w:val="00941A55"/>
    <w:rsid w:val="00942C19"/>
    <w:rsid w:val="00943188"/>
    <w:rsid w:val="00943272"/>
    <w:rsid w:val="00944B71"/>
    <w:rsid w:val="00945875"/>
    <w:rsid w:val="00945A8B"/>
    <w:rsid w:val="009463F5"/>
    <w:rsid w:val="00950435"/>
    <w:rsid w:val="00950AC3"/>
    <w:rsid w:val="009510E0"/>
    <w:rsid w:val="00956D8C"/>
    <w:rsid w:val="009611D4"/>
    <w:rsid w:val="0096159D"/>
    <w:rsid w:val="00963F4B"/>
    <w:rsid w:val="0096606F"/>
    <w:rsid w:val="00966F5E"/>
    <w:rsid w:val="00971623"/>
    <w:rsid w:val="00973EE4"/>
    <w:rsid w:val="00974E12"/>
    <w:rsid w:val="00974EA9"/>
    <w:rsid w:val="00975CA6"/>
    <w:rsid w:val="00981ECE"/>
    <w:rsid w:val="00986095"/>
    <w:rsid w:val="00986404"/>
    <w:rsid w:val="00986D1E"/>
    <w:rsid w:val="00993016"/>
    <w:rsid w:val="00993082"/>
    <w:rsid w:val="0099695E"/>
    <w:rsid w:val="00997FE1"/>
    <w:rsid w:val="009A5669"/>
    <w:rsid w:val="009B1873"/>
    <w:rsid w:val="009B5434"/>
    <w:rsid w:val="009B5894"/>
    <w:rsid w:val="009B5A85"/>
    <w:rsid w:val="009B652F"/>
    <w:rsid w:val="009B6650"/>
    <w:rsid w:val="009B69DF"/>
    <w:rsid w:val="009B6BFE"/>
    <w:rsid w:val="009B6D27"/>
    <w:rsid w:val="009C10C6"/>
    <w:rsid w:val="009C11E7"/>
    <w:rsid w:val="009C25AC"/>
    <w:rsid w:val="009C33B5"/>
    <w:rsid w:val="009C38D4"/>
    <w:rsid w:val="009C465F"/>
    <w:rsid w:val="009C4B64"/>
    <w:rsid w:val="009C6CF6"/>
    <w:rsid w:val="009D0B84"/>
    <w:rsid w:val="009D3FE4"/>
    <w:rsid w:val="009D647D"/>
    <w:rsid w:val="009E2B96"/>
    <w:rsid w:val="009F0DB3"/>
    <w:rsid w:val="009F135E"/>
    <w:rsid w:val="009F33CB"/>
    <w:rsid w:val="009F38AE"/>
    <w:rsid w:val="009F4179"/>
    <w:rsid w:val="00A02BA3"/>
    <w:rsid w:val="00A06397"/>
    <w:rsid w:val="00A07271"/>
    <w:rsid w:val="00A16E31"/>
    <w:rsid w:val="00A223CC"/>
    <w:rsid w:val="00A25616"/>
    <w:rsid w:val="00A258B9"/>
    <w:rsid w:val="00A30060"/>
    <w:rsid w:val="00A324BB"/>
    <w:rsid w:val="00A359B6"/>
    <w:rsid w:val="00A366BB"/>
    <w:rsid w:val="00A36E53"/>
    <w:rsid w:val="00A36FCF"/>
    <w:rsid w:val="00A3754A"/>
    <w:rsid w:val="00A37EC9"/>
    <w:rsid w:val="00A443E3"/>
    <w:rsid w:val="00A45AB5"/>
    <w:rsid w:val="00A517D1"/>
    <w:rsid w:val="00A52D09"/>
    <w:rsid w:val="00A5337D"/>
    <w:rsid w:val="00A53E26"/>
    <w:rsid w:val="00A54549"/>
    <w:rsid w:val="00A54E31"/>
    <w:rsid w:val="00A558C6"/>
    <w:rsid w:val="00A56412"/>
    <w:rsid w:val="00A5791C"/>
    <w:rsid w:val="00A5799E"/>
    <w:rsid w:val="00A630CE"/>
    <w:rsid w:val="00A671DD"/>
    <w:rsid w:val="00A67812"/>
    <w:rsid w:val="00A73B89"/>
    <w:rsid w:val="00A76E28"/>
    <w:rsid w:val="00A77054"/>
    <w:rsid w:val="00A81A56"/>
    <w:rsid w:val="00A8201D"/>
    <w:rsid w:val="00A83648"/>
    <w:rsid w:val="00A83DC2"/>
    <w:rsid w:val="00A860E9"/>
    <w:rsid w:val="00A870B6"/>
    <w:rsid w:val="00A87C87"/>
    <w:rsid w:val="00A90BF2"/>
    <w:rsid w:val="00A9107E"/>
    <w:rsid w:val="00A91F7B"/>
    <w:rsid w:val="00A93CE1"/>
    <w:rsid w:val="00A966B1"/>
    <w:rsid w:val="00A97470"/>
    <w:rsid w:val="00A9747B"/>
    <w:rsid w:val="00A97842"/>
    <w:rsid w:val="00AA1CCC"/>
    <w:rsid w:val="00AA42AD"/>
    <w:rsid w:val="00AA482E"/>
    <w:rsid w:val="00AA66FD"/>
    <w:rsid w:val="00AB0A3A"/>
    <w:rsid w:val="00AB106B"/>
    <w:rsid w:val="00AB1574"/>
    <w:rsid w:val="00AB282B"/>
    <w:rsid w:val="00AB3156"/>
    <w:rsid w:val="00AB5167"/>
    <w:rsid w:val="00AB7592"/>
    <w:rsid w:val="00AC2302"/>
    <w:rsid w:val="00AC5BD8"/>
    <w:rsid w:val="00AC5F87"/>
    <w:rsid w:val="00AD0104"/>
    <w:rsid w:val="00AD0D7C"/>
    <w:rsid w:val="00AD3FB0"/>
    <w:rsid w:val="00AD550A"/>
    <w:rsid w:val="00AD6A36"/>
    <w:rsid w:val="00AE11AA"/>
    <w:rsid w:val="00AE228A"/>
    <w:rsid w:val="00AE2EE4"/>
    <w:rsid w:val="00AE5973"/>
    <w:rsid w:val="00AE7514"/>
    <w:rsid w:val="00AE7D68"/>
    <w:rsid w:val="00AF4209"/>
    <w:rsid w:val="00AF6572"/>
    <w:rsid w:val="00AF6C29"/>
    <w:rsid w:val="00AF757B"/>
    <w:rsid w:val="00AF7C8D"/>
    <w:rsid w:val="00B0032D"/>
    <w:rsid w:val="00B01F46"/>
    <w:rsid w:val="00B0625C"/>
    <w:rsid w:val="00B06441"/>
    <w:rsid w:val="00B076BC"/>
    <w:rsid w:val="00B10F67"/>
    <w:rsid w:val="00B1157F"/>
    <w:rsid w:val="00B13679"/>
    <w:rsid w:val="00B16074"/>
    <w:rsid w:val="00B22839"/>
    <w:rsid w:val="00B23E76"/>
    <w:rsid w:val="00B24A35"/>
    <w:rsid w:val="00B26BB2"/>
    <w:rsid w:val="00B270F1"/>
    <w:rsid w:val="00B36AD9"/>
    <w:rsid w:val="00B375D6"/>
    <w:rsid w:val="00B43B16"/>
    <w:rsid w:val="00B46FD8"/>
    <w:rsid w:val="00B475ED"/>
    <w:rsid w:val="00B510F0"/>
    <w:rsid w:val="00B532A5"/>
    <w:rsid w:val="00B55C2E"/>
    <w:rsid w:val="00B5690D"/>
    <w:rsid w:val="00B57B9D"/>
    <w:rsid w:val="00B60ABA"/>
    <w:rsid w:val="00B61453"/>
    <w:rsid w:val="00B63E23"/>
    <w:rsid w:val="00B64E18"/>
    <w:rsid w:val="00B66D32"/>
    <w:rsid w:val="00B715FA"/>
    <w:rsid w:val="00B72CB3"/>
    <w:rsid w:val="00B80BCC"/>
    <w:rsid w:val="00B818D4"/>
    <w:rsid w:val="00B820F8"/>
    <w:rsid w:val="00B85608"/>
    <w:rsid w:val="00B8595D"/>
    <w:rsid w:val="00B85E94"/>
    <w:rsid w:val="00B91468"/>
    <w:rsid w:val="00BA0480"/>
    <w:rsid w:val="00BA0CD4"/>
    <w:rsid w:val="00BA129C"/>
    <w:rsid w:val="00BA3AA8"/>
    <w:rsid w:val="00BB2D34"/>
    <w:rsid w:val="00BB4052"/>
    <w:rsid w:val="00BB696D"/>
    <w:rsid w:val="00BC1866"/>
    <w:rsid w:val="00BC5493"/>
    <w:rsid w:val="00BC76D2"/>
    <w:rsid w:val="00BD40C4"/>
    <w:rsid w:val="00BD5CA4"/>
    <w:rsid w:val="00BE0E0F"/>
    <w:rsid w:val="00BE15AB"/>
    <w:rsid w:val="00BE5E67"/>
    <w:rsid w:val="00BE7C65"/>
    <w:rsid w:val="00BF191A"/>
    <w:rsid w:val="00BF28DF"/>
    <w:rsid w:val="00BF342B"/>
    <w:rsid w:val="00BF36A9"/>
    <w:rsid w:val="00BF3BC1"/>
    <w:rsid w:val="00BF4BC0"/>
    <w:rsid w:val="00BF606A"/>
    <w:rsid w:val="00BF7095"/>
    <w:rsid w:val="00C014E6"/>
    <w:rsid w:val="00C04BF5"/>
    <w:rsid w:val="00C076BF"/>
    <w:rsid w:val="00C147A8"/>
    <w:rsid w:val="00C24342"/>
    <w:rsid w:val="00C2644D"/>
    <w:rsid w:val="00C30D81"/>
    <w:rsid w:val="00C31B15"/>
    <w:rsid w:val="00C36AEF"/>
    <w:rsid w:val="00C37320"/>
    <w:rsid w:val="00C404E0"/>
    <w:rsid w:val="00C42999"/>
    <w:rsid w:val="00C4637B"/>
    <w:rsid w:val="00C469AC"/>
    <w:rsid w:val="00C53B4A"/>
    <w:rsid w:val="00C54829"/>
    <w:rsid w:val="00C556A2"/>
    <w:rsid w:val="00C559D0"/>
    <w:rsid w:val="00C56271"/>
    <w:rsid w:val="00C6195A"/>
    <w:rsid w:val="00C61FBC"/>
    <w:rsid w:val="00C6318F"/>
    <w:rsid w:val="00C63641"/>
    <w:rsid w:val="00C64E55"/>
    <w:rsid w:val="00C65E11"/>
    <w:rsid w:val="00C67626"/>
    <w:rsid w:val="00C74BB7"/>
    <w:rsid w:val="00C75250"/>
    <w:rsid w:val="00C77E0D"/>
    <w:rsid w:val="00C84771"/>
    <w:rsid w:val="00C857AB"/>
    <w:rsid w:val="00C90AED"/>
    <w:rsid w:val="00C9372B"/>
    <w:rsid w:val="00C9461C"/>
    <w:rsid w:val="00C9479E"/>
    <w:rsid w:val="00C94D19"/>
    <w:rsid w:val="00C94F47"/>
    <w:rsid w:val="00C94FBF"/>
    <w:rsid w:val="00C95A14"/>
    <w:rsid w:val="00C972B0"/>
    <w:rsid w:val="00CA4563"/>
    <w:rsid w:val="00CA6A7B"/>
    <w:rsid w:val="00CB4D00"/>
    <w:rsid w:val="00CC199B"/>
    <w:rsid w:val="00CC2C26"/>
    <w:rsid w:val="00CC3D79"/>
    <w:rsid w:val="00CC49A3"/>
    <w:rsid w:val="00CC5640"/>
    <w:rsid w:val="00CC5C2E"/>
    <w:rsid w:val="00CC6166"/>
    <w:rsid w:val="00CC7B1D"/>
    <w:rsid w:val="00CD35F4"/>
    <w:rsid w:val="00CD7373"/>
    <w:rsid w:val="00CD7E17"/>
    <w:rsid w:val="00CE02EE"/>
    <w:rsid w:val="00CE07EC"/>
    <w:rsid w:val="00CE13C3"/>
    <w:rsid w:val="00CE2B4B"/>
    <w:rsid w:val="00CE32EC"/>
    <w:rsid w:val="00CE4212"/>
    <w:rsid w:val="00CE550B"/>
    <w:rsid w:val="00CE7FF0"/>
    <w:rsid w:val="00CF07FF"/>
    <w:rsid w:val="00CF2378"/>
    <w:rsid w:val="00CF6A14"/>
    <w:rsid w:val="00D006CC"/>
    <w:rsid w:val="00D0385B"/>
    <w:rsid w:val="00D04E7F"/>
    <w:rsid w:val="00D05856"/>
    <w:rsid w:val="00D07E69"/>
    <w:rsid w:val="00D105F2"/>
    <w:rsid w:val="00D11863"/>
    <w:rsid w:val="00D13593"/>
    <w:rsid w:val="00D1365B"/>
    <w:rsid w:val="00D15768"/>
    <w:rsid w:val="00D15C00"/>
    <w:rsid w:val="00D178D6"/>
    <w:rsid w:val="00D211E1"/>
    <w:rsid w:val="00D305CC"/>
    <w:rsid w:val="00D337C4"/>
    <w:rsid w:val="00D34248"/>
    <w:rsid w:val="00D36DB4"/>
    <w:rsid w:val="00D4109F"/>
    <w:rsid w:val="00D44071"/>
    <w:rsid w:val="00D47ED6"/>
    <w:rsid w:val="00D50A93"/>
    <w:rsid w:val="00D537E5"/>
    <w:rsid w:val="00D61F1F"/>
    <w:rsid w:val="00D622CA"/>
    <w:rsid w:val="00D62F2E"/>
    <w:rsid w:val="00D64452"/>
    <w:rsid w:val="00D64671"/>
    <w:rsid w:val="00D64E55"/>
    <w:rsid w:val="00D65DAB"/>
    <w:rsid w:val="00D65EB1"/>
    <w:rsid w:val="00D72119"/>
    <w:rsid w:val="00D72E7C"/>
    <w:rsid w:val="00D73306"/>
    <w:rsid w:val="00D74BFC"/>
    <w:rsid w:val="00D74D85"/>
    <w:rsid w:val="00D76CCC"/>
    <w:rsid w:val="00D774F0"/>
    <w:rsid w:val="00D80A7D"/>
    <w:rsid w:val="00D81ACE"/>
    <w:rsid w:val="00D82DE1"/>
    <w:rsid w:val="00D866B3"/>
    <w:rsid w:val="00D87E76"/>
    <w:rsid w:val="00D90B40"/>
    <w:rsid w:val="00D90D32"/>
    <w:rsid w:val="00D9115D"/>
    <w:rsid w:val="00D92287"/>
    <w:rsid w:val="00D95FBC"/>
    <w:rsid w:val="00DA0D6E"/>
    <w:rsid w:val="00DA1635"/>
    <w:rsid w:val="00DA2DD5"/>
    <w:rsid w:val="00DA43BB"/>
    <w:rsid w:val="00DA6EA5"/>
    <w:rsid w:val="00DB1746"/>
    <w:rsid w:val="00DB189D"/>
    <w:rsid w:val="00DB373B"/>
    <w:rsid w:val="00DC097D"/>
    <w:rsid w:val="00DC354B"/>
    <w:rsid w:val="00DC5371"/>
    <w:rsid w:val="00DC6EE1"/>
    <w:rsid w:val="00DD122F"/>
    <w:rsid w:val="00DD135B"/>
    <w:rsid w:val="00DD2A18"/>
    <w:rsid w:val="00DD4A18"/>
    <w:rsid w:val="00DD4D0A"/>
    <w:rsid w:val="00DD671E"/>
    <w:rsid w:val="00DD77E6"/>
    <w:rsid w:val="00DE02D8"/>
    <w:rsid w:val="00DE1C24"/>
    <w:rsid w:val="00DE245F"/>
    <w:rsid w:val="00DE3BF8"/>
    <w:rsid w:val="00DE6ED3"/>
    <w:rsid w:val="00DF4BD1"/>
    <w:rsid w:val="00E01131"/>
    <w:rsid w:val="00E06974"/>
    <w:rsid w:val="00E0770C"/>
    <w:rsid w:val="00E077CD"/>
    <w:rsid w:val="00E11B8C"/>
    <w:rsid w:val="00E122AD"/>
    <w:rsid w:val="00E14CCE"/>
    <w:rsid w:val="00E16BD0"/>
    <w:rsid w:val="00E173BB"/>
    <w:rsid w:val="00E22AA8"/>
    <w:rsid w:val="00E23445"/>
    <w:rsid w:val="00E25EA5"/>
    <w:rsid w:val="00E27439"/>
    <w:rsid w:val="00E31393"/>
    <w:rsid w:val="00E35008"/>
    <w:rsid w:val="00E44D70"/>
    <w:rsid w:val="00E4620D"/>
    <w:rsid w:val="00E474CC"/>
    <w:rsid w:val="00E51543"/>
    <w:rsid w:val="00E578B9"/>
    <w:rsid w:val="00E57E93"/>
    <w:rsid w:val="00E63164"/>
    <w:rsid w:val="00E63FEB"/>
    <w:rsid w:val="00E654CE"/>
    <w:rsid w:val="00E66DDA"/>
    <w:rsid w:val="00E6763F"/>
    <w:rsid w:val="00E677CC"/>
    <w:rsid w:val="00E706E9"/>
    <w:rsid w:val="00E70CC1"/>
    <w:rsid w:val="00E718B5"/>
    <w:rsid w:val="00E73AA6"/>
    <w:rsid w:val="00E74D96"/>
    <w:rsid w:val="00E77484"/>
    <w:rsid w:val="00E818B3"/>
    <w:rsid w:val="00E81B0F"/>
    <w:rsid w:val="00E82C29"/>
    <w:rsid w:val="00E858CE"/>
    <w:rsid w:val="00E9054C"/>
    <w:rsid w:val="00E90FA8"/>
    <w:rsid w:val="00E92DFD"/>
    <w:rsid w:val="00E9619E"/>
    <w:rsid w:val="00EA06BC"/>
    <w:rsid w:val="00EA3D21"/>
    <w:rsid w:val="00EA40B0"/>
    <w:rsid w:val="00EB2006"/>
    <w:rsid w:val="00EB45C8"/>
    <w:rsid w:val="00EB4BC4"/>
    <w:rsid w:val="00EC163C"/>
    <w:rsid w:val="00EC234F"/>
    <w:rsid w:val="00EC3645"/>
    <w:rsid w:val="00EC4CB3"/>
    <w:rsid w:val="00EC60B5"/>
    <w:rsid w:val="00EC6C34"/>
    <w:rsid w:val="00EC7A5E"/>
    <w:rsid w:val="00ED2EE4"/>
    <w:rsid w:val="00EE033E"/>
    <w:rsid w:val="00EE0464"/>
    <w:rsid w:val="00EE1EB5"/>
    <w:rsid w:val="00EE4D44"/>
    <w:rsid w:val="00EF1F89"/>
    <w:rsid w:val="00EF2074"/>
    <w:rsid w:val="00EF2D28"/>
    <w:rsid w:val="00EF41F2"/>
    <w:rsid w:val="00EF6668"/>
    <w:rsid w:val="00EF7C20"/>
    <w:rsid w:val="00F07618"/>
    <w:rsid w:val="00F10335"/>
    <w:rsid w:val="00F11739"/>
    <w:rsid w:val="00F11EA4"/>
    <w:rsid w:val="00F12A2B"/>
    <w:rsid w:val="00F15183"/>
    <w:rsid w:val="00F211F4"/>
    <w:rsid w:val="00F213E2"/>
    <w:rsid w:val="00F214DA"/>
    <w:rsid w:val="00F222CD"/>
    <w:rsid w:val="00F24D4D"/>
    <w:rsid w:val="00F24D67"/>
    <w:rsid w:val="00F26075"/>
    <w:rsid w:val="00F31137"/>
    <w:rsid w:val="00F316DE"/>
    <w:rsid w:val="00F31E3F"/>
    <w:rsid w:val="00F32E6C"/>
    <w:rsid w:val="00F353DC"/>
    <w:rsid w:val="00F367A1"/>
    <w:rsid w:val="00F36C09"/>
    <w:rsid w:val="00F37C49"/>
    <w:rsid w:val="00F401E6"/>
    <w:rsid w:val="00F443D3"/>
    <w:rsid w:val="00F44B0F"/>
    <w:rsid w:val="00F50C40"/>
    <w:rsid w:val="00F56F54"/>
    <w:rsid w:val="00F60B27"/>
    <w:rsid w:val="00F616E7"/>
    <w:rsid w:val="00F61F40"/>
    <w:rsid w:val="00F64DE0"/>
    <w:rsid w:val="00F67EB6"/>
    <w:rsid w:val="00F70524"/>
    <w:rsid w:val="00F719B1"/>
    <w:rsid w:val="00F74CF7"/>
    <w:rsid w:val="00F754B9"/>
    <w:rsid w:val="00F8111F"/>
    <w:rsid w:val="00F835D5"/>
    <w:rsid w:val="00F83DB1"/>
    <w:rsid w:val="00F905C3"/>
    <w:rsid w:val="00F95BC5"/>
    <w:rsid w:val="00F960D5"/>
    <w:rsid w:val="00FA0BED"/>
    <w:rsid w:val="00FA1274"/>
    <w:rsid w:val="00FA3B24"/>
    <w:rsid w:val="00FA4AA2"/>
    <w:rsid w:val="00FB048C"/>
    <w:rsid w:val="00FB14A4"/>
    <w:rsid w:val="00FB1660"/>
    <w:rsid w:val="00FB2BD4"/>
    <w:rsid w:val="00FB314B"/>
    <w:rsid w:val="00FB57A2"/>
    <w:rsid w:val="00FB66EA"/>
    <w:rsid w:val="00FB78B2"/>
    <w:rsid w:val="00FC355C"/>
    <w:rsid w:val="00FC4353"/>
    <w:rsid w:val="00FC468C"/>
    <w:rsid w:val="00FC4F05"/>
    <w:rsid w:val="00FC574B"/>
    <w:rsid w:val="00FD0D64"/>
    <w:rsid w:val="00FD13D4"/>
    <w:rsid w:val="00FD3E9A"/>
    <w:rsid w:val="00FD7E30"/>
    <w:rsid w:val="00FE0227"/>
    <w:rsid w:val="00FE11F5"/>
    <w:rsid w:val="00FE3F99"/>
    <w:rsid w:val="00FE7BCD"/>
    <w:rsid w:val="00FF234A"/>
    <w:rsid w:val="00FF61FA"/>
    <w:rsid w:val="00FF741C"/>
    <w:rsid w:val="00FF7C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9D"/>
    <w:pPr>
      <w:spacing w:after="240"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5B6C29"/>
    <w:pPr>
      <w:keepNext/>
      <w:keepLines/>
      <w:spacing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4CC"/>
    <w:pPr>
      <w:ind w:left="720"/>
      <w:contextualSpacing/>
    </w:pPr>
  </w:style>
  <w:style w:type="paragraph" w:styleId="Header">
    <w:name w:val="header"/>
    <w:basedOn w:val="Normal"/>
    <w:link w:val="HeaderChar"/>
    <w:uiPriority w:val="99"/>
    <w:unhideWhenUsed/>
    <w:rsid w:val="007763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36C"/>
  </w:style>
  <w:style w:type="paragraph" w:styleId="Footer">
    <w:name w:val="footer"/>
    <w:basedOn w:val="Normal"/>
    <w:link w:val="FooterChar"/>
    <w:uiPriority w:val="99"/>
    <w:unhideWhenUsed/>
    <w:rsid w:val="00776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36C"/>
  </w:style>
  <w:style w:type="paragraph" w:styleId="NormalWeb">
    <w:name w:val="Normal (Web)"/>
    <w:basedOn w:val="Normal"/>
    <w:uiPriority w:val="99"/>
    <w:unhideWhenUsed/>
    <w:rsid w:val="00DE02D8"/>
    <w:pPr>
      <w:spacing w:before="100" w:beforeAutospacing="1" w:after="100" w:afterAutospacing="1" w:line="240" w:lineRule="auto"/>
    </w:pPr>
    <w:rPr>
      <w:rFonts w:eastAsia="Times New Roman" w:cs="Times New Roman"/>
      <w:szCs w:val="24"/>
      <w:lang w:eastAsia="en-ZA"/>
    </w:rPr>
  </w:style>
  <w:style w:type="character" w:styleId="CommentReference">
    <w:name w:val="annotation reference"/>
    <w:basedOn w:val="DefaultParagraphFont"/>
    <w:unhideWhenUsed/>
    <w:rsid w:val="009611D4"/>
    <w:rPr>
      <w:sz w:val="16"/>
      <w:szCs w:val="16"/>
    </w:rPr>
  </w:style>
  <w:style w:type="paragraph" w:styleId="CommentText">
    <w:name w:val="annotation text"/>
    <w:basedOn w:val="Normal"/>
    <w:link w:val="CommentTextChar"/>
    <w:uiPriority w:val="99"/>
    <w:semiHidden/>
    <w:unhideWhenUsed/>
    <w:rsid w:val="009611D4"/>
    <w:pPr>
      <w:spacing w:line="240" w:lineRule="auto"/>
    </w:pPr>
    <w:rPr>
      <w:sz w:val="20"/>
      <w:szCs w:val="20"/>
    </w:rPr>
  </w:style>
  <w:style w:type="character" w:customStyle="1" w:styleId="CommentTextChar">
    <w:name w:val="Comment Text Char"/>
    <w:basedOn w:val="DefaultParagraphFont"/>
    <w:link w:val="CommentText"/>
    <w:uiPriority w:val="99"/>
    <w:semiHidden/>
    <w:rsid w:val="009611D4"/>
    <w:rPr>
      <w:sz w:val="20"/>
      <w:szCs w:val="20"/>
    </w:rPr>
  </w:style>
  <w:style w:type="paragraph" w:styleId="CommentSubject">
    <w:name w:val="annotation subject"/>
    <w:basedOn w:val="CommentText"/>
    <w:next w:val="CommentText"/>
    <w:link w:val="CommentSubjectChar"/>
    <w:uiPriority w:val="99"/>
    <w:semiHidden/>
    <w:unhideWhenUsed/>
    <w:rsid w:val="009611D4"/>
    <w:rPr>
      <w:b/>
      <w:bCs/>
    </w:rPr>
  </w:style>
  <w:style w:type="character" w:customStyle="1" w:styleId="CommentSubjectChar">
    <w:name w:val="Comment Subject Char"/>
    <w:basedOn w:val="CommentTextChar"/>
    <w:link w:val="CommentSubject"/>
    <w:uiPriority w:val="99"/>
    <w:semiHidden/>
    <w:rsid w:val="009611D4"/>
    <w:rPr>
      <w:b/>
      <w:bCs/>
      <w:sz w:val="20"/>
      <w:szCs w:val="20"/>
    </w:rPr>
  </w:style>
  <w:style w:type="paragraph" w:styleId="BalloonText">
    <w:name w:val="Balloon Text"/>
    <w:basedOn w:val="Normal"/>
    <w:link w:val="BalloonTextChar"/>
    <w:uiPriority w:val="99"/>
    <w:semiHidden/>
    <w:unhideWhenUsed/>
    <w:rsid w:val="00961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1D4"/>
    <w:rPr>
      <w:rFonts w:ascii="Segoe UI" w:hAnsi="Segoe UI" w:cs="Segoe UI"/>
      <w:sz w:val="18"/>
      <w:szCs w:val="18"/>
    </w:rPr>
  </w:style>
  <w:style w:type="character" w:customStyle="1" w:styleId="Heading1Char">
    <w:name w:val="Heading 1 Char"/>
    <w:basedOn w:val="DefaultParagraphFont"/>
    <w:link w:val="Heading1"/>
    <w:uiPriority w:val="9"/>
    <w:rsid w:val="005B6C29"/>
    <w:rPr>
      <w:rFonts w:asciiTheme="majorHAnsi" w:eastAsiaTheme="majorEastAsia" w:hAnsiTheme="majorHAnsi" w:cstheme="majorBidi"/>
      <w:color w:val="2E74B5" w:themeColor="accent1" w:themeShade="BF"/>
      <w:sz w:val="32"/>
      <w:szCs w:val="32"/>
    </w:rPr>
  </w:style>
  <w:style w:type="character" w:customStyle="1" w:styleId="st1">
    <w:name w:val="st1"/>
    <w:basedOn w:val="DefaultParagraphFont"/>
    <w:rsid w:val="00E122AD"/>
  </w:style>
  <w:style w:type="character" w:styleId="Emphasis">
    <w:name w:val="Emphasis"/>
    <w:basedOn w:val="DefaultParagraphFont"/>
    <w:uiPriority w:val="20"/>
    <w:qFormat/>
    <w:rsid w:val="007D309D"/>
    <w:rPr>
      <w:b/>
      <w:bCs/>
      <w:i w:val="0"/>
      <w:iCs w:val="0"/>
    </w:rPr>
  </w:style>
  <w:style w:type="paragraph" w:styleId="FootnoteText">
    <w:name w:val="footnote text"/>
    <w:basedOn w:val="Normal"/>
    <w:link w:val="FootnoteTextChar"/>
    <w:uiPriority w:val="99"/>
    <w:semiHidden/>
    <w:unhideWhenUsed/>
    <w:rsid w:val="005200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00C7"/>
    <w:rPr>
      <w:rFonts w:ascii="Times New Roman" w:hAnsi="Times New Roman"/>
      <w:sz w:val="20"/>
      <w:szCs w:val="20"/>
    </w:rPr>
  </w:style>
  <w:style w:type="character" w:styleId="FootnoteReference">
    <w:name w:val="footnote reference"/>
    <w:basedOn w:val="DefaultParagraphFont"/>
    <w:uiPriority w:val="99"/>
    <w:semiHidden/>
    <w:unhideWhenUsed/>
    <w:rsid w:val="005200C7"/>
    <w:rPr>
      <w:vertAlign w:val="superscript"/>
    </w:rPr>
  </w:style>
  <w:style w:type="character" w:styleId="Hyperlink">
    <w:name w:val="Hyperlink"/>
    <w:basedOn w:val="DefaultParagraphFont"/>
    <w:uiPriority w:val="99"/>
    <w:semiHidden/>
    <w:unhideWhenUsed/>
    <w:rsid w:val="005200C7"/>
    <w:rPr>
      <w:color w:val="0000FF"/>
      <w:u w:val="single"/>
    </w:rPr>
  </w:style>
</w:styles>
</file>

<file path=word/webSettings.xml><?xml version="1.0" encoding="utf-8"?>
<w:webSettings xmlns:r="http://schemas.openxmlformats.org/officeDocument/2006/relationships" xmlns:w="http://schemas.openxmlformats.org/wordprocessingml/2006/main">
  <w:divs>
    <w:div w:id="38289600">
      <w:bodyDiv w:val="1"/>
      <w:marLeft w:val="0"/>
      <w:marRight w:val="0"/>
      <w:marTop w:val="0"/>
      <w:marBottom w:val="0"/>
      <w:divBdr>
        <w:top w:val="none" w:sz="0" w:space="0" w:color="auto"/>
        <w:left w:val="none" w:sz="0" w:space="0" w:color="auto"/>
        <w:bottom w:val="none" w:sz="0" w:space="0" w:color="auto"/>
        <w:right w:val="none" w:sz="0" w:space="0" w:color="auto"/>
      </w:divBdr>
    </w:div>
    <w:div w:id="57558255">
      <w:bodyDiv w:val="1"/>
      <w:marLeft w:val="0"/>
      <w:marRight w:val="0"/>
      <w:marTop w:val="0"/>
      <w:marBottom w:val="0"/>
      <w:divBdr>
        <w:top w:val="none" w:sz="0" w:space="0" w:color="auto"/>
        <w:left w:val="none" w:sz="0" w:space="0" w:color="auto"/>
        <w:bottom w:val="none" w:sz="0" w:space="0" w:color="auto"/>
        <w:right w:val="none" w:sz="0" w:space="0" w:color="auto"/>
      </w:divBdr>
    </w:div>
    <w:div w:id="91096180">
      <w:bodyDiv w:val="1"/>
      <w:marLeft w:val="0"/>
      <w:marRight w:val="0"/>
      <w:marTop w:val="0"/>
      <w:marBottom w:val="0"/>
      <w:divBdr>
        <w:top w:val="none" w:sz="0" w:space="0" w:color="auto"/>
        <w:left w:val="none" w:sz="0" w:space="0" w:color="auto"/>
        <w:bottom w:val="none" w:sz="0" w:space="0" w:color="auto"/>
        <w:right w:val="none" w:sz="0" w:space="0" w:color="auto"/>
      </w:divBdr>
      <w:divsChild>
        <w:div w:id="922302283">
          <w:marLeft w:val="446"/>
          <w:marRight w:val="0"/>
          <w:marTop w:val="0"/>
          <w:marBottom w:val="0"/>
          <w:divBdr>
            <w:top w:val="none" w:sz="0" w:space="0" w:color="auto"/>
            <w:left w:val="none" w:sz="0" w:space="0" w:color="auto"/>
            <w:bottom w:val="none" w:sz="0" w:space="0" w:color="auto"/>
            <w:right w:val="none" w:sz="0" w:space="0" w:color="auto"/>
          </w:divBdr>
        </w:div>
        <w:div w:id="2068991717">
          <w:marLeft w:val="446"/>
          <w:marRight w:val="0"/>
          <w:marTop w:val="0"/>
          <w:marBottom w:val="0"/>
          <w:divBdr>
            <w:top w:val="none" w:sz="0" w:space="0" w:color="auto"/>
            <w:left w:val="none" w:sz="0" w:space="0" w:color="auto"/>
            <w:bottom w:val="none" w:sz="0" w:space="0" w:color="auto"/>
            <w:right w:val="none" w:sz="0" w:space="0" w:color="auto"/>
          </w:divBdr>
        </w:div>
        <w:div w:id="178472609">
          <w:marLeft w:val="446"/>
          <w:marRight w:val="0"/>
          <w:marTop w:val="0"/>
          <w:marBottom w:val="0"/>
          <w:divBdr>
            <w:top w:val="none" w:sz="0" w:space="0" w:color="auto"/>
            <w:left w:val="none" w:sz="0" w:space="0" w:color="auto"/>
            <w:bottom w:val="none" w:sz="0" w:space="0" w:color="auto"/>
            <w:right w:val="none" w:sz="0" w:space="0" w:color="auto"/>
          </w:divBdr>
        </w:div>
        <w:div w:id="1945459225">
          <w:marLeft w:val="446"/>
          <w:marRight w:val="0"/>
          <w:marTop w:val="0"/>
          <w:marBottom w:val="0"/>
          <w:divBdr>
            <w:top w:val="none" w:sz="0" w:space="0" w:color="auto"/>
            <w:left w:val="none" w:sz="0" w:space="0" w:color="auto"/>
            <w:bottom w:val="none" w:sz="0" w:space="0" w:color="auto"/>
            <w:right w:val="none" w:sz="0" w:space="0" w:color="auto"/>
          </w:divBdr>
        </w:div>
      </w:divsChild>
    </w:div>
    <w:div w:id="103576722">
      <w:bodyDiv w:val="1"/>
      <w:marLeft w:val="0"/>
      <w:marRight w:val="0"/>
      <w:marTop w:val="0"/>
      <w:marBottom w:val="0"/>
      <w:divBdr>
        <w:top w:val="none" w:sz="0" w:space="0" w:color="auto"/>
        <w:left w:val="none" w:sz="0" w:space="0" w:color="auto"/>
        <w:bottom w:val="none" w:sz="0" w:space="0" w:color="auto"/>
        <w:right w:val="none" w:sz="0" w:space="0" w:color="auto"/>
      </w:divBdr>
      <w:divsChild>
        <w:div w:id="2011642397">
          <w:marLeft w:val="1166"/>
          <w:marRight w:val="0"/>
          <w:marTop w:val="86"/>
          <w:marBottom w:val="0"/>
          <w:divBdr>
            <w:top w:val="none" w:sz="0" w:space="0" w:color="auto"/>
            <w:left w:val="none" w:sz="0" w:space="0" w:color="auto"/>
            <w:bottom w:val="none" w:sz="0" w:space="0" w:color="auto"/>
            <w:right w:val="none" w:sz="0" w:space="0" w:color="auto"/>
          </w:divBdr>
        </w:div>
        <w:div w:id="1501043146">
          <w:marLeft w:val="1166"/>
          <w:marRight w:val="0"/>
          <w:marTop w:val="86"/>
          <w:marBottom w:val="0"/>
          <w:divBdr>
            <w:top w:val="none" w:sz="0" w:space="0" w:color="auto"/>
            <w:left w:val="none" w:sz="0" w:space="0" w:color="auto"/>
            <w:bottom w:val="none" w:sz="0" w:space="0" w:color="auto"/>
            <w:right w:val="none" w:sz="0" w:space="0" w:color="auto"/>
          </w:divBdr>
        </w:div>
        <w:div w:id="796025052">
          <w:marLeft w:val="1166"/>
          <w:marRight w:val="0"/>
          <w:marTop w:val="86"/>
          <w:marBottom w:val="0"/>
          <w:divBdr>
            <w:top w:val="none" w:sz="0" w:space="0" w:color="auto"/>
            <w:left w:val="none" w:sz="0" w:space="0" w:color="auto"/>
            <w:bottom w:val="none" w:sz="0" w:space="0" w:color="auto"/>
            <w:right w:val="none" w:sz="0" w:space="0" w:color="auto"/>
          </w:divBdr>
        </w:div>
      </w:divsChild>
    </w:div>
    <w:div w:id="109473539">
      <w:bodyDiv w:val="1"/>
      <w:marLeft w:val="0"/>
      <w:marRight w:val="0"/>
      <w:marTop w:val="0"/>
      <w:marBottom w:val="0"/>
      <w:divBdr>
        <w:top w:val="none" w:sz="0" w:space="0" w:color="auto"/>
        <w:left w:val="none" w:sz="0" w:space="0" w:color="auto"/>
        <w:bottom w:val="none" w:sz="0" w:space="0" w:color="auto"/>
        <w:right w:val="none" w:sz="0" w:space="0" w:color="auto"/>
      </w:divBdr>
      <w:divsChild>
        <w:div w:id="1935353895">
          <w:marLeft w:val="547"/>
          <w:marRight w:val="0"/>
          <w:marTop w:val="86"/>
          <w:marBottom w:val="0"/>
          <w:divBdr>
            <w:top w:val="none" w:sz="0" w:space="0" w:color="auto"/>
            <w:left w:val="none" w:sz="0" w:space="0" w:color="auto"/>
            <w:bottom w:val="none" w:sz="0" w:space="0" w:color="auto"/>
            <w:right w:val="none" w:sz="0" w:space="0" w:color="auto"/>
          </w:divBdr>
        </w:div>
      </w:divsChild>
    </w:div>
    <w:div w:id="138573584">
      <w:bodyDiv w:val="1"/>
      <w:marLeft w:val="0"/>
      <w:marRight w:val="0"/>
      <w:marTop w:val="0"/>
      <w:marBottom w:val="0"/>
      <w:divBdr>
        <w:top w:val="none" w:sz="0" w:space="0" w:color="auto"/>
        <w:left w:val="none" w:sz="0" w:space="0" w:color="auto"/>
        <w:bottom w:val="none" w:sz="0" w:space="0" w:color="auto"/>
        <w:right w:val="none" w:sz="0" w:space="0" w:color="auto"/>
      </w:divBdr>
      <w:divsChild>
        <w:div w:id="704907131">
          <w:marLeft w:val="446"/>
          <w:marRight w:val="0"/>
          <w:marTop w:val="0"/>
          <w:marBottom w:val="0"/>
          <w:divBdr>
            <w:top w:val="none" w:sz="0" w:space="0" w:color="auto"/>
            <w:left w:val="none" w:sz="0" w:space="0" w:color="auto"/>
            <w:bottom w:val="none" w:sz="0" w:space="0" w:color="auto"/>
            <w:right w:val="none" w:sz="0" w:space="0" w:color="auto"/>
          </w:divBdr>
        </w:div>
        <w:div w:id="1617709668">
          <w:marLeft w:val="1166"/>
          <w:marRight w:val="0"/>
          <w:marTop w:val="0"/>
          <w:marBottom w:val="0"/>
          <w:divBdr>
            <w:top w:val="none" w:sz="0" w:space="0" w:color="auto"/>
            <w:left w:val="none" w:sz="0" w:space="0" w:color="auto"/>
            <w:bottom w:val="none" w:sz="0" w:space="0" w:color="auto"/>
            <w:right w:val="none" w:sz="0" w:space="0" w:color="auto"/>
          </w:divBdr>
        </w:div>
        <w:div w:id="1621301113">
          <w:marLeft w:val="1166"/>
          <w:marRight w:val="0"/>
          <w:marTop w:val="0"/>
          <w:marBottom w:val="0"/>
          <w:divBdr>
            <w:top w:val="none" w:sz="0" w:space="0" w:color="auto"/>
            <w:left w:val="none" w:sz="0" w:space="0" w:color="auto"/>
            <w:bottom w:val="none" w:sz="0" w:space="0" w:color="auto"/>
            <w:right w:val="none" w:sz="0" w:space="0" w:color="auto"/>
          </w:divBdr>
        </w:div>
      </w:divsChild>
    </w:div>
    <w:div w:id="138886574">
      <w:bodyDiv w:val="1"/>
      <w:marLeft w:val="0"/>
      <w:marRight w:val="0"/>
      <w:marTop w:val="0"/>
      <w:marBottom w:val="0"/>
      <w:divBdr>
        <w:top w:val="none" w:sz="0" w:space="0" w:color="auto"/>
        <w:left w:val="none" w:sz="0" w:space="0" w:color="auto"/>
        <w:bottom w:val="none" w:sz="0" w:space="0" w:color="auto"/>
        <w:right w:val="none" w:sz="0" w:space="0" w:color="auto"/>
      </w:divBdr>
    </w:div>
    <w:div w:id="150408078">
      <w:bodyDiv w:val="1"/>
      <w:marLeft w:val="0"/>
      <w:marRight w:val="0"/>
      <w:marTop w:val="0"/>
      <w:marBottom w:val="0"/>
      <w:divBdr>
        <w:top w:val="none" w:sz="0" w:space="0" w:color="auto"/>
        <w:left w:val="none" w:sz="0" w:space="0" w:color="auto"/>
        <w:bottom w:val="none" w:sz="0" w:space="0" w:color="auto"/>
        <w:right w:val="none" w:sz="0" w:space="0" w:color="auto"/>
      </w:divBdr>
    </w:div>
    <w:div w:id="187792870">
      <w:bodyDiv w:val="1"/>
      <w:marLeft w:val="0"/>
      <w:marRight w:val="0"/>
      <w:marTop w:val="0"/>
      <w:marBottom w:val="0"/>
      <w:divBdr>
        <w:top w:val="none" w:sz="0" w:space="0" w:color="auto"/>
        <w:left w:val="none" w:sz="0" w:space="0" w:color="auto"/>
        <w:bottom w:val="none" w:sz="0" w:space="0" w:color="auto"/>
        <w:right w:val="none" w:sz="0" w:space="0" w:color="auto"/>
      </w:divBdr>
      <w:divsChild>
        <w:div w:id="1802722488">
          <w:marLeft w:val="446"/>
          <w:marRight w:val="0"/>
          <w:marTop w:val="80"/>
          <w:marBottom w:val="80"/>
          <w:divBdr>
            <w:top w:val="none" w:sz="0" w:space="0" w:color="auto"/>
            <w:left w:val="none" w:sz="0" w:space="0" w:color="auto"/>
            <w:bottom w:val="none" w:sz="0" w:space="0" w:color="auto"/>
            <w:right w:val="none" w:sz="0" w:space="0" w:color="auto"/>
          </w:divBdr>
        </w:div>
        <w:div w:id="1202596468">
          <w:marLeft w:val="446"/>
          <w:marRight w:val="0"/>
          <w:marTop w:val="80"/>
          <w:marBottom w:val="80"/>
          <w:divBdr>
            <w:top w:val="none" w:sz="0" w:space="0" w:color="auto"/>
            <w:left w:val="none" w:sz="0" w:space="0" w:color="auto"/>
            <w:bottom w:val="none" w:sz="0" w:space="0" w:color="auto"/>
            <w:right w:val="none" w:sz="0" w:space="0" w:color="auto"/>
          </w:divBdr>
        </w:div>
        <w:div w:id="1320157726">
          <w:marLeft w:val="446"/>
          <w:marRight w:val="0"/>
          <w:marTop w:val="80"/>
          <w:marBottom w:val="80"/>
          <w:divBdr>
            <w:top w:val="none" w:sz="0" w:space="0" w:color="auto"/>
            <w:left w:val="none" w:sz="0" w:space="0" w:color="auto"/>
            <w:bottom w:val="none" w:sz="0" w:space="0" w:color="auto"/>
            <w:right w:val="none" w:sz="0" w:space="0" w:color="auto"/>
          </w:divBdr>
        </w:div>
        <w:div w:id="1511601887">
          <w:marLeft w:val="446"/>
          <w:marRight w:val="0"/>
          <w:marTop w:val="80"/>
          <w:marBottom w:val="80"/>
          <w:divBdr>
            <w:top w:val="none" w:sz="0" w:space="0" w:color="auto"/>
            <w:left w:val="none" w:sz="0" w:space="0" w:color="auto"/>
            <w:bottom w:val="none" w:sz="0" w:space="0" w:color="auto"/>
            <w:right w:val="none" w:sz="0" w:space="0" w:color="auto"/>
          </w:divBdr>
        </w:div>
        <w:div w:id="1486970046">
          <w:marLeft w:val="446"/>
          <w:marRight w:val="0"/>
          <w:marTop w:val="80"/>
          <w:marBottom w:val="80"/>
          <w:divBdr>
            <w:top w:val="none" w:sz="0" w:space="0" w:color="auto"/>
            <w:left w:val="none" w:sz="0" w:space="0" w:color="auto"/>
            <w:bottom w:val="none" w:sz="0" w:space="0" w:color="auto"/>
            <w:right w:val="none" w:sz="0" w:space="0" w:color="auto"/>
          </w:divBdr>
        </w:div>
      </w:divsChild>
    </w:div>
    <w:div w:id="225535932">
      <w:bodyDiv w:val="1"/>
      <w:marLeft w:val="0"/>
      <w:marRight w:val="0"/>
      <w:marTop w:val="0"/>
      <w:marBottom w:val="0"/>
      <w:divBdr>
        <w:top w:val="none" w:sz="0" w:space="0" w:color="auto"/>
        <w:left w:val="none" w:sz="0" w:space="0" w:color="auto"/>
        <w:bottom w:val="none" w:sz="0" w:space="0" w:color="auto"/>
        <w:right w:val="none" w:sz="0" w:space="0" w:color="auto"/>
      </w:divBdr>
      <w:divsChild>
        <w:div w:id="16280120">
          <w:marLeft w:val="547"/>
          <w:marRight w:val="0"/>
          <w:marTop w:val="91"/>
          <w:marBottom w:val="0"/>
          <w:divBdr>
            <w:top w:val="none" w:sz="0" w:space="0" w:color="auto"/>
            <w:left w:val="none" w:sz="0" w:space="0" w:color="auto"/>
            <w:bottom w:val="none" w:sz="0" w:space="0" w:color="auto"/>
            <w:right w:val="none" w:sz="0" w:space="0" w:color="auto"/>
          </w:divBdr>
        </w:div>
        <w:div w:id="1716734364">
          <w:marLeft w:val="547"/>
          <w:marRight w:val="0"/>
          <w:marTop w:val="91"/>
          <w:marBottom w:val="0"/>
          <w:divBdr>
            <w:top w:val="none" w:sz="0" w:space="0" w:color="auto"/>
            <w:left w:val="none" w:sz="0" w:space="0" w:color="auto"/>
            <w:bottom w:val="none" w:sz="0" w:space="0" w:color="auto"/>
            <w:right w:val="none" w:sz="0" w:space="0" w:color="auto"/>
          </w:divBdr>
        </w:div>
        <w:div w:id="839002232">
          <w:marLeft w:val="547"/>
          <w:marRight w:val="0"/>
          <w:marTop w:val="91"/>
          <w:marBottom w:val="0"/>
          <w:divBdr>
            <w:top w:val="none" w:sz="0" w:space="0" w:color="auto"/>
            <w:left w:val="none" w:sz="0" w:space="0" w:color="auto"/>
            <w:bottom w:val="none" w:sz="0" w:space="0" w:color="auto"/>
            <w:right w:val="none" w:sz="0" w:space="0" w:color="auto"/>
          </w:divBdr>
        </w:div>
      </w:divsChild>
    </w:div>
    <w:div w:id="249391567">
      <w:bodyDiv w:val="1"/>
      <w:marLeft w:val="0"/>
      <w:marRight w:val="0"/>
      <w:marTop w:val="0"/>
      <w:marBottom w:val="0"/>
      <w:divBdr>
        <w:top w:val="none" w:sz="0" w:space="0" w:color="auto"/>
        <w:left w:val="none" w:sz="0" w:space="0" w:color="auto"/>
        <w:bottom w:val="none" w:sz="0" w:space="0" w:color="auto"/>
        <w:right w:val="none" w:sz="0" w:space="0" w:color="auto"/>
      </w:divBdr>
    </w:div>
    <w:div w:id="257761867">
      <w:bodyDiv w:val="1"/>
      <w:marLeft w:val="0"/>
      <w:marRight w:val="0"/>
      <w:marTop w:val="0"/>
      <w:marBottom w:val="0"/>
      <w:divBdr>
        <w:top w:val="none" w:sz="0" w:space="0" w:color="auto"/>
        <w:left w:val="none" w:sz="0" w:space="0" w:color="auto"/>
        <w:bottom w:val="none" w:sz="0" w:space="0" w:color="auto"/>
        <w:right w:val="none" w:sz="0" w:space="0" w:color="auto"/>
      </w:divBdr>
      <w:divsChild>
        <w:div w:id="392199504">
          <w:marLeft w:val="446"/>
          <w:marRight w:val="0"/>
          <w:marTop w:val="0"/>
          <w:marBottom w:val="0"/>
          <w:divBdr>
            <w:top w:val="none" w:sz="0" w:space="0" w:color="auto"/>
            <w:left w:val="none" w:sz="0" w:space="0" w:color="auto"/>
            <w:bottom w:val="none" w:sz="0" w:space="0" w:color="auto"/>
            <w:right w:val="none" w:sz="0" w:space="0" w:color="auto"/>
          </w:divBdr>
        </w:div>
      </w:divsChild>
    </w:div>
    <w:div w:id="279384168">
      <w:bodyDiv w:val="1"/>
      <w:marLeft w:val="0"/>
      <w:marRight w:val="0"/>
      <w:marTop w:val="0"/>
      <w:marBottom w:val="0"/>
      <w:divBdr>
        <w:top w:val="none" w:sz="0" w:space="0" w:color="auto"/>
        <w:left w:val="none" w:sz="0" w:space="0" w:color="auto"/>
        <w:bottom w:val="none" w:sz="0" w:space="0" w:color="auto"/>
        <w:right w:val="none" w:sz="0" w:space="0" w:color="auto"/>
      </w:divBdr>
    </w:div>
    <w:div w:id="299967620">
      <w:bodyDiv w:val="1"/>
      <w:marLeft w:val="0"/>
      <w:marRight w:val="0"/>
      <w:marTop w:val="0"/>
      <w:marBottom w:val="0"/>
      <w:divBdr>
        <w:top w:val="none" w:sz="0" w:space="0" w:color="auto"/>
        <w:left w:val="none" w:sz="0" w:space="0" w:color="auto"/>
        <w:bottom w:val="none" w:sz="0" w:space="0" w:color="auto"/>
        <w:right w:val="none" w:sz="0" w:space="0" w:color="auto"/>
      </w:divBdr>
    </w:div>
    <w:div w:id="304820119">
      <w:bodyDiv w:val="1"/>
      <w:marLeft w:val="0"/>
      <w:marRight w:val="0"/>
      <w:marTop w:val="0"/>
      <w:marBottom w:val="0"/>
      <w:divBdr>
        <w:top w:val="none" w:sz="0" w:space="0" w:color="auto"/>
        <w:left w:val="none" w:sz="0" w:space="0" w:color="auto"/>
        <w:bottom w:val="none" w:sz="0" w:space="0" w:color="auto"/>
        <w:right w:val="none" w:sz="0" w:space="0" w:color="auto"/>
      </w:divBdr>
    </w:div>
    <w:div w:id="332875999">
      <w:bodyDiv w:val="1"/>
      <w:marLeft w:val="0"/>
      <w:marRight w:val="0"/>
      <w:marTop w:val="0"/>
      <w:marBottom w:val="0"/>
      <w:divBdr>
        <w:top w:val="none" w:sz="0" w:space="0" w:color="auto"/>
        <w:left w:val="none" w:sz="0" w:space="0" w:color="auto"/>
        <w:bottom w:val="none" w:sz="0" w:space="0" w:color="auto"/>
        <w:right w:val="none" w:sz="0" w:space="0" w:color="auto"/>
      </w:divBdr>
      <w:divsChild>
        <w:div w:id="106001363">
          <w:marLeft w:val="446"/>
          <w:marRight w:val="0"/>
          <w:marTop w:val="86"/>
          <w:marBottom w:val="0"/>
          <w:divBdr>
            <w:top w:val="none" w:sz="0" w:space="0" w:color="auto"/>
            <w:left w:val="none" w:sz="0" w:space="0" w:color="auto"/>
            <w:bottom w:val="none" w:sz="0" w:space="0" w:color="auto"/>
            <w:right w:val="none" w:sz="0" w:space="0" w:color="auto"/>
          </w:divBdr>
        </w:div>
        <w:div w:id="892350077">
          <w:marLeft w:val="1166"/>
          <w:marRight w:val="0"/>
          <w:marTop w:val="86"/>
          <w:marBottom w:val="0"/>
          <w:divBdr>
            <w:top w:val="none" w:sz="0" w:space="0" w:color="auto"/>
            <w:left w:val="none" w:sz="0" w:space="0" w:color="auto"/>
            <w:bottom w:val="none" w:sz="0" w:space="0" w:color="auto"/>
            <w:right w:val="none" w:sz="0" w:space="0" w:color="auto"/>
          </w:divBdr>
        </w:div>
        <w:div w:id="604926269">
          <w:marLeft w:val="1166"/>
          <w:marRight w:val="0"/>
          <w:marTop w:val="86"/>
          <w:marBottom w:val="0"/>
          <w:divBdr>
            <w:top w:val="none" w:sz="0" w:space="0" w:color="auto"/>
            <w:left w:val="none" w:sz="0" w:space="0" w:color="auto"/>
            <w:bottom w:val="none" w:sz="0" w:space="0" w:color="auto"/>
            <w:right w:val="none" w:sz="0" w:space="0" w:color="auto"/>
          </w:divBdr>
        </w:div>
        <w:div w:id="723024078">
          <w:marLeft w:val="1166"/>
          <w:marRight w:val="0"/>
          <w:marTop w:val="86"/>
          <w:marBottom w:val="0"/>
          <w:divBdr>
            <w:top w:val="none" w:sz="0" w:space="0" w:color="auto"/>
            <w:left w:val="none" w:sz="0" w:space="0" w:color="auto"/>
            <w:bottom w:val="none" w:sz="0" w:space="0" w:color="auto"/>
            <w:right w:val="none" w:sz="0" w:space="0" w:color="auto"/>
          </w:divBdr>
        </w:div>
      </w:divsChild>
    </w:div>
    <w:div w:id="341317691">
      <w:bodyDiv w:val="1"/>
      <w:marLeft w:val="0"/>
      <w:marRight w:val="0"/>
      <w:marTop w:val="0"/>
      <w:marBottom w:val="0"/>
      <w:divBdr>
        <w:top w:val="none" w:sz="0" w:space="0" w:color="auto"/>
        <w:left w:val="none" w:sz="0" w:space="0" w:color="auto"/>
        <w:bottom w:val="none" w:sz="0" w:space="0" w:color="auto"/>
        <w:right w:val="none" w:sz="0" w:space="0" w:color="auto"/>
      </w:divBdr>
      <w:divsChild>
        <w:div w:id="168755374">
          <w:marLeft w:val="446"/>
          <w:marRight w:val="0"/>
          <w:marTop w:val="86"/>
          <w:marBottom w:val="0"/>
          <w:divBdr>
            <w:top w:val="none" w:sz="0" w:space="0" w:color="auto"/>
            <w:left w:val="none" w:sz="0" w:space="0" w:color="auto"/>
            <w:bottom w:val="none" w:sz="0" w:space="0" w:color="auto"/>
            <w:right w:val="none" w:sz="0" w:space="0" w:color="auto"/>
          </w:divBdr>
        </w:div>
        <w:div w:id="793140763">
          <w:marLeft w:val="446"/>
          <w:marRight w:val="0"/>
          <w:marTop w:val="86"/>
          <w:marBottom w:val="0"/>
          <w:divBdr>
            <w:top w:val="none" w:sz="0" w:space="0" w:color="auto"/>
            <w:left w:val="none" w:sz="0" w:space="0" w:color="auto"/>
            <w:bottom w:val="none" w:sz="0" w:space="0" w:color="auto"/>
            <w:right w:val="none" w:sz="0" w:space="0" w:color="auto"/>
          </w:divBdr>
        </w:div>
        <w:div w:id="94176143">
          <w:marLeft w:val="446"/>
          <w:marRight w:val="0"/>
          <w:marTop w:val="86"/>
          <w:marBottom w:val="0"/>
          <w:divBdr>
            <w:top w:val="none" w:sz="0" w:space="0" w:color="auto"/>
            <w:left w:val="none" w:sz="0" w:space="0" w:color="auto"/>
            <w:bottom w:val="none" w:sz="0" w:space="0" w:color="auto"/>
            <w:right w:val="none" w:sz="0" w:space="0" w:color="auto"/>
          </w:divBdr>
        </w:div>
      </w:divsChild>
    </w:div>
    <w:div w:id="373964054">
      <w:bodyDiv w:val="1"/>
      <w:marLeft w:val="0"/>
      <w:marRight w:val="0"/>
      <w:marTop w:val="0"/>
      <w:marBottom w:val="0"/>
      <w:divBdr>
        <w:top w:val="none" w:sz="0" w:space="0" w:color="auto"/>
        <w:left w:val="none" w:sz="0" w:space="0" w:color="auto"/>
        <w:bottom w:val="none" w:sz="0" w:space="0" w:color="auto"/>
        <w:right w:val="none" w:sz="0" w:space="0" w:color="auto"/>
      </w:divBdr>
    </w:div>
    <w:div w:id="379792866">
      <w:bodyDiv w:val="1"/>
      <w:marLeft w:val="0"/>
      <w:marRight w:val="0"/>
      <w:marTop w:val="0"/>
      <w:marBottom w:val="0"/>
      <w:divBdr>
        <w:top w:val="none" w:sz="0" w:space="0" w:color="auto"/>
        <w:left w:val="none" w:sz="0" w:space="0" w:color="auto"/>
        <w:bottom w:val="none" w:sz="0" w:space="0" w:color="auto"/>
        <w:right w:val="none" w:sz="0" w:space="0" w:color="auto"/>
      </w:divBdr>
    </w:div>
    <w:div w:id="390930538">
      <w:bodyDiv w:val="1"/>
      <w:marLeft w:val="0"/>
      <w:marRight w:val="0"/>
      <w:marTop w:val="0"/>
      <w:marBottom w:val="0"/>
      <w:divBdr>
        <w:top w:val="none" w:sz="0" w:space="0" w:color="auto"/>
        <w:left w:val="none" w:sz="0" w:space="0" w:color="auto"/>
        <w:bottom w:val="none" w:sz="0" w:space="0" w:color="auto"/>
        <w:right w:val="none" w:sz="0" w:space="0" w:color="auto"/>
      </w:divBdr>
    </w:div>
    <w:div w:id="410584408">
      <w:bodyDiv w:val="1"/>
      <w:marLeft w:val="0"/>
      <w:marRight w:val="0"/>
      <w:marTop w:val="0"/>
      <w:marBottom w:val="0"/>
      <w:divBdr>
        <w:top w:val="none" w:sz="0" w:space="0" w:color="auto"/>
        <w:left w:val="none" w:sz="0" w:space="0" w:color="auto"/>
        <w:bottom w:val="none" w:sz="0" w:space="0" w:color="auto"/>
        <w:right w:val="none" w:sz="0" w:space="0" w:color="auto"/>
      </w:divBdr>
    </w:div>
    <w:div w:id="427044699">
      <w:bodyDiv w:val="1"/>
      <w:marLeft w:val="0"/>
      <w:marRight w:val="0"/>
      <w:marTop w:val="0"/>
      <w:marBottom w:val="0"/>
      <w:divBdr>
        <w:top w:val="none" w:sz="0" w:space="0" w:color="auto"/>
        <w:left w:val="none" w:sz="0" w:space="0" w:color="auto"/>
        <w:bottom w:val="none" w:sz="0" w:space="0" w:color="auto"/>
        <w:right w:val="none" w:sz="0" w:space="0" w:color="auto"/>
      </w:divBdr>
      <w:divsChild>
        <w:div w:id="1858999293">
          <w:marLeft w:val="547"/>
          <w:marRight w:val="0"/>
          <w:marTop w:val="86"/>
          <w:marBottom w:val="0"/>
          <w:divBdr>
            <w:top w:val="none" w:sz="0" w:space="0" w:color="auto"/>
            <w:left w:val="none" w:sz="0" w:space="0" w:color="auto"/>
            <w:bottom w:val="none" w:sz="0" w:space="0" w:color="auto"/>
            <w:right w:val="none" w:sz="0" w:space="0" w:color="auto"/>
          </w:divBdr>
        </w:div>
        <w:div w:id="812285449">
          <w:marLeft w:val="547"/>
          <w:marRight w:val="0"/>
          <w:marTop w:val="86"/>
          <w:marBottom w:val="0"/>
          <w:divBdr>
            <w:top w:val="none" w:sz="0" w:space="0" w:color="auto"/>
            <w:left w:val="none" w:sz="0" w:space="0" w:color="auto"/>
            <w:bottom w:val="none" w:sz="0" w:space="0" w:color="auto"/>
            <w:right w:val="none" w:sz="0" w:space="0" w:color="auto"/>
          </w:divBdr>
        </w:div>
        <w:div w:id="1567036372">
          <w:marLeft w:val="547"/>
          <w:marRight w:val="0"/>
          <w:marTop w:val="86"/>
          <w:marBottom w:val="0"/>
          <w:divBdr>
            <w:top w:val="none" w:sz="0" w:space="0" w:color="auto"/>
            <w:left w:val="none" w:sz="0" w:space="0" w:color="auto"/>
            <w:bottom w:val="none" w:sz="0" w:space="0" w:color="auto"/>
            <w:right w:val="none" w:sz="0" w:space="0" w:color="auto"/>
          </w:divBdr>
        </w:div>
        <w:div w:id="1508984677">
          <w:marLeft w:val="547"/>
          <w:marRight w:val="0"/>
          <w:marTop w:val="86"/>
          <w:marBottom w:val="0"/>
          <w:divBdr>
            <w:top w:val="none" w:sz="0" w:space="0" w:color="auto"/>
            <w:left w:val="none" w:sz="0" w:space="0" w:color="auto"/>
            <w:bottom w:val="none" w:sz="0" w:space="0" w:color="auto"/>
            <w:right w:val="none" w:sz="0" w:space="0" w:color="auto"/>
          </w:divBdr>
        </w:div>
      </w:divsChild>
    </w:div>
    <w:div w:id="443623390">
      <w:bodyDiv w:val="1"/>
      <w:marLeft w:val="0"/>
      <w:marRight w:val="0"/>
      <w:marTop w:val="0"/>
      <w:marBottom w:val="0"/>
      <w:divBdr>
        <w:top w:val="none" w:sz="0" w:space="0" w:color="auto"/>
        <w:left w:val="none" w:sz="0" w:space="0" w:color="auto"/>
        <w:bottom w:val="none" w:sz="0" w:space="0" w:color="auto"/>
        <w:right w:val="none" w:sz="0" w:space="0" w:color="auto"/>
      </w:divBdr>
      <w:divsChild>
        <w:div w:id="1964073446">
          <w:marLeft w:val="547"/>
          <w:marRight w:val="0"/>
          <w:marTop w:val="67"/>
          <w:marBottom w:val="0"/>
          <w:divBdr>
            <w:top w:val="none" w:sz="0" w:space="0" w:color="auto"/>
            <w:left w:val="none" w:sz="0" w:space="0" w:color="auto"/>
            <w:bottom w:val="none" w:sz="0" w:space="0" w:color="auto"/>
            <w:right w:val="none" w:sz="0" w:space="0" w:color="auto"/>
          </w:divBdr>
        </w:div>
        <w:div w:id="1967202297">
          <w:marLeft w:val="547"/>
          <w:marRight w:val="0"/>
          <w:marTop w:val="67"/>
          <w:marBottom w:val="0"/>
          <w:divBdr>
            <w:top w:val="none" w:sz="0" w:space="0" w:color="auto"/>
            <w:left w:val="none" w:sz="0" w:space="0" w:color="auto"/>
            <w:bottom w:val="none" w:sz="0" w:space="0" w:color="auto"/>
            <w:right w:val="none" w:sz="0" w:space="0" w:color="auto"/>
          </w:divBdr>
        </w:div>
        <w:div w:id="1014915159">
          <w:marLeft w:val="547"/>
          <w:marRight w:val="0"/>
          <w:marTop w:val="67"/>
          <w:marBottom w:val="0"/>
          <w:divBdr>
            <w:top w:val="none" w:sz="0" w:space="0" w:color="auto"/>
            <w:left w:val="none" w:sz="0" w:space="0" w:color="auto"/>
            <w:bottom w:val="none" w:sz="0" w:space="0" w:color="auto"/>
            <w:right w:val="none" w:sz="0" w:space="0" w:color="auto"/>
          </w:divBdr>
        </w:div>
      </w:divsChild>
    </w:div>
    <w:div w:id="449055973">
      <w:bodyDiv w:val="1"/>
      <w:marLeft w:val="0"/>
      <w:marRight w:val="0"/>
      <w:marTop w:val="0"/>
      <w:marBottom w:val="0"/>
      <w:divBdr>
        <w:top w:val="none" w:sz="0" w:space="0" w:color="auto"/>
        <w:left w:val="none" w:sz="0" w:space="0" w:color="auto"/>
        <w:bottom w:val="none" w:sz="0" w:space="0" w:color="auto"/>
        <w:right w:val="none" w:sz="0" w:space="0" w:color="auto"/>
      </w:divBdr>
      <w:divsChild>
        <w:div w:id="1977056418">
          <w:marLeft w:val="418"/>
          <w:marRight w:val="0"/>
          <w:marTop w:val="0"/>
          <w:marBottom w:val="0"/>
          <w:divBdr>
            <w:top w:val="none" w:sz="0" w:space="0" w:color="auto"/>
            <w:left w:val="none" w:sz="0" w:space="0" w:color="auto"/>
            <w:bottom w:val="none" w:sz="0" w:space="0" w:color="auto"/>
            <w:right w:val="none" w:sz="0" w:space="0" w:color="auto"/>
          </w:divBdr>
        </w:div>
        <w:div w:id="1047022881">
          <w:marLeft w:val="706"/>
          <w:marRight w:val="0"/>
          <w:marTop w:val="0"/>
          <w:marBottom w:val="0"/>
          <w:divBdr>
            <w:top w:val="none" w:sz="0" w:space="0" w:color="auto"/>
            <w:left w:val="none" w:sz="0" w:space="0" w:color="auto"/>
            <w:bottom w:val="none" w:sz="0" w:space="0" w:color="auto"/>
            <w:right w:val="none" w:sz="0" w:space="0" w:color="auto"/>
          </w:divBdr>
        </w:div>
        <w:div w:id="1216964625">
          <w:marLeft w:val="706"/>
          <w:marRight w:val="0"/>
          <w:marTop w:val="0"/>
          <w:marBottom w:val="0"/>
          <w:divBdr>
            <w:top w:val="none" w:sz="0" w:space="0" w:color="auto"/>
            <w:left w:val="none" w:sz="0" w:space="0" w:color="auto"/>
            <w:bottom w:val="none" w:sz="0" w:space="0" w:color="auto"/>
            <w:right w:val="none" w:sz="0" w:space="0" w:color="auto"/>
          </w:divBdr>
        </w:div>
        <w:div w:id="1969160765">
          <w:marLeft w:val="418"/>
          <w:marRight w:val="0"/>
          <w:marTop w:val="0"/>
          <w:marBottom w:val="0"/>
          <w:divBdr>
            <w:top w:val="none" w:sz="0" w:space="0" w:color="auto"/>
            <w:left w:val="none" w:sz="0" w:space="0" w:color="auto"/>
            <w:bottom w:val="none" w:sz="0" w:space="0" w:color="auto"/>
            <w:right w:val="none" w:sz="0" w:space="0" w:color="auto"/>
          </w:divBdr>
        </w:div>
        <w:div w:id="1147240266">
          <w:marLeft w:val="706"/>
          <w:marRight w:val="0"/>
          <w:marTop w:val="0"/>
          <w:marBottom w:val="0"/>
          <w:divBdr>
            <w:top w:val="none" w:sz="0" w:space="0" w:color="auto"/>
            <w:left w:val="none" w:sz="0" w:space="0" w:color="auto"/>
            <w:bottom w:val="none" w:sz="0" w:space="0" w:color="auto"/>
            <w:right w:val="none" w:sz="0" w:space="0" w:color="auto"/>
          </w:divBdr>
        </w:div>
        <w:div w:id="280499872">
          <w:marLeft w:val="418"/>
          <w:marRight w:val="0"/>
          <w:marTop w:val="0"/>
          <w:marBottom w:val="0"/>
          <w:divBdr>
            <w:top w:val="none" w:sz="0" w:space="0" w:color="auto"/>
            <w:left w:val="none" w:sz="0" w:space="0" w:color="auto"/>
            <w:bottom w:val="none" w:sz="0" w:space="0" w:color="auto"/>
            <w:right w:val="none" w:sz="0" w:space="0" w:color="auto"/>
          </w:divBdr>
        </w:div>
        <w:div w:id="1559170323">
          <w:marLeft w:val="706"/>
          <w:marRight w:val="0"/>
          <w:marTop w:val="0"/>
          <w:marBottom w:val="0"/>
          <w:divBdr>
            <w:top w:val="none" w:sz="0" w:space="0" w:color="auto"/>
            <w:left w:val="none" w:sz="0" w:space="0" w:color="auto"/>
            <w:bottom w:val="none" w:sz="0" w:space="0" w:color="auto"/>
            <w:right w:val="none" w:sz="0" w:space="0" w:color="auto"/>
          </w:divBdr>
        </w:div>
      </w:divsChild>
    </w:div>
    <w:div w:id="497308741">
      <w:bodyDiv w:val="1"/>
      <w:marLeft w:val="0"/>
      <w:marRight w:val="0"/>
      <w:marTop w:val="0"/>
      <w:marBottom w:val="0"/>
      <w:divBdr>
        <w:top w:val="none" w:sz="0" w:space="0" w:color="auto"/>
        <w:left w:val="none" w:sz="0" w:space="0" w:color="auto"/>
        <w:bottom w:val="none" w:sz="0" w:space="0" w:color="auto"/>
        <w:right w:val="none" w:sz="0" w:space="0" w:color="auto"/>
      </w:divBdr>
      <w:divsChild>
        <w:div w:id="811948395">
          <w:marLeft w:val="547"/>
          <w:marRight w:val="0"/>
          <w:marTop w:val="58"/>
          <w:marBottom w:val="0"/>
          <w:divBdr>
            <w:top w:val="none" w:sz="0" w:space="0" w:color="auto"/>
            <w:left w:val="none" w:sz="0" w:space="0" w:color="auto"/>
            <w:bottom w:val="none" w:sz="0" w:space="0" w:color="auto"/>
            <w:right w:val="none" w:sz="0" w:space="0" w:color="auto"/>
          </w:divBdr>
        </w:div>
        <w:div w:id="195239174">
          <w:marLeft w:val="547"/>
          <w:marRight w:val="0"/>
          <w:marTop w:val="58"/>
          <w:marBottom w:val="0"/>
          <w:divBdr>
            <w:top w:val="none" w:sz="0" w:space="0" w:color="auto"/>
            <w:left w:val="none" w:sz="0" w:space="0" w:color="auto"/>
            <w:bottom w:val="none" w:sz="0" w:space="0" w:color="auto"/>
            <w:right w:val="none" w:sz="0" w:space="0" w:color="auto"/>
          </w:divBdr>
        </w:div>
        <w:div w:id="1451583901">
          <w:marLeft w:val="547"/>
          <w:marRight w:val="0"/>
          <w:marTop w:val="58"/>
          <w:marBottom w:val="0"/>
          <w:divBdr>
            <w:top w:val="none" w:sz="0" w:space="0" w:color="auto"/>
            <w:left w:val="none" w:sz="0" w:space="0" w:color="auto"/>
            <w:bottom w:val="none" w:sz="0" w:space="0" w:color="auto"/>
            <w:right w:val="none" w:sz="0" w:space="0" w:color="auto"/>
          </w:divBdr>
        </w:div>
        <w:div w:id="517889428">
          <w:marLeft w:val="547"/>
          <w:marRight w:val="0"/>
          <w:marTop w:val="58"/>
          <w:marBottom w:val="0"/>
          <w:divBdr>
            <w:top w:val="none" w:sz="0" w:space="0" w:color="auto"/>
            <w:left w:val="none" w:sz="0" w:space="0" w:color="auto"/>
            <w:bottom w:val="none" w:sz="0" w:space="0" w:color="auto"/>
            <w:right w:val="none" w:sz="0" w:space="0" w:color="auto"/>
          </w:divBdr>
        </w:div>
        <w:div w:id="697856549">
          <w:marLeft w:val="547"/>
          <w:marRight w:val="0"/>
          <w:marTop w:val="58"/>
          <w:marBottom w:val="0"/>
          <w:divBdr>
            <w:top w:val="none" w:sz="0" w:space="0" w:color="auto"/>
            <w:left w:val="none" w:sz="0" w:space="0" w:color="auto"/>
            <w:bottom w:val="none" w:sz="0" w:space="0" w:color="auto"/>
            <w:right w:val="none" w:sz="0" w:space="0" w:color="auto"/>
          </w:divBdr>
        </w:div>
      </w:divsChild>
    </w:div>
    <w:div w:id="512106449">
      <w:bodyDiv w:val="1"/>
      <w:marLeft w:val="0"/>
      <w:marRight w:val="0"/>
      <w:marTop w:val="0"/>
      <w:marBottom w:val="0"/>
      <w:divBdr>
        <w:top w:val="none" w:sz="0" w:space="0" w:color="auto"/>
        <w:left w:val="none" w:sz="0" w:space="0" w:color="auto"/>
        <w:bottom w:val="none" w:sz="0" w:space="0" w:color="auto"/>
        <w:right w:val="none" w:sz="0" w:space="0" w:color="auto"/>
      </w:divBdr>
    </w:div>
    <w:div w:id="553276246">
      <w:bodyDiv w:val="1"/>
      <w:marLeft w:val="0"/>
      <w:marRight w:val="0"/>
      <w:marTop w:val="0"/>
      <w:marBottom w:val="0"/>
      <w:divBdr>
        <w:top w:val="none" w:sz="0" w:space="0" w:color="auto"/>
        <w:left w:val="none" w:sz="0" w:space="0" w:color="auto"/>
        <w:bottom w:val="none" w:sz="0" w:space="0" w:color="auto"/>
        <w:right w:val="none" w:sz="0" w:space="0" w:color="auto"/>
      </w:divBdr>
    </w:div>
    <w:div w:id="582178250">
      <w:bodyDiv w:val="1"/>
      <w:marLeft w:val="0"/>
      <w:marRight w:val="0"/>
      <w:marTop w:val="0"/>
      <w:marBottom w:val="0"/>
      <w:divBdr>
        <w:top w:val="none" w:sz="0" w:space="0" w:color="auto"/>
        <w:left w:val="none" w:sz="0" w:space="0" w:color="auto"/>
        <w:bottom w:val="none" w:sz="0" w:space="0" w:color="auto"/>
        <w:right w:val="none" w:sz="0" w:space="0" w:color="auto"/>
      </w:divBdr>
    </w:div>
    <w:div w:id="583145762">
      <w:bodyDiv w:val="1"/>
      <w:marLeft w:val="0"/>
      <w:marRight w:val="0"/>
      <w:marTop w:val="0"/>
      <w:marBottom w:val="0"/>
      <w:divBdr>
        <w:top w:val="none" w:sz="0" w:space="0" w:color="auto"/>
        <w:left w:val="none" w:sz="0" w:space="0" w:color="auto"/>
        <w:bottom w:val="none" w:sz="0" w:space="0" w:color="auto"/>
        <w:right w:val="none" w:sz="0" w:space="0" w:color="auto"/>
      </w:divBdr>
    </w:div>
    <w:div w:id="584922614">
      <w:bodyDiv w:val="1"/>
      <w:marLeft w:val="0"/>
      <w:marRight w:val="0"/>
      <w:marTop w:val="0"/>
      <w:marBottom w:val="0"/>
      <w:divBdr>
        <w:top w:val="none" w:sz="0" w:space="0" w:color="auto"/>
        <w:left w:val="none" w:sz="0" w:space="0" w:color="auto"/>
        <w:bottom w:val="none" w:sz="0" w:space="0" w:color="auto"/>
        <w:right w:val="none" w:sz="0" w:space="0" w:color="auto"/>
      </w:divBdr>
    </w:div>
    <w:div w:id="636688124">
      <w:bodyDiv w:val="1"/>
      <w:marLeft w:val="0"/>
      <w:marRight w:val="0"/>
      <w:marTop w:val="0"/>
      <w:marBottom w:val="0"/>
      <w:divBdr>
        <w:top w:val="none" w:sz="0" w:space="0" w:color="auto"/>
        <w:left w:val="none" w:sz="0" w:space="0" w:color="auto"/>
        <w:bottom w:val="none" w:sz="0" w:space="0" w:color="auto"/>
        <w:right w:val="none" w:sz="0" w:space="0" w:color="auto"/>
      </w:divBdr>
    </w:div>
    <w:div w:id="644313514">
      <w:bodyDiv w:val="1"/>
      <w:marLeft w:val="0"/>
      <w:marRight w:val="0"/>
      <w:marTop w:val="0"/>
      <w:marBottom w:val="0"/>
      <w:divBdr>
        <w:top w:val="none" w:sz="0" w:space="0" w:color="auto"/>
        <w:left w:val="none" w:sz="0" w:space="0" w:color="auto"/>
        <w:bottom w:val="none" w:sz="0" w:space="0" w:color="auto"/>
        <w:right w:val="none" w:sz="0" w:space="0" w:color="auto"/>
      </w:divBdr>
    </w:div>
    <w:div w:id="646789386">
      <w:bodyDiv w:val="1"/>
      <w:marLeft w:val="0"/>
      <w:marRight w:val="0"/>
      <w:marTop w:val="0"/>
      <w:marBottom w:val="0"/>
      <w:divBdr>
        <w:top w:val="none" w:sz="0" w:space="0" w:color="auto"/>
        <w:left w:val="none" w:sz="0" w:space="0" w:color="auto"/>
        <w:bottom w:val="none" w:sz="0" w:space="0" w:color="auto"/>
        <w:right w:val="none" w:sz="0" w:space="0" w:color="auto"/>
      </w:divBdr>
      <w:divsChild>
        <w:div w:id="1100485500">
          <w:marLeft w:val="878"/>
          <w:marRight w:val="0"/>
          <w:marTop w:val="0"/>
          <w:marBottom w:val="0"/>
          <w:divBdr>
            <w:top w:val="none" w:sz="0" w:space="0" w:color="auto"/>
            <w:left w:val="none" w:sz="0" w:space="0" w:color="auto"/>
            <w:bottom w:val="none" w:sz="0" w:space="0" w:color="auto"/>
            <w:right w:val="none" w:sz="0" w:space="0" w:color="auto"/>
          </w:divBdr>
        </w:div>
        <w:div w:id="1651518411">
          <w:marLeft w:val="878"/>
          <w:marRight w:val="0"/>
          <w:marTop w:val="0"/>
          <w:marBottom w:val="0"/>
          <w:divBdr>
            <w:top w:val="none" w:sz="0" w:space="0" w:color="auto"/>
            <w:left w:val="none" w:sz="0" w:space="0" w:color="auto"/>
            <w:bottom w:val="none" w:sz="0" w:space="0" w:color="auto"/>
            <w:right w:val="none" w:sz="0" w:space="0" w:color="auto"/>
          </w:divBdr>
        </w:div>
      </w:divsChild>
    </w:div>
    <w:div w:id="651983485">
      <w:bodyDiv w:val="1"/>
      <w:marLeft w:val="0"/>
      <w:marRight w:val="0"/>
      <w:marTop w:val="0"/>
      <w:marBottom w:val="0"/>
      <w:divBdr>
        <w:top w:val="none" w:sz="0" w:space="0" w:color="auto"/>
        <w:left w:val="none" w:sz="0" w:space="0" w:color="auto"/>
        <w:bottom w:val="none" w:sz="0" w:space="0" w:color="auto"/>
        <w:right w:val="none" w:sz="0" w:space="0" w:color="auto"/>
      </w:divBdr>
    </w:div>
    <w:div w:id="667178856">
      <w:bodyDiv w:val="1"/>
      <w:marLeft w:val="0"/>
      <w:marRight w:val="0"/>
      <w:marTop w:val="0"/>
      <w:marBottom w:val="0"/>
      <w:divBdr>
        <w:top w:val="none" w:sz="0" w:space="0" w:color="auto"/>
        <w:left w:val="none" w:sz="0" w:space="0" w:color="auto"/>
        <w:bottom w:val="none" w:sz="0" w:space="0" w:color="auto"/>
        <w:right w:val="none" w:sz="0" w:space="0" w:color="auto"/>
      </w:divBdr>
    </w:div>
    <w:div w:id="672223061">
      <w:bodyDiv w:val="1"/>
      <w:marLeft w:val="0"/>
      <w:marRight w:val="0"/>
      <w:marTop w:val="0"/>
      <w:marBottom w:val="0"/>
      <w:divBdr>
        <w:top w:val="none" w:sz="0" w:space="0" w:color="auto"/>
        <w:left w:val="none" w:sz="0" w:space="0" w:color="auto"/>
        <w:bottom w:val="none" w:sz="0" w:space="0" w:color="auto"/>
        <w:right w:val="none" w:sz="0" w:space="0" w:color="auto"/>
      </w:divBdr>
      <w:divsChild>
        <w:div w:id="1716464994">
          <w:marLeft w:val="547"/>
          <w:marRight w:val="0"/>
          <w:marTop w:val="96"/>
          <w:marBottom w:val="0"/>
          <w:divBdr>
            <w:top w:val="none" w:sz="0" w:space="0" w:color="auto"/>
            <w:left w:val="none" w:sz="0" w:space="0" w:color="auto"/>
            <w:bottom w:val="none" w:sz="0" w:space="0" w:color="auto"/>
            <w:right w:val="none" w:sz="0" w:space="0" w:color="auto"/>
          </w:divBdr>
        </w:div>
      </w:divsChild>
    </w:div>
    <w:div w:id="743379846">
      <w:bodyDiv w:val="1"/>
      <w:marLeft w:val="0"/>
      <w:marRight w:val="0"/>
      <w:marTop w:val="0"/>
      <w:marBottom w:val="0"/>
      <w:divBdr>
        <w:top w:val="none" w:sz="0" w:space="0" w:color="auto"/>
        <w:left w:val="none" w:sz="0" w:space="0" w:color="auto"/>
        <w:bottom w:val="none" w:sz="0" w:space="0" w:color="auto"/>
        <w:right w:val="none" w:sz="0" w:space="0" w:color="auto"/>
      </w:divBdr>
    </w:div>
    <w:div w:id="746457053">
      <w:bodyDiv w:val="1"/>
      <w:marLeft w:val="0"/>
      <w:marRight w:val="0"/>
      <w:marTop w:val="0"/>
      <w:marBottom w:val="0"/>
      <w:divBdr>
        <w:top w:val="none" w:sz="0" w:space="0" w:color="auto"/>
        <w:left w:val="none" w:sz="0" w:space="0" w:color="auto"/>
        <w:bottom w:val="none" w:sz="0" w:space="0" w:color="auto"/>
        <w:right w:val="none" w:sz="0" w:space="0" w:color="auto"/>
      </w:divBdr>
    </w:div>
    <w:div w:id="755713364">
      <w:bodyDiv w:val="1"/>
      <w:marLeft w:val="0"/>
      <w:marRight w:val="0"/>
      <w:marTop w:val="0"/>
      <w:marBottom w:val="0"/>
      <w:divBdr>
        <w:top w:val="none" w:sz="0" w:space="0" w:color="auto"/>
        <w:left w:val="none" w:sz="0" w:space="0" w:color="auto"/>
        <w:bottom w:val="none" w:sz="0" w:space="0" w:color="auto"/>
        <w:right w:val="none" w:sz="0" w:space="0" w:color="auto"/>
      </w:divBdr>
    </w:div>
    <w:div w:id="756171934">
      <w:bodyDiv w:val="1"/>
      <w:marLeft w:val="0"/>
      <w:marRight w:val="0"/>
      <w:marTop w:val="0"/>
      <w:marBottom w:val="0"/>
      <w:divBdr>
        <w:top w:val="none" w:sz="0" w:space="0" w:color="auto"/>
        <w:left w:val="none" w:sz="0" w:space="0" w:color="auto"/>
        <w:bottom w:val="none" w:sz="0" w:space="0" w:color="auto"/>
        <w:right w:val="none" w:sz="0" w:space="0" w:color="auto"/>
      </w:divBdr>
    </w:div>
    <w:div w:id="758596992">
      <w:bodyDiv w:val="1"/>
      <w:marLeft w:val="0"/>
      <w:marRight w:val="0"/>
      <w:marTop w:val="0"/>
      <w:marBottom w:val="0"/>
      <w:divBdr>
        <w:top w:val="none" w:sz="0" w:space="0" w:color="auto"/>
        <w:left w:val="none" w:sz="0" w:space="0" w:color="auto"/>
        <w:bottom w:val="none" w:sz="0" w:space="0" w:color="auto"/>
        <w:right w:val="none" w:sz="0" w:space="0" w:color="auto"/>
      </w:divBdr>
    </w:div>
    <w:div w:id="771053802">
      <w:bodyDiv w:val="1"/>
      <w:marLeft w:val="0"/>
      <w:marRight w:val="0"/>
      <w:marTop w:val="0"/>
      <w:marBottom w:val="0"/>
      <w:divBdr>
        <w:top w:val="none" w:sz="0" w:space="0" w:color="auto"/>
        <w:left w:val="none" w:sz="0" w:space="0" w:color="auto"/>
        <w:bottom w:val="none" w:sz="0" w:space="0" w:color="auto"/>
        <w:right w:val="none" w:sz="0" w:space="0" w:color="auto"/>
      </w:divBdr>
      <w:divsChild>
        <w:div w:id="311956977">
          <w:marLeft w:val="446"/>
          <w:marRight w:val="0"/>
          <w:marTop w:val="0"/>
          <w:marBottom w:val="0"/>
          <w:divBdr>
            <w:top w:val="none" w:sz="0" w:space="0" w:color="auto"/>
            <w:left w:val="none" w:sz="0" w:space="0" w:color="auto"/>
            <w:bottom w:val="none" w:sz="0" w:space="0" w:color="auto"/>
            <w:right w:val="none" w:sz="0" w:space="0" w:color="auto"/>
          </w:divBdr>
        </w:div>
        <w:div w:id="1545750199">
          <w:marLeft w:val="446"/>
          <w:marRight w:val="0"/>
          <w:marTop w:val="0"/>
          <w:marBottom w:val="0"/>
          <w:divBdr>
            <w:top w:val="none" w:sz="0" w:space="0" w:color="auto"/>
            <w:left w:val="none" w:sz="0" w:space="0" w:color="auto"/>
            <w:bottom w:val="none" w:sz="0" w:space="0" w:color="auto"/>
            <w:right w:val="none" w:sz="0" w:space="0" w:color="auto"/>
          </w:divBdr>
        </w:div>
        <w:div w:id="2030182313">
          <w:marLeft w:val="446"/>
          <w:marRight w:val="0"/>
          <w:marTop w:val="0"/>
          <w:marBottom w:val="0"/>
          <w:divBdr>
            <w:top w:val="none" w:sz="0" w:space="0" w:color="auto"/>
            <w:left w:val="none" w:sz="0" w:space="0" w:color="auto"/>
            <w:bottom w:val="none" w:sz="0" w:space="0" w:color="auto"/>
            <w:right w:val="none" w:sz="0" w:space="0" w:color="auto"/>
          </w:divBdr>
        </w:div>
        <w:div w:id="1929384320">
          <w:marLeft w:val="446"/>
          <w:marRight w:val="0"/>
          <w:marTop w:val="0"/>
          <w:marBottom w:val="0"/>
          <w:divBdr>
            <w:top w:val="none" w:sz="0" w:space="0" w:color="auto"/>
            <w:left w:val="none" w:sz="0" w:space="0" w:color="auto"/>
            <w:bottom w:val="none" w:sz="0" w:space="0" w:color="auto"/>
            <w:right w:val="none" w:sz="0" w:space="0" w:color="auto"/>
          </w:divBdr>
        </w:div>
        <w:div w:id="2139181689">
          <w:marLeft w:val="446"/>
          <w:marRight w:val="0"/>
          <w:marTop w:val="0"/>
          <w:marBottom w:val="0"/>
          <w:divBdr>
            <w:top w:val="none" w:sz="0" w:space="0" w:color="auto"/>
            <w:left w:val="none" w:sz="0" w:space="0" w:color="auto"/>
            <w:bottom w:val="none" w:sz="0" w:space="0" w:color="auto"/>
            <w:right w:val="none" w:sz="0" w:space="0" w:color="auto"/>
          </w:divBdr>
        </w:div>
        <w:div w:id="558443616">
          <w:marLeft w:val="446"/>
          <w:marRight w:val="0"/>
          <w:marTop w:val="0"/>
          <w:marBottom w:val="0"/>
          <w:divBdr>
            <w:top w:val="none" w:sz="0" w:space="0" w:color="auto"/>
            <w:left w:val="none" w:sz="0" w:space="0" w:color="auto"/>
            <w:bottom w:val="none" w:sz="0" w:space="0" w:color="auto"/>
            <w:right w:val="none" w:sz="0" w:space="0" w:color="auto"/>
          </w:divBdr>
        </w:div>
        <w:div w:id="363407482">
          <w:marLeft w:val="446"/>
          <w:marRight w:val="0"/>
          <w:marTop w:val="0"/>
          <w:marBottom w:val="0"/>
          <w:divBdr>
            <w:top w:val="none" w:sz="0" w:space="0" w:color="auto"/>
            <w:left w:val="none" w:sz="0" w:space="0" w:color="auto"/>
            <w:bottom w:val="none" w:sz="0" w:space="0" w:color="auto"/>
            <w:right w:val="none" w:sz="0" w:space="0" w:color="auto"/>
          </w:divBdr>
        </w:div>
        <w:div w:id="2058354769">
          <w:marLeft w:val="446"/>
          <w:marRight w:val="0"/>
          <w:marTop w:val="0"/>
          <w:marBottom w:val="0"/>
          <w:divBdr>
            <w:top w:val="none" w:sz="0" w:space="0" w:color="auto"/>
            <w:left w:val="none" w:sz="0" w:space="0" w:color="auto"/>
            <w:bottom w:val="none" w:sz="0" w:space="0" w:color="auto"/>
            <w:right w:val="none" w:sz="0" w:space="0" w:color="auto"/>
          </w:divBdr>
        </w:div>
        <w:div w:id="1046375859">
          <w:marLeft w:val="446"/>
          <w:marRight w:val="0"/>
          <w:marTop w:val="0"/>
          <w:marBottom w:val="0"/>
          <w:divBdr>
            <w:top w:val="none" w:sz="0" w:space="0" w:color="auto"/>
            <w:left w:val="none" w:sz="0" w:space="0" w:color="auto"/>
            <w:bottom w:val="none" w:sz="0" w:space="0" w:color="auto"/>
            <w:right w:val="none" w:sz="0" w:space="0" w:color="auto"/>
          </w:divBdr>
        </w:div>
        <w:div w:id="1202673883">
          <w:marLeft w:val="446"/>
          <w:marRight w:val="0"/>
          <w:marTop w:val="0"/>
          <w:marBottom w:val="0"/>
          <w:divBdr>
            <w:top w:val="none" w:sz="0" w:space="0" w:color="auto"/>
            <w:left w:val="none" w:sz="0" w:space="0" w:color="auto"/>
            <w:bottom w:val="none" w:sz="0" w:space="0" w:color="auto"/>
            <w:right w:val="none" w:sz="0" w:space="0" w:color="auto"/>
          </w:divBdr>
        </w:div>
        <w:div w:id="2062704704">
          <w:marLeft w:val="446"/>
          <w:marRight w:val="0"/>
          <w:marTop w:val="0"/>
          <w:marBottom w:val="0"/>
          <w:divBdr>
            <w:top w:val="none" w:sz="0" w:space="0" w:color="auto"/>
            <w:left w:val="none" w:sz="0" w:space="0" w:color="auto"/>
            <w:bottom w:val="none" w:sz="0" w:space="0" w:color="auto"/>
            <w:right w:val="none" w:sz="0" w:space="0" w:color="auto"/>
          </w:divBdr>
        </w:div>
      </w:divsChild>
    </w:div>
    <w:div w:id="781994166">
      <w:bodyDiv w:val="1"/>
      <w:marLeft w:val="0"/>
      <w:marRight w:val="0"/>
      <w:marTop w:val="0"/>
      <w:marBottom w:val="0"/>
      <w:divBdr>
        <w:top w:val="none" w:sz="0" w:space="0" w:color="auto"/>
        <w:left w:val="none" w:sz="0" w:space="0" w:color="auto"/>
        <w:bottom w:val="none" w:sz="0" w:space="0" w:color="auto"/>
        <w:right w:val="none" w:sz="0" w:space="0" w:color="auto"/>
      </w:divBdr>
      <w:divsChild>
        <w:div w:id="770273566">
          <w:marLeft w:val="158"/>
          <w:marRight w:val="0"/>
          <w:marTop w:val="0"/>
          <w:marBottom w:val="0"/>
          <w:divBdr>
            <w:top w:val="none" w:sz="0" w:space="0" w:color="auto"/>
            <w:left w:val="none" w:sz="0" w:space="0" w:color="auto"/>
            <w:bottom w:val="none" w:sz="0" w:space="0" w:color="auto"/>
            <w:right w:val="none" w:sz="0" w:space="0" w:color="auto"/>
          </w:divBdr>
        </w:div>
      </w:divsChild>
    </w:div>
    <w:div w:id="807404818">
      <w:bodyDiv w:val="1"/>
      <w:marLeft w:val="0"/>
      <w:marRight w:val="0"/>
      <w:marTop w:val="0"/>
      <w:marBottom w:val="0"/>
      <w:divBdr>
        <w:top w:val="none" w:sz="0" w:space="0" w:color="auto"/>
        <w:left w:val="none" w:sz="0" w:space="0" w:color="auto"/>
        <w:bottom w:val="none" w:sz="0" w:space="0" w:color="auto"/>
        <w:right w:val="none" w:sz="0" w:space="0" w:color="auto"/>
      </w:divBdr>
    </w:div>
    <w:div w:id="825898388">
      <w:bodyDiv w:val="1"/>
      <w:marLeft w:val="0"/>
      <w:marRight w:val="0"/>
      <w:marTop w:val="0"/>
      <w:marBottom w:val="0"/>
      <w:divBdr>
        <w:top w:val="none" w:sz="0" w:space="0" w:color="auto"/>
        <w:left w:val="none" w:sz="0" w:space="0" w:color="auto"/>
        <w:bottom w:val="none" w:sz="0" w:space="0" w:color="auto"/>
        <w:right w:val="none" w:sz="0" w:space="0" w:color="auto"/>
      </w:divBdr>
    </w:div>
    <w:div w:id="840775230">
      <w:bodyDiv w:val="1"/>
      <w:marLeft w:val="0"/>
      <w:marRight w:val="0"/>
      <w:marTop w:val="0"/>
      <w:marBottom w:val="0"/>
      <w:divBdr>
        <w:top w:val="none" w:sz="0" w:space="0" w:color="auto"/>
        <w:left w:val="none" w:sz="0" w:space="0" w:color="auto"/>
        <w:bottom w:val="none" w:sz="0" w:space="0" w:color="auto"/>
        <w:right w:val="none" w:sz="0" w:space="0" w:color="auto"/>
      </w:divBdr>
    </w:div>
    <w:div w:id="882326610">
      <w:bodyDiv w:val="1"/>
      <w:marLeft w:val="0"/>
      <w:marRight w:val="0"/>
      <w:marTop w:val="0"/>
      <w:marBottom w:val="0"/>
      <w:divBdr>
        <w:top w:val="none" w:sz="0" w:space="0" w:color="auto"/>
        <w:left w:val="none" w:sz="0" w:space="0" w:color="auto"/>
        <w:bottom w:val="none" w:sz="0" w:space="0" w:color="auto"/>
        <w:right w:val="none" w:sz="0" w:space="0" w:color="auto"/>
      </w:divBdr>
    </w:div>
    <w:div w:id="891111786">
      <w:bodyDiv w:val="1"/>
      <w:marLeft w:val="0"/>
      <w:marRight w:val="0"/>
      <w:marTop w:val="0"/>
      <w:marBottom w:val="0"/>
      <w:divBdr>
        <w:top w:val="none" w:sz="0" w:space="0" w:color="auto"/>
        <w:left w:val="none" w:sz="0" w:space="0" w:color="auto"/>
        <w:bottom w:val="none" w:sz="0" w:space="0" w:color="auto"/>
        <w:right w:val="none" w:sz="0" w:space="0" w:color="auto"/>
      </w:divBdr>
    </w:div>
    <w:div w:id="904101786">
      <w:bodyDiv w:val="1"/>
      <w:marLeft w:val="0"/>
      <w:marRight w:val="0"/>
      <w:marTop w:val="0"/>
      <w:marBottom w:val="0"/>
      <w:divBdr>
        <w:top w:val="none" w:sz="0" w:space="0" w:color="auto"/>
        <w:left w:val="none" w:sz="0" w:space="0" w:color="auto"/>
        <w:bottom w:val="none" w:sz="0" w:space="0" w:color="auto"/>
        <w:right w:val="none" w:sz="0" w:space="0" w:color="auto"/>
      </w:divBdr>
      <w:divsChild>
        <w:div w:id="1375733208">
          <w:marLeft w:val="446"/>
          <w:marRight w:val="0"/>
          <w:marTop w:val="86"/>
          <w:marBottom w:val="0"/>
          <w:divBdr>
            <w:top w:val="none" w:sz="0" w:space="0" w:color="auto"/>
            <w:left w:val="none" w:sz="0" w:space="0" w:color="auto"/>
            <w:bottom w:val="none" w:sz="0" w:space="0" w:color="auto"/>
            <w:right w:val="none" w:sz="0" w:space="0" w:color="auto"/>
          </w:divBdr>
        </w:div>
      </w:divsChild>
    </w:div>
    <w:div w:id="908686874">
      <w:bodyDiv w:val="1"/>
      <w:marLeft w:val="0"/>
      <w:marRight w:val="0"/>
      <w:marTop w:val="0"/>
      <w:marBottom w:val="0"/>
      <w:divBdr>
        <w:top w:val="none" w:sz="0" w:space="0" w:color="auto"/>
        <w:left w:val="none" w:sz="0" w:space="0" w:color="auto"/>
        <w:bottom w:val="none" w:sz="0" w:space="0" w:color="auto"/>
        <w:right w:val="none" w:sz="0" w:space="0" w:color="auto"/>
      </w:divBdr>
    </w:div>
    <w:div w:id="916210717">
      <w:bodyDiv w:val="1"/>
      <w:marLeft w:val="0"/>
      <w:marRight w:val="0"/>
      <w:marTop w:val="0"/>
      <w:marBottom w:val="0"/>
      <w:divBdr>
        <w:top w:val="none" w:sz="0" w:space="0" w:color="auto"/>
        <w:left w:val="none" w:sz="0" w:space="0" w:color="auto"/>
        <w:bottom w:val="none" w:sz="0" w:space="0" w:color="auto"/>
        <w:right w:val="none" w:sz="0" w:space="0" w:color="auto"/>
      </w:divBdr>
    </w:div>
    <w:div w:id="944724861">
      <w:bodyDiv w:val="1"/>
      <w:marLeft w:val="0"/>
      <w:marRight w:val="0"/>
      <w:marTop w:val="0"/>
      <w:marBottom w:val="0"/>
      <w:divBdr>
        <w:top w:val="none" w:sz="0" w:space="0" w:color="auto"/>
        <w:left w:val="none" w:sz="0" w:space="0" w:color="auto"/>
        <w:bottom w:val="none" w:sz="0" w:space="0" w:color="auto"/>
        <w:right w:val="none" w:sz="0" w:space="0" w:color="auto"/>
      </w:divBdr>
    </w:div>
    <w:div w:id="945649105">
      <w:bodyDiv w:val="1"/>
      <w:marLeft w:val="0"/>
      <w:marRight w:val="0"/>
      <w:marTop w:val="0"/>
      <w:marBottom w:val="0"/>
      <w:divBdr>
        <w:top w:val="none" w:sz="0" w:space="0" w:color="auto"/>
        <w:left w:val="none" w:sz="0" w:space="0" w:color="auto"/>
        <w:bottom w:val="none" w:sz="0" w:space="0" w:color="auto"/>
        <w:right w:val="none" w:sz="0" w:space="0" w:color="auto"/>
      </w:divBdr>
    </w:div>
    <w:div w:id="990865598">
      <w:bodyDiv w:val="1"/>
      <w:marLeft w:val="0"/>
      <w:marRight w:val="0"/>
      <w:marTop w:val="0"/>
      <w:marBottom w:val="0"/>
      <w:divBdr>
        <w:top w:val="none" w:sz="0" w:space="0" w:color="auto"/>
        <w:left w:val="none" w:sz="0" w:space="0" w:color="auto"/>
        <w:bottom w:val="none" w:sz="0" w:space="0" w:color="auto"/>
        <w:right w:val="none" w:sz="0" w:space="0" w:color="auto"/>
      </w:divBdr>
      <w:divsChild>
        <w:div w:id="677732884">
          <w:marLeft w:val="547"/>
          <w:marRight w:val="0"/>
          <w:marTop w:val="96"/>
          <w:marBottom w:val="0"/>
          <w:divBdr>
            <w:top w:val="none" w:sz="0" w:space="0" w:color="auto"/>
            <w:left w:val="none" w:sz="0" w:space="0" w:color="auto"/>
            <w:bottom w:val="none" w:sz="0" w:space="0" w:color="auto"/>
            <w:right w:val="none" w:sz="0" w:space="0" w:color="auto"/>
          </w:divBdr>
        </w:div>
      </w:divsChild>
    </w:div>
    <w:div w:id="1011642598">
      <w:bodyDiv w:val="1"/>
      <w:marLeft w:val="0"/>
      <w:marRight w:val="0"/>
      <w:marTop w:val="0"/>
      <w:marBottom w:val="0"/>
      <w:divBdr>
        <w:top w:val="none" w:sz="0" w:space="0" w:color="auto"/>
        <w:left w:val="none" w:sz="0" w:space="0" w:color="auto"/>
        <w:bottom w:val="none" w:sz="0" w:space="0" w:color="auto"/>
        <w:right w:val="none" w:sz="0" w:space="0" w:color="auto"/>
      </w:divBdr>
    </w:div>
    <w:div w:id="1028674608">
      <w:bodyDiv w:val="1"/>
      <w:marLeft w:val="0"/>
      <w:marRight w:val="0"/>
      <w:marTop w:val="0"/>
      <w:marBottom w:val="0"/>
      <w:divBdr>
        <w:top w:val="none" w:sz="0" w:space="0" w:color="auto"/>
        <w:left w:val="none" w:sz="0" w:space="0" w:color="auto"/>
        <w:bottom w:val="none" w:sz="0" w:space="0" w:color="auto"/>
        <w:right w:val="none" w:sz="0" w:space="0" w:color="auto"/>
      </w:divBdr>
    </w:div>
    <w:div w:id="1060785360">
      <w:bodyDiv w:val="1"/>
      <w:marLeft w:val="0"/>
      <w:marRight w:val="0"/>
      <w:marTop w:val="0"/>
      <w:marBottom w:val="0"/>
      <w:divBdr>
        <w:top w:val="none" w:sz="0" w:space="0" w:color="auto"/>
        <w:left w:val="none" w:sz="0" w:space="0" w:color="auto"/>
        <w:bottom w:val="none" w:sz="0" w:space="0" w:color="auto"/>
        <w:right w:val="none" w:sz="0" w:space="0" w:color="auto"/>
      </w:divBdr>
    </w:div>
    <w:div w:id="1065445861">
      <w:bodyDiv w:val="1"/>
      <w:marLeft w:val="0"/>
      <w:marRight w:val="0"/>
      <w:marTop w:val="0"/>
      <w:marBottom w:val="0"/>
      <w:divBdr>
        <w:top w:val="none" w:sz="0" w:space="0" w:color="auto"/>
        <w:left w:val="none" w:sz="0" w:space="0" w:color="auto"/>
        <w:bottom w:val="none" w:sz="0" w:space="0" w:color="auto"/>
        <w:right w:val="none" w:sz="0" w:space="0" w:color="auto"/>
      </w:divBdr>
      <w:divsChild>
        <w:div w:id="1197740532">
          <w:marLeft w:val="547"/>
          <w:marRight w:val="0"/>
          <w:marTop w:val="96"/>
          <w:marBottom w:val="0"/>
          <w:divBdr>
            <w:top w:val="none" w:sz="0" w:space="0" w:color="auto"/>
            <w:left w:val="none" w:sz="0" w:space="0" w:color="auto"/>
            <w:bottom w:val="none" w:sz="0" w:space="0" w:color="auto"/>
            <w:right w:val="none" w:sz="0" w:space="0" w:color="auto"/>
          </w:divBdr>
        </w:div>
      </w:divsChild>
    </w:div>
    <w:div w:id="1105271859">
      <w:bodyDiv w:val="1"/>
      <w:marLeft w:val="0"/>
      <w:marRight w:val="0"/>
      <w:marTop w:val="0"/>
      <w:marBottom w:val="0"/>
      <w:divBdr>
        <w:top w:val="none" w:sz="0" w:space="0" w:color="auto"/>
        <w:left w:val="none" w:sz="0" w:space="0" w:color="auto"/>
        <w:bottom w:val="none" w:sz="0" w:space="0" w:color="auto"/>
        <w:right w:val="none" w:sz="0" w:space="0" w:color="auto"/>
      </w:divBdr>
      <w:divsChild>
        <w:div w:id="2006325356">
          <w:marLeft w:val="446"/>
          <w:marRight w:val="0"/>
          <w:marTop w:val="0"/>
          <w:marBottom w:val="0"/>
          <w:divBdr>
            <w:top w:val="none" w:sz="0" w:space="0" w:color="auto"/>
            <w:left w:val="none" w:sz="0" w:space="0" w:color="auto"/>
            <w:bottom w:val="none" w:sz="0" w:space="0" w:color="auto"/>
            <w:right w:val="none" w:sz="0" w:space="0" w:color="auto"/>
          </w:divBdr>
        </w:div>
        <w:div w:id="2037146617">
          <w:marLeft w:val="446"/>
          <w:marRight w:val="0"/>
          <w:marTop w:val="0"/>
          <w:marBottom w:val="0"/>
          <w:divBdr>
            <w:top w:val="none" w:sz="0" w:space="0" w:color="auto"/>
            <w:left w:val="none" w:sz="0" w:space="0" w:color="auto"/>
            <w:bottom w:val="none" w:sz="0" w:space="0" w:color="auto"/>
            <w:right w:val="none" w:sz="0" w:space="0" w:color="auto"/>
          </w:divBdr>
        </w:div>
        <w:div w:id="1981183690">
          <w:marLeft w:val="446"/>
          <w:marRight w:val="0"/>
          <w:marTop w:val="0"/>
          <w:marBottom w:val="0"/>
          <w:divBdr>
            <w:top w:val="none" w:sz="0" w:space="0" w:color="auto"/>
            <w:left w:val="none" w:sz="0" w:space="0" w:color="auto"/>
            <w:bottom w:val="none" w:sz="0" w:space="0" w:color="auto"/>
            <w:right w:val="none" w:sz="0" w:space="0" w:color="auto"/>
          </w:divBdr>
        </w:div>
      </w:divsChild>
    </w:div>
    <w:div w:id="1122577311">
      <w:bodyDiv w:val="1"/>
      <w:marLeft w:val="0"/>
      <w:marRight w:val="0"/>
      <w:marTop w:val="0"/>
      <w:marBottom w:val="0"/>
      <w:divBdr>
        <w:top w:val="none" w:sz="0" w:space="0" w:color="auto"/>
        <w:left w:val="none" w:sz="0" w:space="0" w:color="auto"/>
        <w:bottom w:val="none" w:sz="0" w:space="0" w:color="auto"/>
        <w:right w:val="none" w:sz="0" w:space="0" w:color="auto"/>
      </w:divBdr>
    </w:div>
    <w:div w:id="1125465930">
      <w:bodyDiv w:val="1"/>
      <w:marLeft w:val="0"/>
      <w:marRight w:val="0"/>
      <w:marTop w:val="0"/>
      <w:marBottom w:val="0"/>
      <w:divBdr>
        <w:top w:val="none" w:sz="0" w:space="0" w:color="auto"/>
        <w:left w:val="none" w:sz="0" w:space="0" w:color="auto"/>
        <w:bottom w:val="none" w:sz="0" w:space="0" w:color="auto"/>
        <w:right w:val="none" w:sz="0" w:space="0" w:color="auto"/>
      </w:divBdr>
    </w:div>
    <w:div w:id="1150170810">
      <w:bodyDiv w:val="1"/>
      <w:marLeft w:val="0"/>
      <w:marRight w:val="0"/>
      <w:marTop w:val="0"/>
      <w:marBottom w:val="0"/>
      <w:divBdr>
        <w:top w:val="none" w:sz="0" w:space="0" w:color="auto"/>
        <w:left w:val="none" w:sz="0" w:space="0" w:color="auto"/>
        <w:bottom w:val="none" w:sz="0" w:space="0" w:color="auto"/>
        <w:right w:val="none" w:sz="0" w:space="0" w:color="auto"/>
      </w:divBdr>
      <w:divsChild>
        <w:div w:id="1023245759">
          <w:marLeft w:val="446"/>
          <w:marRight w:val="0"/>
          <w:marTop w:val="0"/>
          <w:marBottom w:val="0"/>
          <w:divBdr>
            <w:top w:val="none" w:sz="0" w:space="0" w:color="auto"/>
            <w:left w:val="none" w:sz="0" w:space="0" w:color="auto"/>
            <w:bottom w:val="none" w:sz="0" w:space="0" w:color="auto"/>
            <w:right w:val="none" w:sz="0" w:space="0" w:color="auto"/>
          </w:divBdr>
        </w:div>
      </w:divsChild>
    </w:div>
    <w:div w:id="1163082238">
      <w:bodyDiv w:val="1"/>
      <w:marLeft w:val="0"/>
      <w:marRight w:val="0"/>
      <w:marTop w:val="0"/>
      <w:marBottom w:val="0"/>
      <w:divBdr>
        <w:top w:val="none" w:sz="0" w:space="0" w:color="auto"/>
        <w:left w:val="none" w:sz="0" w:space="0" w:color="auto"/>
        <w:bottom w:val="none" w:sz="0" w:space="0" w:color="auto"/>
        <w:right w:val="none" w:sz="0" w:space="0" w:color="auto"/>
      </w:divBdr>
    </w:div>
    <w:div w:id="1165704693">
      <w:bodyDiv w:val="1"/>
      <w:marLeft w:val="0"/>
      <w:marRight w:val="0"/>
      <w:marTop w:val="0"/>
      <w:marBottom w:val="0"/>
      <w:divBdr>
        <w:top w:val="none" w:sz="0" w:space="0" w:color="auto"/>
        <w:left w:val="none" w:sz="0" w:space="0" w:color="auto"/>
        <w:bottom w:val="none" w:sz="0" w:space="0" w:color="auto"/>
        <w:right w:val="none" w:sz="0" w:space="0" w:color="auto"/>
      </w:divBdr>
    </w:div>
    <w:div w:id="1168404314">
      <w:bodyDiv w:val="1"/>
      <w:marLeft w:val="0"/>
      <w:marRight w:val="0"/>
      <w:marTop w:val="0"/>
      <w:marBottom w:val="0"/>
      <w:divBdr>
        <w:top w:val="none" w:sz="0" w:space="0" w:color="auto"/>
        <w:left w:val="none" w:sz="0" w:space="0" w:color="auto"/>
        <w:bottom w:val="none" w:sz="0" w:space="0" w:color="auto"/>
        <w:right w:val="none" w:sz="0" w:space="0" w:color="auto"/>
      </w:divBdr>
    </w:div>
    <w:div w:id="1176963333">
      <w:bodyDiv w:val="1"/>
      <w:marLeft w:val="0"/>
      <w:marRight w:val="0"/>
      <w:marTop w:val="0"/>
      <w:marBottom w:val="0"/>
      <w:divBdr>
        <w:top w:val="none" w:sz="0" w:space="0" w:color="auto"/>
        <w:left w:val="none" w:sz="0" w:space="0" w:color="auto"/>
        <w:bottom w:val="none" w:sz="0" w:space="0" w:color="auto"/>
        <w:right w:val="none" w:sz="0" w:space="0" w:color="auto"/>
      </w:divBdr>
    </w:div>
    <w:div w:id="1254896637">
      <w:bodyDiv w:val="1"/>
      <w:marLeft w:val="0"/>
      <w:marRight w:val="0"/>
      <w:marTop w:val="0"/>
      <w:marBottom w:val="0"/>
      <w:divBdr>
        <w:top w:val="none" w:sz="0" w:space="0" w:color="auto"/>
        <w:left w:val="none" w:sz="0" w:space="0" w:color="auto"/>
        <w:bottom w:val="none" w:sz="0" w:space="0" w:color="auto"/>
        <w:right w:val="none" w:sz="0" w:space="0" w:color="auto"/>
      </w:divBdr>
    </w:div>
    <w:div w:id="1266384844">
      <w:bodyDiv w:val="1"/>
      <w:marLeft w:val="0"/>
      <w:marRight w:val="0"/>
      <w:marTop w:val="0"/>
      <w:marBottom w:val="0"/>
      <w:divBdr>
        <w:top w:val="none" w:sz="0" w:space="0" w:color="auto"/>
        <w:left w:val="none" w:sz="0" w:space="0" w:color="auto"/>
        <w:bottom w:val="none" w:sz="0" w:space="0" w:color="auto"/>
        <w:right w:val="none" w:sz="0" w:space="0" w:color="auto"/>
      </w:divBdr>
    </w:div>
    <w:div w:id="1269891599">
      <w:bodyDiv w:val="1"/>
      <w:marLeft w:val="0"/>
      <w:marRight w:val="0"/>
      <w:marTop w:val="0"/>
      <w:marBottom w:val="0"/>
      <w:divBdr>
        <w:top w:val="none" w:sz="0" w:space="0" w:color="auto"/>
        <w:left w:val="none" w:sz="0" w:space="0" w:color="auto"/>
        <w:bottom w:val="none" w:sz="0" w:space="0" w:color="auto"/>
        <w:right w:val="none" w:sz="0" w:space="0" w:color="auto"/>
      </w:divBdr>
    </w:div>
    <w:div w:id="1287004141">
      <w:bodyDiv w:val="1"/>
      <w:marLeft w:val="0"/>
      <w:marRight w:val="0"/>
      <w:marTop w:val="0"/>
      <w:marBottom w:val="0"/>
      <w:divBdr>
        <w:top w:val="none" w:sz="0" w:space="0" w:color="auto"/>
        <w:left w:val="none" w:sz="0" w:space="0" w:color="auto"/>
        <w:bottom w:val="none" w:sz="0" w:space="0" w:color="auto"/>
        <w:right w:val="none" w:sz="0" w:space="0" w:color="auto"/>
      </w:divBdr>
    </w:div>
    <w:div w:id="1297837220">
      <w:bodyDiv w:val="1"/>
      <w:marLeft w:val="0"/>
      <w:marRight w:val="0"/>
      <w:marTop w:val="0"/>
      <w:marBottom w:val="0"/>
      <w:divBdr>
        <w:top w:val="none" w:sz="0" w:space="0" w:color="auto"/>
        <w:left w:val="none" w:sz="0" w:space="0" w:color="auto"/>
        <w:bottom w:val="none" w:sz="0" w:space="0" w:color="auto"/>
        <w:right w:val="none" w:sz="0" w:space="0" w:color="auto"/>
      </w:divBdr>
      <w:divsChild>
        <w:div w:id="1731730401">
          <w:marLeft w:val="446"/>
          <w:marRight w:val="0"/>
          <w:marTop w:val="240"/>
          <w:marBottom w:val="40"/>
          <w:divBdr>
            <w:top w:val="none" w:sz="0" w:space="0" w:color="auto"/>
            <w:left w:val="none" w:sz="0" w:space="0" w:color="auto"/>
            <w:bottom w:val="none" w:sz="0" w:space="0" w:color="auto"/>
            <w:right w:val="none" w:sz="0" w:space="0" w:color="auto"/>
          </w:divBdr>
        </w:div>
        <w:div w:id="1957441184">
          <w:marLeft w:val="446"/>
          <w:marRight w:val="0"/>
          <w:marTop w:val="240"/>
          <w:marBottom w:val="40"/>
          <w:divBdr>
            <w:top w:val="none" w:sz="0" w:space="0" w:color="auto"/>
            <w:left w:val="none" w:sz="0" w:space="0" w:color="auto"/>
            <w:bottom w:val="none" w:sz="0" w:space="0" w:color="auto"/>
            <w:right w:val="none" w:sz="0" w:space="0" w:color="auto"/>
          </w:divBdr>
        </w:div>
      </w:divsChild>
    </w:div>
    <w:div w:id="1298411291">
      <w:bodyDiv w:val="1"/>
      <w:marLeft w:val="0"/>
      <w:marRight w:val="0"/>
      <w:marTop w:val="0"/>
      <w:marBottom w:val="0"/>
      <w:divBdr>
        <w:top w:val="none" w:sz="0" w:space="0" w:color="auto"/>
        <w:left w:val="none" w:sz="0" w:space="0" w:color="auto"/>
        <w:bottom w:val="none" w:sz="0" w:space="0" w:color="auto"/>
        <w:right w:val="none" w:sz="0" w:space="0" w:color="auto"/>
      </w:divBdr>
    </w:div>
    <w:div w:id="1316839606">
      <w:bodyDiv w:val="1"/>
      <w:marLeft w:val="0"/>
      <w:marRight w:val="0"/>
      <w:marTop w:val="0"/>
      <w:marBottom w:val="0"/>
      <w:divBdr>
        <w:top w:val="none" w:sz="0" w:space="0" w:color="auto"/>
        <w:left w:val="none" w:sz="0" w:space="0" w:color="auto"/>
        <w:bottom w:val="none" w:sz="0" w:space="0" w:color="auto"/>
        <w:right w:val="none" w:sz="0" w:space="0" w:color="auto"/>
      </w:divBdr>
      <w:divsChild>
        <w:div w:id="1356536853">
          <w:marLeft w:val="547"/>
          <w:marRight w:val="0"/>
          <w:marTop w:val="82"/>
          <w:marBottom w:val="0"/>
          <w:divBdr>
            <w:top w:val="none" w:sz="0" w:space="0" w:color="auto"/>
            <w:left w:val="none" w:sz="0" w:space="0" w:color="auto"/>
            <w:bottom w:val="none" w:sz="0" w:space="0" w:color="auto"/>
            <w:right w:val="none" w:sz="0" w:space="0" w:color="auto"/>
          </w:divBdr>
        </w:div>
        <w:div w:id="13459521">
          <w:marLeft w:val="547"/>
          <w:marRight w:val="0"/>
          <w:marTop w:val="82"/>
          <w:marBottom w:val="0"/>
          <w:divBdr>
            <w:top w:val="none" w:sz="0" w:space="0" w:color="auto"/>
            <w:left w:val="none" w:sz="0" w:space="0" w:color="auto"/>
            <w:bottom w:val="none" w:sz="0" w:space="0" w:color="auto"/>
            <w:right w:val="none" w:sz="0" w:space="0" w:color="auto"/>
          </w:divBdr>
        </w:div>
      </w:divsChild>
    </w:div>
    <w:div w:id="1317492948">
      <w:bodyDiv w:val="1"/>
      <w:marLeft w:val="0"/>
      <w:marRight w:val="0"/>
      <w:marTop w:val="0"/>
      <w:marBottom w:val="0"/>
      <w:divBdr>
        <w:top w:val="none" w:sz="0" w:space="0" w:color="auto"/>
        <w:left w:val="none" w:sz="0" w:space="0" w:color="auto"/>
        <w:bottom w:val="none" w:sz="0" w:space="0" w:color="auto"/>
        <w:right w:val="none" w:sz="0" w:space="0" w:color="auto"/>
      </w:divBdr>
      <w:divsChild>
        <w:div w:id="515997351">
          <w:marLeft w:val="446"/>
          <w:marRight w:val="0"/>
          <w:marTop w:val="0"/>
          <w:marBottom w:val="0"/>
          <w:divBdr>
            <w:top w:val="none" w:sz="0" w:space="0" w:color="auto"/>
            <w:left w:val="none" w:sz="0" w:space="0" w:color="auto"/>
            <w:bottom w:val="none" w:sz="0" w:space="0" w:color="auto"/>
            <w:right w:val="none" w:sz="0" w:space="0" w:color="auto"/>
          </w:divBdr>
        </w:div>
        <w:div w:id="1305965349">
          <w:marLeft w:val="706"/>
          <w:marRight w:val="0"/>
          <w:marTop w:val="0"/>
          <w:marBottom w:val="0"/>
          <w:divBdr>
            <w:top w:val="none" w:sz="0" w:space="0" w:color="auto"/>
            <w:left w:val="none" w:sz="0" w:space="0" w:color="auto"/>
            <w:bottom w:val="none" w:sz="0" w:space="0" w:color="auto"/>
            <w:right w:val="none" w:sz="0" w:space="0" w:color="auto"/>
          </w:divBdr>
        </w:div>
        <w:div w:id="687484126">
          <w:marLeft w:val="446"/>
          <w:marRight w:val="0"/>
          <w:marTop w:val="0"/>
          <w:marBottom w:val="0"/>
          <w:divBdr>
            <w:top w:val="none" w:sz="0" w:space="0" w:color="auto"/>
            <w:left w:val="none" w:sz="0" w:space="0" w:color="auto"/>
            <w:bottom w:val="none" w:sz="0" w:space="0" w:color="auto"/>
            <w:right w:val="none" w:sz="0" w:space="0" w:color="auto"/>
          </w:divBdr>
        </w:div>
        <w:div w:id="965084804">
          <w:marLeft w:val="706"/>
          <w:marRight w:val="0"/>
          <w:marTop w:val="0"/>
          <w:marBottom w:val="0"/>
          <w:divBdr>
            <w:top w:val="none" w:sz="0" w:space="0" w:color="auto"/>
            <w:left w:val="none" w:sz="0" w:space="0" w:color="auto"/>
            <w:bottom w:val="none" w:sz="0" w:space="0" w:color="auto"/>
            <w:right w:val="none" w:sz="0" w:space="0" w:color="auto"/>
          </w:divBdr>
        </w:div>
        <w:div w:id="1841039439">
          <w:marLeft w:val="446"/>
          <w:marRight w:val="0"/>
          <w:marTop w:val="0"/>
          <w:marBottom w:val="0"/>
          <w:divBdr>
            <w:top w:val="none" w:sz="0" w:space="0" w:color="auto"/>
            <w:left w:val="none" w:sz="0" w:space="0" w:color="auto"/>
            <w:bottom w:val="none" w:sz="0" w:space="0" w:color="auto"/>
            <w:right w:val="none" w:sz="0" w:space="0" w:color="auto"/>
          </w:divBdr>
        </w:div>
        <w:div w:id="944577763">
          <w:marLeft w:val="706"/>
          <w:marRight w:val="0"/>
          <w:marTop w:val="0"/>
          <w:marBottom w:val="0"/>
          <w:divBdr>
            <w:top w:val="none" w:sz="0" w:space="0" w:color="auto"/>
            <w:left w:val="none" w:sz="0" w:space="0" w:color="auto"/>
            <w:bottom w:val="none" w:sz="0" w:space="0" w:color="auto"/>
            <w:right w:val="none" w:sz="0" w:space="0" w:color="auto"/>
          </w:divBdr>
        </w:div>
        <w:div w:id="380981615">
          <w:marLeft w:val="446"/>
          <w:marRight w:val="0"/>
          <w:marTop w:val="0"/>
          <w:marBottom w:val="0"/>
          <w:divBdr>
            <w:top w:val="none" w:sz="0" w:space="0" w:color="auto"/>
            <w:left w:val="none" w:sz="0" w:space="0" w:color="auto"/>
            <w:bottom w:val="none" w:sz="0" w:space="0" w:color="auto"/>
            <w:right w:val="none" w:sz="0" w:space="0" w:color="auto"/>
          </w:divBdr>
        </w:div>
        <w:div w:id="19819756">
          <w:marLeft w:val="706"/>
          <w:marRight w:val="0"/>
          <w:marTop w:val="0"/>
          <w:marBottom w:val="0"/>
          <w:divBdr>
            <w:top w:val="none" w:sz="0" w:space="0" w:color="auto"/>
            <w:left w:val="none" w:sz="0" w:space="0" w:color="auto"/>
            <w:bottom w:val="none" w:sz="0" w:space="0" w:color="auto"/>
            <w:right w:val="none" w:sz="0" w:space="0" w:color="auto"/>
          </w:divBdr>
        </w:div>
        <w:div w:id="1109469163">
          <w:marLeft w:val="446"/>
          <w:marRight w:val="0"/>
          <w:marTop w:val="0"/>
          <w:marBottom w:val="0"/>
          <w:divBdr>
            <w:top w:val="none" w:sz="0" w:space="0" w:color="auto"/>
            <w:left w:val="none" w:sz="0" w:space="0" w:color="auto"/>
            <w:bottom w:val="none" w:sz="0" w:space="0" w:color="auto"/>
            <w:right w:val="none" w:sz="0" w:space="0" w:color="auto"/>
          </w:divBdr>
        </w:div>
        <w:div w:id="1543244846">
          <w:marLeft w:val="706"/>
          <w:marRight w:val="0"/>
          <w:marTop w:val="0"/>
          <w:marBottom w:val="0"/>
          <w:divBdr>
            <w:top w:val="none" w:sz="0" w:space="0" w:color="auto"/>
            <w:left w:val="none" w:sz="0" w:space="0" w:color="auto"/>
            <w:bottom w:val="none" w:sz="0" w:space="0" w:color="auto"/>
            <w:right w:val="none" w:sz="0" w:space="0" w:color="auto"/>
          </w:divBdr>
        </w:div>
        <w:div w:id="755782217">
          <w:marLeft w:val="446"/>
          <w:marRight w:val="0"/>
          <w:marTop w:val="0"/>
          <w:marBottom w:val="0"/>
          <w:divBdr>
            <w:top w:val="none" w:sz="0" w:space="0" w:color="auto"/>
            <w:left w:val="none" w:sz="0" w:space="0" w:color="auto"/>
            <w:bottom w:val="none" w:sz="0" w:space="0" w:color="auto"/>
            <w:right w:val="none" w:sz="0" w:space="0" w:color="auto"/>
          </w:divBdr>
        </w:div>
        <w:div w:id="1150049966">
          <w:marLeft w:val="706"/>
          <w:marRight w:val="0"/>
          <w:marTop w:val="0"/>
          <w:marBottom w:val="0"/>
          <w:divBdr>
            <w:top w:val="none" w:sz="0" w:space="0" w:color="auto"/>
            <w:left w:val="none" w:sz="0" w:space="0" w:color="auto"/>
            <w:bottom w:val="none" w:sz="0" w:space="0" w:color="auto"/>
            <w:right w:val="none" w:sz="0" w:space="0" w:color="auto"/>
          </w:divBdr>
        </w:div>
        <w:div w:id="2067800123">
          <w:marLeft w:val="446"/>
          <w:marRight w:val="0"/>
          <w:marTop w:val="0"/>
          <w:marBottom w:val="0"/>
          <w:divBdr>
            <w:top w:val="none" w:sz="0" w:space="0" w:color="auto"/>
            <w:left w:val="none" w:sz="0" w:space="0" w:color="auto"/>
            <w:bottom w:val="none" w:sz="0" w:space="0" w:color="auto"/>
            <w:right w:val="none" w:sz="0" w:space="0" w:color="auto"/>
          </w:divBdr>
        </w:div>
        <w:div w:id="1340961640">
          <w:marLeft w:val="706"/>
          <w:marRight w:val="0"/>
          <w:marTop w:val="0"/>
          <w:marBottom w:val="0"/>
          <w:divBdr>
            <w:top w:val="none" w:sz="0" w:space="0" w:color="auto"/>
            <w:left w:val="none" w:sz="0" w:space="0" w:color="auto"/>
            <w:bottom w:val="none" w:sz="0" w:space="0" w:color="auto"/>
            <w:right w:val="none" w:sz="0" w:space="0" w:color="auto"/>
          </w:divBdr>
        </w:div>
        <w:div w:id="481845907">
          <w:marLeft w:val="446"/>
          <w:marRight w:val="0"/>
          <w:marTop w:val="0"/>
          <w:marBottom w:val="0"/>
          <w:divBdr>
            <w:top w:val="none" w:sz="0" w:space="0" w:color="auto"/>
            <w:left w:val="none" w:sz="0" w:space="0" w:color="auto"/>
            <w:bottom w:val="none" w:sz="0" w:space="0" w:color="auto"/>
            <w:right w:val="none" w:sz="0" w:space="0" w:color="auto"/>
          </w:divBdr>
        </w:div>
        <w:div w:id="1611737473">
          <w:marLeft w:val="706"/>
          <w:marRight w:val="0"/>
          <w:marTop w:val="0"/>
          <w:marBottom w:val="0"/>
          <w:divBdr>
            <w:top w:val="none" w:sz="0" w:space="0" w:color="auto"/>
            <w:left w:val="none" w:sz="0" w:space="0" w:color="auto"/>
            <w:bottom w:val="none" w:sz="0" w:space="0" w:color="auto"/>
            <w:right w:val="none" w:sz="0" w:space="0" w:color="auto"/>
          </w:divBdr>
        </w:div>
      </w:divsChild>
    </w:div>
    <w:div w:id="1328749095">
      <w:bodyDiv w:val="1"/>
      <w:marLeft w:val="0"/>
      <w:marRight w:val="0"/>
      <w:marTop w:val="0"/>
      <w:marBottom w:val="0"/>
      <w:divBdr>
        <w:top w:val="none" w:sz="0" w:space="0" w:color="auto"/>
        <w:left w:val="none" w:sz="0" w:space="0" w:color="auto"/>
        <w:bottom w:val="none" w:sz="0" w:space="0" w:color="auto"/>
        <w:right w:val="none" w:sz="0" w:space="0" w:color="auto"/>
      </w:divBdr>
    </w:div>
    <w:div w:id="1355379466">
      <w:bodyDiv w:val="1"/>
      <w:marLeft w:val="0"/>
      <w:marRight w:val="0"/>
      <w:marTop w:val="0"/>
      <w:marBottom w:val="0"/>
      <w:divBdr>
        <w:top w:val="none" w:sz="0" w:space="0" w:color="auto"/>
        <w:left w:val="none" w:sz="0" w:space="0" w:color="auto"/>
        <w:bottom w:val="none" w:sz="0" w:space="0" w:color="auto"/>
        <w:right w:val="none" w:sz="0" w:space="0" w:color="auto"/>
      </w:divBdr>
    </w:div>
    <w:div w:id="1381245794">
      <w:bodyDiv w:val="1"/>
      <w:marLeft w:val="0"/>
      <w:marRight w:val="0"/>
      <w:marTop w:val="0"/>
      <w:marBottom w:val="0"/>
      <w:divBdr>
        <w:top w:val="none" w:sz="0" w:space="0" w:color="auto"/>
        <w:left w:val="none" w:sz="0" w:space="0" w:color="auto"/>
        <w:bottom w:val="none" w:sz="0" w:space="0" w:color="auto"/>
        <w:right w:val="none" w:sz="0" w:space="0" w:color="auto"/>
      </w:divBdr>
    </w:div>
    <w:div w:id="1384328556">
      <w:bodyDiv w:val="1"/>
      <w:marLeft w:val="0"/>
      <w:marRight w:val="0"/>
      <w:marTop w:val="0"/>
      <w:marBottom w:val="0"/>
      <w:divBdr>
        <w:top w:val="none" w:sz="0" w:space="0" w:color="auto"/>
        <w:left w:val="none" w:sz="0" w:space="0" w:color="auto"/>
        <w:bottom w:val="none" w:sz="0" w:space="0" w:color="auto"/>
        <w:right w:val="none" w:sz="0" w:space="0" w:color="auto"/>
      </w:divBdr>
    </w:div>
    <w:div w:id="1384329813">
      <w:bodyDiv w:val="1"/>
      <w:marLeft w:val="0"/>
      <w:marRight w:val="0"/>
      <w:marTop w:val="0"/>
      <w:marBottom w:val="0"/>
      <w:divBdr>
        <w:top w:val="none" w:sz="0" w:space="0" w:color="auto"/>
        <w:left w:val="none" w:sz="0" w:space="0" w:color="auto"/>
        <w:bottom w:val="none" w:sz="0" w:space="0" w:color="auto"/>
        <w:right w:val="none" w:sz="0" w:space="0" w:color="auto"/>
      </w:divBdr>
    </w:div>
    <w:div w:id="1418553387">
      <w:bodyDiv w:val="1"/>
      <w:marLeft w:val="0"/>
      <w:marRight w:val="0"/>
      <w:marTop w:val="0"/>
      <w:marBottom w:val="0"/>
      <w:divBdr>
        <w:top w:val="none" w:sz="0" w:space="0" w:color="auto"/>
        <w:left w:val="none" w:sz="0" w:space="0" w:color="auto"/>
        <w:bottom w:val="none" w:sz="0" w:space="0" w:color="auto"/>
        <w:right w:val="none" w:sz="0" w:space="0" w:color="auto"/>
      </w:divBdr>
    </w:div>
    <w:div w:id="1443767289">
      <w:bodyDiv w:val="1"/>
      <w:marLeft w:val="0"/>
      <w:marRight w:val="0"/>
      <w:marTop w:val="0"/>
      <w:marBottom w:val="0"/>
      <w:divBdr>
        <w:top w:val="none" w:sz="0" w:space="0" w:color="auto"/>
        <w:left w:val="none" w:sz="0" w:space="0" w:color="auto"/>
        <w:bottom w:val="none" w:sz="0" w:space="0" w:color="auto"/>
        <w:right w:val="none" w:sz="0" w:space="0" w:color="auto"/>
      </w:divBdr>
    </w:div>
    <w:div w:id="1462992579">
      <w:bodyDiv w:val="1"/>
      <w:marLeft w:val="0"/>
      <w:marRight w:val="0"/>
      <w:marTop w:val="0"/>
      <w:marBottom w:val="0"/>
      <w:divBdr>
        <w:top w:val="none" w:sz="0" w:space="0" w:color="auto"/>
        <w:left w:val="none" w:sz="0" w:space="0" w:color="auto"/>
        <w:bottom w:val="none" w:sz="0" w:space="0" w:color="auto"/>
        <w:right w:val="none" w:sz="0" w:space="0" w:color="auto"/>
      </w:divBdr>
    </w:div>
    <w:div w:id="1471941620">
      <w:bodyDiv w:val="1"/>
      <w:marLeft w:val="0"/>
      <w:marRight w:val="0"/>
      <w:marTop w:val="0"/>
      <w:marBottom w:val="0"/>
      <w:divBdr>
        <w:top w:val="none" w:sz="0" w:space="0" w:color="auto"/>
        <w:left w:val="none" w:sz="0" w:space="0" w:color="auto"/>
        <w:bottom w:val="none" w:sz="0" w:space="0" w:color="auto"/>
        <w:right w:val="none" w:sz="0" w:space="0" w:color="auto"/>
      </w:divBdr>
      <w:divsChild>
        <w:div w:id="1435398330">
          <w:marLeft w:val="547"/>
          <w:marRight w:val="0"/>
          <w:marTop w:val="0"/>
          <w:marBottom w:val="0"/>
          <w:divBdr>
            <w:top w:val="none" w:sz="0" w:space="0" w:color="auto"/>
            <w:left w:val="none" w:sz="0" w:space="0" w:color="auto"/>
            <w:bottom w:val="none" w:sz="0" w:space="0" w:color="auto"/>
            <w:right w:val="none" w:sz="0" w:space="0" w:color="auto"/>
          </w:divBdr>
        </w:div>
        <w:div w:id="188566380">
          <w:marLeft w:val="547"/>
          <w:marRight w:val="0"/>
          <w:marTop w:val="0"/>
          <w:marBottom w:val="0"/>
          <w:divBdr>
            <w:top w:val="none" w:sz="0" w:space="0" w:color="auto"/>
            <w:left w:val="none" w:sz="0" w:space="0" w:color="auto"/>
            <w:bottom w:val="none" w:sz="0" w:space="0" w:color="auto"/>
            <w:right w:val="none" w:sz="0" w:space="0" w:color="auto"/>
          </w:divBdr>
        </w:div>
        <w:div w:id="1650817033">
          <w:marLeft w:val="547"/>
          <w:marRight w:val="0"/>
          <w:marTop w:val="0"/>
          <w:marBottom w:val="0"/>
          <w:divBdr>
            <w:top w:val="none" w:sz="0" w:space="0" w:color="auto"/>
            <w:left w:val="none" w:sz="0" w:space="0" w:color="auto"/>
            <w:bottom w:val="none" w:sz="0" w:space="0" w:color="auto"/>
            <w:right w:val="none" w:sz="0" w:space="0" w:color="auto"/>
          </w:divBdr>
        </w:div>
        <w:div w:id="1141001130">
          <w:marLeft w:val="547"/>
          <w:marRight w:val="0"/>
          <w:marTop w:val="0"/>
          <w:marBottom w:val="0"/>
          <w:divBdr>
            <w:top w:val="none" w:sz="0" w:space="0" w:color="auto"/>
            <w:left w:val="none" w:sz="0" w:space="0" w:color="auto"/>
            <w:bottom w:val="none" w:sz="0" w:space="0" w:color="auto"/>
            <w:right w:val="none" w:sz="0" w:space="0" w:color="auto"/>
          </w:divBdr>
        </w:div>
      </w:divsChild>
    </w:div>
    <w:div w:id="1492133135">
      <w:bodyDiv w:val="1"/>
      <w:marLeft w:val="0"/>
      <w:marRight w:val="0"/>
      <w:marTop w:val="0"/>
      <w:marBottom w:val="0"/>
      <w:divBdr>
        <w:top w:val="none" w:sz="0" w:space="0" w:color="auto"/>
        <w:left w:val="none" w:sz="0" w:space="0" w:color="auto"/>
        <w:bottom w:val="none" w:sz="0" w:space="0" w:color="auto"/>
        <w:right w:val="none" w:sz="0" w:space="0" w:color="auto"/>
      </w:divBdr>
    </w:div>
    <w:div w:id="1498302316">
      <w:bodyDiv w:val="1"/>
      <w:marLeft w:val="0"/>
      <w:marRight w:val="0"/>
      <w:marTop w:val="0"/>
      <w:marBottom w:val="0"/>
      <w:divBdr>
        <w:top w:val="none" w:sz="0" w:space="0" w:color="auto"/>
        <w:left w:val="none" w:sz="0" w:space="0" w:color="auto"/>
        <w:bottom w:val="none" w:sz="0" w:space="0" w:color="auto"/>
        <w:right w:val="none" w:sz="0" w:space="0" w:color="auto"/>
      </w:divBdr>
      <w:divsChild>
        <w:div w:id="426653238">
          <w:marLeft w:val="547"/>
          <w:marRight w:val="0"/>
          <w:marTop w:val="67"/>
          <w:marBottom w:val="0"/>
          <w:divBdr>
            <w:top w:val="none" w:sz="0" w:space="0" w:color="auto"/>
            <w:left w:val="none" w:sz="0" w:space="0" w:color="auto"/>
            <w:bottom w:val="none" w:sz="0" w:space="0" w:color="auto"/>
            <w:right w:val="none" w:sz="0" w:space="0" w:color="auto"/>
          </w:divBdr>
        </w:div>
        <w:div w:id="797794596">
          <w:marLeft w:val="547"/>
          <w:marRight w:val="0"/>
          <w:marTop w:val="67"/>
          <w:marBottom w:val="0"/>
          <w:divBdr>
            <w:top w:val="none" w:sz="0" w:space="0" w:color="auto"/>
            <w:left w:val="none" w:sz="0" w:space="0" w:color="auto"/>
            <w:bottom w:val="none" w:sz="0" w:space="0" w:color="auto"/>
            <w:right w:val="none" w:sz="0" w:space="0" w:color="auto"/>
          </w:divBdr>
        </w:div>
      </w:divsChild>
    </w:div>
    <w:div w:id="1549754985">
      <w:bodyDiv w:val="1"/>
      <w:marLeft w:val="0"/>
      <w:marRight w:val="0"/>
      <w:marTop w:val="0"/>
      <w:marBottom w:val="0"/>
      <w:divBdr>
        <w:top w:val="none" w:sz="0" w:space="0" w:color="auto"/>
        <w:left w:val="none" w:sz="0" w:space="0" w:color="auto"/>
        <w:bottom w:val="none" w:sz="0" w:space="0" w:color="auto"/>
        <w:right w:val="none" w:sz="0" w:space="0" w:color="auto"/>
      </w:divBdr>
      <w:divsChild>
        <w:div w:id="1272011505">
          <w:marLeft w:val="418"/>
          <w:marRight w:val="0"/>
          <w:marTop w:val="0"/>
          <w:marBottom w:val="0"/>
          <w:divBdr>
            <w:top w:val="none" w:sz="0" w:space="0" w:color="auto"/>
            <w:left w:val="none" w:sz="0" w:space="0" w:color="auto"/>
            <w:bottom w:val="none" w:sz="0" w:space="0" w:color="auto"/>
            <w:right w:val="none" w:sz="0" w:space="0" w:color="auto"/>
          </w:divBdr>
        </w:div>
        <w:div w:id="1388644371">
          <w:marLeft w:val="706"/>
          <w:marRight w:val="0"/>
          <w:marTop w:val="0"/>
          <w:marBottom w:val="0"/>
          <w:divBdr>
            <w:top w:val="none" w:sz="0" w:space="0" w:color="auto"/>
            <w:left w:val="none" w:sz="0" w:space="0" w:color="auto"/>
            <w:bottom w:val="none" w:sz="0" w:space="0" w:color="auto"/>
            <w:right w:val="none" w:sz="0" w:space="0" w:color="auto"/>
          </w:divBdr>
        </w:div>
        <w:div w:id="1419866218">
          <w:marLeft w:val="418"/>
          <w:marRight w:val="0"/>
          <w:marTop w:val="0"/>
          <w:marBottom w:val="0"/>
          <w:divBdr>
            <w:top w:val="none" w:sz="0" w:space="0" w:color="auto"/>
            <w:left w:val="none" w:sz="0" w:space="0" w:color="auto"/>
            <w:bottom w:val="none" w:sz="0" w:space="0" w:color="auto"/>
            <w:right w:val="none" w:sz="0" w:space="0" w:color="auto"/>
          </w:divBdr>
        </w:div>
        <w:div w:id="1313631644">
          <w:marLeft w:val="706"/>
          <w:marRight w:val="0"/>
          <w:marTop w:val="0"/>
          <w:marBottom w:val="0"/>
          <w:divBdr>
            <w:top w:val="none" w:sz="0" w:space="0" w:color="auto"/>
            <w:left w:val="none" w:sz="0" w:space="0" w:color="auto"/>
            <w:bottom w:val="none" w:sz="0" w:space="0" w:color="auto"/>
            <w:right w:val="none" w:sz="0" w:space="0" w:color="auto"/>
          </w:divBdr>
        </w:div>
        <w:div w:id="1547253745">
          <w:marLeft w:val="418"/>
          <w:marRight w:val="0"/>
          <w:marTop w:val="0"/>
          <w:marBottom w:val="0"/>
          <w:divBdr>
            <w:top w:val="none" w:sz="0" w:space="0" w:color="auto"/>
            <w:left w:val="none" w:sz="0" w:space="0" w:color="auto"/>
            <w:bottom w:val="none" w:sz="0" w:space="0" w:color="auto"/>
            <w:right w:val="none" w:sz="0" w:space="0" w:color="auto"/>
          </w:divBdr>
        </w:div>
        <w:div w:id="258030873">
          <w:marLeft w:val="706"/>
          <w:marRight w:val="0"/>
          <w:marTop w:val="0"/>
          <w:marBottom w:val="0"/>
          <w:divBdr>
            <w:top w:val="none" w:sz="0" w:space="0" w:color="auto"/>
            <w:left w:val="none" w:sz="0" w:space="0" w:color="auto"/>
            <w:bottom w:val="none" w:sz="0" w:space="0" w:color="auto"/>
            <w:right w:val="none" w:sz="0" w:space="0" w:color="auto"/>
          </w:divBdr>
        </w:div>
        <w:div w:id="631717845">
          <w:marLeft w:val="418"/>
          <w:marRight w:val="0"/>
          <w:marTop w:val="0"/>
          <w:marBottom w:val="0"/>
          <w:divBdr>
            <w:top w:val="none" w:sz="0" w:space="0" w:color="auto"/>
            <w:left w:val="none" w:sz="0" w:space="0" w:color="auto"/>
            <w:bottom w:val="none" w:sz="0" w:space="0" w:color="auto"/>
            <w:right w:val="none" w:sz="0" w:space="0" w:color="auto"/>
          </w:divBdr>
        </w:div>
        <w:div w:id="827481446">
          <w:marLeft w:val="706"/>
          <w:marRight w:val="0"/>
          <w:marTop w:val="0"/>
          <w:marBottom w:val="0"/>
          <w:divBdr>
            <w:top w:val="none" w:sz="0" w:space="0" w:color="auto"/>
            <w:left w:val="none" w:sz="0" w:space="0" w:color="auto"/>
            <w:bottom w:val="none" w:sz="0" w:space="0" w:color="auto"/>
            <w:right w:val="none" w:sz="0" w:space="0" w:color="auto"/>
          </w:divBdr>
        </w:div>
        <w:div w:id="994917298">
          <w:marLeft w:val="418"/>
          <w:marRight w:val="0"/>
          <w:marTop w:val="0"/>
          <w:marBottom w:val="0"/>
          <w:divBdr>
            <w:top w:val="none" w:sz="0" w:space="0" w:color="auto"/>
            <w:left w:val="none" w:sz="0" w:space="0" w:color="auto"/>
            <w:bottom w:val="none" w:sz="0" w:space="0" w:color="auto"/>
            <w:right w:val="none" w:sz="0" w:space="0" w:color="auto"/>
          </w:divBdr>
        </w:div>
        <w:div w:id="699748114">
          <w:marLeft w:val="706"/>
          <w:marRight w:val="0"/>
          <w:marTop w:val="0"/>
          <w:marBottom w:val="0"/>
          <w:divBdr>
            <w:top w:val="none" w:sz="0" w:space="0" w:color="auto"/>
            <w:left w:val="none" w:sz="0" w:space="0" w:color="auto"/>
            <w:bottom w:val="none" w:sz="0" w:space="0" w:color="auto"/>
            <w:right w:val="none" w:sz="0" w:space="0" w:color="auto"/>
          </w:divBdr>
        </w:div>
        <w:div w:id="312608450">
          <w:marLeft w:val="418"/>
          <w:marRight w:val="0"/>
          <w:marTop w:val="0"/>
          <w:marBottom w:val="0"/>
          <w:divBdr>
            <w:top w:val="none" w:sz="0" w:space="0" w:color="auto"/>
            <w:left w:val="none" w:sz="0" w:space="0" w:color="auto"/>
            <w:bottom w:val="none" w:sz="0" w:space="0" w:color="auto"/>
            <w:right w:val="none" w:sz="0" w:space="0" w:color="auto"/>
          </w:divBdr>
        </w:div>
        <w:div w:id="1833183601">
          <w:marLeft w:val="706"/>
          <w:marRight w:val="0"/>
          <w:marTop w:val="0"/>
          <w:marBottom w:val="0"/>
          <w:divBdr>
            <w:top w:val="none" w:sz="0" w:space="0" w:color="auto"/>
            <w:left w:val="none" w:sz="0" w:space="0" w:color="auto"/>
            <w:bottom w:val="none" w:sz="0" w:space="0" w:color="auto"/>
            <w:right w:val="none" w:sz="0" w:space="0" w:color="auto"/>
          </w:divBdr>
        </w:div>
      </w:divsChild>
    </w:div>
    <w:div w:id="1566914575">
      <w:bodyDiv w:val="1"/>
      <w:marLeft w:val="0"/>
      <w:marRight w:val="0"/>
      <w:marTop w:val="0"/>
      <w:marBottom w:val="1500"/>
      <w:divBdr>
        <w:top w:val="none" w:sz="0" w:space="0" w:color="auto"/>
        <w:left w:val="none" w:sz="0" w:space="0" w:color="auto"/>
        <w:bottom w:val="none" w:sz="0" w:space="0" w:color="auto"/>
        <w:right w:val="none" w:sz="0" w:space="0" w:color="auto"/>
      </w:divBdr>
      <w:divsChild>
        <w:div w:id="171074703">
          <w:marLeft w:val="0"/>
          <w:marRight w:val="0"/>
          <w:marTop w:val="0"/>
          <w:marBottom w:val="0"/>
          <w:divBdr>
            <w:top w:val="none" w:sz="0" w:space="0" w:color="auto"/>
            <w:left w:val="none" w:sz="0" w:space="0" w:color="auto"/>
            <w:bottom w:val="none" w:sz="0" w:space="0" w:color="auto"/>
            <w:right w:val="none" w:sz="0" w:space="0" w:color="auto"/>
          </w:divBdr>
          <w:divsChild>
            <w:div w:id="99341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149459">
      <w:bodyDiv w:val="1"/>
      <w:marLeft w:val="0"/>
      <w:marRight w:val="0"/>
      <w:marTop w:val="0"/>
      <w:marBottom w:val="0"/>
      <w:divBdr>
        <w:top w:val="none" w:sz="0" w:space="0" w:color="auto"/>
        <w:left w:val="none" w:sz="0" w:space="0" w:color="auto"/>
        <w:bottom w:val="none" w:sz="0" w:space="0" w:color="auto"/>
        <w:right w:val="none" w:sz="0" w:space="0" w:color="auto"/>
      </w:divBdr>
    </w:div>
    <w:div w:id="1581284322">
      <w:bodyDiv w:val="1"/>
      <w:marLeft w:val="0"/>
      <w:marRight w:val="0"/>
      <w:marTop w:val="0"/>
      <w:marBottom w:val="0"/>
      <w:divBdr>
        <w:top w:val="none" w:sz="0" w:space="0" w:color="auto"/>
        <w:left w:val="none" w:sz="0" w:space="0" w:color="auto"/>
        <w:bottom w:val="none" w:sz="0" w:space="0" w:color="auto"/>
        <w:right w:val="none" w:sz="0" w:space="0" w:color="auto"/>
      </w:divBdr>
    </w:div>
    <w:div w:id="1618173371">
      <w:bodyDiv w:val="1"/>
      <w:marLeft w:val="0"/>
      <w:marRight w:val="0"/>
      <w:marTop w:val="0"/>
      <w:marBottom w:val="0"/>
      <w:divBdr>
        <w:top w:val="none" w:sz="0" w:space="0" w:color="auto"/>
        <w:left w:val="none" w:sz="0" w:space="0" w:color="auto"/>
        <w:bottom w:val="none" w:sz="0" w:space="0" w:color="auto"/>
        <w:right w:val="none" w:sz="0" w:space="0" w:color="auto"/>
      </w:divBdr>
    </w:div>
    <w:div w:id="1626737689">
      <w:bodyDiv w:val="1"/>
      <w:marLeft w:val="0"/>
      <w:marRight w:val="0"/>
      <w:marTop w:val="0"/>
      <w:marBottom w:val="0"/>
      <w:divBdr>
        <w:top w:val="none" w:sz="0" w:space="0" w:color="auto"/>
        <w:left w:val="none" w:sz="0" w:space="0" w:color="auto"/>
        <w:bottom w:val="none" w:sz="0" w:space="0" w:color="auto"/>
        <w:right w:val="none" w:sz="0" w:space="0" w:color="auto"/>
      </w:divBdr>
      <w:divsChild>
        <w:div w:id="1000743420">
          <w:marLeft w:val="547"/>
          <w:marRight w:val="0"/>
          <w:marTop w:val="58"/>
          <w:marBottom w:val="0"/>
          <w:divBdr>
            <w:top w:val="none" w:sz="0" w:space="0" w:color="auto"/>
            <w:left w:val="none" w:sz="0" w:space="0" w:color="auto"/>
            <w:bottom w:val="none" w:sz="0" w:space="0" w:color="auto"/>
            <w:right w:val="none" w:sz="0" w:space="0" w:color="auto"/>
          </w:divBdr>
        </w:div>
      </w:divsChild>
    </w:div>
    <w:div w:id="1629357433">
      <w:bodyDiv w:val="1"/>
      <w:marLeft w:val="0"/>
      <w:marRight w:val="0"/>
      <w:marTop w:val="0"/>
      <w:marBottom w:val="0"/>
      <w:divBdr>
        <w:top w:val="none" w:sz="0" w:space="0" w:color="auto"/>
        <w:left w:val="none" w:sz="0" w:space="0" w:color="auto"/>
        <w:bottom w:val="none" w:sz="0" w:space="0" w:color="auto"/>
        <w:right w:val="none" w:sz="0" w:space="0" w:color="auto"/>
      </w:divBdr>
      <w:divsChild>
        <w:div w:id="1367949885">
          <w:marLeft w:val="446"/>
          <w:marRight w:val="0"/>
          <w:marTop w:val="86"/>
          <w:marBottom w:val="0"/>
          <w:divBdr>
            <w:top w:val="none" w:sz="0" w:space="0" w:color="auto"/>
            <w:left w:val="none" w:sz="0" w:space="0" w:color="auto"/>
            <w:bottom w:val="none" w:sz="0" w:space="0" w:color="auto"/>
            <w:right w:val="none" w:sz="0" w:space="0" w:color="auto"/>
          </w:divBdr>
        </w:div>
        <w:div w:id="657654184">
          <w:marLeft w:val="446"/>
          <w:marRight w:val="0"/>
          <w:marTop w:val="86"/>
          <w:marBottom w:val="0"/>
          <w:divBdr>
            <w:top w:val="none" w:sz="0" w:space="0" w:color="auto"/>
            <w:left w:val="none" w:sz="0" w:space="0" w:color="auto"/>
            <w:bottom w:val="none" w:sz="0" w:space="0" w:color="auto"/>
            <w:right w:val="none" w:sz="0" w:space="0" w:color="auto"/>
          </w:divBdr>
        </w:div>
        <w:div w:id="1526094267">
          <w:marLeft w:val="446"/>
          <w:marRight w:val="0"/>
          <w:marTop w:val="86"/>
          <w:marBottom w:val="0"/>
          <w:divBdr>
            <w:top w:val="none" w:sz="0" w:space="0" w:color="auto"/>
            <w:left w:val="none" w:sz="0" w:space="0" w:color="auto"/>
            <w:bottom w:val="none" w:sz="0" w:space="0" w:color="auto"/>
            <w:right w:val="none" w:sz="0" w:space="0" w:color="auto"/>
          </w:divBdr>
        </w:div>
        <w:div w:id="713698773">
          <w:marLeft w:val="446"/>
          <w:marRight w:val="0"/>
          <w:marTop w:val="86"/>
          <w:marBottom w:val="0"/>
          <w:divBdr>
            <w:top w:val="none" w:sz="0" w:space="0" w:color="auto"/>
            <w:left w:val="none" w:sz="0" w:space="0" w:color="auto"/>
            <w:bottom w:val="none" w:sz="0" w:space="0" w:color="auto"/>
            <w:right w:val="none" w:sz="0" w:space="0" w:color="auto"/>
          </w:divBdr>
        </w:div>
        <w:div w:id="1480072874">
          <w:marLeft w:val="446"/>
          <w:marRight w:val="0"/>
          <w:marTop w:val="86"/>
          <w:marBottom w:val="0"/>
          <w:divBdr>
            <w:top w:val="none" w:sz="0" w:space="0" w:color="auto"/>
            <w:left w:val="none" w:sz="0" w:space="0" w:color="auto"/>
            <w:bottom w:val="none" w:sz="0" w:space="0" w:color="auto"/>
            <w:right w:val="none" w:sz="0" w:space="0" w:color="auto"/>
          </w:divBdr>
        </w:div>
      </w:divsChild>
    </w:div>
    <w:div w:id="1639914834">
      <w:bodyDiv w:val="1"/>
      <w:marLeft w:val="0"/>
      <w:marRight w:val="0"/>
      <w:marTop w:val="0"/>
      <w:marBottom w:val="0"/>
      <w:divBdr>
        <w:top w:val="none" w:sz="0" w:space="0" w:color="auto"/>
        <w:left w:val="none" w:sz="0" w:space="0" w:color="auto"/>
        <w:bottom w:val="none" w:sz="0" w:space="0" w:color="auto"/>
        <w:right w:val="none" w:sz="0" w:space="0" w:color="auto"/>
      </w:divBdr>
    </w:div>
    <w:div w:id="1646159555">
      <w:bodyDiv w:val="1"/>
      <w:marLeft w:val="0"/>
      <w:marRight w:val="0"/>
      <w:marTop w:val="0"/>
      <w:marBottom w:val="0"/>
      <w:divBdr>
        <w:top w:val="none" w:sz="0" w:space="0" w:color="auto"/>
        <w:left w:val="none" w:sz="0" w:space="0" w:color="auto"/>
        <w:bottom w:val="none" w:sz="0" w:space="0" w:color="auto"/>
        <w:right w:val="none" w:sz="0" w:space="0" w:color="auto"/>
      </w:divBdr>
    </w:div>
    <w:div w:id="1725059390">
      <w:bodyDiv w:val="1"/>
      <w:marLeft w:val="0"/>
      <w:marRight w:val="0"/>
      <w:marTop w:val="0"/>
      <w:marBottom w:val="0"/>
      <w:divBdr>
        <w:top w:val="none" w:sz="0" w:space="0" w:color="auto"/>
        <w:left w:val="none" w:sz="0" w:space="0" w:color="auto"/>
        <w:bottom w:val="none" w:sz="0" w:space="0" w:color="auto"/>
        <w:right w:val="none" w:sz="0" w:space="0" w:color="auto"/>
      </w:divBdr>
      <w:divsChild>
        <w:div w:id="471560786">
          <w:marLeft w:val="547"/>
          <w:marRight w:val="0"/>
          <w:marTop w:val="67"/>
          <w:marBottom w:val="0"/>
          <w:divBdr>
            <w:top w:val="none" w:sz="0" w:space="0" w:color="auto"/>
            <w:left w:val="none" w:sz="0" w:space="0" w:color="auto"/>
            <w:bottom w:val="none" w:sz="0" w:space="0" w:color="auto"/>
            <w:right w:val="none" w:sz="0" w:space="0" w:color="auto"/>
          </w:divBdr>
        </w:div>
        <w:div w:id="273558642">
          <w:marLeft w:val="547"/>
          <w:marRight w:val="0"/>
          <w:marTop w:val="67"/>
          <w:marBottom w:val="0"/>
          <w:divBdr>
            <w:top w:val="none" w:sz="0" w:space="0" w:color="auto"/>
            <w:left w:val="none" w:sz="0" w:space="0" w:color="auto"/>
            <w:bottom w:val="none" w:sz="0" w:space="0" w:color="auto"/>
            <w:right w:val="none" w:sz="0" w:space="0" w:color="auto"/>
          </w:divBdr>
        </w:div>
        <w:div w:id="1799759157">
          <w:marLeft w:val="547"/>
          <w:marRight w:val="0"/>
          <w:marTop w:val="67"/>
          <w:marBottom w:val="0"/>
          <w:divBdr>
            <w:top w:val="none" w:sz="0" w:space="0" w:color="auto"/>
            <w:left w:val="none" w:sz="0" w:space="0" w:color="auto"/>
            <w:bottom w:val="none" w:sz="0" w:space="0" w:color="auto"/>
            <w:right w:val="none" w:sz="0" w:space="0" w:color="auto"/>
          </w:divBdr>
        </w:div>
      </w:divsChild>
    </w:div>
    <w:div w:id="1728795310">
      <w:bodyDiv w:val="1"/>
      <w:marLeft w:val="0"/>
      <w:marRight w:val="0"/>
      <w:marTop w:val="0"/>
      <w:marBottom w:val="0"/>
      <w:divBdr>
        <w:top w:val="none" w:sz="0" w:space="0" w:color="auto"/>
        <w:left w:val="none" w:sz="0" w:space="0" w:color="auto"/>
        <w:bottom w:val="none" w:sz="0" w:space="0" w:color="auto"/>
        <w:right w:val="none" w:sz="0" w:space="0" w:color="auto"/>
      </w:divBdr>
      <w:divsChild>
        <w:div w:id="300235003">
          <w:marLeft w:val="446"/>
          <w:marRight w:val="0"/>
          <w:marTop w:val="0"/>
          <w:marBottom w:val="0"/>
          <w:divBdr>
            <w:top w:val="none" w:sz="0" w:space="0" w:color="auto"/>
            <w:left w:val="none" w:sz="0" w:space="0" w:color="auto"/>
            <w:bottom w:val="none" w:sz="0" w:space="0" w:color="auto"/>
            <w:right w:val="none" w:sz="0" w:space="0" w:color="auto"/>
          </w:divBdr>
        </w:div>
        <w:div w:id="422533214">
          <w:marLeft w:val="706"/>
          <w:marRight w:val="0"/>
          <w:marTop w:val="0"/>
          <w:marBottom w:val="0"/>
          <w:divBdr>
            <w:top w:val="none" w:sz="0" w:space="0" w:color="auto"/>
            <w:left w:val="none" w:sz="0" w:space="0" w:color="auto"/>
            <w:bottom w:val="none" w:sz="0" w:space="0" w:color="auto"/>
            <w:right w:val="none" w:sz="0" w:space="0" w:color="auto"/>
          </w:divBdr>
        </w:div>
        <w:div w:id="1053390324">
          <w:marLeft w:val="446"/>
          <w:marRight w:val="0"/>
          <w:marTop w:val="0"/>
          <w:marBottom w:val="0"/>
          <w:divBdr>
            <w:top w:val="none" w:sz="0" w:space="0" w:color="auto"/>
            <w:left w:val="none" w:sz="0" w:space="0" w:color="auto"/>
            <w:bottom w:val="none" w:sz="0" w:space="0" w:color="auto"/>
            <w:right w:val="none" w:sz="0" w:space="0" w:color="auto"/>
          </w:divBdr>
        </w:div>
        <w:div w:id="740754239">
          <w:marLeft w:val="706"/>
          <w:marRight w:val="0"/>
          <w:marTop w:val="0"/>
          <w:marBottom w:val="0"/>
          <w:divBdr>
            <w:top w:val="none" w:sz="0" w:space="0" w:color="auto"/>
            <w:left w:val="none" w:sz="0" w:space="0" w:color="auto"/>
            <w:bottom w:val="none" w:sz="0" w:space="0" w:color="auto"/>
            <w:right w:val="none" w:sz="0" w:space="0" w:color="auto"/>
          </w:divBdr>
        </w:div>
        <w:div w:id="173150541">
          <w:marLeft w:val="446"/>
          <w:marRight w:val="0"/>
          <w:marTop w:val="0"/>
          <w:marBottom w:val="0"/>
          <w:divBdr>
            <w:top w:val="none" w:sz="0" w:space="0" w:color="auto"/>
            <w:left w:val="none" w:sz="0" w:space="0" w:color="auto"/>
            <w:bottom w:val="none" w:sz="0" w:space="0" w:color="auto"/>
            <w:right w:val="none" w:sz="0" w:space="0" w:color="auto"/>
          </w:divBdr>
        </w:div>
        <w:div w:id="227376142">
          <w:marLeft w:val="706"/>
          <w:marRight w:val="0"/>
          <w:marTop w:val="0"/>
          <w:marBottom w:val="0"/>
          <w:divBdr>
            <w:top w:val="none" w:sz="0" w:space="0" w:color="auto"/>
            <w:left w:val="none" w:sz="0" w:space="0" w:color="auto"/>
            <w:bottom w:val="none" w:sz="0" w:space="0" w:color="auto"/>
            <w:right w:val="none" w:sz="0" w:space="0" w:color="auto"/>
          </w:divBdr>
        </w:div>
        <w:div w:id="633214398">
          <w:marLeft w:val="446"/>
          <w:marRight w:val="0"/>
          <w:marTop w:val="0"/>
          <w:marBottom w:val="0"/>
          <w:divBdr>
            <w:top w:val="none" w:sz="0" w:space="0" w:color="auto"/>
            <w:left w:val="none" w:sz="0" w:space="0" w:color="auto"/>
            <w:bottom w:val="none" w:sz="0" w:space="0" w:color="auto"/>
            <w:right w:val="none" w:sz="0" w:space="0" w:color="auto"/>
          </w:divBdr>
        </w:div>
        <w:div w:id="1886797019">
          <w:marLeft w:val="706"/>
          <w:marRight w:val="0"/>
          <w:marTop w:val="0"/>
          <w:marBottom w:val="0"/>
          <w:divBdr>
            <w:top w:val="none" w:sz="0" w:space="0" w:color="auto"/>
            <w:left w:val="none" w:sz="0" w:space="0" w:color="auto"/>
            <w:bottom w:val="none" w:sz="0" w:space="0" w:color="auto"/>
            <w:right w:val="none" w:sz="0" w:space="0" w:color="auto"/>
          </w:divBdr>
        </w:div>
        <w:div w:id="1697384554">
          <w:marLeft w:val="446"/>
          <w:marRight w:val="0"/>
          <w:marTop w:val="0"/>
          <w:marBottom w:val="0"/>
          <w:divBdr>
            <w:top w:val="none" w:sz="0" w:space="0" w:color="auto"/>
            <w:left w:val="none" w:sz="0" w:space="0" w:color="auto"/>
            <w:bottom w:val="none" w:sz="0" w:space="0" w:color="auto"/>
            <w:right w:val="none" w:sz="0" w:space="0" w:color="auto"/>
          </w:divBdr>
        </w:div>
        <w:div w:id="453715601">
          <w:marLeft w:val="706"/>
          <w:marRight w:val="0"/>
          <w:marTop w:val="0"/>
          <w:marBottom w:val="0"/>
          <w:divBdr>
            <w:top w:val="none" w:sz="0" w:space="0" w:color="auto"/>
            <w:left w:val="none" w:sz="0" w:space="0" w:color="auto"/>
            <w:bottom w:val="none" w:sz="0" w:space="0" w:color="auto"/>
            <w:right w:val="none" w:sz="0" w:space="0" w:color="auto"/>
          </w:divBdr>
        </w:div>
        <w:div w:id="1459646927">
          <w:marLeft w:val="446"/>
          <w:marRight w:val="0"/>
          <w:marTop w:val="0"/>
          <w:marBottom w:val="0"/>
          <w:divBdr>
            <w:top w:val="none" w:sz="0" w:space="0" w:color="auto"/>
            <w:left w:val="none" w:sz="0" w:space="0" w:color="auto"/>
            <w:bottom w:val="none" w:sz="0" w:space="0" w:color="auto"/>
            <w:right w:val="none" w:sz="0" w:space="0" w:color="auto"/>
          </w:divBdr>
        </w:div>
        <w:div w:id="183520329">
          <w:marLeft w:val="706"/>
          <w:marRight w:val="0"/>
          <w:marTop w:val="0"/>
          <w:marBottom w:val="0"/>
          <w:divBdr>
            <w:top w:val="none" w:sz="0" w:space="0" w:color="auto"/>
            <w:left w:val="none" w:sz="0" w:space="0" w:color="auto"/>
            <w:bottom w:val="none" w:sz="0" w:space="0" w:color="auto"/>
            <w:right w:val="none" w:sz="0" w:space="0" w:color="auto"/>
          </w:divBdr>
        </w:div>
        <w:div w:id="819689433">
          <w:marLeft w:val="446"/>
          <w:marRight w:val="0"/>
          <w:marTop w:val="0"/>
          <w:marBottom w:val="0"/>
          <w:divBdr>
            <w:top w:val="none" w:sz="0" w:space="0" w:color="auto"/>
            <w:left w:val="none" w:sz="0" w:space="0" w:color="auto"/>
            <w:bottom w:val="none" w:sz="0" w:space="0" w:color="auto"/>
            <w:right w:val="none" w:sz="0" w:space="0" w:color="auto"/>
          </w:divBdr>
        </w:div>
        <w:div w:id="1603411804">
          <w:marLeft w:val="706"/>
          <w:marRight w:val="0"/>
          <w:marTop w:val="0"/>
          <w:marBottom w:val="0"/>
          <w:divBdr>
            <w:top w:val="none" w:sz="0" w:space="0" w:color="auto"/>
            <w:left w:val="none" w:sz="0" w:space="0" w:color="auto"/>
            <w:bottom w:val="none" w:sz="0" w:space="0" w:color="auto"/>
            <w:right w:val="none" w:sz="0" w:space="0" w:color="auto"/>
          </w:divBdr>
        </w:div>
        <w:div w:id="1472015093">
          <w:marLeft w:val="446"/>
          <w:marRight w:val="0"/>
          <w:marTop w:val="0"/>
          <w:marBottom w:val="0"/>
          <w:divBdr>
            <w:top w:val="none" w:sz="0" w:space="0" w:color="auto"/>
            <w:left w:val="none" w:sz="0" w:space="0" w:color="auto"/>
            <w:bottom w:val="none" w:sz="0" w:space="0" w:color="auto"/>
            <w:right w:val="none" w:sz="0" w:space="0" w:color="auto"/>
          </w:divBdr>
        </w:div>
        <w:div w:id="1712879437">
          <w:marLeft w:val="706"/>
          <w:marRight w:val="0"/>
          <w:marTop w:val="0"/>
          <w:marBottom w:val="0"/>
          <w:divBdr>
            <w:top w:val="none" w:sz="0" w:space="0" w:color="auto"/>
            <w:left w:val="none" w:sz="0" w:space="0" w:color="auto"/>
            <w:bottom w:val="none" w:sz="0" w:space="0" w:color="auto"/>
            <w:right w:val="none" w:sz="0" w:space="0" w:color="auto"/>
          </w:divBdr>
        </w:div>
      </w:divsChild>
    </w:div>
    <w:div w:id="1731809091">
      <w:bodyDiv w:val="1"/>
      <w:marLeft w:val="0"/>
      <w:marRight w:val="0"/>
      <w:marTop w:val="0"/>
      <w:marBottom w:val="0"/>
      <w:divBdr>
        <w:top w:val="none" w:sz="0" w:space="0" w:color="auto"/>
        <w:left w:val="none" w:sz="0" w:space="0" w:color="auto"/>
        <w:bottom w:val="none" w:sz="0" w:space="0" w:color="auto"/>
        <w:right w:val="none" w:sz="0" w:space="0" w:color="auto"/>
      </w:divBdr>
    </w:div>
    <w:div w:id="1735932721">
      <w:bodyDiv w:val="1"/>
      <w:marLeft w:val="0"/>
      <w:marRight w:val="0"/>
      <w:marTop w:val="0"/>
      <w:marBottom w:val="0"/>
      <w:divBdr>
        <w:top w:val="none" w:sz="0" w:space="0" w:color="auto"/>
        <w:left w:val="none" w:sz="0" w:space="0" w:color="auto"/>
        <w:bottom w:val="none" w:sz="0" w:space="0" w:color="auto"/>
        <w:right w:val="none" w:sz="0" w:space="0" w:color="auto"/>
      </w:divBdr>
    </w:div>
    <w:div w:id="1768696102">
      <w:bodyDiv w:val="1"/>
      <w:marLeft w:val="0"/>
      <w:marRight w:val="0"/>
      <w:marTop w:val="0"/>
      <w:marBottom w:val="0"/>
      <w:divBdr>
        <w:top w:val="none" w:sz="0" w:space="0" w:color="auto"/>
        <w:left w:val="none" w:sz="0" w:space="0" w:color="auto"/>
        <w:bottom w:val="none" w:sz="0" w:space="0" w:color="auto"/>
        <w:right w:val="none" w:sz="0" w:space="0" w:color="auto"/>
      </w:divBdr>
    </w:div>
    <w:div w:id="1779910783">
      <w:bodyDiv w:val="1"/>
      <w:marLeft w:val="0"/>
      <w:marRight w:val="0"/>
      <w:marTop w:val="0"/>
      <w:marBottom w:val="0"/>
      <w:divBdr>
        <w:top w:val="none" w:sz="0" w:space="0" w:color="auto"/>
        <w:left w:val="none" w:sz="0" w:space="0" w:color="auto"/>
        <w:bottom w:val="none" w:sz="0" w:space="0" w:color="auto"/>
        <w:right w:val="none" w:sz="0" w:space="0" w:color="auto"/>
      </w:divBdr>
    </w:div>
    <w:div w:id="1796176920">
      <w:bodyDiv w:val="1"/>
      <w:marLeft w:val="0"/>
      <w:marRight w:val="0"/>
      <w:marTop w:val="0"/>
      <w:marBottom w:val="0"/>
      <w:divBdr>
        <w:top w:val="none" w:sz="0" w:space="0" w:color="auto"/>
        <w:left w:val="none" w:sz="0" w:space="0" w:color="auto"/>
        <w:bottom w:val="none" w:sz="0" w:space="0" w:color="auto"/>
        <w:right w:val="none" w:sz="0" w:space="0" w:color="auto"/>
      </w:divBdr>
      <w:divsChild>
        <w:div w:id="861212876">
          <w:marLeft w:val="547"/>
          <w:marRight w:val="0"/>
          <w:marTop w:val="0"/>
          <w:marBottom w:val="0"/>
          <w:divBdr>
            <w:top w:val="none" w:sz="0" w:space="0" w:color="auto"/>
            <w:left w:val="none" w:sz="0" w:space="0" w:color="auto"/>
            <w:bottom w:val="none" w:sz="0" w:space="0" w:color="auto"/>
            <w:right w:val="none" w:sz="0" w:space="0" w:color="auto"/>
          </w:divBdr>
        </w:div>
        <w:div w:id="1387681436">
          <w:marLeft w:val="547"/>
          <w:marRight w:val="0"/>
          <w:marTop w:val="0"/>
          <w:marBottom w:val="0"/>
          <w:divBdr>
            <w:top w:val="none" w:sz="0" w:space="0" w:color="auto"/>
            <w:left w:val="none" w:sz="0" w:space="0" w:color="auto"/>
            <w:bottom w:val="none" w:sz="0" w:space="0" w:color="auto"/>
            <w:right w:val="none" w:sz="0" w:space="0" w:color="auto"/>
          </w:divBdr>
        </w:div>
        <w:div w:id="1081803322">
          <w:marLeft w:val="547"/>
          <w:marRight w:val="0"/>
          <w:marTop w:val="0"/>
          <w:marBottom w:val="0"/>
          <w:divBdr>
            <w:top w:val="none" w:sz="0" w:space="0" w:color="auto"/>
            <w:left w:val="none" w:sz="0" w:space="0" w:color="auto"/>
            <w:bottom w:val="none" w:sz="0" w:space="0" w:color="auto"/>
            <w:right w:val="none" w:sz="0" w:space="0" w:color="auto"/>
          </w:divBdr>
        </w:div>
      </w:divsChild>
    </w:div>
    <w:div w:id="1836071671">
      <w:bodyDiv w:val="1"/>
      <w:marLeft w:val="0"/>
      <w:marRight w:val="0"/>
      <w:marTop w:val="0"/>
      <w:marBottom w:val="0"/>
      <w:divBdr>
        <w:top w:val="none" w:sz="0" w:space="0" w:color="auto"/>
        <w:left w:val="none" w:sz="0" w:space="0" w:color="auto"/>
        <w:bottom w:val="none" w:sz="0" w:space="0" w:color="auto"/>
        <w:right w:val="none" w:sz="0" w:space="0" w:color="auto"/>
      </w:divBdr>
    </w:div>
    <w:div w:id="1856578971">
      <w:bodyDiv w:val="1"/>
      <w:marLeft w:val="0"/>
      <w:marRight w:val="0"/>
      <w:marTop w:val="0"/>
      <w:marBottom w:val="0"/>
      <w:divBdr>
        <w:top w:val="none" w:sz="0" w:space="0" w:color="auto"/>
        <w:left w:val="none" w:sz="0" w:space="0" w:color="auto"/>
        <w:bottom w:val="none" w:sz="0" w:space="0" w:color="auto"/>
        <w:right w:val="none" w:sz="0" w:space="0" w:color="auto"/>
      </w:divBdr>
      <w:divsChild>
        <w:div w:id="695739026">
          <w:marLeft w:val="446"/>
          <w:marRight w:val="0"/>
          <w:marTop w:val="0"/>
          <w:marBottom w:val="0"/>
          <w:divBdr>
            <w:top w:val="none" w:sz="0" w:space="0" w:color="auto"/>
            <w:left w:val="none" w:sz="0" w:space="0" w:color="auto"/>
            <w:bottom w:val="none" w:sz="0" w:space="0" w:color="auto"/>
            <w:right w:val="none" w:sz="0" w:space="0" w:color="auto"/>
          </w:divBdr>
        </w:div>
        <w:div w:id="85461691">
          <w:marLeft w:val="446"/>
          <w:marRight w:val="0"/>
          <w:marTop w:val="0"/>
          <w:marBottom w:val="0"/>
          <w:divBdr>
            <w:top w:val="none" w:sz="0" w:space="0" w:color="auto"/>
            <w:left w:val="none" w:sz="0" w:space="0" w:color="auto"/>
            <w:bottom w:val="none" w:sz="0" w:space="0" w:color="auto"/>
            <w:right w:val="none" w:sz="0" w:space="0" w:color="auto"/>
          </w:divBdr>
        </w:div>
        <w:div w:id="797992084">
          <w:marLeft w:val="446"/>
          <w:marRight w:val="0"/>
          <w:marTop w:val="0"/>
          <w:marBottom w:val="0"/>
          <w:divBdr>
            <w:top w:val="none" w:sz="0" w:space="0" w:color="auto"/>
            <w:left w:val="none" w:sz="0" w:space="0" w:color="auto"/>
            <w:bottom w:val="none" w:sz="0" w:space="0" w:color="auto"/>
            <w:right w:val="none" w:sz="0" w:space="0" w:color="auto"/>
          </w:divBdr>
        </w:div>
        <w:div w:id="534276638">
          <w:marLeft w:val="446"/>
          <w:marRight w:val="0"/>
          <w:marTop w:val="0"/>
          <w:marBottom w:val="0"/>
          <w:divBdr>
            <w:top w:val="none" w:sz="0" w:space="0" w:color="auto"/>
            <w:left w:val="none" w:sz="0" w:space="0" w:color="auto"/>
            <w:bottom w:val="none" w:sz="0" w:space="0" w:color="auto"/>
            <w:right w:val="none" w:sz="0" w:space="0" w:color="auto"/>
          </w:divBdr>
        </w:div>
        <w:div w:id="1283347261">
          <w:marLeft w:val="446"/>
          <w:marRight w:val="0"/>
          <w:marTop w:val="0"/>
          <w:marBottom w:val="0"/>
          <w:divBdr>
            <w:top w:val="none" w:sz="0" w:space="0" w:color="auto"/>
            <w:left w:val="none" w:sz="0" w:space="0" w:color="auto"/>
            <w:bottom w:val="none" w:sz="0" w:space="0" w:color="auto"/>
            <w:right w:val="none" w:sz="0" w:space="0" w:color="auto"/>
          </w:divBdr>
        </w:div>
      </w:divsChild>
    </w:div>
    <w:div w:id="1864201434">
      <w:bodyDiv w:val="1"/>
      <w:marLeft w:val="0"/>
      <w:marRight w:val="0"/>
      <w:marTop w:val="0"/>
      <w:marBottom w:val="0"/>
      <w:divBdr>
        <w:top w:val="none" w:sz="0" w:space="0" w:color="auto"/>
        <w:left w:val="none" w:sz="0" w:space="0" w:color="auto"/>
        <w:bottom w:val="none" w:sz="0" w:space="0" w:color="auto"/>
        <w:right w:val="none" w:sz="0" w:space="0" w:color="auto"/>
      </w:divBdr>
    </w:div>
    <w:div w:id="1915509216">
      <w:bodyDiv w:val="1"/>
      <w:marLeft w:val="0"/>
      <w:marRight w:val="0"/>
      <w:marTop w:val="0"/>
      <w:marBottom w:val="0"/>
      <w:divBdr>
        <w:top w:val="none" w:sz="0" w:space="0" w:color="auto"/>
        <w:left w:val="none" w:sz="0" w:space="0" w:color="auto"/>
        <w:bottom w:val="none" w:sz="0" w:space="0" w:color="auto"/>
        <w:right w:val="none" w:sz="0" w:space="0" w:color="auto"/>
      </w:divBdr>
    </w:div>
    <w:div w:id="1924485538">
      <w:bodyDiv w:val="1"/>
      <w:marLeft w:val="0"/>
      <w:marRight w:val="0"/>
      <w:marTop w:val="0"/>
      <w:marBottom w:val="0"/>
      <w:divBdr>
        <w:top w:val="none" w:sz="0" w:space="0" w:color="auto"/>
        <w:left w:val="none" w:sz="0" w:space="0" w:color="auto"/>
        <w:bottom w:val="none" w:sz="0" w:space="0" w:color="auto"/>
        <w:right w:val="none" w:sz="0" w:space="0" w:color="auto"/>
      </w:divBdr>
      <w:divsChild>
        <w:div w:id="1822848632">
          <w:marLeft w:val="446"/>
          <w:marRight w:val="0"/>
          <w:marTop w:val="0"/>
          <w:marBottom w:val="0"/>
          <w:divBdr>
            <w:top w:val="none" w:sz="0" w:space="0" w:color="auto"/>
            <w:left w:val="none" w:sz="0" w:space="0" w:color="auto"/>
            <w:bottom w:val="none" w:sz="0" w:space="0" w:color="auto"/>
            <w:right w:val="none" w:sz="0" w:space="0" w:color="auto"/>
          </w:divBdr>
        </w:div>
      </w:divsChild>
    </w:div>
    <w:div w:id="1932272917">
      <w:bodyDiv w:val="1"/>
      <w:marLeft w:val="0"/>
      <w:marRight w:val="0"/>
      <w:marTop w:val="0"/>
      <w:marBottom w:val="0"/>
      <w:divBdr>
        <w:top w:val="none" w:sz="0" w:space="0" w:color="auto"/>
        <w:left w:val="none" w:sz="0" w:space="0" w:color="auto"/>
        <w:bottom w:val="none" w:sz="0" w:space="0" w:color="auto"/>
        <w:right w:val="none" w:sz="0" w:space="0" w:color="auto"/>
      </w:divBdr>
      <w:divsChild>
        <w:div w:id="719670437">
          <w:marLeft w:val="547"/>
          <w:marRight w:val="0"/>
          <w:marTop w:val="91"/>
          <w:marBottom w:val="0"/>
          <w:divBdr>
            <w:top w:val="none" w:sz="0" w:space="0" w:color="auto"/>
            <w:left w:val="none" w:sz="0" w:space="0" w:color="auto"/>
            <w:bottom w:val="none" w:sz="0" w:space="0" w:color="auto"/>
            <w:right w:val="none" w:sz="0" w:space="0" w:color="auto"/>
          </w:divBdr>
        </w:div>
        <w:div w:id="540942120">
          <w:marLeft w:val="547"/>
          <w:marRight w:val="0"/>
          <w:marTop w:val="91"/>
          <w:marBottom w:val="0"/>
          <w:divBdr>
            <w:top w:val="none" w:sz="0" w:space="0" w:color="auto"/>
            <w:left w:val="none" w:sz="0" w:space="0" w:color="auto"/>
            <w:bottom w:val="none" w:sz="0" w:space="0" w:color="auto"/>
            <w:right w:val="none" w:sz="0" w:space="0" w:color="auto"/>
          </w:divBdr>
        </w:div>
        <w:div w:id="302850507">
          <w:marLeft w:val="547"/>
          <w:marRight w:val="0"/>
          <w:marTop w:val="91"/>
          <w:marBottom w:val="0"/>
          <w:divBdr>
            <w:top w:val="none" w:sz="0" w:space="0" w:color="auto"/>
            <w:left w:val="none" w:sz="0" w:space="0" w:color="auto"/>
            <w:bottom w:val="none" w:sz="0" w:space="0" w:color="auto"/>
            <w:right w:val="none" w:sz="0" w:space="0" w:color="auto"/>
          </w:divBdr>
        </w:div>
        <w:div w:id="257833684">
          <w:marLeft w:val="547"/>
          <w:marRight w:val="0"/>
          <w:marTop w:val="91"/>
          <w:marBottom w:val="0"/>
          <w:divBdr>
            <w:top w:val="none" w:sz="0" w:space="0" w:color="auto"/>
            <w:left w:val="none" w:sz="0" w:space="0" w:color="auto"/>
            <w:bottom w:val="none" w:sz="0" w:space="0" w:color="auto"/>
            <w:right w:val="none" w:sz="0" w:space="0" w:color="auto"/>
          </w:divBdr>
        </w:div>
      </w:divsChild>
    </w:div>
    <w:div w:id="1949778102">
      <w:bodyDiv w:val="1"/>
      <w:marLeft w:val="0"/>
      <w:marRight w:val="0"/>
      <w:marTop w:val="0"/>
      <w:marBottom w:val="0"/>
      <w:divBdr>
        <w:top w:val="none" w:sz="0" w:space="0" w:color="auto"/>
        <w:left w:val="none" w:sz="0" w:space="0" w:color="auto"/>
        <w:bottom w:val="none" w:sz="0" w:space="0" w:color="auto"/>
        <w:right w:val="none" w:sz="0" w:space="0" w:color="auto"/>
      </w:divBdr>
      <w:divsChild>
        <w:div w:id="467821141">
          <w:marLeft w:val="418"/>
          <w:marRight w:val="0"/>
          <w:marTop w:val="0"/>
          <w:marBottom w:val="0"/>
          <w:divBdr>
            <w:top w:val="none" w:sz="0" w:space="0" w:color="auto"/>
            <w:left w:val="none" w:sz="0" w:space="0" w:color="auto"/>
            <w:bottom w:val="none" w:sz="0" w:space="0" w:color="auto"/>
            <w:right w:val="none" w:sz="0" w:space="0" w:color="auto"/>
          </w:divBdr>
        </w:div>
      </w:divsChild>
    </w:div>
    <w:div w:id="1994673379">
      <w:bodyDiv w:val="1"/>
      <w:marLeft w:val="0"/>
      <w:marRight w:val="0"/>
      <w:marTop w:val="0"/>
      <w:marBottom w:val="0"/>
      <w:divBdr>
        <w:top w:val="none" w:sz="0" w:space="0" w:color="auto"/>
        <w:left w:val="none" w:sz="0" w:space="0" w:color="auto"/>
        <w:bottom w:val="none" w:sz="0" w:space="0" w:color="auto"/>
        <w:right w:val="none" w:sz="0" w:space="0" w:color="auto"/>
      </w:divBdr>
    </w:div>
    <w:div w:id="2006282806">
      <w:bodyDiv w:val="1"/>
      <w:marLeft w:val="0"/>
      <w:marRight w:val="0"/>
      <w:marTop w:val="0"/>
      <w:marBottom w:val="0"/>
      <w:divBdr>
        <w:top w:val="none" w:sz="0" w:space="0" w:color="auto"/>
        <w:left w:val="none" w:sz="0" w:space="0" w:color="auto"/>
        <w:bottom w:val="none" w:sz="0" w:space="0" w:color="auto"/>
        <w:right w:val="none" w:sz="0" w:space="0" w:color="auto"/>
      </w:divBdr>
      <w:divsChild>
        <w:div w:id="1943680742">
          <w:marLeft w:val="691"/>
          <w:marRight w:val="0"/>
          <w:marTop w:val="0"/>
          <w:marBottom w:val="0"/>
          <w:divBdr>
            <w:top w:val="none" w:sz="0" w:space="0" w:color="auto"/>
            <w:left w:val="none" w:sz="0" w:space="0" w:color="auto"/>
            <w:bottom w:val="none" w:sz="0" w:space="0" w:color="auto"/>
            <w:right w:val="none" w:sz="0" w:space="0" w:color="auto"/>
          </w:divBdr>
        </w:div>
        <w:div w:id="462695374">
          <w:marLeft w:val="691"/>
          <w:marRight w:val="0"/>
          <w:marTop w:val="0"/>
          <w:marBottom w:val="0"/>
          <w:divBdr>
            <w:top w:val="none" w:sz="0" w:space="0" w:color="auto"/>
            <w:left w:val="none" w:sz="0" w:space="0" w:color="auto"/>
            <w:bottom w:val="none" w:sz="0" w:space="0" w:color="auto"/>
            <w:right w:val="none" w:sz="0" w:space="0" w:color="auto"/>
          </w:divBdr>
        </w:div>
        <w:div w:id="2071074218">
          <w:marLeft w:val="446"/>
          <w:marRight w:val="0"/>
          <w:marTop w:val="0"/>
          <w:marBottom w:val="0"/>
          <w:divBdr>
            <w:top w:val="none" w:sz="0" w:space="0" w:color="auto"/>
            <w:left w:val="none" w:sz="0" w:space="0" w:color="auto"/>
            <w:bottom w:val="none" w:sz="0" w:space="0" w:color="auto"/>
            <w:right w:val="none" w:sz="0" w:space="0" w:color="auto"/>
          </w:divBdr>
        </w:div>
        <w:div w:id="226694704">
          <w:marLeft w:val="691"/>
          <w:marRight w:val="0"/>
          <w:marTop w:val="0"/>
          <w:marBottom w:val="0"/>
          <w:divBdr>
            <w:top w:val="none" w:sz="0" w:space="0" w:color="auto"/>
            <w:left w:val="none" w:sz="0" w:space="0" w:color="auto"/>
            <w:bottom w:val="none" w:sz="0" w:space="0" w:color="auto"/>
            <w:right w:val="none" w:sz="0" w:space="0" w:color="auto"/>
          </w:divBdr>
        </w:div>
        <w:div w:id="2000231719">
          <w:marLeft w:val="691"/>
          <w:marRight w:val="0"/>
          <w:marTop w:val="0"/>
          <w:marBottom w:val="0"/>
          <w:divBdr>
            <w:top w:val="none" w:sz="0" w:space="0" w:color="auto"/>
            <w:left w:val="none" w:sz="0" w:space="0" w:color="auto"/>
            <w:bottom w:val="none" w:sz="0" w:space="0" w:color="auto"/>
            <w:right w:val="none" w:sz="0" w:space="0" w:color="auto"/>
          </w:divBdr>
        </w:div>
      </w:divsChild>
    </w:div>
    <w:div w:id="2007129288">
      <w:bodyDiv w:val="1"/>
      <w:marLeft w:val="0"/>
      <w:marRight w:val="0"/>
      <w:marTop w:val="0"/>
      <w:marBottom w:val="0"/>
      <w:divBdr>
        <w:top w:val="none" w:sz="0" w:space="0" w:color="auto"/>
        <w:left w:val="none" w:sz="0" w:space="0" w:color="auto"/>
        <w:bottom w:val="none" w:sz="0" w:space="0" w:color="auto"/>
        <w:right w:val="none" w:sz="0" w:space="0" w:color="auto"/>
      </w:divBdr>
    </w:div>
    <w:div w:id="2045908771">
      <w:bodyDiv w:val="1"/>
      <w:marLeft w:val="0"/>
      <w:marRight w:val="0"/>
      <w:marTop w:val="0"/>
      <w:marBottom w:val="0"/>
      <w:divBdr>
        <w:top w:val="none" w:sz="0" w:space="0" w:color="auto"/>
        <w:left w:val="none" w:sz="0" w:space="0" w:color="auto"/>
        <w:bottom w:val="none" w:sz="0" w:space="0" w:color="auto"/>
        <w:right w:val="none" w:sz="0" w:space="0" w:color="auto"/>
      </w:divBdr>
    </w:div>
    <w:div w:id="2053116359">
      <w:bodyDiv w:val="1"/>
      <w:marLeft w:val="0"/>
      <w:marRight w:val="0"/>
      <w:marTop w:val="0"/>
      <w:marBottom w:val="0"/>
      <w:divBdr>
        <w:top w:val="none" w:sz="0" w:space="0" w:color="auto"/>
        <w:left w:val="none" w:sz="0" w:space="0" w:color="auto"/>
        <w:bottom w:val="none" w:sz="0" w:space="0" w:color="auto"/>
        <w:right w:val="none" w:sz="0" w:space="0" w:color="auto"/>
      </w:divBdr>
    </w:div>
    <w:div w:id="2053574193">
      <w:bodyDiv w:val="1"/>
      <w:marLeft w:val="0"/>
      <w:marRight w:val="0"/>
      <w:marTop w:val="0"/>
      <w:marBottom w:val="0"/>
      <w:divBdr>
        <w:top w:val="none" w:sz="0" w:space="0" w:color="auto"/>
        <w:left w:val="none" w:sz="0" w:space="0" w:color="auto"/>
        <w:bottom w:val="none" w:sz="0" w:space="0" w:color="auto"/>
        <w:right w:val="none" w:sz="0" w:space="0" w:color="auto"/>
      </w:divBdr>
      <w:divsChild>
        <w:div w:id="1540511763">
          <w:marLeft w:val="446"/>
          <w:marRight w:val="0"/>
          <w:marTop w:val="0"/>
          <w:marBottom w:val="0"/>
          <w:divBdr>
            <w:top w:val="none" w:sz="0" w:space="0" w:color="auto"/>
            <w:left w:val="none" w:sz="0" w:space="0" w:color="auto"/>
            <w:bottom w:val="none" w:sz="0" w:space="0" w:color="auto"/>
            <w:right w:val="none" w:sz="0" w:space="0" w:color="auto"/>
          </w:divBdr>
        </w:div>
      </w:divsChild>
    </w:div>
    <w:div w:id="2069110288">
      <w:bodyDiv w:val="1"/>
      <w:marLeft w:val="0"/>
      <w:marRight w:val="0"/>
      <w:marTop w:val="0"/>
      <w:marBottom w:val="0"/>
      <w:divBdr>
        <w:top w:val="none" w:sz="0" w:space="0" w:color="auto"/>
        <w:left w:val="none" w:sz="0" w:space="0" w:color="auto"/>
        <w:bottom w:val="none" w:sz="0" w:space="0" w:color="auto"/>
        <w:right w:val="none" w:sz="0" w:space="0" w:color="auto"/>
      </w:divBdr>
    </w:div>
    <w:div w:id="2101830275">
      <w:bodyDiv w:val="1"/>
      <w:marLeft w:val="0"/>
      <w:marRight w:val="0"/>
      <w:marTop w:val="0"/>
      <w:marBottom w:val="0"/>
      <w:divBdr>
        <w:top w:val="none" w:sz="0" w:space="0" w:color="auto"/>
        <w:left w:val="none" w:sz="0" w:space="0" w:color="auto"/>
        <w:bottom w:val="none" w:sz="0" w:space="0" w:color="auto"/>
        <w:right w:val="none" w:sz="0" w:space="0" w:color="auto"/>
      </w:divBdr>
    </w:div>
    <w:div w:id="2120877655">
      <w:bodyDiv w:val="1"/>
      <w:marLeft w:val="0"/>
      <w:marRight w:val="0"/>
      <w:marTop w:val="0"/>
      <w:marBottom w:val="0"/>
      <w:divBdr>
        <w:top w:val="none" w:sz="0" w:space="0" w:color="auto"/>
        <w:left w:val="none" w:sz="0" w:space="0" w:color="auto"/>
        <w:bottom w:val="none" w:sz="0" w:space="0" w:color="auto"/>
        <w:right w:val="none" w:sz="0" w:space="0" w:color="auto"/>
      </w:divBdr>
      <w:divsChild>
        <w:div w:id="1214778962">
          <w:marLeft w:val="446"/>
          <w:marRight w:val="0"/>
          <w:marTop w:val="0"/>
          <w:marBottom w:val="0"/>
          <w:divBdr>
            <w:top w:val="none" w:sz="0" w:space="0" w:color="auto"/>
            <w:left w:val="none" w:sz="0" w:space="0" w:color="auto"/>
            <w:bottom w:val="none" w:sz="0" w:space="0" w:color="auto"/>
            <w:right w:val="none" w:sz="0" w:space="0" w:color="auto"/>
          </w:divBdr>
        </w:div>
        <w:div w:id="27223160">
          <w:marLeft w:val="446"/>
          <w:marRight w:val="0"/>
          <w:marTop w:val="0"/>
          <w:marBottom w:val="0"/>
          <w:divBdr>
            <w:top w:val="none" w:sz="0" w:space="0" w:color="auto"/>
            <w:left w:val="none" w:sz="0" w:space="0" w:color="auto"/>
            <w:bottom w:val="none" w:sz="0" w:space="0" w:color="auto"/>
            <w:right w:val="none" w:sz="0" w:space="0" w:color="auto"/>
          </w:divBdr>
        </w:div>
      </w:divsChild>
    </w:div>
    <w:div w:id="2133015019">
      <w:bodyDiv w:val="1"/>
      <w:marLeft w:val="0"/>
      <w:marRight w:val="0"/>
      <w:marTop w:val="0"/>
      <w:marBottom w:val="0"/>
      <w:divBdr>
        <w:top w:val="none" w:sz="0" w:space="0" w:color="auto"/>
        <w:left w:val="none" w:sz="0" w:space="0" w:color="auto"/>
        <w:bottom w:val="none" w:sz="0" w:space="0" w:color="auto"/>
        <w:right w:val="none" w:sz="0" w:space="0" w:color="auto"/>
      </w:divBdr>
      <w:divsChild>
        <w:div w:id="1326978966">
          <w:marLeft w:val="547"/>
          <w:marRight w:val="0"/>
          <w:marTop w:val="58"/>
          <w:marBottom w:val="0"/>
          <w:divBdr>
            <w:top w:val="none" w:sz="0" w:space="0" w:color="auto"/>
            <w:left w:val="none" w:sz="0" w:space="0" w:color="auto"/>
            <w:bottom w:val="none" w:sz="0" w:space="0" w:color="auto"/>
            <w:right w:val="none" w:sz="0" w:space="0" w:color="auto"/>
          </w:divBdr>
        </w:div>
        <w:div w:id="1738549291">
          <w:marLeft w:val="547"/>
          <w:marRight w:val="0"/>
          <w:marTop w:val="58"/>
          <w:marBottom w:val="0"/>
          <w:divBdr>
            <w:top w:val="none" w:sz="0" w:space="0" w:color="auto"/>
            <w:left w:val="none" w:sz="0" w:space="0" w:color="auto"/>
            <w:bottom w:val="none" w:sz="0" w:space="0" w:color="auto"/>
            <w:right w:val="none" w:sz="0" w:space="0" w:color="auto"/>
          </w:divBdr>
        </w:div>
        <w:div w:id="1450777775">
          <w:marLeft w:val="547"/>
          <w:marRight w:val="0"/>
          <w:marTop w:val="58"/>
          <w:marBottom w:val="0"/>
          <w:divBdr>
            <w:top w:val="none" w:sz="0" w:space="0" w:color="auto"/>
            <w:left w:val="none" w:sz="0" w:space="0" w:color="auto"/>
            <w:bottom w:val="none" w:sz="0" w:space="0" w:color="auto"/>
            <w:right w:val="none" w:sz="0" w:space="0" w:color="auto"/>
          </w:divBdr>
        </w:div>
        <w:div w:id="1345009064">
          <w:marLeft w:val="547"/>
          <w:marRight w:val="0"/>
          <w:marTop w:val="5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D76AC-0055-419D-B9C4-21A802091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4304</Words>
  <Characters>24534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28781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Hajiera Salie</dc:creator>
  <cp:lastModifiedBy>User</cp:lastModifiedBy>
  <cp:revision>2</cp:revision>
  <cp:lastPrinted>2020-02-24T16:11:00Z</cp:lastPrinted>
  <dcterms:created xsi:type="dcterms:W3CDTF">2022-03-22T18:53:00Z</dcterms:created>
  <dcterms:modified xsi:type="dcterms:W3CDTF">2022-03-22T18:53:00Z</dcterms:modified>
</cp:coreProperties>
</file>