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E7" w:rsidRPr="0010793A" w:rsidRDefault="00713478" w:rsidP="0010793A">
      <w:pPr>
        <w:spacing w:after="0" w:line="240" w:lineRule="auto"/>
        <w:contextualSpacing/>
        <w:jc w:val="left"/>
        <w:rPr>
          <w:rFonts w:ascii="Arial" w:hAnsi="Arial" w:cs="Arial"/>
          <w:sz w:val="20"/>
          <w:szCs w:val="20"/>
          <w:lang w:val="en-US"/>
        </w:rPr>
      </w:pPr>
      <w:r w:rsidRPr="0010793A">
        <w:rPr>
          <w:rFonts w:ascii="Arial" w:hAnsi="Arial" w:cs="Arial"/>
          <w:b/>
          <w:sz w:val="20"/>
          <w:szCs w:val="20"/>
          <w:lang w:val="en-US"/>
        </w:rPr>
        <w:t>R</w:t>
      </w:r>
      <w:r w:rsidR="004F7DDD" w:rsidRPr="0010793A">
        <w:rPr>
          <w:rFonts w:ascii="Arial" w:hAnsi="Arial" w:cs="Arial"/>
          <w:b/>
          <w:sz w:val="20"/>
          <w:szCs w:val="20"/>
          <w:lang w:val="en-US"/>
        </w:rPr>
        <w:t>eport of the Portfolio Committee on Human Settlements on ov</w:t>
      </w:r>
      <w:r w:rsidR="0097287A" w:rsidRPr="0010793A">
        <w:rPr>
          <w:rFonts w:ascii="Arial" w:hAnsi="Arial" w:cs="Arial"/>
          <w:b/>
          <w:sz w:val="20"/>
          <w:szCs w:val="20"/>
          <w:lang w:val="en-US"/>
        </w:rPr>
        <w:t>e</w:t>
      </w:r>
      <w:r w:rsidRPr="0010793A">
        <w:rPr>
          <w:rFonts w:ascii="Arial" w:hAnsi="Arial" w:cs="Arial"/>
          <w:b/>
          <w:sz w:val="20"/>
          <w:szCs w:val="20"/>
          <w:lang w:val="en-US"/>
        </w:rPr>
        <w:t>rsight visit to Gauteng, dated 02 March 2022</w:t>
      </w:r>
      <w:r w:rsidR="0010793A">
        <w:rPr>
          <w:rFonts w:ascii="Arial" w:hAnsi="Arial" w:cs="Arial"/>
          <w:b/>
          <w:sz w:val="20"/>
          <w:szCs w:val="20"/>
          <w:lang w:val="en-US"/>
        </w:rPr>
        <w:br/>
      </w:r>
      <w:r w:rsidR="0010793A">
        <w:rPr>
          <w:rFonts w:ascii="Arial" w:hAnsi="Arial" w:cs="Arial"/>
          <w:b/>
          <w:sz w:val="20"/>
          <w:szCs w:val="20"/>
          <w:lang w:val="en-US"/>
        </w:rPr>
        <w:br/>
      </w:r>
      <w:r w:rsidR="00974FE7" w:rsidRPr="0010793A">
        <w:rPr>
          <w:rFonts w:ascii="Arial" w:hAnsi="Arial" w:cs="Arial"/>
          <w:sz w:val="20"/>
          <w:szCs w:val="20"/>
          <w:lang w:val="en-US"/>
        </w:rPr>
        <w:t xml:space="preserve">The Portfolio Committee on </w:t>
      </w:r>
      <w:bookmarkStart w:id="0" w:name="_GoBack"/>
      <w:r w:rsidR="00974FE7" w:rsidRPr="0010793A">
        <w:rPr>
          <w:rFonts w:ascii="Arial" w:hAnsi="Arial" w:cs="Arial"/>
          <w:sz w:val="20"/>
          <w:szCs w:val="20"/>
          <w:lang w:val="en-US"/>
        </w:rPr>
        <w:t>Human Settlements</w:t>
      </w:r>
      <w:bookmarkEnd w:id="0"/>
      <w:r w:rsidR="00974FE7" w:rsidRPr="0010793A">
        <w:rPr>
          <w:rFonts w:ascii="Arial" w:hAnsi="Arial" w:cs="Arial"/>
          <w:sz w:val="20"/>
          <w:szCs w:val="20"/>
          <w:lang w:val="en-US"/>
        </w:rPr>
        <w:t xml:space="preserve"> (hereafter the Committee) embarked on </w:t>
      </w:r>
      <w:r w:rsidR="006E362B" w:rsidRPr="0010793A">
        <w:rPr>
          <w:rFonts w:ascii="Arial" w:hAnsi="Arial" w:cs="Arial"/>
          <w:sz w:val="20"/>
          <w:szCs w:val="20"/>
          <w:lang w:val="en-US"/>
        </w:rPr>
        <w:t xml:space="preserve">a </w:t>
      </w:r>
      <w:r w:rsidR="00974FE7" w:rsidRPr="0010793A">
        <w:rPr>
          <w:rFonts w:ascii="Arial" w:hAnsi="Arial" w:cs="Arial"/>
          <w:sz w:val="20"/>
          <w:szCs w:val="20"/>
          <w:lang w:val="en-US"/>
        </w:rPr>
        <w:t xml:space="preserve">five-day </w:t>
      </w:r>
      <w:r w:rsidR="007B2587" w:rsidRPr="0010793A">
        <w:rPr>
          <w:rFonts w:ascii="Arial" w:hAnsi="Arial" w:cs="Arial"/>
          <w:sz w:val="20"/>
          <w:szCs w:val="20"/>
          <w:lang w:val="en-US"/>
        </w:rPr>
        <w:t>oversight visit to the Gauteng P</w:t>
      </w:r>
      <w:r w:rsidR="00974FE7" w:rsidRPr="0010793A">
        <w:rPr>
          <w:rFonts w:ascii="Arial" w:hAnsi="Arial" w:cs="Arial"/>
          <w:sz w:val="20"/>
          <w:szCs w:val="20"/>
          <w:lang w:val="en-US"/>
        </w:rPr>
        <w:t>rovince from the 24</w:t>
      </w:r>
      <w:r w:rsidR="00974FE7" w:rsidRPr="0010793A">
        <w:rPr>
          <w:rFonts w:ascii="Arial" w:hAnsi="Arial" w:cs="Arial"/>
          <w:sz w:val="20"/>
          <w:szCs w:val="20"/>
          <w:vertAlign w:val="superscript"/>
          <w:lang w:val="en-US"/>
        </w:rPr>
        <w:t>th</w:t>
      </w:r>
      <w:r w:rsidR="00974FE7" w:rsidRPr="0010793A">
        <w:rPr>
          <w:rFonts w:ascii="Arial" w:hAnsi="Arial" w:cs="Arial"/>
          <w:sz w:val="20"/>
          <w:szCs w:val="20"/>
          <w:lang w:val="en-US"/>
        </w:rPr>
        <w:t xml:space="preserve"> to the 28</w:t>
      </w:r>
      <w:r w:rsidR="00974FE7" w:rsidRPr="0010793A">
        <w:rPr>
          <w:rFonts w:ascii="Arial" w:hAnsi="Arial" w:cs="Arial"/>
          <w:sz w:val="20"/>
          <w:szCs w:val="20"/>
          <w:vertAlign w:val="superscript"/>
          <w:lang w:val="en-US"/>
        </w:rPr>
        <w:t>th</w:t>
      </w:r>
      <w:r w:rsidR="00974FE7" w:rsidRPr="0010793A">
        <w:rPr>
          <w:rFonts w:ascii="Arial" w:hAnsi="Arial" w:cs="Arial"/>
          <w:sz w:val="20"/>
          <w:szCs w:val="20"/>
          <w:lang w:val="en-US"/>
        </w:rPr>
        <w:t xml:space="preserve"> of January 2022. The Committee reports as follows:</w:t>
      </w:r>
    </w:p>
    <w:p w:rsidR="00AA4307" w:rsidRPr="0010793A" w:rsidRDefault="00AA4307" w:rsidP="0010793A">
      <w:pPr>
        <w:spacing w:after="0" w:line="240" w:lineRule="auto"/>
        <w:contextualSpacing/>
        <w:jc w:val="left"/>
        <w:rPr>
          <w:rFonts w:ascii="Arial" w:hAnsi="Arial" w:cs="Arial"/>
          <w:sz w:val="20"/>
          <w:szCs w:val="20"/>
          <w:lang w:val="en-US"/>
        </w:rPr>
      </w:pPr>
    </w:p>
    <w:p w:rsidR="00AA4307" w:rsidRPr="0010793A" w:rsidRDefault="00AA4307"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 xml:space="preserve"> Acronyms</w:t>
      </w:r>
    </w:p>
    <w:p w:rsidR="00AA4307" w:rsidRPr="0010793A" w:rsidRDefault="00AA4307" w:rsidP="0010793A">
      <w:pPr>
        <w:spacing w:after="0" w:line="240" w:lineRule="auto"/>
        <w:contextualSpacing/>
        <w:jc w:val="left"/>
        <w:rPr>
          <w:rFonts w:ascii="Arial" w:hAnsi="Arial" w:cs="Arial"/>
          <w:sz w:val="20"/>
          <w:szCs w:val="20"/>
          <w:lang w:val="en-US"/>
        </w:rPr>
      </w:pPr>
    </w:p>
    <w:p w:rsidR="00C921D0" w:rsidRPr="0010793A" w:rsidRDefault="00C921D0"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BNG</w:t>
      </w:r>
      <w:r w:rsidR="007557C0" w:rsidRPr="0010793A">
        <w:rPr>
          <w:rFonts w:ascii="Arial" w:hAnsi="Arial" w:cs="Arial"/>
          <w:sz w:val="20"/>
          <w:szCs w:val="20"/>
          <w:lang w:val="en-US"/>
        </w:rPr>
        <w:tab/>
      </w:r>
      <w:r w:rsidR="007557C0" w:rsidRPr="0010793A">
        <w:rPr>
          <w:rFonts w:ascii="Arial" w:hAnsi="Arial" w:cs="Arial"/>
          <w:sz w:val="20"/>
          <w:szCs w:val="20"/>
          <w:lang w:val="en-US"/>
        </w:rPr>
        <w:tab/>
      </w:r>
      <w:r w:rsidR="007557C0" w:rsidRPr="0010793A">
        <w:rPr>
          <w:rFonts w:ascii="Arial" w:hAnsi="Arial" w:cs="Arial"/>
          <w:sz w:val="20"/>
          <w:szCs w:val="20"/>
          <w:lang w:val="en-US"/>
        </w:rPr>
        <w:tab/>
      </w:r>
      <w:r w:rsidR="007557C0" w:rsidRPr="0010793A">
        <w:rPr>
          <w:rFonts w:ascii="Arial" w:hAnsi="Arial" w:cs="Arial"/>
          <w:sz w:val="20"/>
          <w:szCs w:val="20"/>
          <w:lang w:val="en-US"/>
        </w:rPr>
        <w:tab/>
      </w:r>
      <w:r w:rsidRPr="0010793A">
        <w:rPr>
          <w:rFonts w:ascii="Arial" w:hAnsi="Arial" w:cs="Arial"/>
          <w:sz w:val="20"/>
          <w:szCs w:val="20"/>
          <w:lang w:val="en-US"/>
        </w:rPr>
        <w:t>Breaking New Ground</w:t>
      </w:r>
    </w:p>
    <w:p w:rsidR="00CD6BC3" w:rsidRPr="0010793A" w:rsidRDefault="00CD6BC3"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HDA</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 xml:space="preserve">Housing Development Agency </w:t>
      </w:r>
    </w:p>
    <w:p w:rsidR="00C921D0" w:rsidRPr="0010793A" w:rsidRDefault="00C921D0"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RLRP</w:t>
      </w:r>
      <w:r w:rsidR="007557C0" w:rsidRPr="0010793A">
        <w:rPr>
          <w:rFonts w:ascii="Arial" w:hAnsi="Arial" w:cs="Arial"/>
          <w:sz w:val="20"/>
          <w:szCs w:val="20"/>
          <w:lang w:val="en-US"/>
        </w:rPr>
        <w:tab/>
      </w:r>
      <w:r w:rsidR="007557C0" w:rsidRPr="0010793A">
        <w:rPr>
          <w:rFonts w:ascii="Arial" w:hAnsi="Arial" w:cs="Arial"/>
          <w:sz w:val="20"/>
          <w:szCs w:val="20"/>
          <w:lang w:val="en-US"/>
        </w:rPr>
        <w:tab/>
      </w:r>
      <w:r w:rsidR="007557C0" w:rsidRPr="0010793A">
        <w:rPr>
          <w:rFonts w:ascii="Arial" w:hAnsi="Arial" w:cs="Arial"/>
          <w:sz w:val="20"/>
          <w:szCs w:val="20"/>
          <w:lang w:val="en-US"/>
        </w:rPr>
        <w:tab/>
      </w:r>
      <w:r w:rsidR="007557C0" w:rsidRPr="0010793A">
        <w:rPr>
          <w:rFonts w:ascii="Arial" w:hAnsi="Arial" w:cs="Arial"/>
          <w:sz w:val="20"/>
          <w:szCs w:val="20"/>
          <w:lang w:val="en-US"/>
        </w:rPr>
        <w:tab/>
      </w:r>
      <w:r w:rsidRPr="0010793A">
        <w:rPr>
          <w:rFonts w:ascii="Arial" w:hAnsi="Arial" w:cs="Arial"/>
          <w:sz w:val="20"/>
          <w:szCs w:val="20"/>
          <w:lang w:val="en-US"/>
        </w:rPr>
        <w:t>Rapid Land Release Programme</w:t>
      </w:r>
    </w:p>
    <w:p w:rsidR="007557C0" w:rsidRPr="0010793A" w:rsidRDefault="007557C0"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HRP </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Hostel Redevelopment Programme</w:t>
      </w:r>
    </w:p>
    <w:p w:rsidR="00C921D0" w:rsidRPr="0010793A" w:rsidRDefault="00AD28D5"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UISP</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 xml:space="preserve">Upgrading of Informal Settlements Programme </w:t>
      </w:r>
    </w:p>
    <w:p w:rsidR="00AD28D5" w:rsidRPr="0010793A" w:rsidRDefault="00AD28D5"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URP </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Urban Renewal Programme</w:t>
      </w:r>
    </w:p>
    <w:p w:rsidR="00ED2FB5" w:rsidRPr="0010793A" w:rsidRDefault="00ED2FB5"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UDA</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Urban Development Agency</w:t>
      </w:r>
    </w:p>
    <w:p w:rsidR="00AA5689" w:rsidRPr="0010793A" w:rsidRDefault="00AA5689"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PHP</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 xml:space="preserve">People’s Housing Process </w:t>
      </w:r>
    </w:p>
    <w:p w:rsidR="008020CB" w:rsidRPr="0010793A" w:rsidRDefault="008020CB"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SCM </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Supply Chain Management</w:t>
      </w:r>
    </w:p>
    <w:p w:rsidR="008020CB" w:rsidRPr="0010793A" w:rsidRDefault="008020CB"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PRT</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Professional Resource Teams</w:t>
      </w:r>
    </w:p>
    <w:p w:rsidR="00CD6BC3" w:rsidRPr="0010793A" w:rsidRDefault="00CD6BC3"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NUSP</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National Upgrading Support Programme</w:t>
      </w:r>
    </w:p>
    <w:p w:rsidR="00CD6BC3" w:rsidRPr="0010793A" w:rsidRDefault="00B70160"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LAR</w:t>
      </w:r>
      <w:r w:rsidR="00CD6BC3" w:rsidRPr="0010793A">
        <w:rPr>
          <w:rFonts w:ascii="Arial" w:hAnsi="Arial" w:cs="Arial"/>
          <w:sz w:val="20"/>
          <w:szCs w:val="20"/>
          <w:lang w:val="en-US"/>
        </w:rPr>
        <w:t>L</w:t>
      </w:r>
      <w:r w:rsidRPr="0010793A">
        <w:rPr>
          <w:rFonts w:ascii="Arial" w:hAnsi="Arial" w:cs="Arial"/>
          <w:sz w:val="20"/>
          <w:szCs w:val="20"/>
          <w:lang w:val="en-US"/>
        </w:rPr>
        <w:t>RP</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00CD6BC3" w:rsidRPr="0010793A">
        <w:rPr>
          <w:rFonts w:ascii="Arial" w:hAnsi="Arial" w:cs="Arial"/>
          <w:sz w:val="20"/>
          <w:szCs w:val="20"/>
          <w:lang w:val="en-US"/>
        </w:rPr>
        <w:t>Land Acquisition and Rapid Land Release Programme</w:t>
      </w:r>
    </w:p>
    <w:p w:rsidR="00B70160" w:rsidRPr="0010793A" w:rsidRDefault="00B70160"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GPF</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Gauteng Partnership Fund</w:t>
      </w:r>
    </w:p>
    <w:p w:rsidR="00B70160" w:rsidRPr="0010793A" w:rsidRDefault="00713710"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HSS</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Housing Subsidy System</w:t>
      </w:r>
    </w:p>
    <w:p w:rsidR="00713710" w:rsidRPr="0010793A" w:rsidRDefault="00713710"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rPr>
        <w:t>RDP</w:t>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t>Reconstruction and Development Programme houses</w:t>
      </w:r>
    </w:p>
    <w:p w:rsidR="00713710" w:rsidRPr="0010793A" w:rsidRDefault="00713710"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rPr>
        <w:t>FLISP</w:t>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t xml:space="preserve">Finance Linked Individual Subsidy Programme </w:t>
      </w:r>
    </w:p>
    <w:p w:rsidR="00E95B9E" w:rsidRPr="0010793A" w:rsidRDefault="00E95B9E"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USDG</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Urban Settlements Development Grant</w:t>
      </w:r>
    </w:p>
    <w:p w:rsidR="00E95B9E" w:rsidRPr="0010793A" w:rsidRDefault="00E95B9E"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HSDG</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Human Settlements Development Grant</w:t>
      </w:r>
    </w:p>
    <w:p w:rsidR="00E95B9E" w:rsidRPr="0010793A" w:rsidRDefault="00E95B9E"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SANS </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 xml:space="preserve">South African National Standards </w:t>
      </w:r>
    </w:p>
    <w:p w:rsidR="00E95B9E" w:rsidRPr="0010793A" w:rsidRDefault="00E95B9E"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lang w:val="en-US"/>
        </w:rPr>
        <w:t>DBSA</w:t>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r>
      <w:r w:rsidRPr="0010793A">
        <w:rPr>
          <w:rFonts w:ascii="Arial" w:hAnsi="Arial" w:cs="Arial"/>
          <w:sz w:val="20"/>
          <w:szCs w:val="20"/>
          <w:lang w:val="en-US"/>
        </w:rPr>
        <w:tab/>
        <w:t xml:space="preserve">Development Bank of Southern Africa </w:t>
      </w:r>
    </w:p>
    <w:p w:rsidR="00C921D0" w:rsidRPr="0010793A" w:rsidRDefault="00AF0B89"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rPr>
        <w:t>SHRA</w:t>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t xml:space="preserve">Social Housing Regulatory Authority </w:t>
      </w:r>
    </w:p>
    <w:p w:rsidR="0004707A" w:rsidRPr="0010793A" w:rsidRDefault="0004707A"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rPr>
        <w:t xml:space="preserve">TRUs </w:t>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t xml:space="preserve">Temporary Residential Units </w:t>
      </w:r>
    </w:p>
    <w:p w:rsidR="00C56CBE" w:rsidRPr="0010793A" w:rsidRDefault="003F581E" w:rsidP="0010793A">
      <w:pPr>
        <w:pStyle w:val="ListParagraph"/>
        <w:numPr>
          <w:ilvl w:val="0"/>
          <w:numId w:val="43"/>
        </w:numPr>
        <w:spacing w:after="0" w:line="240" w:lineRule="auto"/>
        <w:jc w:val="left"/>
        <w:rPr>
          <w:rFonts w:ascii="Arial" w:hAnsi="Arial" w:cs="Arial"/>
          <w:sz w:val="20"/>
          <w:szCs w:val="20"/>
          <w:lang w:val="en-US"/>
        </w:rPr>
      </w:pPr>
      <w:r w:rsidRPr="0010793A">
        <w:rPr>
          <w:rFonts w:ascii="Arial" w:hAnsi="Arial" w:cs="Arial"/>
          <w:sz w:val="20"/>
          <w:szCs w:val="20"/>
        </w:rPr>
        <w:t>SAPS</w:t>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r>
      <w:r w:rsidRPr="0010793A">
        <w:rPr>
          <w:rFonts w:ascii="Arial" w:hAnsi="Arial" w:cs="Arial"/>
          <w:sz w:val="20"/>
          <w:szCs w:val="20"/>
        </w:rPr>
        <w:tab/>
        <w:t xml:space="preserve">South African Police Service </w:t>
      </w:r>
    </w:p>
    <w:p w:rsidR="006248E7" w:rsidRPr="0010793A" w:rsidRDefault="006248E7" w:rsidP="0010793A">
      <w:pPr>
        <w:pStyle w:val="ListParagraph"/>
        <w:spacing w:after="0" w:line="240" w:lineRule="auto"/>
        <w:jc w:val="left"/>
        <w:rPr>
          <w:rFonts w:ascii="Arial" w:hAnsi="Arial" w:cs="Arial"/>
          <w:sz w:val="20"/>
          <w:szCs w:val="20"/>
          <w:lang w:val="en-US"/>
        </w:rPr>
      </w:pPr>
    </w:p>
    <w:p w:rsidR="00974FE7" w:rsidRPr="0010793A" w:rsidRDefault="009F6D36"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 xml:space="preserve">1. </w:t>
      </w:r>
      <w:r w:rsidR="00BA0CE7" w:rsidRPr="0010793A">
        <w:rPr>
          <w:rFonts w:ascii="Arial" w:hAnsi="Arial" w:cs="Arial"/>
          <w:sz w:val="20"/>
          <w:szCs w:val="20"/>
        </w:rPr>
        <w:t>Background and p</w:t>
      </w:r>
      <w:r w:rsidR="00974FE7" w:rsidRPr="0010793A">
        <w:rPr>
          <w:rFonts w:ascii="Arial" w:hAnsi="Arial" w:cs="Arial"/>
          <w:sz w:val="20"/>
          <w:szCs w:val="20"/>
        </w:rPr>
        <w:t>urpose of the oversight visit to Gauteng</w:t>
      </w:r>
    </w:p>
    <w:p w:rsidR="00EA680A" w:rsidRPr="0010793A" w:rsidRDefault="00EA680A" w:rsidP="0010793A">
      <w:pPr>
        <w:spacing w:after="0" w:line="240" w:lineRule="auto"/>
        <w:contextualSpacing/>
        <w:jc w:val="left"/>
        <w:rPr>
          <w:rFonts w:ascii="Arial" w:hAnsi="Arial" w:cs="Arial"/>
          <w:sz w:val="20"/>
          <w:szCs w:val="20"/>
          <w:lang w:val="en-US"/>
        </w:rPr>
      </w:pPr>
    </w:p>
    <w:p w:rsidR="005943E2" w:rsidRPr="0010793A" w:rsidRDefault="005943E2"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The Committee’s mandate is to maintain an oversight responsibility that ensures a quality process of </w:t>
      </w:r>
      <w:r w:rsidR="009F6D36" w:rsidRPr="0010793A">
        <w:rPr>
          <w:rFonts w:ascii="Arial" w:hAnsi="Arial" w:cs="Arial"/>
          <w:sz w:val="20"/>
          <w:szCs w:val="20"/>
          <w:lang w:val="en-US"/>
        </w:rPr>
        <w:t>scrutinizing</w:t>
      </w:r>
      <w:r w:rsidRPr="0010793A">
        <w:rPr>
          <w:rFonts w:ascii="Arial" w:hAnsi="Arial" w:cs="Arial"/>
          <w:sz w:val="20"/>
          <w:szCs w:val="20"/>
          <w:lang w:val="en-US"/>
        </w:rPr>
        <w:t xml:space="preserve"> and o</w:t>
      </w:r>
      <w:r w:rsidR="009F6D36" w:rsidRPr="0010793A">
        <w:rPr>
          <w:rFonts w:ascii="Arial" w:hAnsi="Arial" w:cs="Arial"/>
          <w:sz w:val="20"/>
          <w:szCs w:val="20"/>
          <w:lang w:val="en-US"/>
        </w:rPr>
        <w:t xml:space="preserve">verseeing government’s action. </w:t>
      </w:r>
      <w:r w:rsidRPr="0010793A">
        <w:rPr>
          <w:rFonts w:ascii="Arial" w:hAnsi="Arial" w:cs="Arial"/>
          <w:sz w:val="20"/>
          <w:szCs w:val="20"/>
          <w:lang w:val="en-US"/>
        </w:rPr>
        <w:t xml:space="preserve">It is driven by the ideal of </w:t>
      </w:r>
      <w:r w:rsidR="009F6D36" w:rsidRPr="0010793A">
        <w:rPr>
          <w:rFonts w:ascii="Arial" w:hAnsi="Arial" w:cs="Arial"/>
          <w:sz w:val="20"/>
          <w:szCs w:val="20"/>
          <w:lang w:val="en-US"/>
        </w:rPr>
        <w:t>realizing</w:t>
      </w:r>
      <w:r w:rsidRPr="0010793A">
        <w:rPr>
          <w:rFonts w:ascii="Arial" w:hAnsi="Arial" w:cs="Arial"/>
          <w:sz w:val="20"/>
          <w:szCs w:val="20"/>
          <w:lang w:val="en-US"/>
        </w:rPr>
        <w:t xml:space="preserve"> a better quality of life f</w:t>
      </w:r>
      <w:r w:rsidR="009F6D36" w:rsidRPr="0010793A">
        <w:rPr>
          <w:rFonts w:ascii="Arial" w:hAnsi="Arial" w:cs="Arial"/>
          <w:sz w:val="20"/>
          <w:szCs w:val="20"/>
          <w:lang w:val="en-US"/>
        </w:rPr>
        <w:t xml:space="preserve">or all people in South Africa. </w:t>
      </w:r>
      <w:r w:rsidRPr="0010793A">
        <w:rPr>
          <w:rFonts w:ascii="Arial" w:hAnsi="Arial" w:cs="Arial"/>
          <w:sz w:val="20"/>
          <w:szCs w:val="20"/>
          <w:lang w:val="en-US"/>
        </w:rPr>
        <w:t>It is also required to facilitate public participation as well as oversee compliance with regulatory legislative frameworks related to human settlements. In brief, the Committee considers legislation referred to it, conducts oversight of any organ of state and constitutional institution falling within its portfolio, consider</w:t>
      </w:r>
      <w:r w:rsidR="002F0B0C" w:rsidRPr="0010793A">
        <w:rPr>
          <w:rFonts w:ascii="Arial" w:hAnsi="Arial" w:cs="Arial"/>
          <w:sz w:val="20"/>
          <w:szCs w:val="20"/>
          <w:lang w:val="en-US"/>
        </w:rPr>
        <w:t>s international agreements,</w:t>
      </w:r>
      <w:r w:rsidRPr="0010793A">
        <w:rPr>
          <w:rFonts w:ascii="Arial" w:hAnsi="Arial" w:cs="Arial"/>
          <w:sz w:val="20"/>
          <w:szCs w:val="20"/>
          <w:lang w:val="en-US"/>
        </w:rPr>
        <w:t xml:space="preserve"> and considers budget of Department and Entities falling within its portfolio.</w:t>
      </w:r>
    </w:p>
    <w:p w:rsidR="007A75F0" w:rsidRPr="0010793A" w:rsidRDefault="007A75F0" w:rsidP="0010793A">
      <w:pPr>
        <w:spacing w:after="0" w:line="240" w:lineRule="auto"/>
        <w:contextualSpacing/>
        <w:jc w:val="left"/>
        <w:rPr>
          <w:rFonts w:ascii="Arial" w:hAnsi="Arial" w:cs="Arial"/>
          <w:sz w:val="20"/>
          <w:szCs w:val="20"/>
          <w:lang w:val="en-US"/>
        </w:rPr>
      </w:pPr>
    </w:p>
    <w:p w:rsidR="00974FE7" w:rsidRPr="0010793A" w:rsidRDefault="002F0B0C"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This is to ensure</w:t>
      </w:r>
      <w:r w:rsidR="005F3D94" w:rsidRPr="0010793A">
        <w:rPr>
          <w:rFonts w:ascii="Arial" w:hAnsi="Arial" w:cs="Arial"/>
          <w:sz w:val="20"/>
          <w:szCs w:val="20"/>
          <w:lang w:val="en-US"/>
        </w:rPr>
        <w:t xml:space="preserve"> that the executive</w:t>
      </w:r>
      <w:r w:rsidR="00974FE7" w:rsidRPr="0010793A">
        <w:rPr>
          <w:rFonts w:ascii="Arial" w:hAnsi="Arial" w:cs="Arial"/>
          <w:sz w:val="20"/>
          <w:szCs w:val="20"/>
          <w:lang w:val="en-US"/>
        </w:rPr>
        <w:t xml:space="preserve"> fulfils its mandate and is held accountable at all times.</w:t>
      </w:r>
      <w:r w:rsidR="00C83713" w:rsidRPr="0010793A">
        <w:rPr>
          <w:rFonts w:ascii="Arial" w:hAnsi="Arial" w:cs="Arial"/>
          <w:sz w:val="20"/>
          <w:szCs w:val="20"/>
          <w:lang w:val="en-US"/>
        </w:rPr>
        <w:t xml:space="preserve"> In</w:t>
      </w:r>
      <w:r w:rsidR="00C56CBE" w:rsidRPr="0010793A">
        <w:rPr>
          <w:rFonts w:ascii="Arial" w:hAnsi="Arial" w:cs="Arial"/>
          <w:sz w:val="20"/>
          <w:szCs w:val="20"/>
          <w:lang w:val="en-US"/>
        </w:rPr>
        <w:t xml:space="preserve"> order</w:t>
      </w:r>
      <w:r w:rsidR="00C83713" w:rsidRPr="0010793A">
        <w:rPr>
          <w:rFonts w:ascii="Arial" w:hAnsi="Arial" w:cs="Arial"/>
          <w:sz w:val="20"/>
          <w:szCs w:val="20"/>
          <w:lang w:val="en-US"/>
        </w:rPr>
        <w:t xml:space="preserve"> to protect the environment and ensure the development of</w:t>
      </w:r>
      <w:r w:rsidR="0097287A" w:rsidRPr="0010793A">
        <w:rPr>
          <w:rFonts w:ascii="Arial" w:hAnsi="Arial" w:cs="Arial"/>
          <w:sz w:val="20"/>
          <w:szCs w:val="20"/>
          <w:lang w:val="en-US"/>
        </w:rPr>
        <w:t xml:space="preserve"> sustainable human settlements,</w:t>
      </w:r>
      <w:r w:rsidR="00C83713" w:rsidRPr="0010793A">
        <w:rPr>
          <w:rFonts w:ascii="Arial" w:hAnsi="Arial" w:cs="Arial"/>
          <w:sz w:val="20"/>
          <w:szCs w:val="20"/>
          <w:lang w:val="en-US"/>
        </w:rPr>
        <w:t xml:space="preserve"> oversight visits enable the Committee to be better posit</w:t>
      </w:r>
      <w:r w:rsidR="00DB3BF0" w:rsidRPr="0010793A">
        <w:rPr>
          <w:rFonts w:ascii="Arial" w:hAnsi="Arial" w:cs="Arial"/>
          <w:sz w:val="20"/>
          <w:szCs w:val="20"/>
          <w:lang w:val="en-US"/>
        </w:rPr>
        <w:t>ioned to und</w:t>
      </w:r>
      <w:r w:rsidR="005F3D94" w:rsidRPr="0010793A">
        <w:rPr>
          <w:rFonts w:ascii="Arial" w:hAnsi="Arial" w:cs="Arial"/>
          <w:sz w:val="20"/>
          <w:szCs w:val="20"/>
          <w:lang w:val="en-US"/>
        </w:rPr>
        <w:t xml:space="preserve">erstand proposed programmes, </w:t>
      </w:r>
      <w:r w:rsidR="0097287A" w:rsidRPr="0010793A">
        <w:rPr>
          <w:rFonts w:ascii="Arial" w:hAnsi="Arial" w:cs="Arial"/>
          <w:sz w:val="20"/>
          <w:szCs w:val="20"/>
          <w:lang w:val="en-US"/>
        </w:rPr>
        <w:t xml:space="preserve">projects, </w:t>
      </w:r>
      <w:r w:rsidR="00C56CBE" w:rsidRPr="0010793A">
        <w:rPr>
          <w:rFonts w:ascii="Arial" w:hAnsi="Arial" w:cs="Arial"/>
          <w:sz w:val="20"/>
          <w:szCs w:val="20"/>
          <w:lang w:val="en-US"/>
        </w:rPr>
        <w:t xml:space="preserve">targets </w:t>
      </w:r>
      <w:r w:rsidR="00DB3BF0" w:rsidRPr="0010793A">
        <w:rPr>
          <w:rFonts w:ascii="Arial" w:hAnsi="Arial" w:cs="Arial"/>
          <w:sz w:val="20"/>
          <w:szCs w:val="20"/>
          <w:lang w:val="en-US"/>
        </w:rPr>
        <w:t>that have been achieved</w:t>
      </w:r>
      <w:r w:rsidR="00C83713" w:rsidRPr="0010793A">
        <w:rPr>
          <w:rFonts w:ascii="Arial" w:hAnsi="Arial" w:cs="Arial"/>
          <w:sz w:val="20"/>
          <w:szCs w:val="20"/>
          <w:lang w:val="en-US"/>
        </w:rPr>
        <w:t xml:space="preserve"> and challenges </w:t>
      </w:r>
      <w:r w:rsidR="00DB3BF0" w:rsidRPr="0010793A">
        <w:rPr>
          <w:rFonts w:ascii="Arial" w:hAnsi="Arial" w:cs="Arial"/>
          <w:sz w:val="20"/>
          <w:szCs w:val="20"/>
          <w:lang w:val="en-US"/>
        </w:rPr>
        <w:t xml:space="preserve">that </w:t>
      </w:r>
      <w:r w:rsidR="00C83713" w:rsidRPr="0010793A">
        <w:rPr>
          <w:rFonts w:ascii="Arial" w:hAnsi="Arial" w:cs="Arial"/>
          <w:sz w:val="20"/>
          <w:szCs w:val="20"/>
          <w:lang w:val="en-US"/>
        </w:rPr>
        <w:t xml:space="preserve">hinder service delivery. </w:t>
      </w:r>
    </w:p>
    <w:p w:rsidR="0097287A" w:rsidRPr="0010793A" w:rsidRDefault="0097287A" w:rsidP="0010793A">
      <w:pPr>
        <w:spacing w:after="0" w:line="240" w:lineRule="auto"/>
        <w:contextualSpacing/>
        <w:jc w:val="left"/>
        <w:rPr>
          <w:rFonts w:ascii="Arial" w:hAnsi="Arial" w:cs="Arial"/>
          <w:sz w:val="20"/>
          <w:szCs w:val="20"/>
          <w:lang w:val="en-US"/>
        </w:rPr>
      </w:pPr>
    </w:p>
    <w:p w:rsidR="00926C70" w:rsidRPr="0010793A" w:rsidRDefault="00DB3BF0"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 purpose of the visit</w:t>
      </w:r>
      <w:r w:rsidR="002F0B0C" w:rsidRPr="0010793A">
        <w:rPr>
          <w:rFonts w:ascii="Arial" w:hAnsi="Arial" w:cs="Arial"/>
          <w:sz w:val="20"/>
          <w:szCs w:val="20"/>
          <w:lang w:val="en-US"/>
        </w:rPr>
        <w:t xml:space="preserve"> was</w:t>
      </w:r>
      <w:r w:rsidR="005F3D94" w:rsidRPr="0010793A">
        <w:rPr>
          <w:rFonts w:ascii="Arial" w:hAnsi="Arial" w:cs="Arial"/>
          <w:sz w:val="20"/>
          <w:szCs w:val="20"/>
          <w:lang w:val="en-US"/>
        </w:rPr>
        <w:t xml:space="preserve"> for the Committee to get a detailed overview of the Gauteng Province’s progress o</w:t>
      </w:r>
      <w:r w:rsidR="00C56CBE" w:rsidRPr="0010793A">
        <w:rPr>
          <w:rFonts w:ascii="Arial" w:hAnsi="Arial" w:cs="Arial"/>
          <w:sz w:val="20"/>
          <w:szCs w:val="20"/>
          <w:lang w:val="en-US"/>
        </w:rPr>
        <w:t>n</w:t>
      </w:r>
      <w:r w:rsidR="005F3D94" w:rsidRPr="0010793A">
        <w:rPr>
          <w:rFonts w:ascii="Arial" w:hAnsi="Arial" w:cs="Arial"/>
          <w:sz w:val="20"/>
          <w:szCs w:val="20"/>
          <w:lang w:val="en-US"/>
        </w:rPr>
        <w:t xml:space="preserve"> the implementation of its strategic plan. This was achieved by</w:t>
      </w:r>
      <w:r w:rsidRPr="0010793A">
        <w:rPr>
          <w:rFonts w:ascii="Arial" w:hAnsi="Arial" w:cs="Arial"/>
          <w:sz w:val="20"/>
          <w:szCs w:val="20"/>
          <w:lang w:val="en-US"/>
        </w:rPr>
        <w:t xml:space="preserve"> </w:t>
      </w:r>
      <w:r w:rsidR="003738D6" w:rsidRPr="0010793A">
        <w:rPr>
          <w:rFonts w:ascii="Arial" w:hAnsi="Arial" w:cs="Arial"/>
          <w:sz w:val="20"/>
          <w:szCs w:val="20"/>
          <w:lang w:val="en-US"/>
        </w:rPr>
        <w:t>conducting</w:t>
      </w:r>
      <w:r w:rsidR="005F3D94" w:rsidRPr="0010793A">
        <w:rPr>
          <w:rFonts w:ascii="Arial" w:hAnsi="Arial" w:cs="Arial"/>
          <w:sz w:val="20"/>
          <w:szCs w:val="20"/>
          <w:lang w:val="en-US"/>
        </w:rPr>
        <w:t xml:space="preserve"> </w:t>
      </w:r>
      <w:r w:rsidRPr="0010793A">
        <w:rPr>
          <w:rFonts w:ascii="Arial" w:hAnsi="Arial" w:cs="Arial"/>
          <w:sz w:val="20"/>
          <w:szCs w:val="20"/>
          <w:lang w:val="en-US"/>
        </w:rPr>
        <w:t xml:space="preserve">a briefing session </w:t>
      </w:r>
      <w:r w:rsidR="003738D6" w:rsidRPr="0010793A">
        <w:rPr>
          <w:rFonts w:ascii="Arial" w:hAnsi="Arial" w:cs="Arial"/>
          <w:sz w:val="20"/>
          <w:szCs w:val="20"/>
          <w:lang w:val="en-US"/>
        </w:rPr>
        <w:t xml:space="preserve">with the provincial department and </w:t>
      </w:r>
      <w:r w:rsidRPr="0010793A">
        <w:rPr>
          <w:rFonts w:ascii="Arial" w:hAnsi="Arial" w:cs="Arial"/>
          <w:sz w:val="20"/>
          <w:szCs w:val="20"/>
          <w:lang w:val="en-US"/>
        </w:rPr>
        <w:t>municipalities</w:t>
      </w:r>
      <w:r w:rsidR="003738D6" w:rsidRPr="0010793A">
        <w:rPr>
          <w:rFonts w:ascii="Arial" w:hAnsi="Arial" w:cs="Arial"/>
          <w:sz w:val="20"/>
          <w:szCs w:val="20"/>
          <w:lang w:val="en-US"/>
        </w:rPr>
        <w:t>,</w:t>
      </w:r>
      <w:r w:rsidRPr="0010793A">
        <w:rPr>
          <w:rFonts w:ascii="Arial" w:hAnsi="Arial" w:cs="Arial"/>
          <w:sz w:val="20"/>
          <w:szCs w:val="20"/>
          <w:lang w:val="en-US"/>
        </w:rPr>
        <w:t xml:space="preserve"> together with other stakeholders</w:t>
      </w:r>
      <w:r w:rsidR="003738D6" w:rsidRPr="0010793A">
        <w:rPr>
          <w:rFonts w:ascii="Arial" w:hAnsi="Arial" w:cs="Arial"/>
          <w:sz w:val="20"/>
          <w:szCs w:val="20"/>
          <w:lang w:val="en-US"/>
        </w:rPr>
        <w:t>.</w:t>
      </w:r>
      <w:r w:rsidRPr="0010793A">
        <w:rPr>
          <w:rFonts w:ascii="Arial" w:hAnsi="Arial" w:cs="Arial"/>
          <w:sz w:val="20"/>
          <w:szCs w:val="20"/>
          <w:lang w:val="en-US"/>
        </w:rPr>
        <w:t xml:space="preserve"> </w:t>
      </w:r>
      <w:r w:rsidR="00307C7B" w:rsidRPr="0010793A">
        <w:rPr>
          <w:rFonts w:ascii="Arial" w:hAnsi="Arial" w:cs="Arial"/>
          <w:sz w:val="20"/>
          <w:szCs w:val="20"/>
          <w:lang w:val="en-US"/>
        </w:rPr>
        <w:t xml:space="preserve">The Committee wanted to assess the performance of the province in relation to the following: </w:t>
      </w:r>
    </w:p>
    <w:p w:rsidR="00B80B92" w:rsidRPr="0010793A" w:rsidRDefault="00B80B92"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The implementation of a comprehensive and integrated human settlements strategy within the province;</w:t>
      </w:r>
    </w:p>
    <w:p w:rsidR="00B80B92" w:rsidRPr="0010793A" w:rsidRDefault="00B80B92"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Progress on the achievement of Outcome 8 outputs and targets set for the 2021/22 financial year;</w:t>
      </w:r>
    </w:p>
    <w:p w:rsidR="00B80B92" w:rsidRPr="0010793A" w:rsidRDefault="00B80B92"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The budget expenditure and performance with regards to achieving service delivery targets and goals set for the 2021/22 financial year;</w:t>
      </w:r>
    </w:p>
    <w:p w:rsidR="00B80B92" w:rsidRPr="0010793A" w:rsidRDefault="00B80B92"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The roles of the public and private sector in service delivery;</w:t>
      </w:r>
    </w:p>
    <w:p w:rsidR="00B80B92" w:rsidRPr="0010793A" w:rsidRDefault="00B80B92"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lastRenderedPageBreak/>
        <w:t>The progress made in supporting communities that were affected by disasters;</w:t>
      </w:r>
    </w:p>
    <w:p w:rsidR="00B80B92" w:rsidRPr="0010793A" w:rsidRDefault="00B80B92"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The progre</w:t>
      </w:r>
      <w:r w:rsidR="00663BD3" w:rsidRPr="0010793A">
        <w:rPr>
          <w:rFonts w:ascii="Arial" w:hAnsi="Arial" w:cs="Arial"/>
          <w:sz w:val="20"/>
          <w:szCs w:val="20"/>
          <w:lang w:val="en-US"/>
        </w:rPr>
        <w:t>ss made in the construction of Military V</w:t>
      </w:r>
      <w:r w:rsidRPr="0010793A">
        <w:rPr>
          <w:rFonts w:ascii="Arial" w:hAnsi="Arial" w:cs="Arial"/>
          <w:sz w:val="20"/>
          <w:szCs w:val="20"/>
          <w:lang w:val="en-US"/>
        </w:rPr>
        <w:t xml:space="preserve">eteran’s houses; </w:t>
      </w:r>
    </w:p>
    <w:p w:rsidR="00B80B92" w:rsidRPr="0010793A" w:rsidRDefault="00EB4EDF"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The progress made in the construction of houses for the destitute, vulnerable and people with special needs;</w:t>
      </w:r>
    </w:p>
    <w:p w:rsidR="00EB4EDF" w:rsidRPr="0010793A" w:rsidRDefault="00EB4EDF"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The rural and </w:t>
      </w:r>
      <w:r w:rsidR="003140DA" w:rsidRPr="0010793A">
        <w:rPr>
          <w:rFonts w:ascii="Arial" w:hAnsi="Arial" w:cs="Arial"/>
          <w:sz w:val="20"/>
          <w:szCs w:val="20"/>
          <w:lang w:val="en-US"/>
        </w:rPr>
        <w:t>farm worker assistance and the housing co-operatives assistance programme, together with the People’s Housing Process</w:t>
      </w:r>
      <w:r w:rsidR="00AA5689" w:rsidRPr="0010793A">
        <w:rPr>
          <w:rFonts w:ascii="Arial" w:hAnsi="Arial" w:cs="Arial"/>
          <w:sz w:val="20"/>
          <w:szCs w:val="20"/>
          <w:lang w:val="en-US"/>
        </w:rPr>
        <w:t xml:space="preserve"> (PHP)</w:t>
      </w:r>
      <w:r w:rsidR="003140DA" w:rsidRPr="0010793A">
        <w:rPr>
          <w:rFonts w:ascii="Arial" w:hAnsi="Arial" w:cs="Arial"/>
          <w:sz w:val="20"/>
          <w:szCs w:val="20"/>
          <w:lang w:val="en-US"/>
        </w:rPr>
        <w:t>;</w:t>
      </w:r>
    </w:p>
    <w:p w:rsidR="003140DA" w:rsidRPr="0010793A" w:rsidRDefault="003140DA"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The co-ordination and management of the beneficiary list</w:t>
      </w:r>
      <w:r w:rsidR="002241E6" w:rsidRPr="0010793A">
        <w:rPr>
          <w:rFonts w:ascii="Arial" w:hAnsi="Arial" w:cs="Arial"/>
          <w:sz w:val="20"/>
          <w:szCs w:val="20"/>
          <w:lang w:val="en-US"/>
        </w:rPr>
        <w:t>,</w:t>
      </w:r>
      <w:r w:rsidRPr="0010793A">
        <w:rPr>
          <w:rFonts w:ascii="Arial" w:hAnsi="Arial" w:cs="Arial"/>
          <w:sz w:val="20"/>
          <w:szCs w:val="20"/>
          <w:lang w:val="en-US"/>
        </w:rPr>
        <w:t xml:space="preserve"> and incorporation of backyard dwellers into the provincial housing database; </w:t>
      </w:r>
    </w:p>
    <w:p w:rsidR="003140DA" w:rsidRPr="0010793A" w:rsidRDefault="003140DA"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The progress made</w:t>
      </w:r>
      <w:r w:rsidR="005523AE" w:rsidRPr="0010793A">
        <w:rPr>
          <w:rFonts w:ascii="Arial" w:hAnsi="Arial" w:cs="Arial"/>
          <w:sz w:val="20"/>
          <w:szCs w:val="20"/>
          <w:lang w:val="en-US"/>
        </w:rPr>
        <w:t xml:space="preserve"> and the challenges encountered</w:t>
      </w:r>
      <w:r w:rsidRPr="0010793A">
        <w:rPr>
          <w:rFonts w:ascii="Arial" w:hAnsi="Arial" w:cs="Arial"/>
          <w:sz w:val="20"/>
          <w:szCs w:val="20"/>
          <w:lang w:val="en-US"/>
        </w:rPr>
        <w:t xml:space="preserve"> in the restoration and issuing of title deeds to the pre- and post-1994 group of beneficiaries;</w:t>
      </w:r>
    </w:p>
    <w:p w:rsidR="003140DA" w:rsidRPr="0010793A" w:rsidRDefault="003140DA" w:rsidP="0010793A">
      <w:pPr>
        <w:pStyle w:val="ListParagraph"/>
        <w:numPr>
          <w:ilvl w:val="0"/>
          <w:numId w:val="2"/>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The use of alternative technologies in construction. </w:t>
      </w:r>
    </w:p>
    <w:p w:rsidR="0097287A" w:rsidRPr="0010793A" w:rsidRDefault="0097287A" w:rsidP="0010793A">
      <w:pPr>
        <w:spacing w:after="0" w:line="240" w:lineRule="auto"/>
        <w:contextualSpacing/>
        <w:jc w:val="left"/>
        <w:rPr>
          <w:rFonts w:ascii="Arial" w:hAnsi="Arial" w:cs="Arial"/>
          <w:sz w:val="20"/>
          <w:szCs w:val="20"/>
          <w:lang w:val="en-US"/>
        </w:rPr>
      </w:pPr>
    </w:p>
    <w:p w:rsidR="00E4288A" w:rsidRPr="0010793A" w:rsidRDefault="003140DA"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Furthermore, </w:t>
      </w:r>
      <w:r w:rsidR="00921C88" w:rsidRPr="0010793A">
        <w:rPr>
          <w:rFonts w:ascii="Arial" w:hAnsi="Arial" w:cs="Arial"/>
          <w:sz w:val="20"/>
          <w:szCs w:val="20"/>
          <w:lang w:val="en-US"/>
        </w:rPr>
        <w:t>t</w:t>
      </w:r>
      <w:r w:rsidR="002B25C9" w:rsidRPr="0010793A">
        <w:rPr>
          <w:rFonts w:ascii="Arial" w:hAnsi="Arial" w:cs="Arial"/>
          <w:sz w:val="20"/>
          <w:szCs w:val="20"/>
          <w:lang w:val="en-US"/>
        </w:rPr>
        <w:t xml:space="preserve">he Committee received a report the Lanseria Smart City. It also </w:t>
      </w:r>
      <w:r w:rsidR="00921C88" w:rsidRPr="0010793A">
        <w:rPr>
          <w:rFonts w:ascii="Arial" w:hAnsi="Arial" w:cs="Arial"/>
          <w:sz w:val="20"/>
          <w:szCs w:val="20"/>
          <w:lang w:val="en-US"/>
        </w:rPr>
        <w:t>received</w:t>
      </w:r>
      <w:r w:rsidRPr="0010793A">
        <w:rPr>
          <w:rFonts w:ascii="Arial" w:hAnsi="Arial" w:cs="Arial"/>
          <w:sz w:val="20"/>
          <w:szCs w:val="20"/>
          <w:lang w:val="en-US"/>
        </w:rPr>
        <w:t xml:space="preserve"> an update on the petition that was tabled in Parliament through the then Portfolio Committee of Human Settlement, Water and Sanitation.</w:t>
      </w:r>
      <w:r w:rsidR="00F1103B" w:rsidRPr="0010793A">
        <w:rPr>
          <w:rFonts w:ascii="Arial" w:hAnsi="Arial" w:cs="Arial"/>
          <w:sz w:val="20"/>
          <w:szCs w:val="20"/>
          <w:lang w:val="en-US"/>
        </w:rPr>
        <w:t xml:space="preserve"> The petiti</w:t>
      </w:r>
      <w:r w:rsidR="00921C88" w:rsidRPr="0010793A">
        <w:rPr>
          <w:rFonts w:ascii="Arial" w:hAnsi="Arial" w:cs="Arial"/>
          <w:sz w:val="20"/>
          <w:szCs w:val="20"/>
          <w:lang w:val="en-US"/>
        </w:rPr>
        <w:t>on was referred to the</w:t>
      </w:r>
      <w:r w:rsidR="00F1103B" w:rsidRPr="0010793A">
        <w:rPr>
          <w:rFonts w:ascii="Arial" w:hAnsi="Arial" w:cs="Arial"/>
          <w:sz w:val="20"/>
          <w:szCs w:val="20"/>
          <w:lang w:val="en-US"/>
        </w:rPr>
        <w:t xml:space="preserve"> Committee on the 23</w:t>
      </w:r>
      <w:r w:rsidR="00F1103B" w:rsidRPr="0010793A">
        <w:rPr>
          <w:rFonts w:ascii="Arial" w:hAnsi="Arial" w:cs="Arial"/>
          <w:sz w:val="20"/>
          <w:szCs w:val="20"/>
          <w:vertAlign w:val="superscript"/>
          <w:lang w:val="en-US"/>
        </w:rPr>
        <w:t>rd</w:t>
      </w:r>
      <w:r w:rsidR="00F1103B" w:rsidRPr="0010793A">
        <w:rPr>
          <w:rFonts w:ascii="Arial" w:hAnsi="Arial" w:cs="Arial"/>
          <w:sz w:val="20"/>
          <w:szCs w:val="20"/>
          <w:lang w:val="en-US"/>
        </w:rPr>
        <w:t xml:space="preserve"> of September 2021. Ms H. Ismali, from the Democratic Alliance, presented the petition on behalf of the </w:t>
      </w:r>
      <w:r w:rsidR="000460F7" w:rsidRPr="0010793A">
        <w:rPr>
          <w:rFonts w:ascii="Arial" w:hAnsi="Arial" w:cs="Arial"/>
          <w:sz w:val="20"/>
          <w:szCs w:val="20"/>
          <w:lang w:val="en-US"/>
        </w:rPr>
        <w:t>Bonaero</w:t>
      </w:r>
      <w:r w:rsidR="00F1103B" w:rsidRPr="0010793A">
        <w:rPr>
          <w:rFonts w:ascii="Arial" w:hAnsi="Arial" w:cs="Arial"/>
          <w:sz w:val="20"/>
          <w:szCs w:val="20"/>
          <w:lang w:val="en-US"/>
        </w:rPr>
        <w:t xml:space="preserve"> Park community</w:t>
      </w:r>
      <w:r w:rsidR="009873F4" w:rsidRPr="0010793A">
        <w:rPr>
          <w:rFonts w:ascii="Arial" w:hAnsi="Arial" w:cs="Arial"/>
          <w:sz w:val="20"/>
          <w:szCs w:val="20"/>
          <w:lang w:val="en-US"/>
        </w:rPr>
        <w:t xml:space="preserve"> in Ekurhuleni</w:t>
      </w:r>
      <w:r w:rsidR="00F1103B" w:rsidRPr="0010793A">
        <w:rPr>
          <w:rFonts w:ascii="Arial" w:hAnsi="Arial" w:cs="Arial"/>
          <w:sz w:val="20"/>
          <w:szCs w:val="20"/>
          <w:lang w:val="en-US"/>
        </w:rPr>
        <w:t>.</w:t>
      </w:r>
      <w:r w:rsidR="009873F4" w:rsidRPr="0010793A">
        <w:rPr>
          <w:rFonts w:ascii="Arial" w:hAnsi="Arial" w:cs="Arial"/>
          <w:sz w:val="20"/>
          <w:szCs w:val="20"/>
          <w:lang w:val="en-US"/>
        </w:rPr>
        <w:t xml:space="preserve"> </w:t>
      </w:r>
      <w:r w:rsidR="00E4288A" w:rsidRPr="0010793A">
        <w:rPr>
          <w:rFonts w:ascii="Arial" w:hAnsi="Arial" w:cs="Arial"/>
          <w:sz w:val="20"/>
          <w:szCs w:val="20"/>
          <w:lang w:val="en-US"/>
        </w:rPr>
        <w:t>In relation to</w:t>
      </w:r>
      <w:r w:rsidR="009873F4" w:rsidRPr="0010793A">
        <w:rPr>
          <w:rFonts w:ascii="Arial" w:hAnsi="Arial" w:cs="Arial"/>
          <w:sz w:val="20"/>
          <w:szCs w:val="20"/>
          <w:lang w:val="en-US"/>
        </w:rPr>
        <w:t xml:space="preserve"> supporting communities that were affected by</w:t>
      </w:r>
      <w:r w:rsidR="00E4288A" w:rsidRPr="0010793A">
        <w:rPr>
          <w:rFonts w:ascii="Arial" w:hAnsi="Arial" w:cs="Arial"/>
          <w:sz w:val="20"/>
          <w:szCs w:val="20"/>
          <w:lang w:val="en-US"/>
        </w:rPr>
        <w:t xml:space="preserve"> disaster,</w:t>
      </w:r>
      <w:r w:rsidR="002B25C9" w:rsidRPr="0010793A">
        <w:rPr>
          <w:rFonts w:ascii="Arial" w:hAnsi="Arial" w:cs="Arial"/>
          <w:sz w:val="20"/>
          <w:szCs w:val="20"/>
          <w:lang w:val="en-US"/>
        </w:rPr>
        <w:t xml:space="preserve"> the Committee visited Kh</w:t>
      </w:r>
      <w:r w:rsidR="009873F4" w:rsidRPr="0010793A">
        <w:rPr>
          <w:rFonts w:ascii="Arial" w:hAnsi="Arial" w:cs="Arial"/>
          <w:sz w:val="20"/>
          <w:szCs w:val="20"/>
          <w:lang w:val="en-US"/>
        </w:rPr>
        <w:t xml:space="preserve">utsong in order to access the impact of </w:t>
      </w:r>
      <w:r w:rsidR="000B3E0C" w:rsidRPr="0010793A">
        <w:rPr>
          <w:rFonts w:ascii="Arial" w:hAnsi="Arial" w:cs="Arial"/>
          <w:sz w:val="20"/>
          <w:szCs w:val="20"/>
          <w:lang w:val="en-US"/>
        </w:rPr>
        <w:t xml:space="preserve">reported </w:t>
      </w:r>
      <w:r w:rsidR="009873F4" w:rsidRPr="0010793A">
        <w:rPr>
          <w:rFonts w:ascii="Arial" w:hAnsi="Arial" w:cs="Arial"/>
          <w:sz w:val="20"/>
          <w:szCs w:val="20"/>
          <w:lang w:val="en-US"/>
        </w:rPr>
        <w:t>sinkholes</w:t>
      </w:r>
      <w:r w:rsidR="00AC5535" w:rsidRPr="0010793A">
        <w:rPr>
          <w:rFonts w:ascii="Arial" w:hAnsi="Arial" w:cs="Arial"/>
          <w:sz w:val="20"/>
          <w:szCs w:val="20"/>
          <w:lang w:val="en-US"/>
        </w:rPr>
        <w:t xml:space="preserve">. </w:t>
      </w:r>
    </w:p>
    <w:p w:rsidR="00307C7B" w:rsidRPr="0010793A" w:rsidRDefault="00307C7B" w:rsidP="0010793A">
      <w:pPr>
        <w:spacing w:after="0" w:line="240" w:lineRule="auto"/>
        <w:contextualSpacing/>
        <w:jc w:val="left"/>
        <w:rPr>
          <w:rFonts w:ascii="Arial" w:hAnsi="Arial" w:cs="Arial"/>
          <w:sz w:val="20"/>
          <w:szCs w:val="20"/>
          <w:lang w:val="en-US"/>
        </w:rPr>
      </w:pPr>
    </w:p>
    <w:p w:rsidR="00EA680A" w:rsidRPr="0010793A" w:rsidRDefault="001E76B8"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 xml:space="preserve">2. </w:t>
      </w:r>
      <w:r w:rsidR="00EB2241" w:rsidRPr="0010793A">
        <w:rPr>
          <w:rFonts w:ascii="Arial" w:hAnsi="Arial" w:cs="Arial"/>
          <w:sz w:val="20"/>
          <w:szCs w:val="20"/>
        </w:rPr>
        <w:t>Briefing by the Nationa</w:t>
      </w:r>
      <w:r w:rsidR="007B2587" w:rsidRPr="0010793A">
        <w:rPr>
          <w:rFonts w:ascii="Arial" w:hAnsi="Arial" w:cs="Arial"/>
          <w:sz w:val="20"/>
          <w:szCs w:val="20"/>
        </w:rPr>
        <w:t xml:space="preserve">l and Provincial Department of </w:t>
      </w:r>
      <w:r w:rsidR="00EB2241" w:rsidRPr="0010793A">
        <w:rPr>
          <w:rFonts w:ascii="Arial" w:hAnsi="Arial" w:cs="Arial"/>
          <w:sz w:val="20"/>
          <w:szCs w:val="20"/>
        </w:rPr>
        <w:t>Human Settlements</w:t>
      </w:r>
      <w:r w:rsidR="007A75F0" w:rsidRPr="0010793A">
        <w:rPr>
          <w:rFonts w:ascii="Arial" w:hAnsi="Arial" w:cs="Arial"/>
          <w:sz w:val="20"/>
          <w:szCs w:val="20"/>
        </w:rPr>
        <w:t xml:space="preserve"> for 2021/22 Financial Year</w:t>
      </w:r>
    </w:p>
    <w:p w:rsidR="00FF01E6" w:rsidRPr="0010793A" w:rsidRDefault="00FF01E6" w:rsidP="0010793A">
      <w:pPr>
        <w:spacing w:after="0" w:line="240" w:lineRule="auto"/>
        <w:contextualSpacing/>
        <w:jc w:val="left"/>
        <w:rPr>
          <w:rFonts w:ascii="Arial" w:hAnsi="Arial" w:cs="Arial"/>
          <w:sz w:val="20"/>
          <w:szCs w:val="20"/>
          <w:lang w:val="en-US"/>
        </w:rPr>
      </w:pPr>
    </w:p>
    <w:p w:rsidR="001822C0" w:rsidRPr="0010793A" w:rsidRDefault="00CB0730"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w:t>
      </w:r>
      <w:r w:rsidR="00357C58" w:rsidRPr="0010793A">
        <w:rPr>
          <w:rFonts w:ascii="Arial" w:hAnsi="Arial" w:cs="Arial"/>
          <w:sz w:val="20"/>
          <w:szCs w:val="20"/>
          <w:lang w:val="en-US"/>
        </w:rPr>
        <w:t xml:space="preserve"> Head of the</w:t>
      </w:r>
      <w:r w:rsidRPr="0010793A">
        <w:rPr>
          <w:rFonts w:ascii="Arial" w:hAnsi="Arial" w:cs="Arial"/>
          <w:sz w:val="20"/>
          <w:szCs w:val="20"/>
          <w:lang w:val="en-US"/>
        </w:rPr>
        <w:t xml:space="preserve"> Department</w:t>
      </w:r>
      <w:r w:rsidR="00725AA5" w:rsidRPr="0010793A">
        <w:rPr>
          <w:rFonts w:ascii="Arial" w:hAnsi="Arial" w:cs="Arial"/>
          <w:sz w:val="20"/>
          <w:szCs w:val="20"/>
          <w:lang w:val="en-US"/>
        </w:rPr>
        <w:t xml:space="preserve"> provided a presentation and</w:t>
      </w:r>
      <w:r w:rsidRPr="0010793A">
        <w:rPr>
          <w:rFonts w:ascii="Arial" w:hAnsi="Arial" w:cs="Arial"/>
          <w:sz w:val="20"/>
          <w:szCs w:val="20"/>
          <w:lang w:val="en-US"/>
        </w:rPr>
        <w:t xml:space="preserve"> briefed the Committee on the </w:t>
      </w:r>
      <w:r w:rsidR="00427967" w:rsidRPr="0010793A">
        <w:rPr>
          <w:rFonts w:ascii="Arial" w:hAnsi="Arial" w:cs="Arial"/>
          <w:sz w:val="20"/>
          <w:szCs w:val="20"/>
          <w:lang w:val="en-US"/>
        </w:rPr>
        <w:t xml:space="preserve">progress, challenges and </w:t>
      </w:r>
      <w:r w:rsidR="00EB2241" w:rsidRPr="0010793A">
        <w:rPr>
          <w:rFonts w:ascii="Arial" w:hAnsi="Arial" w:cs="Arial"/>
          <w:sz w:val="20"/>
          <w:szCs w:val="20"/>
          <w:lang w:val="en-US"/>
        </w:rPr>
        <w:t>the use of the allocated funds for the</w:t>
      </w:r>
      <w:r w:rsidR="001822C0" w:rsidRPr="0010793A">
        <w:rPr>
          <w:rFonts w:ascii="Arial" w:hAnsi="Arial" w:cs="Arial"/>
          <w:sz w:val="20"/>
          <w:szCs w:val="20"/>
          <w:lang w:val="en-US"/>
        </w:rPr>
        <w:t xml:space="preserve"> strategic plans</w:t>
      </w:r>
      <w:r w:rsidR="00EB2241" w:rsidRPr="0010793A">
        <w:rPr>
          <w:rFonts w:ascii="Arial" w:hAnsi="Arial" w:cs="Arial"/>
          <w:sz w:val="20"/>
          <w:szCs w:val="20"/>
          <w:lang w:val="en-US"/>
        </w:rPr>
        <w:t xml:space="preserve"> in the Gauteng Province. These plans </w:t>
      </w:r>
      <w:r w:rsidR="003738D6" w:rsidRPr="0010793A">
        <w:rPr>
          <w:rFonts w:ascii="Arial" w:hAnsi="Arial" w:cs="Arial"/>
          <w:sz w:val="20"/>
          <w:szCs w:val="20"/>
          <w:lang w:val="en-US"/>
        </w:rPr>
        <w:t>consist</w:t>
      </w:r>
      <w:r w:rsidR="000B3E0C" w:rsidRPr="0010793A">
        <w:rPr>
          <w:rFonts w:ascii="Arial" w:hAnsi="Arial" w:cs="Arial"/>
          <w:sz w:val="20"/>
          <w:szCs w:val="20"/>
          <w:lang w:val="en-US"/>
        </w:rPr>
        <w:t>ed</w:t>
      </w:r>
      <w:r w:rsidR="003738D6" w:rsidRPr="0010793A">
        <w:rPr>
          <w:rFonts w:ascii="Arial" w:hAnsi="Arial" w:cs="Arial"/>
          <w:sz w:val="20"/>
          <w:szCs w:val="20"/>
          <w:lang w:val="en-US"/>
        </w:rPr>
        <w:t xml:space="preserve"> of</w:t>
      </w:r>
      <w:r w:rsidR="001822C0" w:rsidRPr="0010793A">
        <w:rPr>
          <w:rFonts w:ascii="Arial" w:hAnsi="Arial" w:cs="Arial"/>
          <w:sz w:val="20"/>
          <w:szCs w:val="20"/>
          <w:lang w:val="en-US"/>
        </w:rPr>
        <w:t xml:space="preserve"> strategic priorities in the realization of Outcome 8</w:t>
      </w:r>
      <w:r w:rsidR="00EB2241" w:rsidRPr="0010793A">
        <w:rPr>
          <w:rFonts w:ascii="Arial" w:hAnsi="Arial" w:cs="Arial"/>
          <w:sz w:val="20"/>
          <w:szCs w:val="20"/>
          <w:lang w:val="en-US"/>
        </w:rPr>
        <w:t>. These strategic priorities</w:t>
      </w:r>
      <w:r w:rsidR="003738D6" w:rsidRPr="0010793A">
        <w:rPr>
          <w:rFonts w:ascii="Arial" w:hAnsi="Arial" w:cs="Arial"/>
          <w:sz w:val="20"/>
          <w:szCs w:val="20"/>
          <w:lang w:val="en-US"/>
        </w:rPr>
        <w:t xml:space="preserve"> include</w:t>
      </w:r>
      <w:r w:rsidR="000B3E0C" w:rsidRPr="0010793A">
        <w:rPr>
          <w:rFonts w:ascii="Arial" w:hAnsi="Arial" w:cs="Arial"/>
          <w:sz w:val="20"/>
          <w:szCs w:val="20"/>
          <w:lang w:val="en-US"/>
        </w:rPr>
        <w:t>d</w:t>
      </w:r>
      <w:r w:rsidR="00307C7B" w:rsidRPr="0010793A">
        <w:rPr>
          <w:rFonts w:ascii="Arial" w:hAnsi="Arial" w:cs="Arial"/>
          <w:sz w:val="20"/>
          <w:szCs w:val="20"/>
          <w:lang w:val="en-US"/>
        </w:rPr>
        <w:t>:</w:t>
      </w:r>
    </w:p>
    <w:p w:rsidR="001822C0" w:rsidRPr="0010793A" w:rsidRDefault="001822C0" w:rsidP="0010793A">
      <w:pPr>
        <w:pStyle w:val="ListParagraph"/>
        <w:numPr>
          <w:ilvl w:val="0"/>
          <w:numId w:val="1"/>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The paradigm shift from legacy small and sporadic projects, to mega projects underpinned by the Breaking New Ground </w:t>
      </w:r>
      <w:r w:rsidR="00307C7B" w:rsidRPr="0010793A">
        <w:rPr>
          <w:rFonts w:ascii="Arial" w:hAnsi="Arial" w:cs="Arial"/>
          <w:sz w:val="20"/>
          <w:szCs w:val="20"/>
          <w:lang w:val="en-US"/>
        </w:rPr>
        <w:t>(BNG) s</w:t>
      </w:r>
      <w:r w:rsidRPr="0010793A">
        <w:rPr>
          <w:rFonts w:ascii="Arial" w:hAnsi="Arial" w:cs="Arial"/>
          <w:sz w:val="20"/>
          <w:szCs w:val="20"/>
          <w:lang w:val="en-US"/>
        </w:rPr>
        <w:t>trategy of integr</w:t>
      </w:r>
      <w:r w:rsidR="000B3E0C" w:rsidRPr="0010793A">
        <w:rPr>
          <w:rFonts w:ascii="Arial" w:hAnsi="Arial" w:cs="Arial"/>
          <w:sz w:val="20"/>
          <w:szCs w:val="20"/>
          <w:lang w:val="en-US"/>
        </w:rPr>
        <w:t>ated mixed developments that were</w:t>
      </w:r>
      <w:r w:rsidRPr="0010793A">
        <w:rPr>
          <w:rFonts w:ascii="Arial" w:hAnsi="Arial" w:cs="Arial"/>
          <w:sz w:val="20"/>
          <w:szCs w:val="20"/>
          <w:lang w:val="en-US"/>
        </w:rPr>
        <w:t xml:space="preserve"> sustainable with various tenure option</w:t>
      </w:r>
      <w:r w:rsidR="0097287A" w:rsidRPr="0010793A">
        <w:rPr>
          <w:rFonts w:ascii="Arial" w:hAnsi="Arial" w:cs="Arial"/>
          <w:sz w:val="20"/>
          <w:szCs w:val="20"/>
          <w:lang w:val="en-US"/>
        </w:rPr>
        <w:t>s, and socio economic amenities;</w:t>
      </w:r>
    </w:p>
    <w:p w:rsidR="001822C0" w:rsidRPr="0010793A" w:rsidRDefault="001822C0" w:rsidP="0010793A">
      <w:pPr>
        <w:pStyle w:val="ListParagraph"/>
        <w:numPr>
          <w:ilvl w:val="0"/>
          <w:numId w:val="1"/>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The Rapid Land Release Programme (RLRP) </w:t>
      </w:r>
      <w:r w:rsidR="000B3E0C" w:rsidRPr="0010793A">
        <w:rPr>
          <w:rFonts w:ascii="Arial" w:hAnsi="Arial" w:cs="Arial"/>
          <w:sz w:val="20"/>
          <w:szCs w:val="20"/>
          <w:lang w:val="en-US"/>
        </w:rPr>
        <w:t>which was</w:t>
      </w:r>
      <w:r w:rsidRPr="0010793A">
        <w:rPr>
          <w:rFonts w:ascii="Arial" w:hAnsi="Arial" w:cs="Arial"/>
          <w:sz w:val="20"/>
          <w:szCs w:val="20"/>
          <w:lang w:val="en-US"/>
        </w:rPr>
        <w:t xml:space="preserve"> implemented by the Department as part of its constitutional mandate of providing adequate </w:t>
      </w:r>
      <w:r w:rsidR="0097287A" w:rsidRPr="0010793A">
        <w:rPr>
          <w:rFonts w:ascii="Arial" w:hAnsi="Arial" w:cs="Arial"/>
          <w:sz w:val="20"/>
          <w:szCs w:val="20"/>
          <w:lang w:val="en-US"/>
        </w:rPr>
        <w:t>shelter to the Gauteng citizens;</w:t>
      </w:r>
    </w:p>
    <w:p w:rsidR="001822C0" w:rsidRPr="0010793A" w:rsidRDefault="001822C0" w:rsidP="0010793A">
      <w:pPr>
        <w:pStyle w:val="ListParagraph"/>
        <w:numPr>
          <w:ilvl w:val="0"/>
          <w:numId w:val="1"/>
        </w:numPr>
        <w:spacing w:after="0" w:line="240" w:lineRule="auto"/>
        <w:jc w:val="left"/>
        <w:rPr>
          <w:rFonts w:ascii="Arial" w:hAnsi="Arial" w:cs="Arial"/>
          <w:sz w:val="20"/>
          <w:szCs w:val="20"/>
          <w:lang w:val="en-US"/>
        </w:rPr>
      </w:pPr>
      <w:r w:rsidRPr="0010793A">
        <w:rPr>
          <w:rFonts w:ascii="Arial" w:hAnsi="Arial" w:cs="Arial"/>
          <w:sz w:val="20"/>
          <w:szCs w:val="20"/>
          <w:lang w:val="en-US"/>
        </w:rPr>
        <w:t>The Hostel Redevelopment Programme</w:t>
      </w:r>
      <w:r w:rsidR="00307C7B" w:rsidRPr="0010793A">
        <w:rPr>
          <w:rFonts w:ascii="Arial" w:hAnsi="Arial" w:cs="Arial"/>
          <w:sz w:val="20"/>
          <w:szCs w:val="20"/>
          <w:lang w:val="en-US"/>
        </w:rPr>
        <w:t xml:space="preserve"> (HRP)</w:t>
      </w:r>
      <w:r w:rsidR="000B3E0C" w:rsidRPr="0010793A">
        <w:rPr>
          <w:rFonts w:ascii="Arial" w:hAnsi="Arial" w:cs="Arial"/>
          <w:sz w:val="20"/>
          <w:szCs w:val="20"/>
          <w:lang w:val="en-US"/>
        </w:rPr>
        <w:t xml:space="preserve"> which the Department had</w:t>
      </w:r>
      <w:r w:rsidRPr="0010793A">
        <w:rPr>
          <w:rFonts w:ascii="Arial" w:hAnsi="Arial" w:cs="Arial"/>
          <w:sz w:val="20"/>
          <w:szCs w:val="20"/>
          <w:lang w:val="en-US"/>
        </w:rPr>
        <w:t xml:space="preserve"> implemented </w:t>
      </w:r>
      <w:r w:rsidR="000511BC" w:rsidRPr="0010793A">
        <w:rPr>
          <w:rFonts w:ascii="Arial" w:hAnsi="Arial" w:cs="Arial"/>
          <w:sz w:val="20"/>
          <w:szCs w:val="20"/>
          <w:lang w:val="en-US"/>
        </w:rPr>
        <w:t>to ensure</w:t>
      </w:r>
      <w:r w:rsidR="000B3E0C" w:rsidRPr="0010793A">
        <w:rPr>
          <w:rFonts w:ascii="Arial" w:hAnsi="Arial" w:cs="Arial"/>
          <w:sz w:val="20"/>
          <w:szCs w:val="20"/>
          <w:lang w:val="en-US"/>
        </w:rPr>
        <w:t xml:space="preserve"> that hostels were</w:t>
      </w:r>
      <w:r w:rsidR="000511BC" w:rsidRPr="0010793A">
        <w:rPr>
          <w:rFonts w:ascii="Arial" w:hAnsi="Arial" w:cs="Arial"/>
          <w:sz w:val="20"/>
          <w:szCs w:val="20"/>
          <w:lang w:val="en-US"/>
        </w:rPr>
        <w:t xml:space="preserve"> modernized and accommodate</w:t>
      </w:r>
      <w:r w:rsidR="000B3E0C" w:rsidRPr="0010793A">
        <w:rPr>
          <w:rFonts w:ascii="Arial" w:hAnsi="Arial" w:cs="Arial"/>
          <w:sz w:val="20"/>
          <w:szCs w:val="20"/>
          <w:lang w:val="en-US"/>
        </w:rPr>
        <w:t>d</w:t>
      </w:r>
      <w:r w:rsidR="000511BC" w:rsidRPr="0010793A">
        <w:rPr>
          <w:rFonts w:ascii="Arial" w:hAnsi="Arial" w:cs="Arial"/>
          <w:sz w:val="20"/>
          <w:szCs w:val="20"/>
          <w:lang w:val="en-US"/>
        </w:rPr>
        <w:t xml:space="preserve"> families for purposes of achieving s</w:t>
      </w:r>
      <w:r w:rsidR="0097287A" w:rsidRPr="0010793A">
        <w:rPr>
          <w:rFonts w:ascii="Arial" w:hAnsi="Arial" w:cs="Arial"/>
          <w:sz w:val="20"/>
          <w:szCs w:val="20"/>
          <w:lang w:val="en-US"/>
        </w:rPr>
        <w:t>ocial cohesion in the province;</w:t>
      </w:r>
    </w:p>
    <w:p w:rsidR="001822C0" w:rsidRPr="0010793A" w:rsidRDefault="000511BC" w:rsidP="0010793A">
      <w:pPr>
        <w:pStyle w:val="ListParagraph"/>
        <w:numPr>
          <w:ilvl w:val="0"/>
          <w:numId w:val="1"/>
        </w:numPr>
        <w:spacing w:after="0" w:line="240" w:lineRule="auto"/>
        <w:jc w:val="left"/>
        <w:rPr>
          <w:rFonts w:ascii="Arial" w:hAnsi="Arial" w:cs="Arial"/>
          <w:sz w:val="20"/>
          <w:szCs w:val="20"/>
          <w:lang w:val="en-US"/>
        </w:rPr>
      </w:pPr>
      <w:r w:rsidRPr="0010793A">
        <w:rPr>
          <w:rFonts w:ascii="Arial" w:hAnsi="Arial" w:cs="Arial"/>
          <w:sz w:val="20"/>
          <w:szCs w:val="20"/>
          <w:lang w:val="en-US"/>
        </w:rPr>
        <w:t>The Upgrading of Informal Settlements Programme</w:t>
      </w:r>
      <w:r w:rsidR="00367DF2" w:rsidRPr="0010793A">
        <w:rPr>
          <w:rFonts w:ascii="Arial" w:hAnsi="Arial" w:cs="Arial"/>
          <w:sz w:val="20"/>
          <w:szCs w:val="20"/>
          <w:lang w:val="en-US"/>
        </w:rPr>
        <w:t xml:space="preserve"> (UISP)</w:t>
      </w:r>
      <w:r w:rsidR="000B3E0C" w:rsidRPr="0010793A">
        <w:rPr>
          <w:rFonts w:ascii="Arial" w:hAnsi="Arial" w:cs="Arial"/>
          <w:sz w:val="20"/>
          <w:szCs w:val="20"/>
          <w:lang w:val="en-US"/>
        </w:rPr>
        <w:t xml:space="preserve"> that had</w:t>
      </w:r>
      <w:r w:rsidRPr="0010793A">
        <w:rPr>
          <w:rFonts w:ascii="Arial" w:hAnsi="Arial" w:cs="Arial"/>
          <w:sz w:val="20"/>
          <w:szCs w:val="20"/>
          <w:lang w:val="en-US"/>
        </w:rPr>
        <w:t xml:space="preserve"> been implemented by the Department in a bid to address the lack of basic services in informal settlements.</w:t>
      </w:r>
    </w:p>
    <w:p w:rsidR="009C434D" w:rsidRPr="0010793A" w:rsidRDefault="009C434D" w:rsidP="0010793A">
      <w:pPr>
        <w:pStyle w:val="ListParagraph"/>
        <w:numPr>
          <w:ilvl w:val="0"/>
          <w:numId w:val="1"/>
        </w:numPr>
        <w:spacing w:after="0" w:line="240" w:lineRule="auto"/>
        <w:jc w:val="left"/>
        <w:rPr>
          <w:rFonts w:ascii="Arial" w:hAnsi="Arial" w:cs="Arial"/>
          <w:sz w:val="20"/>
          <w:szCs w:val="20"/>
          <w:lang w:val="en-US"/>
        </w:rPr>
      </w:pPr>
      <w:r w:rsidRPr="0010793A">
        <w:rPr>
          <w:rFonts w:ascii="Arial" w:hAnsi="Arial" w:cs="Arial"/>
          <w:sz w:val="20"/>
          <w:szCs w:val="20"/>
          <w:lang w:val="en-US"/>
        </w:rPr>
        <w:t>The rehabilitation and improvement of conditions in the Urban Renewal Programme (URP)</w:t>
      </w:r>
      <w:r w:rsidR="00725AA5" w:rsidRPr="0010793A">
        <w:rPr>
          <w:rFonts w:ascii="Arial" w:hAnsi="Arial" w:cs="Arial"/>
          <w:sz w:val="20"/>
          <w:szCs w:val="20"/>
          <w:lang w:val="en-US"/>
        </w:rPr>
        <w:t xml:space="preserve">, </w:t>
      </w:r>
      <w:r w:rsidR="00367DF2" w:rsidRPr="0010793A">
        <w:rPr>
          <w:rFonts w:ascii="Arial" w:hAnsi="Arial" w:cs="Arial"/>
          <w:sz w:val="20"/>
          <w:szCs w:val="20"/>
          <w:lang w:val="en-US"/>
        </w:rPr>
        <w:t>n</w:t>
      </w:r>
      <w:r w:rsidR="00725AA5" w:rsidRPr="0010793A">
        <w:rPr>
          <w:rFonts w:ascii="Arial" w:hAnsi="Arial" w:cs="Arial"/>
          <w:sz w:val="20"/>
          <w:szCs w:val="20"/>
          <w:lang w:val="en-US"/>
        </w:rPr>
        <w:t>odes, focusing on upgrading old townships within the Province</w:t>
      </w:r>
      <w:r w:rsidR="000B3E0C" w:rsidRPr="0010793A">
        <w:rPr>
          <w:rFonts w:ascii="Arial" w:hAnsi="Arial" w:cs="Arial"/>
          <w:sz w:val="20"/>
          <w:szCs w:val="20"/>
          <w:lang w:val="en-US"/>
        </w:rPr>
        <w:t xml:space="preserve"> through much-desired upgrades. </w:t>
      </w:r>
      <w:r w:rsidR="00725AA5" w:rsidRPr="0010793A">
        <w:rPr>
          <w:rFonts w:ascii="Arial" w:hAnsi="Arial" w:cs="Arial"/>
          <w:sz w:val="20"/>
          <w:szCs w:val="20"/>
          <w:lang w:val="en-US"/>
        </w:rPr>
        <w:t>The abovementioned townships include</w:t>
      </w:r>
      <w:r w:rsidR="000B3E0C" w:rsidRPr="0010793A">
        <w:rPr>
          <w:rFonts w:ascii="Arial" w:hAnsi="Arial" w:cs="Arial"/>
          <w:sz w:val="20"/>
          <w:szCs w:val="20"/>
          <w:lang w:val="en-US"/>
        </w:rPr>
        <w:t>d</w:t>
      </w:r>
      <w:r w:rsidR="00725AA5" w:rsidRPr="0010793A">
        <w:rPr>
          <w:rFonts w:ascii="Arial" w:hAnsi="Arial" w:cs="Arial"/>
          <w:sz w:val="20"/>
          <w:szCs w:val="20"/>
          <w:lang w:val="en-US"/>
        </w:rPr>
        <w:t xml:space="preserve">, </w:t>
      </w:r>
      <w:r w:rsidR="00725AA5" w:rsidRPr="0010793A">
        <w:rPr>
          <w:rFonts w:ascii="Arial" w:hAnsi="Arial" w:cs="Arial"/>
          <w:sz w:val="20"/>
          <w:szCs w:val="20"/>
        </w:rPr>
        <w:t>Bekkersdal, Evaton, Klipt</w:t>
      </w:r>
      <w:r w:rsidR="0097287A" w:rsidRPr="0010793A">
        <w:rPr>
          <w:rFonts w:ascii="Arial" w:hAnsi="Arial" w:cs="Arial"/>
          <w:sz w:val="20"/>
          <w:szCs w:val="20"/>
        </w:rPr>
        <w:t>own, Winterveldt and Alexandra;</w:t>
      </w:r>
    </w:p>
    <w:p w:rsidR="00367DF2" w:rsidRPr="0010793A" w:rsidRDefault="00725AA5" w:rsidP="0010793A">
      <w:pPr>
        <w:pStyle w:val="ListParagraph"/>
        <w:numPr>
          <w:ilvl w:val="0"/>
          <w:numId w:val="1"/>
        </w:numPr>
        <w:spacing w:after="0" w:line="240" w:lineRule="auto"/>
        <w:jc w:val="left"/>
        <w:rPr>
          <w:rFonts w:ascii="Arial" w:hAnsi="Arial" w:cs="Arial"/>
          <w:sz w:val="20"/>
          <w:szCs w:val="20"/>
          <w:lang w:val="en-US"/>
        </w:rPr>
      </w:pPr>
      <w:r w:rsidRPr="0010793A">
        <w:rPr>
          <w:rFonts w:ascii="Arial" w:hAnsi="Arial" w:cs="Arial"/>
          <w:sz w:val="20"/>
          <w:szCs w:val="20"/>
          <w:lang w:val="en-US"/>
        </w:rPr>
        <w:t>T</w:t>
      </w:r>
      <w:r w:rsidR="00367DF2" w:rsidRPr="0010793A">
        <w:rPr>
          <w:rFonts w:ascii="Arial" w:hAnsi="Arial" w:cs="Arial"/>
          <w:sz w:val="20"/>
          <w:szCs w:val="20"/>
          <w:lang w:val="en-US"/>
        </w:rPr>
        <w:t>he issuing of t</w:t>
      </w:r>
      <w:r w:rsidRPr="0010793A">
        <w:rPr>
          <w:rFonts w:ascii="Arial" w:hAnsi="Arial" w:cs="Arial"/>
          <w:sz w:val="20"/>
          <w:szCs w:val="20"/>
          <w:lang w:val="en-US"/>
        </w:rPr>
        <w:t xml:space="preserve">itle deeds with the intention of facilitating security of </w:t>
      </w:r>
      <w:r w:rsidR="0097287A" w:rsidRPr="0010793A">
        <w:rPr>
          <w:rFonts w:ascii="Arial" w:hAnsi="Arial" w:cs="Arial"/>
          <w:sz w:val="20"/>
          <w:szCs w:val="20"/>
          <w:lang w:val="en-US"/>
        </w:rPr>
        <w:t>tenure from</w:t>
      </w:r>
      <w:r w:rsidRPr="0010793A">
        <w:rPr>
          <w:rFonts w:ascii="Arial" w:hAnsi="Arial" w:cs="Arial"/>
          <w:sz w:val="20"/>
          <w:szCs w:val="20"/>
          <w:lang w:val="en-US"/>
        </w:rPr>
        <w:t xml:space="preserve"> government to qualifying beneficiaries and eradicating backlogs in the registration process.</w:t>
      </w:r>
    </w:p>
    <w:p w:rsidR="0097287A" w:rsidRPr="0010793A" w:rsidRDefault="0097287A" w:rsidP="0010793A">
      <w:pPr>
        <w:pStyle w:val="ListParagraph"/>
        <w:spacing w:after="0" w:line="240" w:lineRule="auto"/>
        <w:jc w:val="left"/>
        <w:rPr>
          <w:rFonts w:ascii="Arial" w:hAnsi="Arial" w:cs="Arial"/>
          <w:sz w:val="20"/>
          <w:szCs w:val="20"/>
          <w:lang w:val="en-US"/>
        </w:rPr>
      </w:pPr>
    </w:p>
    <w:p w:rsidR="00C47B5C" w:rsidRPr="0010793A" w:rsidRDefault="00EB39FB"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2.1</w:t>
      </w:r>
      <w:r w:rsidR="002B25C9" w:rsidRPr="0010793A">
        <w:rPr>
          <w:rFonts w:ascii="Arial" w:hAnsi="Arial" w:cs="Arial"/>
          <w:sz w:val="20"/>
          <w:szCs w:val="20"/>
        </w:rPr>
        <w:t>.</w:t>
      </w:r>
      <w:r w:rsidRPr="0010793A">
        <w:rPr>
          <w:rFonts w:ascii="Arial" w:hAnsi="Arial" w:cs="Arial"/>
          <w:sz w:val="20"/>
          <w:szCs w:val="20"/>
        </w:rPr>
        <w:t xml:space="preserve"> </w:t>
      </w:r>
      <w:r w:rsidR="00725AA5" w:rsidRPr="0010793A">
        <w:rPr>
          <w:rFonts w:ascii="Arial" w:hAnsi="Arial" w:cs="Arial"/>
          <w:sz w:val="20"/>
          <w:szCs w:val="20"/>
        </w:rPr>
        <w:t xml:space="preserve">Progress </w:t>
      </w:r>
      <w:r w:rsidR="00C47B5C" w:rsidRPr="0010793A">
        <w:rPr>
          <w:rFonts w:ascii="Arial" w:hAnsi="Arial" w:cs="Arial"/>
          <w:sz w:val="20"/>
          <w:szCs w:val="20"/>
        </w:rPr>
        <w:t xml:space="preserve">on </w:t>
      </w:r>
      <w:r w:rsidR="00725AA5" w:rsidRPr="0010793A">
        <w:rPr>
          <w:rFonts w:ascii="Arial" w:hAnsi="Arial" w:cs="Arial"/>
          <w:sz w:val="20"/>
          <w:szCs w:val="20"/>
        </w:rPr>
        <w:t xml:space="preserve">the achievement of Outcome 8 </w:t>
      </w:r>
      <w:r w:rsidR="00C47B5C" w:rsidRPr="0010793A">
        <w:rPr>
          <w:rFonts w:ascii="Arial" w:hAnsi="Arial" w:cs="Arial"/>
          <w:sz w:val="20"/>
          <w:szCs w:val="20"/>
        </w:rPr>
        <w:t>outputs and targets</w:t>
      </w:r>
    </w:p>
    <w:p w:rsidR="005F4651" w:rsidRPr="0010793A" w:rsidRDefault="00C47B5C"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In li</w:t>
      </w:r>
      <w:r w:rsidR="0095279C" w:rsidRPr="0010793A">
        <w:rPr>
          <w:rFonts w:ascii="Arial" w:hAnsi="Arial" w:cs="Arial"/>
          <w:sz w:val="20"/>
          <w:szCs w:val="20"/>
          <w:lang w:val="en-US"/>
        </w:rPr>
        <w:t>ne with the outputs and targets set for</w:t>
      </w:r>
      <w:r w:rsidRPr="0010793A">
        <w:rPr>
          <w:rFonts w:ascii="Arial" w:hAnsi="Arial" w:cs="Arial"/>
          <w:sz w:val="20"/>
          <w:szCs w:val="20"/>
          <w:lang w:val="en-US"/>
        </w:rPr>
        <w:t xml:space="preserve"> Outcome 8</w:t>
      </w:r>
      <w:r w:rsidR="0095279C" w:rsidRPr="0010793A">
        <w:rPr>
          <w:rFonts w:ascii="Arial" w:hAnsi="Arial" w:cs="Arial"/>
          <w:sz w:val="20"/>
          <w:szCs w:val="20"/>
          <w:lang w:val="en-US"/>
        </w:rPr>
        <w:t xml:space="preserve"> in</w:t>
      </w:r>
      <w:r w:rsidR="005F4651" w:rsidRPr="0010793A">
        <w:rPr>
          <w:rFonts w:ascii="Arial" w:hAnsi="Arial" w:cs="Arial"/>
          <w:sz w:val="20"/>
          <w:szCs w:val="20"/>
          <w:lang w:val="en-US"/>
        </w:rPr>
        <w:t xml:space="preserve"> the 2021/2022 financial year</w:t>
      </w:r>
      <w:r w:rsidR="00EA117B" w:rsidRPr="0010793A">
        <w:rPr>
          <w:rFonts w:ascii="Arial" w:hAnsi="Arial" w:cs="Arial"/>
          <w:sz w:val="20"/>
          <w:szCs w:val="20"/>
          <w:lang w:val="en-US"/>
        </w:rPr>
        <w:t>,</w:t>
      </w:r>
      <w:r w:rsidRPr="0010793A">
        <w:rPr>
          <w:rFonts w:ascii="Arial" w:hAnsi="Arial" w:cs="Arial"/>
          <w:sz w:val="20"/>
          <w:szCs w:val="20"/>
          <w:lang w:val="en-US"/>
        </w:rPr>
        <w:t xml:space="preserve"> the</w:t>
      </w:r>
      <w:r w:rsidR="00EA117B" w:rsidRPr="0010793A">
        <w:rPr>
          <w:rFonts w:ascii="Arial" w:hAnsi="Arial" w:cs="Arial"/>
          <w:sz w:val="20"/>
          <w:szCs w:val="20"/>
          <w:lang w:val="en-US"/>
        </w:rPr>
        <w:t xml:space="preserve"> Gauteng</w:t>
      </w:r>
      <w:r w:rsidR="0095279C" w:rsidRPr="0010793A">
        <w:rPr>
          <w:rFonts w:ascii="Arial" w:hAnsi="Arial" w:cs="Arial"/>
          <w:sz w:val="20"/>
          <w:szCs w:val="20"/>
          <w:lang w:val="en-US"/>
        </w:rPr>
        <w:t xml:space="preserve"> P</w:t>
      </w:r>
      <w:r w:rsidR="002C753C" w:rsidRPr="0010793A">
        <w:rPr>
          <w:rFonts w:ascii="Arial" w:hAnsi="Arial" w:cs="Arial"/>
          <w:sz w:val="20"/>
          <w:szCs w:val="20"/>
          <w:lang w:val="en-US"/>
        </w:rPr>
        <w:t>rovince</w:t>
      </w:r>
      <w:r w:rsidRPr="0010793A">
        <w:rPr>
          <w:rFonts w:ascii="Arial" w:hAnsi="Arial" w:cs="Arial"/>
          <w:sz w:val="20"/>
          <w:szCs w:val="20"/>
          <w:lang w:val="en-US"/>
        </w:rPr>
        <w:t xml:space="preserve"> managed to </w:t>
      </w:r>
      <w:r w:rsidR="00DA1EFC" w:rsidRPr="0010793A">
        <w:rPr>
          <w:rFonts w:ascii="Arial" w:hAnsi="Arial" w:cs="Arial"/>
          <w:sz w:val="20"/>
          <w:szCs w:val="20"/>
          <w:lang w:val="en-US"/>
        </w:rPr>
        <w:t>deliver a little over 70% of its overall ta</w:t>
      </w:r>
      <w:r w:rsidR="00D01404" w:rsidRPr="0010793A">
        <w:rPr>
          <w:rFonts w:ascii="Arial" w:hAnsi="Arial" w:cs="Arial"/>
          <w:sz w:val="20"/>
          <w:szCs w:val="20"/>
          <w:lang w:val="en-US"/>
        </w:rPr>
        <w:t>rget of</w:t>
      </w:r>
      <w:r w:rsidR="00EA117B" w:rsidRPr="0010793A">
        <w:rPr>
          <w:rFonts w:ascii="Arial" w:hAnsi="Arial" w:cs="Arial"/>
          <w:sz w:val="20"/>
          <w:szCs w:val="20"/>
          <w:lang w:val="en-US"/>
        </w:rPr>
        <w:t xml:space="preserve"> sites and only just </w:t>
      </w:r>
      <w:r w:rsidR="00DA1EFC" w:rsidRPr="0010793A">
        <w:rPr>
          <w:rFonts w:ascii="Arial" w:hAnsi="Arial" w:cs="Arial"/>
          <w:sz w:val="20"/>
          <w:szCs w:val="20"/>
          <w:lang w:val="en-US"/>
        </w:rPr>
        <w:t>31,5</w:t>
      </w:r>
      <w:r w:rsidR="00D01404" w:rsidRPr="0010793A">
        <w:rPr>
          <w:rFonts w:ascii="Arial" w:hAnsi="Arial" w:cs="Arial"/>
          <w:sz w:val="20"/>
          <w:szCs w:val="20"/>
          <w:lang w:val="en-US"/>
        </w:rPr>
        <w:t>% of</w:t>
      </w:r>
      <w:r w:rsidR="00DA1EFC" w:rsidRPr="0010793A">
        <w:rPr>
          <w:rFonts w:ascii="Arial" w:hAnsi="Arial" w:cs="Arial"/>
          <w:sz w:val="20"/>
          <w:szCs w:val="20"/>
          <w:lang w:val="en-US"/>
        </w:rPr>
        <w:t xml:space="preserve"> houses.</w:t>
      </w:r>
      <w:r w:rsidR="00DA1EFC" w:rsidRPr="0010793A">
        <w:rPr>
          <w:rStyle w:val="FootnoteReference"/>
          <w:rFonts w:ascii="Arial" w:hAnsi="Arial" w:cs="Arial"/>
          <w:sz w:val="20"/>
          <w:szCs w:val="20"/>
          <w:lang w:val="en-US"/>
        </w:rPr>
        <w:footnoteReference w:id="1"/>
      </w:r>
      <w:r w:rsidR="00DA1EFC" w:rsidRPr="0010793A">
        <w:rPr>
          <w:rFonts w:ascii="Arial" w:hAnsi="Arial" w:cs="Arial"/>
          <w:sz w:val="20"/>
          <w:szCs w:val="20"/>
          <w:lang w:val="en-US"/>
        </w:rPr>
        <w:t xml:space="preserve"> </w:t>
      </w:r>
      <w:r w:rsidR="005F4651" w:rsidRPr="0010793A">
        <w:rPr>
          <w:rFonts w:ascii="Arial" w:hAnsi="Arial" w:cs="Arial"/>
          <w:sz w:val="20"/>
          <w:szCs w:val="20"/>
          <w:lang w:val="en-US"/>
        </w:rPr>
        <w:t>The delivery of houses and the efficiency thereof</w:t>
      </w:r>
      <w:r w:rsidR="0095279C" w:rsidRPr="0010793A">
        <w:rPr>
          <w:rFonts w:ascii="Arial" w:hAnsi="Arial" w:cs="Arial"/>
          <w:sz w:val="20"/>
          <w:szCs w:val="20"/>
          <w:lang w:val="en-US"/>
        </w:rPr>
        <w:t>,</w:t>
      </w:r>
      <w:r w:rsidR="000B3E0C" w:rsidRPr="0010793A">
        <w:rPr>
          <w:rFonts w:ascii="Arial" w:hAnsi="Arial" w:cs="Arial"/>
          <w:sz w:val="20"/>
          <w:szCs w:val="20"/>
          <w:lang w:val="en-US"/>
        </w:rPr>
        <w:t xml:space="preserve"> had</w:t>
      </w:r>
      <w:r w:rsidR="005F4651" w:rsidRPr="0010793A">
        <w:rPr>
          <w:rFonts w:ascii="Arial" w:hAnsi="Arial" w:cs="Arial"/>
          <w:sz w:val="20"/>
          <w:szCs w:val="20"/>
          <w:lang w:val="en-US"/>
        </w:rPr>
        <w:t xml:space="preserve"> proven to be </w:t>
      </w:r>
      <w:r w:rsidR="0095279C" w:rsidRPr="0010793A">
        <w:rPr>
          <w:rFonts w:ascii="Arial" w:hAnsi="Arial" w:cs="Arial"/>
          <w:sz w:val="20"/>
          <w:szCs w:val="20"/>
          <w:lang w:val="en-US"/>
        </w:rPr>
        <w:t xml:space="preserve">challenging. </w:t>
      </w:r>
      <w:r w:rsidR="00DA1EFC" w:rsidRPr="0010793A">
        <w:rPr>
          <w:rFonts w:ascii="Arial" w:hAnsi="Arial" w:cs="Arial"/>
          <w:sz w:val="20"/>
          <w:szCs w:val="20"/>
          <w:lang w:val="en-US"/>
        </w:rPr>
        <w:t>This progress</w:t>
      </w:r>
      <w:r w:rsidR="00367DF2" w:rsidRPr="0010793A">
        <w:rPr>
          <w:rFonts w:ascii="Arial" w:hAnsi="Arial" w:cs="Arial"/>
          <w:sz w:val="20"/>
          <w:szCs w:val="20"/>
          <w:lang w:val="en-US"/>
        </w:rPr>
        <w:t xml:space="preserve"> is reflected in the following figure:</w:t>
      </w:r>
      <w:r w:rsidR="00DA1EFC" w:rsidRPr="0010793A">
        <w:rPr>
          <w:rFonts w:ascii="Arial" w:hAnsi="Arial" w:cs="Arial"/>
          <w:sz w:val="20"/>
          <w:szCs w:val="20"/>
          <w:lang w:val="en-US"/>
        </w:rPr>
        <w:t xml:space="preserve">  </w:t>
      </w:r>
    </w:p>
    <w:tbl>
      <w:tblPr>
        <w:tblW w:w="9737" w:type="dxa"/>
        <w:tblInd w:w="-10" w:type="dxa"/>
        <w:tblCellMar>
          <w:left w:w="0" w:type="dxa"/>
          <w:right w:w="0" w:type="dxa"/>
        </w:tblCellMar>
        <w:tblLook w:val="0420"/>
      </w:tblPr>
      <w:tblGrid>
        <w:gridCol w:w="5562"/>
        <w:gridCol w:w="953"/>
        <w:gridCol w:w="1021"/>
        <w:gridCol w:w="767"/>
        <w:gridCol w:w="1434"/>
      </w:tblGrid>
      <w:tr w:rsidR="00C47B5C" w:rsidRPr="0010793A" w:rsidTr="00713710">
        <w:trPr>
          <w:trHeight w:val="20"/>
        </w:trPr>
        <w:tc>
          <w:tcPr>
            <w:tcW w:w="5954" w:type="dxa"/>
            <w:vMerge w:val="restart"/>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rsidR="0095279C" w:rsidRPr="0010793A" w:rsidRDefault="0095279C" w:rsidP="0010793A">
            <w:pPr>
              <w:spacing w:after="0" w:line="240" w:lineRule="auto"/>
              <w:contextualSpacing/>
              <w:jc w:val="left"/>
              <w:rPr>
                <w:rFonts w:ascii="Arial" w:hAnsi="Arial" w:cs="Arial"/>
                <w:b/>
                <w:bCs/>
                <w:sz w:val="20"/>
                <w:szCs w:val="20"/>
                <w:lang w:val="en-US"/>
              </w:rPr>
            </w:pPr>
          </w:p>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Programme</w:t>
            </w:r>
          </w:p>
        </w:tc>
        <w:tc>
          <w:tcPr>
            <w:tcW w:w="1993" w:type="dxa"/>
            <w:gridSpan w:val="2"/>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TARGETS</w:t>
            </w:r>
          </w:p>
        </w:tc>
        <w:tc>
          <w:tcPr>
            <w:tcW w:w="0" w:type="auto"/>
            <w:gridSpan w:val="2"/>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b/>
                <w:bCs/>
                <w:sz w:val="20"/>
                <w:szCs w:val="20"/>
                <w:lang w:val="en-US"/>
              </w:rPr>
            </w:pPr>
            <w:r w:rsidRPr="0010793A">
              <w:rPr>
                <w:rFonts w:ascii="Arial" w:hAnsi="Arial" w:cs="Arial"/>
                <w:b/>
                <w:bCs/>
                <w:sz w:val="20"/>
                <w:szCs w:val="20"/>
                <w:lang w:val="en-US"/>
              </w:rPr>
              <w:t>DELIVERY</w:t>
            </w:r>
          </w:p>
          <w:p w:rsidR="0095279C" w:rsidRPr="0010793A" w:rsidRDefault="0095279C" w:rsidP="0010793A">
            <w:pPr>
              <w:spacing w:after="0" w:line="240" w:lineRule="auto"/>
              <w:contextualSpacing/>
              <w:jc w:val="left"/>
              <w:rPr>
                <w:rFonts w:ascii="Arial" w:hAnsi="Arial" w:cs="Arial"/>
                <w:sz w:val="20"/>
                <w:szCs w:val="20"/>
              </w:rPr>
            </w:pPr>
            <w:r w:rsidRPr="0010793A">
              <w:rPr>
                <w:rFonts w:ascii="Arial" w:hAnsi="Arial" w:cs="Arial"/>
                <w:bCs/>
                <w:sz w:val="20"/>
                <w:szCs w:val="20"/>
                <w:lang w:val="en-US"/>
              </w:rPr>
              <w:t>(Up to December 2021)</w:t>
            </w:r>
          </w:p>
        </w:tc>
      </w:tr>
      <w:tr w:rsidR="00C47B5C" w:rsidRPr="0010793A" w:rsidTr="00713710">
        <w:trPr>
          <w:trHeight w:val="856"/>
        </w:trPr>
        <w:tc>
          <w:tcPr>
            <w:tcW w:w="5954" w:type="dxa"/>
            <w:vMerge/>
            <w:tcBorders>
              <w:top w:val="single" w:sz="8" w:space="0" w:color="FFFFFF"/>
              <w:left w:val="single" w:sz="8" w:space="0" w:color="FFFFFF"/>
              <w:bottom w:val="single" w:sz="24" w:space="0" w:color="FFFFFF"/>
              <w:right w:val="single" w:sz="8" w:space="0" w:color="FFFFFF"/>
            </w:tcBorders>
            <w:shd w:val="clear" w:color="auto" w:fill="AEAAAA" w:themeFill="background2" w:themeFillShade="BF"/>
            <w:vAlign w:val="center"/>
            <w:hideMark/>
          </w:tcPr>
          <w:p w:rsidR="00C47B5C" w:rsidRPr="0010793A" w:rsidRDefault="00C47B5C" w:rsidP="0010793A">
            <w:pPr>
              <w:spacing w:after="0" w:line="240" w:lineRule="auto"/>
              <w:contextualSpacing/>
              <w:jc w:val="left"/>
              <w:rPr>
                <w:rFonts w:ascii="Arial" w:hAnsi="Arial" w:cs="Arial"/>
                <w:sz w:val="20"/>
                <w:szCs w:val="20"/>
              </w:rPr>
            </w:pPr>
          </w:p>
        </w:tc>
        <w:tc>
          <w:tcPr>
            <w:tcW w:w="971" w:type="dxa"/>
            <w:tcBorders>
              <w:top w:val="single" w:sz="24" w:space="0" w:color="FFFFFF"/>
              <w:left w:val="single" w:sz="24"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Sites</w:t>
            </w:r>
          </w:p>
        </w:tc>
        <w:tc>
          <w:tcPr>
            <w:tcW w:w="0" w:type="auto"/>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Houses</w:t>
            </w:r>
          </w:p>
        </w:tc>
        <w:tc>
          <w:tcPr>
            <w:tcW w:w="0" w:type="auto"/>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Sites</w:t>
            </w:r>
          </w:p>
        </w:tc>
        <w:tc>
          <w:tcPr>
            <w:tcW w:w="0" w:type="auto"/>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Houses</w:t>
            </w:r>
          </w:p>
        </w:tc>
      </w:tr>
      <w:tr w:rsidR="00C47B5C" w:rsidRPr="0010793A" w:rsidTr="00713710">
        <w:trPr>
          <w:trHeight w:val="890"/>
        </w:trPr>
        <w:tc>
          <w:tcPr>
            <w:tcW w:w="5954"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lang w:val="en-US"/>
              </w:rPr>
              <w:lastRenderedPageBreak/>
              <w:t>Integrated Residential Development Programme: Phase 1: (Serviced sites in projects)</w:t>
            </w:r>
          </w:p>
        </w:tc>
        <w:tc>
          <w:tcPr>
            <w:tcW w:w="97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rPr>
              <w:t>8 072</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lang w:val="en-US"/>
              </w:rPr>
              <w:t>0</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lang w:val="en-US"/>
              </w:rPr>
              <w:t>8 567</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lang w:val="en-US"/>
              </w:rPr>
              <w:t>361</w:t>
            </w:r>
          </w:p>
        </w:tc>
      </w:tr>
      <w:tr w:rsidR="00C47B5C" w:rsidRPr="0010793A" w:rsidTr="00713710">
        <w:trPr>
          <w:trHeight w:val="832"/>
        </w:trPr>
        <w:tc>
          <w:tcPr>
            <w:tcW w:w="5954"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lang w:val="en-US"/>
              </w:rPr>
              <w:t>Integrated Residential Development Programme: Phase 2: (Top Structure Construction)</w:t>
            </w:r>
          </w:p>
        </w:tc>
        <w:tc>
          <w:tcPr>
            <w:tcW w:w="971"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lang w:val="en-US"/>
              </w:rPr>
              <w:t>0</w:t>
            </w:r>
          </w:p>
        </w:tc>
        <w:tc>
          <w:tcPr>
            <w:tcW w:w="0" w:type="auto"/>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lang w:val="en-US"/>
              </w:rPr>
              <w:t>13 525</w:t>
            </w:r>
          </w:p>
        </w:tc>
        <w:tc>
          <w:tcPr>
            <w:tcW w:w="0" w:type="auto"/>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rPr>
              <w:t>121</w:t>
            </w:r>
          </w:p>
        </w:tc>
        <w:tc>
          <w:tcPr>
            <w:tcW w:w="0" w:type="auto"/>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rPr>
              <w:t>4 015</w:t>
            </w:r>
          </w:p>
        </w:tc>
      </w:tr>
      <w:tr w:rsidR="00C47B5C" w:rsidRPr="0010793A" w:rsidTr="00713710">
        <w:trPr>
          <w:trHeight w:val="556"/>
        </w:trPr>
        <w:tc>
          <w:tcPr>
            <w:tcW w:w="595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rPr>
              <w:t>Rapid Land Release programme</w:t>
            </w:r>
          </w:p>
        </w:tc>
        <w:tc>
          <w:tcPr>
            <w:tcW w:w="97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rPr>
              <w:t>6 194</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rPr>
              <w:t>0</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rPr>
              <w:t>1 392</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sz w:val="20"/>
                <w:szCs w:val="20"/>
              </w:rPr>
              <w:t>0</w:t>
            </w:r>
          </w:p>
        </w:tc>
      </w:tr>
      <w:tr w:rsidR="00C47B5C" w:rsidRPr="0010793A" w:rsidTr="00713710">
        <w:trPr>
          <w:trHeight w:val="617"/>
        </w:trPr>
        <w:tc>
          <w:tcPr>
            <w:tcW w:w="5954"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 xml:space="preserve">Total </w:t>
            </w:r>
          </w:p>
        </w:tc>
        <w:tc>
          <w:tcPr>
            <w:tcW w:w="971"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14 266</w:t>
            </w:r>
          </w:p>
        </w:tc>
        <w:tc>
          <w:tcPr>
            <w:tcW w:w="0" w:type="auto"/>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13 892</w:t>
            </w:r>
          </w:p>
        </w:tc>
        <w:tc>
          <w:tcPr>
            <w:tcW w:w="0" w:type="auto"/>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hideMark/>
          </w:tcPr>
          <w:p w:rsidR="00C47B5C" w:rsidRPr="0010793A" w:rsidRDefault="00C47B5C"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10 080</w:t>
            </w:r>
          </w:p>
        </w:tc>
        <w:tc>
          <w:tcPr>
            <w:tcW w:w="0" w:type="auto"/>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hideMark/>
          </w:tcPr>
          <w:p w:rsidR="00C47B5C" w:rsidRPr="0010793A" w:rsidRDefault="00C47B5C" w:rsidP="0010793A">
            <w:pPr>
              <w:pStyle w:val="ListParagraph"/>
              <w:numPr>
                <w:ilvl w:val="0"/>
                <w:numId w:val="4"/>
              </w:numPr>
              <w:spacing w:after="0" w:line="240" w:lineRule="auto"/>
              <w:jc w:val="left"/>
              <w:rPr>
                <w:rFonts w:ascii="Arial" w:hAnsi="Arial" w:cs="Arial"/>
                <w:sz w:val="20"/>
                <w:szCs w:val="20"/>
              </w:rPr>
            </w:pPr>
            <w:r w:rsidRPr="0010793A">
              <w:rPr>
                <w:rFonts w:ascii="Arial" w:hAnsi="Arial" w:cs="Arial"/>
                <w:b/>
                <w:bCs/>
                <w:sz w:val="20"/>
                <w:szCs w:val="20"/>
                <w:lang w:val="en-US"/>
              </w:rPr>
              <w:t>376</w:t>
            </w:r>
          </w:p>
        </w:tc>
      </w:tr>
    </w:tbl>
    <w:p w:rsidR="00367DF2" w:rsidRPr="0010793A" w:rsidRDefault="00367DF2" w:rsidP="0010793A">
      <w:pPr>
        <w:spacing w:after="0" w:line="240" w:lineRule="auto"/>
        <w:contextualSpacing/>
        <w:jc w:val="left"/>
        <w:rPr>
          <w:rFonts w:ascii="Arial" w:hAnsi="Arial" w:cs="Arial"/>
          <w:sz w:val="20"/>
          <w:szCs w:val="20"/>
          <w:lang w:val="en-US"/>
        </w:rPr>
      </w:pPr>
    </w:p>
    <w:p w:rsidR="008A77AB" w:rsidRPr="0010793A" w:rsidRDefault="00D50BAC" w:rsidP="0010793A">
      <w:pPr>
        <w:pStyle w:val="Heading3"/>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2.1.1</w:t>
      </w:r>
      <w:r w:rsidR="002B25C9" w:rsidRPr="0010793A">
        <w:rPr>
          <w:rFonts w:ascii="Arial" w:hAnsi="Arial" w:cs="Arial"/>
          <w:sz w:val="20"/>
          <w:szCs w:val="20"/>
          <w:lang w:val="en-US"/>
        </w:rPr>
        <w:t>.</w:t>
      </w:r>
      <w:r w:rsidRPr="0010793A">
        <w:rPr>
          <w:rFonts w:ascii="Arial" w:hAnsi="Arial" w:cs="Arial"/>
          <w:sz w:val="20"/>
          <w:szCs w:val="20"/>
          <w:lang w:val="en-US"/>
        </w:rPr>
        <w:t xml:space="preserve"> </w:t>
      </w:r>
      <w:r w:rsidR="008A77AB" w:rsidRPr="0010793A">
        <w:rPr>
          <w:rFonts w:ascii="Arial" w:hAnsi="Arial" w:cs="Arial"/>
          <w:sz w:val="20"/>
          <w:szCs w:val="20"/>
          <w:lang w:val="en-US"/>
        </w:rPr>
        <w:t>Measures to speed up construction</w:t>
      </w:r>
    </w:p>
    <w:p w:rsidR="008A77AB" w:rsidRPr="0010793A" w:rsidRDefault="000B3E0C"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 Province took</w:t>
      </w:r>
      <w:r w:rsidR="002447E7" w:rsidRPr="0010793A">
        <w:rPr>
          <w:rFonts w:ascii="Arial" w:hAnsi="Arial" w:cs="Arial"/>
          <w:sz w:val="20"/>
          <w:szCs w:val="20"/>
          <w:lang w:val="en-US"/>
        </w:rPr>
        <w:t xml:space="preserve"> the following measures to </w:t>
      </w:r>
      <w:r w:rsidR="00367DF2" w:rsidRPr="0010793A">
        <w:rPr>
          <w:rFonts w:ascii="Arial" w:hAnsi="Arial" w:cs="Arial"/>
          <w:sz w:val="20"/>
          <w:szCs w:val="20"/>
          <w:lang w:val="en-US"/>
        </w:rPr>
        <w:t>fast-track the</w:t>
      </w:r>
      <w:r w:rsidR="002447E7" w:rsidRPr="0010793A">
        <w:rPr>
          <w:rFonts w:ascii="Arial" w:hAnsi="Arial" w:cs="Arial"/>
          <w:sz w:val="20"/>
          <w:szCs w:val="20"/>
          <w:lang w:val="en-US"/>
        </w:rPr>
        <w:t xml:space="preserve"> construction and the delivery of sites and houses. These measures include</w:t>
      </w:r>
      <w:r w:rsidRPr="0010793A">
        <w:rPr>
          <w:rFonts w:ascii="Arial" w:hAnsi="Arial" w:cs="Arial"/>
          <w:sz w:val="20"/>
          <w:szCs w:val="20"/>
          <w:lang w:val="en-US"/>
        </w:rPr>
        <w:t>d</w:t>
      </w:r>
      <w:r w:rsidR="00367DF2" w:rsidRPr="0010793A">
        <w:rPr>
          <w:rFonts w:ascii="Arial" w:hAnsi="Arial" w:cs="Arial"/>
          <w:sz w:val="20"/>
          <w:szCs w:val="20"/>
          <w:lang w:val="en-US"/>
        </w:rPr>
        <w:t>:</w:t>
      </w:r>
    </w:p>
    <w:p w:rsidR="002447E7" w:rsidRPr="0010793A" w:rsidRDefault="002447E7" w:rsidP="0010793A">
      <w:pPr>
        <w:pStyle w:val="ListParagraph"/>
        <w:numPr>
          <w:ilvl w:val="0"/>
          <w:numId w:val="3"/>
        </w:numPr>
        <w:spacing w:after="0" w:line="240" w:lineRule="auto"/>
        <w:jc w:val="left"/>
        <w:rPr>
          <w:rFonts w:ascii="Arial" w:hAnsi="Arial" w:cs="Arial"/>
          <w:sz w:val="20"/>
          <w:szCs w:val="20"/>
          <w:lang w:val="en-US"/>
        </w:rPr>
      </w:pPr>
      <w:r w:rsidRPr="0010793A">
        <w:rPr>
          <w:rFonts w:ascii="Arial" w:hAnsi="Arial" w:cs="Arial"/>
          <w:sz w:val="20"/>
          <w:szCs w:val="20"/>
          <w:lang w:val="en-US"/>
        </w:rPr>
        <w:t>The appointment of new contractors t</w:t>
      </w:r>
      <w:r w:rsidR="002C753C" w:rsidRPr="0010793A">
        <w:rPr>
          <w:rFonts w:ascii="Arial" w:hAnsi="Arial" w:cs="Arial"/>
          <w:sz w:val="20"/>
          <w:szCs w:val="20"/>
          <w:lang w:val="en-US"/>
        </w:rPr>
        <w:t>o sites to take up construction;</w:t>
      </w:r>
    </w:p>
    <w:p w:rsidR="002447E7" w:rsidRPr="0010793A" w:rsidRDefault="00367DF2" w:rsidP="0010793A">
      <w:pPr>
        <w:pStyle w:val="ListParagraph"/>
        <w:numPr>
          <w:ilvl w:val="0"/>
          <w:numId w:val="3"/>
        </w:numPr>
        <w:spacing w:after="0" w:line="240" w:lineRule="auto"/>
        <w:jc w:val="left"/>
        <w:rPr>
          <w:rFonts w:ascii="Arial" w:hAnsi="Arial" w:cs="Arial"/>
          <w:sz w:val="20"/>
          <w:szCs w:val="20"/>
          <w:lang w:val="en-US"/>
        </w:rPr>
      </w:pPr>
      <w:r w:rsidRPr="0010793A">
        <w:rPr>
          <w:rFonts w:ascii="Arial" w:hAnsi="Arial" w:cs="Arial"/>
          <w:sz w:val="20"/>
          <w:szCs w:val="20"/>
          <w:lang w:val="en-US"/>
        </w:rPr>
        <w:t>The d</w:t>
      </w:r>
      <w:r w:rsidR="002447E7" w:rsidRPr="0010793A">
        <w:rPr>
          <w:rFonts w:ascii="Arial" w:hAnsi="Arial" w:cs="Arial"/>
          <w:sz w:val="20"/>
          <w:szCs w:val="20"/>
          <w:lang w:val="en-US"/>
        </w:rPr>
        <w:t xml:space="preserve">elivery targets were adjusted during the adjustment period as a result of the impact of </w:t>
      </w:r>
      <w:r w:rsidR="00B729AE" w:rsidRPr="0010793A">
        <w:rPr>
          <w:rFonts w:ascii="Arial" w:hAnsi="Arial" w:cs="Arial"/>
          <w:sz w:val="20"/>
          <w:szCs w:val="20"/>
          <w:lang w:val="en-US"/>
        </w:rPr>
        <w:t>Covid</w:t>
      </w:r>
      <w:r w:rsidR="002447E7" w:rsidRPr="0010793A">
        <w:rPr>
          <w:rFonts w:ascii="Arial" w:hAnsi="Arial" w:cs="Arial"/>
          <w:sz w:val="20"/>
          <w:szCs w:val="20"/>
          <w:lang w:val="en-US"/>
        </w:rPr>
        <w:t>-19</w:t>
      </w:r>
      <w:r w:rsidRPr="0010793A">
        <w:rPr>
          <w:rFonts w:ascii="Arial" w:hAnsi="Arial" w:cs="Arial"/>
          <w:sz w:val="20"/>
          <w:szCs w:val="20"/>
          <w:lang w:val="en-US"/>
        </w:rPr>
        <w:t xml:space="preserve"> pandemic</w:t>
      </w:r>
      <w:r w:rsidR="002447E7" w:rsidRPr="0010793A">
        <w:rPr>
          <w:rFonts w:ascii="Arial" w:hAnsi="Arial" w:cs="Arial"/>
          <w:sz w:val="20"/>
          <w:szCs w:val="20"/>
          <w:lang w:val="en-US"/>
        </w:rPr>
        <w:t xml:space="preserve"> and the S</w:t>
      </w:r>
      <w:r w:rsidRPr="0010793A">
        <w:rPr>
          <w:rFonts w:ascii="Arial" w:hAnsi="Arial" w:cs="Arial"/>
          <w:sz w:val="20"/>
          <w:szCs w:val="20"/>
          <w:lang w:val="en-US"/>
        </w:rPr>
        <w:t xml:space="preserve">upply </w:t>
      </w:r>
      <w:r w:rsidR="002447E7" w:rsidRPr="0010793A">
        <w:rPr>
          <w:rFonts w:ascii="Arial" w:hAnsi="Arial" w:cs="Arial"/>
          <w:sz w:val="20"/>
          <w:szCs w:val="20"/>
          <w:lang w:val="en-US"/>
        </w:rPr>
        <w:t>C</w:t>
      </w:r>
      <w:r w:rsidRPr="0010793A">
        <w:rPr>
          <w:rFonts w:ascii="Arial" w:hAnsi="Arial" w:cs="Arial"/>
          <w:sz w:val="20"/>
          <w:szCs w:val="20"/>
          <w:lang w:val="en-US"/>
        </w:rPr>
        <w:t xml:space="preserve">hain </w:t>
      </w:r>
      <w:r w:rsidR="002C753C" w:rsidRPr="0010793A">
        <w:rPr>
          <w:rFonts w:ascii="Arial" w:hAnsi="Arial" w:cs="Arial"/>
          <w:sz w:val="20"/>
          <w:szCs w:val="20"/>
          <w:lang w:val="en-US"/>
        </w:rPr>
        <w:t>M</w:t>
      </w:r>
      <w:r w:rsidRPr="0010793A">
        <w:rPr>
          <w:rFonts w:ascii="Arial" w:hAnsi="Arial" w:cs="Arial"/>
          <w:sz w:val="20"/>
          <w:szCs w:val="20"/>
          <w:lang w:val="en-US"/>
        </w:rPr>
        <w:t>anagement (SCM)</w:t>
      </w:r>
      <w:r w:rsidR="002C753C" w:rsidRPr="0010793A">
        <w:rPr>
          <w:rFonts w:ascii="Arial" w:hAnsi="Arial" w:cs="Arial"/>
          <w:sz w:val="20"/>
          <w:szCs w:val="20"/>
          <w:lang w:val="en-US"/>
        </w:rPr>
        <w:t xml:space="preserve"> appointments;</w:t>
      </w:r>
    </w:p>
    <w:p w:rsidR="002447E7" w:rsidRPr="0010793A" w:rsidRDefault="000B3E0C" w:rsidP="0010793A">
      <w:pPr>
        <w:pStyle w:val="ListParagraph"/>
        <w:numPr>
          <w:ilvl w:val="0"/>
          <w:numId w:val="3"/>
        </w:numPr>
        <w:spacing w:after="0" w:line="240" w:lineRule="auto"/>
        <w:jc w:val="left"/>
        <w:rPr>
          <w:rFonts w:ascii="Arial" w:hAnsi="Arial" w:cs="Arial"/>
          <w:sz w:val="20"/>
          <w:szCs w:val="20"/>
          <w:lang w:val="en-US"/>
        </w:rPr>
      </w:pPr>
      <w:r w:rsidRPr="0010793A">
        <w:rPr>
          <w:rFonts w:ascii="Arial" w:hAnsi="Arial" w:cs="Arial"/>
          <w:sz w:val="20"/>
          <w:szCs w:val="20"/>
          <w:lang w:val="en-US"/>
        </w:rPr>
        <w:t>Upscaling the projects that had</w:t>
      </w:r>
      <w:r w:rsidR="002447E7" w:rsidRPr="0010793A">
        <w:rPr>
          <w:rFonts w:ascii="Arial" w:hAnsi="Arial" w:cs="Arial"/>
          <w:sz w:val="20"/>
          <w:szCs w:val="20"/>
          <w:lang w:val="en-US"/>
        </w:rPr>
        <w:t xml:space="preserve"> been delivering efficiently on sites</w:t>
      </w:r>
      <w:r w:rsidRPr="0010793A">
        <w:rPr>
          <w:rFonts w:ascii="Arial" w:hAnsi="Arial" w:cs="Arial"/>
          <w:sz w:val="20"/>
          <w:szCs w:val="20"/>
          <w:lang w:val="en-US"/>
        </w:rPr>
        <w:t>, and had</w:t>
      </w:r>
      <w:r w:rsidR="002C753C" w:rsidRPr="0010793A">
        <w:rPr>
          <w:rFonts w:ascii="Arial" w:hAnsi="Arial" w:cs="Arial"/>
          <w:sz w:val="20"/>
          <w:szCs w:val="20"/>
          <w:lang w:val="en-US"/>
        </w:rPr>
        <w:t xml:space="preserve"> no dependencies;</w:t>
      </w:r>
    </w:p>
    <w:p w:rsidR="002447E7" w:rsidRPr="0010793A" w:rsidRDefault="002447E7" w:rsidP="0010793A">
      <w:pPr>
        <w:pStyle w:val="ListParagraph"/>
        <w:numPr>
          <w:ilvl w:val="0"/>
          <w:numId w:val="3"/>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Contractors on sites </w:t>
      </w:r>
      <w:r w:rsidR="008D12A4" w:rsidRPr="0010793A">
        <w:rPr>
          <w:rFonts w:ascii="Arial" w:hAnsi="Arial" w:cs="Arial"/>
          <w:sz w:val="20"/>
          <w:szCs w:val="20"/>
          <w:lang w:val="en-US"/>
        </w:rPr>
        <w:t>were</w:t>
      </w:r>
      <w:r w:rsidRPr="0010793A">
        <w:rPr>
          <w:rFonts w:ascii="Arial" w:hAnsi="Arial" w:cs="Arial"/>
          <w:sz w:val="20"/>
          <w:szCs w:val="20"/>
          <w:lang w:val="en-US"/>
        </w:rPr>
        <w:t xml:space="preserve"> monitored on a weekly basis. </w:t>
      </w:r>
    </w:p>
    <w:p w:rsidR="008D12A4" w:rsidRPr="0010793A" w:rsidRDefault="008D12A4" w:rsidP="0010793A">
      <w:pPr>
        <w:pStyle w:val="ListParagraph"/>
        <w:spacing w:after="0" w:line="240" w:lineRule="auto"/>
        <w:jc w:val="left"/>
        <w:rPr>
          <w:rFonts w:ascii="Arial" w:hAnsi="Arial" w:cs="Arial"/>
          <w:sz w:val="20"/>
          <w:szCs w:val="20"/>
          <w:lang w:val="en-US"/>
        </w:rPr>
      </w:pPr>
    </w:p>
    <w:p w:rsidR="002447E7" w:rsidRPr="0010793A" w:rsidRDefault="007332DE" w:rsidP="0010793A">
      <w:pPr>
        <w:pStyle w:val="Heading3"/>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2.1.2</w:t>
      </w:r>
      <w:r w:rsidR="00281455" w:rsidRPr="0010793A">
        <w:rPr>
          <w:rFonts w:ascii="Arial" w:hAnsi="Arial" w:cs="Arial"/>
          <w:sz w:val="20"/>
          <w:szCs w:val="20"/>
          <w:lang w:val="en-US"/>
        </w:rPr>
        <w:t>.</w:t>
      </w:r>
      <w:r w:rsidRPr="0010793A">
        <w:rPr>
          <w:rFonts w:ascii="Arial" w:hAnsi="Arial" w:cs="Arial"/>
          <w:sz w:val="20"/>
          <w:szCs w:val="20"/>
          <w:lang w:val="en-US"/>
        </w:rPr>
        <w:t xml:space="preserve"> </w:t>
      </w:r>
      <w:r w:rsidR="00D50BAC" w:rsidRPr="0010793A">
        <w:rPr>
          <w:rFonts w:ascii="Arial" w:hAnsi="Arial" w:cs="Arial"/>
          <w:sz w:val="20"/>
          <w:szCs w:val="20"/>
          <w:lang w:val="en-US"/>
        </w:rPr>
        <w:t>Upgrading Informal Settlements</w:t>
      </w:r>
    </w:p>
    <w:p w:rsidR="00C90906" w:rsidRPr="0010793A" w:rsidRDefault="002447E7"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Only 54 of 71 informal settlements </w:t>
      </w:r>
      <w:r w:rsidR="008D12A4" w:rsidRPr="0010793A">
        <w:rPr>
          <w:rFonts w:ascii="Arial" w:hAnsi="Arial" w:cs="Arial"/>
          <w:sz w:val="20"/>
          <w:szCs w:val="20"/>
          <w:lang w:val="en-US"/>
        </w:rPr>
        <w:t>were</w:t>
      </w:r>
      <w:r w:rsidRPr="0010793A">
        <w:rPr>
          <w:rFonts w:ascii="Arial" w:hAnsi="Arial" w:cs="Arial"/>
          <w:sz w:val="20"/>
          <w:szCs w:val="20"/>
          <w:lang w:val="en-US"/>
        </w:rPr>
        <w:t xml:space="preserve"> receiving interim support services per the financial year. There </w:t>
      </w:r>
      <w:r w:rsidR="008D12A4" w:rsidRPr="0010793A">
        <w:rPr>
          <w:rFonts w:ascii="Arial" w:hAnsi="Arial" w:cs="Arial"/>
          <w:sz w:val="20"/>
          <w:szCs w:val="20"/>
          <w:lang w:val="en-US"/>
        </w:rPr>
        <w:t>were</w:t>
      </w:r>
      <w:r w:rsidRPr="0010793A">
        <w:rPr>
          <w:rFonts w:ascii="Arial" w:hAnsi="Arial" w:cs="Arial"/>
          <w:sz w:val="20"/>
          <w:szCs w:val="20"/>
          <w:lang w:val="en-US"/>
        </w:rPr>
        <w:t xml:space="preserve"> no informal settlements receiving a phase 2 upgrade and no individual upgrading plans prepared in terms of the</w:t>
      </w:r>
      <w:r w:rsidR="008D12A4" w:rsidRPr="0010793A">
        <w:rPr>
          <w:rFonts w:ascii="Arial" w:hAnsi="Arial" w:cs="Arial"/>
          <w:sz w:val="20"/>
          <w:szCs w:val="20"/>
          <w:lang w:val="en-US"/>
        </w:rPr>
        <w:t xml:space="preserve"> </w:t>
      </w:r>
      <w:r w:rsidR="00CD6BC3" w:rsidRPr="0010793A">
        <w:rPr>
          <w:rFonts w:ascii="Arial" w:hAnsi="Arial" w:cs="Arial"/>
          <w:sz w:val="20"/>
          <w:szCs w:val="20"/>
          <w:lang w:val="en-US"/>
        </w:rPr>
        <w:t>National Upgrading Support Programme (</w:t>
      </w:r>
      <w:r w:rsidR="008D12A4" w:rsidRPr="0010793A">
        <w:rPr>
          <w:rFonts w:ascii="Arial" w:hAnsi="Arial" w:cs="Arial"/>
          <w:sz w:val="20"/>
          <w:szCs w:val="20"/>
          <w:lang w:val="en-US"/>
        </w:rPr>
        <w:t>NUSP</w:t>
      </w:r>
      <w:r w:rsidR="00CD6BC3" w:rsidRPr="0010793A">
        <w:rPr>
          <w:rFonts w:ascii="Arial" w:hAnsi="Arial" w:cs="Arial"/>
          <w:sz w:val="20"/>
          <w:szCs w:val="20"/>
          <w:lang w:val="en-US"/>
        </w:rPr>
        <w:t xml:space="preserve">) </w:t>
      </w:r>
      <w:r w:rsidR="000B3E0C" w:rsidRPr="0010793A">
        <w:rPr>
          <w:rFonts w:ascii="Arial" w:hAnsi="Arial" w:cs="Arial"/>
          <w:sz w:val="20"/>
          <w:szCs w:val="20"/>
          <w:lang w:val="en-US"/>
        </w:rPr>
        <w:t>had</w:t>
      </w:r>
      <w:r w:rsidR="00D840CF" w:rsidRPr="0010793A">
        <w:rPr>
          <w:rFonts w:ascii="Arial" w:hAnsi="Arial" w:cs="Arial"/>
          <w:sz w:val="20"/>
          <w:szCs w:val="20"/>
          <w:lang w:val="en-US"/>
        </w:rPr>
        <w:t xml:space="preserve"> been approved. </w:t>
      </w:r>
      <w:r w:rsidR="00922F1C" w:rsidRPr="0010793A">
        <w:rPr>
          <w:rFonts w:ascii="Arial" w:hAnsi="Arial" w:cs="Arial"/>
          <w:sz w:val="20"/>
          <w:szCs w:val="20"/>
          <w:lang w:val="en-US"/>
        </w:rPr>
        <w:t xml:space="preserve">The challenges </w:t>
      </w:r>
      <w:r w:rsidR="00D840CF" w:rsidRPr="0010793A">
        <w:rPr>
          <w:rFonts w:ascii="Arial" w:hAnsi="Arial" w:cs="Arial"/>
          <w:sz w:val="20"/>
          <w:szCs w:val="20"/>
          <w:lang w:val="en-US"/>
        </w:rPr>
        <w:t>included: the</w:t>
      </w:r>
      <w:r w:rsidR="00922F1C" w:rsidRPr="0010793A">
        <w:rPr>
          <w:rFonts w:ascii="Arial" w:hAnsi="Arial" w:cs="Arial"/>
          <w:sz w:val="20"/>
          <w:szCs w:val="20"/>
          <w:lang w:val="en-US"/>
        </w:rPr>
        <w:t xml:space="preserve"> delay of water services as a result of a lack of designs for the reticulation of the water interim and permanent services, </w:t>
      </w:r>
      <w:r w:rsidR="00C9283D" w:rsidRPr="0010793A">
        <w:rPr>
          <w:rFonts w:ascii="Arial" w:hAnsi="Arial" w:cs="Arial"/>
          <w:sz w:val="20"/>
          <w:szCs w:val="20"/>
          <w:lang w:val="en-US"/>
        </w:rPr>
        <w:t>Professional Resource Teams (</w:t>
      </w:r>
      <w:r w:rsidR="00922F1C" w:rsidRPr="0010793A">
        <w:rPr>
          <w:rFonts w:ascii="Arial" w:hAnsi="Arial" w:cs="Arial"/>
          <w:sz w:val="20"/>
          <w:szCs w:val="20"/>
          <w:lang w:val="en-US"/>
        </w:rPr>
        <w:t>PRTs</w:t>
      </w:r>
      <w:r w:rsidR="00C9283D" w:rsidRPr="0010793A">
        <w:rPr>
          <w:rFonts w:ascii="Arial" w:hAnsi="Arial" w:cs="Arial"/>
          <w:sz w:val="20"/>
          <w:szCs w:val="20"/>
          <w:lang w:val="en-US"/>
        </w:rPr>
        <w:t>)</w:t>
      </w:r>
      <w:r w:rsidR="00922F1C" w:rsidRPr="0010793A">
        <w:rPr>
          <w:rFonts w:ascii="Arial" w:hAnsi="Arial" w:cs="Arial"/>
          <w:sz w:val="20"/>
          <w:szCs w:val="20"/>
          <w:lang w:val="en-US"/>
        </w:rPr>
        <w:t xml:space="preserve"> were not prepared to undertake development of NUSP </w:t>
      </w:r>
      <w:r w:rsidR="00C9283D" w:rsidRPr="0010793A">
        <w:rPr>
          <w:rFonts w:ascii="Arial" w:hAnsi="Arial" w:cs="Arial"/>
          <w:sz w:val="20"/>
          <w:szCs w:val="20"/>
          <w:lang w:val="en-US"/>
        </w:rPr>
        <w:t>a</w:t>
      </w:r>
      <w:r w:rsidR="00922F1C" w:rsidRPr="0010793A">
        <w:rPr>
          <w:rFonts w:ascii="Arial" w:hAnsi="Arial" w:cs="Arial"/>
          <w:sz w:val="20"/>
          <w:szCs w:val="20"/>
          <w:lang w:val="en-US"/>
        </w:rPr>
        <w:t>ssessments</w:t>
      </w:r>
      <w:r w:rsidR="00C9283D" w:rsidRPr="0010793A">
        <w:rPr>
          <w:rFonts w:ascii="Arial" w:hAnsi="Arial" w:cs="Arial"/>
          <w:sz w:val="20"/>
          <w:szCs w:val="20"/>
          <w:lang w:val="en-US"/>
        </w:rPr>
        <w:t>,</w:t>
      </w:r>
      <w:r w:rsidR="00922F1C" w:rsidRPr="0010793A">
        <w:rPr>
          <w:rFonts w:ascii="Arial" w:hAnsi="Arial" w:cs="Arial"/>
          <w:sz w:val="20"/>
          <w:szCs w:val="20"/>
          <w:lang w:val="en-US"/>
        </w:rPr>
        <w:t xml:space="preserve"> and the late appointment of PRTs to develop the upgrading plans.</w:t>
      </w:r>
    </w:p>
    <w:p w:rsidR="008D12A4" w:rsidRPr="0010793A" w:rsidRDefault="008D12A4" w:rsidP="0010793A">
      <w:pPr>
        <w:spacing w:after="0" w:line="240" w:lineRule="auto"/>
        <w:contextualSpacing/>
        <w:jc w:val="left"/>
        <w:rPr>
          <w:rFonts w:ascii="Arial" w:hAnsi="Arial" w:cs="Arial"/>
          <w:sz w:val="20"/>
          <w:szCs w:val="20"/>
          <w:lang w:val="en-US"/>
        </w:rPr>
      </w:pPr>
    </w:p>
    <w:p w:rsidR="00C90906" w:rsidRPr="0010793A" w:rsidRDefault="00C90906"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Some of the corrective measure that have been adopted to ensure effective and efficient upgrading of informal settlements include</w:t>
      </w:r>
      <w:r w:rsidR="00C13144" w:rsidRPr="0010793A">
        <w:rPr>
          <w:rFonts w:ascii="Arial" w:hAnsi="Arial" w:cs="Arial"/>
          <w:sz w:val="20"/>
          <w:szCs w:val="20"/>
          <w:lang w:val="en-US"/>
        </w:rPr>
        <w:t>d</w:t>
      </w:r>
      <w:r w:rsidR="00C9283D" w:rsidRPr="0010793A">
        <w:rPr>
          <w:rFonts w:ascii="Arial" w:hAnsi="Arial" w:cs="Arial"/>
          <w:sz w:val="20"/>
          <w:szCs w:val="20"/>
          <w:lang w:val="en-US"/>
        </w:rPr>
        <w:t>:</w:t>
      </w:r>
      <w:r w:rsidRPr="0010793A">
        <w:rPr>
          <w:rFonts w:ascii="Arial" w:hAnsi="Arial" w:cs="Arial"/>
          <w:sz w:val="20"/>
          <w:szCs w:val="20"/>
          <w:lang w:val="en-US"/>
        </w:rPr>
        <w:t xml:space="preserve"> providing interim and permanent water services through the Housing Development Agen</w:t>
      </w:r>
      <w:r w:rsidR="00C13144" w:rsidRPr="0010793A">
        <w:rPr>
          <w:rFonts w:ascii="Arial" w:hAnsi="Arial" w:cs="Arial"/>
          <w:sz w:val="20"/>
          <w:szCs w:val="20"/>
          <w:lang w:val="en-US"/>
        </w:rPr>
        <w:t>cy</w:t>
      </w:r>
      <w:r w:rsidRPr="0010793A">
        <w:rPr>
          <w:rFonts w:ascii="Arial" w:hAnsi="Arial" w:cs="Arial"/>
          <w:sz w:val="20"/>
          <w:szCs w:val="20"/>
          <w:lang w:val="en-US"/>
        </w:rPr>
        <w:t xml:space="preserve"> (HDA)</w:t>
      </w:r>
      <w:r w:rsidR="00C13144" w:rsidRPr="0010793A">
        <w:rPr>
          <w:rFonts w:ascii="Arial" w:hAnsi="Arial" w:cs="Arial"/>
          <w:sz w:val="20"/>
          <w:szCs w:val="20"/>
          <w:lang w:val="en-US"/>
        </w:rPr>
        <w:t>,</w:t>
      </w:r>
      <w:r w:rsidRPr="0010793A">
        <w:rPr>
          <w:rFonts w:ascii="Arial" w:hAnsi="Arial" w:cs="Arial"/>
          <w:sz w:val="20"/>
          <w:szCs w:val="20"/>
          <w:lang w:val="en-US"/>
        </w:rPr>
        <w:t xml:space="preserve"> the provision of bulk services for mega projects within the province</w:t>
      </w:r>
      <w:r w:rsidR="00C13144" w:rsidRPr="0010793A">
        <w:rPr>
          <w:rFonts w:ascii="Arial" w:hAnsi="Arial" w:cs="Arial"/>
          <w:sz w:val="20"/>
          <w:szCs w:val="20"/>
          <w:lang w:val="en-US"/>
        </w:rPr>
        <w:t>,</w:t>
      </w:r>
      <w:r w:rsidRPr="0010793A">
        <w:rPr>
          <w:rFonts w:ascii="Arial" w:hAnsi="Arial" w:cs="Arial"/>
          <w:sz w:val="20"/>
          <w:szCs w:val="20"/>
          <w:lang w:val="en-US"/>
        </w:rPr>
        <w:t xml:space="preserve"> fast-tracking</w:t>
      </w:r>
      <w:r w:rsidR="00C13144" w:rsidRPr="0010793A">
        <w:rPr>
          <w:rFonts w:ascii="Arial" w:hAnsi="Arial" w:cs="Arial"/>
          <w:sz w:val="20"/>
          <w:szCs w:val="20"/>
          <w:lang w:val="en-US"/>
        </w:rPr>
        <w:t xml:space="preserve"> the</w:t>
      </w:r>
      <w:r w:rsidRPr="0010793A">
        <w:rPr>
          <w:rFonts w:ascii="Arial" w:hAnsi="Arial" w:cs="Arial"/>
          <w:sz w:val="20"/>
          <w:szCs w:val="20"/>
          <w:lang w:val="en-US"/>
        </w:rPr>
        <w:t xml:space="preserve"> appointments of contract</w:t>
      </w:r>
      <w:r w:rsidR="00C13144" w:rsidRPr="0010793A">
        <w:rPr>
          <w:rFonts w:ascii="Arial" w:hAnsi="Arial" w:cs="Arial"/>
          <w:sz w:val="20"/>
          <w:szCs w:val="20"/>
          <w:lang w:val="en-US"/>
        </w:rPr>
        <w:t>or</w:t>
      </w:r>
      <w:r w:rsidRPr="0010793A">
        <w:rPr>
          <w:rFonts w:ascii="Arial" w:hAnsi="Arial" w:cs="Arial"/>
          <w:sz w:val="20"/>
          <w:szCs w:val="20"/>
          <w:lang w:val="en-US"/>
        </w:rPr>
        <w:t xml:space="preserve">s and </w:t>
      </w:r>
      <w:r w:rsidR="000B3E0C" w:rsidRPr="0010793A">
        <w:rPr>
          <w:rFonts w:ascii="Arial" w:hAnsi="Arial" w:cs="Arial"/>
          <w:sz w:val="20"/>
          <w:szCs w:val="20"/>
          <w:lang w:val="en-US"/>
        </w:rPr>
        <w:t>service providers to speed-</w:t>
      </w:r>
      <w:r w:rsidRPr="0010793A">
        <w:rPr>
          <w:rFonts w:ascii="Arial" w:hAnsi="Arial" w:cs="Arial"/>
          <w:sz w:val="20"/>
          <w:szCs w:val="20"/>
          <w:lang w:val="en-US"/>
        </w:rPr>
        <w:t>up the process of providing phase 2 upgrading for informal settlements</w:t>
      </w:r>
      <w:r w:rsidR="00C13144" w:rsidRPr="0010793A">
        <w:rPr>
          <w:rFonts w:ascii="Arial" w:hAnsi="Arial" w:cs="Arial"/>
          <w:sz w:val="20"/>
          <w:szCs w:val="20"/>
          <w:lang w:val="en-US"/>
        </w:rPr>
        <w:t>, and</w:t>
      </w:r>
      <w:r w:rsidRPr="0010793A">
        <w:rPr>
          <w:rFonts w:ascii="Arial" w:hAnsi="Arial" w:cs="Arial"/>
          <w:sz w:val="20"/>
          <w:szCs w:val="20"/>
          <w:lang w:val="en-US"/>
        </w:rPr>
        <w:t xml:space="preserve"> </w:t>
      </w:r>
      <w:r w:rsidR="00C13144" w:rsidRPr="0010793A">
        <w:rPr>
          <w:rFonts w:ascii="Arial" w:hAnsi="Arial" w:cs="Arial"/>
          <w:sz w:val="20"/>
          <w:szCs w:val="20"/>
          <w:lang w:val="en-US"/>
        </w:rPr>
        <w:t>s</w:t>
      </w:r>
      <w:r w:rsidRPr="0010793A">
        <w:rPr>
          <w:rFonts w:ascii="Arial" w:hAnsi="Arial" w:cs="Arial"/>
          <w:sz w:val="20"/>
          <w:szCs w:val="20"/>
          <w:lang w:val="en-US"/>
        </w:rPr>
        <w:t>ervice providers’ delivery programmes</w:t>
      </w:r>
      <w:r w:rsidR="000B3E0C" w:rsidRPr="0010793A">
        <w:rPr>
          <w:rFonts w:ascii="Arial" w:hAnsi="Arial" w:cs="Arial"/>
          <w:sz w:val="20"/>
          <w:szCs w:val="20"/>
          <w:lang w:val="en-US"/>
        </w:rPr>
        <w:t xml:space="preserve"> had</w:t>
      </w:r>
      <w:r w:rsidR="007D2308" w:rsidRPr="0010793A">
        <w:rPr>
          <w:rFonts w:ascii="Arial" w:hAnsi="Arial" w:cs="Arial"/>
          <w:sz w:val="20"/>
          <w:szCs w:val="20"/>
          <w:lang w:val="en-US"/>
        </w:rPr>
        <w:t xml:space="preserve"> been revised to achieve the key delivery milestones. </w:t>
      </w:r>
    </w:p>
    <w:p w:rsidR="00C13144" w:rsidRPr="0010793A" w:rsidRDefault="00C13144" w:rsidP="0010793A">
      <w:pPr>
        <w:spacing w:after="0" w:line="240" w:lineRule="auto"/>
        <w:contextualSpacing/>
        <w:jc w:val="left"/>
        <w:rPr>
          <w:rFonts w:ascii="Arial" w:hAnsi="Arial" w:cs="Arial"/>
          <w:sz w:val="20"/>
          <w:szCs w:val="20"/>
          <w:lang w:val="en-US"/>
        </w:rPr>
      </w:pPr>
    </w:p>
    <w:p w:rsidR="00D50BAC" w:rsidRPr="0010793A" w:rsidRDefault="007332DE" w:rsidP="0010793A">
      <w:pPr>
        <w:pStyle w:val="Heading3"/>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2.1.3</w:t>
      </w:r>
      <w:r w:rsidR="002B25C9" w:rsidRPr="0010793A">
        <w:rPr>
          <w:rFonts w:ascii="Arial" w:hAnsi="Arial" w:cs="Arial"/>
          <w:sz w:val="20"/>
          <w:szCs w:val="20"/>
          <w:lang w:val="en-US"/>
        </w:rPr>
        <w:t>.</w:t>
      </w:r>
      <w:r w:rsidR="00D50BAC" w:rsidRPr="0010793A">
        <w:rPr>
          <w:rFonts w:ascii="Arial" w:hAnsi="Arial" w:cs="Arial"/>
          <w:sz w:val="20"/>
          <w:szCs w:val="20"/>
          <w:lang w:val="en-US"/>
        </w:rPr>
        <w:t xml:space="preserve"> Land Acquisition and Rapid Land Release Programme</w:t>
      </w:r>
      <w:r w:rsidR="00C13144" w:rsidRPr="0010793A">
        <w:rPr>
          <w:rFonts w:ascii="Arial" w:hAnsi="Arial" w:cs="Arial"/>
          <w:sz w:val="20"/>
          <w:szCs w:val="20"/>
          <w:lang w:val="en-US"/>
        </w:rPr>
        <w:t xml:space="preserve"> (LARLRP)</w:t>
      </w:r>
    </w:p>
    <w:p w:rsidR="007332DE" w:rsidRPr="0010793A" w:rsidRDefault="007332DE"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With regards to the targets and outputs set for </w:t>
      </w:r>
      <w:r w:rsidR="00C13144" w:rsidRPr="0010793A">
        <w:rPr>
          <w:rFonts w:ascii="Arial" w:hAnsi="Arial" w:cs="Arial"/>
          <w:sz w:val="20"/>
          <w:szCs w:val="20"/>
          <w:lang w:val="en-US"/>
        </w:rPr>
        <w:t xml:space="preserve">LARLRP </w:t>
      </w:r>
      <w:r w:rsidR="00977CB2" w:rsidRPr="0010793A">
        <w:rPr>
          <w:rFonts w:ascii="Arial" w:hAnsi="Arial" w:cs="Arial"/>
          <w:sz w:val="20"/>
          <w:szCs w:val="20"/>
          <w:lang w:val="en-US"/>
        </w:rPr>
        <w:t>Programme,</w:t>
      </w:r>
      <w:r w:rsidRPr="0010793A">
        <w:rPr>
          <w:rFonts w:ascii="Arial" w:hAnsi="Arial" w:cs="Arial"/>
          <w:sz w:val="20"/>
          <w:szCs w:val="20"/>
          <w:lang w:val="en-US"/>
        </w:rPr>
        <w:t xml:space="preserve"> o</w:t>
      </w:r>
      <w:r w:rsidR="000B3E0C" w:rsidRPr="0010793A">
        <w:rPr>
          <w:rFonts w:ascii="Arial" w:hAnsi="Arial" w:cs="Arial"/>
          <w:sz w:val="20"/>
          <w:szCs w:val="20"/>
          <w:lang w:val="en-US"/>
        </w:rPr>
        <w:t>ver 22% of the targeted land had</w:t>
      </w:r>
      <w:r w:rsidRPr="0010793A">
        <w:rPr>
          <w:rFonts w:ascii="Arial" w:hAnsi="Arial" w:cs="Arial"/>
          <w:sz w:val="20"/>
          <w:szCs w:val="20"/>
          <w:lang w:val="en-US"/>
        </w:rPr>
        <w:t xml:space="preserve"> been procured from the private sector in the 2021/2022 financial year. That </w:t>
      </w:r>
      <w:r w:rsidR="00C13144" w:rsidRPr="0010793A">
        <w:rPr>
          <w:rFonts w:ascii="Arial" w:hAnsi="Arial" w:cs="Arial"/>
          <w:sz w:val="20"/>
          <w:szCs w:val="20"/>
          <w:lang w:val="en-US"/>
        </w:rPr>
        <w:t>was</w:t>
      </w:r>
      <w:r w:rsidRPr="0010793A">
        <w:rPr>
          <w:rFonts w:ascii="Arial" w:hAnsi="Arial" w:cs="Arial"/>
          <w:sz w:val="20"/>
          <w:szCs w:val="20"/>
          <w:lang w:val="en-US"/>
        </w:rPr>
        <w:t xml:space="preserve"> 1392 stands out of the targeted 6194. Moreover, only 24% of the </w:t>
      </w:r>
      <w:r w:rsidR="000B3E0C" w:rsidRPr="0010793A">
        <w:rPr>
          <w:rFonts w:ascii="Arial" w:hAnsi="Arial" w:cs="Arial"/>
          <w:sz w:val="20"/>
          <w:szCs w:val="20"/>
          <w:lang w:val="en-US"/>
        </w:rPr>
        <w:t>serviced erven had</w:t>
      </w:r>
      <w:r w:rsidRPr="0010793A">
        <w:rPr>
          <w:rFonts w:ascii="Arial" w:hAnsi="Arial" w:cs="Arial"/>
          <w:sz w:val="20"/>
          <w:szCs w:val="20"/>
          <w:lang w:val="en-US"/>
        </w:rPr>
        <w:t xml:space="preserve"> been handed over to the beneficiaries in the 2021/2022 financial year. This amounts to 1509 stands out of the targeted 6194.</w:t>
      </w:r>
    </w:p>
    <w:p w:rsidR="00C13144" w:rsidRPr="0010793A" w:rsidRDefault="00C13144" w:rsidP="0010793A">
      <w:pPr>
        <w:spacing w:after="0" w:line="240" w:lineRule="auto"/>
        <w:contextualSpacing/>
        <w:jc w:val="left"/>
        <w:rPr>
          <w:rFonts w:ascii="Arial" w:hAnsi="Arial" w:cs="Arial"/>
          <w:sz w:val="20"/>
          <w:szCs w:val="20"/>
          <w:lang w:val="en-US"/>
        </w:rPr>
      </w:pPr>
    </w:p>
    <w:p w:rsidR="00410E58" w:rsidRPr="0010793A" w:rsidRDefault="00BD357E"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 challenges that</w:t>
      </w:r>
      <w:r w:rsidR="007332DE" w:rsidRPr="0010793A">
        <w:rPr>
          <w:rFonts w:ascii="Arial" w:hAnsi="Arial" w:cs="Arial"/>
          <w:sz w:val="20"/>
          <w:szCs w:val="20"/>
          <w:lang w:val="en-US"/>
        </w:rPr>
        <w:t xml:space="preserve"> hindered the progress of the above projects</w:t>
      </w:r>
      <w:r w:rsidR="00C13144" w:rsidRPr="0010793A">
        <w:rPr>
          <w:rFonts w:ascii="Arial" w:hAnsi="Arial" w:cs="Arial"/>
          <w:sz w:val="20"/>
          <w:szCs w:val="20"/>
          <w:lang w:val="en-US"/>
        </w:rPr>
        <w:t xml:space="preserve"> was in relation to</w:t>
      </w:r>
      <w:r w:rsidR="007332DE" w:rsidRPr="0010793A">
        <w:rPr>
          <w:rFonts w:ascii="Arial" w:hAnsi="Arial" w:cs="Arial"/>
          <w:sz w:val="20"/>
          <w:szCs w:val="20"/>
          <w:lang w:val="en-US"/>
        </w:rPr>
        <w:t xml:space="preserve"> </w:t>
      </w:r>
      <w:r w:rsidR="000224E3" w:rsidRPr="0010793A">
        <w:rPr>
          <w:rFonts w:ascii="Arial" w:hAnsi="Arial" w:cs="Arial"/>
          <w:sz w:val="20"/>
          <w:szCs w:val="20"/>
          <w:lang w:val="en-US"/>
        </w:rPr>
        <w:t>the ongoing procurement processes at the</w:t>
      </w:r>
      <w:r w:rsidR="00375E09" w:rsidRPr="0010793A">
        <w:rPr>
          <w:rFonts w:ascii="Arial" w:hAnsi="Arial" w:cs="Arial"/>
          <w:sz w:val="20"/>
          <w:szCs w:val="20"/>
          <w:lang w:val="en-US"/>
        </w:rPr>
        <w:t xml:space="preserve"> Gauteng Partnership Fund</w:t>
      </w:r>
      <w:r w:rsidR="000224E3" w:rsidRPr="0010793A">
        <w:rPr>
          <w:rFonts w:ascii="Arial" w:hAnsi="Arial" w:cs="Arial"/>
          <w:sz w:val="20"/>
          <w:szCs w:val="20"/>
          <w:lang w:val="en-US"/>
        </w:rPr>
        <w:t xml:space="preserve"> </w:t>
      </w:r>
      <w:r w:rsidR="00375E09" w:rsidRPr="0010793A">
        <w:rPr>
          <w:rFonts w:ascii="Arial" w:hAnsi="Arial" w:cs="Arial"/>
          <w:sz w:val="20"/>
          <w:szCs w:val="20"/>
          <w:lang w:val="en-US"/>
        </w:rPr>
        <w:t>(</w:t>
      </w:r>
      <w:r w:rsidR="000224E3" w:rsidRPr="0010793A">
        <w:rPr>
          <w:rFonts w:ascii="Arial" w:hAnsi="Arial" w:cs="Arial"/>
          <w:sz w:val="20"/>
          <w:szCs w:val="20"/>
          <w:lang w:val="en-US"/>
        </w:rPr>
        <w:t>GPF</w:t>
      </w:r>
      <w:r w:rsidR="00375E09" w:rsidRPr="0010793A">
        <w:rPr>
          <w:rFonts w:ascii="Arial" w:hAnsi="Arial" w:cs="Arial"/>
          <w:sz w:val="20"/>
          <w:szCs w:val="20"/>
          <w:lang w:val="en-US"/>
        </w:rPr>
        <w:t>)</w:t>
      </w:r>
      <w:r w:rsidR="000224E3" w:rsidRPr="0010793A">
        <w:rPr>
          <w:rFonts w:ascii="Arial" w:hAnsi="Arial" w:cs="Arial"/>
          <w:sz w:val="20"/>
          <w:szCs w:val="20"/>
          <w:lang w:val="en-US"/>
        </w:rPr>
        <w:t xml:space="preserve"> and the </w:t>
      </w:r>
      <w:r w:rsidR="00C13144" w:rsidRPr="0010793A">
        <w:rPr>
          <w:rFonts w:ascii="Arial" w:hAnsi="Arial" w:cs="Arial"/>
          <w:sz w:val="20"/>
          <w:szCs w:val="20"/>
          <w:lang w:val="en-US"/>
        </w:rPr>
        <w:t>HDA</w:t>
      </w:r>
      <w:r w:rsidR="000224E3" w:rsidRPr="0010793A">
        <w:rPr>
          <w:rFonts w:ascii="Arial" w:hAnsi="Arial" w:cs="Arial"/>
          <w:sz w:val="20"/>
          <w:szCs w:val="20"/>
          <w:lang w:val="en-US"/>
        </w:rPr>
        <w:t xml:space="preserve">, and because the hand over to beneficiaries </w:t>
      </w:r>
      <w:r w:rsidR="00F06A57" w:rsidRPr="0010793A">
        <w:rPr>
          <w:rFonts w:ascii="Arial" w:hAnsi="Arial" w:cs="Arial"/>
          <w:sz w:val="20"/>
          <w:szCs w:val="20"/>
          <w:lang w:val="en-US"/>
        </w:rPr>
        <w:t>was</w:t>
      </w:r>
      <w:r w:rsidR="000224E3" w:rsidRPr="0010793A">
        <w:rPr>
          <w:rFonts w:ascii="Arial" w:hAnsi="Arial" w:cs="Arial"/>
          <w:sz w:val="20"/>
          <w:szCs w:val="20"/>
          <w:lang w:val="en-US"/>
        </w:rPr>
        <w:t xml:space="preserve"> directly linked to the procurement process, the number of handovers </w:t>
      </w:r>
      <w:r w:rsidR="00C13144" w:rsidRPr="0010793A">
        <w:rPr>
          <w:rFonts w:ascii="Arial" w:hAnsi="Arial" w:cs="Arial"/>
          <w:sz w:val="20"/>
          <w:szCs w:val="20"/>
          <w:lang w:val="en-US"/>
        </w:rPr>
        <w:t>were</w:t>
      </w:r>
      <w:r w:rsidR="00977CB2" w:rsidRPr="0010793A">
        <w:rPr>
          <w:rFonts w:ascii="Arial" w:hAnsi="Arial" w:cs="Arial"/>
          <w:sz w:val="20"/>
          <w:szCs w:val="20"/>
          <w:lang w:val="en-US"/>
        </w:rPr>
        <w:t xml:space="preserve"> equally negatively affected. The</w:t>
      </w:r>
      <w:r w:rsidR="000224E3" w:rsidRPr="0010793A">
        <w:rPr>
          <w:rFonts w:ascii="Arial" w:hAnsi="Arial" w:cs="Arial"/>
          <w:sz w:val="20"/>
          <w:szCs w:val="20"/>
          <w:lang w:val="en-US"/>
        </w:rPr>
        <w:t xml:space="preserve"> corrective measures for the above problem </w:t>
      </w:r>
      <w:r w:rsidR="00F06A57" w:rsidRPr="0010793A">
        <w:rPr>
          <w:rFonts w:ascii="Arial" w:hAnsi="Arial" w:cs="Arial"/>
          <w:sz w:val="20"/>
          <w:szCs w:val="20"/>
          <w:lang w:val="en-US"/>
        </w:rPr>
        <w:t>was</w:t>
      </w:r>
      <w:r w:rsidR="000224E3" w:rsidRPr="0010793A">
        <w:rPr>
          <w:rFonts w:ascii="Arial" w:hAnsi="Arial" w:cs="Arial"/>
          <w:sz w:val="20"/>
          <w:szCs w:val="20"/>
          <w:lang w:val="en-US"/>
        </w:rPr>
        <w:t xml:space="preserve"> to acquire 3 480 stands in Chris Hani</w:t>
      </w:r>
      <w:r w:rsidR="00977CB2" w:rsidRPr="0010793A">
        <w:rPr>
          <w:rFonts w:ascii="Arial" w:hAnsi="Arial" w:cs="Arial"/>
          <w:sz w:val="20"/>
          <w:szCs w:val="20"/>
          <w:lang w:val="en-US"/>
        </w:rPr>
        <w:t>, Brink Park and Palm Underway.</w:t>
      </w:r>
      <w:r w:rsidR="000224E3" w:rsidRPr="0010793A">
        <w:rPr>
          <w:rFonts w:ascii="Arial" w:hAnsi="Arial" w:cs="Arial"/>
          <w:sz w:val="20"/>
          <w:szCs w:val="20"/>
          <w:lang w:val="en-US"/>
        </w:rPr>
        <w:t xml:space="preserve"> </w:t>
      </w:r>
      <w:r w:rsidR="00F06A57" w:rsidRPr="0010793A">
        <w:rPr>
          <w:rFonts w:ascii="Arial" w:hAnsi="Arial" w:cs="Arial"/>
          <w:sz w:val="20"/>
          <w:szCs w:val="20"/>
          <w:lang w:val="en-US"/>
        </w:rPr>
        <w:t>F</w:t>
      </w:r>
      <w:r w:rsidRPr="0010793A">
        <w:rPr>
          <w:rFonts w:ascii="Arial" w:hAnsi="Arial" w:cs="Arial"/>
          <w:sz w:val="20"/>
          <w:szCs w:val="20"/>
          <w:lang w:val="en-US"/>
        </w:rPr>
        <w:t>unds had</w:t>
      </w:r>
      <w:r w:rsidR="000224E3" w:rsidRPr="0010793A">
        <w:rPr>
          <w:rFonts w:ascii="Arial" w:hAnsi="Arial" w:cs="Arial"/>
          <w:sz w:val="20"/>
          <w:szCs w:val="20"/>
          <w:lang w:val="en-US"/>
        </w:rPr>
        <w:t xml:space="preserve"> been paid to the </w:t>
      </w:r>
      <w:r w:rsidR="00410E58" w:rsidRPr="0010793A">
        <w:rPr>
          <w:rFonts w:ascii="Arial" w:hAnsi="Arial" w:cs="Arial"/>
          <w:sz w:val="20"/>
          <w:szCs w:val="20"/>
          <w:lang w:val="en-US"/>
        </w:rPr>
        <w:t>HDA</w:t>
      </w:r>
      <w:r w:rsidR="00977CB2" w:rsidRPr="0010793A">
        <w:rPr>
          <w:rFonts w:ascii="Arial" w:hAnsi="Arial" w:cs="Arial"/>
          <w:sz w:val="20"/>
          <w:szCs w:val="20"/>
          <w:lang w:val="en-US"/>
        </w:rPr>
        <w:t xml:space="preserve"> </w:t>
      </w:r>
      <w:r w:rsidR="00410E58" w:rsidRPr="0010793A">
        <w:rPr>
          <w:rFonts w:ascii="Arial" w:hAnsi="Arial" w:cs="Arial"/>
          <w:sz w:val="20"/>
          <w:szCs w:val="20"/>
          <w:lang w:val="en-US"/>
        </w:rPr>
        <w:t>f</w:t>
      </w:r>
      <w:r w:rsidR="000224E3" w:rsidRPr="0010793A">
        <w:rPr>
          <w:rFonts w:ascii="Arial" w:hAnsi="Arial" w:cs="Arial"/>
          <w:sz w:val="20"/>
          <w:szCs w:val="20"/>
          <w:lang w:val="en-US"/>
        </w:rPr>
        <w:t xml:space="preserve">or the finalization of the land acquisition. </w:t>
      </w:r>
    </w:p>
    <w:p w:rsidR="00410E58" w:rsidRPr="0010793A" w:rsidRDefault="00410E58" w:rsidP="0010793A">
      <w:pPr>
        <w:spacing w:after="0" w:line="240" w:lineRule="auto"/>
        <w:contextualSpacing/>
        <w:jc w:val="left"/>
        <w:rPr>
          <w:rFonts w:ascii="Arial" w:hAnsi="Arial" w:cs="Arial"/>
          <w:sz w:val="20"/>
          <w:szCs w:val="20"/>
          <w:lang w:val="en-US"/>
        </w:rPr>
      </w:pPr>
    </w:p>
    <w:p w:rsidR="00752AC1" w:rsidRPr="0010793A" w:rsidRDefault="00752AC1" w:rsidP="0010793A">
      <w:pPr>
        <w:pStyle w:val="Heading3"/>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2.1.4 Urban Renewal Programme</w:t>
      </w:r>
      <w:r w:rsidR="00410E58" w:rsidRPr="0010793A">
        <w:rPr>
          <w:rFonts w:ascii="Arial" w:hAnsi="Arial" w:cs="Arial"/>
          <w:sz w:val="20"/>
          <w:szCs w:val="20"/>
          <w:lang w:val="en-US"/>
        </w:rPr>
        <w:t xml:space="preserve"> (URP)</w:t>
      </w:r>
    </w:p>
    <w:p w:rsidR="002E429E" w:rsidRPr="0010793A" w:rsidRDefault="00977CB2"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Out of the four</w:t>
      </w:r>
      <w:r w:rsidR="000C0A14" w:rsidRPr="0010793A">
        <w:rPr>
          <w:rFonts w:ascii="Arial" w:hAnsi="Arial" w:cs="Arial"/>
          <w:sz w:val="20"/>
          <w:szCs w:val="20"/>
          <w:lang w:val="en-US"/>
        </w:rPr>
        <w:t xml:space="preserve"> areas identified where the </w:t>
      </w:r>
      <w:r w:rsidRPr="0010793A">
        <w:rPr>
          <w:rFonts w:ascii="Arial" w:hAnsi="Arial" w:cs="Arial"/>
          <w:sz w:val="20"/>
          <w:szCs w:val="20"/>
          <w:lang w:val="en-US"/>
        </w:rPr>
        <w:t>URP</w:t>
      </w:r>
      <w:r w:rsidR="00410E58" w:rsidRPr="0010793A">
        <w:rPr>
          <w:rFonts w:ascii="Arial" w:hAnsi="Arial" w:cs="Arial"/>
          <w:sz w:val="20"/>
          <w:szCs w:val="20"/>
          <w:lang w:val="en-US"/>
        </w:rPr>
        <w:t xml:space="preserve"> would</w:t>
      </w:r>
      <w:r w:rsidR="000C0A14" w:rsidRPr="0010793A">
        <w:rPr>
          <w:rFonts w:ascii="Arial" w:hAnsi="Arial" w:cs="Arial"/>
          <w:sz w:val="20"/>
          <w:szCs w:val="20"/>
          <w:lang w:val="en-US"/>
        </w:rPr>
        <w:t xml:space="preserve"> be implemented in the 2021/2</w:t>
      </w:r>
      <w:r w:rsidRPr="0010793A">
        <w:rPr>
          <w:rFonts w:ascii="Arial" w:hAnsi="Arial" w:cs="Arial"/>
          <w:sz w:val="20"/>
          <w:szCs w:val="20"/>
          <w:lang w:val="en-US"/>
        </w:rPr>
        <w:t>022 financial year, only one</w:t>
      </w:r>
      <w:r w:rsidR="000C0A14" w:rsidRPr="0010793A">
        <w:rPr>
          <w:rFonts w:ascii="Arial" w:hAnsi="Arial" w:cs="Arial"/>
          <w:sz w:val="20"/>
          <w:szCs w:val="20"/>
          <w:lang w:val="en-US"/>
        </w:rPr>
        <w:t xml:space="preserve"> project </w:t>
      </w:r>
      <w:r w:rsidR="00410E58" w:rsidRPr="0010793A">
        <w:rPr>
          <w:rFonts w:ascii="Arial" w:hAnsi="Arial" w:cs="Arial"/>
          <w:sz w:val="20"/>
          <w:szCs w:val="20"/>
          <w:lang w:val="en-US"/>
        </w:rPr>
        <w:t>was</w:t>
      </w:r>
      <w:r w:rsidR="000C0A14" w:rsidRPr="0010793A">
        <w:rPr>
          <w:rFonts w:ascii="Arial" w:hAnsi="Arial" w:cs="Arial"/>
          <w:sz w:val="20"/>
          <w:szCs w:val="20"/>
          <w:lang w:val="en-US"/>
        </w:rPr>
        <w:t xml:space="preserve"> implemented in one area being </w:t>
      </w:r>
      <w:r w:rsidRPr="0010793A">
        <w:rPr>
          <w:rFonts w:ascii="Arial" w:hAnsi="Arial" w:cs="Arial"/>
          <w:sz w:val="20"/>
          <w:szCs w:val="20"/>
          <w:lang w:val="en-US"/>
        </w:rPr>
        <w:t>Alexandra. The other three</w:t>
      </w:r>
      <w:r w:rsidR="000C0A14" w:rsidRPr="0010793A">
        <w:rPr>
          <w:rFonts w:ascii="Arial" w:hAnsi="Arial" w:cs="Arial"/>
          <w:sz w:val="20"/>
          <w:szCs w:val="20"/>
          <w:lang w:val="en-US"/>
        </w:rPr>
        <w:t xml:space="preserve"> projects </w:t>
      </w:r>
      <w:r w:rsidR="00410E58" w:rsidRPr="0010793A">
        <w:rPr>
          <w:rFonts w:ascii="Arial" w:hAnsi="Arial" w:cs="Arial"/>
          <w:sz w:val="20"/>
          <w:szCs w:val="20"/>
          <w:lang w:val="en-US"/>
        </w:rPr>
        <w:t>were</w:t>
      </w:r>
      <w:r w:rsidR="000C0A14" w:rsidRPr="0010793A">
        <w:rPr>
          <w:rFonts w:ascii="Arial" w:hAnsi="Arial" w:cs="Arial"/>
          <w:sz w:val="20"/>
          <w:szCs w:val="20"/>
          <w:lang w:val="en-US"/>
        </w:rPr>
        <w:t xml:space="preserve"> </w:t>
      </w:r>
      <w:r w:rsidR="00DE79AC" w:rsidRPr="0010793A">
        <w:rPr>
          <w:rFonts w:ascii="Arial" w:hAnsi="Arial" w:cs="Arial"/>
          <w:sz w:val="20"/>
          <w:szCs w:val="20"/>
          <w:lang w:val="en-US"/>
        </w:rPr>
        <w:t>still at the procurement stage.</w:t>
      </w:r>
      <w:r w:rsidRPr="0010793A">
        <w:rPr>
          <w:rFonts w:ascii="Arial" w:hAnsi="Arial" w:cs="Arial"/>
          <w:color w:val="FF0000"/>
          <w:sz w:val="20"/>
          <w:szCs w:val="20"/>
          <w:lang w:val="en-US"/>
        </w:rPr>
        <w:t xml:space="preserve"> </w:t>
      </w:r>
      <w:r w:rsidRPr="0010793A">
        <w:rPr>
          <w:rFonts w:ascii="Arial" w:hAnsi="Arial" w:cs="Arial"/>
          <w:sz w:val="20"/>
          <w:szCs w:val="20"/>
          <w:lang w:val="en-US"/>
        </w:rPr>
        <w:t>Challenges included</w:t>
      </w:r>
      <w:r w:rsidR="002E429E" w:rsidRPr="0010793A">
        <w:rPr>
          <w:rFonts w:ascii="Arial" w:hAnsi="Arial" w:cs="Arial"/>
          <w:sz w:val="20"/>
          <w:szCs w:val="20"/>
          <w:lang w:val="en-US"/>
        </w:rPr>
        <w:t xml:space="preserve"> the delay</w:t>
      </w:r>
      <w:r w:rsidR="00BD5C8A" w:rsidRPr="0010793A">
        <w:rPr>
          <w:rFonts w:ascii="Arial" w:hAnsi="Arial" w:cs="Arial"/>
          <w:sz w:val="20"/>
          <w:szCs w:val="20"/>
          <w:lang w:val="en-US"/>
        </w:rPr>
        <w:t>s</w:t>
      </w:r>
      <w:r w:rsidR="002E429E" w:rsidRPr="0010793A">
        <w:rPr>
          <w:rFonts w:ascii="Arial" w:hAnsi="Arial" w:cs="Arial"/>
          <w:sz w:val="20"/>
          <w:szCs w:val="20"/>
          <w:lang w:val="en-US"/>
        </w:rPr>
        <w:t xml:space="preserve"> in the procurement process</w:t>
      </w:r>
      <w:r w:rsidR="00BD5C8A" w:rsidRPr="0010793A">
        <w:rPr>
          <w:rFonts w:ascii="Arial" w:hAnsi="Arial" w:cs="Arial"/>
          <w:sz w:val="20"/>
          <w:szCs w:val="20"/>
          <w:lang w:val="en-US"/>
        </w:rPr>
        <w:t>es</w:t>
      </w:r>
      <w:r w:rsidR="00BD357E" w:rsidRPr="0010793A">
        <w:rPr>
          <w:rFonts w:ascii="Arial" w:hAnsi="Arial" w:cs="Arial"/>
          <w:sz w:val="20"/>
          <w:szCs w:val="20"/>
          <w:lang w:val="en-US"/>
        </w:rPr>
        <w:t>. The delay had</w:t>
      </w:r>
      <w:r w:rsidR="002E429E" w:rsidRPr="0010793A">
        <w:rPr>
          <w:rFonts w:ascii="Arial" w:hAnsi="Arial" w:cs="Arial"/>
          <w:sz w:val="20"/>
          <w:szCs w:val="20"/>
          <w:lang w:val="en-US"/>
        </w:rPr>
        <w:t xml:space="preserve"> </w:t>
      </w:r>
      <w:r w:rsidR="002E429E" w:rsidRPr="0010793A">
        <w:rPr>
          <w:rFonts w:ascii="Arial" w:hAnsi="Arial" w:cs="Arial"/>
          <w:sz w:val="20"/>
          <w:szCs w:val="20"/>
          <w:lang w:val="en-US"/>
        </w:rPr>
        <w:lastRenderedPageBreak/>
        <w:t xml:space="preserve">been exacerbated by the delayed appointment of PRTs for the planning and design work that </w:t>
      </w:r>
      <w:r w:rsidR="00BD5C8A" w:rsidRPr="0010793A">
        <w:rPr>
          <w:rFonts w:ascii="Arial" w:hAnsi="Arial" w:cs="Arial"/>
          <w:sz w:val="20"/>
          <w:szCs w:val="20"/>
          <w:lang w:val="en-US"/>
        </w:rPr>
        <w:t>was</w:t>
      </w:r>
      <w:r w:rsidR="002E429E" w:rsidRPr="0010793A">
        <w:rPr>
          <w:rFonts w:ascii="Arial" w:hAnsi="Arial" w:cs="Arial"/>
          <w:sz w:val="20"/>
          <w:szCs w:val="20"/>
          <w:lang w:val="en-US"/>
        </w:rPr>
        <w:t xml:space="preserve"> related to Evaton, Bekkersdal and Winterland </w:t>
      </w:r>
      <w:r w:rsidR="00BD5C8A" w:rsidRPr="0010793A">
        <w:rPr>
          <w:rFonts w:ascii="Arial" w:hAnsi="Arial" w:cs="Arial"/>
          <w:sz w:val="20"/>
          <w:szCs w:val="20"/>
          <w:lang w:val="en-US"/>
        </w:rPr>
        <w:t>p</w:t>
      </w:r>
      <w:r w:rsidR="002E429E" w:rsidRPr="0010793A">
        <w:rPr>
          <w:rFonts w:ascii="Arial" w:hAnsi="Arial" w:cs="Arial"/>
          <w:sz w:val="20"/>
          <w:szCs w:val="20"/>
          <w:lang w:val="en-US"/>
        </w:rPr>
        <w:t xml:space="preserve">rojects. </w:t>
      </w:r>
    </w:p>
    <w:p w:rsidR="00977CB2" w:rsidRPr="0010793A" w:rsidRDefault="00977CB2" w:rsidP="0010793A">
      <w:pPr>
        <w:spacing w:after="0" w:line="240" w:lineRule="auto"/>
        <w:contextualSpacing/>
        <w:jc w:val="left"/>
        <w:rPr>
          <w:rFonts w:ascii="Arial" w:hAnsi="Arial" w:cs="Arial"/>
          <w:color w:val="FF0000"/>
          <w:sz w:val="20"/>
          <w:szCs w:val="20"/>
          <w:lang w:val="en-US"/>
        </w:rPr>
      </w:pPr>
    </w:p>
    <w:p w:rsidR="002E429E" w:rsidRPr="0010793A" w:rsidRDefault="002E429E"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In an aim to correct the above, the plan </w:t>
      </w:r>
      <w:r w:rsidR="00BD5C8A" w:rsidRPr="0010793A">
        <w:rPr>
          <w:rFonts w:ascii="Arial" w:hAnsi="Arial" w:cs="Arial"/>
          <w:sz w:val="20"/>
          <w:szCs w:val="20"/>
          <w:lang w:val="en-US"/>
        </w:rPr>
        <w:t>was</w:t>
      </w:r>
      <w:r w:rsidRPr="0010793A">
        <w:rPr>
          <w:rFonts w:ascii="Arial" w:hAnsi="Arial" w:cs="Arial"/>
          <w:sz w:val="20"/>
          <w:szCs w:val="20"/>
          <w:lang w:val="en-US"/>
        </w:rPr>
        <w:t xml:space="preserve"> to complete the process of appointing PRTs by the end of January 2022 for the Bekkersdal URP. For Evaton and Winterveld, the plan </w:t>
      </w:r>
      <w:r w:rsidR="00BD5C8A" w:rsidRPr="0010793A">
        <w:rPr>
          <w:rFonts w:ascii="Arial" w:hAnsi="Arial" w:cs="Arial"/>
          <w:sz w:val="20"/>
          <w:szCs w:val="20"/>
          <w:lang w:val="en-US"/>
        </w:rPr>
        <w:t>was</w:t>
      </w:r>
      <w:r w:rsidRPr="0010793A">
        <w:rPr>
          <w:rFonts w:ascii="Arial" w:hAnsi="Arial" w:cs="Arial"/>
          <w:sz w:val="20"/>
          <w:szCs w:val="20"/>
          <w:lang w:val="en-US"/>
        </w:rPr>
        <w:t xml:space="preserve"> to complete the appointment of PRT by the end of February 2022.</w:t>
      </w:r>
    </w:p>
    <w:p w:rsidR="00410E58" w:rsidRPr="0010793A" w:rsidRDefault="00410E58" w:rsidP="0010793A">
      <w:pPr>
        <w:spacing w:after="0" w:line="240" w:lineRule="auto"/>
        <w:contextualSpacing/>
        <w:jc w:val="left"/>
        <w:rPr>
          <w:rFonts w:ascii="Arial" w:hAnsi="Arial" w:cs="Arial"/>
          <w:sz w:val="20"/>
          <w:szCs w:val="20"/>
          <w:lang w:val="en-US"/>
        </w:rPr>
      </w:pPr>
    </w:p>
    <w:p w:rsidR="002B25C9" w:rsidRPr="0010793A" w:rsidRDefault="002E429E"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2.2</w:t>
      </w:r>
      <w:r w:rsidR="00281455" w:rsidRPr="0010793A">
        <w:rPr>
          <w:rFonts w:ascii="Arial" w:hAnsi="Arial" w:cs="Arial"/>
          <w:sz w:val="20"/>
          <w:szCs w:val="20"/>
          <w:lang w:val="en-US"/>
        </w:rPr>
        <w:t>.</w:t>
      </w:r>
      <w:r w:rsidRPr="0010793A">
        <w:rPr>
          <w:rFonts w:ascii="Arial" w:hAnsi="Arial" w:cs="Arial"/>
          <w:sz w:val="20"/>
          <w:szCs w:val="20"/>
          <w:lang w:val="en-US"/>
        </w:rPr>
        <w:t xml:space="preserve"> </w:t>
      </w:r>
      <w:r w:rsidR="00863AFF" w:rsidRPr="0010793A">
        <w:rPr>
          <w:rFonts w:ascii="Arial" w:hAnsi="Arial" w:cs="Arial"/>
          <w:sz w:val="20"/>
          <w:szCs w:val="20"/>
          <w:lang w:val="en-US"/>
        </w:rPr>
        <w:t>Budget, Expenditure and Performance</w:t>
      </w:r>
    </w:p>
    <w:p w:rsidR="00281455" w:rsidRPr="0010793A" w:rsidRDefault="00281455"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The below figure shows the budget expenditure and performance of the Gauteng province. For the 2021/2022 financial year, the Gauteng Province had a total budget of five R 5 912 132 000. By funding Administration, Housing Needs, Research and Planning, Housing Development and House Assets Management; the Province spent 59% of the budget as at 19 January 2022.  </w:t>
      </w:r>
    </w:p>
    <w:tbl>
      <w:tblPr>
        <w:tblpPr w:leftFromText="180" w:rightFromText="180" w:vertAnchor="page" w:horzAnchor="margin" w:tblpY="4206"/>
        <w:tblW w:w="8990" w:type="dxa"/>
        <w:tblCellMar>
          <w:left w:w="0" w:type="dxa"/>
          <w:right w:w="0" w:type="dxa"/>
        </w:tblCellMar>
        <w:tblLook w:val="0420"/>
      </w:tblPr>
      <w:tblGrid>
        <w:gridCol w:w="1442"/>
        <w:gridCol w:w="1036"/>
        <w:gridCol w:w="1683"/>
        <w:gridCol w:w="1675"/>
        <w:gridCol w:w="921"/>
        <w:gridCol w:w="2233"/>
      </w:tblGrid>
      <w:tr w:rsidR="00F44E53" w:rsidRPr="0010793A" w:rsidTr="00F44E53">
        <w:trPr>
          <w:trHeight w:val="1121"/>
        </w:trPr>
        <w:tc>
          <w:tcPr>
            <w:tcW w:w="1342"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Summary - Per Programme</w:t>
            </w:r>
          </w:p>
        </w:tc>
        <w:tc>
          <w:tcPr>
            <w:tcW w:w="1045"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Budget 2020/21</w:t>
            </w:r>
          </w:p>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(R’000)</w:t>
            </w:r>
          </w:p>
        </w:tc>
        <w:tc>
          <w:tcPr>
            <w:tcW w:w="1699"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lang w:val="en-US"/>
              </w:rPr>
              <w:t>Expenditure as at 19 January 2022</w:t>
            </w:r>
          </w:p>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(R'000)</w:t>
            </w:r>
          </w:p>
        </w:tc>
        <w:tc>
          <w:tcPr>
            <w:tcW w:w="1699"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Available Budget</w:t>
            </w:r>
          </w:p>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(R’000)</w:t>
            </w:r>
          </w:p>
        </w:tc>
        <w:tc>
          <w:tcPr>
            <w:tcW w:w="931"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b/>
                <w:bCs/>
                <w:sz w:val="20"/>
                <w:szCs w:val="20"/>
              </w:rPr>
            </w:pPr>
            <w:r w:rsidRPr="0010793A">
              <w:rPr>
                <w:rFonts w:ascii="Arial" w:hAnsi="Arial" w:cs="Arial"/>
                <w:b/>
                <w:bCs/>
                <w:sz w:val="20"/>
                <w:szCs w:val="20"/>
              </w:rPr>
              <w:t>Spent</w:t>
            </w:r>
          </w:p>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w:t>
            </w:r>
          </w:p>
        </w:tc>
        <w:tc>
          <w:tcPr>
            <w:tcW w:w="2274"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b/>
                <w:bCs/>
                <w:sz w:val="20"/>
                <w:szCs w:val="20"/>
              </w:rPr>
            </w:pPr>
            <w:r w:rsidRPr="0010793A">
              <w:rPr>
                <w:rFonts w:ascii="Arial" w:hAnsi="Arial" w:cs="Arial"/>
                <w:b/>
                <w:bCs/>
                <w:sz w:val="20"/>
                <w:szCs w:val="20"/>
              </w:rPr>
              <w:t>Available</w:t>
            </w:r>
          </w:p>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w:t>
            </w:r>
          </w:p>
        </w:tc>
      </w:tr>
      <w:tr w:rsidR="00F44E53" w:rsidRPr="0010793A" w:rsidTr="00F44E53">
        <w:trPr>
          <w:trHeight w:val="325"/>
        </w:trPr>
        <w:tc>
          <w:tcPr>
            <w:tcW w:w="1342" w:type="dxa"/>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Administration</w:t>
            </w:r>
          </w:p>
        </w:tc>
        <w:tc>
          <w:tcPr>
            <w:tcW w:w="1045" w:type="dxa"/>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533 702</w:t>
            </w:r>
          </w:p>
        </w:tc>
        <w:tc>
          <w:tcPr>
            <w:tcW w:w="1699" w:type="dxa"/>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361 136</w:t>
            </w:r>
          </w:p>
        </w:tc>
        <w:tc>
          <w:tcPr>
            <w:tcW w:w="1699" w:type="dxa"/>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172 566</w:t>
            </w:r>
          </w:p>
        </w:tc>
        <w:tc>
          <w:tcPr>
            <w:tcW w:w="931" w:type="dxa"/>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68%</w:t>
            </w:r>
          </w:p>
        </w:tc>
        <w:tc>
          <w:tcPr>
            <w:tcW w:w="2274" w:type="dxa"/>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32%</w:t>
            </w:r>
          </w:p>
        </w:tc>
      </w:tr>
      <w:tr w:rsidR="00F44E53" w:rsidRPr="0010793A" w:rsidTr="00F44E53">
        <w:trPr>
          <w:trHeight w:val="779"/>
        </w:trPr>
        <w:tc>
          <w:tcPr>
            <w:tcW w:w="134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Housing Needs, Research, Planning</w:t>
            </w:r>
          </w:p>
        </w:tc>
        <w:tc>
          <w:tcPr>
            <w:tcW w:w="104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21 619</w:t>
            </w:r>
          </w:p>
        </w:tc>
        <w:tc>
          <w:tcPr>
            <w:tcW w:w="1699"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10 148</w:t>
            </w:r>
          </w:p>
        </w:tc>
        <w:tc>
          <w:tcPr>
            <w:tcW w:w="1699"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11 471</w:t>
            </w:r>
          </w:p>
        </w:tc>
        <w:tc>
          <w:tcPr>
            <w:tcW w:w="93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47%</w:t>
            </w:r>
          </w:p>
        </w:tc>
        <w:tc>
          <w:tcPr>
            <w:tcW w:w="227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53%</w:t>
            </w:r>
          </w:p>
        </w:tc>
      </w:tr>
      <w:tr w:rsidR="00F44E53" w:rsidRPr="0010793A" w:rsidTr="00F44E53">
        <w:trPr>
          <w:trHeight w:val="505"/>
        </w:trPr>
        <w:tc>
          <w:tcPr>
            <w:tcW w:w="1342"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Housing Development</w:t>
            </w:r>
          </w:p>
        </w:tc>
        <w:tc>
          <w:tcPr>
            <w:tcW w:w="1045"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5 148 814</w:t>
            </w:r>
          </w:p>
        </w:tc>
        <w:tc>
          <w:tcPr>
            <w:tcW w:w="1699"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3 012 641</w:t>
            </w:r>
          </w:p>
        </w:tc>
        <w:tc>
          <w:tcPr>
            <w:tcW w:w="1699"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2 136 173</w:t>
            </w:r>
          </w:p>
        </w:tc>
        <w:tc>
          <w:tcPr>
            <w:tcW w:w="931"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59%</w:t>
            </w:r>
          </w:p>
        </w:tc>
        <w:tc>
          <w:tcPr>
            <w:tcW w:w="2274"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41%</w:t>
            </w:r>
          </w:p>
        </w:tc>
      </w:tr>
      <w:tr w:rsidR="00F44E53" w:rsidRPr="0010793A" w:rsidTr="00F44E53">
        <w:trPr>
          <w:trHeight w:val="479"/>
        </w:trPr>
        <w:tc>
          <w:tcPr>
            <w:tcW w:w="134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5" w:type="dxa"/>
              <w:bottom w:w="0" w:type="dxa"/>
              <w:right w:w="15" w:type="dxa"/>
            </w:tcMar>
            <w:vAlign w:val="center"/>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Housing Assets Management</w:t>
            </w:r>
          </w:p>
        </w:tc>
        <w:tc>
          <w:tcPr>
            <w:tcW w:w="104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207 997</w:t>
            </w:r>
          </w:p>
        </w:tc>
        <w:tc>
          <w:tcPr>
            <w:tcW w:w="1699"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100 233</w:t>
            </w:r>
          </w:p>
        </w:tc>
        <w:tc>
          <w:tcPr>
            <w:tcW w:w="1699"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107 764</w:t>
            </w:r>
          </w:p>
        </w:tc>
        <w:tc>
          <w:tcPr>
            <w:tcW w:w="93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48%</w:t>
            </w:r>
          </w:p>
        </w:tc>
        <w:tc>
          <w:tcPr>
            <w:tcW w:w="227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sz w:val="20"/>
                <w:szCs w:val="20"/>
              </w:rPr>
              <w:t>52%</w:t>
            </w:r>
          </w:p>
        </w:tc>
      </w:tr>
      <w:tr w:rsidR="00F44E53" w:rsidRPr="0010793A" w:rsidTr="00F44E53">
        <w:trPr>
          <w:trHeight w:val="31"/>
        </w:trPr>
        <w:tc>
          <w:tcPr>
            <w:tcW w:w="1342"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5" w:type="dxa"/>
              <w:left w:w="15" w:type="dxa"/>
              <w:bottom w:w="0" w:type="dxa"/>
              <w:right w:w="15"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TOTAL</w:t>
            </w:r>
          </w:p>
        </w:tc>
        <w:tc>
          <w:tcPr>
            <w:tcW w:w="1045"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5 912 132</w:t>
            </w:r>
          </w:p>
        </w:tc>
        <w:tc>
          <w:tcPr>
            <w:tcW w:w="1699"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3 484 158</w:t>
            </w:r>
          </w:p>
        </w:tc>
        <w:tc>
          <w:tcPr>
            <w:tcW w:w="1699"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2 427 974</w:t>
            </w:r>
          </w:p>
        </w:tc>
        <w:tc>
          <w:tcPr>
            <w:tcW w:w="931"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59%</w:t>
            </w:r>
          </w:p>
        </w:tc>
        <w:tc>
          <w:tcPr>
            <w:tcW w:w="2274"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hideMark/>
          </w:tcPr>
          <w:p w:rsidR="00F44E53" w:rsidRPr="0010793A" w:rsidRDefault="00F44E53" w:rsidP="0010793A">
            <w:pPr>
              <w:spacing w:after="0" w:line="240" w:lineRule="auto"/>
              <w:contextualSpacing/>
              <w:jc w:val="left"/>
              <w:rPr>
                <w:rFonts w:ascii="Arial" w:hAnsi="Arial" w:cs="Arial"/>
                <w:sz w:val="20"/>
                <w:szCs w:val="20"/>
              </w:rPr>
            </w:pPr>
            <w:r w:rsidRPr="0010793A">
              <w:rPr>
                <w:rFonts w:ascii="Arial" w:hAnsi="Arial" w:cs="Arial"/>
                <w:b/>
                <w:bCs/>
                <w:sz w:val="20"/>
                <w:szCs w:val="20"/>
              </w:rPr>
              <w:t>41%</w:t>
            </w:r>
          </w:p>
        </w:tc>
      </w:tr>
    </w:tbl>
    <w:p w:rsidR="00375E09" w:rsidRPr="0010793A" w:rsidRDefault="00375E09" w:rsidP="0010793A">
      <w:pPr>
        <w:spacing w:after="0" w:line="240" w:lineRule="auto"/>
        <w:contextualSpacing/>
        <w:jc w:val="left"/>
        <w:rPr>
          <w:rFonts w:ascii="Arial" w:hAnsi="Arial" w:cs="Arial"/>
          <w:sz w:val="20"/>
          <w:szCs w:val="20"/>
          <w:lang w:val="en-US"/>
        </w:rPr>
      </w:pPr>
    </w:p>
    <w:p w:rsidR="00375E09" w:rsidRPr="0010793A" w:rsidRDefault="00375E09" w:rsidP="0010793A">
      <w:pPr>
        <w:spacing w:after="0" w:line="240" w:lineRule="auto"/>
        <w:contextualSpacing/>
        <w:jc w:val="left"/>
        <w:rPr>
          <w:rFonts w:ascii="Arial" w:hAnsi="Arial" w:cs="Arial"/>
          <w:sz w:val="20"/>
          <w:szCs w:val="20"/>
          <w:lang w:val="en-US"/>
        </w:rPr>
      </w:pPr>
    </w:p>
    <w:p w:rsidR="00FE6BEA" w:rsidRPr="0010793A" w:rsidRDefault="00281455"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2.3.</w:t>
      </w:r>
      <w:r w:rsidR="00ED7BCE" w:rsidRPr="0010793A">
        <w:rPr>
          <w:rFonts w:ascii="Arial" w:hAnsi="Arial" w:cs="Arial"/>
          <w:sz w:val="20"/>
          <w:szCs w:val="20"/>
          <w:lang w:val="en-US"/>
        </w:rPr>
        <w:t xml:space="preserve"> The impact of Covid-19</w:t>
      </w:r>
    </w:p>
    <w:p w:rsidR="00C47B5C" w:rsidRPr="0010793A" w:rsidRDefault="00ED7BCE"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The Covid-19 pandemic </w:t>
      </w:r>
      <w:r w:rsidR="00E45B52" w:rsidRPr="0010793A">
        <w:rPr>
          <w:rFonts w:ascii="Arial" w:hAnsi="Arial" w:cs="Arial"/>
          <w:sz w:val="20"/>
          <w:szCs w:val="20"/>
          <w:lang w:val="en-US"/>
        </w:rPr>
        <w:t>h</w:t>
      </w:r>
      <w:r w:rsidRPr="0010793A">
        <w:rPr>
          <w:rFonts w:ascii="Arial" w:hAnsi="Arial" w:cs="Arial"/>
          <w:sz w:val="20"/>
          <w:szCs w:val="20"/>
          <w:lang w:val="en-US"/>
        </w:rPr>
        <w:t xml:space="preserve">as since brought </w:t>
      </w:r>
      <w:r w:rsidR="00E45B52" w:rsidRPr="0010793A">
        <w:rPr>
          <w:rFonts w:ascii="Arial" w:hAnsi="Arial" w:cs="Arial"/>
          <w:sz w:val="20"/>
          <w:szCs w:val="20"/>
          <w:lang w:val="en-US"/>
        </w:rPr>
        <w:t>an unprecedented reality with a series of lockdowns that has had devastating effects on all industries in the country. The Department of Human Settlements in the Gauteng Province reported the following challenges:</w:t>
      </w:r>
    </w:p>
    <w:p w:rsidR="00E45B52" w:rsidRPr="0010793A" w:rsidRDefault="00E45B52" w:rsidP="0010793A">
      <w:pPr>
        <w:pStyle w:val="ListParagraph"/>
        <w:numPr>
          <w:ilvl w:val="0"/>
          <w:numId w:val="5"/>
        </w:numPr>
        <w:spacing w:after="0" w:line="240" w:lineRule="auto"/>
        <w:jc w:val="left"/>
        <w:rPr>
          <w:rFonts w:ascii="Arial" w:hAnsi="Arial" w:cs="Arial"/>
          <w:sz w:val="20"/>
          <w:szCs w:val="20"/>
          <w:lang w:val="en-US"/>
        </w:rPr>
      </w:pPr>
      <w:r w:rsidRPr="0010793A">
        <w:rPr>
          <w:rFonts w:ascii="Arial" w:hAnsi="Arial" w:cs="Arial"/>
          <w:sz w:val="20"/>
          <w:szCs w:val="20"/>
          <w:lang w:val="en-US"/>
        </w:rPr>
        <w:t>Delay</w:t>
      </w:r>
      <w:r w:rsidR="00885153" w:rsidRPr="0010793A">
        <w:rPr>
          <w:rFonts w:ascii="Arial" w:hAnsi="Arial" w:cs="Arial"/>
          <w:sz w:val="20"/>
          <w:szCs w:val="20"/>
          <w:lang w:val="en-US"/>
        </w:rPr>
        <w:t>s</w:t>
      </w:r>
      <w:r w:rsidRPr="0010793A">
        <w:rPr>
          <w:rFonts w:ascii="Arial" w:hAnsi="Arial" w:cs="Arial"/>
          <w:sz w:val="20"/>
          <w:szCs w:val="20"/>
          <w:lang w:val="en-US"/>
        </w:rPr>
        <w:t xml:space="preserve"> in building material supply and material availability or accessibility</w:t>
      </w:r>
      <w:r w:rsidR="00E31D09" w:rsidRPr="0010793A">
        <w:rPr>
          <w:rFonts w:ascii="Arial" w:hAnsi="Arial" w:cs="Arial"/>
          <w:sz w:val="20"/>
          <w:szCs w:val="20"/>
          <w:lang w:val="en-US"/>
        </w:rPr>
        <w:t>;</w:t>
      </w:r>
    </w:p>
    <w:p w:rsidR="00E45B52" w:rsidRPr="0010793A" w:rsidRDefault="00E45B52" w:rsidP="0010793A">
      <w:pPr>
        <w:pStyle w:val="ListParagraph"/>
        <w:numPr>
          <w:ilvl w:val="0"/>
          <w:numId w:val="5"/>
        </w:numPr>
        <w:spacing w:after="0" w:line="240" w:lineRule="auto"/>
        <w:jc w:val="left"/>
        <w:rPr>
          <w:rFonts w:ascii="Arial" w:hAnsi="Arial" w:cs="Arial"/>
          <w:sz w:val="20"/>
          <w:szCs w:val="20"/>
          <w:lang w:val="en-US"/>
        </w:rPr>
      </w:pPr>
      <w:r w:rsidRPr="0010793A">
        <w:rPr>
          <w:rFonts w:ascii="Arial" w:hAnsi="Arial" w:cs="Arial"/>
          <w:sz w:val="20"/>
          <w:szCs w:val="20"/>
          <w:lang w:val="en-US"/>
        </w:rPr>
        <w:t>Delay</w:t>
      </w:r>
      <w:r w:rsidR="00BD357E" w:rsidRPr="0010793A">
        <w:rPr>
          <w:rFonts w:ascii="Arial" w:hAnsi="Arial" w:cs="Arial"/>
          <w:sz w:val="20"/>
          <w:szCs w:val="20"/>
          <w:lang w:val="en-US"/>
        </w:rPr>
        <w:t>s</w:t>
      </w:r>
      <w:r w:rsidRPr="0010793A">
        <w:rPr>
          <w:rFonts w:ascii="Arial" w:hAnsi="Arial" w:cs="Arial"/>
          <w:sz w:val="20"/>
          <w:szCs w:val="20"/>
          <w:lang w:val="en-US"/>
        </w:rPr>
        <w:t xml:space="preserve"> in approval of plans by intergovernmental stakeholders due to restrictions of C</w:t>
      </w:r>
      <w:r w:rsidR="002B7B10" w:rsidRPr="0010793A">
        <w:rPr>
          <w:rFonts w:ascii="Arial" w:hAnsi="Arial" w:cs="Arial"/>
          <w:sz w:val="20"/>
          <w:szCs w:val="20"/>
          <w:lang w:val="en-US"/>
        </w:rPr>
        <w:t xml:space="preserve">ovid-19 </w:t>
      </w:r>
      <w:r w:rsidRPr="0010793A">
        <w:rPr>
          <w:rFonts w:ascii="Arial" w:hAnsi="Arial" w:cs="Arial"/>
          <w:sz w:val="20"/>
          <w:szCs w:val="20"/>
          <w:lang w:val="en-US"/>
        </w:rPr>
        <w:t>regulations and regular closure of offices (Municipal offices, Deeds, Surveyor General</w:t>
      </w:r>
      <w:r w:rsidR="00885153" w:rsidRPr="0010793A">
        <w:rPr>
          <w:rFonts w:ascii="Arial" w:hAnsi="Arial" w:cs="Arial"/>
          <w:sz w:val="20"/>
          <w:szCs w:val="20"/>
          <w:lang w:val="en-US"/>
        </w:rPr>
        <w:t>,</w:t>
      </w:r>
      <w:r w:rsidRPr="0010793A">
        <w:rPr>
          <w:rFonts w:ascii="Arial" w:hAnsi="Arial" w:cs="Arial"/>
          <w:sz w:val="20"/>
          <w:szCs w:val="20"/>
          <w:lang w:val="en-US"/>
        </w:rPr>
        <w:t xml:space="preserve"> etc.)</w:t>
      </w:r>
      <w:r w:rsidR="00E31D09" w:rsidRPr="0010793A">
        <w:rPr>
          <w:rFonts w:ascii="Arial" w:hAnsi="Arial" w:cs="Arial"/>
          <w:sz w:val="20"/>
          <w:szCs w:val="20"/>
          <w:lang w:val="en-US"/>
        </w:rPr>
        <w:t>;</w:t>
      </w:r>
    </w:p>
    <w:p w:rsidR="00E45B52" w:rsidRPr="0010793A" w:rsidRDefault="00E45B52" w:rsidP="0010793A">
      <w:pPr>
        <w:pStyle w:val="ListParagraph"/>
        <w:numPr>
          <w:ilvl w:val="0"/>
          <w:numId w:val="5"/>
        </w:numPr>
        <w:spacing w:after="0" w:line="240" w:lineRule="auto"/>
        <w:jc w:val="left"/>
        <w:rPr>
          <w:rFonts w:ascii="Arial" w:hAnsi="Arial" w:cs="Arial"/>
          <w:sz w:val="20"/>
          <w:szCs w:val="20"/>
          <w:lang w:val="en-US"/>
        </w:rPr>
      </w:pPr>
      <w:r w:rsidRPr="0010793A">
        <w:rPr>
          <w:rFonts w:ascii="Arial" w:hAnsi="Arial" w:cs="Arial"/>
          <w:sz w:val="20"/>
          <w:szCs w:val="20"/>
          <w:lang w:val="en-US"/>
        </w:rPr>
        <w:t>Construction sites also experienced regular opening and closure due to</w:t>
      </w:r>
      <w:r w:rsidR="00885153" w:rsidRPr="0010793A">
        <w:rPr>
          <w:rFonts w:ascii="Arial" w:hAnsi="Arial" w:cs="Arial"/>
          <w:sz w:val="20"/>
          <w:szCs w:val="20"/>
          <w:lang w:val="en-US"/>
        </w:rPr>
        <w:t xml:space="preserve"> Covid-19</w:t>
      </w:r>
      <w:r w:rsidRPr="0010793A">
        <w:rPr>
          <w:rFonts w:ascii="Arial" w:hAnsi="Arial" w:cs="Arial"/>
          <w:sz w:val="20"/>
          <w:szCs w:val="20"/>
          <w:lang w:val="en-US"/>
        </w:rPr>
        <w:t xml:space="preserve"> cases and limitation on number of people on sites</w:t>
      </w:r>
      <w:r w:rsidR="00E31D09" w:rsidRPr="0010793A">
        <w:rPr>
          <w:rFonts w:ascii="Arial" w:hAnsi="Arial" w:cs="Arial"/>
          <w:sz w:val="20"/>
          <w:szCs w:val="20"/>
          <w:lang w:val="en-US"/>
        </w:rPr>
        <w:t>;</w:t>
      </w:r>
    </w:p>
    <w:p w:rsidR="00E45B52" w:rsidRPr="0010793A" w:rsidRDefault="00E45B52" w:rsidP="0010793A">
      <w:pPr>
        <w:pStyle w:val="ListParagraph"/>
        <w:numPr>
          <w:ilvl w:val="0"/>
          <w:numId w:val="5"/>
        </w:numPr>
        <w:spacing w:after="0" w:line="240" w:lineRule="auto"/>
        <w:jc w:val="left"/>
        <w:rPr>
          <w:rFonts w:ascii="Arial" w:hAnsi="Arial" w:cs="Arial"/>
          <w:sz w:val="20"/>
          <w:szCs w:val="20"/>
          <w:lang w:val="en-US"/>
        </w:rPr>
      </w:pPr>
      <w:r w:rsidRPr="0010793A">
        <w:rPr>
          <w:rFonts w:ascii="Arial" w:hAnsi="Arial" w:cs="Arial"/>
          <w:sz w:val="20"/>
          <w:szCs w:val="20"/>
          <w:lang w:val="en-US"/>
        </w:rPr>
        <w:t>Illegal occupation (invasions) of strategic land parcels and completed housing units in some cases</w:t>
      </w:r>
      <w:r w:rsidR="00E31D09" w:rsidRPr="0010793A">
        <w:rPr>
          <w:rFonts w:ascii="Arial" w:hAnsi="Arial" w:cs="Arial"/>
          <w:sz w:val="20"/>
          <w:szCs w:val="20"/>
          <w:lang w:val="en-US"/>
        </w:rPr>
        <w:t>;</w:t>
      </w:r>
    </w:p>
    <w:p w:rsidR="00E45B52" w:rsidRPr="0010793A" w:rsidRDefault="00E45B52" w:rsidP="0010793A">
      <w:pPr>
        <w:pStyle w:val="ListParagraph"/>
        <w:numPr>
          <w:ilvl w:val="0"/>
          <w:numId w:val="5"/>
        </w:numPr>
        <w:spacing w:after="0" w:line="240" w:lineRule="auto"/>
        <w:jc w:val="left"/>
        <w:rPr>
          <w:rFonts w:ascii="Arial" w:hAnsi="Arial" w:cs="Arial"/>
          <w:sz w:val="20"/>
          <w:szCs w:val="20"/>
          <w:lang w:val="en-US"/>
        </w:rPr>
      </w:pPr>
      <w:r w:rsidRPr="0010793A">
        <w:rPr>
          <w:rFonts w:ascii="Arial" w:hAnsi="Arial" w:cs="Arial"/>
          <w:sz w:val="20"/>
          <w:szCs w:val="20"/>
          <w:lang w:val="en-US"/>
        </w:rPr>
        <w:t>SMME financial capabilities were also affected due to sudd</w:t>
      </w:r>
      <w:r w:rsidR="00E31D09" w:rsidRPr="0010793A">
        <w:rPr>
          <w:rFonts w:ascii="Arial" w:hAnsi="Arial" w:cs="Arial"/>
          <w:sz w:val="20"/>
          <w:szCs w:val="20"/>
          <w:lang w:val="en-US"/>
        </w:rPr>
        <w:t>en amendments to rules of trade;</w:t>
      </w:r>
      <w:r w:rsidRPr="0010793A">
        <w:rPr>
          <w:rFonts w:ascii="Arial" w:hAnsi="Arial" w:cs="Arial"/>
          <w:sz w:val="20"/>
          <w:szCs w:val="20"/>
          <w:lang w:val="en-US"/>
        </w:rPr>
        <w:t xml:space="preserve"> </w:t>
      </w:r>
    </w:p>
    <w:p w:rsidR="00E45B52" w:rsidRPr="0010793A" w:rsidRDefault="00E45B52" w:rsidP="0010793A">
      <w:pPr>
        <w:pStyle w:val="ListParagraph"/>
        <w:numPr>
          <w:ilvl w:val="0"/>
          <w:numId w:val="5"/>
        </w:numPr>
        <w:spacing w:after="0" w:line="240" w:lineRule="auto"/>
        <w:jc w:val="left"/>
        <w:rPr>
          <w:rFonts w:ascii="Arial" w:hAnsi="Arial" w:cs="Arial"/>
          <w:sz w:val="20"/>
          <w:szCs w:val="20"/>
          <w:lang w:val="en-US"/>
        </w:rPr>
      </w:pPr>
      <w:r w:rsidRPr="0010793A">
        <w:rPr>
          <w:rFonts w:ascii="Arial" w:hAnsi="Arial" w:cs="Arial"/>
          <w:sz w:val="20"/>
          <w:szCs w:val="20"/>
          <w:lang w:val="en-US"/>
        </w:rPr>
        <w:t>General slow-down of economic activities and reduction on material manufacturing</w:t>
      </w:r>
      <w:r w:rsidR="00E31D09" w:rsidRPr="0010793A">
        <w:rPr>
          <w:rFonts w:ascii="Arial" w:hAnsi="Arial" w:cs="Arial"/>
          <w:sz w:val="20"/>
          <w:szCs w:val="20"/>
          <w:lang w:val="en-US"/>
        </w:rPr>
        <w:t>;</w:t>
      </w:r>
    </w:p>
    <w:p w:rsidR="00E45B52" w:rsidRPr="0010793A" w:rsidRDefault="00E45B52" w:rsidP="0010793A">
      <w:pPr>
        <w:pStyle w:val="ListParagraph"/>
        <w:numPr>
          <w:ilvl w:val="0"/>
          <w:numId w:val="5"/>
        </w:numPr>
        <w:spacing w:after="0" w:line="240" w:lineRule="auto"/>
        <w:jc w:val="left"/>
        <w:rPr>
          <w:rFonts w:ascii="Arial" w:hAnsi="Arial" w:cs="Arial"/>
          <w:sz w:val="20"/>
          <w:szCs w:val="20"/>
          <w:lang w:val="en-US"/>
        </w:rPr>
      </w:pPr>
      <w:r w:rsidRPr="0010793A">
        <w:rPr>
          <w:rFonts w:ascii="Arial" w:hAnsi="Arial" w:cs="Arial"/>
          <w:sz w:val="20"/>
          <w:szCs w:val="20"/>
          <w:lang w:val="en-US"/>
        </w:rPr>
        <w:t>Interrupted supply chain management processes (during the hard lockdown)</w:t>
      </w:r>
      <w:r w:rsidR="00E31D09" w:rsidRPr="0010793A">
        <w:rPr>
          <w:rFonts w:ascii="Arial" w:hAnsi="Arial" w:cs="Arial"/>
          <w:sz w:val="20"/>
          <w:szCs w:val="20"/>
          <w:lang w:val="en-US"/>
        </w:rPr>
        <w:t>.</w:t>
      </w:r>
    </w:p>
    <w:p w:rsidR="00E31D09" w:rsidRPr="0010793A" w:rsidRDefault="00E31D09" w:rsidP="0010793A">
      <w:pPr>
        <w:pStyle w:val="ListParagraph"/>
        <w:spacing w:after="0" w:line="240" w:lineRule="auto"/>
        <w:jc w:val="left"/>
        <w:rPr>
          <w:rFonts w:ascii="Arial" w:hAnsi="Arial" w:cs="Arial"/>
          <w:sz w:val="20"/>
          <w:szCs w:val="20"/>
          <w:lang w:val="en-US"/>
        </w:rPr>
      </w:pPr>
    </w:p>
    <w:p w:rsidR="00237961" w:rsidRPr="0010793A" w:rsidRDefault="00D731A2"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2.4</w:t>
      </w:r>
      <w:r w:rsidR="00281455" w:rsidRPr="0010793A">
        <w:rPr>
          <w:rFonts w:ascii="Arial" w:hAnsi="Arial" w:cs="Arial"/>
          <w:sz w:val="20"/>
          <w:szCs w:val="20"/>
          <w:lang w:val="en-US"/>
        </w:rPr>
        <w:t>.</w:t>
      </w:r>
      <w:r w:rsidRPr="0010793A">
        <w:rPr>
          <w:rFonts w:ascii="Arial" w:hAnsi="Arial" w:cs="Arial"/>
          <w:sz w:val="20"/>
          <w:szCs w:val="20"/>
          <w:lang w:val="en-US"/>
        </w:rPr>
        <w:t xml:space="preserve"> Title Deeds</w:t>
      </w:r>
      <w:r w:rsidR="00885153" w:rsidRPr="0010793A">
        <w:rPr>
          <w:rFonts w:ascii="Arial" w:hAnsi="Arial" w:cs="Arial"/>
          <w:sz w:val="20"/>
          <w:szCs w:val="20"/>
          <w:lang w:val="en-US"/>
        </w:rPr>
        <w:t xml:space="preserve"> Programme</w:t>
      </w:r>
    </w:p>
    <w:p w:rsidR="00CE637F" w:rsidRPr="0010793A" w:rsidRDefault="00CE637F"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w:t>
      </w:r>
      <w:r w:rsidR="00BD357E" w:rsidRPr="0010793A">
        <w:rPr>
          <w:rFonts w:ascii="Arial" w:hAnsi="Arial" w:cs="Arial"/>
          <w:sz w:val="20"/>
          <w:szCs w:val="20"/>
          <w:lang w:val="en-US"/>
        </w:rPr>
        <w:t>roughout the country, there was</w:t>
      </w:r>
      <w:r w:rsidRPr="0010793A">
        <w:rPr>
          <w:rFonts w:ascii="Arial" w:hAnsi="Arial" w:cs="Arial"/>
          <w:sz w:val="20"/>
          <w:szCs w:val="20"/>
          <w:lang w:val="en-US"/>
        </w:rPr>
        <w:t xml:space="preserve"> challenges with regards to the allocation of housing</w:t>
      </w:r>
      <w:r w:rsidR="001D740C" w:rsidRPr="0010793A">
        <w:rPr>
          <w:rFonts w:ascii="Arial" w:hAnsi="Arial" w:cs="Arial"/>
          <w:sz w:val="20"/>
          <w:szCs w:val="20"/>
          <w:lang w:val="en-US"/>
        </w:rPr>
        <w:t xml:space="preserve"> and issuing of</w:t>
      </w:r>
      <w:r w:rsidR="00885153" w:rsidRPr="0010793A">
        <w:rPr>
          <w:rFonts w:ascii="Arial" w:hAnsi="Arial" w:cs="Arial"/>
          <w:sz w:val="20"/>
          <w:szCs w:val="20"/>
          <w:lang w:val="en-US"/>
        </w:rPr>
        <w:t xml:space="preserve"> pre-1994</w:t>
      </w:r>
      <w:r w:rsidR="001D740C" w:rsidRPr="0010793A">
        <w:rPr>
          <w:rFonts w:ascii="Arial" w:hAnsi="Arial" w:cs="Arial"/>
          <w:sz w:val="20"/>
          <w:szCs w:val="20"/>
          <w:lang w:val="en-US"/>
        </w:rPr>
        <w:t xml:space="preserve"> title deeds</w:t>
      </w:r>
      <w:r w:rsidRPr="0010793A">
        <w:rPr>
          <w:rFonts w:ascii="Arial" w:hAnsi="Arial" w:cs="Arial"/>
          <w:sz w:val="20"/>
          <w:szCs w:val="20"/>
          <w:lang w:val="en-US"/>
        </w:rPr>
        <w:t xml:space="preserve">. Many of these beneficiaries </w:t>
      </w:r>
      <w:r w:rsidR="00885153" w:rsidRPr="0010793A">
        <w:rPr>
          <w:rFonts w:ascii="Arial" w:hAnsi="Arial" w:cs="Arial"/>
          <w:sz w:val="20"/>
          <w:szCs w:val="20"/>
          <w:lang w:val="en-US"/>
        </w:rPr>
        <w:t>were</w:t>
      </w:r>
      <w:r w:rsidRPr="0010793A">
        <w:rPr>
          <w:rFonts w:ascii="Arial" w:hAnsi="Arial" w:cs="Arial"/>
          <w:sz w:val="20"/>
          <w:szCs w:val="20"/>
          <w:lang w:val="en-US"/>
        </w:rPr>
        <w:t xml:space="preserve"> of old age and some have passed on without being allocated their houses. The focus has since been on</w:t>
      </w:r>
      <w:r w:rsidR="00885153" w:rsidRPr="0010793A">
        <w:rPr>
          <w:rFonts w:ascii="Arial" w:hAnsi="Arial" w:cs="Arial"/>
          <w:sz w:val="20"/>
          <w:szCs w:val="20"/>
          <w:lang w:val="en-US"/>
        </w:rPr>
        <w:t xml:space="preserve"> special cases which include</w:t>
      </w:r>
      <w:r w:rsidRPr="0010793A">
        <w:rPr>
          <w:rFonts w:ascii="Arial" w:hAnsi="Arial" w:cs="Arial"/>
          <w:sz w:val="20"/>
          <w:szCs w:val="20"/>
          <w:lang w:val="en-US"/>
        </w:rPr>
        <w:t xml:space="preserve"> the elderly, disabled persons and child-headed households</w:t>
      </w:r>
      <w:r w:rsidR="00885153" w:rsidRPr="0010793A">
        <w:rPr>
          <w:rFonts w:ascii="Arial" w:hAnsi="Arial" w:cs="Arial"/>
          <w:sz w:val="20"/>
          <w:szCs w:val="20"/>
          <w:lang w:val="en-US"/>
        </w:rPr>
        <w:t>.</w:t>
      </w:r>
      <w:r w:rsidRPr="0010793A">
        <w:rPr>
          <w:rFonts w:ascii="Arial" w:hAnsi="Arial" w:cs="Arial"/>
          <w:sz w:val="20"/>
          <w:szCs w:val="20"/>
          <w:lang w:val="en-US"/>
        </w:rPr>
        <w:t xml:space="preserve"> Special cases </w:t>
      </w:r>
      <w:r w:rsidR="00885153" w:rsidRPr="0010793A">
        <w:rPr>
          <w:rFonts w:ascii="Arial" w:hAnsi="Arial" w:cs="Arial"/>
          <w:sz w:val="20"/>
          <w:szCs w:val="20"/>
          <w:lang w:val="en-US"/>
        </w:rPr>
        <w:t>were</w:t>
      </w:r>
      <w:r w:rsidRPr="0010793A">
        <w:rPr>
          <w:rFonts w:ascii="Arial" w:hAnsi="Arial" w:cs="Arial"/>
          <w:sz w:val="20"/>
          <w:szCs w:val="20"/>
          <w:lang w:val="en-US"/>
        </w:rPr>
        <w:t xml:space="preserve"> prioritized and more effort and energy </w:t>
      </w:r>
      <w:r w:rsidR="00885153" w:rsidRPr="0010793A">
        <w:rPr>
          <w:rFonts w:ascii="Arial" w:hAnsi="Arial" w:cs="Arial"/>
          <w:sz w:val="20"/>
          <w:szCs w:val="20"/>
          <w:lang w:val="en-US"/>
        </w:rPr>
        <w:t>was</w:t>
      </w:r>
      <w:r w:rsidRPr="0010793A">
        <w:rPr>
          <w:rFonts w:ascii="Arial" w:hAnsi="Arial" w:cs="Arial"/>
          <w:sz w:val="20"/>
          <w:szCs w:val="20"/>
          <w:lang w:val="en-US"/>
        </w:rPr>
        <w:t xml:space="preserve"> put into providing title deeds to the rightful beneficiaries of these housing programmes. </w:t>
      </w:r>
    </w:p>
    <w:p w:rsidR="003B6924" w:rsidRPr="0010793A" w:rsidRDefault="003B6924" w:rsidP="0010793A">
      <w:pPr>
        <w:spacing w:after="0" w:line="240" w:lineRule="auto"/>
        <w:contextualSpacing/>
        <w:jc w:val="left"/>
        <w:rPr>
          <w:rFonts w:ascii="Arial" w:hAnsi="Arial" w:cs="Arial"/>
          <w:sz w:val="20"/>
          <w:szCs w:val="20"/>
          <w:lang w:val="en-US"/>
        </w:rPr>
      </w:pPr>
    </w:p>
    <w:p w:rsidR="00D731A2" w:rsidRPr="0010793A" w:rsidRDefault="00D731A2" w:rsidP="0010793A">
      <w:pPr>
        <w:pStyle w:val="Heading3"/>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2.4.1</w:t>
      </w:r>
      <w:r w:rsidR="00281455" w:rsidRPr="0010793A">
        <w:rPr>
          <w:rFonts w:ascii="Arial" w:hAnsi="Arial" w:cs="Arial"/>
          <w:sz w:val="20"/>
          <w:szCs w:val="20"/>
          <w:lang w:val="en-US"/>
        </w:rPr>
        <w:t>.</w:t>
      </w:r>
      <w:r w:rsidRPr="0010793A">
        <w:rPr>
          <w:rFonts w:ascii="Arial" w:hAnsi="Arial" w:cs="Arial"/>
          <w:sz w:val="20"/>
          <w:szCs w:val="20"/>
          <w:lang w:val="en-US"/>
        </w:rPr>
        <w:t xml:space="preserve"> Achievements</w:t>
      </w:r>
    </w:p>
    <w:p w:rsidR="00D731A2" w:rsidRPr="0010793A" w:rsidRDefault="00D731A2" w:rsidP="0010793A">
      <w:pPr>
        <w:pStyle w:val="ListParagraph"/>
        <w:numPr>
          <w:ilvl w:val="0"/>
          <w:numId w:val="6"/>
        </w:numPr>
        <w:spacing w:after="0" w:line="240" w:lineRule="auto"/>
        <w:jc w:val="left"/>
        <w:rPr>
          <w:rFonts w:ascii="Arial" w:hAnsi="Arial" w:cs="Arial"/>
          <w:sz w:val="20"/>
          <w:szCs w:val="20"/>
          <w:lang w:val="en-US"/>
        </w:rPr>
      </w:pPr>
      <w:r w:rsidRPr="0010793A">
        <w:rPr>
          <w:rFonts w:ascii="Arial" w:hAnsi="Arial" w:cs="Arial"/>
          <w:sz w:val="20"/>
          <w:szCs w:val="20"/>
          <w:lang w:val="en-US"/>
        </w:rPr>
        <w:t>P</w:t>
      </w:r>
      <w:r w:rsidR="001D740C" w:rsidRPr="0010793A">
        <w:rPr>
          <w:rFonts w:ascii="Arial" w:hAnsi="Arial" w:cs="Arial"/>
          <w:sz w:val="20"/>
          <w:szCs w:val="20"/>
          <w:lang w:val="en-US"/>
        </w:rPr>
        <w:t>rogress of issuing title deeds</w:t>
      </w:r>
      <w:r w:rsidR="000D0884" w:rsidRPr="0010793A">
        <w:rPr>
          <w:rFonts w:ascii="Arial" w:hAnsi="Arial" w:cs="Arial"/>
          <w:sz w:val="20"/>
          <w:szCs w:val="20"/>
          <w:lang w:val="en-US"/>
        </w:rPr>
        <w:t xml:space="preserve"> to applicants going as early</w:t>
      </w:r>
      <w:r w:rsidR="001D740C" w:rsidRPr="0010793A">
        <w:rPr>
          <w:rFonts w:ascii="Arial" w:hAnsi="Arial" w:cs="Arial"/>
          <w:sz w:val="20"/>
          <w:szCs w:val="20"/>
          <w:lang w:val="en-US"/>
        </w:rPr>
        <w:t xml:space="preserve"> as pre-1994 to</w:t>
      </w:r>
      <w:r w:rsidR="000D0884" w:rsidRPr="0010793A">
        <w:rPr>
          <w:rFonts w:ascii="Arial" w:hAnsi="Arial" w:cs="Arial"/>
          <w:sz w:val="20"/>
          <w:szCs w:val="20"/>
          <w:lang w:val="en-US"/>
        </w:rPr>
        <w:t xml:space="preserve"> as recent as post-</w:t>
      </w:r>
      <w:r w:rsidR="001D740C" w:rsidRPr="0010793A">
        <w:rPr>
          <w:rFonts w:ascii="Arial" w:hAnsi="Arial" w:cs="Arial"/>
          <w:sz w:val="20"/>
          <w:szCs w:val="20"/>
          <w:lang w:val="en-US"/>
        </w:rPr>
        <w:t xml:space="preserve">2014 currently stands at </w:t>
      </w:r>
      <w:r w:rsidR="000D0884" w:rsidRPr="0010793A">
        <w:rPr>
          <w:rFonts w:ascii="Arial" w:hAnsi="Arial" w:cs="Arial"/>
          <w:sz w:val="20"/>
          <w:szCs w:val="20"/>
          <w:lang w:val="en-US"/>
        </w:rPr>
        <w:t xml:space="preserve">just over 56.8%. </w:t>
      </w:r>
    </w:p>
    <w:p w:rsidR="003B6924" w:rsidRPr="0010793A" w:rsidRDefault="000D0884" w:rsidP="0010793A">
      <w:pPr>
        <w:pStyle w:val="ListParagraph"/>
        <w:numPr>
          <w:ilvl w:val="0"/>
          <w:numId w:val="6"/>
        </w:numPr>
        <w:spacing w:after="0" w:line="240" w:lineRule="auto"/>
        <w:jc w:val="left"/>
        <w:rPr>
          <w:rFonts w:ascii="Arial" w:hAnsi="Arial" w:cs="Arial"/>
          <w:sz w:val="20"/>
          <w:szCs w:val="20"/>
          <w:lang w:val="en-US"/>
        </w:rPr>
      </w:pPr>
      <w:r w:rsidRPr="0010793A">
        <w:rPr>
          <w:rFonts w:ascii="Arial" w:hAnsi="Arial" w:cs="Arial"/>
          <w:sz w:val="20"/>
          <w:szCs w:val="20"/>
          <w:lang w:val="en-US"/>
        </w:rPr>
        <w:t>Only</w:t>
      </w:r>
      <w:r w:rsidR="001D740C" w:rsidRPr="0010793A">
        <w:rPr>
          <w:rFonts w:ascii="Arial" w:hAnsi="Arial" w:cs="Arial"/>
          <w:sz w:val="20"/>
          <w:szCs w:val="20"/>
          <w:lang w:val="en-US"/>
        </w:rPr>
        <w:t xml:space="preserve"> 733 out of 2 138 housing beneficiaries that applied pre-1994 </w:t>
      </w:r>
      <w:r w:rsidR="00D731A2" w:rsidRPr="0010793A">
        <w:rPr>
          <w:rFonts w:ascii="Arial" w:hAnsi="Arial" w:cs="Arial"/>
          <w:sz w:val="20"/>
          <w:szCs w:val="20"/>
          <w:lang w:val="en-US"/>
        </w:rPr>
        <w:t xml:space="preserve">have </w:t>
      </w:r>
      <w:r w:rsidR="001D740C" w:rsidRPr="0010793A">
        <w:rPr>
          <w:rFonts w:ascii="Arial" w:hAnsi="Arial" w:cs="Arial"/>
          <w:sz w:val="20"/>
          <w:szCs w:val="20"/>
          <w:lang w:val="en-US"/>
        </w:rPr>
        <w:t>received their title deeds</w:t>
      </w:r>
      <w:r w:rsidR="00D731A2" w:rsidRPr="0010793A">
        <w:rPr>
          <w:rFonts w:ascii="Arial" w:hAnsi="Arial" w:cs="Arial"/>
          <w:sz w:val="20"/>
          <w:szCs w:val="20"/>
          <w:lang w:val="en-US"/>
        </w:rPr>
        <w:t>.</w:t>
      </w:r>
    </w:p>
    <w:p w:rsidR="00E31D09" w:rsidRPr="0010793A" w:rsidRDefault="00E31D09" w:rsidP="0010793A">
      <w:pPr>
        <w:pStyle w:val="ListParagraph"/>
        <w:spacing w:after="0" w:line="240" w:lineRule="auto"/>
        <w:jc w:val="left"/>
        <w:rPr>
          <w:rFonts w:ascii="Arial" w:hAnsi="Arial" w:cs="Arial"/>
          <w:sz w:val="20"/>
          <w:szCs w:val="20"/>
          <w:lang w:val="en-US"/>
        </w:rPr>
      </w:pPr>
    </w:p>
    <w:p w:rsidR="00D731A2" w:rsidRPr="0010793A" w:rsidRDefault="00D731A2" w:rsidP="0010793A">
      <w:pPr>
        <w:pStyle w:val="Heading3"/>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lastRenderedPageBreak/>
        <w:t>2.4.2</w:t>
      </w:r>
      <w:r w:rsidR="00281455" w:rsidRPr="0010793A">
        <w:rPr>
          <w:rFonts w:ascii="Arial" w:hAnsi="Arial" w:cs="Arial"/>
          <w:sz w:val="20"/>
          <w:szCs w:val="20"/>
          <w:lang w:val="en-US"/>
        </w:rPr>
        <w:t>.</w:t>
      </w:r>
      <w:r w:rsidRPr="0010793A">
        <w:rPr>
          <w:rFonts w:ascii="Arial" w:hAnsi="Arial" w:cs="Arial"/>
          <w:sz w:val="20"/>
          <w:szCs w:val="20"/>
          <w:lang w:val="en-US"/>
        </w:rPr>
        <w:t xml:space="preserve"> Challenges</w:t>
      </w:r>
    </w:p>
    <w:p w:rsidR="00D731A2" w:rsidRPr="0010793A" w:rsidRDefault="00C33A9C"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These</w:t>
      </w:r>
      <w:r w:rsidR="00885153" w:rsidRPr="0010793A">
        <w:rPr>
          <w:rFonts w:ascii="Arial" w:hAnsi="Arial" w:cs="Arial"/>
          <w:sz w:val="20"/>
          <w:szCs w:val="20"/>
          <w:lang w:val="en-US"/>
        </w:rPr>
        <w:t xml:space="preserve"> were</w:t>
      </w:r>
      <w:r w:rsidR="00D731A2" w:rsidRPr="0010793A">
        <w:rPr>
          <w:rFonts w:ascii="Arial" w:hAnsi="Arial" w:cs="Arial"/>
          <w:sz w:val="20"/>
          <w:szCs w:val="20"/>
          <w:lang w:val="en-US"/>
        </w:rPr>
        <w:t xml:space="preserve"> the challenges that the province </w:t>
      </w:r>
      <w:r w:rsidR="00885153" w:rsidRPr="0010793A">
        <w:rPr>
          <w:rFonts w:ascii="Arial" w:hAnsi="Arial" w:cs="Arial"/>
          <w:sz w:val="20"/>
          <w:szCs w:val="20"/>
          <w:lang w:val="en-US"/>
        </w:rPr>
        <w:t>was</w:t>
      </w:r>
      <w:r w:rsidR="00D731A2" w:rsidRPr="0010793A">
        <w:rPr>
          <w:rFonts w:ascii="Arial" w:hAnsi="Arial" w:cs="Arial"/>
          <w:sz w:val="20"/>
          <w:szCs w:val="20"/>
          <w:lang w:val="en-US"/>
        </w:rPr>
        <w:t xml:space="preserve"> facing with regards to the issuing of title deeds</w:t>
      </w:r>
      <w:r w:rsidR="00885153" w:rsidRPr="0010793A">
        <w:rPr>
          <w:rFonts w:ascii="Arial" w:hAnsi="Arial" w:cs="Arial"/>
          <w:sz w:val="20"/>
          <w:szCs w:val="20"/>
          <w:lang w:val="en-US"/>
        </w:rPr>
        <w:t>:</w:t>
      </w:r>
      <w:r w:rsidR="00E109A8" w:rsidRPr="0010793A">
        <w:rPr>
          <w:rStyle w:val="FootnoteReference"/>
          <w:rFonts w:ascii="Arial" w:hAnsi="Arial" w:cs="Arial"/>
          <w:sz w:val="20"/>
          <w:szCs w:val="20"/>
          <w:lang w:val="en-US"/>
        </w:rPr>
        <w:footnoteReference w:id="2"/>
      </w:r>
    </w:p>
    <w:p w:rsidR="00D731A2" w:rsidRPr="0010793A" w:rsidRDefault="004A6554" w:rsidP="0010793A">
      <w:pPr>
        <w:pStyle w:val="ListParagraph"/>
        <w:numPr>
          <w:ilvl w:val="0"/>
          <w:numId w:val="7"/>
        </w:numPr>
        <w:spacing w:after="0" w:line="240" w:lineRule="auto"/>
        <w:jc w:val="left"/>
        <w:rPr>
          <w:rFonts w:ascii="Arial" w:hAnsi="Arial" w:cs="Arial"/>
          <w:sz w:val="20"/>
          <w:szCs w:val="20"/>
          <w:lang w:val="en-US"/>
        </w:rPr>
      </w:pPr>
      <w:r w:rsidRPr="0010793A">
        <w:rPr>
          <w:rFonts w:ascii="Arial" w:hAnsi="Arial" w:cs="Arial"/>
          <w:sz w:val="20"/>
          <w:szCs w:val="20"/>
          <w:lang w:val="en-US"/>
        </w:rPr>
        <w:t>Slow p</w:t>
      </w:r>
      <w:r w:rsidR="00D731A2" w:rsidRPr="0010793A">
        <w:rPr>
          <w:rFonts w:ascii="Arial" w:hAnsi="Arial" w:cs="Arial"/>
          <w:sz w:val="20"/>
          <w:szCs w:val="20"/>
          <w:lang w:val="en-US"/>
        </w:rPr>
        <w:t>rocessing of housing claim</w:t>
      </w:r>
      <w:r w:rsidR="00E31D09" w:rsidRPr="0010793A">
        <w:rPr>
          <w:rFonts w:ascii="Arial" w:hAnsi="Arial" w:cs="Arial"/>
          <w:sz w:val="20"/>
          <w:szCs w:val="20"/>
          <w:lang w:val="en-US"/>
        </w:rPr>
        <w:t>s to pave way for registrations;</w:t>
      </w:r>
    </w:p>
    <w:p w:rsidR="00D731A2" w:rsidRPr="0010793A" w:rsidRDefault="00D731A2" w:rsidP="0010793A">
      <w:pPr>
        <w:pStyle w:val="ListParagraph"/>
        <w:numPr>
          <w:ilvl w:val="0"/>
          <w:numId w:val="7"/>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Some completed properties </w:t>
      </w:r>
      <w:r w:rsidR="00885153" w:rsidRPr="0010793A">
        <w:rPr>
          <w:rFonts w:ascii="Arial" w:hAnsi="Arial" w:cs="Arial"/>
          <w:sz w:val="20"/>
          <w:szCs w:val="20"/>
          <w:lang w:val="en-US"/>
        </w:rPr>
        <w:t>were</w:t>
      </w:r>
      <w:r w:rsidRPr="0010793A">
        <w:rPr>
          <w:rFonts w:ascii="Arial" w:hAnsi="Arial" w:cs="Arial"/>
          <w:sz w:val="20"/>
          <w:szCs w:val="20"/>
          <w:lang w:val="en-US"/>
        </w:rPr>
        <w:t xml:space="preserve"> located on townships with </w:t>
      </w:r>
      <w:r w:rsidR="00E31D09" w:rsidRPr="0010793A">
        <w:rPr>
          <w:rFonts w:ascii="Arial" w:hAnsi="Arial" w:cs="Arial"/>
          <w:sz w:val="20"/>
          <w:szCs w:val="20"/>
          <w:lang w:val="en-US"/>
        </w:rPr>
        <w:t>outstanding planning milestones;</w:t>
      </w:r>
    </w:p>
    <w:p w:rsidR="00D731A2" w:rsidRPr="0010793A" w:rsidRDefault="00BD357E" w:rsidP="0010793A">
      <w:pPr>
        <w:pStyle w:val="ListParagraph"/>
        <w:numPr>
          <w:ilvl w:val="0"/>
          <w:numId w:val="7"/>
        </w:numPr>
        <w:spacing w:after="0" w:line="240" w:lineRule="auto"/>
        <w:jc w:val="left"/>
        <w:rPr>
          <w:rFonts w:ascii="Arial" w:hAnsi="Arial" w:cs="Arial"/>
          <w:sz w:val="20"/>
          <w:szCs w:val="20"/>
          <w:lang w:val="en-US"/>
        </w:rPr>
      </w:pPr>
      <w:r w:rsidRPr="0010793A">
        <w:rPr>
          <w:rFonts w:ascii="Arial" w:hAnsi="Arial" w:cs="Arial"/>
          <w:sz w:val="20"/>
          <w:szCs w:val="20"/>
          <w:lang w:val="en-US"/>
        </w:rPr>
        <w:t>The target also included</w:t>
      </w:r>
      <w:r w:rsidR="00D731A2" w:rsidRPr="0010793A">
        <w:rPr>
          <w:rFonts w:ascii="Arial" w:hAnsi="Arial" w:cs="Arial"/>
          <w:sz w:val="20"/>
          <w:szCs w:val="20"/>
          <w:lang w:val="en-US"/>
        </w:rPr>
        <w:t xml:space="preserve"> properties where beneficiaries </w:t>
      </w:r>
      <w:r w:rsidR="00885153" w:rsidRPr="0010793A">
        <w:rPr>
          <w:rFonts w:ascii="Arial" w:hAnsi="Arial" w:cs="Arial"/>
          <w:sz w:val="20"/>
          <w:szCs w:val="20"/>
          <w:lang w:val="en-US"/>
        </w:rPr>
        <w:t>were</w:t>
      </w:r>
      <w:r w:rsidR="00D731A2" w:rsidRPr="0010793A">
        <w:rPr>
          <w:rFonts w:ascii="Arial" w:hAnsi="Arial" w:cs="Arial"/>
          <w:sz w:val="20"/>
          <w:szCs w:val="20"/>
          <w:lang w:val="en-US"/>
        </w:rPr>
        <w:t xml:space="preserve"> not approved on</w:t>
      </w:r>
      <w:r w:rsidR="00E31D09" w:rsidRPr="0010793A">
        <w:rPr>
          <w:rFonts w:ascii="Arial" w:hAnsi="Arial" w:cs="Arial"/>
          <w:sz w:val="20"/>
          <w:szCs w:val="20"/>
          <w:lang w:val="en-US"/>
        </w:rPr>
        <w:t xml:space="preserve"> Housing Subsidy System (</w:t>
      </w:r>
      <w:r w:rsidR="00D731A2" w:rsidRPr="0010793A">
        <w:rPr>
          <w:rFonts w:ascii="Arial" w:hAnsi="Arial" w:cs="Arial"/>
          <w:sz w:val="20"/>
          <w:szCs w:val="20"/>
          <w:lang w:val="en-US"/>
        </w:rPr>
        <w:t>HSS</w:t>
      </w:r>
      <w:r w:rsidR="00E31D09" w:rsidRPr="0010793A">
        <w:rPr>
          <w:rFonts w:ascii="Arial" w:hAnsi="Arial" w:cs="Arial"/>
          <w:sz w:val="20"/>
          <w:szCs w:val="20"/>
          <w:lang w:val="en-US"/>
        </w:rPr>
        <w:t>)</w:t>
      </w:r>
      <w:r w:rsidR="00D731A2" w:rsidRPr="0010793A">
        <w:rPr>
          <w:rFonts w:ascii="Arial" w:hAnsi="Arial" w:cs="Arial"/>
          <w:sz w:val="20"/>
          <w:szCs w:val="20"/>
          <w:lang w:val="en-US"/>
        </w:rPr>
        <w:t>.</w:t>
      </w:r>
      <w:r w:rsidR="004A6554" w:rsidRPr="0010793A">
        <w:rPr>
          <w:rFonts w:ascii="Arial" w:hAnsi="Arial" w:cs="Arial"/>
          <w:sz w:val="20"/>
          <w:szCs w:val="20"/>
          <w:lang w:val="en-US"/>
        </w:rPr>
        <w:t xml:space="preserve"> </w:t>
      </w:r>
      <w:r w:rsidR="00D731A2" w:rsidRPr="0010793A">
        <w:rPr>
          <w:rFonts w:ascii="Arial" w:hAnsi="Arial" w:cs="Arial"/>
          <w:sz w:val="20"/>
          <w:szCs w:val="20"/>
          <w:lang w:val="en-US"/>
        </w:rPr>
        <w:t>This challenge</w:t>
      </w:r>
      <w:r w:rsidRPr="0010793A">
        <w:rPr>
          <w:rFonts w:ascii="Arial" w:hAnsi="Arial" w:cs="Arial"/>
          <w:sz w:val="20"/>
          <w:szCs w:val="20"/>
          <w:lang w:val="en-US"/>
        </w:rPr>
        <w:t xml:space="preserve"> was</w:t>
      </w:r>
      <w:r w:rsidR="00D731A2" w:rsidRPr="0010793A">
        <w:rPr>
          <w:rFonts w:ascii="Arial" w:hAnsi="Arial" w:cs="Arial"/>
          <w:sz w:val="20"/>
          <w:szCs w:val="20"/>
          <w:lang w:val="en-US"/>
        </w:rPr>
        <w:t xml:space="preserve"> to be addressed by the approved </w:t>
      </w:r>
      <w:r w:rsidR="004A6554" w:rsidRPr="0010793A">
        <w:rPr>
          <w:rFonts w:ascii="Arial" w:hAnsi="Arial" w:cs="Arial"/>
          <w:sz w:val="20"/>
          <w:szCs w:val="20"/>
          <w:lang w:val="en-US"/>
        </w:rPr>
        <w:t>Regularization</w:t>
      </w:r>
      <w:r w:rsidR="00E31D09" w:rsidRPr="0010793A">
        <w:rPr>
          <w:rFonts w:ascii="Arial" w:hAnsi="Arial" w:cs="Arial"/>
          <w:sz w:val="20"/>
          <w:szCs w:val="20"/>
          <w:lang w:val="en-US"/>
        </w:rPr>
        <w:t xml:space="preserve"> Policy;</w:t>
      </w:r>
    </w:p>
    <w:p w:rsidR="00E109A8" w:rsidRPr="0010793A" w:rsidRDefault="0020584F" w:rsidP="0010793A">
      <w:pPr>
        <w:pStyle w:val="ListParagraph"/>
        <w:numPr>
          <w:ilvl w:val="0"/>
          <w:numId w:val="7"/>
        </w:numPr>
        <w:spacing w:after="0" w:line="240" w:lineRule="auto"/>
        <w:jc w:val="left"/>
        <w:rPr>
          <w:rFonts w:ascii="Arial" w:hAnsi="Arial" w:cs="Arial"/>
          <w:sz w:val="20"/>
          <w:szCs w:val="20"/>
        </w:rPr>
      </w:pPr>
      <w:r w:rsidRPr="0010793A">
        <w:rPr>
          <w:rFonts w:ascii="Arial" w:hAnsi="Arial" w:cs="Arial"/>
          <w:sz w:val="20"/>
          <w:szCs w:val="20"/>
          <w:lang w:val="en-US"/>
        </w:rPr>
        <w:t>Some co</w:t>
      </w:r>
      <w:r w:rsidR="00E109A8" w:rsidRPr="0010793A">
        <w:rPr>
          <w:rFonts w:ascii="Arial" w:hAnsi="Arial" w:cs="Arial"/>
          <w:sz w:val="20"/>
          <w:szCs w:val="20"/>
          <w:lang w:val="en-US"/>
        </w:rPr>
        <w:t xml:space="preserve">mpleted properties </w:t>
      </w:r>
      <w:r w:rsidR="00885153" w:rsidRPr="0010793A">
        <w:rPr>
          <w:rFonts w:ascii="Arial" w:hAnsi="Arial" w:cs="Arial"/>
          <w:sz w:val="20"/>
          <w:szCs w:val="20"/>
          <w:lang w:val="en-US"/>
        </w:rPr>
        <w:t>were</w:t>
      </w:r>
      <w:r w:rsidR="00E109A8" w:rsidRPr="0010793A">
        <w:rPr>
          <w:rFonts w:ascii="Arial" w:hAnsi="Arial" w:cs="Arial"/>
          <w:sz w:val="20"/>
          <w:szCs w:val="20"/>
          <w:lang w:val="en-US"/>
        </w:rPr>
        <w:t xml:space="preserve"> located i</w:t>
      </w:r>
      <w:r w:rsidRPr="0010793A">
        <w:rPr>
          <w:rFonts w:ascii="Arial" w:hAnsi="Arial" w:cs="Arial"/>
          <w:sz w:val="20"/>
          <w:szCs w:val="20"/>
          <w:lang w:val="en-US"/>
        </w:rPr>
        <w:t>n townships with outstanding planning milestones.</w:t>
      </w:r>
    </w:p>
    <w:p w:rsidR="003B6924" w:rsidRPr="0010793A" w:rsidRDefault="003B6924" w:rsidP="0010793A">
      <w:pPr>
        <w:spacing w:after="0" w:line="240" w:lineRule="auto"/>
        <w:contextualSpacing/>
        <w:jc w:val="left"/>
        <w:rPr>
          <w:rFonts w:ascii="Arial" w:hAnsi="Arial" w:cs="Arial"/>
          <w:sz w:val="20"/>
          <w:szCs w:val="20"/>
        </w:rPr>
      </w:pPr>
    </w:p>
    <w:p w:rsidR="00C33A9C" w:rsidRPr="0010793A" w:rsidRDefault="00C33A9C" w:rsidP="0010793A">
      <w:pPr>
        <w:pStyle w:val="Heading3"/>
        <w:spacing w:before="0" w:line="240" w:lineRule="auto"/>
        <w:contextualSpacing/>
        <w:jc w:val="left"/>
        <w:rPr>
          <w:rFonts w:ascii="Arial" w:hAnsi="Arial" w:cs="Arial"/>
          <w:sz w:val="20"/>
          <w:szCs w:val="20"/>
        </w:rPr>
      </w:pPr>
      <w:r w:rsidRPr="0010793A">
        <w:rPr>
          <w:rFonts w:ascii="Arial" w:hAnsi="Arial" w:cs="Arial"/>
          <w:sz w:val="20"/>
          <w:szCs w:val="20"/>
        </w:rPr>
        <w:t>2.4.3</w:t>
      </w:r>
      <w:r w:rsidR="00281455" w:rsidRPr="0010793A">
        <w:rPr>
          <w:rFonts w:ascii="Arial" w:hAnsi="Arial" w:cs="Arial"/>
          <w:sz w:val="20"/>
          <w:szCs w:val="20"/>
        </w:rPr>
        <w:t>.</w:t>
      </w:r>
      <w:r w:rsidRPr="0010793A">
        <w:rPr>
          <w:rFonts w:ascii="Arial" w:hAnsi="Arial" w:cs="Arial"/>
          <w:sz w:val="20"/>
          <w:szCs w:val="20"/>
        </w:rPr>
        <w:t xml:space="preserve"> Corrective measures </w:t>
      </w:r>
    </w:p>
    <w:p w:rsidR="00C33A9C" w:rsidRPr="0010793A" w:rsidRDefault="00C33A9C" w:rsidP="0010793A">
      <w:pPr>
        <w:spacing w:after="0" w:line="240" w:lineRule="auto"/>
        <w:contextualSpacing/>
        <w:jc w:val="left"/>
        <w:rPr>
          <w:rFonts w:ascii="Arial" w:hAnsi="Arial" w:cs="Arial"/>
          <w:sz w:val="20"/>
          <w:szCs w:val="20"/>
        </w:rPr>
      </w:pPr>
      <w:r w:rsidRPr="0010793A">
        <w:rPr>
          <w:rFonts w:ascii="Arial" w:hAnsi="Arial" w:cs="Arial"/>
          <w:sz w:val="20"/>
          <w:szCs w:val="20"/>
        </w:rPr>
        <w:t>To ensure</w:t>
      </w:r>
      <w:r w:rsidR="00BD357E" w:rsidRPr="0010793A">
        <w:rPr>
          <w:rFonts w:ascii="Arial" w:hAnsi="Arial" w:cs="Arial"/>
          <w:sz w:val="20"/>
          <w:szCs w:val="20"/>
        </w:rPr>
        <w:t xml:space="preserve"> that the province reached</w:t>
      </w:r>
      <w:r w:rsidRPr="0010793A">
        <w:rPr>
          <w:rFonts w:ascii="Arial" w:hAnsi="Arial" w:cs="Arial"/>
          <w:sz w:val="20"/>
          <w:szCs w:val="20"/>
        </w:rPr>
        <w:t xml:space="preserve"> its set targets for th</w:t>
      </w:r>
      <w:r w:rsidR="00BD357E" w:rsidRPr="0010793A">
        <w:rPr>
          <w:rFonts w:ascii="Arial" w:hAnsi="Arial" w:cs="Arial"/>
          <w:sz w:val="20"/>
          <w:szCs w:val="20"/>
        </w:rPr>
        <w:t>e issuing of title deeds, it</w:t>
      </w:r>
      <w:r w:rsidRPr="0010793A">
        <w:rPr>
          <w:rFonts w:ascii="Arial" w:hAnsi="Arial" w:cs="Arial"/>
          <w:sz w:val="20"/>
          <w:szCs w:val="20"/>
        </w:rPr>
        <w:t xml:space="preserve"> adopted the following</w:t>
      </w:r>
      <w:r w:rsidR="00BD357E" w:rsidRPr="0010793A">
        <w:rPr>
          <w:rFonts w:ascii="Arial" w:hAnsi="Arial" w:cs="Arial"/>
          <w:sz w:val="20"/>
          <w:szCs w:val="20"/>
        </w:rPr>
        <w:t xml:space="preserve"> corrective</w:t>
      </w:r>
      <w:r w:rsidRPr="0010793A">
        <w:rPr>
          <w:rFonts w:ascii="Arial" w:hAnsi="Arial" w:cs="Arial"/>
          <w:sz w:val="20"/>
          <w:szCs w:val="20"/>
        </w:rPr>
        <w:t xml:space="preserve"> measures</w:t>
      </w:r>
      <w:r w:rsidR="00885153" w:rsidRPr="0010793A">
        <w:rPr>
          <w:rFonts w:ascii="Arial" w:hAnsi="Arial" w:cs="Arial"/>
          <w:sz w:val="20"/>
          <w:szCs w:val="20"/>
        </w:rPr>
        <w:t>:</w:t>
      </w:r>
    </w:p>
    <w:p w:rsidR="00C33A9C" w:rsidRPr="0010793A" w:rsidRDefault="00C33A9C" w:rsidP="0010793A">
      <w:pPr>
        <w:pStyle w:val="ListParagraph"/>
        <w:numPr>
          <w:ilvl w:val="0"/>
          <w:numId w:val="8"/>
        </w:numPr>
        <w:spacing w:after="0" w:line="240" w:lineRule="auto"/>
        <w:jc w:val="left"/>
        <w:rPr>
          <w:rFonts w:ascii="Arial" w:hAnsi="Arial" w:cs="Arial"/>
          <w:sz w:val="20"/>
          <w:szCs w:val="20"/>
        </w:rPr>
      </w:pPr>
      <w:r w:rsidRPr="0010793A">
        <w:rPr>
          <w:rFonts w:ascii="Arial" w:hAnsi="Arial" w:cs="Arial"/>
          <w:sz w:val="20"/>
          <w:szCs w:val="20"/>
        </w:rPr>
        <w:t>An awareness drive to sensitise claimants about the process of receiving title deed</w:t>
      </w:r>
      <w:r w:rsidR="00E31D09" w:rsidRPr="0010793A">
        <w:rPr>
          <w:rFonts w:ascii="Arial" w:hAnsi="Arial" w:cs="Arial"/>
          <w:sz w:val="20"/>
          <w:szCs w:val="20"/>
        </w:rPr>
        <w:t xml:space="preserve"> and the required documentation;</w:t>
      </w:r>
    </w:p>
    <w:p w:rsidR="00C33A9C" w:rsidRPr="0010793A" w:rsidRDefault="00C33A9C" w:rsidP="0010793A">
      <w:pPr>
        <w:pStyle w:val="ListParagraph"/>
        <w:numPr>
          <w:ilvl w:val="0"/>
          <w:numId w:val="8"/>
        </w:numPr>
        <w:spacing w:after="0" w:line="240" w:lineRule="auto"/>
        <w:jc w:val="left"/>
        <w:rPr>
          <w:rFonts w:ascii="Arial" w:hAnsi="Arial" w:cs="Arial"/>
          <w:sz w:val="20"/>
          <w:szCs w:val="20"/>
        </w:rPr>
      </w:pPr>
      <w:r w:rsidRPr="0010793A">
        <w:rPr>
          <w:rFonts w:ascii="Arial" w:hAnsi="Arial" w:cs="Arial"/>
          <w:sz w:val="20"/>
          <w:szCs w:val="20"/>
        </w:rPr>
        <w:t>Appoint</w:t>
      </w:r>
      <w:r w:rsidR="00BD357E" w:rsidRPr="0010793A">
        <w:rPr>
          <w:rFonts w:ascii="Arial" w:hAnsi="Arial" w:cs="Arial"/>
          <w:sz w:val="20"/>
          <w:szCs w:val="20"/>
        </w:rPr>
        <w:t>ed</w:t>
      </w:r>
      <w:r w:rsidRPr="0010793A">
        <w:rPr>
          <w:rFonts w:ascii="Arial" w:hAnsi="Arial" w:cs="Arial"/>
          <w:sz w:val="20"/>
          <w:szCs w:val="20"/>
        </w:rPr>
        <w:t xml:space="preserve"> service providers for the formalization to </w:t>
      </w:r>
      <w:r w:rsidR="00E31D09" w:rsidRPr="0010793A">
        <w:rPr>
          <w:rFonts w:ascii="Arial" w:hAnsi="Arial" w:cs="Arial"/>
          <w:sz w:val="20"/>
          <w:szCs w:val="20"/>
        </w:rPr>
        <w:t>townships process;</w:t>
      </w:r>
    </w:p>
    <w:p w:rsidR="00C33A9C" w:rsidRPr="0010793A" w:rsidRDefault="00264290" w:rsidP="0010793A">
      <w:pPr>
        <w:pStyle w:val="ListParagraph"/>
        <w:numPr>
          <w:ilvl w:val="0"/>
          <w:numId w:val="8"/>
        </w:numPr>
        <w:spacing w:after="0" w:line="240" w:lineRule="auto"/>
        <w:jc w:val="left"/>
        <w:rPr>
          <w:rFonts w:ascii="Arial" w:hAnsi="Arial" w:cs="Arial"/>
          <w:sz w:val="20"/>
          <w:szCs w:val="20"/>
        </w:rPr>
      </w:pPr>
      <w:r w:rsidRPr="0010793A">
        <w:rPr>
          <w:rFonts w:ascii="Arial" w:hAnsi="Arial" w:cs="Arial"/>
          <w:sz w:val="20"/>
          <w:szCs w:val="20"/>
        </w:rPr>
        <w:t>Appoint</w:t>
      </w:r>
      <w:r w:rsidR="00BD357E" w:rsidRPr="0010793A">
        <w:rPr>
          <w:rFonts w:ascii="Arial" w:hAnsi="Arial" w:cs="Arial"/>
          <w:sz w:val="20"/>
          <w:szCs w:val="20"/>
        </w:rPr>
        <w:t>ed</w:t>
      </w:r>
      <w:r w:rsidRPr="0010793A">
        <w:rPr>
          <w:rFonts w:ascii="Arial" w:hAnsi="Arial" w:cs="Arial"/>
          <w:sz w:val="20"/>
          <w:szCs w:val="20"/>
        </w:rPr>
        <w:t xml:space="preserve"> service providers for the pro</w:t>
      </w:r>
      <w:r w:rsidR="00E31D09" w:rsidRPr="0010793A">
        <w:rPr>
          <w:rFonts w:ascii="Arial" w:hAnsi="Arial" w:cs="Arial"/>
          <w:sz w:val="20"/>
          <w:szCs w:val="20"/>
        </w:rPr>
        <w:t>cess of verifying beneficiaries;</w:t>
      </w:r>
    </w:p>
    <w:p w:rsidR="00264290" w:rsidRPr="0010793A" w:rsidRDefault="00264290" w:rsidP="0010793A">
      <w:pPr>
        <w:pStyle w:val="ListParagraph"/>
        <w:numPr>
          <w:ilvl w:val="0"/>
          <w:numId w:val="8"/>
        </w:numPr>
        <w:spacing w:after="0" w:line="240" w:lineRule="auto"/>
        <w:jc w:val="left"/>
        <w:rPr>
          <w:rFonts w:ascii="Arial" w:hAnsi="Arial" w:cs="Arial"/>
          <w:sz w:val="20"/>
          <w:szCs w:val="20"/>
        </w:rPr>
      </w:pPr>
      <w:r w:rsidRPr="0010793A">
        <w:rPr>
          <w:rFonts w:ascii="Arial" w:hAnsi="Arial" w:cs="Arial"/>
          <w:sz w:val="20"/>
          <w:szCs w:val="20"/>
        </w:rPr>
        <w:t>More effort into concluding the outstanding activities that hinder the achievement of planning milestones.</w:t>
      </w:r>
    </w:p>
    <w:p w:rsidR="003B6924" w:rsidRPr="0010793A" w:rsidRDefault="003B6924" w:rsidP="0010793A">
      <w:pPr>
        <w:spacing w:after="0" w:line="240" w:lineRule="auto"/>
        <w:contextualSpacing/>
        <w:jc w:val="left"/>
        <w:rPr>
          <w:rFonts w:ascii="Arial" w:hAnsi="Arial" w:cs="Arial"/>
          <w:sz w:val="20"/>
          <w:szCs w:val="20"/>
        </w:rPr>
      </w:pPr>
    </w:p>
    <w:p w:rsidR="00437855" w:rsidRPr="0010793A" w:rsidRDefault="00437855"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2.5</w:t>
      </w:r>
      <w:r w:rsidR="00281455" w:rsidRPr="0010793A">
        <w:rPr>
          <w:rFonts w:ascii="Arial" w:hAnsi="Arial" w:cs="Arial"/>
          <w:sz w:val="20"/>
          <w:szCs w:val="20"/>
          <w:lang w:val="en-US"/>
        </w:rPr>
        <w:t>.</w:t>
      </w:r>
      <w:r w:rsidRPr="0010793A">
        <w:rPr>
          <w:rFonts w:ascii="Arial" w:hAnsi="Arial" w:cs="Arial"/>
          <w:sz w:val="20"/>
          <w:szCs w:val="20"/>
          <w:lang w:val="en-US"/>
        </w:rPr>
        <w:t xml:space="preserve"> Blocked Projects</w:t>
      </w:r>
    </w:p>
    <w:p w:rsidR="00437855" w:rsidRPr="0010793A" w:rsidRDefault="00437855"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There </w:t>
      </w:r>
      <w:r w:rsidR="00885153" w:rsidRPr="0010793A">
        <w:rPr>
          <w:rFonts w:ascii="Arial" w:hAnsi="Arial" w:cs="Arial"/>
          <w:sz w:val="20"/>
          <w:szCs w:val="20"/>
          <w:lang w:val="en-US"/>
        </w:rPr>
        <w:t>were</w:t>
      </w:r>
      <w:r w:rsidRPr="0010793A">
        <w:rPr>
          <w:rFonts w:ascii="Arial" w:hAnsi="Arial" w:cs="Arial"/>
          <w:sz w:val="20"/>
          <w:szCs w:val="20"/>
          <w:lang w:val="en-US"/>
        </w:rPr>
        <w:t xml:space="preserve"> p</w:t>
      </w:r>
      <w:r w:rsidR="00BD357E" w:rsidRPr="0010793A">
        <w:rPr>
          <w:rFonts w:ascii="Arial" w:hAnsi="Arial" w:cs="Arial"/>
          <w:sz w:val="20"/>
          <w:szCs w:val="20"/>
          <w:lang w:val="en-US"/>
        </w:rPr>
        <w:t>rojects that were</w:t>
      </w:r>
      <w:r w:rsidRPr="0010793A">
        <w:rPr>
          <w:rFonts w:ascii="Arial" w:hAnsi="Arial" w:cs="Arial"/>
          <w:sz w:val="20"/>
          <w:szCs w:val="20"/>
          <w:lang w:val="en-US"/>
        </w:rPr>
        <w:t xml:space="preserve"> blocked from proceeding. The table below provides the projects affected, the municipalities, the number of units, the reasons for being blocke</w:t>
      </w:r>
      <w:r w:rsidR="00BD357E" w:rsidRPr="0010793A">
        <w:rPr>
          <w:rFonts w:ascii="Arial" w:hAnsi="Arial" w:cs="Arial"/>
          <w:sz w:val="20"/>
          <w:szCs w:val="20"/>
          <w:lang w:val="en-US"/>
        </w:rPr>
        <w:t>d and the</w:t>
      </w:r>
      <w:r w:rsidR="00E31D09" w:rsidRPr="0010793A">
        <w:rPr>
          <w:rFonts w:ascii="Arial" w:hAnsi="Arial" w:cs="Arial"/>
          <w:sz w:val="20"/>
          <w:szCs w:val="20"/>
          <w:lang w:val="en-US"/>
        </w:rPr>
        <w:t xml:space="preserve"> interventions:</w:t>
      </w:r>
    </w:p>
    <w:tbl>
      <w:tblPr>
        <w:tblStyle w:val="TableGrid"/>
        <w:tblW w:w="9209" w:type="dxa"/>
        <w:tblLook w:val="04A0"/>
      </w:tblPr>
      <w:tblGrid>
        <w:gridCol w:w="1803"/>
        <w:gridCol w:w="1803"/>
        <w:gridCol w:w="1209"/>
        <w:gridCol w:w="2397"/>
        <w:gridCol w:w="1997"/>
      </w:tblGrid>
      <w:tr w:rsidR="00FD103E" w:rsidRPr="0010793A" w:rsidTr="00782247">
        <w:tc>
          <w:tcPr>
            <w:tcW w:w="1803" w:type="dxa"/>
          </w:tcPr>
          <w:p w:rsidR="00FD103E" w:rsidRPr="0010793A" w:rsidRDefault="00FD103E"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Municipalities</w:t>
            </w:r>
          </w:p>
        </w:tc>
        <w:tc>
          <w:tcPr>
            <w:tcW w:w="1803" w:type="dxa"/>
          </w:tcPr>
          <w:p w:rsidR="00FD103E" w:rsidRPr="0010793A" w:rsidRDefault="00FD103E"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Project name</w:t>
            </w:r>
          </w:p>
        </w:tc>
        <w:tc>
          <w:tcPr>
            <w:tcW w:w="1209" w:type="dxa"/>
          </w:tcPr>
          <w:p w:rsidR="00FD103E" w:rsidRPr="0010793A" w:rsidRDefault="00FD103E"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No. of units</w:t>
            </w:r>
          </w:p>
        </w:tc>
        <w:tc>
          <w:tcPr>
            <w:tcW w:w="2397" w:type="dxa"/>
          </w:tcPr>
          <w:p w:rsidR="00FD103E" w:rsidRPr="0010793A" w:rsidRDefault="00FD103E"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Reason for blockage</w:t>
            </w:r>
          </w:p>
        </w:tc>
        <w:tc>
          <w:tcPr>
            <w:tcW w:w="1997" w:type="dxa"/>
          </w:tcPr>
          <w:p w:rsidR="00FD103E" w:rsidRPr="0010793A" w:rsidRDefault="00BD357E"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 xml:space="preserve"> I</w:t>
            </w:r>
            <w:r w:rsidR="00FD103E" w:rsidRPr="0010793A">
              <w:rPr>
                <w:rFonts w:ascii="Arial" w:hAnsi="Arial" w:cs="Arial"/>
                <w:b/>
                <w:sz w:val="20"/>
                <w:szCs w:val="20"/>
                <w:lang w:val="en-US"/>
              </w:rPr>
              <w:t>ntervention</w:t>
            </w:r>
          </w:p>
        </w:tc>
      </w:tr>
      <w:tr w:rsidR="00FD103E" w:rsidRPr="0010793A" w:rsidTr="00782247">
        <w:tc>
          <w:tcPr>
            <w:tcW w:w="1803" w:type="dxa"/>
          </w:tcPr>
          <w:p w:rsidR="00FD103E" w:rsidRPr="0010793A" w:rsidRDefault="00224447"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Ekurhuleni Metro</w:t>
            </w:r>
          </w:p>
        </w:tc>
        <w:tc>
          <w:tcPr>
            <w:tcW w:w="1803" w:type="dxa"/>
          </w:tcPr>
          <w:p w:rsidR="00FD103E" w:rsidRPr="0010793A" w:rsidRDefault="002244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3D Etwatwa Ext. 9 &amp; 10</w:t>
            </w:r>
          </w:p>
        </w:tc>
        <w:tc>
          <w:tcPr>
            <w:tcW w:w="1209" w:type="dxa"/>
          </w:tcPr>
          <w:p w:rsidR="00FD103E" w:rsidRPr="0010793A" w:rsidRDefault="002244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149</w:t>
            </w:r>
          </w:p>
        </w:tc>
        <w:tc>
          <w:tcPr>
            <w:tcW w:w="2397" w:type="dxa"/>
          </w:tcPr>
          <w:p w:rsidR="00FD103E" w:rsidRPr="0010793A" w:rsidRDefault="00224447" w:rsidP="0010793A">
            <w:pPr>
              <w:spacing w:line="240" w:lineRule="auto"/>
              <w:contextualSpacing/>
              <w:jc w:val="left"/>
              <w:rPr>
                <w:rFonts w:ascii="Arial" w:hAnsi="Arial" w:cs="Arial"/>
                <w:sz w:val="20"/>
                <w:szCs w:val="20"/>
                <w:lang w:val="en-US"/>
              </w:rPr>
            </w:pPr>
            <w:r w:rsidRPr="0010793A">
              <w:rPr>
                <w:rFonts w:ascii="Arial" w:hAnsi="Arial" w:cs="Arial"/>
                <w:sz w:val="20"/>
                <w:szCs w:val="20"/>
                <w:u w:val="single"/>
                <w:lang w:val="en-US"/>
              </w:rPr>
              <w:t>Quality assurance</w:t>
            </w:r>
            <w:r w:rsidRPr="0010793A">
              <w:rPr>
                <w:rFonts w:ascii="Arial" w:hAnsi="Arial" w:cs="Arial"/>
                <w:sz w:val="20"/>
                <w:szCs w:val="20"/>
                <w:lang w:val="en-US"/>
              </w:rPr>
              <w:t>: Poor quality of houses built through the community builder programme, due to the project not being approved by inspectors.</w:t>
            </w:r>
          </w:p>
        </w:tc>
        <w:tc>
          <w:tcPr>
            <w:tcW w:w="1997" w:type="dxa"/>
          </w:tcPr>
          <w:p w:rsidR="00FD103E"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u w:val="single"/>
                <w:lang w:val="en-US"/>
              </w:rPr>
              <w:t>Budget:</w:t>
            </w:r>
            <w:r w:rsidRPr="0010793A">
              <w:rPr>
                <w:rFonts w:ascii="Arial" w:hAnsi="Arial" w:cs="Arial"/>
                <w:sz w:val="20"/>
                <w:szCs w:val="20"/>
                <w:lang w:val="en-US"/>
              </w:rPr>
              <w:t xml:space="preserve"> Project budgeted for completion of construction in this financial year.</w:t>
            </w:r>
          </w:p>
        </w:tc>
      </w:tr>
      <w:tr w:rsidR="00FD103E" w:rsidRPr="0010793A" w:rsidTr="00782247">
        <w:tc>
          <w:tcPr>
            <w:tcW w:w="1803" w:type="dxa"/>
          </w:tcPr>
          <w:p w:rsidR="00224447" w:rsidRPr="0010793A" w:rsidRDefault="002244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Ekurhuleni Metro</w:t>
            </w:r>
          </w:p>
        </w:tc>
        <w:tc>
          <w:tcPr>
            <w:tcW w:w="1803" w:type="dxa"/>
          </w:tcPr>
          <w:p w:rsidR="00FD103E"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3D Tsakane Ext. 19 Phase 1</w:t>
            </w:r>
          </w:p>
        </w:tc>
        <w:tc>
          <w:tcPr>
            <w:tcW w:w="1209" w:type="dxa"/>
          </w:tcPr>
          <w:p w:rsidR="00FD103E"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18</w:t>
            </w:r>
          </w:p>
        </w:tc>
        <w:tc>
          <w:tcPr>
            <w:tcW w:w="2397" w:type="dxa"/>
          </w:tcPr>
          <w:p w:rsidR="00FD103E"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GB"/>
              </w:rPr>
              <w:t>The beneficiaries were given material to build their own houses, but they did not complete the houses.</w:t>
            </w:r>
          </w:p>
        </w:tc>
        <w:tc>
          <w:tcPr>
            <w:tcW w:w="1997" w:type="dxa"/>
          </w:tcPr>
          <w:p w:rsidR="00FD103E"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Project budgeted for structural assessment.</w:t>
            </w:r>
          </w:p>
        </w:tc>
      </w:tr>
      <w:tr w:rsidR="00FD103E" w:rsidRPr="0010793A" w:rsidTr="00782247">
        <w:tc>
          <w:tcPr>
            <w:tcW w:w="1803" w:type="dxa"/>
          </w:tcPr>
          <w:p w:rsidR="00FD103E" w:rsidRPr="0010793A" w:rsidRDefault="002244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City of Tshwane</w:t>
            </w:r>
          </w:p>
        </w:tc>
        <w:tc>
          <w:tcPr>
            <w:tcW w:w="1803" w:type="dxa"/>
          </w:tcPr>
          <w:p w:rsidR="00FD103E"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Mamelodi Ext. 10</w:t>
            </w:r>
          </w:p>
        </w:tc>
        <w:tc>
          <w:tcPr>
            <w:tcW w:w="1209" w:type="dxa"/>
          </w:tcPr>
          <w:p w:rsidR="00FD103E" w:rsidRPr="0010793A" w:rsidRDefault="00FD103E" w:rsidP="0010793A">
            <w:pPr>
              <w:spacing w:line="240" w:lineRule="auto"/>
              <w:contextualSpacing/>
              <w:jc w:val="left"/>
              <w:rPr>
                <w:rFonts w:ascii="Arial" w:hAnsi="Arial" w:cs="Arial"/>
                <w:sz w:val="20"/>
                <w:szCs w:val="20"/>
                <w:lang w:val="en-US"/>
              </w:rPr>
            </w:pPr>
          </w:p>
        </w:tc>
        <w:tc>
          <w:tcPr>
            <w:tcW w:w="2397" w:type="dxa"/>
          </w:tcPr>
          <w:p w:rsidR="00FD103E"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rPr>
              <w:t>Project built under 1998 specs of 16sqm steel frame. </w:t>
            </w:r>
          </w:p>
        </w:tc>
        <w:tc>
          <w:tcPr>
            <w:tcW w:w="1997" w:type="dxa"/>
          </w:tcPr>
          <w:p w:rsidR="00FD103E" w:rsidRPr="0010793A" w:rsidRDefault="00FD103E" w:rsidP="0010793A">
            <w:pPr>
              <w:spacing w:line="240" w:lineRule="auto"/>
              <w:contextualSpacing/>
              <w:jc w:val="left"/>
              <w:rPr>
                <w:rFonts w:ascii="Arial" w:hAnsi="Arial" w:cs="Arial"/>
                <w:sz w:val="20"/>
                <w:szCs w:val="20"/>
                <w:lang w:val="en-US"/>
              </w:rPr>
            </w:pPr>
          </w:p>
        </w:tc>
      </w:tr>
      <w:tr w:rsidR="00224447" w:rsidRPr="0010793A" w:rsidTr="00782247">
        <w:tc>
          <w:tcPr>
            <w:tcW w:w="1803" w:type="dxa"/>
          </w:tcPr>
          <w:p w:rsidR="00224447" w:rsidRPr="0010793A" w:rsidRDefault="002244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Johannesburg</w:t>
            </w:r>
          </w:p>
        </w:tc>
        <w:tc>
          <w:tcPr>
            <w:tcW w:w="1803"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GB"/>
              </w:rPr>
              <w:t>3 MEC Vlakfontein Focus Area – Phase 1, 2&amp; 3</w:t>
            </w:r>
          </w:p>
        </w:tc>
        <w:tc>
          <w:tcPr>
            <w:tcW w:w="1209"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139</w:t>
            </w:r>
          </w:p>
        </w:tc>
        <w:tc>
          <w:tcPr>
            <w:tcW w:w="2397"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rPr>
              <w:t>The project was implemented by CoJ housing. The service provider’s contract was not extended due to poor performance.</w:t>
            </w:r>
          </w:p>
        </w:tc>
        <w:tc>
          <w:tcPr>
            <w:tcW w:w="1997" w:type="dxa"/>
          </w:tcPr>
          <w:p w:rsidR="007822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rPr>
              <w:t>The Department has recently concluded an agreement to take over and complete the project.</w:t>
            </w:r>
          </w:p>
          <w:p w:rsidR="00224447" w:rsidRPr="0010793A" w:rsidRDefault="00224447" w:rsidP="0010793A">
            <w:pPr>
              <w:spacing w:line="240" w:lineRule="auto"/>
              <w:ind w:firstLine="720"/>
              <w:contextualSpacing/>
              <w:jc w:val="left"/>
              <w:rPr>
                <w:rFonts w:ascii="Arial" w:hAnsi="Arial" w:cs="Arial"/>
                <w:sz w:val="20"/>
                <w:szCs w:val="20"/>
                <w:lang w:val="en-US"/>
              </w:rPr>
            </w:pPr>
          </w:p>
        </w:tc>
      </w:tr>
      <w:tr w:rsidR="00224447" w:rsidRPr="0010793A" w:rsidTr="00782247">
        <w:tc>
          <w:tcPr>
            <w:tcW w:w="1803" w:type="dxa"/>
          </w:tcPr>
          <w:p w:rsidR="00224447" w:rsidRPr="0010793A" w:rsidRDefault="002244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Sedibeng</w:t>
            </w:r>
          </w:p>
        </w:tc>
        <w:tc>
          <w:tcPr>
            <w:tcW w:w="1803"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rPr>
              <w:t>Tshepiso North Ext. 3</w:t>
            </w:r>
          </w:p>
        </w:tc>
        <w:tc>
          <w:tcPr>
            <w:tcW w:w="1209"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640</w:t>
            </w:r>
          </w:p>
        </w:tc>
        <w:tc>
          <w:tcPr>
            <w:tcW w:w="2397"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Houses were not completed due to illegal invasions.</w:t>
            </w:r>
          </w:p>
        </w:tc>
        <w:tc>
          <w:tcPr>
            <w:tcW w:w="1997" w:type="dxa"/>
          </w:tcPr>
          <w:p w:rsidR="00224447" w:rsidRPr="0010793A" w:rsidRDefault="00963C7A" w:rsidP="0010793A">
            <w:pPr>
              <w:spacing w:line="240" w:lineRule="auto"/>
              <w:contextualSpacing/>
              <w:jc w:val="left"/>
              <w:rPr>
                <w:rFonts w:ascii="Arial" w:hAnsi="Arial" w:cs="Arial"/>
                <w:sz w:val="20"/>
                <w:szCs w:val="20"/>
                <w:lang w:val="en-US"/>
              </w:rPr>
            </w:pPr>
            <w:r w:rsidRPr="0010793A">
              <w:rPr>
                <w:rFonts w:ascii="Arial" w:hAnsi="Arial" w:cs="Arial"/>
                <w:sz w:val="20"/>
                <w:szCs w:val="20"/>
              </w:rPr>
              <w:t>Evictions are required, followed by the allocation of houses to the rightful beneficiaries.</w:t>
            </w:r>
          </w:p>
        </w:tc>
      </w:tr>
      <w:tr w:rsidR="00224447" w:rsidRPr="0010793A" w:rsidTr="00782247">
        <w:tc>
          <w:tcPr>
            <w:tcW w:w="1803" w:type="dxa"/>
          </w:tcPr>
          <w:p w:rsidR="00224447" w:rsidRPr="0010793A" w:rsidRDefault="002244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Mogale</w:t>
            </w:r>
          </w:p>
        </w:tc>
        <w:tc>
          <w:tcPr>
            <w:tcW w:w="1803"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rPr>
              <w:t>Kagiso Ext. 12</w:t>
            </w:r>
          </w:p>
        </w:tc>
        <w:tc>
          <w:tcPr>
            <w:tcW w:w="1209"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150</w:t>
            </w:r>
          </w:p>
        </w:tc>
        <w:tc>
          <w:tcPr>
            <w:tcW w:w="2397" w:type="dxa"/>
          </w:tcPr>
          <w:p w:rsidR="00782247" w:rsidRPr="0010793A" w:rsidRDefault="00782247" w:rsidP="0010793A">
            <w:pPr>
              <w:spacing w:line="240" w:lineRule="auto"/>
              <w:contextualSpacing/>
              <w:jc w:val="left"/>
              <w:rPr>
                <w:rFonts w:ascii="Arial" w:hAnsi="Arial" w:cs="Arial"/>
                <w:sz w:val="20"/>
                <w:szCs w:val="20"/>
              </w:rPr>
            </w:pPr>
            <w:r w:rsidRPr="0010793A">
              <w:rPr>
                <w:rFonts w:ascii="Arial" w:hAnsi="Arial" w:cs="Arial"/>
                <w:sz w:val="20"/>
                <w:szCs w:val="20"/>
                <w:lang w:val="en-US"/>
              </w:rPr>
              <w:t>Poor performance by incubator contractor despite mentor appointed by Department.</w:t>
            </w:r>
          </w:p>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Contract terminated.</w:t>
            </w:r>
          </w:p>
        </w:tc>
        <w:tc>
          <w:tcPr>
            <w:tcW w:w="1997" w:type="dxa"/>
          </w:tcPr>
          <w:p w:rsidR="00224447" w:rsidRPr="0010793A" w:rsidRDefault="00C53E8A"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w:t>
            </w:r>
            <w:r w:rsidR="0057751B" w:rsidRPr="0010793A">
              <w:rPr>
                <w:rFonts w:ascii="Arial" w:hAnsi="Arial" w:cs="Arial"/>
                <w:sz w:val="20"/>
                <w:szCs w:val="20"/>
                <w:lang w:val="en-US"/>
              </w:rPr>
              <w:t xml:space="preserve"> contractor was appointed in 2020.</w:t>
            </w:r>
          </w:p>
        </w:tc>
      </w:tr>
      <w:tr w:rsidR="00224447" w:rsidRPr="0010793A" w:rsidTr="00782247">
        <w:tc>
          <w:tcPr>
            <w:tcW w:w="1803" w:type="dxa"/>
          </w:tcPr>
          <w:p w:rsidR="00224447" w:rsidRPr="0010793A" w:rsidRDefault="002244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lastRenderedPageBreak/>
              <w:t>Sedibeng</w:t>
            </w:r>
          </w:p>
        </w:tc>
        <w:tc>
          <w:tcPr>
            <w:tcW w:w="1803" w:type="dxa"/>
          </w:tcPr>
          <w:p w:rsidR="00224447" w:rsidRPr="0010793A" w:rsidRDefault="00782247" w:rsidP="0010793A">
            <w:pPr>
              <w:spacing w:line="240" w:lineRule="auto"/>
              <w:contextualSpacing/>
              <w:jc w:val="left"/>
              <w:rPr>
                <w:rFonts w:ascii="Arial" w:hAnsi="Arial" w:cs="Arial"/>
                <w:sz w:val="20"/>
                <w:szCs w:val="20"/>
              </w:rPr>
            </w:pPr>
            <w:r w:rsidRPr="0010793A">
              <w:rPr>
                <w:rFonts w:ascii="Arial" w:hAnsi="Arial" w:cs="Arial"/>
                <w:sz w:val="20"/>
                <w:szCs w:val="20"/>
                <w:lang w:val="en-GB"/>
              </w:rPr>
              <w:t>3 D Evaton North - Phase 1</w:t>
            </w:r>
          </w:p>
        </w:tc>
        <w:tc>
          <w:tcPr>
            <w:tcW w:w="1209"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210</w:t>
            </w:r>
          </w:p>
        </w:tc>
        <w:tc>
          <w:tcPr>
            <w:tcW w:w="2397" w:type="dxa"/>
          </w:tcPr>
          <w:p w:rsidR="00224447" w:rsidRPr="0010793A" w:rsidRDefault="00782247"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GB"/>
              </w:rPr>
              <w:t>Houses were not completed due to contractor’s financial constraints.</w:t>
            </w:r>
          </w:p>
        </w:tc>
        <w:tc>
          <w:tcPr>
            <w:tcW w:w="1997" w:type="dxa"/>
          </w:tcPr>
          <w:p w:rsidR="00224447" w:rsidRPr="0010793A" w:rsidRDefault="0057751B"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Project budgeted for structural assessment. </w:t>
            </w:r>
          </w:p>
        </w:tc>
      </w:tr>
    </w:tbl>
    <w:p w:rsidR="00155892" w:rsidRPr="0010793A" w:rsidRDefault="00155892" w:rsidP="0010793A">
      <w:pPr>
        <w:spacing w:after="0" w:line="240" w:lineRule="auto"/>
        <w:contextualSpacing/>
        <w:jc w:val="left"/>
        <w:rPr>
          <w:rFonts w:ascii="Arial" w:hAnsi="Arial" w:cs="Arial"/>
          <w:bCs/>
          <w:iCs/>
          <w:sz w:val="20"/>
          <w:szCs w:val="20"/>
        </w:rPr>
      </w:pPr>
    </w:p>
    <w:p w:rsidR="00281455" w:rsidRPr="0010793A" w:rsidRDefault="00281455" w:rsidP="0010793A">
      <w:pPr>
        <w:spacing w:after="0" w:line="240" w:lineRule="auto"/>
        <w:contextualSpacing/>
        <w:jc w:val="left"/>
        <w:rPr>
          <w:rFonts w:ascii="Arial" w:hAnsi="Arial" w:cs="Arial"/>
          <w:bCs/>
          <w:iCs/>
          <w:sz w:val="20"/>
          <w:szCs w:val="20"/>
        </w:rPr>
      </w:pPr>
    </w:p>
    <w:p w:rsidR="005365F4" w:rsidRPr="0010793A" w:rsidRDefault="00281455"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 xml:space="preserve">3. </w:t>
      </w:r>
      <w:r w:rsidR="00786A9F" w:rsidRPr="0010793A">
        <w:rPr>
          <w:rFonts w:ascii="Arial" w:hAnsi="Arial" w:cs="Arial"/>
          <w:sz w:val="20"/>
          <w:szCs w:val="20"/>
        </w:rPr>
        <w:t xml:space="preserve">Oversight report </w:t>
      </w:r>
    </w:p>
    <w:p w:rsidR="00281455" w:rsidRPr="0010793A" w:rsidRDefault="00281455" w:rsidP="0010793A">
      <w:pPr>
        <w:spacing w:after="0" w:line="240" w:lineRule="auto"/>
        <w:contextualSpacing/>
        <w:jc w:val="left"/>
        <w:rPr>
          <w:rFonts w:ascii="Arial" w:hAnsi="Arial" w:cs="Arial"/>
          <w:sz w:val="20"/>
          <w:szCs w:val="20"/>
        </w:rPr>
      </w:pPr>
    </w:p>
    <w:p w:rsidR="008851A6" w:rsidRPr="0010793A" w:rsidRDefault="008851A6" w:rsidP="0010793A">
      <w:pPr>
        <w:spacing w:after="0" w:line="240" w:lineRule="auto"/>
        <w:contextualSpacing/>
        <w:jc w:val="left"/>
        <w:rPr>
          <w:rFonts w:ascii="Arial" w:hAnsi="Arial" w:cs="Arial"/>
          <w:sz w:val="20"/>
          <w:szCs w:val="20"/>
        </w:rPr>
      </w:pPr>
      <w:r w:rsidRPr="0010793A">
        <w:rPr>
          <w:rFonts w:ascii="Arial" w:hAnsi="Arial" w:cs="Arial"/>
          <w:sz w:val="20"/>
          <w:szCs w:val="20"/>
        </w:rPr>
        <w:t>A summary of human settlements projects visited is provided as Annexure 1. The following section provides a detailed report on human settlements projects visited</w:t>
      </w:r>
      <w:r w:rsidR="003C7285" w:rsidRPr="0010793A">
        <w:rPr>
          <w:rFonts w:ascii="Arial" w:hAnsi="Arial" w:cs="Arial"/>
          <w:sz w:val="20"/>
          <w:szCs w:val="20"/>
        </w:rPr>
        <w:t xml:space="preserve"> by the Committee</w:t>
      </w:r>
      <w:r w:rsidRPr="0010793A">
        <w:rPr>
          <w:rFonts w:ascii="Arial" w:hAnsi="Arial" w:cs="Arial"/>
          <w:sz w:val="20"/>
          <w:szCs w:val="20"/>
        </w:rPr>
        <w:t>:</w:t>
      </w:r>
    </w:p>
    <w:p w:rsidR="006C130F" w:rsidRPr="0010793A" w:rsidRDefault="006C130F" w:rsidP="0010793A">
      <w:pPr>
        <w:spacing w:after="0" w:line="240" w:lineRule="auto"/>
        <w:contextualSpacing/>
        <w:jc w:val="left"/>
        <w:rPr>
          <w:rFonts w:ascii="Arial" w:hAnsi="Arial" w:cs="Arial"/>
          <w:sz w:val="20"/>
          <w:szCs w:val="20"/>
        </w:rPr>
      </w:pPr>
    </w:p>
    <w:p w:rsidR="001D6D04" w:rsidRPr="0010793A" w:rsidRDefault="00786A9F"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 xml:space="preserve">3.1. </w:t>
      </w:r>
      <w:r w:rsidR="00466BB3" w:rsidRPr="0010793A">
        <w:rPr>
          <w:rFonts w:ascii="Arial" w:hAnsi="Arial" w:cs="Arial"/>
          <w:sz w:val="20"/>
          <w:szCs w:val="20"/>
        </w:rPr>
        <w:t>Lanseria Smart City</w:t>
      </w:r>
      <w:r w:rsidR="00E833A3" w:rsidRPr="0010793A">
        <w:rPr>
          <w:rFonts w:ascii="Arial" w:hAnsi="Arial" w:cs="Arial"/>
          <w:sz w:val="20"/>
          <w:szCs w:val="20"/>
        </w:rPr>
        <w:t xml:space="preserve"> Initiative </w:t>
      </w:r>
    </w:p>
    <w:p w:rsidR="00461AD5" w:rsidRPr="0010793A" w:rsidRDefault="00461AD5" w:rsidP="0010793A">
      <w:pPr>
        <w:spacing w:after="0" w:line="240" w:lineRule="auto"/>
        <w:contextualSpacing/>
        <w:jc w:val="left"/>
        <w:rPr>
          <w:rFonts w:ascii="Arial" w:eastAsiaTheme="majorEastAsia" w:hAnsi="Arial" w:cs="Arial"/>
          <w:b/>
          <w:sz w:val="20"/>
          <w:szCs w:val="20"/>
          <w:lang w:val="en-US"/>
        </w:rPr>
      </w:pPr>
    </w:p>
    <w:p w:rsidR="002233AB" w:rsidRPr="0010793A" w:rsidRDefault="003C7285"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Lanseria Smart City had</w:t>
      </w:r>
      <w:r w:rsidR="00772EF6" w:rsidRPr="0010793A">
        <w:rPr>
          <w:rFonts w:ascii="Arial" w:hAnsi="Arial" w:cs="Arial"/>
          <w:sz w:val="20"/>
          <w:szCs w:val="20"/>
          <w:lang w:val="en-US"/>
        </w:rPr>
        <w:t xml:space="preserve"> been in the planning stages for about a decade. </w:t>
      </w:r>
      <w:r w:rsidR="00E833A3" w:rsidRPr="0010793A">
        <w:rPr>
          <w:rFonts w:ascii="Arial" w:hAnsi="Arial" w:cs="Arial"/>
          <w:sz w:val="20"/>
          <w:szCs w:val="20"/>
          <w:lang w:val="en-US"/>
        </w:rPr>
        <w:t xml:space="preserve">Since President Cyril Ramaphosa announced the development of the new Smart City in Lanseria in his 2020 State of the Nation Address, “a joint initiative led by the Gauteng Office of the Premier was formed to undertake extensive studies and engagements for the planning of </w:t>
      </w:r>
      <w:r w:rsidR="00461AD5" w:rsidRPr="0010793A">
        <w:rPr>
          <w:rFonts w:ascii="Arial" w:hAnsi="Arial" w:cs="Arial"/>
          <w:sz w:val="20"/>
          <w:szCs w:val="20"/>
          <w:lang w:val="en-US"/>
        </w:rPr>
        <w:t>Lanseria Smart City</w:t>
      </w:r>
      <w:r w:rsidR="00E833A3" w:rsidRPr="0010793A">
        <w:rPr>
          <w:rFonts w:ascii="Arial" w:hAnsi="Arial" w:cs="Arial"/>
          <w:sz w:val="20"/>
          <w:szCs w:val="20"/>
          <w:lang w:val="en-US"/>
        </w:rPr>
        <w:t>”</w:t>
      </w:r>
      <w:r w:rsidR="00E833A3" w:rsidRPr="0010793A">
        <w:rPr>
          <w:rStyle w:val="FootnoteReference"/>
          <w:rFonts w:ascii="Arial" w:hAnsi="Arial" w:cs="Arial"/>
          <w:sz w:val="20"/>
          <w:szCs w:val="20"/>
          <w:lang w:val="en-US"/>
        </w:rPr>
        <w:footnoteReference w:id="3"/>
      </w:r>
      <w:r w:rsidR="00461AD5" w:rsidRPr="0010793A">
        <w:rPr>
          <w:rFonts w:ascii="Arial" w:hAnsi="Arial" w:cs="Arial"/>
          <w:sz w:val="20"/>
          <w:szCs w:val="20"/>
          <w:lang w:val="en-US"/>
        </w:rPr>
        <w:t xml:space="preserve">. </w:t>
      </w:r>
      <w:r w:rsidR="002233AB" w:rsidRPr="0010793A">
        <w:rPr>
          <w:rFonts w:ascii="Arial" w:hAnsi="Arial" w:cs="Arial"/>
          <w:sz w:val="20"/>
          <w:szCs w:val="20"/>
          <w:lang w:val="en-US"/>
        </w:rPr>
        <w:t xml:space="preserve">The Lanseria Regional nodes </w:t>
      </w:r>
      <w:r w:rsidR="00D50170" w:rsidRPr="0010793A">
        <w:rPr>
          <w:rFonts w:ascii="Arial" w:hAnsi="Arial" w:cs="Arial"/>
          <w:sz w:val="20"/>
          <w:szCs w:val="20"/>
          <w:lang w:val="en-US"/>
        </w:rPr>
        <w:t>was</w:t>
      </w:r>
      <w:r w:rsidR="002233AB" w:rsidRPr="0010793A">
        <w:rPr>
          <w:rFonts w:ascii="Arial" w:hAnsi="Arial" w:cs="Arial"/>
          <w:sz w:val="20"/>
          <w:szCs w:val="20"/>
          <w:lang w:val="en-US"/>
        </w:rPr>
        <w:t xml:space="preserve"> a representative of one of the most momentous regional development opportunities in both Gauteng and North West</w:t>
      </w:r>
      <w:r w:rsidR="005B4CCE" w:rsidRPr="0010793A">
        <w:rPr>
          <w:rFonts w:ascii="Arial" w:hAnsi="Arial" w:cs="Arial"/>
          <w:sz w:val="20"/>
          <w:szCs w:val="20"/>
          <w:lang w:val="en-US"/>
        </w:rPr>
        <w:t xml:space="preserve">, and </w:t>
      </w:r>
      <w:r w:rsidR="00D50170" w:rsidRPr="0010793A">
        <w:rPr>
          <w:rFonts w:ascii="Arial" w:hAnsi="Arial" w:cs="Arial"/>
          <w:sz w:val="20"/>
          <w:szCs w:val="20"/>
          <w:lang w:val="en-US"/>
        </w:rPr>
        <w:t>was</w:t>
      </w:r>
      <w:r w:rsidR="005B4CCE" w:rsidRPr="0010793A">
        <w:rPr>
          <w:rFonts w:ascii="Arial" w:hAnsi="Arial" w:cs="Arial"/>
          <w:sz w:val="20"/>
          <w:szCs w:val="20"/>
          <w:lang w:val="en-US"/>
        </w:rPr>
        <w:t xml:space="preserve"> said to be the opportunity to evolve the first genuine scale post-apartheid smart urban node in the Re</w:t>
      </w:r>
      <w:r w:rsidR="006E1C86" w:rsidRPr="0010793A">
        <w:rPr>
          <w:rFonts w:ascii="Arial" w:hAnsi="Arial" w:cs="Arial"/>
          <w:sz w:val="20"/>
          <w:szCs w:val="20"/>
          <w:lang w:val="en-US"/>
        </w:rPr>
        <w:t>public. This initiative required</w:t>
      </w:r>
      <w:r w:rsidR="005B4CCE" w:rsidRPr="0010793A">
        <w:rPr>
          <w:rFonts w:ascii="Arial" w:hAnsi="Arial" w:cs="Arial"/>
          <w:sz w:val="20"/>
          <w:szCs w:val="20"/>
          <w:lang w:val="en-US"/>
        </w:rPr>
        <w:t xml:space="preserve"> the collective energies of all spheres of government, parastatals and various entities that belong to the private sector. </w:t>
      </w:r>
    </w:p>
    <w:p w:rsidR="00461AD5" w:rsidRPr="0010793A" w:rsidRDefault="00461AD5" w:rsidP="0010793A">
      <w:pPr>
        <w:spacing w:after="0" w:line="240" w:lineRule="auto"/>
        <w:contextualSpacing/>
        <w:jc w:val="left"/>
        <w:rPr>
          <w:rFonts w:ascii="Arial" w:hAnsi="Arial" w:cs="Arial"/>
          <w:sz w:val="20"/>
          <w:szCs w:val="20"/>
          <w:lang w:val="en-US"/>
        </w:rPr>
      </w:pPr>
    </w:p>
    <w:p w:rsidR="005B4CCE" w:rsidRPr="0010793A" w:rsidRDefault="005B4CCE"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Lanseria </w:t>
      </w:r>
      <w:r w:rsidR="00D50170" w:rsidRPr="0010793A">
        <w:rPr>
          <w:rFonts w:ascii="Arial" w:hAnsi="Arial" w:cs="Arial"/>
          <w:sz w:val="20"/>
          <w:szCs w:val="20"/>
          <w:lang w:val="en-US"/>
        </w:rPr>
        <w:t>was</w:t>
      </w:r>
      <w:r w:rsidRPr="0010793A">
        <w:rPr>
          <w:rFonts w:ascii="Arial" w:hAnsi="Arial" w:cs="Arial"/>
          <w:sz w:val="20"/>
          <w:szCs w:val="20"/>
          <w:lang w:val="en-US"/>
        </w:rPr>
        <w:t xml:space="preserve"> po</w:t>
      </w:r>
      <w:r w:rsidR="00461AD5" w:rsidRPr="0010793A">
        <w:rPr>
          <w:rFonts w:ascii="Arial" w:hAnsi="Arial" w:cs="Arial"/>
          <w:sz w:val="20"/>
          <w:szCs w:val="20"/>
          <w:lang w:val="en-US"/>
        </w:rPr>
        <w:t>sitioned at the edge of four</w:t>
      </w:r>
      <w:r w:rsidRPr="0010793A">
        <w:rPr>
          <w:rFonts w:ascii="Arial" w:hAnsi="Arial" w:cs="Arial"/>
          <w:sz w:val="20"/>
          <w:szCs w:val="20"/>
          <w:lang w:val="en-US"/>
        </w:rPr>
        <w:t xml:space="preserve"> different municipal governments, and none of the municipalities</w:t>
      </w:r>
      <w:r w:rsidR="00D50170" w:rsidRPr="0010793A">
        <w:rPr>
          <w:rFonts w:ascii="Arial" w:hAnsi="Arial" w:cs="Arial"/>
          <w:sz w:val="20"/>
          <w:szCs w:val="20"/>
          <w:lang w:val="en-US"/>
        </w:rPr>
        <w:t xml:space="preserve"> were</w:t>
      </w:r>
      <w:r w:rsidRPr="0010793A">
        <w:rPr>
          <w:rFonts w:ascii="Arial" w:hAnsi="Arial" w:cs="Arial"/>
          <w:sz w:val="20"/>
          <w:szCs w:val="20"/>
          <w:lang w:val="en-US"/>
        </w:rPr>
        <w:t xml:space="preserve"> in the financial position to fund the necessary bulk and framework infrastructure within the</w:t>
      </w:r>
      <w:r w:rsidR="006E1C86" w:rsidRPr="0010793A">
        <w:rPr>
          <w:rFonts w:ascii="Arial" w:hAnsi="Arial" w:cs="Arial"/>
          <w:sz w:val="20"/>
          <w:szCs w:val="20"/>
          <w:lang w:val="en-US"/>
        </w:rPr>
        <w:t xml:space="preserve"> set timeframes that were</w:t>
      </w:r>
      <w:r w:rsidRPr="0010793A">
        <w:rPr>
          <w:rFonts w:ascii="Arial" w:hAnsi="Arial" w:cs="Arial"/>
          <w:sz w:val="20"/>
          <w:szCs w:val="20"/>
          <w:lang w:val="en-US"/>
        </w:rPr>
        <w:t xml:space="preserve"> required to unlock the various de</w:t>
      </w:r>
      <w:r w:rsidR="006E1C86" w:rsidRPr="0010793A">
        <w:rPr>
          <w:rFonts w:ascii="Arial" w:hAnsi="Arial" w:cs="Arial"/>
          <w:sz w:val="20"/>
          <w:szCs w:val="20"/>
          <w:lang w:val="en-US"/>
        </w:rPr>
        <w:t>velopment applications which were</w:t>
      </w:r>
      <w:r w:rsidRPr="0010793A">
        <w:rPr>
          <w:rFonts w:ascii="Arial" w:hAnsi="Arial" w:cs="Arial"/>
          <w:sz w:val="20"/>
          <w:szCs w:val="20"/>
          <w:lang w:val="en-US"/>
        </w:rPr>
        <w:t xml:space="preserve"> repr</w:t>
      </w:r>
      <w:r w:rsidR="006E1C86" w:rsidRPr="0010793A">
        <w:rPr>
          <w:rFonts w:ascii="Arial" w:hAnsi="Arial" w:cs="Arial"/>
          <w:sz w:val="20"/>
          <w:szCs w:val="20"/>
          <w:lang w:val="en-US"/>
        </w:rPr>
        <w:t>esentative of a new city that was</w:t>
      </w:r>
      <w:r w:rsidRPr="0010793A">
        <w:rPr>
          <w:rFonts w:ascii="Arial" w:hAnsi="Arial" w:cs="Arial"/>
          <w:sz w:val="20"/>
          <w:szCs w:val="20"/>
          <w:lang w:val="en-US"/>
        </w:rPr>
        <w:t xml:space="preserve"> based on a range of commercial, industria</w:t>
      </w:r>
      <w:r w:rsidR="00AB6151" w:rsidRPr="0010793A">
        <w:rPr>
          <w:rFonts w:ascii="Arial" w:hAnsi="Arial" w:cs="Arial"/>
          <w:sz w:val="20"/>
          <w:szCs w:val="20"/>
          <w:lang w:val="en-US"/>
        </w:rPr>
        <w:t>l and residential uses that would</w:t>
      </w:r>
      <w:r w:rsidR="00663BD3" w:rsidRPr="0010793A">
        <w:rPr>
          <w:rFonts w:ascii="Arial" w:hAnsi="Arial" w:cs="Arial"/>
          <w:sz w:val="20"/>
          <w:szCs w:val="20"/>
          <w:lang w:val="en-US"/>
        </w:rPr>
        <w:t xml:space="preserve"> be home to over 3,</w:t>
      </w:r>
      <w:r w:rsidRPr="0010793A">
        <w:rPr>
          <w:rFonts w:ascii="Arial" w:hAnsi="Arial" w:cs="Arial"/>
          <w:sz w:val="20"/>
          <w:szCs w:val="20"/>
          <w:lang w:val="en-US"/>
        </w:rPr>
        <w:t>5 million people.</w:t>
      </w:r>
      <w:r w:rsidR="00321FBB" w:rsidRPr="0010793A">
        <w:rPr>
          <w:rFonts w:ascii="Arial" w:hAnsi="Arial" w:cs="Arial"/>
          <w:sz w:val="20"/>
          <w:szCs w:val="20"/>
          <w:lang w:val="en-US"/>
        </w:rPr>
        <w:t xml:space="preserve"> </w:t>
      </w:r>
      <w:r w:rsidR="00AB6151" w:rsidRPr="0010793A">
        <w:rPr>
          <w:rFonts w:ascii="Arial" w:hAnsi="Arial" w:cs="Arial"/>
          <w:sz w:val="20"/>
          <w:szCs w:val="20"/>
          <w:lang w:val="en-US"/>
        </w:rPr>
        <w:t>The vast majority of the land was</w:t>
      </w:r>
      <w:r w:rsidR="00165A00" w:rsidRPr="0010793A">
        <w:rPr>
          <w:rFonts w:ascii="Arial" w:hAnsi="Arial" w:cs="Arial"/>
          <w:sz w:val="20"/>
          <w:szCs w:val="20"/>
          <w:lang w:val="en-US"/>
        </w:rPr>
        <w:t xml:space="preserve"> owned privately. </w:t>
      </w:r>
      <w:r w:rsidR="00321FBB" w:rsidRPr="0010793A">
        <w:rPr>
          <w:rFonts w:ascii="Arial" w:hAnsi="Arial" w:cs="Arial"/>
          <w:sz w:val="20"/>
          <w:szCs w:val="20"/>
          <w:lang w:val="en-US"/>
        </w:rPr>
        <w:t>The municipalities</w:t>
      </w:r>
      <w:r w:rsidR="00165A00" w:rsidRPr="0010793A">
        <w:rPr>
          <w:rFonts w:ascii="Arial" w:hAnsi="Arial" w:cs="Arial"/>
          <w:sz w:val="20"/>
          <w:szCs w:val="20"/>
          <w:lang w:val="en-US"/>
        </w:rPr>
        <w:t xml:space="preserve"> involved</w:t>
      </w:r>
      <w:r w:rsidR="00321FBB" w:rsidRPr="0010793A">
        <w:rPr>
          <w:rFonts w:ascii="Arial" w:hAnsi="Arial" w:cs="Arial"/>
          <w:sz w:val="20"/>
          <w:szCs w:val="20"/>
          <w:lang w:val="en-US"/>
        </w:rPr>
        <w:t xml:space="preserve"> comprise of</w:t>
      </w:r>
      <w:r w:rsidR="00D50170" w:rsidRPr="0010793A">
        <w:rPr>
          <w:rFonts w:ascii="Arial" w:hAnsi="Arial" w:cs="Arial"/>
          <w:sz w:val="20"/>
          <w:szCs w:val="20"/>
          <w:lang w:val="en-US"/>
        </w:rPr>
        <w:t xml:space="preserve"> the City of Johannesburg, the Mogale City, the City of Tshwane, and Madibeng Municipality (North West).</w:t>
      </w:r>
    </w:p>
    <w:p w:rsidR="00527797" w:rsidRPr="0010793A" w:rsidRDefault="00527797" w:rsidP="0010793A">
      <w:pPr>
        <w:pStyle w:val="Heading2"/>
        <w:spacing w:before="0" w:line="240" w:lineRule="auto"/>
        <w:contextualSpacing/>
        <w:jc w:val="left"/>
        <w:rPr>
          <w:rFonts w:ascii="Arial" w:eastAsiaTheme="minorHAnsi" w:hAnsi="Arial" w:cs="Arial"/>
          <w:b w:val="0"/>
          <w:sz w:val="20"/>
          <w:szCs w:val="20"/>
          <w:lang w:val="en-US"/>
        </w:rPr>
      </w:pPr>
    </w:p>
    <w:p w:rsidR="004E4AAE" w:rsidRPr="0010793A" w:rsidRDefault="008321AD"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3.1.</w:t>
      </w:r>
      <w:r w:rsidR="00786A9F" w:rsidRPr="0010793A">
        <w:rPr>
          <w:rFonts w:ascii="Arial" w:hAnsi="Arial" w:cs="Arial"/>
          <w:sz w:val="20"/>
          <w:szCs w:val="20"/>
          <w:lang w:val="en-US"/>
        </w:rPr>
        <w:t>1</w:t>
      </w:r>
      <w:r w:rsidR="00527797" w:rsidRPr="0010793A">
        <w:rPr>
          <w:rFonts w:ascii="Arial" w:hAnsi="Arial" w:cs="Arial"/>
          <w:sz w:val="20"/>
          <w:szCs w:val="20"/>
          <w:lang w:val="en-US"/>
        </w:rPr>
        <w:t>.</w:t>
      </w:r>
      <w:r w:rsidRPr="0010793A">
        <w:rPr>
          <w:rFonts w:ascii="Arial" w:hAnsi="Arial" w:cs="Arial"/>
          <w:sz w:val="20"/>
          <w:szCs w:val="20"/>
          <w:lang w:val="en-US"/>
        </w:rPr>
        <w:t xml:space="preserve"> </w:t>
      </w:r>
      <w:r w:rsidR="004E4AAE" w:rsidRPr="0010793A">
        <w:rPr>
          <w:rFonts w:ascii="Arial" w:hAnsi="Arial" w:cs="Arial"/>
          <w:sz w:val="20"/>
          <w:szCs w:val="20"/>
          <w:lang w:val="en-US"/>
        </w:rPr>
        <w:t>Processes</w:t>
      </w:r>
      <w:r w:rsidR="00321FBB" w:rsidRPr="0010793A">
        <w:rPr>
          <w:rFonts w:ascii="Arial" w:hAnsi="Arial" w:cs="Arial"/>
          <w:sz w:val="20"/>
          <w:szCs w:val="20"/>
          <w:lang w:val="en-US"/>
        </w:rPr>
        <w:t xml:space="preserve"> and Challenges</w:t>
      </w:r>
      <w:r w:rsidR="004E4AAE" w:rsidRPr="0010793A">
        <w:rPr>
          <w:rFonts w:ascii="Arial" w:hAnsi="Arial" w:cs="Arial"/>
          <w:sz w:val="20"/>
          <w:szCs w:val="20"/>
          <w:lang w:val="en-US"/>
        </w:rPr>
        <w:t xml:space="preserve"> for the </w:t>
      </w:r>
      <w:r w:rsidR="00321FBB" w:rsidRPr="0010793A">
        <w:rPr>
          <w:rFonts w:ascii="Arial" w:hAnsi="Arial" w:cs="Arial"/>
          <w:sz w:val="20"/>
          <w:szCs w:val="20"/>
          <w:lang w:val="en-US"/>
        </w:rPr>
        <w:t>R</w:t>
      </w:r>
      <w:r w:rsidR="004E4AAE" w:rsidRPr="0010793A">
        <w:rPr>
          <w:rFonts w:ascii="Arial" w:hAnsi="Arial" w:cs="Arial"/>
          <w:sz w:val="20"/>
          <w:szCs w:val="20"/>
          <w:lang w:val="en-US"/>
        </w:rPr>
        <w:t xml:space="preserve">ealization of Lanseria </w:t>
      </w:r>
    </w:p>
    <w:p w:rsidR="004E4AAE" w:rsidRPr="0010793A" w:rsidRDefault="004E4AAE"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To develop Lanseria Smart City, there </w:t>
      </w:r>
      <w:r w:rsidR="00D50170" w:rsidRPr="0010793A">
        <w:rPr>
          <w:rFonts w:ascii="Arial" w:hAnsi="Arial" w:cs="Arial"/>
          <w:sz w:val="20"/>
          <w:szCs w:val="20"/>
          <w:lang w:val="en-US"/>
        </w:rPr>
        <w:t>was</w:t>
      </w:r>
      <w:r w:rsidRPr="0010793A">
        <w:rPr>
          <w:rFonts w:ascii="Arial" w:hAnsi="Arial" w:cs="Arial"/>
          <w:sz w:val="20"/>
          <w:szCs w:val="20"/>
          <w:lang w:val="en-US"/>
        </w:rPr>
        <w:t xml:space="preserve"> a range of coordination processes that </w:t>
      </w:r>
      <w:r w:rsidR="00D50170" w:rsidRPr="0010793A">
        <w:rPr>
          <w:rFonts w:ascii="Arial" w:hAnsi="Arial" w:cs="Arial"/>
          <w:sz w:val="20"/>
          <w:szCs w:val="20"/>
          <w:lang w:val="en-US"/>
        </w:rPr>
        <w:t>were</w:t>
      </w:r>
      <w:r w:rsidRPr="0010793A">
        <w:rPr>
          <w:rFonts w:ascii="Arial" w:hAnsi="Arial" w:cs="Arial"/>
          <w:sz w:val="20"/>
          <w:szCs w:val="20"/>
          <w:lang w:val="en-US"/>
        </w:rPr>
        <w:t xml:space="preserve"> required. These processes include</w:t>
      </w:r>
      <w:r w:rsidR="00D50170" w:rsidRPr="0010793A">
        <w:rPr>
          <w:rFonts w:ascii="Arial" w:hAnsi="Arial" w:cs="Arial"/>
          <w:sz w:val="20"/>
          <w:szCs w:val="20"/>
          <w:lang w:val="en-US"/>
        </w:rPr>
        <w:t>d</w:t>
      </w:r>
      <w:r w:rsidRPr="0010793A">
        <w:rPr>
          <w:rFonts w:ascii="Arial" w:hAnsi="Arial" w:cs="Arial"/>
          <w:sz w:val="20"/>
          <w:szCs w:val="20"/>
          <w:lang w:val="en-US"/>
        </w:rPr>
        <w:t>:</w:t>
      </w:r>
    </w:p>
    <w:p w:rsidR="00E84C79" w:rsidRPr="0010793A" w:rsidRDefault="00326EE2" w:rsidP="0010793A">
      <w:pPr>
        <w:numPr>
          <w:ilvl w:val="1"/>
          <w:numId w:val="9"/>
        </w:numPr>
        <w:spacing w:after="0" w:line="240" w:lineRule="auto"/>
        <w:contextualSpacing/>
        <w:jc w:val="left"/>
        <w:rPr>
          <w:rFonts w:ascii="Arial" w:hAnsi="Arial" w:cs="Arial"/>
          <w:sz w:val="20"/>
          <w:szCs w:val="20"/>
        </w:rPr>
      </w:pPr>
      <w:r w:rsidRPr="0010793A">
        <w:rPr>
          <w:rFonts w:ascii="Arial" w:hAnsi="Arial" w:cs="Arial"/>
          <w:sz w:val="20"/>
          <w:szCs w:val="20"/>
          <w:lang w:val="en-GB"/>
        </w:rPr>
        <w:t>In</w:t>
      </w:r>
      <w:r w:rsidR="006E1C86" w:rsidRPr="0010793A">
        <w:rPr>
          <w:rFonts w:ascii="Arial" w:hAnsi="Arial" w:cs="Arial"/>
          <w:sz w:val="20"/>
          <w:szCs w:val="20"/>
          <w:lang w:val="en-GB"/>
        </w:rPr>
        <w:t>novative financing which matched</w:t>
      </w:r>
      <w:r w:rsidRPr="0010793A">
        <w:rPr>
          <w:rFonts w:ascii="Arial" w:hAnsi="Arial" w:cs="Arial"/>
          <w:sz w:val="20"/>
          <w:szCs w:val="20"/>
          <w:lang w:val="en-GB"/>
        </w:rPr>
        <w:t xml:space="preserve"> future flows of funds which </w:t>
      </w:r>
      <w:r w:rsidR="002674F9" w:rsidRPr="0010793A">
        <w:rPr>
          <w:rFonts w:ascii="Arial" w:hAnsi="Arial" w:cs="Arial"/>
          <w:sz w:val="20"/>
          <w:szCs w:val="20"/>
          <w:lang w:val="en-GB"/>
        </w:rPr>
        <w:t>could</w:t>
      </w:r>
      <w:r w:rsidRPr="0010793A">
        <w:rPr>
          <w:rFonts w:ascii="Arial" w:hAnsi="Arial" w:cs="Arial"/>
          <w:sz w:val="20"/>
          <w:szCs w:val="20"/>
          <w:lang w:val="en-GB"/>
        </w:rPr>
        <w:t xml:space="preserve"> be responsibly encumbered to collateralise the upfront cost of bulk sewerage, electricity, </w:t>
      </w:r>
      <w:r w:rsidR="004E4AAE" w:rsidRPr="0010793A">
        <w:rPr>
          <w:rFonts w:ascii="Arial" w:hAnsi="Arial" w:cs="Arial"/>
          <w:sz w:val="20"/>
          <w:szCs w:val="20"/>
          <w:lang w:val="en-GB"/>
        </w:rPr>
        <w:t>water,</w:t>
      </w:r>
      <w:r w:rsidRPr="0010793A">
        <w:rPr>
          <w:rFonts w:ascii="Arial" w:hAnsi="Arial" w:cs="Arial"/>
          <w:sz w:val="20"/>
          <w:szCs w:val="20"/>
          <w:lang w:val="en-GB"/>
        </w:rPr>
        <w:t xml:space="preserve"> road </w:t>
      </w:r>
      <w:r w:rsidR="00AB6151" w:rsidRPr="0010793A">
        <w:rPr>
          <w:rFonts w:ascii="Arial" w:hAnsi="Arial" w:cs="Arial"/>
          <w:sz w:val="20"/>
          <w:szCs w:val="20"/>
          <w:lang w:val="en-GB"/>
        </w:rPr>
        <w:t>and fibre networks;</w:t>
      </w:r>
    </w:p>
    <w:p w:rsidR="00E84C79" w:rsidRPr="0010793A" w:rsidRDefault="00326EE2" w:rsidP="0010793A">
      <w:pPr>
        <w:numPr>
          <w:ilvl w:val="1"/>
          <w:numId w:val="9"/>
        </w:numPr>
        <w:spacing w:after="0" w:line="240" w:lineRule="auto"/>
        <w:contextualSpacing/>
        <w:jc w:val="left"/>
        <w:rPr>
          <w:rFonts w:ascii="Arial" w:hAnsi="Arial" w:cs="Arial"/>
          <w:sz w:val="20"/>
          <w:szCs w:val="20"/>
        </w:rPr>
      </w:pPr>
      <w:r w:rsidRPr="0010793A">
        <w:rPr>
          <w:rFonts w:ascii="Arial" w:hAnsi="Arial" w:cs="Arial"/>
          <w:sz w:val="20"/>
          <w:szCs w:val="20"/>
          <w:lang w:val="en-GB"/>
        </w:rPr>
        <w:t xml:space="preserve">An infrastructure master-planning process which </w:t>
      </w:r>
      <w:r w:rsidR="002674F9" w:rsidRPr="0010793A">
        <w:rPr>
          <w:rFonts w:ascii="Arial" w:hAnsi="Arial" w:cs="Arial"/>
          <w:sz w:val="20"/>
          <w:szCs w:val="20"/>
          <w:lang w:val="en-GB"/>
        </w:rPr>
        <w:t>could</w:t>
      </w:r>
      <w:r w:rsidRPr="0010793A">
        <w:rPr>
          <w:rFonts w:ascii="Arial" w:hAnsi="Arial" w:cs="Arial"/>
          <w:sz w:val="20"/>
          <w:szCs w:val="20"/>
          <w:lang w:val="en-GB"/>
        </w:rPr>
        <w:t xml:space="preserve"> consolidate all the detailed technical planning work towards Lanseria as city node  done by various parties to date – including the various property developers with applications pending within the area defin</w:t>
      </w:r>
      <w:r w:rsidR="006E1C86" w:rsidRPr="0010793A">
        <w:rPr>
          <w:rFonts w:ascii="Arial" w:hAnsi="Arial" w:cs="Arial"/>
          <w:sz w:val="20"/>
          <w:szCs w:val="20"/>
          <w:lang w:val="en-GB"/>
        </w:rPr>
        <w:t>ed for the new urban node, the four</w:t>
      </w:r>
      <w:r w:rsidRPr="0010793A">
        <w:rPr>
          <w:rFonts w:ascii="Arial" w:hAnsi="Arial" w:cs="Arial"/>
          <w:sz w:val="20"/>
          <w:szCs w:val="20"/>
          <w:lang w:val="en-GB"/>
        </w:rPr>
        <w:t xml:space="preserve"> municipal governments within which the area of the proposed node falls, Gauteng Provincial Government and N</w:t>
      </w:r>
      <w:r w:rsidR="00D50170" w:rsidRPr="0010793A">
        <w:rPr>
          <w:rFonts w:ascii="Arial" w:hAnsi="Arial" w:cs="Arial"/>
          <w:sz w:val="20"/>
          <w:szCs w:val="20"/>
          <w:lang w:val="en-GB"/>
        </w:rPr>
        <w:t xml:space="preserve">orth </w:t>
      </w:r>
      <w:r w:rsidRPr="0010793A">
        <w:rPr>
          <w:rFonts w:ascii="Arial" w:hAnsi="Arial" w:cs="Arial"/>
          <w:sz w:val="20"/>
          <w:szCs w:val="20"/>
          <w:lang w:val="en-GB"/>
        </w:rPr>
        <w:t>W</w:t>
      </w:r>
      <w:r w:rsidR="00D50170" w:rsidRPr="0010793A">
        <w:rPr>
          <w:rFonts w:ascii="Arial" w:hAnsi="Arial" w:cs="Arial"/>
          <w:sz w:val="20"/>
          <w:szCs w:val="20"/>
          <w:lang w:val="en-GB"/>
        </w:rPr>
        <w:t>est</w:t>
      </w:r>
      <w:r w:rsidRPr="0010793A">
        <w:rPr>
          <w:rFonts w:ascii="Arial" w:hAnsi="Arial" w:cs="Arial"/>
          <w:sz w:val="20"/>
          <w:szCs w:val="20"/>
          <w:lang w:val="en-GB"/>
        </w:rPr>
        <w:t xml:space="preserve"> Provincial Government as the regional planning authority and provincial and national agencies with tra</w:t>
      </w:r>
      <w:r w:rsidR="00AB6151" w:rsidRPr="0010793A">
        <w:rPr>
          <w:rFonts w:ascii="Arial" w:hAnsi="Arial" w:cs="Arial"/>
          <w:sz w:val="20"/>
          <w:szCs w:val="20"/>
          <w:lang w:val="en-GB"/>
        </w:rPr>
        <w:t>nsport infrastructure mandates;</w:t>
      </w:r>
    </w:p>
    <w:p w:rsidR="00E84C79" w:rsidRPr="0010793A" w:rsidRDefault="00326EE2" w:rsidP="0010793A">
      <w:pPr>
        <w:numPr>
          <w:ilvl w:val="1"/>
          <w:numId w:val="9"/>
        </w:numPr>
        <w:spacing w:after="0" w:line="240" w:lineRule="auto"/>
        <w:contextualSpacing/>
        <w:jc w:val="left"/>
        <w:rPr>
          <w:rFonts w:ascii="Arial" w:hAnsi="Arial" w:cs="Arial"/>
          <w:sz w:val="20"/>
          <w:szCs w:val="20"/>
        </w:rPr>
      </w:pPr>
      <w:r w:rsidRPr="0010793A">
        <w:rPr>
          <w:rFonts w:ascii="Arial" w:hAnsi="Arial" w:cs="Arial"/>
          <w:sz w:val="20"/>
          <w:szCs w:val="20"/>
          <w:lang w:val="en-GB"/>
        </w:rPr>
        <w:t>An economic master-planning process which w</w:t>
      </w:r>
      <w:r w:rsidR="002674F9" w:rsidRPr="0010793A">
        <w:rPr>
          <w:rFonts w:ascii="Arial" w:hAnsi="Arial" w:cs="Arial"/>
          <w:sz w:val="20"/>
          <w:szCs w:val="20"/>
          <w:lang w:val="en-GB"/>
        </w:rPr>
        <w:t>ould</w:t>
      </w:r>
      <w:r w:rsidRPr="0010793A">
        <w:rPr>
          <w:rFonts w:ascii="Arial" w:hAnsi="Arial" w:cs="Arial"/>
          <w:sz w:val="20"/>
          <w:szCs w:val="20"/>
          <w:lang w:val="en-GB"/>
        </w:rPr>
        <w:t xml:space="preserve"> integrate all the potential economic development activities that w</w:t>
      </w:r>
      <w:r w:rsidR="002674F9" w:rsidRPr="0010793A">
        <w:rPr>
          <w:rFonts w:ascii="Arial" w:hAnsi="Arial" w:cs="Arial"/>
          <w:sz w:val="20"/>
          <w:szCs w:val="20"/>
          <w:lang w:val="en-GB"/>
        </w:rPr>
        <w:t>ould</w:t>
      </w:r>
      <w:r w:rsidRPr="0010793A">
        <w:rPr>
          <w:rFonts w:ascii="Arial" w:hAnsi="Arial" w:cs="Arial"/>
          <w:sz w:val="20"/>
          <w:szCs w:val="20"/>
          <w:lang w:val="en-GB"/>
        </w:rPr>
        <w:t xml:space="preserve"> underpin the sustainability of the new </w:t>
      </w:r>
      <w:r w:rsidR="002674F9" w:rsidRPr="0010793A">
        <w:rPr>
          <w:rFonts w:ascii="Arial" w:hAnsi="Arial" w:cs="Arial"/>
          <w:sz w:val="20"/>
          <w:szCs w:val="20"/>
          <w:lang w:val="en-GB"/>
        </w:rPr>
        <w:t>c</w:t>
      </w:r>
      <w:r w:rsidR="00AB6151" w:rsidRPr="0010793A">
        <w:rPr>
          <w:rFonts w:ascii="Arial" w:hAnsi="Arial" w:cs="Arial"/>
          <w:sz w:val="20"/>
          <w:szCs w:val="20"/>
          <w:lang w:val="en-GB"/>
        </w:rPr>
        <w:t>ity node;</w:t>
      </w:r>
    </w:p>
    <w:p w:rsidR="00AB6151" w:rsidRPr="0010793A" w:rsidRDefault="00326EE2" w:rsidP="0010793A">
      <w:pPr>
        <w:numPr>
          <w:ilvl w:val="1"/>
          <w:numId w:val="9"/>
        </w:numPr>
        <w:spacing w:after="0" w:line="240" w:lineRule="auto"/>
        <w:contextualSpacing/>
        <w:jc w:val="left"/>
        <w:rPr>
          <w:rFonts w:ascii="Arial" w:hAnsi="Arial" w:cs="Arial"/>
          <w:sz w:val="20"/>
          <w:szCs w:val="20"/>
        </w:rPr>
      </w:pPr>
      <w:r w:rsidRPr="0010793A">
        <w:rPr>
          <w:rFonts w:ascii="Arial" w:hAnsi="Arial" w:cs="Arial"/>
          <w:sz w:val="20"/>
          <w:szCs w:val="20"/>
          <w:lang w:val="en-GB"/>
        </w:rPr>
        <w:t xml:space="preserve">A coordination mechanism that </w:t>
      </w:r>
      <w:r w:rsidR="002674F9" w:rsidRPr="0010793A">
        <w:rPr>
          <w:rFonts w:ascii="Arial" w:hAnsi="Arial" w:cs="Arial"/>
          <w:sz w:val="20"/>
          <w:szCs w:val="20"/>
          <w:lang w:val="en-GB"/>
        </w:rPr>
        <w:t>could</w:t>
      </w:r>
      <w:r w:rsidR="006E1C86" w:rsidRPr="0010793A">
        <w:rPr>
          <w:rFonts w:ascii="Arial" w:hAnsi="Arial" w:cs="Arial"/>
          <w:sz w:val="20"/>
          <w:szCs w:val="20"/>
          <w:lang w:val="en-GB"/>
        </w:rPr>
        <w:t xml:space="preserve"> phase the work required </w:t>
      </w:r>
      <w:r w:rsidRPr="0010793A">
        <w:rPr>
          <w:rFonts w:ascii="Arial" w:hAnsi="Arial" w:cs="Arial"/>
          <w:sz w:val="20"/>
          <w:szCs w:val="20"/>
          <w:lang w:val="en-GB"/>
        </w:rPr>
        <w:t>into a coordinating structure for the new city node, analogous to a city improvement district but at larger scale.</w:t>
      </w:r>
      <w:r w:rsidR="004E4AAE" w:rsidRPr="0010793A">
        <w:rPr>
          <w:rStyle w:val="FootnoteReference"/>
          <w:rFonts w:ascii="Arial" w:hAnsi="Arial" w:cs="Arial"/>
          <w:sz w:val="20"/>
          <w:szCs w:val="20"/>
          <w:lang w:val="en-GB"/>
        </w:rPr>
        <w:footnoteReference w:id="4"/>
      </w:r>
    </w:p>
    <w:p w:rsidR="008321AD" w:rsidRPr="0010793A" w:rsidRDefault="008321AD" w:rsidP="0010793A">
      <w:pPr>
        <w:spacing w:after="0" w:line="240" w:lineRule="auto"/>
        <w:ind w:left="1440"/>
        <w:contextualSpacing/>
        <w:jc w:val="left"/>
        <w:rPr>
          <w:rFonts w:ascii="Arial" w:hAnsi="Arial" w:cs="Arial"/>
          <w:sz w:val="20"/>
          <w:szCs w:val="20"/>
        </w:rPr>
      </w:pPr>
    </w:p>
    <w:p w:rsidR="00267B4D" w:rsidRPr="0010793A" w:rsidRDefault="00786A9F" w:rsidP="0010793A">
      <w:pPr>
        <w:spacing w:after="0" w:line="240" w:lineRule="auto"/>
        <w:contextualSpacing/>
        <w:jc w:val="left"/>
        <w:rPr>
          <w:rFonts w:ascii="Arial" w:hAnsi="Arial" w:cs="Arial"/>
          <w:b/>
          <w:sz w:val="20"/>
          <w:szCs w:val="20"/>
        </w:rPr>
      </w:pPr>
      <w:r w:rsidRPr="0010793A">
        <w:rPr>
          <w:rFonts w:ascii="Arial" w:hAnsi="Arial" w:cs="Arial"/>
          <w:b/>
          <w:sz w:val="20"/>
          <w:szCs w:val="20"/>
        </w:rPr>
        <w:t>3.1</w:t>
      </w:r>
      <w:r w:rsidR="00AB6151" w:rsidRPr="0010793A">
        <w:rPr>
          <w:rFonts w:ascii="Arial" w:hAnsi="Arial" w:cs="Arial"/>
          <w:b/>
          <w:sz w:val="20"/>
          <w:szCs w:val="20"/>
        </w:rPr>
        <w:t>.</w:t>
      </w:r>
      <w:r w:rsidRPr="0010793A">
        <w:rPr>
          <w:rFonts w:ascii="Arial" w:hAnsi="Arial" w:cs="Arial"/>
          <w:b/>
          <w:sz w:val="20"/>
          <w:szCs w:val="20"/>
        </w:rPr>
        <w:t>2</w:t>
      </w:r>
      <w:r w:rsidR="00527797" w:rsidRPr="0010793A">
        <w:rPr>
          <w:rFonts w:ascii="Arial" w:hAnsi="Arial" w:cs="Arial"/>
          <w:b/>
          <w:sz w:val="20"/>
          <w:szCs w:val="20"/>
        </w:rPr>
        <w:t>.</w:t>
      </w:r>
      <w:r w:rsidR="00AB6151" w:rsidRPr="0010793A">
        <w:rPr>
          <w:rFonts w:ascii="Arial" w:hAnsi="Arial" w:cs="Arial"/>
          <w:b/>
          <w:sz w:val="20"/>
          <w:szCs w:val="20"/>
        </w:rPr>
        <w:t xml:space="preserve"> Challenges:</w:t>
      </w:r>
    </w:p>
    <w:p w:rsidR="00267B4D" w:rsidRPr="0010793A" w:rsidRDefault="00AB6151" w:rsidP="0010793A">
      <w:pPr>
        <w:spacing w:after="0" w:line="240" w:lineRule="auto"/>
        <w:contextualSpacing/>
        <w:jc w:val="left"/>
        <w:rPr>
          <w:rFonts w:ascii="Arial" w:hAnsi="Arial" w:cs="Arial"/>
          <w:sz w:val="20"/>
          <w:szCs w:val="20"/>
        </w:rPr>
      </w:pPr>
      <w:r w:rsidRPr="0010793A">
        <w:rPr>
          <w:rFonts w:ascii="Arial" w:hAnsi="Arial" w:cs="Arial"/>
          <w:sz w:val="20"/>
          <w:szCs w:val="20"/>
        </w:rPr>
        <w:t>The following were challenges</w:t>
      </w:r>
      <w:r w:rsidR="00267B4D" w:rsidRPr="0010793A">
        <w:rPr>
          <w:rFonts w:ascii="Arial" w:hAnsi="Arial" w:cs="Arial"/>
          <w:sz w:val="20"/>
          <w:szCs w:val="20"/>
        </w:rPr>
        <w:t>:</w:t>
      </w:r>
    </w:p>
    <w:p w:rsidR="00267B4D" w:rsidRPr="0010793A" w:rsidRDefault="00267B4D" w:rsidP="0010793A">
      <w:pPr>
        <w:pStyle w:val="ListParagraph"/>
        <w:numPr>
          <w:ilvl w:val="0"/>
          <w:numId w:val="10"/>
        </w:numPr>
        <w:spacing w:after="0" w:line="240" w:lineRule="auto"/>
        <w:jc w:val="left"/>
        <w:rPr>
          <w:rFonts w:ascii="Arial" w:hAnsi="Arial" w:cs="Arial"/>
          <w:sz w:val="20"/>
          <w:szCs w:val="20"/>
        </w:rPr>
      </w:pPr>
      <w:r w:rsidRPr="0010793A">
        <w:rPr>
          <w:rFonts w:ascii="Arial" w:hAnsi="Arial" w:cs="Arial"/>
          <w:sz w:val="20"/>
          <w:szCs w:val="20"/>
        </w:rPr>
        <w:t>Mokgale City d</w:t>
      </w:r>
      <w:r w:rsidR="0040498E" w:rsidRPr="0010793A">
        <w:rPr>
          <w:rFonts w:ascii="Arial" w:hAnsi="Arial" w:cs="Arial"/>
          <w:sz w:val="20"/>
          <w:szCs w:val="20"/>
        </w:rPr>
        <w:t>id</w:t>
      </w:r>
      <w:r w:rsidRPr="0010793A">
        <w:rPr>
          <w:rFonts w:ascii="Arial" w:hAnsi="Arial" w:cs="Arial"/>
          <w:sz w:val="20"/>
          <w:szCs w:val="20"/>
        </w:rPr>
        <w:t xml:space="preserve"> not have </w:t>
      </w:r>
      <w:r w:rsidR="0040498E" w:rsidRPr="0010793A">
        <w:rPr>
          <w:rFonts w:ascii="Arial" w:hAnsi="Arial" w:cs="Arial"/>
          <w:sz w:val="20"/>
          <w:szCs w:val="20"/>
        </w:rPr>
        <w:t>sufficient</w:t>
      </w:r>
      <w:r w:rsidRPr="0010793A">
        <w:rPr>
          <w:rFonts w:ascii="Arial" w:hAnsi="Arial" w:cs="Arial"/>
          <w:sz w:val="20"/>
          <w:szCs w:val="20"/>
        </w:rPr>
        <w:t xml:space="preserve"> funds to deliver the ne</w:t>
      </w:r>
      <w:r w:rsidR="006E1C86" w:rsidRPr="0010793A">
        <w:rPr>
          <w:rFonts w:ascii="Arial" w:hAnsi="Arial" w:cs="Arial"/>
          <w:sz w:val="20"/>
          <w:szCs w:val="20"/>
        </w:rPr>
        <w:t xml:space="preserve">cessary services to the public, </w:t>
      </w:r>
      <w:r w:rsidRPr="0010793A">
        <w:rPr>
          <w:rFonts w:ascii="Arial" w:hAnsi="Arial" w:cs="Arial"/>
          <w:sz w:val="20"/>
          <w:szCs w:val="20"/>
        </w:rPr>
        <w:t>it would be almost impossible for this municipality to contribute to the dev</w:t>
      </w:r>
      <w:r w:rsidR="008E2CBA" w:rsidRPr="0010793A">
        <w:rPr>
          <w:rFonts w:ascii="Arial" w:hAnsi="Arial" w:cs="Arial"/>
          <w:sz w:val="20"/>
          <w:szCs w:val="20"/>
        </w:rPr>
        <w:t>elopment of Lanseria Smart City;</w:t>
      </w:r>
    </w:p>
    <w:p w:rsidR="00772EF6" w:rsidRPr="0010793A" w:rsidRDefault="0040498E" w:rsidP="0010793A">
      <w:pPr>
        <w:pStyle w:val="ListParagraph"/>
        <w:numPr>
          <w:ilvl w:val="0"/>
          <w:numId w:val="10"/>
        </w:numPr>
        <w:spacing w:after="0" w:line="240" w:lineRule="auto"/>
        <w:jc w:val="left"/>
        <w:rPr>
          <w:rFonts w:ascii="Arial" w:hAnsi="Arial" w:cs="Arial"/>
          <w:sz w:val="20"/>
          <w:szCs w:val="20"/>
        </w:rPr>
      </w:pPr>
      <w:r w:rsidRPr="0010793A">
        <w:rPr>
          <w:rFonts w:ascii="Arial" w:hAnsi="Arial" w:cs="Arial"/>
          <w:sz w:val="20"/>
          <w:szCs w:val="20"/>
        </w:rPr>
        <w:t>M</w:t>
      </w:r>
      <w:r w:rsidR="00772EF6" w:rsidRPr="0010793A">
        <w:rPr>
          <w:rFonts w:ascii="Arial" w:hAnsi="Arial" w:cs="Arial"/>
          <w:sz w:val="20"/>
          <w:szCs w:val="20"/>
        </w:rPr>
        <w:t>unicipalities, such as Mo</w:t>
      </w:r>
      <w:r w:rsidR="00347883" w:rsidRPr="0010793A">
        <w:rPr>
          <w:rFonts w:ascii="Arial" w:hAnsi="Arial" w:cs="Arial"/>
          <w:sz w:val="20"/>
          <w:szCs w:val="20"/>
        </w:rPr>
        <w:t>k</w:t>
      </w:r>
      <w:r w:rsidR="00772EF6" w:rsidRPr="0010793A">
        <w:rPr>
          <w:rFonts w:ascii="Arial" w:hAnsi="Arial" w:cs="Arial"/>
          <w:sz w:val="20"/>
          <w:szCs w:val="20"/>
        </w:rPr>
        <w:t>gale City, w</w:t>
      </w:r>
      <w:r w:rsidRPr="0010793A">
        <w:rPr>
          <w:rFonts w:ascii="Arial" w:hAnsi="Arial" w:cs="Arial"/>
          <w:sz w:val="20"/>
          <w:szCs w:val="20"/>
        </w:rPr>
        <w:t>ould</w:t>
      </w:r>
      <w:r w:rsidR="00772EF6" w:rsidRPr="0010793A">
        <w:rPr>
          <w:rFonts w:ascii="Arial" w:hAnsi="Arial" w:cs="Arial"/>
          <w:sz w:val="20"/>
          <w:szCs w:val="20"/>
        </w:rPr>
        <w:t xml:space="preserve"> be forced to fund the pro</w:t>
      </w:r>
      <w:r w:rsidR="009403D9" w:rsidRPr="0010793A">
        <w:rPr>
          <w:rFonts w:ascii="Arial" w:hAnsi="Arial" w:cs="Arial"/>
          <w:sz w:val="20"/>
          <w:szCs w:val="20"/>
        </w:rPr>
        <w:t>ject while</w:t>
      </w:r>
      <w:r w:rsidRPr="0010793A">
        <w:rPr>
          <w:rFonts w:ascii="Arial" w:hAnsi="Arial" w:cs="Arial"/>
          <w:sz w:val="20"/>
          <w:szCs w:val="20"/>
        </w:rPr>
        <w:t xml:space="preserve"> other</w:t>
      </w:r>
      <w:r w:rsidR="009403D9" w:rsidRPr="0010793A">
        <w:rPr>
          <w:rFonts w:ascii="Arial" w:hAnsi="Arial" w:cs="Arial"/>
          <w:sz w:val="20"/>
          <w:szCs w:val="20"/>
        </w:rPr>
        <w:t xml:space="preserve"> towns </w:t>
      </w:r>
      <w:r w:rsidRPr="0010793A">
        <w:rPr>
          <w:rFonts w:ascii="Arial" w:hAnsi="Arial" w:cs="Arial"/>
          <w:sz w:val="20"/>
          <w:szCs w:val="20"/>
        </w:rPr>
        <w:t>were</w:t>
      </w:r>
      <w:r w:rsidR="009403D9" w:rsidRPr="0010793A">
        <w:rPr>
          <w:rFonts w:ascii="Arial" w:hAnsi="Arial" w:cs="Arial"/>
          <w:sz w:val="20"/>
          <w:szCs w:val="20"/>
        </w:rPr>
        <w:t xml:space="preserve"> falling apart and communities</w:t>
      </w:r>
      <w:r w:rsidR="00772EF6" w:rsidRPr="0010793A">
        <w:rPr>
          <w:rFonts w:ascii="Arial" w:hAnsi="Arial" w:cs="Arial"/>
          <w:sz w:val="20"/>
          <w:szCs w:val="20"/>
        </w:rPr>
        <w:t xml:space="preserve"> go without the basic needs and</w:t>
      </w:r>
      <w:r w:rsidR="008E2CBA" w:rsidRPr="0010793A">
        <w:rPr>
          <w:rFonts w:ascii="Arial" w:hAnsi="Arial" w:cs="Arial"/>
          <w:sz w:val="20"/>
          <w:szCs w:val="20"/>
        </w:rPr>
        <w:t xml:space="preserve"> service delivery;</w:t>
      </w:r>
    </w:p>
    <w:p w:rsidR="00267B4D" w:rsidRPr="0010793A" w:rsidRDefault="00267B4D" w:rsidP="0010793A">
      <w:pPr>
        <w:pStyle w:val="ListParagraph"/>
        <w:numPr>
          <w:ilvl w:val="0"/>
          <w:numId w:val="10"/>
        </w:numPr>
        <w:spacing w:after="0" w:line="240" w:lineRule="auto"/>
        <w:jc w:val="left"/>
        <w:rPr>
          <w:rFonts w:ascii="Arial" w:hAnsi="Arial" w:cs="Arial"/>
          <w:sz w:val="20"/>
          <w:szCs w:val="20"/>
        </w:rPr>
      </w:pPr>
      <w:r w:rsidRPr="0010793A">
        <w:rPr>
          <w:rFonts w:ascii="Arial" w:hAnsi="Arial" w:cs="Arial"/>
          <w:sz w:val="20"/>
          <w:szCs w:val="20"/>
        </w:rPr>
        <w:lastRenderedPageBreak/>
        <w:t xml:space="preserve">The diminishing </w:t>
      </w:r>
      <w:r w:rsidR="00165A00" w:rsidRPr="0010793A">
        <w:rPr>
          <w:rFonts w:ascii="Arial" w:hAnsi="Arial" w:cs="Arial"/>
          <w:sz w:val="20"/>
          <w:szCs w:val="20"/>
        </w:rPr>
        <w:t>agricultural land in the West Rand as a result of the increasing residential a</w:t>
      </w:r>
      <w:r w:rsidR="008E2CBA" w:rsidRPr="0010793A">
        <w:rPr>
          <w:rFonts w:ascii="Arial" w:hAnsi="Arial" w:cs="Arial"/>
          <w:sz w:val="20"/>
          <w:szCs w:val="20"/>
        </w:rPr>
        <w:t>nd commercial areas;</w:t>
      </w:r>
    </w:p>
    <w:p w:rsidR="00491DC5" w:rsidRPr="0010793A" w:rsidRDefault="004F29A6" w:rsidP="0010793A">
      <w:pPr>
        <w:pStyle w:val="ListParagraph"/>
        <w:numPr>
          <w:ilvl w:val="0"/>
          <w:numId w:val="10"/>
        </w:numPr>
        <w:spacing w:after="0" w:line="240" w:lineRule="auto"/>
        <w:jc w:val="left"/>
        <w:rPr>
          <w:rFonts w:ascii="Arial" w:hAnsi="Arial" w:cs="Arial"/>
          <w:sz w:val="20"/>
          <w:szCs w:val="20"/>
        </w:rPr>
      </w:pPr>
      <w:r w:rsidRPr="0010793A">
        <w:rPr>
          <w:rFonts w:ascii="Arial" w:hAnsi="Arial" w:cs="Arial"/>
          <w:sz w:val="20"/>
          <w:szCs w:val="20"/>
        </w:rPr>
        <w:t xml:space="preserve">The size of </w:t>
      </w:r>
      <w:r w:rsidR="00491DC5" w:rsidRPr="0010793A">
        <w:rPr>
          <w:rFonts w:ascii="Arial" w:hAnsi="Arial" w:cs="Arial"/>
          <w:sz w:val="20"/>
          <w:szCs w:val="20"/>
        </w:rPr>
        <w:t xml:space="preserve">Lanseria Smart City </w:t>
      </w:r>
      <w:r w:rsidRPr="0010793A">
        <w:rPr>
          <w:rFonts w:ascii="Arial" w:hAnsi="Arial" w:cs="Arial"/>
          <w:sz w:val="20"/>
          <w:szCs w:val="20"/>
        </w:rPr>
        <w:t xml:space="preserve">development </w:t>
      </w:r>
      <w:r w:rsidR="00491DC5" w:rsidRPr="0010793A">
        <w:rPr>
          <w:rFonts w:ascii="Arial" w:hAnsi="Arial" w:cs="Arial"/>
          <w:sz w:val="20"/>
          <w:szCs w:val="20"/>
        </w:rPr>
        <w:t xml:space="preserve">could possibly affect places such as the Hartebees Dam that generates </w:t>
      </w:r>
      <w:r w:rsidR="008E2CBA" w:rsidRPr="0010793A">
        <w:rPr>
          <w:rFonts w:ascii="Arial" w:hAnsi="Arial" w:cs="Arial"/>
          <w:sz w:val="20"/>
          <w:szCs w:val="20"/>
        </w:rPr>
        <w:t>revenue</w:t>
      </w:r>
      <w:r w:rsidR="00491DC5" w:rsidRPr="0010793A">
        <w:rPr>
          <w:rFonts w:ascii="Arial" w:hAnsi="Arial" w:cs="Arial"/>
          <w:sz w:val="20"/>
          <w:szCs w:val="20"/>
        </w:rPr>
        <w:t xml:space="preserve"> into the economy through tourism. This could lead to less </w:t>
      </w:r>
      <w:r w:rsidR="0040498E" w:rsidRPr="0010793A">
        <w:rPr>
          <w:rFonts w:ascii="Arial" w:hAnsi="Arial" w:cs="Arial"/>
          <w:sz w:val="20"/>
          <w:szCs w:val="20"/>
        </w:rPr>
        <w:t>revenue</w:t>
      </w:r>
      <w:r w:rsidR="00491DC5" w:rsidRPr="0010793A">
        <w:rPr>
          <w:rFonts w:ascii="Arial" w:hAnsi="Arial" w:cs="Arial"/>
          <w:sz w:val="20"/>
          <w:szCs w:val="20"/>
        </w:rPr>
        <w:t xml:space="preserve"> being generated in these places which creates a vicious cy</w:t>
      </w:r>
      <w:r w:rsidR="005B2089" w:rsidRPr="0010793A">
        <w:rPr>
          <w:rFonts w:ascii="Arial" w:hAnsi="Arial" w:cs="Arial"/>
          <w:sz w:val="20"/>
          <w:szCs w:val="20"/>
        </w:rPr>
        <w:t>cle of unemployment and poverty;</w:t>
      </w:r>
    </w:p>
    <w:p w:rsidR="00F03754" w:rsidRPr="0010793A" w:rsidRDefault="00F03754" w:rsidP="0010793A">
      <w:pPr>
        <w:pStyle w:val="ListParagraph"/>
        <w:numPr>
          <w:ilvl w:val="0"/>
          <w:numId w:val="10"/>
        </w:numPr>
        <w:spacing w:after="0" w:line="240" w:lineRule="auto"/>
        <w:jc w:val="left"/>
        <w:rPr>
          <w:rFonts w:ascii="Arial" w:hAnsi="Arial" w:cs="Arial"/>
          <w:sz w:val="20"/>
          <w:szCs w:val="20"/>
        </w:rPr>
      </w:pPr>
      <w:r w:rsidRPr="0010793A">
        <w:rPr>
          <w:rFonts w:ascii="Arial" w:hAnsi="Arial" w:cs="Arial"/>
          <w:sz w:val="20"/>
          <w:szCs w:val="20"/>
        </w:rPr>
        <w:t xml:space="preserve">Since the vast majority of the land </w:t>
      </w:r>
      <w:r w:rsidR="0040498E" w:rsidRPr="0010793A">
        <w:rPr>
          <w:rFonts w:ascii="Arial" w:hAnsi="Arial" w:cs="Arial"/>
          <w:sz w:val="20"/>
          <w:szCs w:val="20"/>
        </w:rPr>
        <w:t>was</w:t>
      </w:r>
      <w:r w:rsidRPr="0010793A">
        <w:rPr>
          <w:rFonts w:ascii="Arial" w:hAnsi="Arial" w:cs="Arial"/>
          <w:sz w:val="20"/>
          <w:szCs w:val="20"/>
        </w:rPr>
        <w:t xml:space="preserve"> privately owned, </w:t>
      </w:r>
      <w:r w:rsidR="005B2089" w:rsidRPr="0010793A">
        <w:rPr>
          <w:rFonts w:ascii="Arial" w:hAnsi="Arial" w:cs="Arial"/>
          <w:sz w:val="20"/>
          <w:szCs w:val="20"/>
        </w:rPr>
        <w:t>there was concern that</w:t>
      </w:r>
      <w:r w:rsidRPr="0010793A">
        <w:rPr>
          <w:rFonts w:ascii="Arial" w:hAnsi="Arial" w:cs="Arial"/>
          <w:sz w:val="20"/>
          <w:szCs w:val="20"/>
        </w:rPr>
        <w:t xml:space="preserve"> this development </w:t>
      </w:r>
      <w:r w:rsidR="0040498E" w:rsidRPr="0010793A">
        <w:rPr>
          <w:rFonts w:ascii="Arial" w:hAnsi="Arial" w:cs="Arial"/>
          <w:sz w:val="20"/>
          <w:szCs w:val="20"/>
        </w:rPr>
        <w:t>would not</w:t>
      </w:r>
      <w:r w:rsidR="004F29A6" w:rsidRPr="0010793A">
        <w:rPr>
          <w:rFonts w:ascii="Arial" w:hAnsi="Arial" w:cs="Arial"/>
          <w:sz w:val="20"/>
          <w:szCs w:val="20"/>
        </w:rPr>
        <w:t xml:space="preserve"> </w:t>
      </w:r>
      <w:r w:rsidR="008321AD" w:rsidRPr="0010793A">
        <w:rPr>
          <w:rFonts w:ascii="Arial" w:hAnsi="Arial" w:cs="Arial"/>
          <w:sz w:val="20"/>
          <w:szCs w:val="20"/>
        </w:rPr>
        <w:t>interest private</w:t>
      </w:r>
      <w:r w:rsidR="005B2089" w:rsidRPr="0010793A">
        <w:rPr>
          <w:rFonts w:ascii="Arial" w:hAnsi="Arial" w:cs="Arial"/>
          <w:sz w:val="20"/>
          <w:szCs w:val="20"/>
        </w:rPr>
        <w:t xml:space="preserve"> entities in terms of funding;</w:t>
      </w:r>
    </w:p>
    <w:p w:rsidR="00F03754" w:rsidRPr="0010793A" w:rsidRDefault="00F03754" w:rsidP="0010793A">
      <w:pPr>
        <w:pStyle w:val="ListParagraph"/>
        <w:numPr>
          <w:ilvl w:val="0"/>
          <w:numId w:val="10"/>
        </w:numPr>
        <w:spacing w:after="0" w:line="240" w:lineRule="auto"/>
        <w:jc w:val="left"/>
        <w:rPr>
          <w:rFonts w:ascii="Arial" w:hAnsi="Arial" w:cs="Arial"/>
          <w:sz w:val="20"/>
          <w:szCs w:val="20"/>
        </w:rPr>
      </w:pPr>
      <w:r w:rsidRPr="0010793A">
        <w:rPr>
          <w:rFonts w:ascii="Arial" w:hAnsi="Arial" w:cs="Arial"/>
          <w:sz w:val="20"/>
          <w:szCs w:val="20"/>
        </w:rPr>
        <w:t xml:space="preserve">There </w:t>
      </w:r>
      <w:r w:rsidR="0040498E" w:rsidRPr="0010793A">
        <w:rPr>
          <w:rFonts w:ascii="Arial" w:hAnsi="Arial" w:cs="Arial"/>
          <w:sz w:val="20"/>
          <w:szCs w:val="20"/>
        </w:rPr>
        <w:t>was</w:t>
      </w:r>
      <w:r w:rsidRPr="0010793A">
        <w:rPr>
          <w:rFonts w:ascii="Arial" w:hAnsi="Arial" w:cs="Arial"/>
          <w:sz w:val="20"/>
          <w:szCs w:val="20"/>
        </w:rPr>
        <w:t xml:space="preserve"> no parallel </w:t>
      </w:r>
      <w:r w:rsidR="004F29A6" w:rsidRPr="0010793A">
        <w:rPr>
          <w:rFonts w:ascii="Arial" w:hAnsi="Arial" w:cs="Arial"/>
          <w:sz w:val="20"/>
          <w:szCs w:val="20"/>
        </w:rPr>
        <w:t xml:space="preserve">form of </w:t>
      </w:r>
      <w:r w:rsidRPr="0010793A">
        <w:rPr>
          <w:rFonts w:ascii="Arial" w:hAnsi="Arial" w:cs="Arial"/>
          <w:sz w:val="20"/>
          <w:szCs w:val="20"/>
        </w:rPr>
        <w:t>development in terms of developing the smart city together with inco</w:t>
      </w:r>
      <w:r w:rsidR="00E16D78" w:rsidRPr="0010793A">
        <w:rPr>
          <w:rFonts w:ascii="Arial" w:hAnsi="Arial" w:cs="Arial"/>
          <w:sz w:val="20"/>
          <w:szCs w:val="20"/>
        </w:rPr>
        <w:t>rporating social housing</w:t>
      </w:r>
      <w:r w:rsidR="004F29A6" w:rsidRPr="0010793A">
        <w:rPr>
          <w:rFonts w:ascii="Arial" w:hAnsi="Arial" w:cs="Arial"/>
          <w:sz w:val="20"/>
          <w:szCs w:val="20"/>
        </w:rPr>
        <w:t xml:space="preserve"> or</w:t>
      </w:r>
      <w:r w:rsidRPr="0010793A">
        <w:rPr>
          <w:rFonts w:ascii="Arial" w:hAnsi="Arial" w:cs="Arial"/>
          <w:sz w:val="20"/>
          <w:szCs w:val="20"/>
        </w:rPr>
        <w:t xml:space="preserve"> even RDPs in the project. </w:t>
      </w:r>
    </w:p>
    <w:p w:rsidR="005B2089" w:rsidRPr="0010793A" w:rsidRDefault="005B2089" w:rsidP="0010793A">
      <w:pPr>
        <w:spacing w:after="0" w:line="240" w:lineRule="auto"/>
        <w:contextualSpacing/>
        <w:jc w:val="left"/>
        <w:rPr>
          <w:rFonts w:ascii="Arial" w:hAnsi="Arial" w:cs="Arial"/>
          <w:b/>
          <w:sz w:val="20"/>
          <w:szCs w:val="20"/>
        </w:rPr>
      </w:pPr>
    </w:p>
    <w:p w:rsidR="005B2089" w:rsidRPr="0010793A" w:rsidRDefault="00786A9F" w:rsidP="0010793A">
      <w:pPr>
        <w:spacing w:after="0" w:line="240" w:lineRule="auto"/>
        <w:contextualSpacing/>
        <w:jc w:val="left"/>
        <w:rPr>
          <w:rFonts w:ascii="Arial" w:hAnsi="Arial" w:cs="Arial"/>
          <w:b/>
          <w:sz w:val="20"/>
          <w:szCs w:val="20"/>
        </w:rPr>
      </w:pPr>
      <w:r w:rsidRPr="0010793A">
        <w:rPr>
          <w:rFonts w:ascii="Arial" w:hAnsi="Arial" w:cs="Arial"/>
          <w:b/>
          <w:sz w:val="20"/>
          <w:szCs w:val="20"/>
        </w:rPr>
        <w:t>3.1</w:t>
      </w:r>
      <w:r w:rsidR="005B2089" w:rsidRPr="0010793A">
        <w:rPr>
          <w:rFonts w:ascii="Arial" w:hAnsi="Arial" w:cs="Arial"/>
          <w:b/>
          <w:sz w:val="20"/>
          <w:szCs w:val="20"/>
        </w:rPr>
        <w:t>.</w:t>
      </w:r>
      <w:r w:rsidRPr="0010793A">
        <w:rPr>
          <w:rFonts w:ascii="Arial" w:hAnsi="Arial" w:cs="Arial"/>
          <w:b/>
          <w:sz w:val="20"/>
          <w:szCs w:val="20"/>
        </w:rPr>
        <w:t>3.</w:t>
      </w:r>
      <w:r w:rsidR="005B2089" w:rsidRPr="0010793A">
        <w:rPr>
          <w:rFonts w:ascii="Arial" w:hAnsi="Arial" w:cs="Arial"/>
          <w:b/>
          <w:sz w:val="20"/>
          <w:szCs w:val="20"/>
        </w:rPr>
        <w:t xml:space="preserve"> Corrective measures</w:t>
      </w:r>
    </w:p>
    <w:p w:rsidR="00165A00" w:rsidRPr="0010793A" w:rsidRDefault="00165A00" w:rsidP="0010793A">
      <w:pPr>
        <w:spacing w:after="0" w:line="240" w:lineRule="auto"/>
        <w:contextualSpacing/>
        <w:jc w:val="left"/>
        <w:rPr>
          <w:rFonts w:ascii="Arial" w:hAnsi="Arial" w:cs="Arial"/>
          <w:sz w:val="20"/>
          <w:szCs w:val="20"/>
        </w:rPr>
      </w:pPr>
      <w:r w:rsidRPr="0010793A">
        <w:rPr>
          <w:rFonts w:ascii="Arial" w:hAnsi="Arial" w:cs="Arial"/>
          <w:sz w:val="20"/>
          <w:szCs w:val="20"/>
        </w:rPr>
        <w:t>The</w:t>
      </w:r>
      <w:r w:rsidR="0040498E" w:rsidRPr="0010793A">
        <w:rPr>
          <w:rFonts w:ascii="Arial" w:hAnsi="Arial" w:cs="Arial"/>
          <w:sz w:val="20"/>
          <w:szCs w:val="20"/>
        </w:rPr>
        <w:t xml:space="preserve"> following corrective measures</w:t>
      </w:r>
      <w:r w:rsidRPr="0010793A">
        <w:rPr>
          <w:rFonts w:ascii="Arial" w:hAnsi="Arial" w:cs="Arial"/>
          <w:sz w:val="20"/>
          <w:szCs w:val="20"/>
        </w:rPr>
        <w:t xml:space="preserve"> </w:t>
      </w:r>
      <w:r w:rsidR="005B2089" w:rsidRPr="0010793A">
        <w:rPr>
          <w:rFonts w:ascii="Arial" w:hAnsi="Arial" w:cs="Arial"/>
          <w:sz w:val="20"/>
          <w:szCs w:val="20"/>
        </w:rPr>
        <w:t>were proposed</w:t>
      </w:r>
      <w:r w:rsidRPr="0010793A">
        <w:rPr>
          <w:rFonts w:ascii="Arial" w:hAnsi="Arial" w:cs="Arial"/>
          <w:sz w:val="20"/>
          <w:szCs w:val="20"/>
        </w:rPr>
        <w:t>:</w:t>
      </w:r>
    </w:p>
    <w:p w:rsidR="00165A00" w:rsidRPr="0010793A" w:rsidRDefault="00F03754" w:rsidP="0010793A">
      <w:pPr>
        <w:pStyle w:val="ListParagraph"/>
        <w:numPr>
          <w:ilvl w:val="0"/>
          <w:numId w:val="11"/>
        </w:numPr>
        <w:spacing w:after="0" w:line="240" w:lineRule="auto"/>
        <w:jc w:val="left"/>
        <w:rPr>
          <w:rFonts w:ascii="Arial" w:hAnsi="Arial" w:cs="Arial"/>
          <w:sz w:val="20"/>
          <w:szCs w:val="20"/>
        </w:rPr>
      </w:pPr>
      <w:r w:rsidRPr="0010793A">
        <w:rPr>
          <w:rFonts w:ascii="Arial" w:hAnsi="Arial" w:cs="Arial"/>
          <w:sz w:val="20"/>
          <w:szCs w:val="20"/>
        </w:rPr>
        <w:t xml:space="preserve">There </w:t>
      </w:r>
      <w:r w:rsidR="0040498E" w:rsidRPr="0010793A">
        <w:rPr>
          <w:rFonts w:ascii="Arial" w:hAnsi="Arial" w:cs="Arial"/>
          <w:sz w:val="20"/>
          <w:szCs w:val="20"/>
        </w:rPr>
        <w:t>was</w:t>
      </w:r>
      <w:r w:rsidRPr="0010793A">
        <w:rPr>
          <w:rFonts w:ascii="Arial" w:hAnsi="Arial" w:cs="Arial"/>
          <w:sz w:val="20"/>
          <w:szCs w:val="20"/>
        </w:rPr>
        <w:t xml:space="preserve"> a need for careful planning and consideration of the consequences that come with such a development.</w:t>
      </w:r>
    </w:p>
    <w:p w:rsidR="00D053A6" w:rsidRPr="0010793A" w:rsidRDefault="00D053A6" w:rsidP="0010793A">
      <w:pPr>
        <w:pStyle w:val="ListParagraph"/>
        <w:numPr>
          <w:ilvl w:val="0"/>
          <w:numId w:val="11"/>
        </w:numPr>
        <w:spacing w:after="0" w:line="240" w:lineRule="auto"/>
        <w:jc w:val="left"/>
        <w:rPr>
          <w:rFonts w:ascii="Arial" w:hAnsi="Arial" w:cs="Arial"/>
          <w:sz w:val="20"/>
          <w:szCs w:val="20"/>
        </w:rPr>
      </w:pPr>
      <w:r w:rsidRPr="0010793A">
        <w:rPr>
          <w:rFonts w:ascii="Arial" w:hAnsi="Arial" w:cs="Arial"/>
          <w:sz w:val="20"/>
          <w:szCs w:val="20"/>
        </w:rPr>
        <w:t xml:space="preserve">Before such a project </w:t>
      </w:r>
      <w:r w:rsidR="005B2089" w:rsidRPr="0010793A">
        <w:rPr>
          <w:rFonts w:ascii="Arial" w:hAnsi="Arial" w:cs="Arial"/>
          <w:sz w:val="20"/>
          <w:szCs w:val="20"/>
        </w:rPr>
        <w:t>could</w:t>
      </w:r>
      <w:r w:rsidRPr="0010793A">
        <w:rPr>
          <w:rFonts w:ascii="Arial" w:hAnsi="Arial" w:cs="Arial"/>
          <w:sz w:val="20"/>
          <w:szCs w:val="20"/>
        </w:rPr>
        <w:t xml:space="preserve"> become a reality, provincial and local government must prioritise the improvement of service delivery to local communities before funding such projects. </w:t>
      </w:r>
    </w:p>
    <w:p w:rsidR="00AB2EBC" w:rsidRPr="0010793A" w:rsidRDefault="00AB2EBC" w:rsidP="0010793A">
      <w:pPr>
        <w:pStyle w:val="ListParagraph"/>
        <w:numPr>
          <w:ilvl w:val="0"/>
          <w:numId w:val="11"/>
        </w:numPr>
        <w:spacing w:after="0" w:line="240" w:lineRule="auto"/>
        <w:jc w:val="left"/>
        <w:rPr>
          <w:rFonts w:ascii="Arial" w:hAnsi="Arial" w:cs="Arial"/>
          <w:sz w:val="20"/>
          <w:szCs w:val="20"/>
        </w:rPr>
      </w:pPr>
      <w:r w:rsidRPr="0010793A">
        <w:rPr>
          <w:rFonts w:ascii="Arial" w:hAnsi="Arial" w:cs="Arial"/>
          <w:sz w:val="20"/>
          <w:szCs w:val="20"/>
        </w:rPr>
        <w:t xml:space="preserve">The Committee requested a copy of the </w:t>
      </w:r>
      <w:r w:rsidR="00B729AE" w:rsidRPr="0010793A">
        <w:rPr>
          <w:rFonts w:ascii="Arial" w:hAnsi="Arial" w:cs="Arial"/>
          <w:sz w:val="20"/>
          <w:szCs w:val="20"/>
        </w:rPr>
        <w:t xml:space="preserve">final </w:t>
      </w:r>
      <w:r w:rsidRPr="0010793A">
        <w:rPr>
          <w:rFonts w:ascii="Arial" w:hAnsi="Arial" w:cs="Arial"/>
          <w:sz w:val="20"/>
          <w:szCs w:val="20"/>
        </w:rPr>
        <w:t xml:space="preserve">report. This report should detail the plans, economic development possibilities, budget related initiatives and everything else that forms part of the Lanseria Smart City Development Plan. The project </w:t>
      </w:r>
      <w:r w:rsidR="00B729AE" w:rsidRPr="0010793A">
        <w:rPr>
          <w:rFonts w:ascii="Arial" w:hAnsi="Arial" w:cs="Arial"/>
          <w:sz w:val="20"/>
          <w:szCs w:val="20"/>
        </w:rPr>
        <w:t>was</w:t>
      </w:r>
      <w:r w:rsidRPr="0010793A">
        <w:rPr>
          <w:rFonts w:ascii="Arial" w:hAnsi="Arial" w:cs="Arial"/>
          <w:sz w:val="20"/>
          <w:szCs w:val="20"/>
        </w:rPr>
        <w:t xml:space="preserve"> a new concept and therefore a detailed report </w:t>
      </w:r>
      <w:r w:rsidR="00B729AE" w:rsidRPr="0010793A">
        <w:rPr>
          <w:rFonts w:ascii="Arial" w:hAnsi="Arial" w:cs="Arial"/>
          <w:sz w:val="20"/>
          <w:szCs w:val="20"/>
        </w:rPr>
        <w:t>would</w:t>
      </w:r>
      <w:r w:rsidRPr="0010793A">
        <w:rPr>
          <w:rFonts w:ascii="Arial" w:hAnsi="Arial" w:cs="Arial"/>
          <w:sz w:val="20"/>
          <w:szCs w:val="20"/>
        </w:rPr>
        <w:t xml:space="preserve"> provide clarity, some assuranc</w:t>
      </w:r>
      <w:r w:rsidR="006E1C86" w:rsidRPr="0010793A">
        <w:rPr>
          <w:rFonts w:ascii="Arial" w:hAnsi="Arial" w:cs="Arial"/>
          <w:sz w:val="20"/>
          <w:szCs w:val="20"/>
        </w:rPr>
        <w:t>e to the concerns that were</w:t>
      </w:r>
      <w:r w:rsidRPr="0010793A">
        <w:rPr>
          <w:rFonts w:ascii="Arial" w:hAnsi="Arial" w:cs="Arial"/>
          <w:sz w:val="20"/>
          <w:szCs w:val="20"/>
        </w:rPr>
        <w:t xml:space="preserve"> raised and answer the many unanswered questions.  </w:t>
      </w:r>
    </w:p>
    <w:p w:rsidR="0040498E" w:rsidRPr="0010793A" w:rsidRDefault="0040498E" w:rsidP="0010793A">
      <w:pPr>
        <w:spacing w:after="0" w:line="240" w:lineRule="auto"/>
        <w:contextualSpacing/>
        <w:jc w:val="left"/>
        <w:rPr>
          <w:rFonts w:ascii="Arial" w:hAnsi="Arial" w:cs="Arial"/>
          <w:sz w:val="20"/>
          <w:szCs w:val="20"/>
        </w:rPr>
      </w:pPr>
    </w:p>
    <w:p w:rsidR="00734A8C" w:rsidRPr="0010793A" w:rsidRDefault="00786A9F"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 xml:space="preserve">3.2. </w:t>
      </w:r>
      <w:r w:rsidR="002932C1" w:rsidRPr="0010793A">
        <w:rPr>
          <w:rFonts w:ascii="Arial" w:hAnsi="Arial" w:cs="Arial"/>
          <w:sz w:val="20"/>
          <w:szCs w:val="20"/>
        </w:rPr>
        <w:t>Fleurhof</w:t>
      </w:r>
      <w:r w:rsidR="00975A32" w:rsidRPr="0010793A">
        <w:rPr>
          <w:rFonts w:ascii="Arial" w:hAnsi="Arial" w:cs="Arial"/>
          <w:sz w:val="20"/>
          <w:szCs w:val="20"/>
        </w:rPr>
        <w:t xml:space="preserve"> Development</w:t>
      </w:r>
    </w:p>
    <w:p w:rsidR="008321AD" w:rsidRPr="0010793A" w:rsidRDefault="008321AD" w:rsidP="0010793A">
      <w:pPr>
        <w:spacing w:after="0" w:line="240" w:lineRule="auto"/>
        <w:contextualSpacing/>
        <w:jc w:val="left"/>
        <w:rPr>
          <w:rFonts w:ascii="Arial" w:hAnsi="Arial" w:cs="Arial"/>
          <w:sz w:val="20"/>
          <w:szCs w:val="20"/>
        </w:rPr>
      </w:pPr>
    </w:p>
    <w:p w:rsidR="00DC0575" w:rsidRPr="0010793A" w:rsidRDefault="00975A32"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Fleurhof </w:t>
      </w:r>
      <w:r w:rsidR="00B729AE" w:rsidRPr="0010793A">
        <w:rPr>
          <w:rFonts w:ascii="Arial" w:hAnsi="Arial" w:cs="Arial"/>
          <w:sz w:val="20"/>
          <w:szCs w:val="20"/>
        </w:rPr>
        <w:t>was</w:t>
      </w:r>
      <w:r w:rsidRPr="0010793A">
        <w:rPr>
          <w:rFonts w:ascii="Arial" w:hAnsi="Arial" w:cs="Arial"/>
          <w:sz w:val="20"/>
          <w:szCs w:val="20"/>
        </w:rPr>
        <w:t xml:space="preserve"> a multi-housing development </w:t>
      </w:r>
      <w:r w:rsidR="00DC0575" w:rsidRPr="0010793A">
        <w:rPr>
          <w:rFonts w:ascii="Arial" w:hAnsi="Arial" w:cs="Arial"/>
          <w:sz w:val="20"/>
          <w:szCs w:val="20"/>
        </w:rPr>
        <w:t xml:space="preserve">in Johannesburg’s Region C. It </w:t>
      </w:r>
      <w:r w:rsidR="00B729AE" w:rsidRPr="0010793A">
        <w:rPr>
          <w:rFonts w:ascii="Arial" w:hAnsi="Arial" w:cs="Arial"/>
          <w:sz w:val="20"/>
          <w:szCs w:val="20"/>
        </w:rPr>
        <w:t>was</w:t>
      </w:r>
      <w:r w:rsidR="00DC0575" w:rsidRPr="0010793A">
        <w:rPr>
          <w:rFonts w:ascii="Arial" w:hAnsi="Arial" w:cs="Arial"/>
          <w:sz w:val="20"/>
          <w:szCs w:val="20"/>
        </w:rPr>
        <w:t xml:space="preserve"> one of the largest integrated and mixed housing development in the Gauteng Province</w:t>
      </w:r>
      <w:r w:rsidR="0033373F" w:rsidRPr="0010793A">
        <w:rPr>
          <w:rFonts w:ascii="Arial" w:hAnsi="Arial" w:cs="Arial"/>
          <w:sz w:val="20"/>
          <w:szCs w:val="20"/>
        </w:rPr>
        <w:t xml:space="preserve"> and </w:t>
      </w:r>
      <w:r w:rsidR="008321AD" w:rsidRPr="0010793A">
        <w:rPr>
          <w:rFonts w:ascii="Arial" w:hAnsi="Arial" w:cs="Arial"/>
          <w:sz w:val="20"/>
          <w:szCs w:val="20"/>
        </w:rPr>
        <w:t>was included</w:t>
      </w:r>
      <w:r w:rsidR="0033373F" w:rsidRPr="0010793A">
        <w:rPr>
          <w:rFonts w:ascii="Arial" w:hAnsi="Arial" w:cs="Arial"/>
          <w:sz w:val="20"/>
          <w:szCs w:val="20"/>
        </w:rPr>
        <w:t xml:space="preserve"> in the Premier’s Mega projects as pronounced during April 2015</w:t>
      </w:r>
      <w:r w:rsidR="00DC0575" w:rsidRPr="0010793A">
        <w:rPr>
          <w:rFonts w:ascii="Arial" w:hAnsi="Arial" w:cs="Arial"/>
          <w:sz w:val="20"/>
          <w:szCs w:val="20"/>
        </w:rPr>
        <w:t xml:space="preserve">. The development </w:t>
      </w:r>
      <w:r w:rsidR="00B729AE" w:rsidRPr="0010793A">
        <w:rPr>
          <w:rFonts w:ascii="Arial" w:hAnsi="Arial" w:cs="Arial"/>
          <w:sz w:val="20"/>
          <w:szCs w:val="20"/>
        </w:rPr>
        <w:t>was</w:t>
      </w:r>
      <w:r w:rsidR="00DC0575" w:rsidRPr="0010793A">
        <w:rPr>
          <w:rFonts w:ascii="Arial" w:hAnsi="Arial" w:cs="Arial"/>
          <w:sz w:val="20"/>
          <w:szCs w:val="20"/>
        </w:rPr>
        <w:t xml:space="preserve"> made up of a total of 10 411 </w:t>
      </w:r>
      <w:r w:rsidR="006E1C86" w:rsidRPr="0010793A">
        <w:rPr>
          <w:rFonts w:ascii="Arial" w:hAnsi="Arial" w:cs="Arial"/>
          <w:sz w:val="20"/>
          <w:szCs w:val="20"/>
        </w:rPr>
        <w:t xml:space="preserve">multi- storey </w:t>
      </w:r>
      <w:r w:rsidR="00DC0575" w:rsidRPr="0010793A">
        <w:rPr>
          <w:rFonts w:ascii="Arial" w:hAnsi="Arial" w:cs="Arial"/>
          <w:sz w:val="20"/>
          <w:szCs w:val="20"/>
        </w:rPr>
        <w:t>dwellings, including</w:t>
      </w:r>
      <w:r w:rsidR="008321AD" w:rsidRPr="0010793A">
        <w:rPr>
          <w:rFonts w:ascii="Arial" w:hAnsi="Arial" w:cs="Arial"/>
          <w:sz w:val="20"/>
          <w:szCs w:val="20"/>
        </w:rPr>
        <w:t xml:space="preserve"> </w:t>
      </w:r>
      <w:r w:rsidR="006E1C86" w:rsidRPr="0010793A">
        <w:rPr>
          <w:rFonts w:ascii="Arial" w:hAnsi="Arial" w:cs="Arial"/>
          <w:sz w:val="20"/>
          <w:szCs w:val="20"/>
        </w:rPr>
        <w:t>3 236 BNG units</w:t>
      </w:r>
      <w:r w:rsidR="008321AD" w:rsidRPr="0010793A">
        <w:rPr>
          <w:rFonts w:ascii="Arial" w:hAnsi="Arial" w:cs="Arial"/>
          <w:sz w:val="20"/>
          <w:szCs w:val="20"/>
        </w:rPr>
        <w:t xml:space="preserve">, </w:t>
      </w:r>
      <w:r w:rsidR="006E1C86" w:rsidRPr="0010793A">
        <w:rPr>
          <w:rFonts w:ascii="Arial" w:hAnsi="Arial" w:cs="Arial"/>
          <w:sz w:val="20"/>
          <w:szCs w:val="20"/>
        </w:rPr>
        <w:t>1 334 units</w:t>
      </w:r>
      <w:r w:rsidR="00D43DE0" w:rsidRPr="0010793A">
        <w:rPr>
          <w:rFonts w:ascii="Arial" w:hAnsi="Arial" w:cs="Arial"/>
          <w:sz w:val="20"/>
          <w:szCs w:val="20"/>
        </w:rPr>
        <w:t xml:space="preserve"> CRU/Social housing</w:t>
      </w:r>
      <w:r w:rsidR="008321AD" w:rsidRPr="0010793A">
        <w:rPr>
          <w:rFonts w:ascii="Arial" w:hAnsi="Arial" w:cs="Arial"/>
          <w:sz w:val="20"/>
          <w:szCs w:val="20"/>
        </w:rPr>
        <w:t xml:space="preserve">, </w:t>
      </w:r>
      <w:r w:rsidR="006E1C86" w:rsidRPr="0010793A">
        <w:rPr>
          <w:rFonts w:ascii="Arial" w:hAnsi="Arial" w:cs="Arial"/>
          <w:sz w:val="20"/>
          <w:szCs w:val="20"/>
        </w:rPr>
        <w:t xml:space="preserve">3 719 </w:t>
      </w:r>
      <w:r w:rsidR="002D45DE" w:rsidRPr="0010793A">
        <w:rPr>
          <w:rFonts w:ascii="Arial" w:hAnsi="Arial" w:cs="Arial"/>
          <w:sz w:val="20"/>
          <w:szCs w:val="20"/>
        </w:rPr>
        <w:t>Finance Linked Individual Subsidy Programme (</w:t>
      </w:r>
      <w:r w:rsidR="00D43DE0" w:rsidRPr="0010793A">
        <w:rPr>
          <w:rFonts w:ascii="Arial" w:hAnsi="Arial" w:cs="Arial"/>
          <w:sz w:val="20"/>
          <w:szCs w:val="20"/>
        </w:rPr>
        <w:t>FLISP</w:t>
      </w:r>
      <w:r w:rsidR="002D45DE" w:rsidRPr="0010793A">
        <w:rPr>
          <w:rFonts w:ascii="Arial" w:hAnsi="Arial" w:cs="Arial"/>
          <w:sz w:val="20"/>
          <w:szCs w:val="20"/>
        </w:rPr>
        <w:t>)</w:t>
      </w:r>
      <w:r w:rsidR="00D43DE0" w:rsidRPr="0010793A">
        <w:rPr>
          <w:rFonts w:ascii="Arial" w:hAnsi="Arial" w:cs="Arial"/>
          <w:sz w:val="20"/>
          <w:szCs w:val="20"/>
        </w:rPr>
        <w:t xml:space="preserve"> and rental housing</w:t>
      </w:r>
      <w:r w:rsidR="008321AD" w:rsidRPr="0010793A">
        <w:rPr>
          <w:rFonts w:ascii="Arial" w:hAnsi="Arial" w:cs="Arial"/>
          <w:sz w:val="20"/>
          <w:szCs w:val="20"/>
        </w:rPr>
        <w:t>, 2 122 units - f</w:t>
      </w:r>
      <w:r w:rsidR="00D43DE0" w:rsidRPr="0010793A">
        <w:rPr>
          <w:rFonts w:ascii="Arial" w:hAnsi="Arial" w:cs="Arial"/>
          <w:sz w:val="20"/>
          <w:szCs w:val="20"/>
        </w:rPr>
        <w:t>reestanding open market bonded units</w:t>
      </w:r>
      <w:r w:rsidR="00B729AE" w:rsidRPr="0010793A">
        <w:rPr>
          <w:rFonts w:ascii="Arial" w:hAnsi="Arial" w:cs="Arial"/>
          <w:sz w:val="20"/>
          <w:szCs w:val="20"/>
        </w:rPr>
        <w:t>.</w:t>
      </w:r>
    </w:p>
    <w:p w:rsidR="008321AD" w:rsidRPr="0010793A" w:rsidRDefault="008321AD" w:rsidP="0010793A">
      <w:pPr>
        <w:spacing w:after="0" w:line="240" w:lineRule="auto"/>
        <w:contextualSpacing/>
        <w:jc w:val="left"/>
        <w:rPr>
          <w:rFonts w:ascii="Arial" w:hAnsi="Arial" w:cs="Arial"/>
          <w:sz w:val="20"/>
          <w:szCs w:val="20"/>
          <w:lang w:val="en-US"/>
        </w:rPr>
      </w:pPr>
    </w:p>
    <w:p w:rsidR="00DC0575" w:rsidRPr="0010793A" w:rsidRDefault="00DC0575"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 developer, Calgro M3 ha</w:t>
      </w:r>
      <w:r w:rsidR="00B729AE" w:rsidRPr="0010793A">
        <w:rPr>
          <w:rFonts w:ascii="Arial" w:hAnsi="Arial" w:cs="Arial"/>
          <w:sz w:val="20"/>
          <w:szCs w:val="20"/>
          <w:lang w:val="en-US"/>
        </w:rPr>
        <w:t>d</w:t>
      </w:r>
      <w:r w:rsidRPr="0010793A">
        <w:rPr>
          <w:rFonts w:ascii="Arial" w:hAnsi="Arial" w:cs="Arial"/>
          <w:sz w:val="20"/>
          <w:szCs w:val="20"/>
          <w:lang w:val="en-US"/>
        </w:rPr>
        <w:t xml:space="preserve"> completed a total of 4 633 units. These units </w:t>
      </w:r>
      <w:r w:rsidR="00B729AE" w:rsidRPr="0010793A">
        <w:rPr>
          <w:rFonts w:ascii="Arial" w:hAnsi="Arial" w:cs="Arial"/>
          <w:sz w:val="20"/>
          <w:szCs w:val="20"/>
          <w:lang w:val="en-US"/>
        </w:rPr>
        <w:t>were</w:t>
      </w:r>
      <w:r w:rsidRPr="0010793A">
        <w:rPr>
          <w:rFonts w:ascii="Arial" w:hAnsi="Arial" w:cs="Arial"/>
          <w:sz w:val="20"/>
          <w:szCs w:val="20"/>
          <w:lang w:val="en-US"/>
        </w:rPr>
        <w:t xml:space="preserve"> allocated to beneficiaries and the remaining units </w:t>
      </w:r>
      <w:r w:rsidR="003B4693" w:rsidRPr="0010793A">
        <w:rPr>
          <w:rFonts w:ascii="Arial" w:hAnsi="Arial" w:cs="Arial"/>
          <w:sz w:val="20"/>
          <w:szCs w:val="20"/>
          <w:lang w:val="en-US"/>
        </w:rPr>
        <w:t>were still</w:t>
      </w:r>
      <w:r w:rsidRPr="0010793A">
        <w:rPr>
          <w:rFonts w:ascii="Arial" w:hAnsi="Arial" w:cs="Arial"/>
          <w:sz w:val="20"/>
          <w:szCs w:val="20"/>
          <w:lang w:val="en-US"/>
        </w:rPr>
        <w:t xml:space="preserve"> at different stages of construction. </w:t>
      </w:r>
      <w:r w:rsidR="00317ED6" w:rsidRPr="0010793A">
        <w:rPr>
          <w:rFonts w:ascii="Arial" w:hAnsi="Arial" w:cs="Arial"/>
          <w:sz w:val="20"/>
          <w:szCs w:val="20"/>
          <w:lang w:val="en-US"/>
        </w:rPr>
        <w:t xml:space="preserve">There </w:t>
      </w:r>
      <w:r w:rsidR="00B729AE" w:rsidRPr="0010793A">
        <w:rPr>
          <w:rFonts w:ascii="Arial" w:hAnsi="Arial" w:cs="Arial"/>
          <w:sz w:val="20"/>
          <w:szCs w:val="20"/>
          <w:lang w:val="en-US"/>
        </w:rPr>
        <w:t>were</w:t>
      </w:r>
      <w:r w:rsidR="003B4693" w:rsidRPr="0010793A">
        <w:rPr>
          <w:rFonts w:ascii="Arial" w:hAnsi="Arial" w:cs="Arial"/>
          <w:sz w:val="20"/>
          <w:szCs w:val="20"/>
          <w:lang w:val="en-US"/>
        </w:rPr>
        <w:t xml:space="preserve"> 200 Military V</w:t>
      </w:r>
      <w:r w:rsidR="00317ED6" w:rsidRPr="0010793A">
        <w:rPr>
          <w:rFonts w:ascii="Arial" w:hAnsi="Arial" w:cs="Arial"/>
          <w:sz w:val="20"/>
          <w:szCs w:val="20"/>
          <w:lang w:val="en-US"/>
        </w:rPr>
        <w:t xml:space="preserve">eterans units catered for in the project. </w:t>
      </w:r>
      <w:r w:rsidR="00A60C0D" w:rsidRPr="0010793A">
        <w:rPr>
          <w:rFonts w:ascii="Arial" w:hAnsi="Arial" w:cs="Arial"/>
          <w:sz w:val="20"/>
          <w:szCs w:val="20"/>
          <w:lang w:val="en-US"/>
        </w:rPr>
        <w:t>Part of the purpose of the development wa</w:t>
      </w:r>
      <w:r w:rsidR="006E1C86" w:rsidRPr="0010793A">
        <w:rPr>
          <w:rFonts w:ascii="Arial" w:hAnsi="Arial" w:cs="Arial"/>
          <w:sz w:val="20"/>
          <w:szCs w:val="20"/>
          <w:lang w:val="en-US"/>
        </w:rPr>
        <w:t>s to move the elderly from back</w:t>
      </w:r>
      <w:r w:rsidR="00A60C0D" w:rsidRPr="0010793A">
        <w:rPr>
          <w:rFonts w:ascii="Arial" w:hAnsi="Arial" w:cs="Arial"/>
          <w:sz w:val="20"/>
          <w:szCs w:val="20"/>
          <w:lang w:val="en-US"/>
        </w:rPr>
        <w:t>yard rooms and shacks to new and permanent homes.</w:t>
      </w:r>
      <w:r w:rsidR="00AC06C8" w:rsidRPr="0010793A">
        <w:rPr>
          <w:rFonts w:ascii="Arial" w:hAnsi="Arial" w:cs="Arial"/>
          <w:sz w:val="20"/>
          <w:szCs w:val="20"/>
          <w:lang w:val="en-US"/>
        </w:rPr>
        <w:t xml:space="preserve"> The beneficiaries who had applied between 1996 and 1999 were prioritized.</w:t>
      </w:r>
      <w:r w:rsidR="007022EB" w:rsidRPr="0010793A">
        <w:rPr>
          <w:rFonts w:ascii="Arial" w:hAnsi="Arial" w:cs="Arial"/>
          <w:sz w:val="20"/>
          <w:szCs w:val="20"/>
          <w:lang w:val="en-US"/>
        </w:rPr>
        <w:t xml:space="preserve"> On completion, the Fleurhof project </w:t>
      </w:r>
      <w:r w:rsidR="00B729AE" w:rsidRPr="0010793A">
        <w:rPr>
          <w:rFonts w:ascii="Arial" w:hAnsi="Arial" w:cs="Arial"/>
          <w:sz w:val="20"/>
          <w:szCs w:val="20"/>
          <w:lang w:val="en-US"/>
        </w:rPr>
        <w:t>would</w:t>
      </w:r>
      <w:r w:rsidR="007022EB" w:rsidRPr="0010793A">
        <w:rPr>
          <w:rFonts w:ascii="Arial" w:hAnsi="Arial" w:cs="Arial"/>
          <w:sz w:val="20"/>
          <w:szCs w:val="20"/>
          <w:lang w:val="en-US"/>
        </w:rPr>
        <w:t xml:space="preserve"> provide housing to an estimated 83 000 people.</w:t>
      </w:r>
    </w:p>
    <w:p w:rsidR="00B729AE" w:rsidRPr="0010793A" w:rsidRDefault="00B729AE" w:rsidP="0010793A">
      <w:pPr>
        <w:spacing w:after="0" w:line="240" w:lineRule="auto"/>
        <w:contextualSpacing/>
        <w:jc w:val="left"/>
        <w:rPr>
          <w:rFonts w:ascii="Arial" w:hAnsi="Arial" w:cs="Arial"/>
          <w:sz w:val="20"/>
          <w:szCs w:val="20"/>
          <w:lang w:val="en-US"/>
        </w:rPr>
      </w:pPr>
    </w:p>
    <w:p w:rsidR="007022EB" w:rsidRPr="0010793A" w:rsidRDefault="007022EB"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In support of green initiatives </w:t>
      </w:r>
      <w:r w:rsidR="000C1BA4" w:rsidRPr="0010793A">
        <w:rPr>
          <w:rFonts w:ascii="Arial" w:hAnsi="Arial" w:cs="Arial"/>
          <w:sz w:val="20"/>
          <w:szCs w:val="20"/>
          <w:lang w:val="en-US"/>
        </w:rPr>
        <w:t>of energy saving, Fleurhof implemented the</w:t>
      </w:r>
      <w:r w:rsidRPr="0010793A">
        <w:rPr>
          <w:rFonts w:ascii="Arial" w:hAnsi="Arial" w:cs="Arial"/>
          <w:sz w:val="20"/>
          <w:szCs w:val="20"/>
          <w:lang w:val="en-US"/>
        </w:rPr>
        <w:t xml:space="preserve"> use of solar water heaters, heat pumps, improved insulat</w:t>
      </w:r>
      <w:r w:rsidR="000C1BA4" w:rsidRPr="0010793A">
        <w:rPr>
          <w:rFonts w:ascii="Arial" w:hAnsi="Arial" w:cs="Arial"/>
          <w:sz w:val="20"/>
          <w:szCs w:val="20"/>
          <w:lang w:val="en-US"/>
        </w:rPr>
        <w:t>ion, gas and recycling projects. Food gardening</w:t>
      </w:r>
      <w:r w:rsidR="008F3B3F" w:rsidRPr="0010793A">
        <w:rPr>
          <w:rFonts w:ascii="Arial" w:hAnsi="Arial" w:cs="Arial"/>
          <w:sz w:val="20"/>
          <w:szCs w:val="20"/>
          <w:lang w:val="en-US"/>
        </w:rPr>
        <w:t xml:space="preserve"> for low income communities</w:t>
      </w:r>
      <w:r w:rsidR="000C1BA4" w:rsidRPr="0010793A">
        <w:rPr>
          <w:rFonts w:ascii="Arial" w:hAnsi="Arial" w:cs="Arial"/>
          <w:sz w:val="20"/>
          <w:szCs w:val="20"/>
          <w:lang w:val="en-US"/>
        </w:rPr>
        <w:t xml:space="preserve"> and urban greening initiatives </w:t>
      </w:r>
      <w:r w:rsidR="00B729AE" w:rsidRPr="0010793A">
        <w:rPr>
          <w:rFonts w:ascii="Arial" w:hAnsi="Arial" w:cs="Arial"/>
          <w:sz w:val="20"/>
          <w:szCs w:val="20"/>
          <w:lang w:val="en-US"/>
        </w:rPr>
        <w:t>were</w:t>
      </w:r>
      <w:r w:rsidR="000C1BA4" w:rsidRPr="0010793A">
        <w:rPr>
          <w:rFonts w:ascii="Arial" w:hAnsi="Arial" w:cs="Arial"/>
          <w:sz w:val="20"/>
          <w:szCs w:val="20"/>
          <w:lang w:val="en-US"/>
        </w:rPr>
        <w:t xml:space="preserve"> being implanted. </w:t>
      </w:r>
      <w:r w:rsidR="008F3B3F" w:rsidRPr="0010793A">
        <w:rPr>
          <w:rFonts w:ascii="Arial" w:hAnsi="Arial" w:cs="Arial"/>
          <w:sz w:val="20"/>
          <w:szCs w:val="20"/>
          <w:lang w:val="en-US"/>
        </w:rPr>
        <w:t xml:space="preserve"> A water reservoir was </w:t>
      </w:r>
      <w:r w:rsidR="003B4693" w:rsidRPr="0010793A">
        <w:rPr>
          <w:rFonts w:ascii="Arial" w:hAnsi="Arial" w:cs="Arial"/>
          <w:sz w:val="20"/>
          <w:szCs w:val="20"/>
          <w:lang w:val="en-US"/>
        </w:rPr>
        <w:t>in the process of construction.</w:t>
      </w:r>
      <w:r w:rsidR="00954E81" w:rsidRPr="0010793A">
        <w:rPr>
          <w:rFonts w:ascii="Arial" w:hAnsi="Arial" w:cs="Arial"/>
          <w:sz w:val="20"/>
          <w:szCs w:val="20"/>
          <w:lang w:val="en-US"/>
        </w:rPr>
        <w:t xml:space="preserve"> Fleurhof </w:t>
      </w:r>
      <w:r w:rsidR="003B4693" w:rsidRPr="0010793A">
        <w:rPr>
          <w:rFonts w:ascii="Arial" w:hAnsi="Arial" w:cs="Arial"/>
          <w:sz w:val="20"/>
          <w:szCs w:val="20"/>
          <w:lang w:val="en-US"/>
        </w:rPr>
        <w:t>would receive</w:t>
      </w:r>
      <w:r w:rsidR="00954E81" w:rsidRPr="0010793A">
        <w:rPr>
          <w:rFonts w:ascii="Arial" w:hAnsi="Arial" w:cs="Arial"/>
          <w:sz w:val="20"/>
          <w:szCs w:val="20"/>
          <w:lang w:val="en-US"/>
        </w:rPr>
        <w:t xml:space="preserve"> electricity from the shared sub-station from the group implemented for another project.</w:t>
      </w:r>
    </w:p>
    <w:p w:rsidR="008F3B3F" w:rsidRPr="0010793A" w:rsidRDefault="008F3B3F" w:rsidP="0010793A">
      <w:pPr>
        <w:spacing w:after="0" w:line="240" w:lineRule="auto"/>
        <w:contextualSpacing/>
        <w:jc w:val="left"/>
        <w:rPr>
          <w:rFonts w:ascii="Arial" w:hAnsi="Arial" w:cs="Arial"/>
          <w:sz w:val="20"/>
          <w:szCs w:val="20"/>
          <w:lang w:val="en-US"/>
        </w:rPr>
      </w:pPr>
    </w:p>
    <w:p w:rsidR="00A13EFA" w:rsidRPr="0010793A" w:rsidRDefault="003B4693" w:rsidP="0010793A">
      <w:pPr>
        <w:spacing w:after="0" w:line="240" w:lineRule="auto"/>
        <w:contextualSpacing/>
        <w:jc w:val="left"/>
        <w:rPr>
          <w:rFonts w:ascii="Arial" w:hAnsi="Arial" w:cs="Arial"/>
          <w:sz w:val="20"/>
          <w:szCs w:val="20"/>
        </w:rPr>
      </w:pPr>
      <w:r w:rsidRPr="0010793A">
        <w:rPr>
          <w:rFonts w:ascii="Arial" w:hAnsi="Arial" w:cs="Arial"/>
          <w:sz w:val="20"/>
          <w:szCs w:val="20"/>
        </w:rPr>
        <w:t>All</w:t>
      </w:r>
      <w:r w:rsidR="00A13EFA" w:rsidRPr="0010793A">
        <w:rPr>
          <w:rFonts w:ascii="Arial" w:hAnsi="Arial" w:cs="Arial"/>
          <w:sz w:val="20"/>
          <w:szCs w:val="20"/>
        </w:rPr>
        <w:t xml:space="preserve"> bulk and link infrastructure upgrades </w:t>
      </w:r>
      <w:r w:rsidR="008F3B3F" w:rsidRPr="0010793A">
        <w:rPr>
          <w:rFonts w:ascii="Arial" w:hAnsi="Arial" w:cs="Arial"/>
          <w:sz w:val="20"/>
          <w:szCs w:val="20"/>
        </w:rPr>
        <w:t>were</w:t>
      </w:r>
      <w:r w:rsidR="00A13EFA" w:rsidRPr="0010793A">
        <w:rPr>
          <w:rFonts w:ascii="Arial" w:hAnsi="Arial" w:cs="Arial"/>
          <w:sz w:val="20"/>
          <w:szCs w:val="20"/>
        </w:rPr>
        <w:t xml:space="preserve"> developed as part of the Fleurhof Development </w:t>
      </w:r>
      <w:r w:rsidR="008F3B3F" w:rsidRPr="0010793A">
        <w:rPr>
          <w:rFonts w:ascii="Arial" w:hAnsi="Arial" w:cs="Arial"/>
          <w:sz w:val="20"/>
          <w:szCs w:val="20"/>
        </w:rPr>
        <w:t>were</w:t>
      </w:r>
      <w:r w:rsidR="00A13EFA" w:rsidRPr="0010793A">
        <w:rPr>
          <w:rFonts w:ascii="Arial" w:hAnsi="Arial" w:cs="Arial"/>
          <w:sz w:val="20"/>
          <w:szCs w:val="20"/>
        </w:rPr>
        <w:t xml:space="preserve"> not all project specific requirements. This</w:t>
      </w:r>
      <w:r w:rsidR="008F3B3F" w:rsidRPr="0010793A">
        <w:rPr>
          <w:rFonts w:ascii="Arial" w:hAnsi="Arial" w:cs="Arial"/>
          <w:sz w:val="20"/>
          <w:szCs w:val="20"/>
        </w:rPr>
        <w:t xml:space="preserve"> was</w:t>
      </w:r>
      <w:r w:rsidR="00A13EFA" w:rsidRPr="0010793A">
        <w:rPr>
          <w:rFonts w:ascii="Arial" w:hAnsi="Arial" w:cs="Arial"/>
          <w:sz w:val="20"/>
          <w:szCs w:val="20"/>
        </w:rPr>
        <w:t xml:space="preserve"> because the City of Johannesburg </w:t>
      </w:r>
      <w:r w:rsidR="008F3B3F" w:rsidRPr="0010793A">
        <w:rPr>
          <w:rFonts w:ascii="Arial" w:hAnsi="Arial" w:cs="Arial"/>
          <w:sz w:val="20"/>
          <w:szCs w:val="20"/>
        </w:rPr>
        <w:t>was</w:t>
      </w:r>
      <w:r w:rsidR="00A13EFA" w:rsidRPr="0010793A">
        <w:rPr>
          <w:rFonts w:ascii="Arial" w:hAnsi="Arial" w:cs="Arial"/>
          <w:sz w:val="20"/>
          <w:szCs w:val="20"/>
        </w:rPr>
        <w:t xml:space="preserve"> using the project as a facilitator to drive infrastructure development within the area in order to unlock future residential developments along Main Reef Road in Roodepoort.</w:t>
      </w:r>
      <w:r w:rsidR="00A13EFA" w:rsidRPr="0010793A">
        <w:rPr>
          <w:rStyle w:val="FootnoteReference"/>
          <w:rFonts w:ascii="Arial" w:hAnsi="Arial" w:cs="Arial"/>
          <w:sz w:val="20"/>
          <w:szCs w:val="20"/>
        </w:rPr>
        <w:footnoteReference w:id="5"/>
      </w:r>
    </w:p>
    <w:p w:rsidR="00E95B9E" w:rsidRPr="0010793A" w:rsidRDefault="00E95B9E" w:rsidP="0010793A">
      <w:pPr>
        <w:spacing w:after="0" w:line="240" w:lineRule="auto"/>
        <w:contextualSpacing/>
        <w:jc w:val="left"/>
        <w:rPr>
          <w:rFonts w:ascii="Arial" w:hAnsi="Arial" w:cs="Arial"/>
          <w:sz w:val="20"/>
          <w:szCs w:val="20"/>
        </w:rPr>
      </w:pPr>
    </w:p>
    <w:p w:rsidR="002E6F9F" w:rsidRPr="0010793A" w:rsidRDefault="00F173CF" w:rsidP="0010793A">
      <w:pPr>
        <w:spacing w:after="0" w:line="240" w:lineRule="auto"/>
        <w:contextualSpacing/>
        <w:jc w:val="left"/>
        <w:rPr>
          <w:rFonts w:ascii="Arial" w:hAnsi="Arial" w:cs="Arial"/>
          <w:sz w:val="20"/>
          <w:szCs w:val="20"/>
        </w:rPr>
      </w:pPr>
      <w:r w:rsidRPr="0010793A">
        <w:rPr>
          <w:rFonts w:ascii="Arial" w:hAnsi="Arial" w:cs="Arial"/>
          <w:sz w:val="20"/>
          <w:szCs w:val="20"/>
        </w:rPr>
        <w:t>Fleurhof ha</w:t>
      </w:r>
      <w:r w:rsidR="008F3B3F" w:rsidRPr="0010793A">
        <w:rPr>
          <w:rFonts w:ascii="Arial" w:hAnsi="Arial" w:cs="Arial"/>
          <w:sz w:val="20"/>
          <w:szCs w:val="20"/>
        </w:rPr>
        <w:t>d</w:t>
      </w:r>
      <w:r w:rsidRPr="0010793A">
        <w:rPr>
          <w:rFonts w:ascii="Arial" w:hAnsi="Arial" w:cs="Arial"/>
          <w:sz w:val="20"/>
          <w:szCs w:val="20"/>
        </w:rPr>
        <w:t xml:space="preserve"> the following planned and</w:t>
      </w:r>
      <w:r w:rsidR="003B4693" w:rsidRPr="0010793A">
        <w:rPr>
          <w:rFonts w:ascii="Arial" w:hAnsi="Arial" w:cs="Arial"/>
          <w:sz w:val="20"/>
          <w:szCs w:val="20"/>
        </w:rPr>
        <w:t xml:space="preserve"> some completed urban amenities: </w:t>
      </w:r>
      <w:r w:rsidR="00716915" w:rsidRPr="0010793A">
        <w:rPr>
          <w:rFonts w:ascii="Arial" w:hAnsi="Arial" w:cs="Arial"/>
          <w:sz w:val="20"/>
          <w:szCs w:val="20"/>
        </w:rPr>
        <w:t>11 b</w:t>
      </w:r>
      <w:r w:rsidRPr="0010793A">
        <w:rPr>
          <w:rFonts w:ascii="Arial" w:hAnsi="Arial" w:cs="Arial"/>
          <w:sz w:val="20"/>
          <w:szCs w:val="20"/>
        </w:rPr>
        <w:t>usiness and retail opportunities</w:t>
      </w:r>
      <w:r w:rsidR="003B4693" w:rsidRPr="0010793A">
        <w:rPr>
          <w:rFonts w:ascii="Arial" w:hAnsi="Arial" w:cs="Arial"/>
          <w:sz w:val="20"/>
          <w:szCs w:val="20"/>
        </w:rPr>
        <w:t>,</w:t>
      </w:r>
      <w:r w:rsidR="006E1C86" w:rsidRPr="0010793A">
        <w:rPr>
          <w:rFonts w:ascii="Arial" w:hAnsi="Arial" w:cs="Arial"/>
          <w:sz w:val="20"/>
          <w:szCs w:val="20"/>
        </w:rPr>
        <w:t xml:space="preserve"> seven c</w:t>
      </w:r>
      <w:r w:rsidRPr="0010793A">
        <w:rPr>
          <w:rFonts w:ascii="Arial" w:hAnsi="Arial" w:cs="Arial"/>
          <w:sz w:val="20"/>
          <w:szCs w:val="20"/>
        </w:rPr>
        <w:t>rèches</w:t>
      </w:r>
      <w:r w:rsidR="003B4693" w:rsidRPr="0010793A">
        <w:rPr>
          <w:rFonts w:ascii="Arial" w:hAnsi="Arial" w:cs="Arial"/>
          <w:sz w:val="20"/>
          <w:szCs w:val="20"/>
        </w:rPr>
        <w:t xml:space="preserve">, </w:t>
      </w:r>
      <w:r w:rsidR="006E1C86" w:rsidRPr="0010793A">
        <w:rPr>
          <w:rFonts w:ascii="Arial" w:hAnsi="Arial" w:cs="Arial"/>
          <w:sz w:val="20"/>
          <w:szCs w:val="20"/>
        </w:rPr>
        <w:t>five r</w:t>
      </w:r>
      <w:r w:rsidRPr="0010793A">
        <w:rPr>
          <w:rFonts w:ascii="Arial" w:hAnsi="Arial" w:cs="Arial"/>
          <w:sz w:val="20"/>
          <w:szCs w:val="20"/>
        </w:rPr>
        <w:t>eligious sites</w:t>
      </w:r>
      <w:r w:rsidR="003B4693" w:rsidRPr="0010793A">
        <w:rPr>
          <w:rFonts w:ascii="Arial" w:hAnsi="Arial" w:cs="Arial"/>
          <w:sz w:val="20"/>
          <w:szCs w:val="20"/>
        </w:rPr>
        <w:t xml:space="preserve">, </w:t>
      </w:r>
      <w:r w:rsidR="006E1C86" w:rsidRPr="0010793A">
        <w:rPr>
          <w:rFonts w:ascii="Arial" w:hAnsi="Arial" w:cs="Arial"/>
          <w:sz w:val="20"/>
          <w:szCs w:val="20"/>
        </w:rPr>
        <w:t>one</w:t>
      </w:r>
      <w:r w:rsidR="00716915" w:rsidRPr="0010793A">
        <w:rPr>
          <w:rFonts w:ascii="Arial" w:hAnsi="Arial" w:cs="Arial"/>
          <w:sz w:val="20"/>
          <w:szCs w:val="20"/>
        </w:rPr>
        <w:t xml:space="preserve"> c</w:t>
      </w:r>
      <w:r w:rsidRPr="0010793A">
        <w:rPr>
          <w:rFonts w:ascii="Arial" w:hAnsi="Arial" w:cs="Arial"/>
          <w:sz w:val="20"/>
          <w:szCs w:val="20"/>
        </w:rPr>
        <w:t>ommunity centre</w:t>
      </w:r>
      <w:r w:rsidR="003B4693" w:rsidRPr="0010793A">
        <w:rPr>
          <w:rFonts w:ascii="Arial" w:hAnsi="Arial" w:cs="Arial"/>
          <w:sz w:val="20"/>
          <w:szCs w:val="20"/>
        </w:rPr>
        <w:t xml:space="preserve">, </w:t>
      </w:r>
      <w:r w:rsidR="006E1C86" w:rsidRPr="0010793A">
        <w:rPr>
          <w:rFonts w:ascii="Arial" w:hAnsi="Arial" w:cs="Arial"/>
          <w:sz w:val="20"/>
          <w:szCs w:val="20"/>
        </w:rPr>
        <w:t>five s</w:t>
      </w:r>
      <w:r w:rsidR="007E4EF6" w:rsidRPr="0010793A">
        <w:rPr>
          <w:rFonts w:ascii="Arial" w:hAnsi="Arial" w:cs="Arial"/>
          <w:sz w:val="20"/>
          <w:szCs w:val="20"/>
        </w:rPr>
        <w:t>chools (primary and s</w:t>
      </w:r>
      <w:r w:rsidRPr="0010793A">
        <w:rPr>
          <w:rFonts w:ascii="Arial" w:hAnsi="Arial" w:cs="Arial"/>
          <w:sz w:val="20"/>
          <w:szCs w:val="20"/>
        </w:rPr>
        <w:t>econdary)</w:t>
      </w:r>
      <w:r w:rsidR="003B4693" w:rsidRPr="0010793A">
        <w:rPr>
          <w:rFonts w:ascii="Arial" w:hAnsi="Arial" w:cs="Arial"/>
          <w:sz w:val="20"/>
          <w:szCs w:val="20"/>
        </w:rPr>
        <w:t xml:space="preserve">, </w:t>
      </w:r>
      <w:r w:rsidRPr="0010793A">
        <w:rPr>
          <w:rFonts w:ascii="Arial" w:hAnsi="Arial" w:cs="Arial"/>
          <w:sz w:val="20"/>
          <w:szCs w:val="20"/>
        </w:rPr>
        <w:t>20 – 30 Parks (active and non-active)</w:t>
      </w:r>
      <w:r w:rsidR="003B4693" w:rsidRPr="0010793A">
        <w:rPr>
          <w:rFonts w:ascii="Arial" w:hAnsi="Arial" w:cs="Arial"/>
          <w:sz w:val="20"/>
          <w:szCs w:val="20"/>
        </w:rPr>
        <w:t xml:space="preserve">. </w:t>
      </w:r>
      <w:r w:rsidR="00C769D6" w:rsidRPr="0010793A">
        <w:rPr>
          <w:rFonts w:ascii="Arial" w:hAnsi="Arial" w:cs="Arial"/>
          <w:sz w:val="20"/>
          <w:szCs w:val="20"/>
        </w:rPr>
        <w:t>T</w:t>
      </w:r>
      <w:r w:rsidR="00DD25B3" w:rsidRPr="0010793A">
        <w:rPr>
          <w:rFonts w:ascii="Arial" w:hAnsi="Arial" w:cs="Arial"/>
          <w:sz w:val="20"/>
          <w:szCs w:val="20"/>
        </w:rPr>
        <w:t xml:space="preserve">here </w:t>
      </w:r>
      <w:r w:rsidR="00C769D6" w:rsidRPr="0010793A">
        <w:rPr>
          <w:rFonts w:ascii="Arial" w:hAnsi="Arial" w:cs="Arial"/>
          <w:sz w:val="20"/>
          <w:szCs w:val="20"/>
        </w:rPr>
        <w:t>were</w:t>
      </w:r>
      <w:r w:rsidR="00DD25B3" w:rsidRPr="0010793A">
        <w:rPr>
          <w:rFonts w:ascii="Arial" w:hAnsi="Arial" w:cs="Arial"/>
          <w:sz w:val="20"/>
          <w:szCs w:val="20"/>
        </w:rPr>
        <w:t xml:space="preserve"> two schools</w:t>
      </w:r>
      <w:r w:rsidR="00C769D6" w:rsidRPr="0010793A">
        <w:rPr>
          <w:rFonts w:ascii="Arial" w:hAnsi="Arial" w:cs="Arial"/>
          <w:sz w:val="20"/>
          <w:szCs w:val="20"/>
        </w:rPr>
        <w:t>:</w:t>
      </w:r>
      <w:r w:rsidR="003B4693" w:rsidRPr="0010793A">
        <w:rPr>
          <w:rFonts w:ascii="Arial" w:hAnsi="Arial" w:cs="Arial"/>
          <w:sz w:val="20"/>
          <w:szCs w:val="20"/>
        </w:rPr>
        <w:t xml:space="preserve"> </w:t>
      </w:r>
      <w:r w:rsidR="00DD25B3" w:rsidRPr="0010793A">
        <w:rPr>
          <w:rFonts w:ascii="Arial" w:hAnsi="Arial" w:cs="Arial"/>
          <w:sz w:val="20"/>
          <w:szCs w:val="20"/>
        </w:rPr>
        <w:t>the temporary structured school</w:t>
      </w:r>
      <w:r w:rsidR="00C769D6" w:rsidRPr="0010793A">
        <w:rPr>
          <w:rFonts w:ascii="Arial" w:hAnsi="Arial" w:cs="Arial"/>
          <w:sz w:val="20"/>
          <w:szCs w:val="20"/>
        </w:rPr>
        <w:t>,</w:t>
      </w:r>
      <w:r w:rsidR="00DD25B3" w:rsidRPr="0010793A">
        <w:rPr>
          <w:rFonts w:ascii="Arial" w:hAnsi="Arial" w:cs="Arial"/>
          <w:sz w:val="20"/>
          <w:szCs w:val="20"/>
        </w:rPr>
        <w:t xml:space="preserve"> and the Future Nation School. There </w:t>
      </w:r>
      <w:r w:rsidR="00C769D6" w:rsidRPr="0010793A">
        <w:rPr>
          <w:rFonts w:ascii="Arial" w:hAnsi="Arial" w:cs="Arial"/>
          <w:sz w:val="20"/>
          <w:szCs w:val="20"/>
        </w:rPr>
        <w:t>were</w:t>
      </w:r>
      <w:r w:rsidR="00DD25B3" w:rsidRPr="0010793A">
        <w:rPr>
          <w:rFonts w:ascii="Arial" w:hAnsi="Arial" w:cs="Arial"/>
          <w:sz w:val="20"/>
          <w:szCs w:val="20"/>
        </w:rPr>
        <w:t xml:space="preserve"> talks to demolish an old hostel </w:t>
      </w:r>
      <w:r w:rsidR="00C769D6" w:rsidRPr="0010793A">
        <w:rPr>
          <w:rFonts w:ascii="Arial" w:hAnsi="Arial" w:cs="Arial"/>
          <w:sz w:val="20"/>
          <w:szCs w:val="20"/>
        </w:rPr>
        <w:t>in</w:t>
      </w:r>
      <w:r w:rsidR="003A24CD" w:rsidRPr="0010793A">
        <w:rPr>
          <w:rFonts w:ascii="Arial" w:hAnsi="Arial" w:cs="Arial"/>
          <w:sz w:val="20"/>
          <w:szCs w:val="20"/>
        </w:rPr>
        <w:t xml:space="preserve"> order to</w:t>
      </w:r>
      <w:r w:rsidR="00DD25B3" w:rsidRPr="0010793A">
        <w:rPr>
          <w:rFonts w:ascii="Arial" w:hAnsi="Arial" w:cs="Arial"/>
          <w:sz w:val="20"/>
          <w:szCs w:val="20"/>
        </w:rPr>
        <w:t xml:space="preserve"> develop a new school</w:t>
      </w:r>
      <w:r w:rsidR="007F2BA1" w:rsidRPr="0010793A">
        <w:rPr>
          <w:rFonts w:ascii="Arial" w:hAnsi="Arial" w:cs="Arial"/>
          <w:sz w:val="20"/>
          <w:szCs w:val="20"/>
        </w:rPr>
        <w:t>.</w:t>
      </w:r>
      <w:r w:rsidR="00DD25B3" w:rsidRPr="0010793A">
        <w:rPr>
          <w:rFonts w:ascii="Arial" w:hAnsi="Arial" w:cs="Arial"/>
          <w:sz w:val="20"/>
          <w:szCs w:val="20"/>
        </w:rPr>
        <w:t xml:space="preserve"> </w:t>
      </w:r>
      <w:r w:rsidR="00317ED6" w:rsidRPr="0010793A">
        <w:rPr>
          <w:rFonts w:ascii="Arial" w:hAnsi="Arial" w:cs="Arial"/>
          <w:sz w:val="20"/>
          <w:szCs w:val="20"/>
        </w:rPr>
        <w:t xml:space="preserve">There </w:t>
      </w:r>
      <w:r w:rsidR="00C769D6" w:rsidRPr="0010793A">
        <w:rPr>
          <w:rFonts w:ascii="Arial" w:hAnsi="Arial" w:cs="Arial"/>
          <w:sz w:val="20"/>
          <w:szCs w:val="20"/>
        </w:rPr>
        <w:t>were</w:t>
      </w:r>
      <w:r w:rsidR="00317ED6" w:rsidRPr="0010793A">
        <w:rPr>
          <w:rFonts w:ascii="Arial" w:hAnsi="Arial" w:cs="Arial"/>
          <w:sz w:val="20"/>
          <w:szCs w:val="20"/>
        </w:rPr>
        <w:t xml:space="preserve"> about 1 000 units that </w:t>
      </w:r>
      <w:r w:rsidR="00C769D6" w:rsidRPr="0010793A">
        <w:rPr>
          <w:rFonts w:ascii="Arial" w:hAnsi="Arial" w:cs="Arial"/>
          <w:sz w:val="20"/>
          <w:szCs w:val="20"/>
        </w:rPr>
        <w:t>were</w:t>
      </w:r>
      <w:r w:rsidR="00317ED6" w:rsidRPr="0010793A">
        <w:rPr>
          <w:rFonts w:ascii="Arial" w:hAnsi="Arial" w:cs="Arial"/>
          <w:sz w:val="20"/>
          <w:szCs w:val="20"/>
        </w:rPr>
        <w:t xml:space="preserve"> completed and need</w:t>
      </w:r>
      <w:r w:rsidR="00C769D6" w:rsidRPr="0010793A">
        <w:rPr>
          <w:rFonts w:ascii="Arial" w:hAnsi="Arial" w:cs="Arial"/>
          <w:sz w:val="20"/>
          <w:szCs w:val="20"/>
        </w:rPr>
        <w:t>ed</w:t>
      </w:r>
      <w:r w:rsidR="00317ED6" w:rsidRPr="0010793A">
        <w:rPr>
          <w:rFonts w:ascii="Arial" w:hAnsi="Arial" w:cs="Arial"/>
          <w:sz w:val="20"/>
          <w:szCs w:val="20"/>
        </w:rPr>
        <w:t xml:space="preserve"> to be handed over. The delay was as a result of the substation and therefore units could not be handed over to residents without electricity.</w:t>
      </w:r>
    </w:p>
    <w:p w:rsidR="00B35A4C" w:rsidRPr="0010793A" w:rsidRDefault="00B35A4C" w:rsidP="0010793A">
      <w:pPr>
        <w:spacing w:after="0" w:line="240" w:lineRule="auto"/>
        <w:contextualSpacing/>
        <w:jc w:val="left"/>
        <w:rPr>
          <w:rFonts w:ascii="Arial" w:hAnsi="Arial" w:cs="Arial"/>
          <w:sz w:val="20"/>
          <w:szCs w:val="20"/>
        </w:rPr>
      </w:pPr>
    </w:p>
    <w:p w:rsidR="00F93231" w:rsidRPr="0010793A" w:rsidRDefault="00786A9F" w:rsidP="0010793A">
      <w:pPr>
        <w:pStyle w:val="Heading2"/>
        <w:spacing w:before="0" w:line="240" w:lineRule="auto"/>
        <w:contextualSpacing/>
        <w:jc w:val="left"/>
        <w:rPr>
          <w:rFonts w:ascii="Arial" w:hAnsi="Arial" w:cs="Arial"/>
          <w:sz w:val="20"/>
          <w:szCs w:val="20"/>
          <w:lang w:val="en-US"/>
        </w:rPr>
      </w:pPr>
      <w:r w:rsidRPr="0010793A">
        <w:rPr>
          <w:rFonts w:ascii="Arial" w:eastAsiaTheme="minorHAnsi" w:hAnsi="Arial" w:cs="Arial"/>
          <w:sz w:val="20"/>
          <w:szCs w:val="20"/>
        </w:rPr>
        <w:lastRenderedPageBreak/>
        <w:t>3.2</w:t>
      </w:r>
      <w:r w:rsidR="002E6F9F" w:rsidRPr="0010793A">
        <w:rPr>
          <w:rFonts w:ascii="Arial" w:eastAsiaTheme="minorHAnsi" w:hAnsi="Arial" w:cs="Arial"/>
          <w:sz w:val="20"/>
          <w:szCs w:val="20"/>
        </w:rPr>
        <w:t>.</w:t>
      </w:r>
      <w:r w:rsidRPr="0010793A">
        <w:rPr>
          <w:rFonts w:ascii="Arial" w:eastAsiaTheme="minorHAnsi" w:hAnsi="Arial" w:cs="Arial"/>
          <w:sz w:val="20"/>
          <w:szCs w:val="20"/>
        </w:rPr>
        <w:t>1.</w:t>
      </w:r>
      <w:r w:rsidR="002E6F9F" w:rsidRPr="0010793A">
        <w:rPr>
          <w:rFonts w:ascii="Arial" w:eastAsiaTheme="minorHAnsi" w:hAnsi="Arial" w:cs="Arial"/>
          <w:sz w:val="20"/>
          <w:szCs w:val="20"/>
        </w:rPr>
        <w:t xml:space="preserve"> </w:t>
      </w:r>
      <w:r w:rsidR="00F93231" w:rsidRPr="0010793A">
        <w:rPr>
          <w:rFonts w:ascii="Arial" w:hAnsi="Arial" w:cs="Arial"/>
          <w:sz w:val="20"/>
          <w:szCs w:val="20"/>
          <w:lang w:val="en-US"/>
        </w:rPr>
        <w:t>Challenges</w:t>
      </w:r>
    </w:p>
    <w:p w:rsidR="002663D8" w:rsidRPr="0010793A" w:rsidRDefault="002663D8"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 following were challenges:</w:t>
      </w:r>
    </w:p>
    <w:p w:rsidR="00A4604F" w:rsidRPr="0010793A" w:rsidRDefault="007E4EF6" w:rsidP="0010793A">
      <w:pPr>
        <w:pStyle w:val="ListParagraph"/>
        <w:numPr>
          <w:ilvl w:val="0"/>
          <w:numId w:val="12"/>
        </w:numPr>
        <w:spacing w:after="0" w:line="240" w:lineRule="auto"/>
        <w:jc w:val="left"/>
        <w:rPr>
          <w:rFonts w:ascii="Arial" w:hAnsi="Arial" w:cs="Arial"/>
          <w:sz w:val="20"/>
          <w:szCs w:val="20"/>
          <w:lang w:val="en-US"/>
        </w:rPr>
      </w:pPr>
      <w:r w:rsidRPr="0010793A">
        <w:rPr>
          <w:rFonts w:ascii="Arial" w:hAnsi="Arial" w:cs="Arial"/>
          <w:sz w:val="20"/>
          <w:szCs w:val="20"/>
          <w:lang w:val="en-US"/>
        </w:rPr>
        <w:t>Invasions was</w:t>
      </w:r>
      <w:r w:rsidR="00F93231" w:rsidRPr="0010793A">
        <w:rPr>
          <w:rFonts w:ascii="Arial" w:hAnsi="Arial" w:cs="Arial"/>
          <w:sz w:val="20"/>
          <w:szCs w:val="20"/>
          <w:lang w:val="en-US"/>
        </w:rPr>
        <w:t xml:space="preserve"> a huge challenge in the Fleurhof development.</w:t>
      </w:r>
      <w:r w:rsidR="00C769D6" w:rsidRPr="0010793A">
        <w:rPr>
          <w:rFonts w:ascii="Arial" w:hAnsi="Arial" w:cs="Arial"/>
          <w:sz w:val="20"/>
          <w:szCs w:val="20"/>
          <w:lang w:val="en-US"/>
        </w:rPr>
        <w:t xml:space="preserve"> </w:t>
      </w:r>
      <w:r w:rsidR="00F93231" w:rsidRPr="0010793A">
        <w:rPr>
          <w:rFonts w:ascii="Arial" w:hAnsi="Arial" w:cs="Arial"/>
          <w:sz w:val="20"/>
          <w:szCs w:val="20"/>
          <w:lang w:val="en-US"/>
        </w:rPr>
        <w:t xml:space="preserve">The process of </w:t>
      </w:r>
      <w:r w:rsidR="00C769D6" w:rsidRPr="0010793A">
        <w:rPr>
          <w:rFonts w:ascii="Arial" w:hAnsi="Arial" w:cs="Arial"/>
          <w:sz w:val="20"/>
          <w:szCs w:val="20"/>
          <w:lang w:val="en-US"/>
        </w:rPr>
        <w:t>E</w:t>
      </w:r>
      <w:r w:rsidR="00F93231" w:rsidRPr="0010793A">
        <w:rPr>
          <w:rFonts w:ascii="Arial" w:hAnsi="Arial" w:cs="Arial"/>
          <w:sz w:val="20"/>
          <w:szCs w:val="20"/>
          <w:lang w:val="en-US"/>
        </w:rPr>
        <w:t>victions</w:t>
      </w:r>
      <w:r w:rsidR="002663D8" w:rsidRPr="0010793A">
        <w:rPr>
          <w:rFonts w:ascii="Arial" w:hAnsi="Arial" w:cs="Arial"/>
          <w:sz w:val="20"/>
          <w:szCs w:val="20"/>
          <w:lang w:val="en-US"/>
        </w:rPr>
        <w:t xml:space="preserve"> process was time consuming</w:t>
      </w:r>
      <w:r w:rsidR="00F93231" w:rsidRPr="0010793A">
        <w:rPr>
          <w:rFonts w:ascii="Arial" w:hAnsi="Arial" w:cs="Arial"/>
          <w:sz w:val="20"/>
          <w:szCs w:val="20"/>
          <w:lang w:val="en-US"/>
        </w:rPr>
        <w:t xml:space="preserve"> and </w:t>
      </w:r>
      <w:r w:rsidR="00C769D6" w:rsidRPr="0010793A">
        <w:rPr>
          <w:rFonts w:ascii="Arial" w:hAnsi="Arial" w:cs="Arial"/>
          <w:sz w:val="20"/>
          <w:szCs w:val="20"/>
          <w:lang w:val="en-US"/>
        </w:rPr>
        <w:t xml:space="preserve">if </w:t>
      </w:r>
      <w:r w:rsidR="00F93231" w:rsidRPr="0010793A">
        <w:rPr>
          <w:rFonts w:ascii="Arial" w:hAnsi="Arial" w:cs="Arial"/>
          <w:sz w:val="20"/>
          <w:szCs w:val="20"/>
          <w:lang w:val="en-US"/>
        </w:rPr>
        <w:t>developers win court cases and receive eviction orders, the illegal occupiers h</w:t>
      </w:r>
      <w:r w:rsidR="002663D8" w:rsidRPr="0010793A">
        <w:rPr>
          <w:rFonts w:ascii="Arial" w:hAnsi="Arial" w:cs="Arial"/>
          <w:sz w:val="20"/>
          <w:szCs w:val="20"/>
          <w:lang w:val="en-US"/>
        </w:rPr>
        <w:t>ad</w:t>
      </w:r>
      <w:r w:rsidR="00F93231" w:rsidRPr="0010793A">
        <w:rPr>
          <w:rFonts w:ascii="Arial" w:hAnsi="Arial" w:cs="Arial"/>
          <w:sz w:val="20"/>
          <w:szCs w:val="20"/>
          <w:lang w:val="en-US"/>
        </w:rPr>
        <w:t xml:space="preserve"> the right</w:t>
      </w:r>
      <w:r w:rsidR="002663D8" w:rsidRPr="0010793A">
        <w:rPr>
          <w:rFonts w:ascii="Arial" w:hAnsi="Arial" w:cs="Arial"/>
          <w:sz w:val="20"/>
          <w:szCs w:val="20"/>
          <w:lang w:val="en-US"/>
        </w:rPr>
        <w:t xml:space="preserve"> to appeal the court’s decision;</w:t>
      </w:r>
    </w:p>
    <w:p w:rsidR="00357C58" w:rsidRPr="0010793A" w:rsidRDefault="00532A76" w:rsidP="0010793A">
      <w:pPr>
        <w:pStyle w:val="ListParagraph"/>
        <w:numPr>
          <w:ilvl w:val="0"/>
          <w:numId w:val="12"/>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Units </w:t>
      </w:r>
      <w:r w:rsidR="00F368EA" w:rsidRPr="0010793A">
        <w:rPr>
          <w:rFonts w:ascii="Arial" w:hAnsi="Arial" w:cs="Arial"/>
          <w:sz w:val="20"/>
          <w:szCs w:val="20"/>
          <w:lang w:val="en-US"/>
        </w:rPr>
        <w:t>were</w:t>
      </w:r>
      <w:r w:rsidRPr="0010793A">
        <w:rPr>
          <w:rFonts w:ascii="Arial" w:hAnsi="Arial" w:cs="Arial"/>
          <w:sz w:val="20"/>
          <w:szCs w:val="20"/>
          <w:lang w:val="en-US"/>
        </w:rPr>
        <w:t xml:space="preserve"> complet</w:t>
      </w:r>
      <w:r w:rsidR="002663D8" w:rsidRPr="0010793A">
        <w:rPr>
          <w:rFonts w:ascii="Arial" w:hAnsi="Arial" w:cs="Arial"/>
          <w:sz w:val="20"/>
          <w:szCs w:val="20"/>
          <w:lang w:val="en-US"/>
        </w:rPr>
        <w:t>ed but unoccupied;</w:t>
      </w:r>
    </w:p>
    <w:p w:rsidR="00532A76" w:rsidRPr="0010793A" w:rsidRDefault="00532A76" w:rsidP="0010793A">
      <w:pPr>
        <w:pStyle w:val="ListParagraph"/>
        <w:numPr>
          <w:ilvl w:val="0"/>
          <w:numId w:val="12"/>
        </w:numPr>
        <w:spacing w:after="0" w:line="240" w:lineRule="auto"/>
        <w:jc w:val="left"/>
        <w:rPr>
          <w:rFonts w:ascii="Arial" w:hAnsi="Arial" w:cs="Arial"/>
          <w:sz w:val="20"/>
          <w:szCs w:val="20"/>
          <w:lang w:val="en-US"/>
        </w:rPr>
      </w:pPr>
      <w:r w:rsidRPr="0010793A">
        <w:rPr>
          <w:rFonts w:ascii="Arial" w:hAnsi="Arial" w:cs="Arial"/>
          <w:sz w:val="20"/>
          <w:szCs w:val="20"/>
          <w:lang w:val="en-US"/>
        </w:rPr>
        <w:t>The</w:t>
      </w:r>
      <w:r w:rsidR="00F368EA" w:rsidRPr="0010793A">
        <w:rPr>
          <w:rFonts w:ascii="Arial" w:hAnsi="Arial" w:cs="Arial"/>
          <w:sz w:val="20"/>
          <w:szCs w:val="20"/>
          <w:lang w:val="en-US"/>
        </w:rPr>
        <w:t>re was an</w:t>
      </w:r>
      <w:r w:rsidRPr="0010793A">
        <w:rPr>
          <w:rFonts w:ascii="Arial" w:hAnsi="Arial" w:cs="Arial"/>
          <w:sz w:val="20"/>
          <w:szCs w:val="20"/>
          <w:lang w:val="en-US"/>
        </w:rPr>
        <w:t xml:space="preserve"> issue of the incomplete civil infrastructure for the development of the Main Reef and Fleurhof drive, the Bulk water pipeline, link services and Malecite Bridge.</w:t>
      </w:r>
      <w:r w:rsidR="002E6F9F" w:rsidRPr="0010793A">
        <w:rPr>
          <w:rFonts w:ascii="Arial" w:hAnsi="Arial" w:cs="Arial"/>
          <w:sz w:val="20"/>
          <w:szCs w:val="20"/>
          <w:lang w:val="en-US"/>
        </w:rPr>
        <w:t xml:space="preserve"> </w:t>
      </w:r>
      <w:r w:rsidRPr="0010793A">
        <w:rPr>
          <w:rFonts w:ascii="Arial" w:hAnsi="Arial" w:cs="Arial"/>
          <w:sz w:val="20"/>
          <w:szCs w:val="20"/>
          <w:lang w:val="en-US"/>
        </w:rPr>
        <w:t>The Fleurhof substation</w:t>
      </w:r>
      <w:r w:rsidR="0075138B" w:rsidRPr="0010793A">
        <w:rPr>
          <w:rFonts w:ascii="Arial" w:hAnsi="Arial" w:cs="Arial"/>
          <w:sz w:val="20"/>
          <w:szCs w:val="20"/>
          <w:lang w:val="en-US"/>
        </w:rPr>
        <w:t xml:space="preserve"> had</w:t>
      </w:r>
      <w:r w:rsidR="00317ED6" w:rsidRPr="0010793A">
        <w:rPr>
          <w:rFonts w:ascii="Arial" w:hAnsi="Arial" w:cs="Arial"/>
          <w:sz w:val="20"/>
          <w:szCs w:val="20"/>
          <w:lang w:val="en-US"/>
        </w:rPr>
        <w:t xml:space="preserve"> not been completed, however by June 2022 it </w:t>
      </w:r>
      <w:r w:rsidR="00F368EA" w:rsidRPr="0010793A">
        <w:rPr>
          <w:rFonts w:ascii="Arial" w:hAnsi="Arial" w:cs="Arial"/>
          <w:sz w:val="20"/>
          <w:szCs w:val="20"/>
          <w:lang w:val="en-US"/>
        </w:rPr>
        <w:t>would</w:t>
      </w:r>
      <w:r w:rsidR="002E6F9F" w:rsidRPr="0010793A">
        <w:rPr>
          <w:rFonts w:ascii="Arial" w:hAnsi="Arial" w:cs="Arial"/>
          <w:sz w:val="20"/>
          <w:szCs w:val="20"/>
          <w:lang w:val="en-US"/>
        </w:rPr>
        <w:t xml:space="preserve"> be completed;</w:t>
      </w:r>
    </w:p>
    <w:p w:rsidR="00B8031E" w:rsidRPr="0010793A" w:rsidRDefault="00644C10" w:rsidP="0010793A">
      <w:pPr>
        <w:pStyle w:val="ListParagraph"/>
        <w:numPr>
          <w:ilvl w:val="0"/>
          <w:numId w:val="12"/>
        </w:numPr>
        <w:spacing w:after="0" w:line="240" w:lineRule="auto"/>
        <w:jc w:val="left"/>
        <w:rPr>
          <w:rFonts w:ascii="Arial" w:hAnsi="Arial" w:cs="Arial"/>
          <w:sz w:val="20"/>
          <w:szCs w:val="20"/>
          <w:lang w:val="en-US"/>
        </w:rPr>
      </w:pPr>
      <w:r w:rsidRPr="0010793A">
        <w:rPr>
          <w:rFonts w:ascii="Arial" w:hAnsi="Arial" w:cs="Arial"/>
          <w:sz w:val="20"/>
          <w:szCs w:val="20"/>
          <w:lang w:val="en-US"/>
        </w:rPr>
        <w:t>The hostel that had the potential of being developed into a school was invaded by gangsters</w:t>
      </w:r>
      <w:r w:rsidR="0075138B" w:rsidRPr="0010793A">
        <w:rPr>
          <w:rFonts w:ascii="Arial" w:hAnsi="Arial" w:cs="Arial"/>
          <w:sz w:val="20"/>
          <w:szCs w:val="20"/>
          <w:lang w:val="en-US"/>
        </w:rPr>
        <w:t xml:space="preserve">, </w:t>
      </w:r>
      <w:r w:rsidRPr="0010793A">
        <w:rPr>
          <w:rFonts w:ascii="Arial" w:hAnsi="Arial" w:cs="Arial"/>
          <w:sz w:val="20"/>
          <w:szCs w:val="20"/>
          <w:lang w:val="en-US"/>
        </w:rPr>
        <w:t xml:space="preserve">and as a result of the damage that was done and the </w:t>
      </w:r>
      <w:r w:rsidR="002E6F9F" w:rsidRPr="0010793A">
        <w:rPr>
          <w:rFonts w:ascii="Arial" w:hAnsi="Arial" w:cs="Arial"/>
          <w:sz w:val="20"/>
          <w:szCs w:val="20"/>
          <w:lang w:val="en-US"/>
        </w:rPr>
        <w:t>illegal mining</w:t>
      </w:r>
      <w:r w:rsidRPr="0010793A">
        <w:rPr>
          <w:rFonts w:ascii="Arial" w:hAnsi="Arial" w:cs="Arial"/>
          <w:sz w:val="20"/>
          <w:szCs w:val="20"/>
          <w:lang w:val="en-US"/>
        </w:rPr>
        <w:t xml:space="preserve">, the building </w:t>
      </w:r>
      <w:r w:rsidR="00F368EA" w:rsidRPr="0010793A">
        <w:rPr>
          <w:rFonts w:ascii="Arial" w:hAnsi="Arial" w:cs="Arial"/>
          <w:sz w:val="20"/>
          <w:szCs w:val="20"/>
          <w:lang w:val="en-US"/>
        </w:rPr>
        <w:t>was</w:t>
      </w:r>
      <w:r w:rsidRPr="0010793A">
        <w:rPr>
          <w:rFonts w:ascii="Arial" w:hAnsi="Arial" w:cs="Arial"/>
          <w:sz w:val="20"/>
          <w:szCs w:val="20"/>
          <w:lang w:val="en-US"/>
        </w:rPr>
        <w:t xml:space="preserve"> formally condemne</w:t>
      </w:r>
      <w:r w:rsidR="00B8031E" w:rsidRPr="0010793A">
        <w:rPr>
          <w:rFonts w:ascii="Arial" w:hAnsi="Arial" w:cs="Arial"/>
          <w:sz w:val="20"/>
          <w:szCs w:val="20"/>
          <w:lang w:val="en-US"/>
        </w:rPr>
        <w:t>d and</w:t>
      </w:r>
      <w:r w:rsidR="00F368EA" w:rsidRPr="0010793A">
        <w:rPr>
          <w:rFonts w:ascii="Arial" w:hAnsi="Arial" w:cs="Arial"/>
          <w:sz w:val="20"/>
          <w:szCs w:val="20"/>
          <w:lang w:val="en-US"/>
        </w:rPr>
        <w:t xml:space="preserve"> would</w:t>
      </w:r>
      <w:r w:rsidR="00B8031E" w:rsidRPr="0010793A">
        <w:rPr>
          <w:rFonts w:ascii="Arial" w:hAnsi="Arial" w:cs="Arial"/>
          <w:sz w:val="20"/>
          <w:szCs w:val="20"/>
          <w:lang w:val="en-US"/>
        </w:rPr>
        <w:t xml:space="preserve"> be demolished.</w:t>
      </w:r>
      <w:r w:rsidR="00F368EA" w:rsidRPr="0010793A">
        <w:rPr>
          <w:rFonts w:ascii="Arial" w:hAnsi="Arial" w:cs="Arial"/>
          <w:sz w:val="20"/>
          <w:szCs w:val="20"/>
          <w:lang w:val="en-US"/>
        </w:rPr>
        <w:t xml:space="preserve"> </w:t>
      </w:r>
      <w:r w:rsidR="00B8031E" w:rsidRPr="0010793A">
        <w:rPr>
          <w:rFonts w:ascii="Arial" w:hAnsi="Arial" w:cs="Arial"/>
          <w:sz w:val="20"/>
          <w:szCs w:val="20"/>
          <w:lang w:val="en-US"/>
        </w:rPr>
        <w:t>The land</w:t>
      </w:r>
      <w:r w:rsidR="002E6F9F" w:rsidRPr="0010793A">
        <w:rPr>
          <w:rFonts w:ascii="Arial" w:hAnsi="Arial" w:cs="Arial"/>
          <w:sz w:val="20"/>
          <w:szCs w:val="20"/>
          <w:lang w:val="en-US"/>
        </w:rPr>
        <w:t xml:space="preserve"> would</w:t>
      </w:r>
      <w:r w:rsidR="00B8031E" w:rsidRPr="0010793A">
        <w:rPr>
          <w:rFonts w:ascii="Arial" w:hAnsi="Arial" w:cs="Arial"/>
          <w:sz w:val="20"/>
          <w:szCs w:val="20"/>
          <w:lang w:val="en-US"/>
        </w:rPr>
        <w:t xml:space="preserve"> need </w:t>
      </w:r>
      <w:r w:rsidR="00A916C8" w:rsidRPr="0010793A">
        <w:rPr>
          <w:rFonts w:ascii="Arial" w:hAnsi="Arial" w:cs="Arial"/>
          <w:sz w:val="20"/>
          <w:szCs w:val="20"/>
          <w:lang w:val="en-US"/>
        </w:rPr>
        <w:t>to be rehabilitated</w:t>
      </w:r>
      <w:r w:rsidR="00F368EA" w:rsidRPr="0010793A">
        <w:rPr>
          <w:rFonts w:ascii="Arial" w:hAnsi="Arial" w:cs="Arial"/>
          <w:sz w:val="20"/>
          <w:szCs w:val="20"/>
          <w:lang w:val="en-US"/>
        </w:rPr>
        <w:t>,</w:t>
      </w:r>
      <w:r w:rsidR="002E6F9F" w:rsidRPr="0010793A">
        <w:rPr>
          <w:rFonts w:ascii="Arial" w:hAnsi="Arial" w:cs="Arial"/>
          <w:sz w:val="20"/>
          <w:szCs w:val="20"/>
          <w:lang w:val="en-US"/>
        </w:rPr>
        <w:t xml:space="preserve"> </w:t>
      </w:r>
      <w:r w:rsidR="00A916C8" w:rsidRPr="0010793A">
        <w:rPr>
          <w:rFonts w:ascii="Arial" w:hAnsi="Arial" w:cs="Arial"/>
          <w:sz w:val="20"/>
          <w:szCs w:val="20"/>
          <w:lang w:val="en-US"/>
        </w:rPr>
        <w:t>as a result</w:t>
      </w:r>
      <w:r w:rsidR="00F368EA" w:rsidRPr="0010793A">
        <w:rPr>
          <w:rFonts w:ascii="Arial" w:hAnsi="Arial" w:cs="Arial"/>
          <w:sz w:val="20"/>
          <w:szCs w:val="20"/>
          <w:lang w:val="en-US"/>
        </w:rPr>
        <w:t>,</w:t>
      </w:r>
      <w:r w:rsidR="00A916C8" w:rsidRPr="0010793A">
        <w:rPr>
          <w:rFonts w:ascii="Arial" w:hAnsi="Arial" w:cs="Arial"/>
          <w:sz w:val="20"/>
          <w:szCs w:val="20"/>
          <w:lang w:val="en-US"/>
        </w:rPr>
        <w:t xml:space="preserve"> and a school w</w:t>
      </w:r>
      <w:r w:rsidR="00F368EA" w:rsidRPr="0010793A">
        <w:rPr>
          <w:rFonts w:ascii="Arial" w:hAnsi="Arial" w:cs="Arial"/>
          <w:sz w:val="20"/>
          <w:szCs w:val="20"/>
          <w:lang w:val="en-US"/>
        </w:rPr>
        <w:t>ould</w:t>
      </w:r>
      <w:r w:rsidR="002E6F9F" w:rsidRPr="0010793A">
        <w:rPr>
          <w:rFonts w:ascii="Arial" w:hAnsi="Arial" w:cs="Arial"/>
          <w:sz w:val="20"/>
          <w:szCs w:val="20"/>
          <w:lang w:val="en-US"/>
        </w:rPr>
        <w:t xml:space="preserve"> be built;</w:t>
      </w:r>
    </w:p>
    <w:p w:rsidR="00753E8E" w:rsidRPr="0010793A" w:rsidRDefault="00753E8E" w:rsidP="0010793A">
      <w:pPr>
        <w:pStyle w:val="ListParagraph"/>
        <w:numPr>
          <w:ilvl w:val="0"/>
          <w:numId w:val="12"/>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The fuel garage that was built to supply the community was raided and destroyed a day before the official opening. Tanks were emptied and that </w:t>
      </w:r>
      <w:r w:rsidR="00F368EA" w:rsidRPr="0010793A">
        <w:rPr>
          <w:rFonts w:ascii="Arial" w:hAnsi="Arial" w:cs="Arial"/>
          <w:sz w:val="20"/>
          <w:szCs w:val="20"/>
          <w:lang w:val="en-US"/>
        </w:rPr>
        <w:t>was</w:t>
      </w:r>
      <w:r w:rsidRPr="0010793A">
        <w:rPr>
          <w:rFonts w:ascii="Arial" w:hAnsi="Arial" w:cs="Arial"/>
          <w:sz w:val="20"/>
          <w:szCs w:val="20"/>
          <w:lang w:val="en-US"/>
        </w:rPr>
        <w:t xml:space="preserve"> why it </w:t>
      </w:r>
      <w:r w:rsidR="00F368EA" w:rsidRPr="0010793A">
        <w:rPr>
          <w:rFonts w:ascii="Arial" w:hAnsi="Arial" w:cs="Arial"/>
          <w:sz w:val="20"/>
          <w:szCs w:val="20"/>
          <w:lang w:val="en-US"/>
        </w:rPr>
        <w:t>was</w:t>
      </w:r>
      <w:r w:rsidRPr="0010793A">
        <w:rPr>
          <w:rFonts w:ascii="Arial" w:hAnsi="Arial" w:cs="Arial"/>
          <w:sz w:val="20"/>
          <w:szCs w:val="20"/>
          <w:lang w:val="en-US"/>
        </w:rPr>
        <w:t xml:space="preserve"> not in operation.</w:t>
      </w:r>
      <w:r w:rsidR="00325DB3" w:rsidRPr="0010793A">
        <w:rPr>
          <w:rFonts w:ascii="Arial" w:hAnsi="Arial" w:cs="Arial"/>
          <w:sz w:val="20"/>
          <w:szCs w:val="20"/>
          <w:lang w:val="en-US"/>
        </w:rPr>
        <w:t xml:space="preserve"> N</w:t>
      </w:r>
      <w:r w:rsidR="0038458C" w:rsidRPr="0010793A">
        <w:rPr>
          <w:rFonts w:ascii="Arial" w:hAnsi="Arial" w:cs="Arial"/>
          <w:sz w:val="20"/>
          <w:szCs w:val="20"/>
          <w:lang w:val="en-US"/>
        </w:rPr>
        <w:t>egotiations with Shell were ongoing</w:t>
      </w:r>
      <w:r w:rsidR="00325DB3" w:rsidRPr="0010793A">
        <w:rPr>
          <w:rFonts w:ascii="Arial" w:hAnsi="Arial" w:cs="Arial"/>
          <w:sz w:val="20"/>
          <w:szCs w:val="20"/>
          <w:lang w:val="en-US"/>
        </w:rPr>
        <w:t>.</w:t>
      </w:r>
    </w:p>
    <w:p w:rsidR="004560C7" w:rsidRPr="0010793A" w:rsidRDefault="004560C7" w:rsidP="0010793A">
      <w:pPr>
        <w:spacing w:after="0" w:line="240" w:lineRule="auto"/>
        <w:contextualSpacing/>
        <w:jc w:val="left"/>
        <w:rPr>
          <w:rFonts w:ascii="Arial" w:hAnsi="Arial" w:cs="Arial"/>
          <w:sz w:val="20"/>
          <w:szCs w:val="20"/>
          <w:lang w:val="en-US"/>
        </w:rPr>
      </w:pPr>
    </w:p>
    <w:p w:rsidR="00532A76" w:rsidRPr="0010793A" w:rsidRDefault="00527797"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3.2.2</w:t>
      </w:r>
      <w:r w:rsidR="002E6F9F" w:rsidRPr="0010793A">
        <w:rPr>
          <w:rFonts w:ascii="Arial" w:hAnsi="Arial" w:cs="Arial"/>
          <w:sz w:val="20"/>
          <w:szCs w:val="20"/>
          <w:lang w:val="en-US"/>
        </w:rPr>
        <w:t>. Corrective measures</w:t>
      </w:r>
    </w:p>
    <w:p w:rsidR="00A7324D" w:rsidRPr="0010793A" w:rsidRDefault="00A7324D" w:rsidP="0010793A">
      <w:pPr>
        <w:spacing w:after="0" w:line="240" w:lineRule="auto"/>
        <w:ind w:left="360"/>
        <w:contextualSpacing/>
        <w:jc w:val="left"/>
        <w:rPr>
          <w:rFonts w:ascii="Arial" w:hAnsi="Arial" w:cs="Arial"/>
          <w:sz w:val="20"/>
          <w:szCs w:val="20"/>
          <w:lang w:val="en-US"/>
        </w:rPr>
      </w:pPr>
      <w:r w:rsidRPr="0010793A">
        <w:rPr>
          <w:rFonts w:ascii="Arial" w:hAnsi="Arial" w:cs="Arial"/>
          <w:sz w:val="20"/>
          <w:szCs w:val="20"/>
          <w:lang w:val="en-US"/>
        </w:rPr>
        <w:t>The Committee</w:t>
      </w:r>
      <w:r w:rsidR="002E6F9F" w:rsidRPr="0010793A">
        <w:rPr>
          <w:rFonts w:ascii="Arial" w:hAnsi="Arial" w:cs="Arial"/>
          <w:sz w:val="20"/>
          <w:szCs w:val="20"/>
          <w:lang w:val="en-US"/>
        </w:rPr>
        <w:t xml:space="preserve"> proposed the following corrective measures:</w:t>
      </w:r>
    </w:p>
    <w:p w:rsidR="00A7324D" w:rsidRPr="0010793A" w:rsidRDefault="00A7324D" w:rsidP="0010793A">
      <w:pPr>
        <w:pStyle w:val="ListParagraph"/>
        <w:numPr>
          <w:ilvl w:val="0"/>
          <w:numId w:val="13"/>
        </w:numPr>
        <w:spacing w:after="0" w:line="240" w:lineRule="auto"/>
        <w:jc w:val="left"/>
        <w:rPr>
          <w:rFonts w:ascii="Arial" w:hAnsi="Arial" w:cs="Arial"/>
          <w:sz w:val="20"/>
          <w:szCs w:val="20"/>
          <w:lang w:val="en-US"/>
        </w:rPr>
      </w:pPr>
      <w:r w:rsidRPr="0010793A">
        <w:rPr>
          <w:rFonts w:ascii="Arial" w:hAnsi="Arial" w:cs="Arial"/>
          <w:sz w:val="20"/>
          <w:szCs w:val="20"/>
          <w:lang w:val="en-US"/>
        </w:rPr>
        <w:t>There should be security measure</w:t>
      </w:r>
      <w:r w:rsidR="002E6F9F" w:rsidRPr="0010793A">
        <w:rPr>
          <w:rFonts w:ascii="Arial" w:hAnsi="Arial" w:cs="Arial"/>
          <w:sz w:val="20"/>
          <w:szCs w:val="20"/>
          <w:lang w:val="en-US"/>
        </w:rPr>
        <w:t>s in place to prevent invasions;</w:t>
      </w:r>
    </w:p>
    <w:p w:rsidR="00A7324D" w:rsidRPr="0010793A" w:rsidRDefault="002E6F9F" w:rsidP="0010793A">
      <w:pPr>
        <w:pStyle w:val="ListParagraph"/>
        <w:numPr>
          <w:ilvl w:val="0"/>
          <w:numId w:val="13"/>
        </w:numPr>
        <w:spacing w:after="0" w:line="240" w:lineRule="auto"/>
        <w:jc w:val="left"/>
        <w:rPr>
          <w:rFonts w:ascii="Arial" w:hAnsi="Arial" w:cs="Arial"/>
          <w:sz w:val="20"/>
          <w:szCs w:val="20"/>
          <w:lang w:val="en-US"/>
        </w:rPr>
      </w:pPr>
      <w:r w:rsidRPr="0010793A">
        <w:rPr>
          <w:rFonts w:ascii="Arial" w:hAnsi="Arial" w:cs="Arial"/>
          <w:sz w:val="20"/>
          <w:szCs w:val="20"/>
          <w:lang w:val="en-US"/>
        </w:rPr>
        <w:t>There should be t</w:t>
      </w:r>
      <w:r w:rsidR="00B2173F" w:rsidRPr="0010793A">
        <w:rPr>
          <w:rFonts w:ascii="Arial" w:hAnsi="Arial" w:cs="Arial"/>
          <w:sz w:val="20"/>
          <w:szCs w:val="20"/>
          <w:lang w:val="en-US"/>
        </w:rPr>
        <w:t>ransparency of th</w:t>
      </w:r>
      <w:r w:rsidRPr="0010793A">
        <w:rPr>
          <w:rFonts w:ascii="Arial" w:hAnsi="Arial" w:cs="Arial"/>
          <w:sz w:val="20"/>
          <w:szCs w:val="20"/>
          <w:lang w:val="en-US"/>
        </w:rPr>
        <w:t xml:space="preserve">e beneficiary list and involvement of </w:t>
      </w:r>
      <w:r w:rsidR="00B2173F" w:rsidRPr="0010793A">
        <w:rPr>
          <w:rFonts w:ascii="Arial" w:hAnsi="Arial" w:cs="Arial"/>
          <w:sz w:val="20"/>
          <w:szCs w:val="20"/>
          <w:lang w:val="en-US"/>
        </w:rPr>
        <w:t xml:space="preserve">beneficiaries </w:t>
      </w:r>
      <w:r w:rsidRPr="0010793A">
        <w:rPr>
          <w:rFonts w:ascii="Arial" w:hAnsi="Arial" w:cs="Arial"/>
          <w:sz w:val="20"/>
          <w:szCs w:val="20"/>
          <w:lang w:val="en-US"/>
        </w:rPr>
        <w:t>in the development of the units;</w:t>
      </w:r>
    </w:p>
    <w:p w:rsidR="00325DB3" w:rsidRPr="0010793A" w:rsidRDefault="00325DB3" w:rsidP="0010793A">
      <w:pPr>
        <w:pStyle w:val="ListParagraph"/>
        <w:numPr>
          <w:ilvl w:val="0"/>
          <w:numId w:val="13"/>
        </w:numPr>
        <w:spacing w:after="0" w:line="240" w:lineRule="auto"/>
        <w:jc w:val="left"/>
        <w:rPr>
          <w:rFonts w:ascii="Arial" w:hAnsi="Arial" w:cs="Arial"/>
          <w:sz w:val="20"/>
          <w:szCs w:val="20"/>
          <w:lang w:val="en-US"/>
        </w:rPr>
      </w:pPr>
      <w:r w:rsidRPr="0010793A">
        <w:rPr>
          <w:rFonts w:ascii="Arial" w:hAnsi="Arial" w:cs="Arial"/>
          <w:sz w:val="20"/>
          <w:szCs w:val="20"/>
          <w:lang w:val="en-US"/>
        </w:rPr>
        <w:t>The ne</w:t>
      </w:r>
      <w:r w:rsidR="0038458C" w:rsidRPr="0010793A">
        <w:rPr>
          <w:rFonts w:ascii="Arial" w:hAnsi="Arial" w:cs="Arial"/>
          <w:sz w:val="20"/>
          <w:szCs w:val="20"/>
          <w:lang w:val="en-US"/>
        </w:rPr>
        <w:t>w Future Nation Schools</w:t>
      </w:r>
      <w:r w:rsidR="002E6F9F" w:rsidRPr="0010793A">
        <w:rPr>
          <w:rFonts w:ascii="Arial" w:hAnsi="Arial" w:cs="Arial"/>
          <w:sz w:val="20"/>
          <w:szCs w:val="20"/>
          <w:lang w:val="en-US"/>
        </w:rPr>
        <w:t xml:space="preserve"> should also cater for</w:t>
      </w:r>
      <w:r w:rsidRPr="0010793A">
        <w:rPr>
          <w:rFonts w:ascii="Arial" w:hAnsi="Arial" w:cs="Arial"/>
          <w:sz w:val="20"/>
          <w:szCs w:val="20"/>
          <w:lang w:val="en-US"/>
        </w:rPr>
        <w:t xml:space="preserve"> children</w:t>
      </w:r>
      <w:r w:rsidR="002E6F9F" w:rsidRPr="0010793A">
        <w:rPr>
          <w:rFonts w:ascii="Arial" w:hAnsi="Arial" w:cs="Arial"/>
          <w:sz w:val="20"/>
          <w:szCs w:val="20"/>
          <w:lang w:val="en-US"/>
        </w:rPr>
        <w:t xml:space="preserve"> from disadvantaged backgrounds;</w:t>
      </w:r>
    </w:p>
    <w:p w:rsidR="0046039D" w:rsidRPr="0010793A" w:rsidRDefault="0038458C" w:rsidP="0010793A">
      <w:pPr>
        <w:pStyle w:val="ListParagraph"/>
        <w:numPr>
          <w:ilvl w:val="0"/>
          <w:numId w:val="13"/>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The community should be involved </w:t>
      </w:r>
      <w:r w:rsidR="0046039D" w:rsidRPr="0010793A">
        <w:rPr>
          <w:rFonts w:ascii="Arial" w:hAnsi="Arial" w:cs="Arial"/>
          <w:sz w:val="20"/>
          <w:szCs w:val="20"/>
          <w:lang w:val="en-US"/>
        </w:rPr>
        <w:t>in the structural upke</w:t>
      </w:r>
      <w:r w:rsidR="002E6F9F" w:rsidRPr="0010793A">
        <w:rPr>
          <w:rFonts w:ascii="Arial" w:hAnsi="Arial" w:cs="Arial"/>
          <w:sz w:val="20"/>
          <w:szCs w:val="20"/>
          <w:lang w:val="en-US"/>
        </w:rPr>
        <w:t>ep and maintenance of the units;</w:t>
      </w:r>
    </w:p>
    <w:p w:rsidR="00826EB4" w:rsidRPr="0010793A" w:rsidRDefault="001B5978" w:rsidP="0010793A">
      <w:pPr>
        <w:pStyle w:val="ListParagraph"/>
        <w:numPr>
          <w:ilvl w:val="0"/>
          <w:numId w:val="13"/>
        </w:numPr>
        <w:spacing w:after="0" w:line="240" w:lineRule="auto"/>
        <w:jc w:val="left"/>
        <w:rPr>
          <w:rFonts w:ascii="Arial" w:hAnsi="Arial" w:cs="Arial"/>
          <w:sz w:val="20"/>
          <w:szCs w:val="20"/>
          <w:lang w:val="en-US"/>
        </w:rPr>
      </w:pPr>
      <w:r w:rsidRPr="0010793A">
        <w:rPr>
          <w:rFonts w:ascii="Arial" w:hAnsi="Arial" w:cs="Arial"/>
          <w:sz w:val="20"/>
          <w:szCs w:val="20"/>
          <w:lang w:val="en-US"/>
        </w:rPr>
        <w:t>The commercial and industrial development within F</w:t>
      </w:r>
      <w:r w:rsidR="0038458C" w:rsidRPr="0010793A">
        <w:rPr>
          <w:rFonts w:ascii="Arial" w:hAnsi="Arial" w:cs="Arial"/>
          <w:sz w:val="20"/>
          <w:szCs w:val="20"/>
          <w:lang w:val="en-US"/>
        </w:rPr>
        <w:t xml:space="preserve">leurhof should employ local </w:t>
      </w:r>
      <w:r w:rsidR="002E6F9F" w:rsidRPr="0010793A">
        <w:rPr>
          <w:rFonts w:ascii="Arial" w:hAnsi="Arial" w:cs="Arial"/>
          <w:sz w:val="20"/>
          <w:szCs w:val="20"/>
          <w:lang w:val="en-US"/>
        </w:rPr>
        <w:t>residents</w:t>
      </w:r>
      <w:r w:rsidRPr="0010793A">
        <w:rPr>
          <w:rFonts w:ascii="Arial" w:hAnsi="Arial" w:cs="Arial"/>
          <w:sz w:val="20"/>
          <w:szCs w:val="20"/>
          <w:lang w:val="en-US"/>
        </w:rPr>
        <w:t xml:space="preserve">. </w:t>
      </w:r>
    </w:p>
    <w:p w:rsidR="00826EB4" w:rsidRPr="0010793A" w:rsidRDefault="00826EB4" w:rsidP="0010793A">
      <w:pPr>
        <w:pStyle w:val="ListParagraph"/>
        <w:spacing w:after="0" w:line="240" w:lineRule="auto"/>
        <w:ind w:left="1080"/>
        <w:jc w:val="left"/>
        <w:rPr>
          <w:rFonts w:ascii="Arial" w:hAnsi="Arial" w:cs="Arial"/>
          <w:sz w:val="20"/>
          <w:szCs w:val="20"/>
          <w:lang w:val="en-US"/>
        </w:rPr>
      </w:pPr>
    </w:p>
    <w:p w:rsidR="00C31C38" w:rsidRPr="0010793A" w:rsidRDefault="0019687C"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3.3</w:t>
      </w:r>
      <w:r w:rsidR="002D45DE" w:rsidRPr="0010793A">
        <w:rPr>
          <w:rFonts w:ascii="Arial" w:hAnsi="Arial" w:cs="Arial"/>
          <w:sz w:val="20"/>
          <w:szCs w:val="20"/>
        </w:rPr>
        <w:t xml:space="preserve">. </w:t>
      </w:r>
      <w:r w:rsidR="00C31C38" w:rsidRPr="0010793A">
        <w:rPr>
          <w:rFonts w:ascii="Arial" w:hAnsi="Arial" w:cs="Arial"/>
          <w:sz w:val="20"/>
          <w:szCs w:val="20"/>
        </w:rPr>
        <w:t>Lufhereng Mega Project</w:t>
      </w:r>
    </w:p>
    <w:p w:rsidR="002E6F9F" w:rsidRPr="0010793A" w:rsidRDefault="002E6F9F" w:rsidP="0010793A">
      <w:pPr>
        <w:spacing w:after="0" w:line="240" w:lineRule="auto"/>
        <w:contextualSpacing/>
        <w:jc w:val="left"/>
        <w:rPr>
          <w:rFonts w:ascii="Arial" w:hAnsi="Arial" w:cs="Arial"/>
          <w:sz w:val="20"/>
          <w:szCs w:val="20"/>
          <w:lang w:val="en-US"/>
        </w:rPr>
      </w:pPr>
    </w:p>
    <w:p w:rsidR="00C31C38" w:rsidRPr="0010793A" w:rsidRDefault="00DB4794"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Lufhereng </w:t>
      </w:r>
      <w:r w:rsidR="002D45DE" w:rsidRPr="0010793A">
        <w:rPr>
          <w:rFonts w:ascii="Arial" w:hAnsi="Arial" w:cs="Arial"/>
          <w:sz w:val="20"/>
          <w:szCs w:val="20"/>
          <w:lang w:val="en-US"/>
        </w:rPr>
        <w:t>was</w:t>
      </w:r>
      <w:r w:rsidRPr="0010793A">
        <w:rPr>
          <w:rFonts w:ascii="Arial" w:hAnsi="Arial" w:cs="Arial"/>
          <w:sz w:val="20"/>
          <w:szCs w:val="20"/>
          <w:lang w:val="en-US"/>
        </w:rPr>
        <w:t xml:space="preserve"> a mega city housing project in the City of Johannesburg for the western expansion of Soweto. </w:t>
      </w:r>
      <w:r w:rsidR="00A06504" w:rsidRPr="0010793A">
        <w:rPr>
          <w:rFonts w:ascii="Arial" w:hAnsi="Arial" w:cs="Arial"/>
          <w:sz w:val="20"/>
          <w:szCs w:val="20"/>
          <w:lang w:val="en-US"/>
        </w:rPr>
        <w:t>It comprise</w:t>
      </w:r>
      <w:r w:rsidR="002D45DE" w:rsidRPr="0010793A">
        <w:rPr>
          <w:rFonts w:ascii="Arial" w:hAnsi="Arial" w:cs="Arial"/>
          <w:sz w:val="20"/>
          <w:szCs w:val="20"/>
          <w:lang w:val="en-US"/>
        </w:rPr>
        <w:t>d</w:t>
      </w:r>
      <w:r w:rsidR="002E6F9F" w:rsidRPr="0010793A">
        <w:rPr>
          <w:rFonts w:ascii="Arial" w:hAnsi="Arial" w:cs="Arial"/>
          <w:sz w:val="20"/>
          <w:szCs w:val="20"/>
          <w:lang w:val="en-US"/>
        </w:rPr>
        <w:t xml:space="preserve"> of mixed income, typology and</w:t>
      </w:r>
      <w:r w:rsidR="00A06504" w:rsidRPr="0010793A">
        <w:rPr>
          <w:rFonts w:ascii="Arial" w:hAnsi="Arial" w:cs="Arial"/>
          <w:sz w:val="20"/>
          <w:szCs w:val="20"/>
          <w:lang w:val="en-US"/>
        </w:rPr>
        <w:t xml:space="preserve"> tenure housing development.</w:t>
      </w:r>
      <w:r w:rsidR="00A06504" w:rsidRPr="0010793A">
        <w:rPr>
          <w:rStyle w:val="FootnoteReference"/>
          <w:rFonts w:ascii="Arial" w:hAnsi="Arial" w:cs="Arial"/>
          <w:sz w:val="20"/>
          <w:szCs w:val="20"/>
          <w:lang w:val="en-US"/>
        </w:rPr>
        <w:footnoteReference w:id="6"/>
      </w:r>
      <w:r w:rsidR="00A06504" w:rsidRPr="0010793A">
        <w:rPr>
          <w:rFonts w:ascii="Arial" w:hAnsi="Arial" w:cs="Arial"/>
          <w:sz w:val="20"/>
          <w:szCs w:val="20"/>
          <w:lang w:val="en-US"/>
        </w:rPr>
        <w:t xml:space="preserve"> </w:t>
      </w:r>
      <w:r w:rsidRPr="0010793A">
        <w:rPr>
          <w:rFonts w:ascii="Arial" w:hAnsi="Arial" w:cs="Arial"/>
          <w:sz w:val="20"/>
          <w:szCs w:val="20"/>
          <w:lang w:val="en-US"/>
        </w:rPr>
        <w:t xml:space="preserve">The focal purpose of the project </w:t>
      </w:r>
      <w:r w:rsidR="002D45DE" w:rsidRPr="0010793A">
        <w:rPr>
          <w:rFonts w:ascii="Arial" w:hAnsi="Arial" w:cs="Arial"/>
          <w:sz w:val="20"/>
          <w:szCs w:val="20"/>
          <w:lang w:val="en-US"/>
        </w:rPr>
        <w:t>was</w:t>
      </w:r>
      <w:r w:rsidRPr="0010793A">
        <w:rPr>
          <w:rFonts w:ascii="Arial" w:hAnsi="Arial" w:cs="Arial"/>
          <w:sz w:val="20"/>
          <w:szCs w:val="20"/>
          <w:lang w:val="en-US"/>
        </w:rPr>
        <w:t xml:space="preserve"> to address the 1996/1997 beneficiary waiting list of people that </w:t>
      </w:r>
      <w:r w:rsidR="002D45DE" w:rsidRPr="0010793A">
        <w:rPr>
          <w:rFonts w:ascii="Arial" w:hAnsi="Arial" w:cs="Arial"/>
          <w:sz w:val="20"/>
          <w:szCs w:val="20"/>
          <w:lang w:val="en-US"/>
        </w:rPr>
        <w:t>were</w:t>
      </w:r>
      <w:r w:rsidRPr="0010793A">
        <w:rPr>
          <w:rFonts w:ascii="Arial" w:hAnsi="Arial" w:cs="Arial"/>
          <w:sz w:val="20"/>
          <w:szCs w:val="20"/>
          <w:lang w:val="en-US"/>
        </w:rPr>
        <w:t xml:space="preserve"> living in informal settlements and backyard shacks in Soweto</w:t>
      </w:r>
      <w:r w:rsidR="00A06504" w:rsidRPr="0010793A">
        <w:rPr>
          <w:rFonts w:ascii="Arial" w:hAnsi="Arial" w:cs="Arial"/>
          <w:sz w:val="20"/>
          <w:szCs w:val="20"/>
          <w:lang w:val="en-US"/>
        </w:rPr>
        <w:t xml:space="preserve"> and the relocation of people and families from the targeted informal settlements</w:t>
      </w:r>
      <w:r w:rsidRPr="0010793A">
        <w:rPr>
          <w:rFonts w:ascii="Arial" w:hAnsi="Arial" w:cs="Arial"/>
          <w:sz w:val="20"/>
          <w:szCs w:val="20"/>
          <w:lang w:val="en-US"/>
        </w:rPr>
        <w:t>.</w:t>
      </w:r>
      <w:r w:rsidRPr="0010793A">
        <w:rPr>
          <w:rStyle w:val="FootnoteReference"/>
          <w:rFonts w:ascii="Arial" w:hAnsi="Arial" w:cs="Arial"/>
          <w:sz w:val="20"/>
          <w:szCs w:val="20"/>
          <w:lang w:val="en-US"/>
        </w:rPr>
        <w:footnoteReference w:id="7"/>
      </w:r>
      <w:r w:rsidR="002572AF" w:rsidRPr="0010793A">
        <w:rPr>
          <w:rFonts w:ascii="Arial" w:hAnsi="Arial" w:cs="Arial"/>
          <w:sz w:val="20"/>
          <w:szCs w:val="20"/>
          <w:lang w:val="en-US"/>
        </w:rPr>
        <w:t xml:space="preserve"> The development was planned to physically, economically and socially integrate with Soweto. </w:t>
      </w:r>
    </w:p>
    <w:p w:rsidR="00C7553B" w:rsidRPr="0010793A" w:rsidRDefault="00C7553B" w:rsidP="0010793A">
      <w:pPr>
        <w:spacing w:after="0" w:line="240" w:lineRule="auto"/>
        <w:contextualSpacing/>
        <w:jc w:val="left"/>
        <w:rPr>
          <w:rFonts w:ascii="Arial" w:hAnsi="Arial" w:cs="Arial"/>
          <w:sz w:val="20"/>
          <w:szCs w:val="20"/>
          <w:lang w:val="en-US"/>
        </w:rPr>
      </w:pPr>
    </w:p>
    <w:p w:rsidR="00005CEA" w:rsidRPr="0010793A" w:rsidRDefault="00037ECA"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 proj</w:t>
      </w:r>
      <w:r w:rsidR="0085429F" w:rsidRPr="0010793A">
        <w:rPr>
          <w:rFonts w:ascii="Arial" w:hAnsi="Arial" w:cs="Arial"/>
          <w:sz w:val="20"/>
          <w:szCs w:val="20"/>
          <w:lang w:val="en-US"/>
        </w:rPr>
        <w:t xml:space="preserve">ect </w:t>
      </w:r>
      <w:r w:rsidR="002D45DE" w:rsidRPr="0010793A">
        <w:rPr>
          <w:rFonts w:ascii="Arial" w:hAnsi="Arial" w:cs="Arial"/>
          <w:sz w:val="20"/>
          <w:szCs w:val="20"/>
          <w:lang w:val="en-US"/>
        </w:rPr>
        <w:t>was</w:t>
      </w:r>
      <w:r w:rsidR="0085429F" w:rsidRPr="0010793A">
        <w:rPr>
          <w:rFonts w:ascii="Arial" w:hAnsi="Arial" w:cs="Arial"/>
          <w:sz w:val="20"/>
          <w:szCs w:val="20"/>
          <w:lang w:val="en-US"/>
        </w:rPr>
        <w:t xml:space="preserve"> expected to yield over 30</w:t>
      </w:r>
      <w:r w:rsidRPr="0010793A">
        <w:rPr>
          <w:rFonts w:ascii="Arial" w:hAnsi="Arial" w:cs="Arial"/>
          <w:sz w:val="20"/>
          <w:szCs w:val="20"/>
          <w:lang w:val="en-US"/>
        </w:rPr>
        <w:t xml:space="preserve"> 000 housing opportunities. </w:t>
      </w:r>
      <w:r w:rsidR="0038458C" w:rsidRPr="0010793A">
        <w:rPr>
          <w:rFonts w:ascii="Arial" w:hAnsi="Arial" w:cs="Arial"/>
          <w:sz w:val="20"/>
          <w:szCs w:val="20"/>
          <w:lang w:val="en-US"/>
        </w:rPr>
        <w:t>At that point, a</w:t>
      </w:r>
      <w:r w:rsidRPr="0010793A">
        <w:rPr>
          <w:rFonts w:ascii="Arial" w:hAnsi="Arial" w:cs="Arial"/>
          <w:sz w:val="20"/>
          <w:szCs w:val="20"/>
          <w:lang w:val="en-US"/>
        </w:rPr>
        <w:t xml:space="preserve"> total of 10 697 </w:t>
      </w:r>
      <w:r w:rsidR="0038458C" w:rsidRPr="0010793A">
        <w:rPr>
          <w:rFonts w:ascii="Arial" w:hAnsi="Arial" w:cs="Arial"/>
          <w:sz w:val="20"/>
          <w:szCs w:val="20"/>
          <w:lang w:val="en-US"/>
        </w:rPr>
        <w:t>units were completed</w:t>
      </w:r>
      <w:r w:rsidRPr="0010793A">
        <w:rPr>
          <w:rFonts w:ascii="Arial" w:hAnsi="Arial" w:cs="Arial"/>
          <w:sz w:val="20"/>
          <w:szCs w:val="20"/>
          <w:lang w:val="en-US"/>
        </w:rPr>
        <w:t xml:space="preserve">. The project yield </w:t>
      </w:r>
      <w:r w:rsidR="002D45DE" w:rsidRPr="0010793A">
        <w:rPr>
          <w:rFonts w:ascii="Arial" w:hAnsi="Arial" w:cs="Arial"/>
          <w:sz w:val="20"/>
          <w:szCs w:val="20"/>
          <w:lang w:val="en-US"/>
        </w:rPr>
        <w:t>was</w:t>
      </w:r>
      <w:r w:rsidR="002E6F9F" w:rsidRPr="0010793A">
        <w:rPr>
          <w:rFonts w:ascii="Arial" w:hAnsi="Arial" w:cs="Arial"/>
          <w:sz w:val="20"/>
          <w:szCs w:val="20"/>
          <w:lang w:val="en-US"/>
        </w:rPr>
        <w:t xml:space="preserve"> estimated to include</w:t>
      </w:r>
      <w:r w:rsidR="00D34B60" w:rsidRPr="0010793A">
        <w:rPr>
          <w:rFonts w:ascii="Arial" w:hAnsi="Arial" w:cs="Arial"/>
          <w:sz w:val="20"/>
          <w:szCs w:val="20"/>
          <w:lang w:val="en-US"/>
        </w:rPr>
        <w:t xml:space="preserve"> </w:t>
      </w:r>
      <w:r w:rsidRPr="0010793A">
        <w:rPr>
          <w:rFonts w:ascii="Arial" w:hAnsi="Arial" w:cs="Arial"/>
          <w:sz w:val="20"/>
          <w:szCs w:val="20"/>
          <w:lang w:val="en-US"/>
        </w:rPr>
        <w:t>12 200</w:t>
      </w:r>
      <w:r w:rsidR="0038458C" w:rsidRPr="0010793A">
        <w:rPr>
          <w:rFonts w:ascii="Arial" w:hAnsi="Arial" w:cs="Arial"/>
          <w:sz w:val="20"/>
          <w:szCs w:val="20"/>
          <w:lang w:val="en-US"/>
        </w:rPr>
        <w:t xml:space="preserve"> high density housing with 4 200 fully subsidized units, 7 750 </w:t>
      </w:r>
      <w:r w:rsidR="00D34B60" w:rsidRPr="0010793A">
        <w:rPr>
          <w:rFonts w:ascii="Arial" w:hAnsi="Arial" w:cs="Arial"/>
          <w:sz w:val="20"/>
          <w:szCs w:val="20"/>
          <w:lang w:val="en-US"/>
        </w:rPr>
        <w:t>FLISP</w:t>
      </w:r>
      <w:r w:rsidR="0038458C" w:rsidRPr="0010793A">
        <w:rPr>
          <w:rFonts w:ascii="Arial" w:hAnsi="Arial" w:cs="Arial"/>
          <w:sz w:val="20"/>
          <w:szCs w:val="20"/>
          <w:lang w:val="en-US"/>
        </w:rPr>
        <w:t xml:space="preserve"> units, 6 750 </w:t>
      </w:r>
      <w:r w:rsidR="00D34B60" w:rsidRPr="0010793A">
        <w:rPr>
          <w:rFonts w:ascii="Arial" w:hAnsi="Arial" w:cs="Arial"/>
          <w:sz w:val="20"/>
          <w:szCs w:val="20"/>
          <w:lang w:val="en-US"/>
        </w:rPr>
        <w:t>Social Housing</w:t>
      </w:r>
      <w:r w:rsidR="002E6F9F" w:rsidRPr="0010793A">
        <w:rPr>
          <w:rFonts w:ascii="Arial" w:hAnsi="Arial" w:cs="Arial"/>
          <w:sz w:val="20"/>
          <w:szCs w:val="20"/>
          <w:lang w:val="en-US"/>
        </w:rPr>
        <w:t xml:space="preserve">, </w:t>
      </w:r>
      <w:r w:rsidR="0038458C" w:rsidRPr="0010793A">
        <w:rPr>
          <w:rFonts w:ascii="Arial" w:hAnsi="Arial" w:cs="Arial"/>
          <w:sz w:val="20"/>
          <w:szCs w:val="20"/>
          <w:lang w:val="en-US"/>
        </w:rPr>
        <w:t>6 750 f</w:t>
      </w:r>
      <w:r w:rsidR="00D34B60" w:rsidRPr="0010793A">
        <w:rPr>
          <w:rFonts w:ascii="Arial" w:hAnsi="Arial" w:cs="Arial"/>
          <w:sz w:val="20"/>
          <w:szCs w:val="20"/>
          <w:lang w:val="en-US"/>
        </w:rPr>
        <w:t>ully bonded units</w:t>
      </w:r>
      <w:r w:rsidR="002E6F9F" w:rsidRPr="0010793A">
        <w:rPr>
          <w:rFonts w:ascii="Arial" w:hAnsi="Arial" w:cs="Arial"/>
          <w:sz w:val="20"/>
          <w:szCs w:val="20"/>
          <w:lang w:val="en-US"/>
        </w:rPr>
        <w:t xml:space="preserve">, </w:t>
      </w:r>
      <w:r w:rsidR="0038458C" w:rsidRPr="0010793A">
        <w:rPr>
          <w:rFonts w:ascii="Arial" w:hAnsi="Arial" w:cs="Arial"/>
          <w:sz w:val="20"/>
          <w:szCs w:val="20"/>
          <w:lang w:val="en-US"/>
        </w:rPr>
        <w:t>18 e</w:t>
      </w:r>
      <w:r w:rsidRPr="0010793A">
        <w:rPr>
          <w:rFonts w:ascii="Arial" w:hAnsi="Arial" w:cs="Arial"/>
          <w:sz w:val="20"/>
          <w:szCs w:val="20"/>
          <w:lang w:val="en-US"/>
        </w:rPr>
        <w:t>ducational facilities</w:t>
      </w:r>
      <w:r w:rsidR="002E6F9F" w:rsidRPr="0010793A">
        <w:rPr>
          <w:rFonts w:ascii="Arial" w:hAnsi="Arial" w:cs="Arial"/>
          <w:sz w:val="20"/>
          <w:szCs w:val="20"/>
          <w:lang w:val="en-US"/>
        </w:rPr>
        <w:t xml:space="preserve">, </w:t>
      </w:r>
      <w:r w:rsidR="0038458C" w:rsidRPr="0010793A">
        <w:rPr>
          <w:rFonts w:ascii="Arial" w:hAnsi="Arial" w:cs="Arial"/>
          <w:sz w:val="20"/>
          <w:szCs w:val="20"/>
          <w:lang w:val="en-US"/>
        </w:rPr>
        <w:t>commercial development (r</w:t>
      </w:r>
      <w:r w:rsidRPr="0010793A">
        <w:rPr>
          <w:rFonts w:ascii="Arial" w:hAnsi="Arial" w:cs="Arial"/>
          <w:sz w:val="20"/>
          <w:szCs w:val="20"/>
          <w:lang w:val="en-US"/>
        </w:rPr>
        <w:t>etail, offices, filling stations etc.)</w:t>
      </w:r>
      <w:r w:rsidR="002E6F9F" w:rsidRPr="0010793A">
        <w:rPr>
          <w:rFonts w:ascii="Arial" w:hAnsi="Arial" w:cs="Arial"/>
          <w:sz w:val="20"/>
          <w:szCs w:val="20"/>
          <w:lang w:val="en-US"/>
        </w:rPr>
        <w:t xml:space="preserve">, </w:t>
      </w:r>
      <w:r w:rsidRPr="0010793A">
        <w:rPr>
          <w:rFonts w:ascii="Arial" w:hAnsi="Arial" w:cs="Arial"/>
          <w:sz w:val="20"/>
          <w:szCs w:val="20"/>
          <w:lang w:val="en-US"/>
        </w:rPr>
        <w:t>recre</w:t>
      </w:r>
      <w:r w:rsidR="002E6F9F" w:rsidRPr="0010793A">
        <w:rPr>
          <w:rFonts w:ascii="Arial" w:hAnsi="Arial" w:cs="Arial"/>
          <w:sz w:val="20"/>
          <w:szCs w:val="20"/>
          <w:lang w:val="en-US"/>
        </w:rPr>
        <w:t>ational sites,</w:t>
      </w:r>
      <w:r w:rsidRPr="0010793A">
        <w:rPr>
          <w:rFonts w:ascii="Arial" w:hAnsi="Arial" w:cs="Arial"/>
          <w:sz w:val="20"/>
          <w:szCs w:val="20"/>
          <w:lang w:val="en-US"/>
        </w:rPr>
        <w:t xml:space="preserve"> </w:t>
      </w:r>
      <w:r w:rsidR="002E6F9F" w:rsidRPr="0010793A">
        <w:rPr>
          <w:rFonts w:ascii="Arial" w:hAnsi="Arial" w:cs="Arial"/>
          <w:sz w:val="20"/>
          <w:szCs w:val="20"/>
          <w:lang w:val="en-US"/>
        </w:rPr>
        <w:t>and</w:t>
      </w:r>
      <w:r w:rsidRPr="0010793A">
        <w:rPr>
          <w:rFonts w:ascii="Arial" w:hAnsi="Arial" w:cs="Arial"/>
          <w:sz w:val="20"/>
          <w:szCs w:val="20"/>
          <w:lang w:val="en-US"/>
        </w:rPr>
        <w:t xml:space="preserve"> </w:t>
      </w:r>
      <w:r w:rsidR="002E6F9F" w:rsidRPr="0010793A">
        <w:rPr>
          <w:rFonts w:ascii="Arial" w:hAnsi="Arial" w:cs="Arial"/>
          <w:sz w:val="20"/>
          <w:szCs w:val="20"/>
          <w:lang w:val="en-US"/>
        </w:rPr>
        <w:t>urban a</w:t>
      </w:r>
      <w:r w:rsidRPr="0010793A">
        <w:rPr>
          <w:rFonts w:ascii="Arial" w:hAnsi="Arial" w:cs="Arial"/>
          <w:sz w:val="20"/>
          <w:szCs w:val="20"/>
          <w:lang w:val="en-US"/>
        </w:rPr>
        <w:t>griculture</w:t>
      </w:r>
      <w:r w:rsidR="002D45DE" w:rsidRPr="0010793A">
        <w:rPr>
          <w:rFonts w:ascii="Arial" w:hAnsi="Arial" w:cs="Arial"/>
          <w:sz w:val="20"/>
          <w:szCs w:val="20"/>
          <w:lang w:val="en-US"/>
        </w:rPr>
        <w:t>.</w:t>
      </w:r>
      <w:r w:rsidR="002E6F9F" w:rsidRPr="0010793A">
        <w:rPr>
          <w:rFonts w:ascii="Arial" w:hAnsi="Arial" w:cs="Arial"/>
          <w:sz w:val="20"/>
          <w:szCs w:val="20"/>
          <w:lang w:val="en-US"/>
        </w:rPr>
        <w:t xml:space="preserve"> </w:t>
      </w:r>
      <w:r w:rsidR="0038458C" w:rsidRPr="0010793A">
        <w:rPr>
          <w:rFonts w:ascii="Arial" w:hAnsi="Arial" w:cs="Arial"/>
          <w:sz w:val="20"/>
          <w:szCs w:val="20"/>
          <w:lang w:val="en-US"/>
        </w:rPr>
        <w:t>In 2022, 531 RDPs were</w:t>
      </w:r>
      <w:r w:rsidR="00005CEA" w:rsidRPr="0010793A">
        <w:rPr>
          <w:rFonts w:ascii="Arial" w:hAnsi="Arial" w:cs="Arial"/>
          <w:sz w:val="20"/>
          <w:szCs w:val="20"/>
          <w:lang w:val="en-US"/>
        </w:rPr>
        <w:t xml:space="preserve"> completed</w:t>
      </w:r>
      <w:r w:rsidR="0038458C" w:rsidRPr="0010793A">
        <w:rPr>
          <w:rFonts w:ascii="Arial" w:hAnsi="Arial" w:cs="Arial"/>
          <w:sz w:val="20"/>
          <w:szCs w:val="20"/>
          <w:lang w:val="en-US"/>
        </w:rPr>
        <w:t xml:space="preserve"> and transferred. While 1009 were</w:t>
      </w:r>
      <w:r w:rsidR="00005CEA" w:rsidRPr="0010793A">
        <w:rPr>
          <w:rFonts w:ascii="Arial" w:hAnsi="Arial" w:cs="Arial"/>
          <w:sz w:val="20"/>
          <w:szCs w:val="20"/>
          <w:lang w:val="en-US"/>
        </w:rPr>
        <w:t xml:space="preserve"> still under construction. </w:t>
      </w:r>
    </w:p>
    <w:p w:rsidR="002E6F9F" w:rsidRPr="0010793A" w:rsidRDefault="002E6F9F" w:rsidP="0010793A">
      <w:pPr>
        <w:spacing w:after="0" w:line="240" w:lineRule="auto"/>
        <w:contextualSpacing/>
        <w:jc w:val="left"/>
        <w:rPr>
          <w:rFonts w:ascii="Arial" w:hAnsi="Arial" w:cs="Arial"/>
          <w:sz w:val="20"/>
          <w:szCs w:val="20"/>
          <w:lang w:val="en-US"/>
        </w:rPr>
      </w:pPr>
    </w:p>
    <w:p w:rsidR="006B08BA" w:rsidRPr="0010793A" w:rsidRDefault="0019687C"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3.3.</w:t>
      </w:r>
      <w:r w:rsidR="002E6F9F" w:rsidRPr="0010793A">
        <w:rPr>
          <w:rFonts w:ascii="Arial" w:hAnsi="Arial" w:cs="Arial"/>
          <w:sz w:val="20"/>
          <w:szCs w:val="20"/>
          <w:lang w:val="en-US"/>
        </w:rPr>
        <w:t xml:space="preserve">1. </w:t>
      </w:r>
      <w:r w:rsidR="00005CEA" w:rsidRPr="0010793A">
        <w:rPr>
          <w:rFonts w:ascii="Arial" w:hAnsi="Arial" w:cs="Arial"/>
          <w:sz w:val="20"/>
          <w:szCs w:val="20"/>
          <w:lang w:val="en-US"/>
        </w:rPr>
        <w:t>Challenges</w:t>
      </w:r>
    </w:p>
    <w:p w:rsidR="00005CEA" w:rsidRPr="0010793A" w:rsidRDefault="00F414C5"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These </w:t>
      </w:r>
      <w:r w:rsidR="00C14A8E" w:rsidRPr="0010793A">
        <w:rPr>
          <w:rFonts w:ascii="Arial" w:hAnsi="Arial" w:cs="Arial"/>
          <w:sz w:val="20"/>
          <w:szCs w:val="20"/>
          <w:lang w:val="en-US"/>
        </w:rPr>
        <w:t>were</w:t>
      </w:r>
      <w:r w:rsidRPr="0010793A">
        <w:rPr>
          <w:rFonts w:ascii="Arial" w:hAnsi="Arial" w:cs="Arial"/>
          <w:sz w:val="20"/>
          <w:szCs w:val="20"/>
          <w:lang w:val="en-US"/>
        </w:rPr>
        <w:t xml:space="preserve"> the identified challenges:</w:t>
      </w:r>
    </w:p>
    <w:p w:rsidR="002D45DE" w:rsidRPr="0010793A" w:rsidRDefault="002D45DE" w:rsidP="0010793A">
      <w:pPr>
        <w:pStyle w:val="ListParagraph"/>
        <w:numPr>
          <w:ilvl w:val="0"/>
          <w:numId w:val="40"/>
        </w:numPr>
        <w:spacing w:after="0" w:line="240" w:lineRule="auto"/>
        <w:jc w:val="left"/>
        <w:rPr>
          <w:rFonts w:ascii="Arial" w:hAnsi="Arial" w:cs="Arial"/>
          <w:sz w:val="20"/>
          <w:szCs w:val="20"/>
          <w:lang w:val="en-US"/>
        </w:rPr>
      </w:pPr>
      <w:r w:rsidRPr="0010793A">
        <w:rPr>
          <w:rFonts w:ascii="Arial" w:hAnsi="Arial" w:cs="Arial"/>
          <w:sz w:val="20"/>
          <w:szCs w:val="20"/>
          <w:lang w:val="en-US"/>
        </w:rPr>
        <w:t>There was an issue of dolomite</w:t>
      </w:r>
      <w:r w:rsidR="00C0725D" w:rsidRPr="0010793A">
        <w:rPr>
          <w:rFonts w:ascii="Arial" w:hAnsi="Arial" w:cs="Arial"/>
          <w:sz w:val="20"/>
          <w:szCs w:val="20"/>
          <w:lang w:val="en-US"/>
        </w:rPr>
        <w:t>. As a result</w:t>
      </w:r>
      <w:r w:rsidRPr="0010793A">
        <w:rPr>
          <w:rFonts w:ascii="Arial" w:hAnsi="Arial" w:cs="Arial"/>
          <w:sz w:val="20"/>
          <w:szCs w:val="20"/>
          <w:lang w:val="en-US"/>
        </w:rPr>
        <w:t>, the developer opted for a one-site one-house approach to avoid any future problems.</w:t>
      </w:r>
      <w:r w:rsidR="008C1DD2" w:rsidRPr="0010793A">
        <w:rPr>
          <w:rFonts w:ascii="Arial" w:hAnsi="Arial" w:cs="Arial"/>
          <w:sz w:val="20"/>
          <w:szCs w:val="20"/>
          <w:lang w:val="en-US"/>
        </w:rPr>
        <w:t xml:space="preserve"> This meant that the project c</w:t>
      </w:r>
      <w:r w:rsidR="00C0725D" w:rsidRPr="0010793A">
        <w:rPr>
          <w:rFonts w:ascii="Arial" w:hAnsi="Arial" w:cs="Arial"/>
          <w:sz w:val="20"/>
          <w:szCs w:val="20"/>
          <w:lang w:val="en-US"/>
        </w:rPr>
        <w:t>ould</w:t>
      </w:r>
      <w:r w:rsidRPr="0010793A">
        <w:rPr>
          <w:rFonts w:ascii="Arial" w:hAnsi="Arial" w:cs="Arial"/>
          <w:sz w:val="20"/>
          <w:szCs w:val="20"/>
          <w:lang w:val="en-US"/>
        </w:rPr>
        <w:t xml:space="preserve"> house less beneficiaries</w:t>
      </w:r>
      <w:r w:rsidR="00C0725D" w:rsidRPr="0010793A">
        <w:rPr>
          <w:rFonts w:ascii="Arial" w:hAnsi="Arial" w:cs="Arial"/>
          <w:sz w:val="20"/>
          <w:szCs w:val="20"/>
          <w:lang w:val="en-US"/>
        </w:rPr>
        <w:t>;</w:t>
      </w:r>
    </w:p>
    <w:p w:rsidR="0085429F" w:rsidRPr="0010793A" w:rsidRDefault="0085429F" w:rsidP="0010793A">
      <w:pPr>
        <w:pStyle w:val="ListParagraph"/>
        <w:numPr>
          <w:ilvl w:val="0"/>
          <w:numId w:val="14"/>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Funding </w:t>
      </w:r>
      <w:r w:rsidR="005E72B6" w:rsidRPr="0010793A">
        <w:rPr>
          <w:rFonts w:ascii="Arial" w:hAnsi="Arial" w:cs="Arial"/>
          <w:sz w:val="20"/>
          <w:szCs w:val="20"/>
          <w:lang w:val="en-US"/>
        </w:rPr>
        <w:t>was</w:t>
      </w:r>
      <w:r w:rsidRPr="0010793A">
        <w:rPr>
          <w:rFonts w:ascii="Arial" w:hAnsi="Arial" w:cs="Arial"/>
          <w:sz w:val="20"/>
          <w:szCs w:val="20"/>
          <w:lang w:val="en-US"/>
        </w:rPr>
        <w:t xml:space="preserve"> a problem.</w:t>
      </w:r>
      <w:r w:rsidR="00F16417" w:rsidRPr="0010793A">
        <w:rPr>
          <w:rFonts w:ascii="Arial" w:hAnsi="Arial" w:cs="Arial"/>
          <w:sz w:val="20"/>
          <w:szCs w:val="20"/>
          <w:lang w:val="en-US"/>
        </w:rPr>
        <w:t xml:space="preserve"> A </w:t>
      </w:r>
      <w:r w:rsidR="007B753F" w:rsidRPr="0010793A">
        <w:rPr>
          <w:rFonts w:ascii="Arial" w:hAnsi="Arial" w:cs="Arial"/>
          <w:sz w:val="20"/>
          <w:szCs w:val="20"/>
          <w:lang w:val="en-US"/>
        </w:rPr>
        <w:t>request</w:t>
      </w:r>
      <w:r w:rsidR="00F16417" w:rsidRPr="0010793A">
        <w:rPr>
          <w:rFonts w:ascii="Arial" w:hAnsi="Arial" w:cs="Arial"/>
          <w:sz w:val="20"/>
          <w:szCs w:val="20"/>
          <w:lang w:val="en-US"/>
        </w:rPr>
        <w:t xml:space="preserve"> was made for the Committee to escalate the issue of funding and that the project should be part of the priority list </w:t>
      </w:r>
      <w:r w:rsidR="007B753F" w:rsidRPr="0010793A">
        <w:rPr>
          <w:rFonts w:ascii="Arial" w:hAnsi="Arial" w:cs="Arial"/>
          <w:sz w:val="20"/>
          <w:szCs w:val="20"/>
          <w:lang w:val="en-US"/>
        </w:rPr>
        <w:t>of projects;</w:t>
      </w:r>
    </w:p>
    <w:p w:rsidR="00F414C5" w:rsidRPr="0010793A" w:rsidRDefault="00F414C5" w:rsidP="0010793A">
      <w:pPr>
        <w:pStyle w:val="ListParagraph"/>
        <w:numPr>
          <w:ilvl w:val="0"/>
          <w:numId w:val="14"/>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The supply of </w:t>
      </w:r>
      <w:r w:rsidR="005E72B6" w:rsidRPr="0010793A">
        <w:rPr>
          <w:rFonts w:ascii="Arial" w:hAnsi="Arial" w:cs="Arial"/>
          <w:sz w:val="20"/>
          <w:szCs w:val="20"/>
          <w:lang w:val="en-US"/>
        </w:rPr>
        <w:t>b</w:t>
      </w:r>
      <w:r w:rsidRPr="0010793A">
        <w:rPr>
          <w:rFonts w:ascii="Arial" w:hAnsi="Arial" w:cs="Arial"/>
          <w:sz w:val="20"/>
          <w:szCs w:val="20"/>
          <w:lang w:val="en-US"/>
        </w:rPr>
        <w:t xml:space="preserve">ulk </w:t>
      </w:r>
      <w:r w:rsidR="005E72B6" w:rsidRPr="0010793A">
        <w:rPr>
          <w:rFonts w:ascii="Arial" w:hAnsi="Arial" w:cs="Arial"/>
          <w:sz w:val="20"/>
          <w:szCs w:val="20"/>
          <w:lang w:val="en-US"/>
        </w:rPr>
        <w:t>s</w:t>
      </w:r>
      <w:r w:rsidRPr="0010793A">
        <w:rPr>
          <w:rFonts w:ascii="Arial" w:hAnsi="Arial" w:cs="Arial"/>
          <w:sz w:val="20"/>
          <w:szCs w:val="20"/>
          <w:lang w:val="en-US"/>
        </w:rPr>
        <w:t>ervices and the funding thereof.</w:t>
      </w:r>
      <w:r w:rsidR="005E72B6" w:rsidRPr="0010793A">
        <w:rPr>
          <w:rFonts w:ascii="Arial" w:hAnsi="Arial" w:cs="Arial"/>
          <w:sz w:val="20"/>
          <w:szCs w:val="20"/>
          <w:lang w:val="en-US"/>
        </w:rPr>
        <w:t xml:space="preserve"> </w:t>
      </w:r>
      <w:r w:rsidRPr="0010793A">
        <w:rPr>
          <w:rFonts w:ascii="Arial" w:hAnsi="Arial" w:cs="Arial"/>
          <w:sz w:val="20"/>
          <w:szCs w:val="20"/>
          <w:lang w:val="en-US"/>
        </w:rPr>
        <w:t xml:space="preserve">Eskom’s capacity of electricity </w:t>
      </w:r>
      <w:r w:rsidR="007B753F" w:rsidRPr="0010793A">
        <w:rPr>
          <w:rFonts w:ascii="Arial" w:hAnsi="Arial" w:cs="Arial"/>
          <w:sz w:val="20"/>
          <w:szCs w:val="20"/>
          <w:lang w:val="en-US"/>
        </w:rPr>
        <w:t>was close to capacity;</w:t>
      </w:r>
    </w:p>
    <w:p w:rsidR="00F414C5" w:rsidRPr="0010793A" w:rsidRDefault="00F414C5" w:rsidP="0010793A">
      <w:pPr>
        <w:pStyle w:val="ListParagraph"/>
        <w:numPr>
          <w:ilvl w:val="0"/>
          <w:numId w:val="14"/>
        </w:numPr>
        <w:spacing w:after="0" w:line="240" w:lineRule="auto"/>
        <w:jc w:val="left"/>
        <w:rPr>
          <w:rFonts w:ascii="Arial" w:hAnsi="Arial" w:cs="Arial"/>
          <w:sz w:val="20"/>
          <w:szCs w:val="20"/>
          <w:lang w:val="en-US"/>
        </w:rPr>
      </w:pPr>
      <w:r w:rsidRPr="0010793A">
        <w:rPr>
          <w:rFonts w:ascii="Arial" w:hAnsi="Arial" w:cs="Arial"/>
          <w:sz w:val="20"/>
          <w:szCs w:val="20"/>
          <w:lang w:val="en-US"/>
        </w:rPr>
        <w:t>The project received less than 10% of the Urban Settlements Development Grant</w:t>
      </w:r>
      <w:r w:rsidR="005E72B6" w:rsidRPr="0010793A">
        <w:rPr>
          <w:rFonts w:ascii="Arial" w:hAnsi="Arial" w:cs="Arial"/>
          <w:sz w:val="20"/>
          <w:szCs w:val="20"/>
          <w:lang w:val="en-US"/>
        </w:rPr>
        <w:t xml:space="preserve"> (USDG)</w:t>
      </w:r>
      <w:r w:rsidR="00E95B9E" w:rsidRPr="0010793A">
        <w:rPr>
          <w:rFonts w:ascii="Arial" w:hAnsi="Arial" w:cs="Arial"/>
          <w:sz w:val="20"/>
          <w:szCs w:val="20"/>
          <w:lang w:val="en-US"/>
        </w:rPr>
        <w:t xml:space="preserve"> </w:t>
      </w:r>
      <w:r w:rsidRPr="0010793A">
        <w:rPr>
          <w:rFonts w:ascii="Arial" w:hAnsi="Arial" w:cs="Arial"/>
          <w:sz w:val="20"/>
          <w:szCs w:val="20"/>
          <w:lang w:val="en-US"/>
        </w:rPr>
        <w:t xml:space="preserve">budgeted funding. The project required R541 million for the 2021/2022 financial year, </w:t>
      </w:r>
      <w:r w:rsidR="007B753F" w:rsidRPr="0010793A">
        <w:rPr>
          <w:rFonts w:ascii="Arial" w:hAnsi="Arial" w:cs="Arial"/>
          <w:sz w:val="20"/>
          <w:szCs w:val="20"/>
          <w:lang w:val="en-US"/>
        </w:rPr>
        <w:t>but only received R50 million;</w:t>
      </w:r>
    </w:p>
    <w:p w:rsidR="003120C8" w:rsidRPr="0010793A" w:rsidRDefault="003120C8" w:rsidP="0010793A">
      <w:pPr>
        <w:pStyle w:val="ListParagraph"/>
        <w:numPr>
          <w:ilvl w:val="0"/>
          <w:numId w:val="14"/>
        </w:numPr>
        <w:spacing w:after="0" w:line="240" w:lineRule="auto"/>
        <w:jc w:val="left"/>
        <w:rPr>
          <w:rFonts w:ascii="Arial" w:hAnsi="Arial" w:cs="Arial"/>
          <w:sz w:val="20"/>
          <w:szCs w:val="20"/>
          <w:lang w:val="en-US"/>
        </w:rPr>
      </w:pPr>
      <w:r w:rsidRPr="0010793A">
        <w:rPr>
          <w:rFonts w:ascii="Arial" w:hAnsi="Arial" w:cs="Arial"/>
          <w:sz w:val="20"/>
          <w:szCs w:val="20"/>
          <w:lang w:val="en-US"/>
        </w:rPr>
        <w:lastRenderedPageBreak/>
        <w:t xml:space="preserve">The </w:t>
      </w:r>
      <w:r w:rsidR="005E72B6" w:rsidRPr="0010793A">
        <w:rPr>
          <w:rFonts w:ascii="Arial" w:hAnsi="Arial" w:cs="Arial"/>
          <w:sz w:val="20"/>
          <w:szCs w:val="20"/>
          <w:lang w:val="en-US"/>
        </w:rPr>
        <w:t>USDG</w:t>
      </w:r>
      <w:r w:rsidRPr="0010793A">
        <w:rPr>
          <w:rFonts w:ascii="Arial" w:hAnsi="Arial" w:cs="Arial"/>
          <w:sz w:val="20"/>
          <w:szCs w:val="20"/>
          <w:lang w:val="en-US"/>
        </w:rPr>
        <w:t xml:space="preserve"> funding </w:t>
      </w:r>
      <w:r w:rsidR="005E72B6" w:rsidRPr="0010793A">
        <w:rPr>
          <w:rFonts w:ascii="Arial" w:hAnsi="Arial" w:cs="Arial"/>
          <w:sz w:val="20"/>
          <w:szCs w:val="20"/>
          <w:lang w:val="en-US"/>
        </w:rPr>
        <w:t>was</w:t>
      </w:r>
      <w:r w:rsidRPr="0010793A">
        <w:rPr>
          <w:rFonts w:ascii="Arial" w:hAnsi="Arial" w:cs="Arial"/>
          <w:sz w:val="20"/>
          <w:szCs w:val="20"/>
          <w:lang w:val="en-US"/>
        </w:rPr>
        <w:t xml:space="preserve"> needed to top up the Human Settlements Development Grant</w:t>
      </w:r>
      <w:r w:rsidR="005E72B6" w:rsidRPr="0010793A">
        <w:rPr>
          <w:rFonts w:ascii="Arial" w:hAnsi="Arial" w:cs="Arial"/>
          <w:sz w:val="20"/>
          <w:szCs w:val="20"/>
          <w:lang w:val="en-US"/>
        </w:rPr>
        <w:t xml:space="preserve"> (HSDG)</w:t>
      </w:r>
      <w:r w:rsidRPr="0010793A">
        <w:rPr>
          <w:rFonts w:ascii="Arial" w:hAnsi="Arial" w:cs="Arial"/>
          <w:sz w:val="20"/>
          <w:szCs w:val="20"/>
          <w:lang w:val="en-US"/>
        </w:rPr>
        <w:t xml:space="preserve"> funding to meet the</w:t>
      </w:r>
      <w:r w:rsidR="005E72B6" w:rsidRPr="0010793A">
        <w:rPr>
          <w:rFonts w:ascii="Arial" w:hAnsi="Arial" w:cs="Arial"/>
          <w:sz w:val="20"/>
          <w:szCs w:val="20"/>
          <w:lang w:val="en-US"/>
        </w:rPr>
        <w:t xml:space="preserve"> South African National Standards</w:t>
      </w:r>
      <w:r w:rsidRPr="0010793A">
        <w:rPr>
          <w:rFonts w:ascii="Arial" w:hAnsi="Arial" w:cs="Arial"/>
          <w:sz w:val="20"/>
          <w:szCs w:val="20"/>
          <w:lang w:val="en-US"/>
        </w:rPr>
        <w:t xml:space="preserve"> </w:t>
      </w:r>
      <w:r w:rsidR="005E72B6" w:rsidRPr="0010793A">
        <w:rPr>
          <w:rFonts w:ascii="Arial" w:hAnsi="Arial" w:cs="Arial"/>
          <w:sz w:val="20"/>
          <w:szCs w:val="20"/>
          <w:lang w:val="en-US"/>
        </w:rPr>
        <w:t>(</w:t>
      </w:r>
      <w:r w:rsidRPr="0010793A">
        <w:rPr>
          <w:rFonts w:ascii="Arial" w:hAnsi="Arial" w:cs="Arial"/>
          <w:sz w:val="20"/>
          <w:szCs w:val="20"/>
          <w:lang w:val="en-US"/>
        </w:rPr>
        <w:t>SANS</w:t>
      </w:r>
      <w:r w:rsidR="005E72B6" w:rsidRPr="0010793A">
        <w:rPr>
          <w:rFonts w:ascii="Arial" w:hAnsi="Arial" w:cs="Arial"/>
          <w:sz w:val="20"/>
          <w:szCs w:val="20"/>
          <w:lang w:val="en-US"/>
        </w:rPr>
        <w:t>)</w:t>
      </w:r>
      <w:r w:rsidR="007B753F" w:rsidRPr="0010793A">
        <w:rPr>
          <w:rFonts w:ascii="Arial" w:hAnsi="Arial" w:cs="Arial"/>
          <w:sz w:val="20"/>
          <w:szCs w:val="20"/>
          <w:lang w:val="en-US"/>
        </w:rPr>
        <w:t xml:space="preserve"> requirements;</w:t>
      </w:r>
    </w:p>
    <w:p w:rsidR="00F414C5" w:rsidRPr="0010793A" w:rsidRDefault="00F414C5" w:rsidP="0010793A">
      <w:pPr>
        <w:pStyle w:val="ListParagraph"/>
        <w:numPr>
          <w:ilvl w:val="0"/>
          <w:numId w:val="14"/>
        </w:numPr>
        <w:spacing w:after="0" w:line="240" w:lineRule="auto"/>
        <w:jc w:val="left"/>
        <w:rPr>
          <w:rFonts w:ascii="Arial" w:hAnsi="Arial" w:cs="Arial"/>
          <w:sz w:val="20"/>
          <w:szCs w:val="20"/>
          <w:lang w:val="en-US"/>
        </w:rPr>
      </w:pPr>
      <w:r w:rsidRPr="0010793A">
        <w:rPr>
          <w:rFonts w:ascii="Arial" w:hAnsi="Arial" w:cs="Arial"/>
          <w:sz w:val="20"/>
          <w:szCs w:val="20"/>
          <w:lang w:val="en-US"/>
        </w:rPr>
        <w:t>National Treasury and Infrastructure S</w:t>
      </w:r>
      <w:r w:rsidR="008C1DD2" w:rsidRPr="0010793A">
        <w:rPr>
          <w:rFonts w:ascii="Arial" w:hAnsi="Arial" w:cs="Arial"/>
          <w:sz w:val="20"/>
          <w:szCs w:val="20"/>
          <w:lang w:val="en-US"/>
        </w:rPr>
        <w:t xml:space="preserve">outh </w:t>
      </w:r>
      <w:r w:rsidRPr="0010793A">
        <w:rPr>
          <w:rFonts w:ascii="Arial" w:hAnsi="Arial" w:cs="Arial"/>
          <w:sz w:val="20"/>
          <w:szCs w:val="20"/>
          <w:lang w:val="en-US"/>
        </w:rPr>
        <w:t>A</w:t>
      </w:r>
      <w:r w:rsidR="008C1DD2" w:rsidRPr="0010793A">
        <w:rPr>
          <w:rFonts w:ascii="Arial" w:hAnsi="Arial" w:cs="Arial"/>
          <w:sz w:val="20"/>
          <w:szCs w:val="20"/>
          <w:lang w:val="en-US"/>
        </w:rPr>
        <w:t>frica</w:t>
      </w:r>
      <w:r w:rsidRPr="0010793A">
        <w:rPr>
          <w:rFonts w:ascii="Arial" w:hAnsi="Arial" w:cs="Arial"/>
          <w:sz w:val="20"/>
          <w:szCs w:val="20"/>
          <w:lang w:val="en-US"/>
        </w:rPr>
        <w:t xml:space="preserve"> ha</w:t>
      </w:r>
      <w:r w:rsidR="005E72B6" w:rsidRPr="0010793A">
        <w:rPr>
          <w:rFonts w:ascii="Arial" w:hAnsi="Arial" w:cs="Arial"/>
          <w:sz w:val="20"/>
          <w:szCs w:val="20"/>
          <w:lang w:val="en-US"/>
        </w:rPr>
        <w:t>d</w:t>
      </w:r>
      <w:r w:rsidRPr="0010793A">
        <w:rPr>
          <w:rFonts w:ascii="Arial" w:hAnsi="Arial" w:cs="Arial"/>
          <w:sz w:val="20"/>
          <w:szCs w:val="20"/>
          <w:lang w:val="en-US"/>
        </w:rPr>
        <w:t xml:space="preserve"> not provided assistance to the project to acces</w:t>
      </w:r>
      <w:r w:rsidR="00732872" w:rsidRPr="0010793A">
        <w:rPr>
          <w:rFonts w:ascii="Arial" w:hAnsi="Arial" w:cs="Arial"/>
          <w:sz w:val="20"/>
          <w:szCs w:val="20"/>
          <w:lang w:val="en-US"/>
        </w:rPr>
        <w:t>s the infrastructure Fund that was</w:t>
      </w:r>
      <w:r w:rsidRPr="0010793A">
        <w:rPr>
          <w:rFonts w:ascii="Arial" w:hAnsi="Arial" w:cs="Arial"/>
          <w:sz w:val="20"/>
          <w:szCs w:val="20"/>
          <w:lang w:val="en-US"/>
        </w:rPr>
        <w:t xml:space="preserve"> managed by the Development </w:t>
      </w:r>
      <w:r w:rsidR="00450FB6" w:rsidRPr="0010793A">
        <w:rPr>
          <w:rFonts w:ascii="Arial" w:hAnsi="Arial" w:cs="Arial"/>
          <w:sz w:val="20"/>
          <w:szCs w:val="20"/>
          <w:lang w:val="en-US"/>
        </w:rPr>
        <w:t>Bank of Southern Africa</w:t>
      </w:r>
      <w:r w:rsidR="00E95B9E" w:rsidRPr="0010793A">
        <w:rPr>
          <w:rFonts w:ascii="Arial" w:hAnsi="Arial" w:cs="Arial"/>
          <w:sz w:val="20"/>
          <w:szCs w:val="20"/>
          <w:lang w:val="en-US"/>
        </w:rPr>
        <w:t xml:space="preserve"> (DBSA)</w:t>
      </w:r>
      <w:r w:rsidR="00450FB6" w:rsidRPr="0010793A">
        <w:rPr>
          <w:rFonts w:ascii="Arial" w:hAnsi="Arial" w:cs="Arial"/>
          <w:sz w:val="20"/>
          <w:szCs w:val="20"/>
          <w:lang w:val="en-US"/>
        </w:rPr>
        <w:t>;</w:t>
      </w:r>
    </w:p>
    <w:p w:rsidR="00C7553B" w:rsidRPr="0010793A" w:rsidRDefault="005E72B6" w:rsidP="0010793A">
      <w:pPr>
        <w:pStyle w:val="ListParagraph"/>
        <w:numPr>
          <w:ilvl w:val="0"/>
          <w:numId w:val="14"/>
        </w:numPr>
        <w:spacing w:after="0" w:line="240" w:lineRule="auto"/>
        <w:jc w:val="left"/>
        <w:rPr>
          <w:rFonts w:ascii="Arial" w:hAnsi="Arial" w:cs="Arial"/>
          <w:sz w:val="20"/>
          <w:szCs w:val="20"/>
          <w:lang w:val="en-US"/>
        </w:rPr>
      </w:pPr>
      <w:r w:rsidRPr="0010793A">
        <w:rPr>
          <w:rFonts w:ascii="Arial" w:hAnsi="Arial" w:cs="Arial"/>
          <w:sz w:val="20"/>
          <w:szCs w:val="20"/>
          <w:lang w:val="en-US"/>
        </w:rPr>
        <w:t>There was a concern about the number of women, youth, and people with disabilities involved in the project.</w:t>
      </w:r>
    </w:p>
    <w:p w:rsidR="006248E7" w:rsidRPr="0010793A" w:rsidRDefault="006248E7" w:rsidP="0010793A">
      <w:pPr>
        <w:spacing w:after="0" w:line="240" w:lineRule="auto"/>
        <w:contextualSpacing/>
        <w:jc w:val="left"/>
        <w:rPr>
          <w:rFonts w:ascii="Arial" w:hAnsi="Arial" w:cs="Arial"/>
          <w:sz w:val="20"/>
          <w:szCs w:val="20"/>
          <w:lang w:val="en-US"/>
        </w:rPr>
      </w:pPr>
    </w:p>
    <w:p w:rsidR="006248E7" w:rsidRPr="0010793A" w:rsidRDefault="006248E7" w:rsidP="0010793A">
      <w:pPr>
        <w:spacing w:after="0" w:line="240" w:lineRule="auto"/>
        <w:contextualSpacing/>
        <w:jc w:val="left"/>
        <w:rPr>
          <w:rFonts w:ascii="Arial" w:hAnsi="Arial" w:cs="Arial"/>
          <w:sz w:val="20"/>
          <w:szCs w:val="20"/>
          <w:lang w:val="en-US"/>
        </w:rPr>
      </w:pPr>
    </w:p>
    <w:p w:rsidR="002F62A7" w:rsidRPr="0010793A" w:rsidRDefault="0019687C"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3.4</w:t>
      </w:r>
      <w:r w:rsidR="005C32C2" w:rsidRPr="0010793A">
        <w:rPr>
          <w:rFonts w:ascii="Arial" w:hAnsi="Arial" w:cs="Arial"/>
          <w:sz w:val="20"/>
          <w:szCs w:val="20"/>
        </w:rPr>
        <w:t xml:space="preserve">. </w:t>
      </w:r>
      <w:r w:rsidR="002D196F" w:rsidRPr="0010793A">
        <w:rPr>
          <w:rFonts w:ascii="Arial" w:hAnsi="Arial" w:cs="Arial"/>
          <w:sz w:val="20"/>
          <w:szCs w:val="20"/>
        </w:rPr>
        <w:t>Diepsloot/</w:t>
      </w:r>
      <w:r w:rsidR="00657EAA" w:rsidRPr="0010793A">
        <w:rPr>
          <w:rFonts w:ascii="Arial" w:hAnsi="Arial" w:cs="Arial"/>
          <w:sz w:val="20"/>
          <w:szCs w:val="20"/>
        </w:rPr>
        <w:t>Riverside Mega Project</w:t>
      </w:r>
    </w:p>
    <w:p w:rsidR="005C32C2" w:rsidRPr="0010793A" w:rsidRDefault="005C32C2" w:rsidP="0010793A">
      <w:pPr>
        <w:spacing w:after="0" w:line="240" w:lineRule="auto"/>
        <w:contextualSpacing/>
        <w:jc w:val="left"/>
        <w:rPr>
          <w:rFonts w:ascii="Arial" w:hAnsi="Arial" w:cs="Arial"/>
          <w:sz w:val="20"/>
          <w:szCs w:val="20"/>
          <w:lang w:val="en-US"/>
        </w:rPr>
      </w:pPr>
    </w:p>
    <w:p w:rsidR="00990071" w:rsidRPr="0010793A" w:rsidRDefault="00841172"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The Riverside View Mega City </w:t>
      </w:r>
      <w:r w:rsidR="0038538F" w:rsidRPr="0010793A">
        <w:rPr>
          <w:rFonts w:ascii="Arial" w:hAnsi="Arial" w:cs="Arial"/>
          <w:sz w:val="20"/>
          <w:szCs w:val="20"/>
          <w:lang w:val="en-US"/>
        </w:rPr>
        <w:t>Project</w:t>
      </w:r>
      <w:r w:rsidRPr="0010793A">
        <w:rPr>
          <w:rFonts w:ascii="Arial" w:hAnsi="Arial" w:cs="Arial"/>
          <w:sz w:val="20"/>
          <w:szCs w:val="20"/>
          <w:lang w:val="en-US"/>
        </w:rPr>
        <w:t xml:space="preserve"> </w:t>
      </w:r>
      <w:r w:rsidR="005C32C2" w:rsidRPr="0010793A">
        <w:rPr>
          <w:rFonts w:ascii="Arial" w:hAnsi="Arial" w:cs="Arial"/>
          <w:sz w:val="20"/>
          <w:szCs w:val="20"/>
          <w:lang w:val="en-US"/>
        </w:rPr>
        <w:t>was</w:t>
      </w:r>
      <w:r w:rsidRPr="0010793A">
        <w:rPr>
          <w:rFonts w:ascii="Arial" w:hAnsi="Arial" w:cs="Arial"/>
          <w:sz w:val="20"/>
          <w:szCs w:val="20"/>
          <w:lang w:val="en-US"/>
        </w:rPr>
        <w:t xml:space="preserve"> a Mega Scale Integrated Housing Development project located in the City of Johannesburg Metropolitan Municipality. </w:t>
      </w:r>
      <w:r w:rsidR="00FA4C77" w:rsidRPr="0010793A">
        <w:rPr>
          <w:rFonts w:ascii="Arial" w:hAnsi="Arial" w:cs="Arial"/>
          <w:sz w:val="20"/>
          <w:szCs w:val="20"/>
          <w:lang w:val="en-US"/>
        </w:rPr>
        <w:t xml:space="preserve">The purpose of the project was to address the </w:t>
      </w:r>
      <w:r w:rsidR="0038538F" w:rsidRPr="0010793A">
        <w:rPr>
          <w:rFonts w:ascii="Arial" w:hAnsi="Arial" w:cs="Arial"/>
          <w:sz w:val="20"/>
          <w:szCs w:val="20"/>
          <w:lang w:val="en-US"/>
        </w:rPr>
        <w:t>critical housing backlogs that exist in the Diepsloot area.</w:t>
      </w:r>
      <w:r w:rsidR="00741A69" w:rsidRPr="0010793A">
        <w:rPr>
          <w:rFonts w:ascii="Arial" w:hAnsi="Arial" w:cs="Arial"/>
          <w:sz w:val="20"/>
          <w:szCs w:val="20"/>
          <w:lang w:val="en-US"/>
        </w:rPr>
        <w:t xml:space="preserve"> The project </w:t>
      </w:r>
      <w:r w:rsidR="00EA7115" w:rsidRPr="0010793A">
        <w:rPr>
          <w:rFonts w:ascii="Arial" w:hAnsi="Arial" w:cs="Arial"/>
          <w:sz w:val="20"/>
          <w:szCs w:val="20"/>
          <w:lang w:val="en-US"/>
        </w:rPr>
        <w:t>was</w:t>
      </w:r>
      <w:r w:rsidR="00741A69" w:rsidRPr="0010793A">
        <w:rPr>
          <w:rFonts w:ascii="Arial" w:hAnsi="Arial" w:cs="Arial"/>
          <w:sz w:val="20"/>
          <w:szCs w:val="20"/>
          <w:lang w:val="en-US"/>
        </w:rPr>
        <w:t xml:space="preserve"> aimed at directly targeting informal settlements within the Region A to urbanize parts of the city, eradicate informal settlements and provide beneficiaries with formal, permanent housing. </w:t>
      </w:r>
      <w:r w:rsidR="002D3329" w:rsidRPr="0010793A">
        <w:rPr>
          <w:rFonts w:ascii="Arial" w:hAnsi="Arial" w:cs="Arial"/>
          <w:sz w:val="20"/>
          <w:szCs w:val="20"/>
          <w:lang w:val="en-US"/>
        </w:rPr>
        <w:t xml:space="preserve">The development </w:t>
      </w:r>
      <w:r w:rsidR="00EA7115" w:rsidRPr="0010793A">
        <w:rPr>
          <w:rFonts w:ascii="Arial" w:hAnsi="Arial" w:cs="Arial"/>
          <w:sz w:val="20"/>
          <w:szCs w:val="20"/>
          <w:lang w:val="en-US"/>
        </w:rPr>
        <w:t>would</w:t>
      </w:r>
      <w:r w:rsidR="002D3329" w:rsidRPr="0010793A">
        <w:rPr>
          <w:rFonts w:ascii="Arial" w:hAnsi="Arial" w:cs="Arial"/>
          <w:sz w:val="20"/>
          <w:szCs w:val="20"/>
          <w:lang w:val="en-US"/>
        </w:rPr>
        <w:t xml:space="preserve"> offer an estimated yield of 10 105 resident</w:t>
      </w:r>
      <w:r w:rsidR="005C32C2" w:rsidRPr="0010793A">
        <w:rPr>
          <w:rFonts w:ascii="Arial" w:hAnsi="Arial" w:cs="Arial"/>
          <w:sz w:val="20"/>
          <w:szCs w:val="20"/>
          <w:lang w:val="en-US"/>
        </w:rPr>
        <w:t>ial units of which would include 4136</w:t>
      </w:r>
      <w:r w:rsidR="00732872" w:rsidRPr="0010793A">
        <w:rPr>
          <w:rFonts w:ascii="Arial" w:hAnsi="Arial" w:cs="Arial"/>
          <w:sz w:val="20"/>
          <w:szCs w:val="20"/>
          <w:lang w:val="en-US"/>
        </w:rPr>
        <w:t xml:space="preserve"> </w:t>
      </w:r>
      <w:r w:rsidR="002D3329" w:rsidRPr="0010793A">
        <w:rPr>
          <w:rFonts w:ascii="Arial" w:hAnsi="Arial" w:cs="Arial"/>
          <w:sz w:val="20"/>
          <w:szCs w:val="20"/>
          <w:lang w:val="en-US"/>
        </w:rPr>
        <w:t>RDP units</w:t>
      </w:r>
      <w:r w:rsidR="005C32C2" w:rsidRPr="0010793A">
        <w:rPr>
          <w:rFonts w:ascii="Arial" w:hAnsi="Arial" w:cs="Arial"/>
          <w:sz w:val="20"/>
          <w:szCs w:val="20"/>
          <w:lang w:val="en-US"/>
        </w:rPr>
        <w:t xml:space="preserve">, </w:t>
      </w:r>
      <w:r w:rsidR="002D3329" w:rsidRPr="0010793A">
        <w:rPr>
          <w:rFonts w:ascii="Arial" w:hAnsi="Arial" w:cs="Arial"/>
          <w:sz w:val="20"/>
          <w:szCs w:val="20"/>
          <w:lang w:val="en-US"/>
        </w:rPr>
        <w:t>29</w:t>
      </w:r>
      <w:r w:rsidR="00732872" w:rsidRPr="0010793A">
        <w:rPr>
          <w:rFonts w:ascii="Arial" w:hAnsi="Arial" w:cs="Arial"/>
          <w:sz w:val="20"/>
          <w:szCs w:val="20"/>
          <w:lang w:val="en-US"/>
        </w:rPr>
        <w:t>49</w:t>
      </w:r>
      <w:r w:rsidR="005C32C2" w:rsidRPr="0010793A">
        <w:rPr>
          <w:rFonts w:ascii="Arial" w:hAnsi="Arial" w:cs="Arial"/>
          <w:sz w:val="20"/>
          <w:szCs w:val="20"/>
          <w:lang w:val="en-US"/>
        </w:rPr>
        <w:t xml:space="preserve"> FLISP, </w:t>
      </w:r>
      <w:r w:rsidR="00732872" w:rsidRPr="0010793A">
        <w:rPr>
          <w:rFonts w:ascii="Arial" w:hAnsi="Arial" w:cs="Arial"/>
          <w:sz w:val="20"/>
          <w:szCs w:val="20"/>
          <w:lang w:val="en-US"/>
        </w:rPr>
        <w:t xml:space="preserve">3020 </w:t>
      </w:r>
      <w:r w:rsidR="002D3329" w:rsidRPr="0010793A">
        <w:rPr>
          <w:rFonts w:ascii="Arial" w:hAnsi="Arial" w:cs="Arial"/>
          <w:sz w:val="20"/>
          <w:szCs w:val="20"/>
          <w:lang w:val="en-US"/>
        </w:rPr>
        <w:t>Social/Rental units</w:t>
      </w:r>
      <w:r w:rsidR="005C32C2" w:rsidRPr="0010793A">
        <w:rPr>
          <w:rFonts w:ascii="Arial" w:hAnsi="Arial" w:cs="Arial"/>
          <w:sz w:val="20"/>
          <w:szCs w:val="20"/>
          <w:lang w:val="en-US"/>
        </w:rPr>
        <w:t xml:space="preserve">. </w:t>
      </w:r>
      <w:r w:rsidR="00990071" w:rsidRPr="0010793A">
        <w:rPr>
          <w:rFonts w:ascii="Arial" w:hAnsi="Arial" w:cs="Arial"/>
          <w:sz w:val="20"/>
          <w:szCs w:val="20"/>
          <w:lang w:val="en-US"/>
        </w:rPr>
        <w:t>The projec</w:t>
      </w:r>
      <w:r w:rsidR="005C32C2" w:rsidRPr="0010793A">
        <w:rPr>
          <w:rFonts w:ascii="Arial" w:hAnsi="Arial" w:cs="Arial"/>
          <w:sz w:val="20"/>
          <w:szCs w:val="20"/>
          <w:lang w:val="en-US"/>
        </w:rPr>
        <w:t>t would be</w:t>
      </w:r>
      <w:r w:rsidR="00990071" w:rsidRPr="0010793A">
        <w:rPr>
          <w:rFonts w:ascii="Arial" w:hAnsi="Arial" w:cs="Arial"/>
          <w:sz w:val="20"/>
          <w:szCs w:val="20"/>
          <w:lang w:val="en-US"/>
        </w:rPr>
        <w:t xml:space="preserve"> supported by</w:t>
      </w:r>
      <w:r w:rsidR="005C32C2" w:rsidRPr="0010793A">
        <w:rPr>
          <w:rFonts w:ascii="Arial" w:hAnsi="Arial" w:cs="Arial"/>
          <w:sz w:val="20"/>
          <w:szCs w:val="20"/>
          <w:lang w:val="en-US"/>
        </w:rPr>
        <w:t xml:space="preserve"> </w:t>
      </w:r>
      <w:r w:rsidR="00990071" w:rsidRPr="0010793A">
        <w:rPr>
          <w:rFonts w:ascii="Arial" w:hAnsi="Arial" w:cs="Arial"/>
          <w:sz w:val="20"/>
          <w:szCs w:val="20"/>
          <w:lang w:val="en-US"/>
        </w:rPr>
        <w:t>five schools</w:t>
      </w:r>
      <w:r w:rsidR="005C32C2" w:rsidRPr="0010793A">
        <w:rPr>
          <w:rFonts w:ascii="Arial" w:hAnsi="Arial" w:cs="Arial"/>
          <w:sz w:val="20"/>
          <w:szCs w:val="20"/>
          <w:lang w:val="en-US"/>
        </w:rPr>
        <w:t xml:space="preserve">, </w:t>
      </w:r>
      <w:r w:rsidR="00990071" w:rsidRPr="0010793A">
        <w:rPr>
          <w:rFonts w:ascii="Arial" w:hAnsi="Arial" w:cs="Arial"/>
          <w:sz w:val="20"/>
          <w:szCs w:val="20"/>
          <w:lang w:val="en-US"/>
        </w:rPr>
        <w:t>public open spaces</w:t>
      </w:r>
      <w:r w:rsidR="00732872" w:rsidRPr="0010793A">
        <w:rPr>
          <w:rFonts w:ascii="Arial" w:hAnsi="Arial" w:cs="Arial"/>
          <w:sz w:val="20"/>
          <w:szCs w:val="20"/>
          <w:lang w:val="en-US"/>
        </w:rPr>
        <w:t xml:space="preserve"> such as</w:t>
      </w:r>
      <w:r w:rsidR="00791365" w:rsidRPr="0010793A">
        <w:rPr>
          <w:rFonts w:ascii="Arial" w:hAnsi="Arial" w:cs="Arial"/>
          <w:sz w:val="20"/>
          <w:szCs w:val="20"/>
          <w:lang w:val="en-US"/>
        </w:rPr>
        <w:t xml:space="preserve"> parks and recreational areas</w:t>
      </w:r>
      <w:r w:rsidR="005C32C2" w:rsidRPr="0010793A">
        <w:rPr>
          <w:rFonts w:ascii="Arial" w:hAnsi="Arial" w:cs="Arial"/>
          <w:sz w:val="20"/>
          <w:szCs w:val="20"/>
          <w:lang w:val="en-US"/>
        </w:rPr>
        <w:t xml:space="preserve">, </w:t>
      </w:r>
      <w:r w:rsidR="00990071" w:rsidRPr="0010793A">
        <w:rPr>
          <w:rFonts w:ascii="Arial" w:hAnsi="Arial" w:cs="Arial"/>
          <w:sz w:val="20"/>
          <w:szCs w:val="20"/>
          <w:lang w:val="en-US"/>
        </w:rPr>
        <w:t>a shopping center</w:t>
      </w:r>
      <w:r w:rsidR="005C32C2" w:rsidRPr="0010793A">
        <w:rPr>
          <w:rFonts w:ascii="Arial" w:hAnsi="Arial" w:cs="Arial"/>
          <w:sz w:val="20"/>
          <w:szCs w:val="20"/>
          <w:lang w:val="en-US"/>
        </w:rPr>
        <w:t xml:space="preserve">, </w:t>
      </w:r>
      <w:r w:rsidR="00990071" w:rsidRPr="0010793A">
        <w:rPr>
          <w:rFonts w:ascii="Arial" w:hAnsi="Arial" w:cs="Arial"/>
          <w:sz w:val="20"/>
          <w:szCs w:val="20"/>
          <w:lang w:val="en-US"/>
        </w:rPr>
        <w:t>two filling stations</w:t>
      </w:r>
      <w:r w:rsidR="005C32C2" w:rsidRPr="0010793A">
        <w:rPr>
          <w:rFonts w:ascii="Arial" w:hAnsi="Arial" w:cs="Arial"/>
          <w:sz w:val="20"/>
          <w:szCs w:val="20"/>
          <w:lang w:val="en-US"/>
        </w:rPr>
        <w:t xml:space="preserve">, </w:t>
      </w:r>
      <w:r w:rsidR="00990071" w:rsidRPr="0010793A">
        <w:rPr>
          <w:rFonts w:ascii="Arial" w:hAnsi="Arial" w:cs="Arial"/>
          <w:sz w:val="20"/>
          <w:szCs w:val="20"/>
          <w:lang w:val="en-US"/>
        </w:rPr>
        <w:t>a multi-purpose center</w:t>
      </w:r>
      <w:r w:rsidR="00791365" w:rsidRPr="0010793A">
        <w:rPr>
          <w:rFonts w:ascii="Arial" w:hAnsi="Arial" w:cs="Arial"/>
          <w:sz w:val="20"/>
          <w:szCs w:val="20"/>
          <w:lang w:val="en-US"/>
        </w:rPr>
        <w:t>.</w:t>
      </w:r>
    </w:p>
    <w:p w:rsidR="005C32C2" w:rsidRPr="0010793A" w:rsidRDefault="005C32C2" w:rsidP="0010793A">
      <w:pPr>
        <w:spacing w:after="0" w:line="240" w:lineRule="auto"/>
        <w:contextualSpacing/>
        <w:jc w:val="left"/>
        <w:rPr>
          <w:rFonts w:ascii="Arial" w:hAnsi="Arial" w:cs="Arial"/>
          <w:sz w:val="20"/>
          <w:szCs w:val="20"/>
          <w:lang w:val="en-US"/>
        </w:rPr>
      </w:pPr>
    </w:p>
    <w:p w:rsidR="00990071" w:rsidRPr="0010793A" w:rsidRDefault="00990071"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w:t>
      </w:r>
      <w:r w:rsidR="005C32C2" w:rsidRPr="0010793A">
        <w:rPr>
          <w:rFonts w:ascii="Arial" w:hAnsi="Arial" w:cs="Arial"/>
          <w:sz w:val="20"/>
          <w:szCs w:val="20"/>
          <w:lang w:val="en-US"/>
        </w:rPr>
        <w:t>he project would empower</w:t>
      </w:r>
      <w:r w:rsidRPr="0010793A">
        <w:rPr>
          <w:rFonts w:ascii="Arial" w:hAnsi="Arial" w:cs="Arial"/>
          <w:sz w:val="20"/>
          <w:szCs w:val="20"/>
          <w:lang w:val="en-US"/>
        </w:rPr>
        <w:t xml:space="preserve"> the local </w:t>
      </w:r>
      <w:r w:rsidR="005C32C2" w:rsidRPr="0010793A">
        <w:rPr>
          <w:rFonts w:ascii="Arial" w:hAnsi="Arial" w:cs="Arial"/>
          <w:sz w:val="20"/>
          <w:szCs w:val="20"/>
          <w:lang w:val="en-US"/>
        </w:rPr>
        <w:t xml:space="preserve">communities through local </w:t>
      </w:r>
      <w:r w:rsidRPr="0010793A">
        <w:rPr>
          <w:rFonts w:ascii="Arial" w:hAnsi="Arial" w:cs="Arial"/>
          <w:sz w:val="20"/>
          <w:szCs w:val="20"/>
          <w:lang w:val="en-US"/>
        </w:rPr>
        <w:t>employment and</w:t>
      </w:r>
      <w:r w:rsidR="00A0231D" w:rsidRPr="0010793A">
        <w:rPr>
          <w:rFonts w:ascii="Arial" w:hAnsi="Arial" w:cs="Arial"/>
          <w:sz w:val="20"/>
          <w:szCs w:val="20"/>
          <w:lang w:val="en-US"/>
        </w:rPr>
        <w:t xml:space="preserve"> </w:t>
      </w:r>
      <w:r w:rsidR="005C32C2" w:rsidRPr="0010793A">
        <w:rPr>
          <w:rFonts w:ascii="Arial" w:hAnsi="Arial" w:cs="Arial"/>
          <w:sz w:val="20"/>
          <w:szCs w:val="20"/>
          <w:lang w:val="en-US"/>
        </w:rPr>
        <w:t>Small Medium, Micro Enterprises (</w:t>
      </w:r>
      <w:r w:rsidR="00A0231D" w:rsidRPr="0010793A">
        <w:rPr>
          <w:rFonts w:ascii="Arial" w:hAnsi="Arial" w:cs="Arial"/>
          <w:sz w:val="20"/>
          <w:szCs w:val="20"/>
          <w:lang w:val="en-US"/>
        </w:rPr>
        <w:t>SMME</w:t>
      </w:r>
      <w:r w:rsidR="005C32C2" w:rsidRPr="0010793A">
        <w:rPr>
          <w:rFonts w:ascii="Arial" w:hAnsi="Arial" w:cs="Arial"/>
          <w:sz w:val="20"/>
          <w:szCs w:val="20"/>
          <w:lang w:val="en-US"/>
        </w:rPr>
        <w:t>)</w:t>
      </w:r>
      <w:r w:rsidR="00A0231D" w:rsidRPr="0010793A">
        <w:rPr>
          <w:rFonts w:ascii="Arial" w:hAnsi="Arial" w:cs="Arial"/>
          <w:sz w:val="20"/>
          <w:szCs w:val="20"/>
          <w:lang w:val="en-US"/>
        </w:rPr>
        <w:t xml:space="preserve"> </w:t>
      </w:r>
      <w:r w:rsidRPr="0010793A">
        <w:rPr>
          <w:rFonts w:ascii="Arial" w:hAnsi="Arial" w:cs="Arial"/>
          <w:sz w:val="20"/>
          <w:szCs w:val="20"/>
          <w:lang w:val="en-US"/>
        </w:rPr>
        <w:t xml:space="preserve">initiatives. </w:t>
      </w:r>
      <w:r w:rsidR="00791365" w:rsidRPr="0010793A">
        <w:rPr>
          <w:rFonts w:ascii="Arial" w:hAnsi="Arial" w:cs="Arial"/>
          <w:sz w:val="20"/>
          <w:szCs w:val="20"/>
          <w:lang w:val="en-US"/>
        </w:rPr>
        <w:t xml:space="preserve">Approximately </w:t>
      </w:r>
      <w:r w:rsidRPr="0010793A">
        <w:rPr>
          <w:rFonts w:ascii="Arial" w:hAnsi="Arial" w:cs="Arial"/>
          <w:sz w:val="20"/>
          <w:szCs w:val="20"/>
          <w:lang w:val="en-US"/>
        </w:rPr>
        <w:t xml:space="preserve">12 409 jobs </w:t>
      </w:r>
      <w:r w:rsidR="00791365" w:rsidRPr="0010793A">
        <w:rPr>
          <w:rFonts w:ascii="Arial" w:hAnsi="Arial" w:cs="Arial"/>
          <w:sz w:val="20"/>
          <w:szCs w:val="20"/>
          <w:lang w:val="en-US"/>
        </w:rPr>
        <w:t>were</w:t>
      </w:r>
      <w:r w:rsidR="00732872" w:rsidRPr="0010793A">
        <w:rPr>
          <w:rFonts w:ascii="Arial" w:hAnsi="Arial" w:cs="Arial"/>
          <w:sz w:val="20"/>
          <w:szCs w:val="20"/>
          <w:lang w:val="en-US"/>
        </w:rPr>
        <w:t xml:space="preserve"> created</w:t>
      </w:r>
      <w:r w:rsidRPr="0010793A">
        <w:rPr>
          <w:rFonts w:ascii="Arial" w:hAnsi="Arial" w:cs="Arial"/>
          <w:sz w:val="20"/>
          <w:szCs w:val="20"/>
          <w:lang w:val="en-US"/>
        </w:rPr>
        <w:t xml:space="preserve"> in </w:t>
      </w:r>
      <w:r w:rsidR="00732872" w:rsidRPr="0010793A">
        <w:rPr>
          <w:rFonts w:ascii="Arial" w:hAnsi="Arial" w:cs="Arial"/>
          <w:sz w:val="20"/>
          <w:szCs w:val="20"/>
          <w:lang w:val="en-US"/>
        </w:rPr>
        <w:t>the development of the project. About 3 612 units were</w:t>
      </w:r>
      <w:r w:rsidR="00A0231D" w:rsidRPr="0010793A">
        <w:rPr>
          <w:rFonts w:ascii="Arial" w:hAnsi="Arial" w:cs="Arial"/>
          <w:sz w:val="20"/>
          <w:szCs w:val="20"/>
          <w:lang w:val="en-US"/>
        </w:rPr>
        <w:t xml:space="preserve"> transferred to beneficiaries and 528 units</w:t>
      </w:r>
      <w:r w:rsidR="00C14A8E" w:rsidRPr="0010793A">
        <w:rPr>
          <w:rFonts w:ascii="Arial" w:hAnsi="Arial" w:cs="Arial"/>
          <w:sz w:val="20"/>
          <w:szCs w:val="20"/>
          <w:lang w:val="en-US"/>
        </w:rPr>
        <w:t xml:space="preserve"> were</w:t>
      </w:r>
      <w:r w:rsidR="00A0231D" w:rsidRPr="0010793A">
        <w:rPr>
          <w:rFonts w:ascii="Arial" w:hAnsi="Arial" w:cs="Arial"/>
          <w:sz w:val="20"/>
          <w:szCs w:val="20"/>
          <w:lang w:val="en-US"/>
        </w:rPr>
        <w:t xml:space="preserve"> under construction and completion </w:t>
      </w:r>
      <w:r w:rsidR="00C14A8E" w:rsidRPr="0010793A">
        <w:rPr>
          <w:rFonts w:ascii="Arial" w:hAnsi="Arial" w:cs="Arial"/>
          <w:sz w:val="20"/>
          <w:szCs w:val="20"/>
          <w:lang w:val="en-US"/>
        </w:rPr>
        <w:t>was</w:t>
      </w:r>
      <w:r w:rsidR="00A0231D" w:rsidRPr="0010793A">
        <w:rPr>
          <w:rFonts w:ascii="Arial" w:hAnsi="Arial" w:cs="Arial"/>
          <w:sz w:val="20"/>
          <w:szCs w:val="20"/>
          <w:lang w:val="en-US"/>
        </w:rPr>
        <w:t xml:space="preserve"> anticipated to be completed by March 2022.</w:t>
      </w:r>
    </w:p>
    <w:p w:rsidR="00C14A8E" w:rsidRPr="0010793A" w:rsidRDefault="00C14A8E" w:rsidP="0010793A">
      <w:pPr>
        <w:spacing w:after="0" w:line="240" w:lineRule="auto"/>
        <w:contextualSpacing/>
        <w:jc w:val="left"/>
        <w:rPr>
          <w:rFonts w:ascii="Arial" w:hAnsi="Arial" w:cs="Arial"/>
          <w:sz w:val="20"/>
          <w:szCs w:val="20"/>
          <w:lang w:val="en-US"/>
        </w:rPr>
      </w:pPr>
    </w:p>
    <w:p w:rsidR="00A0231D" w:rsidRPr="0010793A" w:rsidRDefault="0019687C"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3.4</w:t>
      </w:r>
      <w:r w:rsidR="00AF70F9" w:rsidRPr="0010793A">
        <w:rPr>
          <w:rFonts w:ascii="Arial" w:hAnsi="Arial" w:cs="Arial"/>
          <w:sz w:val="20"/>
          <w:szCs w:val="20"/>
          <w:lang w:val="en-US"/>
        </w:rPr>
        <w:t xml:space="preserve">.1. </w:t>
      </w:r>
      <w:r w:rsidR="00865B20" w:rsidRPr="0010793A">
        <w:rPr>
          <w:rFonts w:ascii="Arial" w:hAnsi="Arial" w:cs="Arial"/>
          <w:sz w:val="20"/>
          <w:szCs w:val="20"/>
          <w:lang w:val="en-US"/>
        </w:rPr>
        <w:t>Challenges</w:t>
      </w:r>
    </w:p>
    <w:p w:rsidR="00C14A8E" w:rsidRPr="0010793A" w:rsidRDefault="00C14A8E"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These were the identified challenges:</w:t>
      </w:r>
    </w:p>
    <w:p w:rsidR="00865B20" w:rsidRPr="0010793A" w:rsidRDefault="00865B20" w:rsidP="0010793A">
      <w:pPr>
        <w:pStyle w:val="ListParagraph"/>
        <w:numPr>
          <w:ilvl w:val="0"/>
          <w:numId w:val="40"/>
        </w:numPr>
        <w:spacing w:after="0" w:line="240" w:lineRule="auto"/>
        <w:jc w:val="left"/>
        <w:rPr>
          <w:rFonts w:ascii="Arial" w:hAnsi="Arial" w:cs="Arial"/>
          <w:sz w:val="20"/>
          <w:szCs w:val="20"/>
          <w:lang w:val="en-US"/>
        </w:rPr>
      </w:pPr>
      <w:r w:rsidRPr="0010793A">
        <w:rPr>
          <w:rFonts w:ascii="Arial" w:hAnsi="Arial" w:cs="Arial"/>
          <w:sz w:val="20"/>
          <w:szCs w:val="20"/>
          <w:lang w:val="en-US"/>
        </w:rPr>
        <w:t>Interference from commu</w:t>
      </w:r>
      <w:r w:rsidR="00732872" w:rsidRPr="0010793A">
        <w:rPr>
          <w:rFonts w:ascii="Arial" w:hAnsi="Arial" w:cs="Arial"/>
          <w:sz w:val="20"/>
          <w:szCs w:val="20"/>
          <w:lang w:val="en-US"/>
        </w:rPr>
        <w:t>nity pressure groups such e.g. c</w:t>
      </w:r>
      <w:r w:rsidRPr="0010793A">
        <w:rPr>
          <w:rFonts w:ascii="Arial" w:hAnsi="Arial" w:cs="Arial"/>
          <w:sz w:val="20"/>
          <w:szCs w:val="20"/>
          <w:lang w:val="en-US"/>
        </w:rPr>
        <w:t>ommunity organized forums in not wanting beneficiaries from surrounding area to be allocated the units as per the Council resolution.</w:t>
      </w:r>
      <w:r w:rsidR="00C14A8E" w:rsidRPr="0010793A">
        <w:rPr>
          <w:rFonts w:ascii="Arial" w:hAnsi="Arial" w:cs="Arial"/>
          <w:sz w:val="20"/>
          <w:szCs w:val="20"/>
          <w:lang w:val="en-US"/>
        </w:rPr>
        <w:t xml:space="preserve"> </w:t>
      </w:r>
      <w:r w:rsidR="00732872" w:rsidRPr="0010793A">
        <w:rPr>
          <w:rFonts w:ascii="Arial" w:hAnsi="Arial" w:cs="Arial"/>
          <w:sz w:val="20"/>
          <w:szCs w:val="20"/>
          <w:lang w:val="en-US"/>
        </w:rPr>
        <w:t>The interventions that had</w:t>
      </w:r>
      <w:r w:rsidRPr="0010793A">
        <w:rPr>
          <w:rFonts w:ascii="Arial" w:hAnsi="Arial" w:cs="Arial"/>
          <w:sz w:val="20"/>
          <w:szCs w:val="20"/>
          <w:lang w:val="en-US"/>
        </w:rPr>
        <w:t xml:space="preserve"> been adopted to solve this problem include</w:t>
      </w:r>
      <w:r w:rsidR="006B7271" w:rsidRPr="0010793A">
        <w:rPr>
          <w:rFonts w:ascii="Arial" w:hAnsi="Arial" w:cs="Arial"/>
          <w:sz w:val="20"/>
          <w:szCs w:val="20"/>
          <w:lang w:val="en-US"/>
        </w:rPr>
        <w:t xml:space="preserve"> </w:t>
      </w:r>
      <w:r w:rsidRPr="0010793A">
        <w:rPr>
          <w:rFonts w:ascii="Arial" w:hAnsi="Arial" w:cs="Arial"/>
          <w:sz w:val="20"/>
          <w:szCs w:val="20"/>
          <w:lang w:val="en-US"/>
        </w:rPr>
        <w:t xml:space="preserve">Executive office of the MEC and MMC: Engagements to intervene and bring communities </w:t>
      </w:r>
      <w:r w:rsidR="006B7271" w:rsidRPr="0010793A">
        <w:rPr>
          <w:rFonts w:ascii="Arial" w:hAnsi="Arial" w:cs="Arial"/>
          <w:sz w:val="20"/>
          <w:szCs w:val="20"/>
          <w:lang w:val="en-US"/>
        </w:rPr>
        <w:t xml:space="preserve">- </w:t>
      </w:r>
      <w:r w:rsidRPr="0010793A">
        <w:rPr>
          <w:rFonts w:ascii="Arial" w:hAnsi="Arial" w:cs="Arial"/>
          <w:sz w:val="20"/>
          <w:szCs w:val="20"/>
          <w:lang w:val="en-US"/>
        </w:rPr>
        <w:t>together and work together on the project</w:t>
      </w:r>
      <w:r w:rsidR="00C14A8E" w:rsidRPr="0010793A">
        <w:rPr>
          <w:rFonts w:ascii="Arial" w:hAnsi="Arial" w:cs="Arial"/>
          <w:sz w:val="20"/>
          <w:szCs w:val="20"/>
          <w:lang w:val="en-US"/>
        </w:rPr>
        <w:t>, and s</w:t>
      </w:r>
      <w:r w:rsidRPr="0010793A">
        <w:rPr>
          <w:rFonts w:ascii="Arial" w:hAnsi="Arial" w:cs="Arial"/>
          <w:sz w:val="20"/>
          <w:szCs w:val="20"/>
          <w:lang w:val="en-US"/>
        </w:rPr>
        <w:t>trengthening stakeholder relations</w:t>
      </w:r>
      <w:r w:rsidR="006B7271" w:rsidRPr="0010793A">
        <w:rPr>
          <w:rFonts w:ascii="Arial" w:hAnsi="Arial" w:cs="Arial"/>
          <w:sz w:val="20"/>
          <w:szCs w:val="20"/>
          <w:lang w:val="en-US"/>
        </w:rPr>
        <w:t>;</w:t>
      </w:r>
    </w:p>
    <w:p w:rsidR="00FA0DA4" w:rsidRPr="0010793A" w:rsidRDefault="0067619C" w:rsidP="0010793A">
      <w:pPr>
        <w:pStyle w:val="ListParagraph"/>
        <w:numPr>
          <w:ilvl w:val="0"/>
          <w:numId w:val="15"/>
        </w:numPr>
        <w:spacing w:after="0" w:line="240" w:lineRule="auto"/>
        <w:jc w:val="left"/>
        <w:rPr>
          <w:rFonts w:ascii="Arial" w:hAnsi="Arial" w:cs="Arial"/>
          <w:sz w:val="20"/>
          <w:szCs w:val="20"/>
          <w:lang w:val="en-US"/>
        </w:rPr>
      </w:pPr>
      <w:r w:rsidRPr="0010793A">
        <w:rPr>
          <w:rFonts w:ascii="Arial" w:hAnsi="Arial" w:cs="Arial"/>
          <w:sz w:val="20"/>
          <w:szCs w:val="20"/>
          <w:lang w:val="en-US"/>
        </w:rPr>
        <w:t>The slow progress in the i</w:t>
      </w:r>
      <w:r w:rsidR="006B675E" w:rsidRPr="0010793A">
        <w:rPr>
          <w:rFonts w:ascii="Arial" w:hAnsi="Arial" w:cs="Arial"/>
          <w:sz w:val="20"/>
          <w:szCs w:val="20"/>
          <w:lang w:val="en-US"/>
        </w:rPr>
        <w:t>ssuing of title deeds</w:t>
      </w:r>
      <w:r w:rsidRPr="0010793A">
        <w:rPr>
          <w:rFonts w:ascii="Arial" w:hAnsi="Arial" w:cs="Arial"/>
          <w:sz w:val="20"/>
          <w:szCs w:val="20"/>
          <w:lang w:val="en-US"/>
        </w:rPr>
        <w:t>. It was suggested that</w:t>
      </w:r>
      <w:r w:rsidR="00FA0DA4" w:rsidRPr="0010793A">
        <w:rPr>
          <w:rFonts w:ascii="Arial" w:hAnsi="Arial" w:cs="Arial"/>
          <w:sz w:val="20"/>
          <w:szCs w:val="20"/>
          <w:lang w:val="en-US"/>
        </w:rPr>
        <w:t xml:space="preserve"> the use of a body corporate and/or issuing sectional titles in the hig</w:t>
      </w:r>
      <w:r w:rsidR="006B7271" w:rsidRPr="0010793A">
        <w:rPr>
          <w:rFonts w:ascii="Arial" w:hAnsi="Arial" w:cs="Arial"/>
          <w:sz w:val="20"/>
          <w:szCs w:val="20"/>
          <w:lang w:val="en-US"/>
        </w:rPr>
        <w:t>h rise and social housing units;</w:t>
      </w:r>
    </w:p>
    <w:p w:rsidR="006B675E" w:rsidRPr="0010793A" w:rsidRDefault="006B675E" w:rsidP="0010793A">
      <w:pPr>
        <w:pStyle w:val="ListParagraph"/>
        <w:numPr>
          <w:ilvl w:val="0"/>
          <w:numId w:val="15"/>
        </w:numPr>
        <w:spacing w:after="0" w:line="240" w:lineRule="auto"/>
        <w:jc w:val="left"/>
        <w:rPr>
          <w:rFonts w:ascii="Arial" w:hAnsi="Arial" w:cs="Arial"/>
          <w:sz w:val="20"/>
          <w:szCs w:val="20"/>
          <w:lang w:val="en-US"/>
        </w:rPr>
      </w:pPr>
      <w:r w:rsidRPr="0010793A">
        <w:rPr>
          <w:rFonts w:ascii="Arial" w:hAnsi="Arial" w:cs="Arial"/>
          <w:sz w:val="20"/>
          <w:szCs w:val="20"/>
          <w:lang w:val="en-US"/>
        </w:rPr>
        <w:t>Maintenance and the upkeep of the buildings and their surroundings.</w:t>
      </w:r>
      <w:r w:rsidR="0067619C" w:rsidRPr="0010793A">
        <w:rPr>
          <w:rFonts w:ascii="Arial" w:hAnsi="Arial" w:cs="Arial"/>
          <w:sz w:val="20"/>
          <w:szCs w:val="20"/>
          <w:lang w:val="en-US"/>
        </w:rPr>
        <w:t xml:space="preserve"> </w:t>
      </w:r>
      <w:r w:rsidRPr="0010793A">
        <w:rPr>
          <w:rFonts w:ascii="Arial" w:hAnsi="Arial" w:cs="Arial"/>
          <w:sz w:val="20"/>
          <w:szCs w:val="20"/>
          <w:lang w:val="en-US"/>
        </w:rPr>
        <w:t>The</w:t>
      </w:r>
      <w:r w:rsidR="0067619C" w:rsidRPr="0010793A">
        <w:rPr>
          <w:rFonts w:ascii="Arial" w:hAnsi="Arial" w:cs="Arial"/>
          <w:sz w:val="20"/>
          <w:szCs w:val="20"/>
          <w:lang w:val="en-US"/>
        </w:rPr>
        <w:t>re should be engagements on the</w:t>
      </w:r>
      <w:r w:rsidRPr="0010793A">
        <w:rPr>
          <w:rFonts w:ascii="Arial" w:hAnsi="Arial" w:cs="Arial"/>
          <w:sz w:val="20"/>
          <w:szCs w:val="20"/>
          <w:lang w:val="en-US"/>
        </w:rPr>
        <w:t xml:space="preserve"> amount of money that residents </w:t>
      </w:r>
      <w:r w:rsidR="0067619C" w:rsidRPr="0010793A">
        <w:rPr>
          <w:rFonts w:ascii="Arial" w:hAnsi="Arial" w:cs="Arial"/>
          <w:sz w:val="20"/>
          <w:szCs w:val="20"/>
          <w:lang w:val="en-US"/>
        </w:rPr>
        <w:t>would</w:t>
      </w:r>
      <w:r w:rsidRPr="0010793A">
        <w:rPr>
          <w:rFonts w:ascii="Arial" w:hAnsi="Arial" w:cs="Arial"/>
          <w:sz w:val="20"/>
          <w:szCs w:val="20"/>
          <w:lang w:val="en-US"/>
        </w:rPr>
        <w:t xml:space="preserve"> be r</w:t>
      </w:r>
      <w:r w:rsidR="00FA0DA4" w:rsidRPr="0010793A">
        <w:rPr>
          <w:rFonts w:ascii="Arial" w:hAnsi="Arial" w:cs="Arial"/>
          <w:sz w:val="20"/>
          <w:szCs w:val="20"/>
          <w:lang w:val="en-US"/>
        </w:rPr>
        <w:t>equired to contribute to</w:t>
      </w:r>
      <w:r w:rsidRPr="0010793A">
        <w:rPr>
          <w:rFonts w:ascii="Arial" w:hAnsi="Arial" w:cs="Arial"/>
          <w:sz w:val="20"/>
          <w:szCs w:val="20"/>
          <w:lang w:val="en-US"/>
        </w:rPr>
        <w:t xml:space="preserve"> a body corpo</w:t>
      </w:r>
      <w:r w:rsidR="00F33070" w:rsidRPr="0010793A">
        <w:rPr>
          <w:rFonts w:ascii="Arial" w:hAnsi="Arial" w:cs="Arial"/>
          <w:sz w:val="20"/>
          <w:szCs w:val="20"/>
          <w:lang w:val="en-US"/>
        </w:rPr>
        <w:t>rate, to maintain the buildings;</w:t>
      </w:r>
      <w:r w:rsidRPr="0010793A">
        <w:rPr>
          <w:rFonts w:ascii="Arial" w:hAnsi="Arial" w:cs="Arial"/>
          <w:sz w:val="20"/>
          <w:szCs w:val="20"/>
          <w:lang w:val="en-US"/>
        </w:rPr>
        <w:t xml:space="preserve">  </w:t>
      </w:r>
    </w:p>
    <w:p w:rsidR="006B675E" w:rsidRPr="0010793A" w:rsidRDefault="006B675E" w:rsidP="0010793A">
      <w:pPr>
        <w:pStyle w:val="ListParagraph"/>
        <w:numPr>
          <w:ilvl w:val="0"/>
          <w:numId w:val="15"/>
        </w:numPr>
        <w:spacing w:after="0" w:line="240" w:lineRule="auto"/>
        <w:jc w:val="left"/>
        <w:rPr>
          <w:rFonts w:ascii="Arial" w:hAnsi="Arial" w:cs="Arial"/>
          <w:sz w:val="20"/>
          <w:szCs w:val="20"/>
          <w:lang w:val="en-US"/>
        </w:rPr>
      </w:pPr>
      <w:r w:rsidRPr="0010793A">
        <w:rPr>
          <w:rFonts w:ascii="Arial" w:hAnsi="Arial" w:cs="Arial"/>
          <w:sz w:val="20"/>
          <w:szCs w:val="20"/>
          <w:lang w:val="en-US"/>
        </w:rPr>
        <w:t>The</w:t>
      </w:r>
      <w:r w:rsidR="00732872" w:rsidRPr="0010793A">
        <w:rPr>
          <w:rFonts w:ascii="Arial" w:hAnsi="Arial" w:cs="Arial"/>
          <w:sz w:val="20"/>
          <w:szCs w:val="20"/>
          <w:lang w:val="en-US"/>
        </w:rPr>
        <w:t>re was a lack economy within the mega city which</w:t>
      </w:r>
      <w:r w:rsidRPr="0010793A">
        <w:rPr>
          <w:rFonts w:ascii="Arial" w:hAnsi="Arial" w:cs="Arial"/>
          <w:sz w:val="20"/>
          <w:szCs w:val="20"/>
          <w:lang w:val="en-US"/>
        </w:rPr>
        <w:t xml:space="preserve"> encourage</w:t>
      </w:r>
      <w:r w:rsidR="00732872" w:rsidRPr="0010793A">
        <w:rPr>
          <w:rFonts w:ascii="Arial" w:hAnsi="Arial" w:cs="Arial"/>
          <w:sz w:val="20"/>
          <w:szCs w:val="20"/>
          <w:lang w:val="en-US"/>
        </w:rPr>
        <w:t>d beneficiaries to move</w:t>
      </w:r>
      <w:r w:rsidRPr="0010793A">
        <w:rPr>
          <w:rFonts w:ascii="Arial" w:hAnsi="Arial" w:cs="Arial"/>
          <w:sz w:val="20"/>
          <w:szCs w:val="20"/>
          <w:lang w:val="en-US"/>
        </w:rPr>
        <w:t xml:space="preserve"> b</w:t>
      </w:r>
      <w:r w:rsidR="00F33070" w:rsidRPr="0010793A">
        <w:rPr>
          <w:rFonts w:ascii="Arial" w:hAnsi="Arial" w:cs="Arial"/>
          <w:sz w:val="20"/>
          <w:szCs w:val="20"/>
          <w:lang w:val="en-US"/>
        </w:rPr>
        <w:t>ack to the informal settlements;</w:t>
      </w:r>
    </w:p>
    <w:p w:rsidR="0067619C" w:rsidRPr="0010793A" w:rsidRDefault="00C34E5E" w:rsidP="0010793A">
      <w:pPr>
        <w:pStyle w:val="ListParagraph"/>
        <w:numPr>
          <w:ilvl w:val="0"/>
          <w:numId w:val="15"/>
        </w:numPr>
        <w:spacing w:after="0" w:line="240" w:lineRule="auto"/>
        <w:jc w:val="left"/>
        <w:rPr>
          <w:rFonts w:ascii="Arial" w:hAnsi="Arial" w:cs="Arial"/>
          <w:sz w:val="20"/>
          <w:szCs w:val="20"/>
          <w:lang w:val="en-US"/>
        </w:rPr>
      </w:pPr>
      <w:r w:rsidRPr="0010793A">
        <w:rPr>
          <w:rFonts w:ascii="Arial" w:hAnsi="Arial" w:cs="Arial"/>
          <w:sz w:val="20"/>
          <w:szCs w:val="20"/>
          <w:lang w:val="en-US"/>
        </w:rPr>
        <w:t>The</w:t>
      </w:r>
      <w:r w:rsidR="00732872" w:rsidRPr="0010793A">
        <w:rPr>
          <w:rFonts w:ascii="Arial" w:hAnsi="Arial" w:cs="Arial"/>
          <w:sz w:val="20"/>
          <w:szCs w:val="20"/>
          <w:lang w:val="en-US"/>
        </w:rPr>
        <w:t xml:space="preserve"> lack</w:t>
      </w:r>
      <w:r w:rsidRPr="0010793A">
        <w:rPr>
          <w:rFonts w:ascii="Arial" w:hAnsi="Arial" w:cs="Arial"/>
          <w:sz w:val="20"/>
          <w:szCs w:val="20"/>
          <w:lang w:val="en-US"/>
        </w:rPr>
        <w:t xml:space="preserve"> transfer of skills and employment to women, youth and people with disabilities. </w:t>
      </w:r>
    </w:p>
    <w:p w:rsidR="00A52C76" w:rsidRPr="0010793A" w:rsidRDefault="00A52C76" w:rsidP="0010793A">
      <w:pPr>
        <w:pStyle w:val="ListParagraph"/>
        <w:spacing w:after="0" w:line="240" w:lineRule="auto"/>
        <w:jc w:val="left"/>
        <w:rPr>
          <w:rFonts w:ascii="Arial" w:hAnsi="Arial" w:cs="Arial"/>
          <w:sz w:val="20"/>
          <w:szCs w:val="20"/>
          <w:lang w:val="en-US"/>
        </w:rPr>
      </w:pPr>
    </w:p>
    <w:p w:rsidR="00EC6B93" w:rsidRPr="0010793A" w:rsidRDefault="0019687C"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w:t>
      </w:r>
      <w:r w:rsidR="00AF70F9" w:rsidRPr="0010793A">
        <w:rPr>
          <w:rFonts w:ascii="Arial" w:hAnsi="Arial" w:cs="Arial"/>
          <w:sz w:val="20"/>
          <w:szCs w:val="20"/>
        </w:rPr>
        <w:t>.</w:t>
      </w:r>
      <w:r w:rsidRPr="0010793A">
        <w:rPr>
          <w:rFonts w:ascii="Arial" w:hAnsi="Arial" w:cs="Arial"/>
          <w:sz w:val="20"/>
          <w:szCs w:val="20"/>
        </w:rPr>
        <w:t>5.</w:t>
      </w:r>
      <w:r w:rsidR="00AF70F9" w:rsidRPr="0010793A">
        <w:rPr>
          <w:rFonts w:ascii="Arial" w:hAnsi="Arial" w:cs="Arial"/>
          <w:sz w:val="20"/>
          <w:szCs w:val="20"/>
        </w:rPr>
        <w:t xml:space="preserve"> </w:t>
      </w:r>
      <w:r w:rsidR="004A473D" w:rsidRPr="0010793A">
        <w:rPr>
          <w:rFonts w:ascii="Arial" w:hAnsi="Arial" w:cs="Arial"/>
          <w:sz w:val="20"/>
          <w:szCs w:val="20"/>
        </w:rPr>
        <w:t xml:space="preserve">Palm Ridge </w:t>
      </w:r>
    </w:p>
    <w:p w:rsidR="00AF70F9" w:rsidRPr="0010793A" w:rsidRDefault="00AF70F9" w:rsidP="0010793A">
      <w:pPr>
        <w:spacing w:after="0" w:line="240" w:lineRule="auto"/>
        <w:contextualSpacing/>
        <w:jc w:val="left"/>
        <w:rPr>
          <w:rFonts w:ascii="Arial" w:hAnsi="Arial" w:cs="Arial"/>
          <w:sz w:val="20"/>
          <w:szCs w:val="20"/>
          <w:lang w:val="en-US"/>
        </w:rPr>
      </w:pPr>
    </w:p>
    <w:p w:rsidR="00EC6B93" w:rsidRPr="0010793A" w:rsidRDefault="00DF667F"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Palm Ridge was once illegally occupied in 1992. It stared of with about 600 households that consisted of families that were evic</w:t>
      </w:r>
      <w:r w:rsidR="00732872" w:rsidRPr="0010793A">
        <w:rPr>
          <w:rFonts w:ascii="Arial" w:hAnsi="Arial" w:cs="Arial"/>
          <w:sz w:val="20"/>
          <w:szCs w:val="20"/>
          <w:lang w:val="en-US"/>
        </w:rPr>
        <w:t>ted from the farms. The area had</w:t>
      </w:r>
      <w:r w:rsidRPr="0010793A">
        <w:rPr>
          <w:rFonts w:ascii="Arial" w:hAnsi="Arial" w:cs="Arial"/>
          <w:sz w:val="20"/>
          <w:szCs w:val="20"/>
          <w:lang w:val="en-US"/>
        </w:rPr>
        <w:t xml:space="preserve"> grown tremendously and consist</w:t>
      </w:r>
      <w:r w:rsidR="00FD22A9" w:rsidRPr="0010793A">
        <w:rPr>
          <w:rFonts w:ascii="Arial" w:hAnsi="Arial" w:cs="Arial"/>
          <w:sz w:val="20"/>
          <w:szCs w:val="20"/>
          <w:lang w:val="en-US"/>
        </w:rPr>
        <w:t>ed</w:t>
      </w:r>
      <w:r w:rsidRPr="0010793A">
        <w:rPr>
          <w:rFonts w:ascii="Arial" w:hAnsi="Arial" w:cs="Arial"/>
          <w:sz w:val="20"/>
          <w:szCs w:val="20"/>
          <w:lang w:val="en-US"/>
        </w:rPr>
        <w:t xml:space="preserve"> of a number of extensions.</w:t>
      </w:r>
      <w:r w:rsidR="00732872" w:rsidRPr="0010793A">
        <w:rPr>
          <w:rFonts w:ascii="Arial" w:hAnsi="Arial" w:cs="Arial"/>
          <w:sz w:val="20"/>
          <w:szCs w:val="20"/>
          <w:lang w:val="en-US"/>
        </w:rPr>
        <w:t xml:space="preserve"> Part of the land had</w:t>
      </w:r>
      <w:r w:rsidR="00021200" w:rsidRPr="0010793A">
        <w:rPr>
          <w:rFonts w:ascii="Arial" w:hAnsi="Arial" w:cs="Arial"/>
          <w:sz w:val="20"/>
          <w:szCs w:val="20"/>
          <w:lang w:val="en-US"/>
        </w:rPr>
        <w:t xml:space="preserve"> been identified as part of the Rapid Land Release Programme</w:t>
      </w:r>
      <w:r w:rsidR="00FD22A9" w:rsidRPr="0010793A">
        <w:rPr>
          <w:rFonts w:ascii="Arial" w:hAnsi="Arial" w:cs="Arial"/>
          <w:sz w:val="20"/>
          <w:szCs w:val="20"/>
          <w:lang w:val="en-US"/>
        </w:rPr>
        <w:t xml:space="preserve"> (RLRP)</w:t>
      </w:r>
      <w:r w:rsidR="00732872" w:rsidRPr="0010793A">
        <w:rPr>
          <w:rFonts w:ascii="Arial" w:hAnsi="Arial" w:cs="Arial"/>
          <w:sz w:val="20"/>
          <w:szCs w:val="20"/>
          <w:lang w:val="en-US"/>
        </w:rPr>
        <w:t>. Palm Ridge Ext. 1 – 9 had</w:t>
      </w:r>
      <w:r w:rsidR="00021200" w:rsidRPr="0010793A">
        <w:rPr>
          <w:rFonts w:ascii="Arial" w:hAnsi="Arial" w:cs="Arial"/>
          <w:sz w:val="20"/>
          <w:szCs w:val="20"/>
          <w:lang w:val="en-US"/>
        </w:rPr>
        <w:t xml:space="preserve"> been completed.</w:t>
      </w:r>
      <w:r w:rsidRPr="0010793A">
        <w:rPr>
          <w:rFonts w:ascii="Arial" w:hAnsi="Arial" w:cs="Arial"/>
          <w:sz w:val="20"/>
          <w:szCs w:val="20"/>
          <w:lang w:val="en-US"/>
        </w:rPr>
        <w:t xml:space="preserve"> </w:t>
      </w:r>
      <w:r w:rsidR="00021200" w:rsidRPr="0010793A">
        <w:rPr>
          <w:rFonts w:ascii="Arial" w:hAnsi="Arial" w:cs="Arial"/>
          <w:sz w:val="20"/>
          <w:szCs w:val="20"/>
          <w:lang w:val="en-US"/>
        </w:rPr>
        <w:t xml:space="preserve">In total there </w:t>
      </w:r>
      <w:r w:rsidR="00FD22A9" w:rsidRPr="0010793A">
        <w:rPr>
          <w:rFonts w:ascii="Arial" w:hAnsi="Arial" w:cs="Arial"/>
          <w:sz w:val="20"/>
          <w:szCs w:val="20"/>
          <w:lang w:val="en-US"/>
        </w:rPr>
        <w:t>were</w:t>
      </w:r>
      <w:r w:rsidR="00732872" w:rsidRPr="0010793A">
        <w:rPr>
          <w:rFonts w:ascii="Arial" w:hAnsi="Arial" w:cs="Arial"/>
          <w:sz w:val="20"/>
          <w:szCs w:val="20"/>
          <w:lang w:val="en-US"/>
        </w:rPr>
        <w:t xml:space="preserve"> over 3 500 houses that had</w:t>
      </w:r>
      <w:r w:rsidR="00021200" w:rsidRPr="0010793A">
        <w:rPr>
          <w:rFonts w:ascii="Arial" w:hAnsi="Arial" w:cs="Arial"/>
          <w:sz w:val="20"/>
          <w:szCs w:val="20"/>
          <w:lang w:val="en-US"/>
        </w:rPr>
        <w:t xml:space="preserve"> been constructed. </w:t>
      </w:r>
      <w:r w:rsidR="00EC6B93" w:rsidRPr="0010793A">
        <w:rPr>
          <w:rFonts w:ascii="Arial" w:hAnsi="Arial" w:cs="Arial"/>
          <w:sz w:val="20"/>
          <w:szCs w:val="20"/>
          <w:lang w:val="en-US"/>
        </w:rPr>
        <w:t xml:space="preserve">Palm Ridge Ext. 10 – 26 </w:t>
      </w:r>
      <w:r w:rsidR="00FD22A9" w:rsidRPr="0010793A">
        <w:rPr>
          <w:rFonts w:ascii="Arial" w:hAnsi="Arial" w:cs="Arial"/>
          <w:sz w:val="20"/>
          <w:szCs w:val="20"/>
          <w:lang w:val="en-US"/>
        </w:rPr>
        <w:t>was</w:t>
      </w:r>
      <w:r w:rsidR="00EC6B93" w:rsidRPr="0010793A">
        <w:rPr>
          <w:rFonts w:ascii="Arial" w:hAnsi="Arial" w:cs="Arial"/>
          <w:sz w:val="20"/>
          <w:szCs w:val="20"/>
          <w:lang w:val="en-US"/>
        </w:rPr>
        <w:t xml:space="preserve"> a development project that consists of 670 houses for Military Veterans within the City of Ekurhuleni in Katlehong. </w:t>
      </w:r>
      <w:r w:rsidR="00FD22A9" w:rsidRPr="0010793A">
        <w:rPr>
          <w:rFonts w:ascii="Arial" w:hAnsi="Arial" w:cs="Arial"/>
          <w:sz w:val="20"/>
          <w:szCs w:val="20"/>
          <w:lang w:val="en-US"/>
        </w:rPr>
        <w:t>The</w:t>
      </w:r>
      <w:r w:rsidR="000514A9" w:rsidRPr="0010793A">
        <w:rPr>
          <w:rFonts w:ascii="Arial" w:hAnsi="Arial" w:cs="Arial"/>
          <w:sz w:val="20"/>
          <w:szCs w:val="20"/>
          <w:lang w:val="en-US"/>
        </w:rPr>
        <w:t xml:space="preserve"> following progress has been made:</w:t>
      </w:r>
      <w:r w:rsidR="000514A9" w:rsidRPr="0010793A">
        <w:rPr>
          <w:rStyle w:val="FootnoteReference"/>
          <w:rFonts w:ascii="Arial" w:hAnsi="Arial" w:cs="Arial"/>
          <w:sz w:val="20"/>
          <w:szCs w:val="20"/>
          <w:lang w:val="en-US"/>
        </w:rPr>
        <w:footnoteReference w:id="8"/>
      </w:r>
    </w:p>
    <w:p w:rsidR="008B0FEB" w:rsidRPr="0010793A" w:rsidRDefault="00732872"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rPr>
        <w:t>The Department currently had</w:t>
      </w:r>
      <w:r w:rsidR="008B0FEB" w:rsidRPr="0010793A">
        <w:rPr>
          <w:rFonts w:ascii="Arial" w:hAnsi="Arial" w:cs="Arial"/>
          <w:sz w:val="20"/>
          <w:szCs w:val="20"/>
        </w:rPr>
        <w:t xml:space="preserve"> </w:t>
      </w:r>
      <w:r w:rsidR="000514A9" w:rsidRPr="0010793A">
        <w:rPr>
          <w:rFonts w:ascii="Arial" w:hAnsi="Arial" w:cs="Arial"/>
          <w:sz w:val="20"/>
          <w:szCs w:val="20"/>
        </w:rPr>
        <w:t xml:space="preserve">constructed </w:t>
      </w:r>
      <w:r w:rsidR="00FD22A9" w:rsidRPr="0010793A">
        <w:rPr>
          <w:rFonts w:ascii="Arial" w:hAnsi="Arial" w:cs="Arial"/>
          <w:sz w:val="20"/>
          <w:szCs w:val="20"/>
        </w:rPr>
        <w:t xml:space="preserve">and allocated </w:t>
      </w:r>
      <w:r w:rsidR="000514A9" w:rsidRPr="0010793A">
        <w:rPr>
          <w:rFonts w:ascii="Arial" w:hAnsi="Arial" w:cs="Arial"/>
          <w:sz w:val="20"/>
          <w:szCs w:val="20"/>
        </w:rPr>
        <w:t>300</w:t>
      </w:r>
      <w:r w:rsidR="00AF70F9" w:rsidRPr="0010793A">
        <w:rPr>
          <w:rFonts w:ascii="Arial" w:hAnsi="Arial" w:cs="Arial"/>
          <w:sz w:val="20"/>
          <w:szCs w:val="20"/>
        </w:rPr>
        <w:t xml:space="preserve"> Military Veterans;</w:t>
      </w:r>
    </w:p>
    <w:p w:rsidR="008B0FEB" w:rsidRPr="0010793A" w:rsidRDefault="008B0FEB"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rPr>
        <w:t xml:space="preserve">130 BNG </w:t>
      </w:r>
      <w:r w:rsidR="00FD22A9" w:rsidRPr="0010793A">
        <w:rPr>
          <w:rFonts w:ascii="Arial" w:hAnsi="Arial" w:cs="Arial"/>
          <w:sz w:val="20"/>
          <w:szCs w:val="20"/>
        </w:rPr>
        <w:t>h</w:t>
      </w:r>
      <w:r w:rsidRPr="0010793A">
        <w:rPr>
          <w:rFonts w:ascii="Arial" w:hAnsi="Arial" w:cs="Arial"/>
          <w:sz w:val="20"/>
          <w:szCs w:val="20"/>
        </w:rPr>
        <w:t>ouses</w:t>
      </w:r>
      <w:r w:rsidR="00732872" w:rsidRPr="0010793A">
        <w:rPr>
          <w:rFonts w:ascii="Arial" w:hAnsi="Arial" w:cs="Arial"/>
          <w:sz w:val="20"/>
          <w:szCs w:val="20"/>
        </w:rPr>
        <w:t xml:space="preserve"> had</w:t>
      </w:r>
      <w:r w:rsidR="000514A9" w:rsidRPr="0010793A">
        <w:rPr>
          <w:rFonts w:ascii="Arial" w:hAnsi="Arial" w:cs="Arial"/>
          <w:sz w:val="20"/>
          <w:szCs w:val="20"/>
        </w:rPr>
        <w:t xml:space="preserve"> been completed</w:t>
      </w:r>
      <w:r w:rsidR="00777D54" w:rsidRPr="0010793A">
        <w:rPr>
          <w:rFonts w:ascii="Arial" w:hAnsi="Arial" w:cs="Arial"/>
          <w:sz w:val="20"/>
          <w:szCs w:val="20"/>
        </w:rPr>
        <w:t xml:space="preserve"> and 5 houses for people living with disabilities had</w:t>
      </w:r>
      <w:r w:rsidR="00AF70F9" w:rsidRPr="0010793A">
        <w:rPr>
          <w:rFonts w:ascii="Arial" w:hAnsi="Arial" w:cs="Arial"/>
          <w:sz w:val="20"/>
          <w:szCs w:val="20"/>
        </w:rPr>
        <w:t xml:space="preserve"> also been allocated;</w:t>
      </w:r>
    </w:p>
    <w:p w:rsidR="008B0FEB" w:rsidRPr="0010793A" w:rsidRDefault="000514A9"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rPr>
        <w:t xml:space="preserve">Since the inception of the project, </w:t>
      </w:r>
      <w:r w:rsidRPr="0010793A">
        <w:rPr>
          <w:rFonts w:ascii="Arial" w:hAnsi="Arial" w:cs="Arial"/>
          <w:sz w:val="20"/>
          <w:szCs w:val="20"/>
          <w:lang w:val="en-GB"/>
        </w:rPr>
        <w:t>435 h</w:t>
      </w:r>
      <w:r w:rsidR="00777D54" w:rsidRPr="0010793A">
        <w:rPr>
          <w:rFonts w:ascii="Arial" w:hAnsi="Arial" w:cs="Arial"/>
          <w:sz w:val="20"/>
          <w:szCs w:val="20"/>
          <w:lang w:val="en-GB"/>
        </w:rPr>
        <w:t>ouses had</w:t>
      </w:r>
      <w:r w:rsidR="008B0FEB" w:rsidRPr="0010793A">
        <w:rPr>
          <w:rFonts w:ascii="Arial" w:hAnsi="Arial" w:cs="Arial"/>
          <w:sz w:val="20"/>
          <w:szCs w:val="20"/>
          <w:lang w:val="en-GB"/>
        </w:rPr>
        <w:t xml:space="preserve"> been completed and alloc</w:t>
      </w:r>
      <w:r w:rsidRPr="0010793A">
        <w:rPr>
          <w:rFonts w:ascii="Arial" w:hAnsi="Arial" w:cs="Arial"/>
          <w:sz w:val="20"/>
          <w:szCs w:val="20"/>
          <w:lang w:val="en-GB"/>
        </w:rPr>
        <w:t>ated to eligible beneficiaries, including</w:t>
      </w:r>
      <w:r w:rsidR="008B0FEB" w:rsidRPr="0010793A">
        <w:rPr>
          <w:rFonts w:ascii="Arial" w:hAnsi="Arial" w:cs="Arial"/>
          <w:sz w:val="20"/>
          <w:szCs w:val="20"/>
          <w:lang w:val="en-GB"/>
        </w:rPr>
        <w:t xml:space="preserve"> 125 </w:t>
      </w:r>
      <w:r w:rsidRPr="0010793A">
        <w:rPr>
          <w:rFonts w:ascii="Arial" w:hAnsi="Arial" w:cs="Arial"/>
          <w:sz w:val="20"/>
          <w:szCs w:val="20"/>
          <w:lang w:val="en-GB"/>
        </w:rPr>
        <w:t xml:space="preserve">houses that were completed </w:t>
      </w:r>
      <w:r w:rsidR="008B0FEB" w:rsidRPr="0010793A">
        <w:rPr>
          <w:rFonts w:ascii="Arial" w:hAnsi="Arial" w:cs="Arial"/>
          <w:sz w:val="20"/>
          <w:szCs w:val="20"/>
          <w:lang w:val="en-GB"/>
        </w:rPr>
        <w:t>in the current f</w:t>
      </w:r>
      <w:r w:rsidR="00AF70F9" w:rsidRPr="0010793A">
        <w:rPr>
          <w:rFonts w:ascii="Arial" w:hAnsi="Arial" w:cs="Arial"/>
          <w:sz w:val="20"/>
          <w:szCs w:val="20"/>
          <w:lang w:val="en-GB"/>
        </w:rPr>
        <w:t>inancial year;</w:t>
      </w:r>
    </w:p>
    <w:p w:rsidR="008B0FEB" w:rsidRPr="0010793A" w:rsidRDefault="008B0FEB"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rPr>
        <w:t xml:space="preserve">All </w:t>
      </w:r>
      <w:r w:rsidR="000514A9" w:rsidRPr="0010793A">
        <w:rPr>
          <w:rFonts w:ascii="Arial" w:hAnsi="Arial" w:cs="Arial"/>
          <w:sz w:val="20"/>
          <w:szCs w:val="20"/>
        </w:rPr>
        <w:t>435 houses were completed at a b</w:t>
      </w:r>
      <w:r w:rsidRPr="0010793A">
        <w:rPr>
          <w:rFonts w:ascii="Arial" w:hAnsi="Arial" w:cs="Arial"/>
          <w:sz w:val="20"/>
          <w:szCs w:val="20"/>
        </w:rPr>
        <w:t>udget of R78 222 674.85</w:t>
      </w:r>
      <w:r w:rsidR="00AF70F9" w:rsidRPr="0010793A">
        <w:rPr>
          <w:rFonts w:ascii="Arial" w:hAnsi="Arial" w:cs="Arial"/>
          <w:sz w:val="20"/>
          <w:szCs w:val="20"/>
        </w:rPr>
        <w:t>;</w:t>
      </w:r>
    </w:p>
    <w:p w:rsidR="008B0FEB" w:rsidRPr="0010793A" w:rsidRDefault="00AF70F9"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lang w:val="en-GB"/>
        </w:rPr>
        <w:lastRenderedPageBreak/>
        <w:t>In the</w:t>
      </w:r>
      <w:r w:rsidR="008B0FEB" w:rsidRPr="0010793A">
        <w:rPr>
          <w:rFonts w:ascii="Arial" w:hAnsi="Arial" w:cs="Arial"/>
          <w:sz w:val="20"/>
          <w:szCs w:val="20"/>
          <w:lang w:val="en-GB"/>
        </w:rPr>
        <w:t xml:space="preserve"> Financial year 2021/22</w:t>
      </w:r>
      <w:r w:rsidRPr="0010793A">
        <w:rPr>
          <w:rFonts w:ascii="Arial" w:hAnsi="Arial" w:cs="Arial"/>
          <w:sz w:val="20"/>
          <w:szCs w:val="20"/>
          <w:lang w:val="en-GB"/>
        </w:rPr>
        <w:t>,</w:t>
      </w:r>
      <w:r w:rsidR="008B0FEB" w:rsidRPr="0010793A">
        <w:rPr>
          <w:rFonts w:ascii="Arial" w:hAnsi="Arial" w:cs="Arial"/>
          <w:sz w:val="20"/>
          <w:szCs w:val="20"/>
          <w:lang w:val="en-GB"/>
        </w:rPr>
        <w:t xml:space="preserve"> budget allocated</w:t>
      </w:r>
      <w:r w:rsidR="000514A9" w:rsidRPr="0010793A">
        <w:rPr>
          <w:rFonts w:ascii="Arial" w:hAnsi="Arial" w:cs="Arial"/>
          <w:sz w:val="20"/>
          <w:szCs w:val="20"/>
          <w:lang w:val="en-GB"/>
        </w:rPr>
        <w:t xml:space="preserve"> </w:t>
      </w:r>
      <w:r w:rsidR="00FD22A9" w:rsidRPr="0010793A">
        <w:rPr>
          <w:rFonts w:ascii="Arial" w:hAnsi="Arial" w:cs="Arial"/>
          <w:sz w:val="20"/>
          <w:szCs w:val="20"/>
          <w:lang w:val="en-GB"/>
        </w:rPr>
        <w:t>was</w:t>
      </w:r>
      <w:r w:rsidR="008B0FEB" w:rsidRPr="0010793A">
        <w:rPr>
          <w:rFonts w:ascii="Arial" w:hAnsi="Arial" w:cs="Arial"/>
          <w:sz w:val="20"/>
          <w:szCs w:val="20"/>
          <w:lang w:val="en-GB"/>
        </w:rPr>
        <w:t xml:space="preserve"> </w:t>
      </w:r>
      <w:r w:rsidR="008B0FEB" w:rsidRPr="0010793A">
        <w:rPr>
          <w:rFonts w:ascii="Arial" w:hAnsi="Arial" w:cs="Arial"/>
          <w:sz w:val="20"/>
          <w:szCs w:val="20"/>
        </w:rPr>
        <w:t>R 32 961 228,00</w:t>
      </w:r>
      <w:r w:rsidR="000514A9" w:rsidRPr="0010793A">
        <w:rPr>
          <w:rFonts w:ascii="Arial" w:hAnsi="Arial" w:cs="Arial"/>
          <w:sz w:val="20"/>
          <w:szCs w:val="20"/>
          <w:lang w:val="en-GB"/>
        </w:rPr>
        <w:t xml:space="preserve"> </w:t>
      </w:r>
      <w:r w:rsidR="008B0FEB" w:rsidRPr="0010793A">
        <w:rPr>
          <w:rFonts w:ascii="Arial" w:hAnsi="Arial" w:cs="Arial"/>
          <w:sz w:val="20"/>
          <w:szCs w:val="20"/>
          <w:lang w:val="en-GB"/>
        </w:rPr>
        <w:t>for the con</w:t>
      </w:r>
      <w:r w:rsidRPr="0010793A">
        <w:rPr>
          <w:rFonts w:ascii="Arial" w:hAnsi="Arial" w:cs="Arial"/>
          <w:sz w:val="20"/>
          <w:szCs w:val="20"/>
          <w:lang w:val="en-GB"/>
        </w:rPr>
        <w:t>struction of 150 houses;</w:t>
      </w:r>
    </w:p>
    <w:p w:rsidR="000514A9" w:rsidRPr="0010793A" w:rsidRDefault="00AF70F9"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lang w:val="en-GB"/>
        </w:rPr>
        <w:t>The contractor had</w:t>
      </w:r>
      <w:r w:rsidR="008B0FEB" w:rsidRPr="0010793A">
        <w:rPr>
          <w:rFonts w:ascii="Arial" w:hAnsi="Arial" w:cs="Arial"/>
          <w:sz w:val="20"/>
          <w:szCs w:val="20"/>
          <w:lang w:val="en-GB"/>
        </w:rPr>
        <w:t xml:space="preserve"> completed 125 houses and all</w:t>
      </w:r>
      <w:r w:rsidR="000514A9" w:rsidRPr="0010793A">
        <w:rPr>
          <w:rFonts w:ascii="Arial" w:hAnsi="Arial" w:cs="Arial"/>
          <w:sz w:val="20"/>
          <w:szCs w:val="20"/>
          <w:lang w:val="en-GB"/>
        </w:rPr>
        <w:t xml:space="preserve"> houses</w:t>
      </w:r>
      <w:r w:rsidRPr="0010793A">
        <w:rPr>
          <w:rFonts w:ascii="Arial" w:hAnsi="Arial" w:cs="Arial"/>
          <w:sz w:val="20"/>
          <w:szCs w:val="20"/>
          <w:lang w:val="en-GB"/>
        </w:rPr>
        <w:t xml:space="preserve"> had been allocated as</w:t>
      </w:r>
      <w:r w:rsidR="00FD22A9" w:rsidRPr="0010793A">
        <w:rPr>
          <w:rFonts w:ascii="Arial" w:hAnsi="Arial" w:cs="Arial"/>
          <w:sz w:val="20"/>
          <w:szCs w:val="20"/>
          <w:lang w:val="en-GB"/>
        </w:rPr>
        <w:t xml:space="preserve"> 100 BNG units, 20 Military Veteran units</w:t>
      </w:r>
      <w:r w:rsidRPr="0010793A">
        <w:rPr>
          <w:rFonts w:ascii="Arial" w:hAnsi="Arial" w:cs="Arial"/>
          <w:sz w:val="20"/>
          <w:szCs w:val="20"/>
          <w:lang w:val="en-GB"/>
        </w:rPr>
        <w:t>, 5 houses for disabled persons;</w:t>
      </w:r>
    </w:p>
    <w:p w:rsidR="008B0FEB" w:rsidRPr="0010793A" w:rsidRDefault="00AF70F9"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lang w:val="en-GB"/>
        </w:rPr>
        <w:t>The balance of 25 houses</w:t>
      </w:r>
      <w:r w:rsidR="00C20DA6" w:rsidRPr="0010793A">
        <w:rPr>
          <w:rFonts w:ascii="Arial" w:hAnsi="Arial" w:cs="Arial"/>
          <w:sz w:val="20"/>
          <w:szCs w:val="20"/>
          <w:lang w:val="en-GB"/>
        </w:rPr>
        <w:t xml:space="preserve"> commenced in</w:t>
      </w:r>
      <w:r w:rsidR="008B0FEB" w:rsidRPr="0010793A">
        <w:rPr>
          <w:rFonts w:ascii="Arial" w:hAnsi="Arial" w:cs="Arial"/>
          <w:sz w:val="20"/>
          <w:szCs w:val="20"/>
          <w:lang w:val="en-GB"/>
        </w:rPr>
        <w:t xml:space="preserve"> early January to include </w:t>
      </w:r>
      <w:r w:rsidR="00C20DA6" w:rsidRPr="0010793A">
        <w:rPr>
          <w:rFonts w:ascii="Arial" w:hAnsi="Arial" w:cs="Arial"/>
          <w:sz w:val="20"/>
          <w:szCs w:val="20"/>
          <w:lang w:val="en-GB"/>
        </w:rPr>
        <w:t xml:space="preserve">an </w:t>
      </w:r>
      <w:r w:rsidR="008B0FEB" w:rsidRPr="0010793A">
        <w:rPr>
          <w:rFonts w:ascii="Arial" w:hAnsi="Arial" w:cs="Arial"/>
          <w:sz w:val="20"/>
          <w:szCs w:val="20"/>
          <w:lang w:val="en-GB"/>
        </w:rPr>
        <w:t>additional 77 houses</w:t>
      </w:r>
      <w:r w:rsidR="00C20DA6" w:rsidRPr="0010793A">
        <w:rPr>
          <w:rFonts w:ascii="Arial" w:hAnsi="Arial" w:cs="Arial"/>
          <w:sz w:val="20"/>
          <w:szCs w:val="20"/>
          <w:lang w:val="en-GB"/>
        </w:rPr>
        <w:t xml:space="preserve"> as requested on adjusted</w:t>
      </w:r>
      <w:r w:rsidRPr="0010793A">
        <w:rPr>
          <w:rFonts w:ascii="Arial" w:hAnsi="Arial" w:cs="Arial"/>
          <w:sz w:val="20"/>
          <w:szCs w:val="20"/>
          <w:lang w:val="en-GB"/>
        </w:rPr>
        <w:t xml:space="preserve"> budget;</w:t>
      </w:r>
    </w:p>
    <w:p w:rsidR="008B0FEB" w:rsidRPr="0010793A" w:rsidRDefault="00E65E6A"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lang w:val="en-GB"/>
        </w:rPr>
        <w:t>The request to build</w:t>
      </w:r>
      <w:r w:rsidR="008B0FEB" w:rsidRPr="0010793A">
        <w:rPr>
          <w:rFonts w:ascii="Arial" w:hAnsi="Arial" w:cs="Arial"/>
          <w:sz w:val="20"/>
          <w:szCs w:val="20"/>
          <w:lang w:val="en-GB"/>
        </w:rPr>
        <w:t xml:space="preserve"> 77 </w:t>
      </w:r>
      <w:r w:rsidRPr="0010793A">
        <w:rPr>
          <w:rFonts w:ascii="Arial" w:hAnsi="Arial" w:cs="Arial"/>
          <w:sz w:val="20"/>
          <w:szCs w:val="20"/>
          <w:lang w:val="en-GB"/>
        </w:rPr>
        <w:t xml:space="preserve">additional </w:t>
      </w:r>
      <w:r w:rsidR="008B0FEB" w:rsidRPr="0010793A">
        <w:rPr>
          <w:rFonts w:ascii="Arial" w:hAnsi="Arial" w:cs="Arial"/>
          <w:sz w:val="20"/>
          <w:szCs w:val="20"/>
          <w:lang w:val="en-GB"/>
        </w:rPr>
        <w:t>houses on the adjustment b</w:t>
      </w:r>
      <w:r w:rsidRPr="0010793A">
        <w:rPr>
          <w:rFonts w:ascii="Arial" w:hAnsi="Arial" w:cs="Arial"/>
          <w:sz w:val="20"/>
          <w:szCs w:val="20"/>
          <w:lang w:val="en-GB"/>
        </w:rPr>
        <w:t xml:space="preserve">udget </w:t>
      </w:r>
      <w:r w:rsidR="00FD22A9" w:rsidRPr="0010793A">
        <w:rPr>
          <w:rFonts w:ascii="Arial" w:hAnsi="Arial" w:cs="Arial"/>
          <w:sz w:val="20"/>
          <w:szCs w:val="20"/>
          <w:lang w:val="en-GB"/>
        </w:rPr>
        <w:t>was</w:t>
      </w:r>
      <w:r w:rsidRPr="0010793A">
        <w:rPr>
          <w:rFonts w:ascii="Arial" w:hAnsi="Arial" w:cs="Arial"/>
          <w:sz w:val="20"/>
          <w:szCs w:val="20"/>
          <w:lang w:val="en-GB"/>
        </w:rPr>
        <w:t xml:space="preserve"> i</w:t>
      </w:r>
      <w:r w:rsidR="00AF70F9" w:rsidRPr="0010793A">
        <w:rPr>
          <w:rFonts w:ascii="Arial" w:hAnsi="Arial" w:cs="Arial"/>
          <w:sz w:val="20"/>
          <w:szCs w:val="20"/>
          <w:lang w:val="en-GB"/>
        </w:rPr>
        <w:t>n the process of being approved;</w:t>
      </w:r>
    </w:p>
    <w:p w:rsidR="008B0FEB" w:rsidRPr="0010793A" w:rsidRDefault="008B0FEB"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lang w:val="en-GB"/>
        </w:rPr>
        <w:t>Only 20 approved beneficiaries for M</w:t>
      </w:r>
      <w:r w:rsidR="00E65E6A" w:rsidRPr="0010793A">
        <w:rPr>
          <w:rFonts w:ascii="Arial" w:hAnsi="Arial" w:cs="Arial"/>
          <w:sz w:val="20"/>
          <w:szCs w:val="20"/>
          <w:lang w:val="en-GB"/>
        </w:rPr>
        <w:t xml:space="preserve">ilitary </w:t>
      </w:r>
      <w:r w:rsidRPr="0010793A">
        <w:rPr>
          <w:rFonts w:ascii="Arial" w:hAnsi="Arial" w:cs="Arial"/>
          <w:sz w:val="20"/>
          <w:szCs w:val="20"/>
          <w:lang w:val="en-GB"/>
        </w:rPr>
        <w:t>V</w:t>
      </w:r>
      <w:r w:rsidR="00E65E6A" w:rsidRPr="0010793A">
        <w:rPr>
          <w:rFonts w:ascii="Arial" w:hAnsi="Arial" w:cs="Arial"/>
          <w:sz w:val="20"/>
          <w:szCs w:val="20"/>
          <w:lang w:val="en-GB"/>
        </w:rPr>
        <w:t xml:space="preserve">eterans </w:t>
      </w:r>
      <w:r w:rsidR="00AF70F9" w:rsidRPr="0010793A">
        <w:rPr>
          <w:rFonts w:ascii="Arial" w:hAnsi="Arial" w:cs="Arial"/>
          <w:sz w:val="20"/>
          <w:szCs w:val="20"/>
          <w:lang w:val="en-GB"/>
        </w:rPr>
        <w:t>programme,</w:t>
      </w:r>
      <w:r w:rsidR="00E65E6A" w:rsidRPr="0010793A">
        <w:rPr>
          <w:rFonts w:ascii="Arial" w:hAnsi="Arial" w:cs="Arial"/>
          <w:sz w:val="20"/>
          <w:szCs w:val="20"/>
          <w:lang w:val="en-GB"/>
        </w:rPr>
        <w:t xml:space="preserve"> </w:t>
      </w:r>
      <w:r w:rsidR="00777D54" w:rsidRPr="0010793A">
        <w:rPr>
          <w:rFonts w:ascii="Arial" w:hAnsi="Arial" w:cs="Arial"/>
          <w:sz w:val="20"/>
          <w:szCs w:val="20"/>
          <w:lang w:val="en-GB"/>
        </w:rPr>
        <w:t>hence the r</w:t>
      </w:r>
      <w:r w:rsidR="00E65E6A" w:rsidRPr="0010793A">
        <w:rPr>
          <w:rFonts w:ascii="Arial" w:hAnsi="Arial" w:cs="Arial"/>
          <w:sz w:val="20"/>
          <w:szCs w:val="20"/>
          <w:lang w:val="en-GB"/>
        </w:rPr>
        <w:t>egion</w:t>
      </w:r>
      <w:r w:rsidRPr="0010793A">
        <w:rPr>
          <w:rFonts w:ascii="Arial" w:hAnsi="Arial" w:cs="Arial"/>
          <w:sz w:val="20"/>
          <w:szCs w:val="20"/>
          <w:lang w:val="en-GB"/>
        </w:rPr>
        <w:t xml:space="preserve"> only issued </w:t>
      </w:r>
      <w:r w:rsidR="00E65E6A" w:rsidRPr="0010793A">
        <w:rPr>
          <w:rFonts w:ascii="Arial" w:hAnsi="Arial" w:cs="Arial"/>
          <w:sz w:val="20"/>
          <w:szCs w:val="20"/>
          <w:lang w:val="en-GB"/>
        </w:rPr>
        <w:t xml:space="preserve">an </w:t>
      </w:r>
      <w:r w:rsidRPr="0010793A">
        <w:rPr>
          <w:rFonts w:ascii="Arial" w:hAnsi="Arial" w:cs="Arial"/>
          <w:sz w:val="20"/>
          <w:szCs w:val="20"/>
          <w:lang w:val="en-GB"/>
        </w:rPr>
        <w:t>instruction for approved benefic</w:t>
      </w:r>
      <w:r w:rsidR="00AF70F9" w:rsidRPr="0010793A">
        <w:rPr>
          <w:rFonts w:ascii="Arial" w:hAnsi="Arial" w:cs="Arial"/>
          <w:sz w:val="20"/>
          <w:szCs w:val="20"/>
          <w:lang w:val="en-GB"/>
        </w:rPr>
        <w:t>iaries houses to be constructed;</w:t>
      </w:r>
    </w:p>
    <w:p w:rsidR="008B0FEB" w:rsidRPr="0010793A" w:rsidRDefault="00777D54" w:rsidP="0010793A">
      <w:pPr>
        <w:pStyle w:val="ListParagraph"/>
        <w:numPr>
          <w:ilvl w:val="0"/>
          <w:numId w:val="16"/>
        </w:numPr>
        <w:spacing w:after="0" w:line="240" w:lineRule="auto"/>
        <w:jc w:val="left"/>
        <w:rPr>
          <w:rFonts w:ascii="Arial" w:hAnsi="Arial" w:cs="Arial"/>
          <w:sz w:val="20"/>
          <w:szCs w:val="20"/>
        </w:rPr>
      </w:pPr>
      <w:r w:rsidRPr="0010793A">
        <w:rPr>
          <w:rFonts w:ascii="Arial" w:hAnsi="Arial" w:cs="Arial"/>
          <w:sz w:val="20"/>
          <w:szCs w:val="20"/>
          <w:lang w:val="en-GB"/>
        </w:rPr>
        <w:t>All houses were to</w:t>
      </w:r>
      <w:r w:rsidR="008B0FEB" w:rsidRPr="0010793A">
        <w:rPr>
          <w:rFonts w:ascii="Arial" w:hAnsi="Arial" w:cs="Arial"/>
          <w:sz w:val="20"/>
          <w:szCs w:val="20"/>
          <w:lang w:val="en-GB"/>
        </w:rPr>
        <w:t xml:space="preserve"> be completed by 31</w:t>
      </w:r>
      <w:r w:rsidR="008B0FEB" w:rsidRPr="0010793A">
        <w:rPr>
          <w:rFonts w:ascii="Arial" w:hAnsi="Arial" w:cs="Arial"/>
          <w:sz w:val="20"/>
          <w:szCs w:val="20"/>
          <w:vertAlign w:val="superscript"/>
          <w:lang w:val="en-GB"/>
        </w:rPr>
        <w:t>st</w:t>
      </w:r>
      <w:r w:rsidR="00E65E6A" w:rsidRPr="0010793A">
        <w:rPr>
          <w:rFonts w:ascii="Arial" w:hAnsi="Arial" w:cs="Arial"/>
          <w:sz w:val="20"/>
          <w:szCs w:val="20"/>
          <w:lang w:val="en-GB"/>
        </w:rPr>
        <w:t xml:space="preserve"> </w:t>
      </w:r>
      <w:r w:rsidR="008B0FEB" w:rsidRPr="0010793A">
        <w:rPr>
          <w:rFonts w:ascii="Arial" w:hAnsi="Arial" w:cs="Arial"/>
          <w:sz w:val="20"/>
          <w:szCs w:val="20"/>
          <w:lang w:val="en-GB"/>
        </w:rPr>
        <w:t>March 2022</w:t>
      </w:r>
      <w:r w:rsidR="00FD22A9" w:rsidRPr="0010793A">
        <w:rPr>
          <w:rFonts w:ascii="Arial" w:hAnsi="Arial" w:cs="Arial"/>
          <w:sz w:val="20"/>
          <w:szCs w:val="20"/>
          <w:lang w:val="en-GB"/>
        </w:rPr>
        <w:t>.</w:t>
      </w:r>
    </w:p>
    <w:p w:rsidR="00FD22A9" w:rsidRPr="0010793A" w:rsidRDefault="00FD22A9" w:rsidP="0010793A">
      <w:pPr>
        <w:pStyle w:val="ListParagraph"/>
        <w:spacing w:after="0" w:line="240" w:lineRule="auto"/>
        <w:jc w:val="left"/>
        <w:rPr>
          <w:rFonts w:ascii="Arial" w:hAnsi="Arial" w:cs="Arial"/>
          <w:sz w:val="20"/>
          <w:szCs w:val="20"/>
        </w:rPr>
      </w:pPr>
    </w:p>
    <w:p w:rsidR="004F1045" w:rsidRPr="0010793A" w:rsidRDefault="0019687C"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3.5</w:t>
      </w:r>
      <w:r w:rsidR="00AF70F9" w:rsidRPr="0010793A">
        <w:rPr>
          <w:rFonts w:ascii="Arial" w:hAnsi="Arial" w:cs="Arial"/>
          <w:sz w:val="20"/>
          <w:szCs w:val="20"/>
        </w:rPr>
        <w:t>.</w:t>
      </w:r>
      <w:r w:rsidRPr="0010793A">
        <w:rPr>
          <w:rFonts w:ascii="Arial" w:hAnsi="Arial" w:cs="Arial"/>
          <w:sz w:val="20"/>
          <w:szCs w:val="20"/>
        </w:rPr>
        <w:t>1.</w:t>
      </w:r>
      <w:r w:rsidR="00AF70F9" w:rsidRPr="0010793A">
        <w:rPr>
          <w:rFonts w:ascii="Arial" w:hAnsi="Arial" w:cs="Arial"/>
          <w:sz w:val="20"/>
          <w:szCs w:val="20"/>
        </w:rPr>
        <w:t xml:space="preserve"> </w:t>
      </w:r>
      <w:r w:rsidR="004F1045" w:rsidRPr="0010793A">
        <w:rPr>
          <w:rFonts w:ascii="Arial" w:hAnsi="Arial" w:cs="Arial"/>
          <w:sz w:val="20"/>
          <w:szCs w:val="20"/>
        </w:rPr>
        <w:t>Challenges</w:t>
      </w:r>
    </w:p>
    <w:p w:rsidR="004F1045" w:rsidRPr="0010793A" w:rsidRDefault="00AF70F9" w:rsidP="0010793A">
      <w:pPr>
        <w:spacing w:after="0" w:line="240" w:lineRule="auto"/>
        <w:contextualSpacing/>
        <w:jc w:val="left"/>
        <w:rPr>
          <w:rFonts w:ascii="Arial" w:hAnsi="Arial" w:cs="Arial"/>
          <w:sz w:val="20"/>
          <w:szCs w:val="20"/>
        </w:rPr>
      </w:pPr>
      <w:r w:rsidRPr="0010793A">
        <w:rPr>
          <w:rFonts w:ascii="Arial" w:hAnsi="Arial" w:cs="Arial"/>
          <w:sz w:val="20"/>
          <w:szCs w:val="20"/>
        </w:rPr>
        <w:t>The following challenges</w:t>
      </w:r>
      <w:r w:rsidR="004F1045" w:rsidRPr="0010793A">
        <w:rPr>
          <w:rFonts w:ascii="Arial" w:hAnsi="Arial" w:cs="Arial"/>
          <w:sz w:val="20"/>
          <w:szCs w:val="20"/>
        </w:rPr>
        <w:t xml:space="preserve"> hindered the progress of the project:</w:t>
      </w:r>
    </w:p>
    <w:p w:rsidR="004F1045" w:rsidRPr="0010793A" w:rsidRDefault="004F1045" w:rsidP="0010793A">
      <w:pPr>
        <w:pStyle w:val="ListParagraph"/>
        <w:numPr>
          <w:ilvl w:val="0"/>
          <w:numId w:val="17"/>
        </w:numPr>
        <w:spacing w:after="0" w:line="240" w:lineRule="auto"/>
        <w:jc w:val="left"/>
        <w:rPr>
          <w:rFonts w:ascii="Arial" w:hAnsi="Arial" w:cs="Arial"/>
          <w:sz w:val="20"/>
          <w:szCs w:val="20"/>
        </w:rPr>
      </w:pPr>
      <w:r w:rsidRPr="0010793A">
        <w:rPr>
          <w:rFonts w:ascii="Arial" w:hAnsi="Arial" w:cs="Arial"/>
          <w:sz w:val="20"/>
          <w:szCs w:val="20"/>
        </w:rPr>
        <w:t>The proje</w:t>
      </w:r>
      <w:r w:rsidR="00131F7D" w:rsidRPr="0010793A">
        <w:rPr>
          <w:rFonts w:ascii="Arial" w:hAnsi="Arial" w:cs="Arial"/>
          <w:sz w:val="20"/>
          <w:szCs w:val="20"/>
        </w:rPr>
        <w:t>ct delayed</w:t>
      </w:r>
      <w:r w:rsidRPr="0010793A">
        <w:rPr>
          <w:rFonts w:ascii="Arial" w:hAnsi="Arial" w:cs="Arial"/>
          <w:sz w:val="20"/>
          <w:szCs w:val="20"/>
        </w:rPr>
        <w:t xml:space="preserve"> due to challenges experienced on the</w:t>
      </w:r>
      <w:r w:rsidR="00131F7D" w:rsidRPr="0010793A">
        <w:rPr>
          <w:rFonts w:ascii="Arial" w:hAnsi="Arial" w:cs="Arial"/>
          <w:sz w:val="20"/>
          <w:szCs w:val="20"/>
        </w:rPr>
        <w:t xml:space="preserve"> list of</w:t>
      </w:r>
      <w:r w:rsidR="006C20AC" w:rsidRPr="0010793A">
        <w:rPr>
          <w:rFonts w:ascii="Arial" w:hAnsi="Arial" w:cs="Arial"/>
          <w:sz w:val="20"/>
          <w:szCs w:val="20"/>
        </w:rPr>
        <w:t xml:space="preserve"> Military Veterans</w:t>
      </w:r>
      <w:r w:rsidRPr="0010793A">
        <w:rPr>
          <w:rFonts w:ascii="Arial" w:hAnsi="Arial" w:cs="Arial"/>
          <w:sz w:val="20"/>
          <w:szCs w:val="20"/>
        </w:rPr>
        <w:t xml:space="preserve"> beneficiaries</w:t>
      </w:r>
      <w:r w:rsidR="00777D54" w:rsidRPr="0010793A">
        <w:rPr>
          <w:rFonts w:ascii="Arial" w:hAnsi="Arial" w:cs="Arial"/>
          <w:sz w:val="20"/>
          <w:szCs w:val="20"/>
        </w:rPr>
        <w:t xml:space="preserve">. </w:t>
      </w:r>
      <w:r w:rsidRPr="0010793A">
        <w:rPr>
          <w:rFonts w:ascii="Arial" w:hAnsi="Arial" w:cs="Arial"/>
          <w:sz w:val="20"/>
          <w:szCs w:val="20"/>
        </w:rPr>
        <w:t>Meetings were conv</w:t>
      </w:r>
      <w:r w:rsidR="00131F7D" w:rsidRPr="0010793A">
        <w:rPr>
          <w:rFonts w:ascii="Arial" w:hAnsi="Arial" w:cs="Arial"/>
          <w:sz w:val="20"/>
          <w:szCs w:val="20"/>
        </w:rPr>
        <w:t>ened with the D</w:t>
      </w:r>
      <w:r w:rsidR="006C20AC" w:rsidRPr="0010793A">
        <w:rPr>
          <w:rFonts w:ascii="Arial" w:hAnsi="Arial" w:cs="Arial"/>
          <w:sz w:val="20"/>
          <w:szCs w:val="20"/>
        </w:rPr>
        <w:t xml:space="preserve">epartment of </w:t>
      </w:r>
      <w:r w:rsidR="00131F7D" w:rsidRPr="0010793A">
        <w:rPr>
          <w:rFonts w:ascii="Arial" w:hAnsi="Arial" w:cs="Arial"/>
          <w:sz w:val="20"/>
          <w:szCs w:val="20"/>
        </w:rPr>
        <w:t>M</w:t>
      </w:r>
      <w:r w:rsidR="006C20AC" w:rsidRPr="0010793A">
        <w:rPr>
          <w:rFonts w:ascii="Arial" w:hAnsi="Arial" w:cs="Arial"/>
          <w:sz w:val="20"/>
          <w:szCs w:val="20"/>
        </w:rPr>
        <w:t xml:space="preserve">ilitary </w:t>
      </w:r>
      <w:r w:rsidR="00131F7D" w:rsidRPr="0010793A">
        <w:rPr>
          <w:rFonts w:ascii="Arial" w:hAnsi="Arial" w:cs="Arial"/>
          <w:sz w:val="20"/>
          <w:szCs w:val="20"/>
        </w:rPr>
        <w:t>V</w:t>
      </w:r>
      <w:r w:rsidR="006C20AC" w:rsidRPr="0010793A">
        <w:rPr>
          <w:rFonts w:ascii="Arial" w:hAnsi="Arial" w:cs="Arial"/>
          <w:sz w:val="20"/>
          <w:szCs w:val="20"/>
        </w:rPr>
        <w:t>eterans</w:t>
      </w:r>
      <w:r w:rsidR="00131F7D" w:rsidRPr="0010793A">
        <w:rPr>
          <w:rFonts w:ascii="Arial" w:hAnsi="Arial" w:cs="Arial"/>
          <w:sz w:val="20"/>
          <w:szCs w:val="20"/>
        </w:rPr>
        <w:t xml:space="preserve"> and Steering C</w:t>
      </w:r>
      <w:r w:rsidRPr="0010793A">
        <w:rPr>
          <w:rFonts w:ascii="Arial" w:hAnsi="Arial" w:cs="Arial"/>
          <w:sz w:val="20"/>
          <w:szCs w:val="20"/>
        </w:rPr>
        <w:t>ommittee to fast track the</w:t>
      </w:r>
      <w:r w:rsidR="00131F7D" w:rsidRPr="0010793A">
        <w:rPr>
          <w:rFonts w:ascii="Arial" w:hAnsi="Arial" w:cs="Arial"/>
          <w:sz w:val="20"/>
          <w:szCs w:val="20"/>
        </w:rPr>
        <w:t xml:space="preserve"> pre-screening process and subsidy application</w:t>
      </w:r>
      <w:r w:rsidR="00AF70F9" w:rsidRPr="0010793A">
        <w:rPr>
          <w:rFonts w:ascii="Arial" w:hAnsi="Arial" w:cs="Arial"/>
          <w:sz w:val="20"/>
          <w:szCs w:val="20"/>
        </w:rPr>
        <w:t>;</w:t>
      </w:r>
      <w:r w:rsidRPr="0010793A">
        <w:rPr>
          <w:rFonts w:ascii="Arial" w:hAnsi="Arial" w:cs="Arial"/>
          <w:sz w:val="20"/>
          <w:szCs w:val="20"/>
        </w:rPr>
        <w:t xml:space="preserve"> </w:t>
      </w:r>
    </w:p>
    <w:p w:rsidR="004F1045" w:rsidRPr="0010793A" w:rsidRDefault="00F90B55" w:rsidP="0010793A">
      <w:pPr>
        <w:pStyle w:val="ListParagraph"/>
        <w:numPr>
          <w:ilvl w:val="0"/>
          <w:numId w:val="17"/>
        </w:numPr>
        <w:spacing w:after="0" w:line="240" w:lineRule="auto"/>
        <w:jc w:val="left"/>
        <w:rPr>
          <w:rFonts w:ascii="Arial" w:hAnsi="Arial" w:cs="Arial"/>
          <w:sz w:val="20"/>
          <w:szCs w:val="20"/>
        </w:rPr>
      </w:pPr>
      <w:r w:rsidRPr="0010793A">
        <w:rPr>
          <w:rFonts w:ascii="Arial" w:hAnsi="Arial" w:cs="Arial"/>
          <w:sz w:val="20"/>
          <w:szCs w:val="20"/>
        </w:rPr>
        <w:t>The</w:t>
      </w:r>
      <w:r w:rsidR="004F1045" w:rsidRPr="0010793A">
        <w:rPr>
          <w:rFonts w:ascii="Arial" w:hAnsi="Arial" w:cs="Arial"/>
          <w:sz w:val="20"/>
          <w:szCs w:val="20"/>
        </w:rPr>
        <w:t xml:space="preserve"> MEC approval was obtained to </w:t>
      </w:r>
      <w:r w:rsidRPr="0010793A">
        <w:rPr>
          <w:rFonts w:ascii="Arial" w:hAnsi="Arial" w:cs="Arial"/>
          <w:sz w:val="20"/>
          <w:szCs w:val="20"/>
        </w:rPr>
        <w:t>convert the 335 stands back to n</w:t>
      </w:r>
      <w:r w:rsidR="004F1045" w:rsidRPr="0010793A">
        <w:rPr>
          <w:rFonts w:ascii="Arial" w:hAnsi="Arial" w:cs="Arial"/>
          <w:sz w:val="20"/>
          <w:szCs w:val="20"/>
        </w:rPr>
        <w:t>ormal BNG</w:t>
      </w:r>
      <w:r w:rsidRPr="0010793A">
        <w:rPr>
          <w:rFonts w:ascii="Arial" w:hAnsi="Arial" w:cs="Arial"/>
          <w:sz w:val="20"/>
          <w:szCs w:val="20"/>
        </w:rPr>
        <w:t xml:space="preserve">s to not </w:t>
      </w:r>
      <w:r w:rsidR="004F1045" w:rsidRPr="0010793A">
        <w:rPr>
          <w:rFonts w:ascii="Arial" w:hAnsi="Arial" w:cs="Arial"/>
          <w:sz w:val="20"/>
          <w:szCs w:val="20"/>
        </w:rPr>
        <w:t>delay the contractor any further</w:t>
      </w:r>
      <w:r w:rsidR="00AF70F9" w:rsidRPr="0010793A">
        <w:rPr>
          <w:rFonts w:ascii="Arial" w:hAnsi="Arial" w:cs="Arial"/>
          <w:sz w:val="20"/>
          <w:szCs w:val="20"/>
        </w:rPr>
        <w:t>;</w:t>
      </w:r>
    </w:p>
    <w:p w:rsidR="00F90B55" w:rsidRPr="0010793A" w:rsidRDefault="00F90B55" w:rsidP="0010793A">
      <w:pPr>
        <w:pStyle w:val="ListParagraph"/>
        <w:numPr>
          <w:ilvl w:val="0"/>
          <w:numId w:val="17"/>
        </w:numPr>
        <w:spacing w:after="0" w:line="240" w:lineRule="auto"/>
        <w:jc w:val="left"/>
        <w:rPr>
          <w:rFonts w:ascii="Arial" w:hAnsi="Arial" w:cs="Arial"/>
          <w:sz w:val="20"/>
          <w:szCs w:val="20"/>
        </w:rPr>
      </w:pPr>
      <w:r w:rsidRPr="0010793A">
        <w:rPr>
          <w:rFonts w:ascii="Arial" w:hAnsi="Arial" w:cs="Arial"/>
          <w:sz w:val="20"/>
          <w:szCs w:val="20"/>
        </w:rPr>
        <w:t>A balance of 235 houses need</w:t>
      </w:r>
      <w:r w:rsidR="00777D54" w:rsidRPr="0010793A">
        <w:rPr>
          <w:rFonts w:ascii="Arial" w:hAnsi="Arial" w:cs="Arial"/>
          <w:sz w:val="20"/>
          <w:szCs w:val="20"/>
        </w:rPr>
        <w:t>ed</w:t>
      </w:r>
      <w:r w:rsidRPr="0010793A">
        <w:rPr>
          <w:rFonts w:ascii="Arial" w:hAnsi="Arial" w:cs="Arial"/>
          <w:sz w:val="20"/>
          <w:szCs w:val="20"/>
        </w:rPr>
        <w:t xml:space="preserve"> to be completed in the </w:t>
      </w:r>
      <w:r w:rsidR="00AF70F9" w:rsidRPr="0010793A">
        <w:rPr>
          <w:rFonts w:ascii="Arial" w:hAnsi="Arial" w:cs="Arial"/>
          <w:sz w:val="20"/>
          <w:szCs w:val="20"/>
        </w:rPr>
        <w:t>following</w:t>
      </w:r>
      <w:r w:rsidRPr="0010793A">
        <w:rPr>
          <w:rFonts w:ascii="Arial" w:hAnsi="Arial" w:cs="Arial"/>
          <w:sz w:val="20"/>
          <w:szCs w:val="20"/>
        </w:rPr>
        <w:t xml:space="preserve"> financial year subject to a</w:t>
      </w:r>
      <w:r w:rsidR="00AF70F9" w:rsidRPr="0010793A">
        <w:rPr>
          <w:rFonts w:ascii="Arial" w:hAnsi="Arial" w:cs="Arial"/>
          <w:sz w:val="20"/>
          <w:szCs w:val="20"/>
        </w:rPr>
        <w:t>vailability of funds;</w:t>
      </w:r>
    </w:p>
    <w:p w:rsidR="008E5DC8" w:rsidRPr="0010793A" w:rsidRDefault="006C20AC" w:rsidP="0010793A">
      <w:pPr>
        <w:pStyle w:val="ListParagraph"/>
        <w:numPr>
          <w:ilvl w:val="0"/>
          <w:numId w:val="17"/>
        </w:numPr>
        <w:spacing w:after="0" w:line="240" w:lineRule="auto"/>
        <w:jc w:val="left"/>
        <w:rPr>
          <w:rFonts w:ascii="Arial" w:hAnsi="Arial" w:cs="Arial"/>
          <w:sz w:val="20"/>
          <w:szCs w:val="20"/>
        </w:rPr>
      </w:pPr>
      <w:r w:rsidRPr="0010793A">
        <w:rPr>
          <w:rFonts w:ascii="Arial" w:hAnsi="Arial" w:cs="Arial"/>
          <w:sz w:val="20"/>
          <w:szCs w:val="20"/>
        </w:rPr>
        <w:t>There was a challenge of i</w:t>
      </w:r>
      <w:r w:rsidR="008E5DC8" w:rsidRPr="0010793A">
        <w:rPr>
          <w:rFonts w:ascii="Arial" w:hAnsi="Arial" w:cs="Arial"/>
          <w:sz w:val="20"/>
          <w:szCs w:val="20"/>
        </w:rPr>
        <w:t>llegal invasions</w:t>
      </w:r>
      <w:r w:rsidRPr="0010793A">
        <w:rPr>
          <w:rFonts w:ascii="Arial" w:hAnsi="Arial" w:cs="Arial"/>
          <w:sz w:val="20"/>
          <w:szCs w:val="20"/>
        </w:rPr>
        <w:t xml:space="preserve">. </w:t>
      </w:r>
      <w:r w:rsidR="008E5DC8" w:rsidRPr="0010793A">
        <w:rPr>
          <w:rFonts w:ascii="Arial" w:hAnsi="Arial" w:cs="Arial"/>
          <w:sz w:val="20"/>
          <w:szCs w:val="20"/>
        </w:rPr>
        <w:t>The community ha</w:t>
      </w:r>
      <w:r w:rsidRPr="0010793A">
        <w:rPr>
          <w:rFonts w:ascii="Arial" w:hAnsi="Arial" w:cs="Arial"/>
          <w:sz w:val="20"/>
          <w:szCs w:val="20"/>
        </w:rPr>
        <w:t>d</w:t>
      </w:r>
      <w:r w:rsidR="008E5DC8" w:rsidRPr="0010793A">
        <w:rPr>
          <w:rFonts w:ascii="Arial" w:hAnsi="Arial" w:cs="Arial"/>
          <w:sz w:val="20"/>
          <w:szCs w:val="20"/>
        </w:rPr>
        <w:t xml:space="preserve"> appealed the</w:t>
      </w:r>
      <w:r w:rsidR="00AF70F9" w:rsidRPr="0010793A">
        <w:rPr>
          <w:rFonts w:ascii="Arial" w:hAnsi="Arial" w:cs="Arial"/>
          <w:sz w:val="20"/>
          <w:szCs w:val="20"/>
        </w:rPr>
        <w:t xml:space="preserve"> eviction order and as a result evictions</w:t>
      </w:r>
      <w:r w:rsidR="008E5DC8" w:rsidRPr="0010793A">
        <w:rPr>
          <w:rFonts w:ascii="Arial" w:hAnsi="Arial" w:cs="Arial"/>
          <w:sz w:val="20"/>
          <w:szCs w:val="20"/>
        </w:rPr>
        <w:t xml:space="preserve"> be executed until the matter </w:t>
      </w:r>
      <w:r w:rsidRPr="0010793A">
        <w:rPr>
          <w:rFonts w:ascii="Arial" w:hAnsi="Arial" w:cs="Arial"/>
          <w:sz w:val="20"/>
          <w:szCs w:val="20"/>
        </w:rPr>
        <w:t>was</w:t>
      </w:r>
      <w:r w:rsidR="008E5DC8" w:rsidRPr="0010793A">
        <w:rPr>
          <w:rFonts w:ascii="Arial" w:hAnsi="Arial" w:cs="Arial"/>
          <w:sz w:val="20"/>
          <w:szCs w:val="20"/>
        </w:rPr>
        <w:t xml:space="preserve"> heard and a ruling </w:t>
      </w:r>
      <w:r w:rsidR="00AF70F9" w:rsidRPr="0010793A">
        <w:rPr>
          <w:rFonts w:ascii="Arial" w:hAnsi="Arial" w:cs="Arial"/>
          <w:sz w:val="20"/>
          <w:szCs w:val="20"/>
        </w:rPr>
        <w:t>had been</w:t>
      </w:r>
      <w:r w:rsidR="008E5DC8" w:rsidRPr="0010793A">
        <w:rPr>
          <w:rFonts w:ascii="Arial" w:hAnsi="Arial" w:cs="Arial"/>
          <w:sz w:val="20"/>
          <w:szCs w:val="20"/>
        </w:rPr>
        <w:t xml:space="preserve"> made. </w:t>
      </w:r>
    </w:p>
    <w:p w:rsidR="00AF70F9" w:rsidRPr="0010793A" w:rsidRDefault="00AF70F9" w:rsidP="0010793A">
      <w:pPr>
        <w:pStyle w:val="ListParagraph"/>
        <w:spacing w:after="0" w:line="240" w:lineRule="auto"/>
        <w:jc w:val="left"/>
        <w:rPr>
          <w:rFonts w:ascii="Arial" w:hAnsi="Arial" w:cs="Arial"/>
          <w:sz w:val="20"/>
          <w:szCs w:val="20"/>
        </w:rPr>
      </w:pPr>
    </w:p>
    <w:p w:rsidR="008B0FEB" w:rsidRPr="0010793A" w:rsidRDefault="0019687C"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w:t>
      </w:r>
      <w:r w:rsidR="00AF70F9" w:rsidRPr="0010793A">
        <w:rPr>
          <w:rFonts w:ascii="Arial" w:hAnsi="Arial" w:cs="Arial"/>
          <w:sz w:val="20"/>
          <w:szCs w:val="20"/>
        </w:rPr>
        <w:t>.</w:t>
      </w:r>
      <w:r w:rsidRPr="0010793A">
        <w:rPr>
          <w:rFonts w:ascii="Arial" w:hAnsi="Arial" w:cs="Arial"/>
          <w:sz w:val="20"/>
          <w:szCs w:val="20"/>
        </w:rPr>
        <w:t>5.</w:t>
      </w:r>
      <w:r w:rsidR="00AF70F9" w:rsidRPr="0010793A">
        <w:rPr>
          <w:rFonts w:ascii="Arial" w:hAnsi="Arial" w:cs="Arial"/>
          <w:sz w:val="20"/>
          <w:szCs w:val="20"/>
        </w:rPr>
        <w:t xml:space="preserve">2. </w:t>
      </w:r>
      <w:r w:rsidR="006C20AC" w:rsidRPr="0010793A">
        <w:rPr>
          <w:rFonts w:ascii="Arial" w:hAnsi="Arial" w:cs="Arial"/>
          <w:sz w:val="20"/>
          <w:szCs w:val="20"/>
        </w:rPr>
        <w:t xml:space="preserve">Corrective measures </w:t>
      </w:r>
      <w:r w:rsidR="004D3AFE" w:rsidRPr="0010793A">
        <w:rPr>
          <w:rFonts w:ascii="Arial" w:hAnsi="Arial" w:cs="Arial"/>
          <w:sz w:val="20"/>
          <w:szCs w:val="20"/>
        </w:rPr>
        <w:t xml:space="preserve"> </w:t>
      </w:r>
    </w:p>
    <w:p w:rsidR="009442E8" w:rsidRPr="0010793A" w:rsidRDefault="009442E8"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The Committee </w:t>
      </w:r>
      <w:r w:rsidR="006C20AC" w:rsidRPr="0010793A">
        <w:rPr>
          <w:rFonts w:ascii="Arial" w:hAnsi="Arial" w:cs="Arial"/>
          <w:sz w:val="20"/>
          <w:szCs w:val="20"/>
        </w:rPr>
        <w:t>proposed th</w:t>
      </w:r>
      <w:r w:rsidR="00AF70F9" w:rsidRPr="0010793A">
        <w:rPr>
          <w:rFonts w:ascii="Arial" w:hAnsi="Arial" w:cs="Arial"/>
          <w:sz w:val="20"/>
          <w:szCs w:val="20"/>
        </w:rPr>
        <w:t>e following corrective measures</w:t>
      </w:r>
      <w:r w:rsidRPr="0010793A">
        <w:rPr>
          <w:rFonts w:ascii="Arial" w:hAnsi="Arial" w:cs="Arial"/>
          <w:sz w:val="20"/>
          <w:szCs w:val="20"/>
        </w:rPr>
        <w:t>:</w:t>
      </w:r>
    </w:p>
    <w:p w:rsidR="009442E8" w:rsidRPr="0010793A" w:rsidRDefault="009442E8" w:rsidP="0010793A">
      <w:pPr>
        <w:pStyle w:val="ListParagraph"/>
        <w:numPr>
          <w:ilvl w:val="0"/>
          <w:numId w:val="18"/>
        </w:numPr>
        <w:spacing w:after="0" w:line="240" w:lineRule="auto"/>
        <w:jc w:val="left"/>
        <w:rPr>
          <w:rFonts w:ascii="Arial" w:hAnsi="Arial" w:cs="Arial"/>
          <w:sz w:val="20"/>
          <w:szCs w:val="20"/>
        </w:rPr>
      </w:pPr>
      <w:r w:rsidRPr="0010793A">
        <w:rPr>
          <w:rFonts w:ascii="Arial" w:hAnsi="Arial" w:cs="Arial"/>
          <w:sz w:val="20"/>
          <w:szCs w:val="20"/>
        </w:rPr>
        <w:t>The role of the contractor in ensuring that</w:t>
      </w:r>
      <w:r w:rsidR="00643DB4" w:rsidRPr="0010793A">
        <w:rPr>
          <w:rFonts w:ascii="Arial" w:hAnsi="Arial" w:cs="Arial"/>
          <w:sz w:val="20"/>
          <w:szCs w:val="20"/>
        </w:rPr>
        <w:t xml:space="preserve"> land invasions are avoided. The c</w:t>
      </w:r>
      <w:r w:rsidRPr="0010793A">
        <w:rPr>
          <w:rFonts w:ascii="Arial" w:hAnsi="Arial" w:cs="Arial"/>
          <w:sz w:val="20"/>
          <w:szCs w:val="20"/>
        </w:rPr>
        <w:t>ontactor must have some responsibility since the lan</w:t>
      </w:r>
      <w:r w:rsidR="00643DB4" w:rsidRPr="0010793A">
        <w:rPr>
          <w:rFonts w:ascii="Arial" w:hAnsi="Arial" w:cs="Arial"/>
          <w:sz w:val="20"/>
          <w:szCs w:val="20"/>
        </w:rPr>
        <w:t>d had</w:t>
      </w:r>
      <w:r w:rsidR="00AF70F9" w:rsidRPr="0010793A">
        <w:rPr>
          <w:rFonts w:ascii="Arial" w:hAnsi="Arial" w:cs="Arial"/>
          <w:sz w:val="20"/>
          <w:szCs w:val="20"/>
        </w:rPr>
        <w:t xml:space="preserve"> been handed over to them;</w:t>
      </w:r>
    </w:p>
    <w:p w:rsidR="002704B7" w:rsidRPr="0010793A" w:rsidRDefault="002704B7" w:rsidP="0010793A">
      <w:pPr>
        <w:pStyle w:val="ListParagraph"/>
        <w:numPr>
          <w:ilvl w:val="0"/>
          <w:numId w:val="18"/>
        </w:numPr>
        <w:spacing w:after="0" w:line="240" w:lineRule="auto"/>
        <w:jc w:val="left"/>
        <w:rPr>
          <w:rFonts w:ascii="Arial" w:hAnsi="Arial" w:cs="Arial"/>
          <w:sz w:val="20"/>
          <w:szCs w:val="20"/>
        </w:rPr>
      </w:pPr>
      <w:r w:rsidRPr="0010793A">
        <w:rPr>
          <w:rFonts w:ascii="Arial" w:hAnsi="Arial" w:cs="Arial"/>
          <w:sz w:val="20"/>
          <w:szCs w:val="20"/>
        </w:rPr>
        <w:t>A report that details the incomplete houses and i</w:t>
      </w:r>
      <w:r w:rsidR="00AF70F9" w:rsidRPr="0010793A">
        <w:rPr>
          <w:rFonts w:ascii="Arial" w:hAnsi="Arial" w:cs="Arial"/>
          <w:sz w:val="20"/>
          <w:szCs w:val="20"/>
        </w:rPr>
        <w:t>nformal settlements in the area;</w:t>
      </w:r>
    </w:p>
    <w:p w:rsidR="009B2441" w:rsidRPr="0010793A" w:rsidRDefault="009B2441" w:rsidP="0010793A">
      <w:pPr>
        <w:pStyle w:val="ListParagraph"/>
        <w:numPr>
          <w:ilvl w:val="0"/>
          <w:numId w:val="18"/>
        </w:numPr>
        <w:spacing w:after="0" w:line="240" w:lineRule="auto"/>
        <w:jc w:val="left"/>
        <w:rPr>
          <w:rFonts w:ascii="Arial" w:hAnsi="Arial" w:cs="Arial"/>
          <w:sz w:val="20"/>
          <w:szCs w:val="20"/>
        </w:rPr>
      </w:pPr>
      <w:r w:rsidRPr="0010793A">
        <w:rPr>
          <w:rFonts w:ascii="Arial" w:hAnsi="Arial" w:cs="Arial"/>
          <w:sz w:val="20"/>
          <w:szCs w:val="20"/>
        </w:rPr>
        <w:t>The</w:t>
      </w:r>
      <w:r w:rsidR="00643DB4" w:rsidRPr="0010793A">
        <w:rPr>
          <w:rFonts w:ascii="Arial" w:hAnsi="Arial" w:cs="Arial"/>
          <w:sz w:val="20"/>
          <w:szCs w:val="20"/>
        </w:rPr>
        <w:t>re should be involvement</w:t>
      </w:r>
      <w:r w:rsidRPr="0010793A">
        <w:rPr>
          <w:rFonts w:ascii="Arial" w:hAnsi="Arial" w:cs="Arial"/>
          <w:sz w:val="20"/>
          <w:szCs w:val="20"/>
        </w:rPr>
        <w:t xml:space="preserve"> of women, youth and pe</w:t>
      </w:r>
      <w:r w:rsidR="00643DB4" w:rsidRPr="0010793A">
        <w:rPr>
          <w:rFonts w:ascii="Arial" w:hAnsi="Arial" w:cs="Arial"/>
          <w:sz w:val="20"/>
          <w:szCs w:val="20"/>
        </w:rPr>
        <w:t xml:space="preserve">ople with disabilities </w:t>
      </w:r>
      <w:r w:rsidRPr="0010793A">
        <w:rPr>
          <w:rFonts w:ascii="Arial" w:hAnsi="Arial" w:cs="Arial"/>
          <w:sz w:val="20"/>
          <w:szCs w:val="20"/>
        </w:rPr>
        <w:t>in the pro</w:t>
      </w:r>
      <w:r w:rsidR="00AF70F9" w:rsidRPr="0010793A">
        <w:rPr>
          <w:rFonts w:ascii="Arial" w:hAnsi="Arial" w:cs="Arial"/>
          <w:sz w:val="20"/>
          <w:szCs w:val="20"/>
        </w:rPr>
        <w:t>ject.</w:t>
      </w:r>
    </w:p>
    <w:p w:rsidR="00FD22A9" w:rsidRPr="0010793A" w:rsidRDefault="00FD22A9" w:rsidP="0010793A">
      <w:pPr>
        <w:pStyle w:val="ListParagraph"/>
        <w:spacing w:after="0" w:line="240" w:lineRule="auto"/>
        <w:jc w:val="left"/>
        <w:rPr>
          <w:rFonts w:ascii="Arial" w:hAnsi="Arial" w:cs="Arial"/>
          <w:sz w:val="20"/>
          <w:szCs w:val="20"/>
        </w:rPr>
      </w:pPr>
    </w:p>
    <w:p w:rsidR="00671457" w:rsidRPr="0010793A" w:rsidRDefault="0019687C"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3.6</w:t>
      </w:r>
      <w:r w:rsidR="00AF70F9" w:rsidRPr="0010793A">
        <w:rPr>
          <w:rFonts w:ascii="Arial" w:hAnsi="Arial" w:cs="Arial"/>
          <w:sz w:val="20"/>
          <w:szCs w:val="20"/>
        </w:rPr>
        <w:t xml:space="preserve">. </w:t>
      </w:r>
      <w:r w:rsidR="00671457" w:rsidRPr="0010793A">
        <w:rPr>
          <w:rFonts w:ascii="Arial" w:hAnsi="Arial" w:cs="Arial"/>
          <w:sz w:val="20"/>
          <w:szCs w:val="20"/>
        </w:rPr>
        <w:t>John Dube Mega City</w:t>
      </w:r>
    </w:p>
    <w:p w:rsidR="004D3AFE" w:rsidRPr="0010793A" w:rsidRDefault="004D3AFE" w:rsidP="0010793A">
      <w:pPr>
        <w:pStyle w:val="Heading2"/>
        <w:spacing w:before="0" w:line="240" w:lineRule="auto"/>
        <w:ind w:left="420"/>
        <w:contextualSpacing/>
        <w:jc w:val="left"/>
        <w:rPr>
          <w:rFonts w:ascii="Arial" w:hAnsi="Arial" w:cs="Arial"/>
          <w:sz w:val="20"/>
          <w:szCs w:val="20"/>
        </w:rPr>
      </w:pPr>
    </w:p>
    <w:p w:rsidR="00AF70F9" w:rsidRPr="0010793A" w:rsidRDefault="00A23449"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John Dube Mega City </w:t>
      </w:r>
      <w:r w:rsidR="00AC3528" w:rsidRPr="0010793A">
        <w:rPr>
          <w:rFonts w:ascii="Arial" w:hAnsi="Arial" w:cs="Arial"/>
          <w:sz w:val="20"/>
          <w:szCs w:val="20"/>
        </w:rPr>
        <w:t>was</w:t>
      </w:r>
      <w:r w:rsidRPr="0010793A">
        <w:rPr>
          <w:rFonts w:ascii="Arial" w:hAnsi="Arial" w:cs="Arial"/>
          <w:sz w:val="20"/>
          <w:szCs w:val="20"/>
        </w:rPr>
        <w:t xml:space="preserve"> located on the vacant land abutting Duduza in the North East, near Nigel. The majority of the land was acquired </w:t>
      </w:r>
      <w:r w:rsidR="001363FC" w:rsidRPr="0010793A">
        <w:rPr>
          <w:rFonts w:ascii="Arial" w:hAnsi="Arial" w:cs="Arial"/>
          <w:sz w:val="20"/>
          <w:szCs w:val="20"/>
        </w:rPr>
        <w:t xml:space="preserve">in the late 1990s by the City of Ekurhuleni for </w:t>
      </w:r>
      <w:r w:rsidR="00AF70F9" w:rsidRPr="0010793A">
        <w:rPr>
          <w:rFonts w:ascii="Arial" w:hAnsi="Arial" w:cs="Arial"/>
          <w:sz w:val="20"/>
          <w:szCs w:val="20"/>
        </w:rPr>
        <w:t>housing purposes. Plans include</w:t>
      </w:r>
      <w:r w:rsidR="00643DB4" w:rsidRPr="0010793A">
        <w:rPr>
          <w:rFonts w:ascii="Arial" w:hAnsi="Arial" w:cs="Arial"/>
          <w:sz w:val="20"/>
          <w:szCs w:val="20"/>
        </w:rPr>
        <w:t>d</w:t>
      </w:r>
      <w:r w:rsidR="00AF70F9" w:rsidRPr="0010793A">
        <w:rPr>
          <w:rFonts w:ascii="Arial" w:hAnsi="Arial" w:cs="Arial"/>
          <w:sz w:val="20"/>
          <w:szCs w:val="20"/>
        </w:rPr>
        <w:t xml:space="preserve"> </w:t>
      </w:r>
      <w:r w:rsidR="001363FC" w:rsidRPr="0010793A">
        <w:rPr>
          <w:rFonts w:ascii="Arial" w:hAnsi="Arial" w:cs="Arial"/>
          <w:sz w:val="20"/>
          <w:szCs w:val="20"/>
        </w:rPr>
        <w:t>10 26</w:t>
      </w:r>
      <w:r w:rsidR="004D13E1" w:rsidRPr="0010793A">
        <w:rPr>
          <w:rFonts w:ascii="Arial" w:hAnsi="Arial" w:cs="Arial"/>
          <w:sz w:val="20"/>
          <w:szCs w:val="20"/>
        </w:rPr>
        <w:t>5 units that were approved,</w:t>
      </w:r>
      <w:r w:rsidR="001363FC" w:rsidRPr="0010793A">
        <w:rPr>
          <w:rFonts w:ascii="Arial" w:hAnsi="Arial" w:cs="Arial"/>
          <w:sz w:val="20"/>
          <w:szCs w:val="20"/>
        </w:rPr>
        <w:t xml:space="preserve"> densification including usage of s</w:t>
      </w:r>
      <w:r w:rsidR="004D13E1" w:rsidRPr="0010793A">
        <w:rPr>
          <w:rFonts w:ascii="Arial" w:hAnsi="Arial" w:cs="Arial"/>
          <w:sz w:val="20"/>
          <w:szCs w:val="20"/>
        </w:rPr>
        <w:t>ome public open spaces for BNG walk-ups. Social h</w:t>
      </w:r>
      <w:r w:rsidR="001363FC" w:rsidRPr="0010793A">
        <w:rPr>
          <w:rFonts w:ascii="Arial" w:hAnsi="Arial" w:cs="Arial"/>
          <w:sz w:val="20"/>
          <w:szCs w:val="20"/>
        </w:rPr>
        <w:t>ousing yielded an additional 7 808 units, bringing the total to 18</w:t>
      </w:r>
      <w:r w:rsidR="0079114D" w:rsidRPr="0010793A">
        <w:rPr>
          <w:rFonts w:ascii="Arial" w:hAnsi="Arial" w:cs="Arial"/>
          <w:sz w:val="20"/>
          <w:szCs w:val="20"/>
        </w:rPr>
        <w:t> </w:t>
      </w:r>
      <w:r w:rsidR="00C27498" w:rsidRPr="0010793A">
        <w:rPr>
          <w:rFonts w:ascii="Arial" w:hAnsi="Arial" w:cs="Arial"/>
          <w:sz w:val="20"/>
          <w:szCs w:val="20"/>
        </w:rPr>
        <w:t>073.</w:t>
      </w:r>
    </w:p>
    <w:p w:rsidR="00C27498" w:rsidRPr="0010793A" w:rsidRDefault="00C27498" w:rsidP="0010793A">
      <w:pPr>
        <w:spacing w:after="0" w:line="240" w:lineRule="auto"/>
        <w:contextualSpacing/>
        <w:jc w:val="left"/>
        <w:rPr>
          <w:rFonts w:ascii="Arial" w:hAnsi="Arial" w:cs="Arial"/>
          <w:sz w:val="20"/>
          <w:szCs w:val="20"/>
        </w:rPr>
      </w:pPr>
    </w:p>
    <w:p w:rsidR="002704B7" w:rsidRPr="0010793A" w:rsidRDefault="00736FC2"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In the </w:t>
      </w:r>
      <w:r w:rsidR="00AF70F9" w:rsidRPr="0010793A">
        <w:rPr>
          <w:rFonts w:ascii="Arial" w:hAnsi="Arial" w:cs="Arial"/>
          <w:sz w:val="20"/>
          <w:szCs w:val="20"/>
        </w:rPr>
        <w:t>following eight</w:t>
      </w:r>
      <w:r w:rsidRPr="0010793A">
        <w:rPr>
          <w:rFonts w:ascii="Arial" w:hAnsi="Arial" w:cs="Arial"/>
          <w:sz w:val="20"/>
          <w:szCs w:val="20"/>
        </w:rPr>
        <w:t xml:space="preserve"> years, R9,5 Billion </w:t>
      </w:r>
      <w:r w:rsidR="00AC3528" w:rsidRPr="0010793A">
        <w:rPr>
          <w:rFonts w:ascii="Arial" w:hAnsi="Arial" w:cs="Arial"/>
          <w:sz w:val="20"/>
          <w:szCs w:val="20"/>
        </w:rPr>
        <w:t xml:space="preserve">would </w:t>
      </w:r>
      <w:r w:rsidRPr="0010793A">
        <w:rPr>
          <w:rFonts w:ascii="Arial" w:hAnsi="Arial" w:cs="Arial"/>
          <w:sz w:val="20"/>
          <w:szCs w:val="20"/>
        </w:rPr>
        <w:t xml:space="preserve">be spent on housing and public infrastructure. The project </w:t>
      </w:r>
      <w:r w:rsidR="00AC3528" w:rsidRPr="0010793A">
        <w:rPr>
          <w:rFonts w:ascii="Arial" w:hAnsi="Arial" w:cs="Arial"/>
          <w:sz w:val="20"/>
          <w:szCs w:val="20"/>
        </w:rPr>
        <w:t xml:space="preserve">would </w:t>
      </w:r>
      <w:r w:rsidR="004D13E1" w:rsidRPr="0010793A">
        <w:rPr>
          <w:rFonts w:ascii="Arial" w:hAnsi="Arial" w:cs="Arial"/>
          <w:sz w:val="20"/>
          <w:szCs w:val="20"/>
        </w:rPr>
        <w:t>yield about 2000 employment opportunities</w:t>
      </w:r>
      <w:r w:rsidRPr="0010793A">
        <w:rPr>
          <w:rFonts w:ascii="Arial" w:hAnsi="Arial" w:cs="Arial"/>
          <w:sz w:val="20"/>
          <w:szCs w:val="20"/>
        </w:rPr>
        <w:t xml:space="preserve">. </w:t>
      </w:r>
      <w:r w:rsidR="00AF70F9" w:rsidRPr="0010793A">
        <w:rPr>
          <w:rFonts w:ascii="Arial" w:hAnsi="Arial" w:cs="Arial"/>
          <w:sz w:val="20"/>
          <w:szCs w:val="20"/>
        </w:rPr>
        <w:t>The units that would</w:t>
      </w:r>
      <w:r w:rsidR="00AF3BE8" w:rsidRPr="0010793A">
        <w:rPr>
          <w:rFonts w:ascii="Arial" w:hAnsi="Arial" w:cs="Arial"/>
          <w:sz w:val="20"/>
          <w:szCs w:val="20"/>
        </w:rPr>
        <w:t xml:space="preserve"> be built </w:t>
      </w:r>
      <w:r w:rsidR="00AF70F9" w:rsidRPr="0010793A">
        <w:rPr>
          <w:rFonts w:ascii="Arial" w:hAnsi="Arial" w:cs="Arial"/>
          <w:sz w:val="20"/>
          <w:szCs w:val="20"/>
        </w:rPr>
        <w:t xml:space="preserve">include </w:t>
      </w:r>
      <w:r w:rsidR="00AC3528" w:rsidRPr="0010793A">
        <w:rPr>
          <w:rFonts w:ascii="Arial" w:hAnsi="Arial" w:cs="Arial"/>
          <w:sz w:val="20"/>
          <w:szCs w:val="20"/>
        </w:rPr>
        <w:t>f</w:t>
      </w:r>
      <w:r w:rsidR="00AF3BE8" w:rsidRPr="0010793A">
        <w:rPr>
          <w:rFonts w:ascii="Arial" w:hAnsi="Arial" w:cs="Arial"/>
          <w:sz w:val="20"/>
          <w:szCs w:val="20"/>
        </w:rPr>
        <w:t>ree standing BNGs</w:t>
      </w:r>
      <w:r w:rsidR="00AC3528" w:rsidRPr="0010793A">
        <w:rPr>
          <w:rFonts w:ascii="Arial" w:hAnsi="Arial" w:cs="Arial"/>
          <w:sz w:val="20"/>
          <w:szCs w:val="20"/>
        </w:rPr>
        <w:t>, s</w:t>
      </w:r>
      <w:r w:rsidR="00AF3BE8" w:rsidRPr="0010793A">
        <w:rPr>
          <w:rFonts w:ascii="Arial" w:hAnsi="Arial" w:cs="Arial"/>
          <w:sz w:val="20"/>
          <w:szCs w:val="20"/>
        </w:rPr>
        <w:t>emi-</w:t>
      </w:r>
      <w:r w:rsidR="00AC3528" w:rsidRPr="0010793A">
        <w:rPr>
          <w:rFonts w:ascii="Arial" w:hAnsi="Arial" w:cs="Arial"/>
          <w:sz w:val="20"/>
          <w:szCs w:val="20"/>
        </w:rPr>
        <w:t>d</w:t>
      </w:r>
      <w:r w:rsidR="00AF3BE8" w:rsidRPr="0010793A">
        <w:rPr>
          <w:rFonts w:ascii="Arial" w:hAnsi="Arial" w:cs="Arial"/>
          <w:sz w:val="20"/>
          <w:szCs w:val="20"/>
        </w:rPr>
        <w:t>etached BNGs</w:t>
      </w:r>
      <w:r w:rsidR="00AC3528" w:rsidRPr="0010793A">
        <w:rPr>
          <w:rFonts w:ascii="Arial" w:hAnsi="Arial" w:cs="Arial"/>
          <w:sz w:val="20"/>
          <w:szCs w:val="20"/>
        </w:rPr>
        <w:t xml:space="preserve">, </w:t>
      </w:r>
      <w:r w:rsidR="00AF70F9" w:rsidRPr="0010793A">
        <w:rPr>
          <w:rFonts w:ascii="Arial" w:hAnsi="Arial" w:cs="Arial"/>
          <w:sz w:val="20"/>
          <w:szCs w:val="20"/>
        </w:rPr>
        <w:t>four</w:t>
      </w:r>
      <w:r w:rsidR="00AF3BE8" w:rsidRPr="0010793A">
        <w:rPr>
          <w:rFonts w:ascii="Arial" w:hAnsi="Arial" w:cs="Arial"/>
          <w:sz w:val="20"/>
          <w:szCs w:val="20"/>
        </w:rPr>
        <w:t xml:space="preserve"> </w:t>
      </w:r>
      <w:r w:rsidR="00AC3528" w:rsidRPr="0010793A">
        <w:rPr>
          <w:rFonts w:ascii="Arial" w:hAnsi="Arial" w:cs="Arial"/>
          <w:sz w:val="20"/>
          <w:szCs w:val="20"/>
        </w:rPr>
        <w:t>s</w:t>
      </w:r>
      <w:r w:rsidR="00AF3BE8" w:rsidRPr="0010793A">
        <w:rPr>
          <w:rFonts w:ascii="Arial" w:hAnsi="Arial" w:cs="Arial"/>
          <w:sz w:val="20"/>
          <w:szCs w:val="20"/>
        </w:rPr>
        <w:t>torey BNG walk-ups</w:t>
      </w:r>
      <w:r w:rsidR="00AC3528" w:rsidRPr="0010793A">
        <w:rPr>
          <w:rFonts w:ascii="Arial" w:hAnsi="Arial" w:cs="Arial"/>
          <w:sz w:val="20"/>
          <w:szCs w:val="20"/>
        </w:rPr>
        <w:t>, s</w:t>
      </w:r>
      <w:r w:rsidR="00AF3BE8" w:rsidRPr="0010793A">
        <w:rPr>
          <w:rFonts w:ascii="Arial" w:hAnsi="Arial" w:cs="Arial"/>
          <w:sz w:val="20"/>
          <w:szCs w:val="20"/>
        </w:rPr>
        <w:t>emi-bonded units</w:t>
      </w:r>
      <w:r w:rsidR="00AC3528" w:rsidRPr="0010793A">
        <w:rPr>
          <w:rFonts w:ascii="Arial" w:hAnsi="Arial" w:cs="Arial"/>
          <w:sz w:val="20"/>
          <w:szCs w:val="20"/>
        </w:rPr>
        <w:t>, f</w:t>
      </w:r>
      <w:r w:rsidR="00AF3BE8" w:rsidRPr="0010793A">
        <w:rPr>
          <w:rFonts w:ascii="Arial" w:hAnsi="Arial" w:cs="Arial"/>
          <w:sz w:val="20"/>
          <w:szCs w:val="20"/>
        </w:rPr>
        <w:t>ully bonded units</w:t>
      </w:r>
      <w:r w:rsidR="00AC3528" w:rsidRPr="0010793A">
        <w:rPr>
          <w:rFonts w:ascii="Arial" w:hAnsi="Arial" w:cs="Arial"/>
          <w:sz w:val="20"/>
          <w:szCs w:val="20"/>
        </w:rPr>
        <w:t>, s</w:t>
      </w:r>
      <w:r w:rsidR="00AF3BE8" w:rsidRPr="0010793A">
        <w:rPr>
          <w:rFonts w:ascii="Arial" w:hAnsi="Arial" w:cs="Arial"/>
          <w:sz w:val="20"/>
          <w:szCs w:val="20"/>
        </w:rPr>
        <w:t>erviced stands for the Rapid Release programme.</w:t>
      </w:r>
      <w:r w:rsidR="00AF70F9" w:rsidRPr="0010793A">
        <w:rPr>
          <w:rFonts w:ascii="Arial" w:hAnsi="Arial" w:cs="Arial"/>
          <w:sz w:val="20"/>
          <w:szCs w:val="20"/>
        </w:rPr>
        <w:t xml:space="preserve"> </w:t>
      </w:r>
      <w:r w:rsidR="00AF3BE8" w:rsidRPr="0010793A">
        <w:rPr>
          <w:rFonts w:ascii="Arial" w:hAnsi="Arial" w:cs="Arial"/>
          <w:sz w:val="20"/>
          <w:szCs w:val="20"/>
        </w:rPr>
        <w:t>So</w:t>
      </w:r>
      <w:r w:rsidR="002704B7" w:rsidRPr="0010793A">
        <w:rPr>
          <w:rFonts w:ascii="Arial" w:hAnsi="Arial" w:cs="Arial"/>
          <w:sz w:val="20"/>
          <w:szCs w:val="20"/>
        </w:rPr>
        <w:t xml:space="preserve">cio-economic structure that form part of the project </w:t>
      </w:r>
      <w:r w:rsidR="00A04D54" w:rsidRPr="0010793A">
        <w:rPr>
          <w:rFonts w:ascii="Arial" w:hAnsi="Arial" w:cs="Arial"/>
          <w:sz w:val="20"/>
          <w:szCs w:val="20"/>
        </w:rPr>
        <w:t xml:space="preserve">included </w:t>
      </w:r>
      <w:r w:rsidR="00AC3528" w:rsidRPr="0010793A">
        <w:rPr>
          <w:rFonts w:ascii="Arial" w:hAnsi="Arial" w:cs="Arial"/>
          <w:sz w:val="20"/>
          <w:szCs w:val="20"/>
        </w:rPr>
        <w:t>a</w:t>
      </w:r>
      <w:r w:rsidR="002704B7" w:rsidRPr="0010793A">
        <w:rPr>
          <w:rFonts w:ascii="Arial" w:hAnsi="Arial" w:cs="Arial"/>
          <w:sz w:val="20"/>
          <w:szCs w:val="20"/>
        </w:rPr>
        <w:t xml:space="preserve"> primary school</w:t>
      </w:r>
      <w:r w:rsidR="00AC3528" w:rsidRPr="0010793A">
        <w:rPr>
          <w:rFonts w:ascii="Arial" w:hAnsi="Arial" w:cs="Arial"/>
          <w:sz w:val="20"/>
          <w:szCs w:val="20"/>
        </w:rPr>
        <w:t>, c</w:t>
      </w:r>
      <w:r w:rsidR="00A04D54" w:rsidRPr="0010793A">
        <w:rPr>
          <w:rFonts w:ascii="Arial" w:hAnsi="Arial" w:cs="Arial"/>
          <w:sz w:val="20"/>
          <w:szCs w:val="20"/>
        </w:rPr>
        <w:t>ommunity facility c</w:t>
      </w:r>
      <w:r w:rsidR="002704B7" w:rsidRPr="0010793A">
        <w:rPr>
          <w:rFonts w:ascii="Arial" w:hAnsi="Arial" w:cs="Arial"/>
          <w:sz w:val="20"/>
          <w:szCs w:val="20"/>
        </w:rPr>
        <w:t>linic</w:t>
      </w:r>
      <w:r w:rsidR="00AC3528" w:rsidRPr="0010793A">
        <w:rPr>
          <w:rFonts w:ascii="Arial" w:hAnsi="Arial" w:cs="Arial"/>
          <w:sz w:val="20"/>
          <w:szCs w:val="20"/>
        </w:rPr>
        <w:t>, r</w:t>
      </w:r>
      <w:r w:rsidR="002704B7" w:rsidRPr="0010793A">
        <w:rPr>
          <w:rFonts w:ascii="Arial" w:hAnsi="Arial" w:cs="Arial"/>
          <w:sz w:val="20"/>
          <w:szCs w:val="20"/>
        </w:rPr>
        <w:t xml:space="preserve">egional </w:t>
      </w:r>
      <w:r w:rsidR="00AC3528" w:rsidRPr="0010793A">
        <w:rPr>
          <w:rFonts w:ascii="Arial" w:hAnsi="Arial" w:cs="Arial"/>
          <w:sz w:val="20"/>
          <w:szCs w:val="20"/>
        </w:rPr>
        <w:t>h</w:t>
      </w:r>
      <w:r w:rsidR="002704B7" w:rsidRPr="0010793A">
        <w:rPr>
          <w:rFonts w:ascii="Arial" w:hAnsi="Arial" w:cs="Arial"/>
          <w:sz w:val="20"/>
          <w:szCs w:val="20"/>
        </w:rPr>
        <w:t>ospital</w:t>
      </w:r>
      <w:r w:rsidR="00AC3528" w:rsidRPr="0010793A">
        <w:rPr>
          <w:rFonts w:ascii="Arial" w:hAnsi="Arial" w:cs="Arial"/>
          <w:sz w:val="20"/>
          <w:szCs w:val="20"/>
        </w:rPr>
        <w:t>, r</w:t>
      </w:r>
      <w:r w:rsidR="002704B7" w:rsidRPr="0010793A">
        <w:rPr>
          <w:rFonts w:ascii="Arial" w:hAnsi="Arial" w:cs="Arial"/>
          <w:sz w:val="20"/>
          <w:szCs w:val="20"/>
        </w:rPr>
        <w:t xml:space="preserve">etail </w:t>
      </w:r>
      <w:r w:rsidR="00AC3528" w:rsidRPr="0010793A">
        <w:rPr>
          <w:rFonts w:ascii="Arial" w:hAnsi="Arial" w:cs="Arial"/>
          <w:sz w:val="20"/>
          <w:szCs w:val="20"/>
        </w:rPr>
        <w:t>f</w:t>
      </w:r>
      <w:r w:rsidR="002704B7" w:rsidRPr="0010793A">
        <w:rPr>
          <w:rFonts w:ascii="Arial" w:hAnsi="Arial" w:cs="Arial"/>
          <w:sz w:val="20"/>
          <w:szCs w:val="20"/>
        </w:rPr>
        <w:t>acilities</w:t>
      </w:r>
      <w:r w:rsidR="00AC3528" w:rsidRPr="0010793A">
        <w:rPr>
          <w:rFonts w:ascii="Arial" w:hAnsi="Arial" w:cs="Arial"/>
          <w:sz w:val="20"/>
          <w:szCs w:val="20"/>
        </w:rPr>
        <w:t>, l</w:t>
      </w:r>
      <w:r w:rsidR="002704B7" w:rsidRPr="0010793A">
        <w:rPr>
          <w:rFonts w:ascii="Arial" w:hAnsi="Arial" w:cs="Arial"/>
          <w:sz w:val="20"/>
          <w:szCs w:val="20"/>
        </w:rPr>
        <w:t xml:space="preserve">ight </w:t>
      </w:r>
      <w:r w:rsidR="00AC3528" w:rsidRPr="0010793A">
        <w:rPr>
          <w:rFonts w:ascii="Arial" w:hAnsi="Arial" w:cs="Arial"/>
          <w:sz w:val="20"/>
          <w:szCs w:val="20"/>
        </w:rPr>
        <w:t>i</w:t>
      </w:r>
      <w:r w:rsidR="002704B7" w:rsidRPr="0010793A">
        <w:rPr>
          <w:rFonts w:ascii="Arial" w:hAnsi="Arial" w:cs="Arial"/>
          <w:sz w:val="20"/>
          <w:szCs w:val="20"/>
        </w:rPr>
        <w:t>ndustry</w:t>
      </w:r>
      <w:r w:rsidR="00A04D54" w:rsidRPr="0010793A">
        <w:rPr>
          <w:rFonts w:ascii="Arial" w:hAnsi="Arial" w:cs="Arial"/>
          <w:sz w:val="20"/>
          <w:szCs w:val="20"/>
        </w:rPr>
        <w:t xml:space="preserve">, and </w:t>
      </w:r>
      <w:r w:rsidR="002704B7" w:rsidRPr="0010793A">
        <w:rPr>
          <w:rFonts w:ascii="Arial" w:hAnsi="Arial" w:cs="Arial"/>
          <w:sz w:val="20"/>
          <w:szCs w:val="20"/>
        </w:rPr>
        <w:t>John Dube Skills Academy.</w:t>
      </w:r>
    </w:p>
    <w:p w:rsidR="00AC3528" w:rsidRPr="0010793A" w:rsidRDefault="00AC3528" w:rsidP="0010793A">
      <w:pPr>
        <w:pStyle w:val="ListParagraph"/>
        <w:spacing w:after="0" w:line="240" w:lineRule="auto"/>
        <w:jc w:val="left"/>
        <w:rPr>
          <w:rFonts w:ascii="Arial" w:hAnsi="Arial" w:cs="Arial"/>
          <w:sz w:val="20"/>
          <w:szCs w:val="20"/>
        </w:rPr>
      </w:pPr>
    </w:p>
    <w:p w:rsidR="00671457" w:rsidRPr="0010793A" w:rsidRDefault="0019687C"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w:t>
      </w:r>
      <w:r w:rsidR="00A04D54" w:rsidRPr="0010793A">
        <w:rPr>
          <w:rFonts w:ascii="Arial" w:hAnsi="Arial" w:cs="Arial"/>
          <w:sz w:val="20"/>
          <w:szCs w:val="20"/>
        </w:rPr>
        <w:t>.</w:t>
      </w:r>
      <w:r w:rsidRPr="0010793A">
        <w:rPr>
          <w:rFonts w:ascii="Arial" w:hAnsi="Arial" w:cs="Arial"/>
          <w:sz w:val="20"/>
          <w:szCs w:val="20"/>
        </w:rPr>
        <w:t>6.</w:t>
      </w:r>
      <w:r w:rsidR="00A04D54" w:rsidRPr="0010793A">
        <w:rPr>
          <w:rFonts w:ascii="Arial" w:hAnsi="Arial" w:cs="Arial"/>
          <w:sz w:val="20"/>
          <w:szCs w:val="20"/>
        </w:rPr>
        <w:t xml:space="preserve">1. </w:t>
      </w:r>
      <w:r w:rsidR="00671457" w:rsidRPr="0010793A">
        <w:rPr>
          <w:rFonts w:ascii="Arial" w:hAnsi="Arial" w:cs="Arial"/>
          <w:sz w:val="20"/>
          <w:szCs w:val="20"/>
        </w:rPr>
        <w:t>Challenges</w:t>
      </w:r>
    </w:p>
    <w:p w:rsidR="000013C8" w:rsidRPr="0010793A" w:rsidRDefault="000013C8"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Some of the challenges and delays </w:t>
      </w:r>
      <w:r w:rsidR="00AC3528" w:rsidRPr="0010793A">
        <w:rPr>
          <w:rFonts w:ascii="Arial" w:hAnsi="Arial" w:cs="Arial"/>
          <w:sz w:val="20"/>
          <w:szCs w:val="20"/>
        </w:rPr>
        <w:t>were</w:t>
      </w:r>
      <w:r w:rsidRPr="0010793A">
        <w:rPr>
          <w:rFonts w:ascii="Arial" w:hAnsi="Arial" w:cs="Arial"/>
          <w:sz w:val="20"/>
          <w:szCs w:val="20"/>
        </w:rPr>
        <w:t xml:space="preserve"> as follows</w:t>
      </w:r>
      <w:r w:rsidR="00AC3528" w:rsidRPr="0010793A">
        <w:rPr>
          <w:rFonts w:ascii="Arial" w:hAnsi="Arial" w:cs="Arial"/>
          <w:sz w:val="20"/>
          <w:szCs w:val="20"/>
        </w:rPr>
        <w:t>:</w:t>
      </w:r>
    </w:p>
    <w:p w:rsidR="000013C8" w:rsidRPr="0010793A" w:rsidRDefault="000013C8" w:rsidP="0010793A">
      <w:pPr>
        <w:pStyle w:val="ListParagraph"/>
        <w:numPr>
          <w:ilvl w:val="0"/>
          <w:numId w:val="19"/>
        </w:numPr>
        <w:spacing w:after="0" w:line="240" w:lineRule="auto"/>
        <w:jc w:val="left"/>
        <w:rPr>
          <w:rFonts w:ascii="Arial" w:hAnsi="Arial" w:cs="Arial"/>
          <w:sz w:val="20"/>
          <w:szCs w:val="20"/>
        </w:rPr>
      </w:pPr>
      <w:r w:rsidRPr="0010793A">
        <w:rPr>
          <w:rFonts w:ascii="Arial" w:hAnsi="Arial" w:cs="Arial"/>
          <w:sz w:val="20"/>
          <w:szCs w:val="20"/>
        </w:rPr>
        <w:t xml:space="preserve">Storm water </w:t>
      </w:r>
      <w:r w:rsidR="00AC3528" w:rsidRPr="0010793A">
        <w:rPr>
          <w:rFonts w:ascii="Arial" w:hAnsi="Arial" w:cs="Arial"/>
          <w:sz w:val="20"/>
          <w:szCs w:val="20"/>
        </w:rPr>
        <w:t xml:space="preserve">was </w:t>
      </w:r>
      <w:r w:rsidRPr="0010793A">
        <w:rPr>
          <w:rFonts w:ascii="Arial" w:hAnsi="Arial" w:cs="Arial"/>
          <w:sz w:val="20"/>
          <w:szCs w:val="20"/>
        </w:rPr>
        <w:t>not connected</w:t>
      </w:r>
      <w:r w:rsidR="00A04D54" w:rsidRPr="0010793A">
        <w:rPr>
          <w:rFonts w:ascii="Arial" w:hAnsi="Arial" w:cs="Arial"/>
          <w:sz w:val="20"/>
          <w:szCs w:val="20"/>
        </w:rPr>
        <w:t>;</w:t>
      </w:r>
    </w:p>
    <w:p w:rsidR="000013C8" w:rsidRPr="0010793A" w:rsidRDefault="000013C8" w:rsidP="0010793A">
      <w:pPr>
        <w:pStyle w:val="ListParagraph"/>
        <w:numPr>
          <w:ilvl w:val="0"/>
          <w:numId w:val="19"/>
        </w:numPr>
        <w:spacing w:after="0" w:line="240" w:lineRule="auto"/>
        <w:jc w:val="left"/>
        <w:rPr>
          <w:rFonts w:ascii="Arial" w:hAnsi="Arial" w:cs="Arial"/>
          <w:sz w:val="20"/>
          <w:szCs w:val="20"/>
        </w:rPr>
      </w:pPr>
      <w:r w:rsidRPr="0010793A">
        <w:rPr>
          <w:rFonts w:ascii="Arial" w:hAnsi="Arial" w:cs="Arial"/>
          <w:sz w:val="20"/>
          <w:szCs w:val="20"/>
        </w:rPr>
        <w:t>85%</w:t>
      </w:r>
      <w:r w:rsidR="004D13E1" w:rsidRPr="0010793A">
        <w:rPr>
          <w:rFonts w:ascii="Arial" w:hAnsi="Arial" w:cs="Arial"/>
          <w:sz w:val="20"/>
          <w:szCs w:val="20"/>
        </w:rPr>
        <w:t xml:space="preserve"> of services were</w:t>
      </w:r>
      <w:r w:rsidRPr="0010793A">
        <w:rPr>
          <w:rFonts w:ascii="Arial" w:hAnsi="Arial" w:cs="Arial"/>
          <w:sz w:val="20"/>
          <w:szCs w:val="20"/>
        </w:rPr>
        <w:t xml:space="preserve"> complete. Water</w:t>
      </w:r>
      <w:r w:rsidR="00AC3528" w:rsidRPr="0010793A">
        <w:rPr>
          <w:rFonts w:ascii="Arial" w:hAnsi="Arial" w:cs="Arial"/>
          <w:sz w:val="20"/>
          <w:szCs w:val="20"/>
        </w:rPr>
        <w:t xml:space="preserve"> and</w:t>
      </w:r>
      <w:r w:rsidR="00A04D54" w:rsidRPr="0010793A">
        <w:rPr>
          <w:rFonts w:ascii="Arial" w:hAnsi="Arial" w:cs="Arial"/>
          <w:sz w:val="20"/>
          <w:szCs w:val="20"/>
        </w:rPr>
        <w:t xml:space="preserve"> s</w:t>
      </w:r>
      <w:r w:rsidRPr="0010793A">
        <w:rPr>
          <w:rFonts w:ascii="Arial" w:hAnsi="Arial" w:cs="Arial"/>
          <w:sz w:val="20"/>
          <w:szCs w:val="20"/>
        </w:rPr>
        <w:t>ewer connected to the Bulk (t</w:t>
      </w:r>
      <w:r w:rsidR="00A04D54" w:rsidRPr="0010793A">
        <w:rPr>
          <w:rFonts w:ascii="Arial" w:hAnsi="Arial" w:cs="Arial"/>
          <w:sz w:val="20"/>
          <w:szCs w:val="20"/>
        </w:rPr>
        <w:t>emporary connection for water);</w:t>
      </w:r>
    </w:p>
    <w:p w:rsidR="000013C8" w:rsidRPr="0010793A" w:rsidRDefault="000013C8" w:rsidP="0010793A">
      <w:pPr>
        <w:pStyle w:val="ListParagraph"/>
        <w:numPr>
          <w:ilvl w:val="0"/>
          <w:numId w:val="19"/>
        </w:numPr>
        <w:spacing w:after="0" w:line="240" w:lineRule="auto"/>
        <w:jc w:val="left"/>
        <w:rPr>
          <w:rFonts w:ascii="Arial" w:hAnsi="Arial" w:cs="Arial"/>
          <w:sz w:val="20"/>
          <w:szCs w:val="20"/>
        </w:rPr>
      </w:pPr>
      <w:r w:rsidRPr="0010793A">
        <w:rPr>
          <w:rFonts w:ascii="Arial" w:hAnsi="Arial" w:cs="Arial"/>
          <w:sz w:val="20"/>
          <w:szCs w:val="20"/>
        </w:rPr>
        <w:t>426 services phas</w:t>
      </w:r>
      <w:r w:rsidR="00A04D54" w:rsidRPr="0010793A">
        <w:rPr>
          <w:rFonts w:ascii="Arial" w:hAnsi="Arial" w:cs="Arial"/>
          <w:sz w:val="20"/>
          <w:szCs w:val="20"/>
        </w:rPr>
        <w:t>e one</w:t>
      </w:r>
      <w:r w:rsidRPr="0010793A">
        <w:rPr>
          <w:rFonts w:ascii="Arial" w:hAnsi="Arial" w:cs="Arial"/>
          <w:sz w:val="20"/>
          <w:szCs w:val="20"/>
        </w:rPr>
        <w:t xml:space="preserve"> </w:t>
      </w:r>
      <w:r w:rsidR="00A04D54" w:rsidRPr="0010793A">
        <w:rPr>
          <w:rFonts w:ascii="Arial" w:hAnsi="Arial" w:cs="Arial"/>
          <w:sz w:val="20"/>
          <w:szCs w:val="20"/>
        </w:rPr>
        <w:t>were</w:t>
      </w:r>
      <w:r w:rsidRPr="0010793A">
        <w:rPr>
          <w:rFonts w:ascii="Arial" w:hAnsi="Arial" w:cs="Arial"/>
          <w:sz w:val="20"/>
          <w:szCs w:val="20"/>
        </w:rPr>
        <w:t xml:space="preserve"> at 85% awaiting to be connected to the Bulk (Water and Sewer)</w:t>
      </w:r>
      <w:r w:rsidR="00A04D54" w:rsidRPr="0010793A">
        <w:rPr>
          <w:rFonts w:ascii="Arial" w:hAnsi="Arial" w:cs="Arial"/>
          <w:sz w:val="20"/>
          <w:szCs w:val="20"/>
        </w:rPr>
        <w:t>;</w:t>
      </w:r>
    </w:p>
    <w:p w:rsidR="000013C8" w:rsidRPr="0010793A" w:rsidRDefault="000013C8" w:rsidP="0010793A">
      <w:pPr>
        <w:pStyle w:val="ListParagraph"/>
        <w:numPr>
          <w:ilvl w:val="0"/>
          <w:numId w:val="19"/>
        </w:numPr>
        <w:spacing w:after="0" w:line="240" w:lineRule="auto"/>
        <w:jc w:val="left"/>
        <w:rPr>
          <w:rFonts w:ascii="Arial" w:hAnsi="Arial" w:cs="Arial"/>
          <w:sz w:val="20"/>
          <w:szCs w:val="20"/>
        </w:rPr>
      </w:pPr>
      <w:r w:rsidRPr="0010793A">
        <w:rPr>
          <w:rFonts w:ascii="Arial" w:hAnsi="Arial" w:cs="Arial"/>
          <w:sz w:val="20"/>
          <w:szCs w:val="20"/>
        </w:rPr>
        <w:t>Foundations for 86 wa</w:t>
      </w:r>
      <w:r w:rsidR="004D13E1" w:rsidRPr="0010793A">
        <w:rPr>
          <w:rFonts w:ascii="Arial" w:hAnsi="Arial" w:cs="Arial"/>
          <w:sz w:val="20"/>
          <w:szCs w:val="20"/>
        </w:rPr>
        <w:t>lk-up units (part of the 608): t</w:t>
      </w:r>
      <w:r w:rsidRPr="0010793A">
        <w:rPr>
          <w:rFonts w:ascii="Arial" w:hAnsi="Arial" w:cs="Arial"/>
          <w:sz w:val="20"/>
          <w:szCs w:val="20"/>
        </w:rPr>
        <w:t xml:space="preserve">renches have been excavated for all 3 blocks, </w:t>
      </w:r>
      <w:r w:rsidR="004D13E1" w:rsidRPr="0010793A">
        <w:rPr>
          <w:rFonts w:ascii="Arial" w:hAnsi="Arial" w:cs="Arial"/>
          <w:sz w:val="20"/>
          <w:szCs w:val="20"/>
        </w:rPr>
        <w:t xml:space="preserve">reinforcing steel was </w:t>
      </w:r>
      <w:r w:rsidRPr="0010793A">
        <w:rPr>
          <w:rFonts w:ascii="Arial" w:hAnsi="Arial" w:cs="Arial"/>
          <w:sz w:val="20"/>
          <w:szCs w:val="20"/>
        </w:rPr>
        <w:t>installed in 2 of the 3 block</w:t>
      </w:r>
      <w:r w:rsidR="00A04D54" w:rsidRPr="0010793A">
        <w:rPr>
          <w:rFonts w:ascii="Arial" w:hAnsi="Arial" w:cs="Arial"/>
          <w:sz w:val="20"/>
          <w:szCs w:val="20"/>
        </w:rPr>
        <w:t>s, concrete poured in one block;</w:t>
      </w:r>
    </w:p>
    <w:p w:rsidR="00AF3BE8" w:rsidRPr="0010793A" w:rsidRDefault="00AF3BE8" w:rsidP="0010793A">
      <w:pPr>
        <w:pStyle w:val="ListParagraph"/>
        <w:numPr>
          <w:ilvl w:val="0"/>
          <w:numId w:val="19"/>
        </w:numPr>
        <w:spacing w:after="0" w:line="240" w:lineRule="auto"/>
        <w:jc w:val="left"/>
        <w:rPr>
          <w:rFonts w:ascii="Arial" w:hAnsi="Arial" w:cs="Arial"/>
          <w:sz w:val="20"/>
          <w:szCs w:val="20"/>
        </w:rPr>
      </w:pPr>
      <w:r w:rsidRPr="0010793A">
        <w:rPr>
          <w:rFonts w:ascii="Arial" w:hAnsi="Arial" w:cs="Arial"/>
          <w:sz w:val="20"/>
          <w:szCs w:val="20"/>
        </w:rPr>
        <w:t>Upgrading the reservoir pump to cater for NH1 water supply.</w:t>
      </w:r>
    </w:p>
    <w:p w:rsidR="00A04D54" w:rsidRPr="0010793A" w:rsidRDefault="00A04D54" w:rsidP="0010793A">
      <w:pPr>
        <w:pStyle w:val="ListParagraph"/>
        <w:spacing w:after="0" w:line="240" w:lineRule="auto"/>
        <w:jc w:val="left"/>
        <w:rPr>
          <w:rFonts w:ascii="Arial" w:hAnsi="Arial" w:cs="Arial"/>
          <w:sz w:val="20"/>
          <w:szCs w:val="20"/>
        </w:rPr>
      </w:pPr>
    </w:p>
    <w:p w:rsidR="00671457" w:rsidRPr="0010793A" w:rsidRDefault="0019687C"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w:t>
      </w:r>
      <w:r w:rsidR="00A04D54" w:rsidRPr="0010793A">
        <w:rPr>
          <w:rFonts w:ascii="Arial" w:hAnsi="Arial" w:cs="Arial"/>
          <w:sz w:val="20"/>
          <w:szCs w:val="20"/>
        </w:rPr>
        <w:t>.</w:t>
      </w:r>
      <w:r w:rsidRPr="0010793A">
        <w:rPr>
          <w:rFonts w:ascii="Arial" w:hAnsi="Arial" w:cs="Arial"/>
          <w:sz w:val="20"/>
          <w:szCs w:val="20"/>
        </w:rPr>
        <w:t>6.</w:t>
      </w:r>
      <w:r w:rsidR="00A04D54" w:rsidRPr="0010793A">
        <w:rPr>
          <w:rFonts w:ascii="Arial" w:hAnsi="Arial" w:cs="Arial"/>
          <w:sz w:val="20"/>
          <w:szCs w:val="20"/>
        </w:rPr>
        <w:t xml:space="preserve">2. </w:t>
      </w:r>
      <w:r w:rsidR="004B2B10" w:rsidRPr="0010793A">
        <w:rPr>
          <w:rFonts w:ascii="Arial" w:hAnsi="Arial" w:cs="Arial"/>
          <w:sz w:val="20"/>
          <w:szCs w:val="20"/>
        </w:rPr>
        <w:t xml:space="preserve">Corrective Measures </w:t>
      </w:r>
    </w:p>
    <w:p w:rsidR="00AF3BE8" w:rsidRPr="0010793A" w:rsidRDefault="00AF3BE8" w:rsidP="0010793A">
      <w:pPr>
        <w:spacing w:after="0" w:line="240" w:lineRule="auto"/>
        <w:contextualSpacing/>
        <w:jc w:val="left"/>
        <w:rPr>
          <w:rFonts w:ascii="Arial" w:hAnsi="Arial" w:cs="Arial"/>
          <w:sz w:val="20"/>
          <w:szCs w:val="20"/>
        </w:rPr>
      </w:pPr>
      <w:r w:rsidRPr="0010793A">
        <w:rPr>
          <w:rFonts w:ascii="Arial" w:hAnsi="Arial" w:cs="Arial"/>
          <w:sz w:val="20"/>
          <w:szCs w:val="20"/>
        </w:rPr>
        <w:t>The</w:t>
      </w:r>
      <w:r w:rsidR="004B2B10" w:rsidRPr="0010793A">
        <w:rPr>
          <w:rFonts w:ascii="Arial" w:hAnsi="Arial" w:cs="Arial"/>
          <w:sz w:val="20"/>
          <w:szCs w:val="20"/>
        </w:rPr>
        <w:t xml:space="preserve"> Committee raised the following corrective measures:</w:t>
      </w:r>
    </w:p>
    <w:p w:rsidR="00AF3BE8" w:rsidRPr="0010793A" w:rsidRDefault="00AF3BE8" w:rsidP="0010793A">
      <w:pPr>
        <w:pStyle w:val="ListParagraph"/>
        <w:numPr>
          <w:ilvl w:val="0"/>
          <w:numId w:val="20"/>
        </w:numPr>
        <w:spacing w:after="0" w:line="240" w:lineRule="auto"/>
        <w:jc w:val="left"/>
        <w:rPr>
          <w:rFonts w:ascii="Arial" w:hAnsi="Arial" w:cs="Arial"/>
          <w:sz w:val="20"/>
          <w:szCs w:val="20"/>
        </w:rPr>
      </w:pPr>
      <w:r w:rsidRPr="0010793A">
        <w:rPr>
          <w:rFonts w:ascii="Arial" w:hAnsi="Arial" w:cs="Arial"/>
          <w:sz w:val="20"/>
          <w:szCs w:val="20"/>
        </w:rPr>
        <w:lastRenderedPageBreak/>
        <w:t>Empowering women, the youth and person with disabilities by providing them with skills and jobs</w:t>
      </w:r>
      <w:r w:rsidR="00A04D54" w:rsidRPr="0010793A">
        <w:rPr>
          <w:rFonts w:ascii="Arial" w:hAnsi="Arial" w:cs="Arial"/>
          <w:sz w:val="20"/>
          <w:szCs w:val="20"/>
        </w:rPr>
        <w:t>;</w:t>
      </w:r>
    </w:p>
    <w:p w:rsidR="002704B7" w:rsidRPr="0010793A" w:rsidRDefault="004B2B10" w:rsidP="0010793A">
      <w:pPr>
        <w:pStyle w:val="ListParagraph"/>
        <w:numPr>
          <w:ilvl w:val="0"/>
          <w:numId w:val="20"/>
        </w:numPr>
        <w:spacing w:after="0" w:line="240" w:lineRule="auto"/>
        <w:jc w:val="left"/>
        <w:rPr>
          <w:rFonts w:ascii="Arial" w:hAnsi="Arial" w:cs="Arial"/>
          <w:sz w:val="20"/>
          <w:szCs w:val="20"/>
        </w:rPr>
      </w:pPr>
      <w:r w:rsidRPr="0010793A">
        <w:rPr>
          <w:rFonts w:ascii="Arial" w:hAnsi="Arial" w:cs="Arial"/>
          <w:sz w:val="20"/>
          <w:szCs w:val="20"/>
        </w:rPr>
        <w:t>Ensuring c</w:t>
      </w:r>
      <w:r w:rsidR="009B2441" w:rsidRPr="0010793A">
        <w:rPr>
          <w:rFonts w:ascii="Arial" w:hAnsi="Arial" w:cs="Arial"/>
          <w:sz w:val="20"/>
          <w:szCs w:val="20"/>
        </w:rPr>
        <w:t>onsequence management</w:t>
      </w:r>
      <w:r w:rsidR="002704B7" w:rsidRPr="0010793A">
        <w:rPr>
          <w:rFonts w:ascii="Arial" w:hAnsi="Arial" w:cs="Arial"/>
          <w:sz w:val="20"/>
          <w:szCs w:val="20"/>
        </w:rPr>
        <w:t xml:space="preserve"> for contractors that abandon construction sites without completing the project.</w:t>
      </w:r>
    </w:p>
    <w:p w:rsidR="00B81792" w:rsidRPr="0010793A" w:rsidRDefault="004B2B10" w:rsidP="0010793A">
      <w:pPr>
        <w:pStyle w:val="ListParagraph"/>
        <w:numPr>
          <w:ilvl w:val="0"/>
          <w:numId w:val="20"/>
        </w:numPr>
        <w:spacing w:after="0" w:line="240" w:lineRule="auto"/>
        <w:jc w:val="left"/>
        <w:rPr>
          <w:rFonts w:ascii="Arial" w:hAnsi="Arial" w:cs="Arial"/>
          <w:sz w:val="20"/>
          <w:szCs w:val="20"/>
        </w:rPr>
      </w:pPr>
      <w:r w:rsidRPr="0010793A">
        <w:rPr>
          <w:rFonts w:ascii="Arial" w:hAnsi="Arial" w:cs="Arial"/>
          <w:sz w:val="20"/>
          <w:szCs w:val="20"/>
        </w:rPr>
        <w:t>Proper m</w:t>
      </w:r>
      <w:r w:rsidR="008E2AA9" w:rsidRPr="0010793A">
        <w:rPr>
          <w:rFonts w:ascii="Arial" w:hAnsi="Arial" w:cs="Arial"/>
          <w:sz w:val="20"/>
          <w:szCs w:val="20"/>
        </w:rPr>
        <w:t>anagement of the beneficiary list.</w:t>
      </w:r>
    </w:p>
    <w:p w:rsidR="001A1972" w:rsidRPr="0010793A" w:rsidRDefault="0019687C"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3.7</w:t>
      </w:r>
      <w:r w:rsidR="00A04D54" w:rsidRPr="0010793A">
        <w:rPr>
          <w:rFonts w:ascii="Arial" w:hAnsi="Arial" w:cs="Arial"/>
          <w:sz w:val="20"/>
          <w:szCs w:val="20"/>
        </w:rPr>
        <w:t xml:space="preserve">. </w:t>
      </w:r>
      <w:r w:rsidR="001A1972" w:rsidRPr="0010793A">
        <w:rPr>
          <w:rFonts w:ascii="Arial" w:hAnsi="Arial" w:cs="Arial"/>
          <w:sz w:val="20"/>
          <w:szCs w:val="20"/>
        </w:rPr>
        <w:t>Leeuwpo</w:t>
      </w:r>
      <w:r w:rsidR="00243926" w:rsidRPr="0010793A">
        <w:rPr>
          <w:rFonts w:ascii="Arial" w:hAnsi="Arial" w:cs="Arial"/>
          <w:sz w:val="20"/>
          <w:szCs w:val="20"/>
        </w:rPr>
        <w:t>o</w:t>
      </w:r>
      <w:r w:rsidR="001A1972" w:rsidRPr="0010793A">
        <w:rPr>
          <w:rFonts w:ascii="Arial" w:hAnsi="Arial" w:cs="Arial"/>
          <w:sz w:val="20"/>
          <w:szCs w:val="20"/>
        </w:rPr>
        <w:t>rt Mega Project</w:t>
      </w:r>
    </w:p>
    <w:p w:rsidR="00B96B42" w:rsidRPr="0010793A" w:rsidRDefault="00B96B42" w:rsidP="0010793A">
      <w:pPr>
        <w:pStyle w:val="Heading2"/>
        <w:spacing w:before="0" w:line="240" w:lineRule="auto"/>
        <w:contextualSpacing/>
        <w:jc w:val="left"/>
        <w:rPr>
          <w:rFonts w:ascii="Arial" w:hAnsi="Arial" w:cs="Arial"/>
          <w:sz w:val="20"/>
          <w:szCs w:val="20"/>
          <w:lang w:val="en-US"/>
        </w:rPr>
      </w:pPr>
    </w:p>
    <w:p w:rsidR="00507AE1" w:rsidRPr="0010793A" w:rsidRDefault="00B61DAD" w:rsidP="0010793A">
      <w:pPr>
        <w:spacing w:after="0" w:line="240" w:lineRule="auto"/>
        <w:contextualSpacing/>
        <w:jc w:val="left"/>
        <w:rPr>
          <w:rFonts w:ascii="Arial" w:hAnsi="Arial" w:cs="Arial"/>
          <w:sz w:val="20"/>
          <w:szCs w:val="20"/>
          <w:lang w:val="en-GB"/>
        </w:rPr>
      </w:pPr>
      <w:r w:rsidRPr="0010793A">
        <w:rPr>
          <w:rFonts w:ascii="Arial" w:hAnsi="Arial" w:cs="Arial"/>
          <w:sz w:val="20"/>
          <w:szCs w:val="20"/>
          <w:lang w:val="en-US"/>
        </w:rPr>
        <w:t>The Leeuwpo</w:t>
      </w:r>
      <w:r w:rsidR="00243926" w:rsidRPr="0010793A">
        <w:rPr>
          <w:rFonts w:ascii="Arial" w:hAnsi="Arial" w:cs="Arial"/>
          <w:sz w:val="20"/>
          <w:szCs w:val="20"/>
          <w:lang w:val="en-US"/>
        </w:rPr>
        <w:t>o</w:t>
      </w:r>
      <w:r w:rsidRPr="0010793A">
        <w:rPr>
          <w:rFonts w:ascii="Arial" w:hAnsi="Arial" w:cs="Arial"/>
          <w:sz w:val="20"/>
          <w:szCs w:val="20"/>
          <w:lang w:val="en-US"/>
        </w:rPr>
        <w:t xml:space="preserve">rt Development plan was adopted by the Ekurhuleni Municipality in 2003 for part of the Council land in Boksburg that was acquired by the province. The purpose of the adoption of the development plan was to develop </w:t>
      </w:r>
      <w:r w:rsidRPr="0010793A">
        <w:rPr>
          <w:rFonts w:ascii="Arial" w:hAnsi="Arial" w:cs="Arial"/>
          <w:sz w:val="20"/>
          <w:szCs w:val="20"/>
          <w:lang w:val="en-GB"/>
        </w:rPr>
        <w:t>property according to the guidelines proposed in this plan.</w:t>
      </w:r>
      <w:r w:rsidRPr="0010793A">
        <w:rPr>
          <w:rStyle w:val="FootnoteReference"/>
          <w:rFonts w:ascii="Arial" w:hAnsi="Arial" w:cs="Arial"/>
          <w:sz w:val="20"/>
          <w:szCs w:val="20"/>
          <w:lang w:val="en-GB"/>
        </w:rPr>
        <w:footnoteReference w:id="9"/>
      </w:r>
      <w:r w:rsidR="006676B3" w:rsidRPr="0010793A">
        <w:rPr>
          <w:rFonts w:ascii="Arial" w:hAnsi="Arial" w:cs="Arial"/>
          <w:sz w:val="20"/>
          <w:szCs w:val="20"/>
          <w:lang w:val="en-GB"/>
        </w:rPr>
        <w:t xml:space="preserve"> In 2004, after the procurement process, the </w:t>
      </w:r>
      <w:r w:rsidR="007A51F2" w:rsidRPr="0010793A">
        <w:rPr>
          <w:rFonts w:ascii="Arial" w:hAnsi="Arial" w:cs="Arial"/>
          <w:sz w:val="20"/>
          <w:szCs w:val="20"/>
          <w:lang w:val="en-GB"/>
        </w:rPr>
        <w:t>Municipality</w:t>
      </w:r>
      <w:r w:rsidR="00243926" w:rsidRPr="0010793A">
        <w:rPr>
          <w:rFonts w:ascii="Arial" w:hAnsi="Arial" w:cs="Arial"/>
          <w:sz w:val="20"/>
          <w:szCs w:val="20"/>
          <w:lang w:val="en-GB"/>
        </w:rPr>
        <w:t xml:space="preserve"> entered into </w:t>
      </w:r>
      <w:r w:rsidR="006676B3" w:rsidRPr="0010793A">
        <w:rPr>
          <w:rFonts w:ascii="Arial" w:hAnsi="Arial" w:cs="Arial"/>
          <w:sz w:val="20"/>
          <w:szCs w:val="20"/>
          <w:lang w:val="en-GB"/>
        </w:rPr>
        <w:t xml:space="preserve"> </w:t>
      </w:r>
      <w:r w:rsidR="00243926" w:rsidRPr="0010793A">
        <w:rPr>
          <w:rFonts w:ascii="Arial" w:hAnsi="Arial" w:cs="Arial"/>
          <w:sz w:val="20"/>
          <w:szCs w:val="20"/>
          <w:lang w:val="en-GB"/>
        </w:rPr>
        <w:t>a Land Development Agreement with a private company called Leeuwpoort Dev</w:t>
      </w:r>
      <w:r w:rsidR="00507AE1" w:rsidRPr="0010793A">
        <w:rPr>
          <w:rFonts w:ascii="Arial" w:hAnsi="Arial" w:cs="Arial"/>
          <w:sz w:val="20"/>
          <w:szCs w:val="20"/>
          <w:lang w:val="en-GB"/>
        </w:rPr>
        <w:t>e</w:t>
      </w:r>
      <w:r w:rsidR="00243926" w:rsidRPr="0010793A">
        <w:rPr>
          <w:rFonts w:ascii="Arial" w:hAnsi="Arial" w:cs="Arial"/>
          <w:sz w:val="20"/>
          <w:szCs w:val="20"/>
          <w:lang w:val="en-GB"/>
        </w:rPr>
        <w:t xml:space="preserve">lopments (Pty) Ltd. Leeuwpoort Developments </w:t>
      </w:r>
      <w:r w:rsidR="00507AE1" w:rsidRPr="0010793A">
        <w:rPr>
          <w:rFonts w:ascii="Arial" w:hAnsi="Arial" w:cs="Arial"/>
          <w:sz w:val="20"/>
          <w:szCs w:val="20"/>
          <w:lang w:val="en-GB"/>
        </w:rPr>
        <w:t>was</w:t>
      </w:r>
      <w:r w:rsidR="00A04D54" w:rsidRPr="0010793A">
        <w:rPr>
          <w:rFonts w:ascii="Arial" w:hAnsi="Arial" w:cs="Arial"/>
          <w:sz w:val="20"/>
          <w:szCs w:val="20"/>
          <w:lang w:val="en-GB"/>
        </w:rPr>
        <w:t xml:space="preserve"> </w:t>
      </w:r>
      <w:r w:rsidR="00243926" w:rsidRPr="0010793A">
        <w:rPr>
          <w:rFonts w:ascii="Arial" w:hAnsi="Arial" w:cs="Arial"/>
          <w:sz w:val="20"/>
          <w:szCs w:val="20"/>
          <w:lang w:val="en-GB"/>
        </w:rPr>
        <w:t>the successful bidder for the execution of the project on 11 July 2006.</w:t>
      </w:r>
    </w:p>
    <w:p w:rsidR="00A04D54" w:rsidRPr="0010793A" w:rsidRDefault="00A04D54" w:rsidP="0010793A">
      <w:pPr>
        <w:spacing w:after="0" w:line="240" w:lineRule="auto"/>
        <w:contextualSpacing/>
        <w:jc w:val="left"/>
        <w:rPr>
          <w:rFonts w:ascii="Arial" w:hAnsi="Arial" w:cs="Arial"/>
          <w:sz w:val="20"/>
          <w:szCs w:val="20"/>
          <w:lang w:val="en-GB"/>
        </w:rPr>
      </w:pPr>
    </w:p>
    <w:p w:rsidR="00B85930" w:rsidRPr="0010793A" w:rsidRDefault="00B74827"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GB"/>
        </w:rPr>
        <w:t>The project</w:t>
      </w:r>
      <w:r w:rsidR="00507AE1" w:rsidRPr="0010793A">
        <w:rPr>
          <w:rFonts w:ascii="Arial" w:hAnsi="Arial" w:cs="Arial"/>
          <w:sz w:val="20"/>
          <w:szCs w:val="20"/>
          <w:lang w:val="en-GB"/>
        </w:rPr>
        <w:t xml:space="preserve"> was</w:t>
      </w:r>
      <w:r w:rsidRPr="0010793A">
        <w:rPr>
          <w:rFonts w:ascii="Arial" w:hAnsi="Arial" w:cs="Arial"/>
          <w:sz w:val="20"/>
          <w:szCs w:val="20"/>
          <w:lang w:val="en-GB"/>
        </w:rPr>
        <w:t xml:space="preserve"> conceptualised in December 2016. </w:t>
      </w:r>
      <w:r w:rsidR="001F131B" w:rsidRPr="0010793A">
        <w:rPr>
          <w:rFonts w:ascii="Arial" w:hAnsi="Arial" w:cs="Arial"/>
          <w:sz w:val="20"/>
          <w:szCs w:val="20"/>
          <w:lang w:val="en-GB"/>
        </w:rPr>
        <w:t>Total e</w:t>
      </w:r>
      <w:r w:rsidR="0079114D" w:rsidRPr="0010793A">
        <w:rPr>
          <w:rFonts w:ascii="Arial" w:hAnsi="Arial" w:cs="Arial"/>
          <w:sz w:val="20"/>
          <w:szCs w:val="20"/>
          <w:lang w:val="en-GB"/>
        </w:rPr>
        <w:t xml:space="preserve">xpenditure to date </w:t>
      </w:r>
      <w:r w:rsidR="00507AE1" w:rsidRPr="0010793A">
        <w:rPr>
          <w:rFonts w:ascii="Arial" w:hAnsi="Arial" w:cs="Arial"/>
          <w:sz w:val="20"/>
          <w:szCs w:val="20"/>
          <w:lang w:val="en-GB"/>
        </w:rPr>
        <w:t>was</w:t>
      </w:r>
      <w:r w:rsidR="0079114D" w:rsidRPr="0010793A">
        <w:rPr>
          <w:rFonts w:ascii="Arial" w:hAnsi="Arial" w:cs="Arial"/>
          <w:sz w:val="20"/>
          <w:szCs w:val="20"/>
          <w:lang w:val="en-GB"/>
        </w:rPr>
        <w:t xml:space="preserve"> only </w:t>
      </w:r>
      <w:r w:rsidR="00A04D54" w:rsidRPr="0010793A">
        <w:rPr>
          <w:rFonts w:ascii="Arial" w:hAnsi="Arial" w:cs="Arial"/>
          <w:sz w:val="20"/>
          <w:szCs w:val="20"/>
        </w:rPr>
        <w:t>R</w:t>
      </w:r>
      <w:r w:rsidR="0079114D" w:rsidRPr="0010793A">
        <w:rPr>
          <w:rFonts w:ascii="Arial" w:hAnsi="Arial" w:cs="Arial"/>
          <w:sz w:val="20"/>
          <w:szCs w:val="20"/>
        </w:rPr>
        <w:t>608 451 030,20</w:t>
      </w:r>
      <w:r w:rsidR="001F131B" w:rsidRPr="0010793A">
        <w:rPr>
          <w:rFonts w:ascii="Arial" w:hAnsi="Arial" w:cs="Arial"/>
          <w:sz w:val="20"/>
          <w:szCs w:val="20"/>
          <w:lang w:val="en-GB"/>
        </w:rPr>
        <w:t>.</w:t>
      </w:r>
      <w:r w:rsidR="00B85930" w:rsidRPr="0010793A">
        <w:rPr>
          <w:rFonts w:ascii="Arial" w:hAnsi="Arial" w:cs="Arial"/>
          <w:sz w:val="20"/>
          <w:szCs w:val="20"/>
          <w:lang w:val="en-GB"/>
        </w:rPr>
        <w:t xml:space="preserve"> There </w:t>
      </w:r>
      <w:r w:rsidR="00507AE1" w:rsidRPr="0010793A">
        <w:rPr>
          <w:rFonts w:ascii="Arial" w:hAnsi="Arial" w:cs="Arial"/>
          <w:sz w:val="20"/>
          <w:szCs w:val="20"/>
          <w:lang w:val="en-GB"/>
        </w:rPr>
        <w:t>was</w:t>
      </w:r>
      <w:r w:rsidR="00B85930" w:rsidRPr="0010793A">
        <w:rPr>
          <w:rFonts w:ascii="Arial" w:hAnsi="Arial" w:cs="Arial"/>
          <w:sz w:val="20"/>
          <w:szCs w:val="20"/>
          <w:lang w:val="en-GB"/>
        </w:rPr>
        <w:t xml:space="preserve"> a range of housing typologies in the mega projects, from fully subsidised units to bonded housing. This </w:t>
      </w:r>
      <w:r w:rsidR="00507AE1" w:rsidRPr="0010793A">
        <w:rPr>
          <w:rFonts w:ascii="Arial" w:hAnsi="Arial" w:cs="Arial"/>
          <w:sz w:val="20"/>
          <w:szCs w:val="20"/>
          <w:lang w:val="en-GB"/>
        </w:rPr>
        <w:t>was</w:t>
      </w:r>
      <w:r w:rsidR="00B85930" w:rsidRPr="0010793A">
        <w:rPr>
          <w:rFonts w:ascii="Arial" w:hAnsi="Arial" w:cs="Arial"/>
          <w:sz w:val="20"/>
          <w:szCs w:val="20"/>
          <w:lang w:val="en-GB"/>
        </w:rPr>
        <w:t xml:space="preserve"> a joint project by the</w:t>
      </w:r>
      <w:r w:rsidR="00507AE1" w:rsidRPr="0010793A">
        <w:rPr>
          <w:rFonts w:ascii="Arial" w:hAnsi="Arial" w:cs="Arial"/>
          <w:sz w:val="20"/>
          <w:szCs w:val="20"/>
          <w:lang w:val="en-US"/>
        </w:rPr>
        <w:t xml:space="preserve"> </w:t>
      </w:r>
      <w:r w:rsidR="00B85930" w:rsidRPr="0010793A">
        <w:rPr>
          <w:rFonts w:ascii="Arial" w:hAnsi="Arial" w:cs="Arial"/>
          <w:sz w:val="20"/>
          <w:szCs w:val="20"/>
          <w:lang w:val="en-US"/>
        </w:rPr>
        <w:t>City of Ekurhuleni Metropolitan Municipality</w:t>
      </w:r>
      <w:r w:rsidR="00507AE1" w:rsidRPr="0010793A">
        <w:rPr>
          <w:rFonts w:ascii="Arial" w:hAnsi="Arial" w:cs="Arial"/>
          <w:sz w:val="20"/>
          <w:szCs w:val="20"/>
          <w:lang w:val="en-US"/>
        </w:rPr>
        <w:t xml:space="preserve">, </w:t>
      </w:r>
      <w:r w:rsidR="00B85930" w:rsidRPr="0010793A">
        <w:rPr>
          <w:rFonts w:ascii="Arial" w:hAnsi="Arial" w:cs="Arial"/>
          <w:sz w:val="20"/>
          <w:szCs w:val="20"/>
          <w:lang w:val="en-US"/>
        </w:rPr>
        <w:t>Leeuwpoort Devel</w:t>
      </w:r>
      <w:r w:rsidR="00A04D54" w:rsidRPr="0010793A">
        <w:rPr>
          <w:rFonts w:ascii="Arial" w:hAnsi="Arial" w:cs="Arial"/>
          <w:sz w:val="20"/>
          <w:szCs w:val="20"/>
          <w:lang w:val="en-US"/>
        </w:rPr>
        <w:t>opment Company (Urban Dynamics and</w:t>
      </w:r>
      <w:r w:rsidR="00B85930" w:rsidRPr="0010793A">
        <w:rPr>
          <w:rFonts w:ascii="Arial" w:hAnsi="Arial" w:cs="Arial"/>
          <w:sz w:val="20"/>
          <w:szCs w:val="20"/>
          <w:lang w:val="en-US"/>
        </w:rPr>
        <w:t xml:space="preserve"> Biggen Africa)</w:t>
      </w:r>
      <w:r w:rsidR="00507AE1" w:rsidRPr="0010793A">
        <w:rPr>
          <w:rFonts w:ascii="Arial" w:hAnsi="Arial" w:cs="Arial"/>
          <w:sz w:val="20"/>
          <w:szCs w:val="20"/>
          <w:lang w:val="en-US"/>
        </w:rPr>
        <w:t xml:space="preserve">, and the </w:t>
      </w:r>
      <w:r w:rsidR="00B85930" w:rsidRPr="0010793A">
        <w:rPr>
          <w:rFonts w:ascii="Arial" w:hAnsi="Arial" w:cs="Arial"/>
          <w:sz w:val="20"/>
          <w:szCs w:val="20"/>
          <w:lang w:val="en-US"/>
        </w:rPr>
        <w:t>Gauteng Department of Human Settlements</w:t>
      </w:r>
      <w:r w:rsidR="00507AE1" w:rsidRPr="0010793A">
        <w:rPr>
          <w:rFonts w:ascii="Arial" w:hAnsi="Arial" w:cs="Arial"/>
          <w:sz w:val="20"/>
          <w:szCs w:val="20"/>
          <w:lang w:val="en-US"/>
        </w:rPr>
        <w:t xml:space="preserve">.  </w:t>
      </w:r>
      <w:r w:rsidR="00B85930" w:rsidRPr="0010793A">
        <w:rPr>
          <w:rFonts w:ascii="Arial" w:hAnsi="Arial" w:cs="Arial"/>
          <w:sz w:val="20"/>
          <w:szCs w:val="20"/>
          <w:lang w:val="en-US"/>
        </w:rPr>
        <w:t>Wards 32, 34, 42, 43 and 93</w:t>
      </w:r>
      <w:r w:rsidR="00507AE1" w:rsidRPr="0010793A">
        <w:rPr>
          <w:rFonts w:ascii="Arial" w:hAnsi="Arial" w:cs="Arial"/>
          <w:sz w:val="20"/>
          <w:szCs w:val="20"/>
          <w:lang w:val="en-US"/>
        </w:rPr>
        <w:t xml:space="preserve"> would benefit from the development</w:t>
      </w:r>
      <w:r w:rsidR="00B85930" w:rsidRPr="0010793A">
        <w:rPr>
          <w:rFonts w:ascii="Arial" w:hAnsi="Arial" w:cs="Arial"/>
          <w:sz w:val="20"/>
          <w:szCs w:val="20"/>
          <w:lang w:val="en-US"/>
        </w:rPr>
        <w:t xml:space="preserve">. A </w:t>
      </w:r>
      <w:r w:rsidR="0042566D" w:rsidRPr="0010793A">
        <w:rPr>
          <w:rFonts w:ascii="Arial" w:hAnsi="Arial" w:cs="Arial"/>
          <w:sz w:val="20"/>
          <w:szCs w:val="20"/>
          <w:lang w:val="en-US"/>
        </w:rPr>
        <w:t xml:space="preserve">budget of R32 million </w:t>
      </w:r>
      <w:r w:rsidR="00507AE1" w:rsidRPr="0010793A">
        <w:rPr>
          <w:rFonts w:ascii="Arial" w:hAnsi="Arial" w:cs="Arial"/>
          <w:sz w:val="20"/>
          <w:szCs w:val="20"/>
          <w:lang w:val="en-US"/>
        </w:rPr>
        <w:t>would</w:t>
      </w:r>
      <w:r w:rsidR="0042566D" w:rsidRPr="0010793A">
        <w:rPr>
          <w:rFonts w:ascii="Arial" w:hAnsi="Arial" w:cs="Arial"/>
          <w:sz w:val="20"/>
          <w:szCs w:val="20"/>
          <w:lang w:val="en-US"/>
        </w:rPr>
        <w:t xml:space="preserve"> be spent by June 2022 for the development </w:t>
      </w:r>
      <w:r w:rsidR="00B85930" w:rsidRPr="0010793A">
        <w:rPr>
          <w:rFonts w:ascii="Arial" w:hAnsi="Arial" w:cs="Arial"/>
          <w:sz w:val="20"/>
          <w:szCs w:val="20"/>
          <w:lang w:val="en-US"/>
        </w:rPr>
        <w:t>of 152 fully subsidized high</w:t>
      </w:r>
      <w:r w:rsidR="0042566D" w:rsidRPr="0010793A">
        <w:rPr>
          <w:rFonts w:ascii="Arial" w:hAnsi="Arial" w:cs="Arial"/>
          <w:sz w:val="20"/>
          <w:szCs w:val="20"/>
          <w:lang w:val="en-US"/>
        </w:rPr>
        <w:t>-density housing walk-up units.</w:t>
      </w:r>
    </w:p>
    <w:p w:rsidR="00A04D54" w:rsidRPr="0010793A" w:rsidRDefault="00A04D54" w:rsidP="0010793A">
      <w:pPr>
        <w:spacing w:after="0" w:line="240" w:lineRule="auto"/>
        <w:contextualSpacing/>
        <w:jc w:val="left"/>
        <w:rPr>
          <w:rFonts w:ascii="Arial" w:hAnsi="Arial" w:cs="Arial"/>
          <w:sz w:val="20"/>
          <w:szCs w:val="20"/>
          <w:lang w:val="en-US"/>
        </w:rPr>
      </w:pPr>
    </w:p>
    <w:p w:rsidR="00B96B42" w:rsidRPr="0010793A" w:rsidRDefault="0019687C"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3.7</w:t>
      </w:r>
      <w:r w:rsidR="00A04D54" w:rsidRPr="0010793A">
        <w:rPr>
          <w:rFonts w:ascii="Arial" w:hAnsi="Arial" w:cs="Arial"/>
          <w:sz w:val="20"/>
          <w:szCs w:val="20"/>
          <w:lang w:val="en-US"/>
        </w:rPr>
        <w:t>.</w:t>
      </w:r>
      <w:r w:rsidRPr="0010793A">
        <w:rPr>
          <w:rFonts w:ascii="Arial" w:hAnsi="Arial" w:cs="Arial"/>
          <w:sz w:val="20"/>
          <w:szCs w:val="20"/>
          <w:lang w:val="en-US"/>
        </w:rPr>
        <w:t>1.</w:t>
      </w:r>
      <w:r w:rsidR="00B96B42" w:rsidRPr="0010793A">
        <w:rPr>
          <w:rFonts w:ascii="Arial" w:hAnsi="Arial" w:cs="Arial"/>
          <w:sz w:val="20"/>
          <w:szCs w:val="20"/>
          <w:lang w:val="en-US"/>
        </w:rPr>
        <w:t xml:space="preserve"> Challenges</w:t>
      </w:r>
    </w:p>
    <w:p w:rsidR="00B96B42" w:rsidRPr="0010793A" w:rsidRDefault="00B96B42"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 following challenges were reported:</w:t>
      </w:r>
    </w:p>
    <w:p w:rsidR="003634A5" w:rsidRPr="0010793A" w:rsidRDefault="00507AE1" w:rsidP="0010793A">
      <w:pPr>
        <w:pStyle w:val="ListParagraph"/>
        <w:numPr>
          <w:ilvl w:val="0"/>
          <w:numId w:val="21"/>
        </w:numPr>
        <w:spacing w:after="0" w:line="240" w:lineRule="auto"/>
        <w:jc w:val="left"/>
        <w:rPr>
          <w:rFonts w:ascii="Arial" w:hAnsi="Arial" w:cs="Arial"/>
          <w:sz w:val="20"/>
          <w:szCs w:val="20"/>
          <w:lang w:val="en-US"/>
        </w:rPr>
      </w:pPr>
      <w:r w:rsidRPr="0010793A">
        <w:rPr>
          <w:rFonts w:ascii="Arial" w:hAnsi="Arial" w:cs="Arial"/>
          <w:sz w:val="20"/>
          <w:szCs w:val="20"/>
          <w:lang w:val="en-US"/>
        </w:rPr>
        <w:t>Project</w:t>
      </w:r>
      <w:r w:rsidR="003634A5" w:rsidRPr="0010793A">
        <w:rPr>
          <w:rFonts w:ascii="Arial" w:hAnsi="Arial" w:cs="Arial"/>
          <w:sz w:val="20"/>
          <w:szCs w:val="20"/>
          <w:lang w:val="en-US"/>
        </w:rPr>
        <w:t xml:space="preserve"> delay as a result of the process of rehabilitating the mining land and the court proceedings that were going on for a period of 4 years between the City </w:t>
      </w:r>
      <w:r w:rsidR="00A04D54" w:rsidRPr="0010793A">
        <w:rPr>
          <w:rFonts w:ascii="Arial" w:hAnsi="Arial" w:cs="Arial"/>
          <w:sz w:val="20"/>
          <w:szCs w:val="20"/>
          <w:lang w:val="en-US"/>
        </w:rPr>
        <w:t>and households in Sunwood Park;</w:t>
      </w:r>
    </w:p>
    <w:p w:rsidR="00B96B42" w:rsidRPr="0010793A" w:rsidRDefault="00B96B42" w:rsidP="0010793A">
      <w:pPr>
        <w:pStyle w:val="ListParagraph"/>
        <w:numPr>
          <w:ilvl w:val="0"/>
          <w:numId w:val="21"/>
        </w:numPr>
        <w:spacing w:after="0" w:line="240" w:lineRule="auto"/>
        <w:jc w:val="left"/>
        <w:rPr>
          <w:rFonts w:ascii="Arial" w:hAnsi="Arial" w:cs="Arial"/>
          <w:sz w:val="20"/>
          <w:szCs w:val="20"/>
          <w:lang w:val="en-US"/>
        </w:rPr>
      </w:pPr>
      <w:r w:rsidRPr="0010793A">
        <w:rPr>
          <w:rFonts w:ascii="Arial" w:hAnsi="Arial" w:cs="Arial"/>
          <w:sz w:val="20"/>
          <w:szCs w:val="20"/>
          <w:lang w:val="en-US"/>
        </w:rPr>
        <w:t>The relocation of Cinderella Hostel dwellers to pave way for the completion of installation of engineering services and to enable the release of serviced portions</w:t>
      </w:r>
      <w:r w:rsidR="00A04D54" w:rsidRPr="0010793A">
        <w:rPr>
          <w:rFonts w:ascii="Arial" w:hAnsi="Arial" w:cs="Arial"/>
          <w:sz w:val="20"/>
          <w:szCs w:val="20"/>
          <w:lang w:val="en-US"/>
        </w:rPr>
        <w:t xml:space="preserve"> of the land for bonded housing;</w:t>
      </w:r>
    </w:p>
    <w:p w:rsidR="00B96B42" w:rsidRPr="0010793A" w:rsidRDefault="00507AE1" w:rsidP="0010793A">
      <w:pPr>
        <w:pStyle w:val="ListParagraph"/>
        <w:numPr>
          <w:ilvl w:val="0"/>
          <w:numId w:val="21"/>
        </w:numPr>
        <w:spacing w:after="0" w:line="240" w:lineRule="auto"/>
        <w:jc w:val="left"/>
        <w:rPr>
          <w:rFonts w:ascii="Arial" w:hAnsi="Arial" w:cs="Arial"/>
          <w:sz w:val="20"/>
          <w:szCs w:val="20"/>
          <w:lang w:val="en-US"/>
        </w:rPr>
      </w:pPr>
      <w:r w:rsidRPr="0010793A">
        <w:rPr>
          <w:rFonts w:ascii="Arial" w:hAnsi="Arial" w:cs="Arial"/>
          <w:sz w:val="20"/>
          <w:szCs w:val="20"/>
          <w:lang w:val="en-US"/>
        </w:rPr>
        <w:t>The r</w:t>
      </w:r>
      <w:r w:rsidR="006A201F" w:rsidRPr="0010793A">
        <w:rPr>
          <w:rFonts w:ascii="Arial" w:hAnsi="Arial" w:cs="Arial"/>
          <w:sz w:val="20"/>
          <w:szCs w:val="20"/>
          <w:lang w:val="en-US"/>
        </w:rPr>
        <w:t>emoval of the old warehouse that was</w:t>
      </w:r>
      <w:r w:rsidR="00B96B42" w:rsidRPr="0010793A">
        <w:rPr>
          <w:rFonts w:ascii="Arial" w:hAnsi="Arial" w:cs="Arial"/>
          <w:sz w:val="20"/>
          <w:szCs w:val="20"/>
          <w:lang w:val="en-US"/>
        </w:rPr>
        <w:t xml:space="preserve"> turned into a furniture manufacturing</w:t>
      </w:r>
      <w:r w:rsidR="006A201F" w:rsidRPr="0010793A">
        <w:rPr>
          <w:rFonts w:ascii="Arial" w:hAnsi="Arial" w:cs="Arial"/>
          <w:sz w:val="20"/>
          <w:szCs w:val="20"/>
          <w:lang w:val="en-US"/>
        </w:rPr>
        <w:t xml:space="preserve"> factory</w:t>
      </w:r>
      <w:r w:rsidR="00B96B42" w:rsidRPr="0010793A">
        <w:rPr>
          <w:rFonts w:ascii="Arial" w:hAnsi="Arial" w:cs="Arial"/>
          <w:sz w:val="20"/>
          <w:szCs w:val="20"/>
          <w:lang w:val="en-US"/>
        </w:rPr>
        <w:t xml:space="preserve"> from the site near to the hostel to also pave way for the complet</w:t>
      </w:r>
      <w:r w:rsidR="00A04D54" w:rsidRPr="0010793A">
        <w:rPr>
          <w:rFonts w:ascii="Arial" w:hAnsi="Arial" w:cs="Arial"/>
          <w:sz w:val="20"/>
          <w:szCs w:val="20"/>
          <w:lang w:val="en-US"/>
        </w:rPr>
        <w:t>ion of the services in the area;</w:t>
      </w:r>
      <w:r w:rsidR="00B96B42" w:rsidRPr="0010793A">
        <w:rPr>
          <w:rFonts w:ascii="Arial" w:hAnsi="Arial" w:cs="Arial"/>
          <w:sz w:val="20"/>
          <w:szCs w:val="20"/>
          <w:lang w:val="en-US"/>
        </w:rPr>
        <w:t xml:space="preserve"> </w:t>
      </w:r>
    </w:p>
    <w:p w:rsidR="00507AE1" w:rsidRPr="0010793A" w:rsidRDefault="00507AE1" w:rsidP="0010793A">
      <w:pPr>
        <w:pStyle w:val="ListParagraph"/>
        <w:numPr>
          <w:ilvl w:val="0"/>
          <w:numId w:val="21"/>
        </w:numPr>
        <w:spacing w:after="0" w:line="240" w:lineRule="auto"/>
        <w:jc w:val="left"/>
        <w:rPr>
          <w:rFonts w:ascii="Arial" w:hAnsi="Arial" w:cs="Arial"/>
          <w:sz w:val="20"/>
          <w:szCs w:val="20"/>
          <w:lang w:val="en-US"/>
        </w:rPr>
      </w:pPr>
      <w:r w:rsidRPr="0010793A">
        <w:rPr>
          <w:rFonts w:ascii="Arial" w:hAnsi="Arial" w:cs="Arial"/>
          <w:sz w:val="20"/>
          <w:szCs w:val="20"/>
          <w:lang w:val="en-US"/>
        </w:rPr>
        <w:t>The n</w:t>
      </w:r>
      <w:r w:rsidR="00B96B42" w:rsidRPr="0010793A">
        <w:rPr>
          <w:rFonts w:ascii="Arial" w:hAnsi="Arial" w:cs="Arial"/>
          <w:sz w:val="20"/>
          <w:szCs w:val="20"/>
          <w:lang w:val="en-US"/>
        </w:rPr>
        <w:t>eed for additional budget for</w:t>
      </w:r>
      <w:r w:rsidR="004D13E1" w:rsidRPr="0010793A">
        <w:rPr>
          <w:rFonts w:ascii="Arial" w:hAnsi="Arial" w:cs="Arial"/>
          <w:sz w:val="20"/>
          <w:szCs w:val="20"/>
          <w:lang w:val="en-US"/>
        </w:rPr>
        <w:t xml:space="preserve"> the</w:t>
      </w:r>
      <w:r w:rsidR="00B96B42" w:rsidRPr="0010793A">
        <w:rPr>
          <w:rFonts w:ascii="Arial" w:hAnsi="Arial" w:cs="Arial"/>
          <w:sz w:val="20"/>
          <w:szCs w:val="20"/>
          <w:lang w:val="en-US"/>
        </w:rPr>
        <w:t xml:space="preserve"> remaining works on the Eskom Central Vertical upgra</w:t>
      </w:r>
      <w:r w:rsidR="004D13E1" w:rsidRPr="0010793A">
        <w:rPr>
          <w:rFonts w:ascii="Arial" w:hAnsi="Arial" w:cs="Arial"/>
          <w:sz w:val="20"/>
          <w:szCs w:val="20"/>
          <w:lang w:val="en-US"/>
        </w:rPr>
        <w:t>des and Substation 76 which had</w:t>
      </w:r>
      <w:r w:rsidR="00B96B42" w:rsidRPr="0010793A">
        <w:rPr>
          <w:rFonts w:ascii="Arial" w:hAnsi="Arial" w:cs="Arial"/>
          <w:sz w:val="20"/>
          <w:szCs w:val="20"/>
          <w:lang w:val="en-US"/>
        </w:rPr>
        <w:t xml:space="preserve"> been approved.</w:t>
      </w:r>
    </w:p>
    <w:p w:rsidR="0019687C" w:rsidRPr="0010793A" w:rsidRDefault="0019687C" w:rsidP="0010793A">
      <w:pPr>
        <w:pStyle w:val="ListParagraph"/>
        <w:spacing w:after="0" w:line="240" w:lineRule="auto"/>
        <w:jc w:val="left"/>
        <w:rPr>
          <w:rFonts w:ascii="Arial" w:hAnsi="Arial" w:cs="Arial"/>
          <w:sz w:val="20"/>
          <w:szCs w:val="20"/>
          <w:lang w:val="en-US"/>
        </w:rPr>
      </w:pPr>
    </w:p>
    <w:p w:rsidR="006A201F" w:rsidRPr="0010793A" w:rsidRDefault="0019687C"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3.7</w:t>
      </w:r>
      <w:r w:rsidR="00A04D54" w:rsidRPr="0010793A">
        <w:rPr>
          <w:rFonts w:ascii="Arial" w:hAnsi="Arial" w:cs="Arial"/>
          <w:sz w:val="20"/>
          <w:szCs w:val="20"/>
          <w:lang w:val="en-US"/>
        </w:rPr>
        <w:t>.2.</w:t>
      </w:r>
      <w:r w:rsidR="006A201F" w:rsidRPr="0010793A">
        <w:rPr>
          <w:rFonts w:ascii="Arial" w:hAnsi="Arial" w:cs="Arial"/>
          <w:sz w:val="20"/>
          <w:szCs w:val="20"/>
          <w:lang w:val="en-US"/>
        </w:rPr>
        <w:t xml:space="preserve"> </w:t>
      </w:r>
      <w:r w:rsidR="00507AE1" w:rsidRPr="0010793A">
        <w:rPr>
          <w:rFonts w:ascii="Arial" w:hAnsi="Arial" w:cs="Arial"/>
          <w:sz w:val="20"/>
          <w:szCs w:val="20"/>
          <w:lang w:val="en-US"/>
        </w:rPr>
        <w:t xml:space="preserve">Corrective measures </w:t>
      </w:r>
    </w:p>
    <w:p w:rsidR="006A201F" w:rsidRPr="0010793A" w:rsidRDefault="008E2AA9"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The Committee </w:t>
      </w:r>
      <w:r w:rsidR="00507AE1" w:rsidRPr="0010793A">
        <w:rPr>
          <w:rFonts w:ascii="Arial" w:hAnsi="Arial" w:cs="Arial"/>
          <w:sz w:val="20"/>
          <w:szCs w:val="20"/>
          <w:lang w:val="en-US"/>
        </w:rPr>
        <w:t>proposed the following corrective measures</w:t>
      </w:r>
      <w:r w:rsidRPr="0010793A">
        <w:rPr>
          <w:rFonts w:ascii="Arial" w:hAnsi="Arial" w:cs="Arial"/>
          <w:sz w:val="20"/>
          <w:szCs w:val="20"/>
          <w:lang w:val="en-US"/>
        </w:rPr>
        <w:t>:</w:t>
      </w:r>
    </w:p>
    <w:p w:rsidR="008E2AA9" w:rsidRPr="0010793A" w:rsidRDefault="004D13E1" w:rsidP="0010793A">
      <w:pPr>
        <w:pStyle w:val="ListParagraph"/>
        <w:numPr>
          <w:ilvl w:val="0"/>
          <w:numId w:val="22"/>
        </w:numPr>
        <w:spacing w:after="0" w:line="240" w:lineRule="auto"/>
        <w:jc w:val="left"/>
        <w:rPr>
          <w:rFonts w:ascii="Arial" w:hAnsi="Arial" w:cs="Arial"/>
          <w:sz w:val="20"/>
          <w:szCs w:val="20"/>
          <w:lang w:val="en-US"/>
        </w:rPr>
      </w:pPr>
      <w:r w:rsidRPr="0010793A">
        <w:rPr>
          <w:rFonts w:ascii="Arial" w:hAnsi="Arial" w:cs="Arial"/>
          <w:sz w:val="20"/>
          <w:szCs w:val="20"/>
          <w:lang w:val="en-US"/>
        </w:rPr>
        <w:t>The u</w:t>
      </w:r>
      <w:r w:rsidR="008E2AA9" w:rsidRPr="0010793A">
        <w:rPr>
          <w:rFonts w:ascii="Arial" w:hAnsi="Arial" w:cs="Arial"/>
          <w:sz w:val="20"/>
          <w:szCs w:val="20"/>
          <w:lang w:val="en-US"/>
        </w:rPr>
        <w:t>niversity should be used as part of advertising and incentivizing entities both in the private and public sector to fund t</w:t>
      </w:r>
      <w:r w:rsidR="00A04D54" w:rsidRPr="0010793A">
        <w:rPr>
          <w:rFonts w:ascii="Arial" w:hAnsi="Arial" w:cs="Arial"/>
          <w:sz w:val="20"/>
          <w:szCs w:val="20"/>
          <w:lang w:val="en-US"/>
        </w:rPr>
        <w:t>he project;</w:t>
      </w:r>
    </w:p>
    <w:p w:rsidR="008E2AA9" w:rsidRPr="0010793A" w:rsidRDefault="008E2AA9" w:rsidP="0010793A">
      <w:pPr>
        <w:pStyle w:val="ListParagraph"/>
        <w:numPr>
          <w:ilvl w:val="0"/>
          <w:numId w:val="22"/>
        </w:numPr>
        <w:spacing w:after="0" w:line="240" w:lineRule="auto"/>
        <w:jc w:val="left"/>
        <w:rPr>
          <w:rFonts w:ascii="Arial" w:hAnsi="Arial" w:cs="Arial"/>
          <w:sz w:val="20"/>
          <w:szCs w:val="20"/>
          <w:lang w:val="en-US"/>
        </w:rPr>
      </w:pPr>
      <w:r w:rsidRPr="0010793A">
        <w:rPr>
          <w:rFonts w:ascii="Arial" w:hAnsi="Arial" w:cs="Arial"/>
          <w:sz w:val="20"/>
          <w:szCs w:val="20"/>
          <w:lang w:val="en-US"/>
        </w:rPr>
        <w:t xml:space="preserve">Since the university </w:t>
      </w:r>
      <w:r w:rsidR="00B6200E" w:rsidRPr="0010793A">
        <w:rPr>
          <w:rFonts w:ascii="Arial" w:hAnsi="Arial" w:cs="Arial"/>
          <w:sz w:val="20"/>
          <w:szCs w:val="20"/>
          <w:lang w:val="en-US"/>
        </w:rPr>
        <w:t>would</w:t>
      </w:r>
      <w:r w:rsidRPr="0010793A">
        <w:rPr>
          <w:rFonts w:ascii="Arial" w:hAnsi="Arial" w:cs="Arial"/>
          <w:sz w:val="20"/>
          <w:szCs w:val="20"/>
          <w:lang w:val="en-US"/>
        </w:rPr>
        <w:t xml:space="preserve"> brin</w:t>
      </w:r>
      <w:r w:rsidR="004D13E1" w:rsidRPr="0010793A">
        <w:rPr>
          <w:rFonts w:ascii="Arial" w:hAnsi="Arial" w:cs="Arial"/>
          <w:sz w:val="20"/>
          <w:szCs w:val="20"/>
          <w:lang w:val="en-US"/>
        </w:rPr>
        <w:t>g students into the city</w:t>
      </w:r>
      <w:r w:rsidRPr="0010793A">
        <w:rPr>
          <w:rFonts w:ascii="Arial" w:hAnsi="Arial" w:cs="Arial"/>
          <w:sz w:val="20"/>
          <w:szCs w:val="20"/>
          <w:lang w:val="en-US"/>
        </w:rPr>
        <w:t>, rental un</w:t>
      </w:r>
      <w:r w:rsidR="004D13E1" w:rsidRPr="0010793A">
        <w:rPr>
          <w:rFonts w:ascii="Arial" w:hAnsi="Arial" w:cs="Arial"/>
          <w:sz w:val="20"/>
          <w:szCs w:val="20"/>
          <w:lang w:val="en-US"/>
        </w:rPr>
        <w:t>its must make provision for</w:t>
      </w:r>
      <w:r w:rsidR="00F1502F" w:rsidRPr="0010793A">
        <w:rPr>
          <w:rFonts w:ascii="Arial" w:hAnsi="Arial" w:cs="Arial"/>
          <w:sz w:val="20"/>
          <w:szCs w:val="20"/>
          <w:lang w:val="en-US"/>
        </w:rPr>
        <w:t xml:space="preserve"> affordable</w:t>
      </w:r>
      <w:r w:rsidR="004D13E1" w:rsidRPr="0010793A">
        <w:rPr>
          <w:rFonts w:ascii="Arial" w:hAnsi="Arial" w:cs="Arial"/>
          <w:sz w:val="20"/>
          <w:szCs w:val="20"/>
          <w:lang w:val="en-US"/>
        </w:rPr>
        <w:t xml:space="preserve"> </w:t>
      </w:r>
      <w:r w:rsidR="00F1502F" w:rsidRPr="0010793A">
        <w:rPr>
          <w:rFonts w:ascii="Arial" w:hAnsi="Arial" w:cs="Arial"/>
          <w:sz w:val="20"/>
          <w:szCs w:val="20"/>
          <w:lang w:val="en-US"/>
        </w:rPr>
        <w:t>student accommodation</w:t>
      </w:r>
      <w:r w:rsidR="00A04D54" w:rsidRPr="0010793A">
        <w:rPr>
          <w:rFonts w:ascii="Arial" w:hAnsi="Arial" w:cs="Arial"/>
          <w:sz w:val="20"/>
          <w:szCs w:val="20"/>
          <w:lang w:val="en-US"/>
        </w:rPr>
        <w:t>;</w:t>
      </w:r>
    </w:p>
    <w:p w:rsidR="003A6D74" w:rsidRPr="0010793A" w:rsidRDefault="00D57486" w:rsidP="0010793A">
      <w:pPr>
        <w:pStyle w:val="ListParagraph"/>
        <w:numPr>
          <w:ilvl w:val="0"/>
          <w:numId w:val="22"/>
        </w:numPr>
        <w:spacing w:after="0" w:line="240" w:lineRule="auto"/>
        <w:jc w:val="left"/>
        <w:rPr>
          <w:rFonts w:ascii="Arial" w:hAnsi="Arial" w:cs="Arial"/>
          <w:sz w:val="20"/>
          <w:szCs w:val="20"/>
          <w:lang w:val="en-US"/>
        </w:rPr>
      </w:pPr>
      <w:r w:rsidRPr="0010793A">
        <w:rPr>
          <w:rFonts w:ascii="Arial" w:hAnsi="Arial" w:cs="Arial"/>
          <w:sz w:val="20"/>
          <w:szCs w:val="20"/>
          <w:lang w:val="en-US"/>
        </w:rPr>
        <w:t>The</w:t>
      </w:r>
      <w:r w:rsidR="00B6200E" w:rsidRPr="0010793A">
        <w:rPr>
          <w:rFonts w:ascii="Arial" w:hAnsi="Arial" w:cs="Arial"/>
          <w:sz w:val="20"/>
          <w:szCs w:val="20"/>
          <w:lang w:val="en-US"/>
        </w:rPr>
        <w:t>re should be involvemen</w:t>
      </w:r>
      <w:r w:rsidR="00A04D54" w:rsidRPr="0010793A">
        <w:rPr>
          <w:rFonts w:ascii="Arial" w:hAnsi="Arial" w:cs="Arial"/>
          <w:sz w:val="20"/>
          <w:szCs w:val="20"/>
          <w:lang w:val="en-US"/>
        </w:rPr>
        <w:t>t</w:t>
      </w:r>
      <w:r w:rsidRPr="0010793A">
        <w:rPr>
          <w:rFonts w:ascii="Arial" w:hAnsi="Arial" w:cs="Arial"/>
          <w:sz w:val="20"/>
          <w:szCs w:val="20"/>
          <w:lang w:val="en-US"/>
        </w:rPr>
        <w:t xml:space="preserve"> of women, youth and persons with disabilities in</w:t>
      </w:r>
      <w:r w:rsidR="00A04D54" w:rsidRPr="0010793A">
        <w:rPr>
          <w:rFonts w:ascii="Arial" w:hAnsi="Arial" w:cs="Arial"/>
          <w:sz w:val="20"/>
          <w:szCs w:val="20"/>
          <w:lang w:val="en-US"/>
        </w:rPr>
        <w:t xml:space="preserve"> the development of the project;</w:t>
      </w:r>
    </w:p>
    <w:p w:rsidR="00D57486" w:rsidRPr="0010793A" w:rsidRDefault="003A6D74" w:rsidP="0010793A">
      <w:pPr>
        <w:pStyle w:val="ListParagraph"/>
        <w:numPr>
          <w:ilvl w:val="0"/>
          <w:numId w:val="22"/>
        </w:numPr>
        <w:spacing w:after="0" w:line="240" w:lineRule="auto"/>
        <w:jc w:val="left"/>
        <w:rPr>
          <w:rFonts w:ascii="Arial" w:hAnsi="Arial" w:cs="Arial"/>
          <w:sz w:val="20"/>
          <w:szCs w:val="20"/>
          <w:lang w:val="en-US"/>
        </w:rPr>
      </w:pPr>
      <w:r w:rsidRPr="0010793A">
        <w:rPr>
          <w:rFonts w:ascii="Arial" w:hAnsi="Arial" w:cs="Arial"/>
          <w:sz w:val="20"/>
          <w:szCs w:val="20"/>
          <w:lang w:val="en-US"/>
        </w:rPr>
        <w:t>The</w:t>
      </w:r>
      <w:r w:rsidR="00B6200E" w:rsidRPr="0010793A">
        <w:rPr>
          <w:rFonts w:ascii="Arial" w:hAnsi="Arial" w:cs="Arial"/>
          <w:sz w:val="20"/>
          <w:szCs w:val="20"/>
          <w:lang w:val="en-US"/>
        </w:rPr>
        <w:t>re was a</w:t>
      </w:r>
      <w:r w:rsidRPr="0010793A">
        <w:rPr>
          <w:rFonts w:ascii="Arial" w:hAnsi="Arial" w:cs="Arial"/>
          <w:sz w:val="20"/>
          <w:szCs w:val="20"/>
          <w:lang w:val="en-US"/>
        </w:rPr>
        <w:t xml:space="preserve"> </w:t>
      </w:r>
      <w:r w:rsidR="00C2204F" w:rsidRPr="0010793A">
        <w:rPr>
          <w:rFonts w:ascii="Arial" w:hAnsi="Arial" w:cs="Arial"/>
          <w:sz w:val="20"/>
          <w:szCs w:val="20"/>
          <w:lang w:val="en-US"/>
        </w:rPr>
        <w:t xml:space="preserve">need for a </w:t>
      </w:r>
      <w:r w:rsidRPr="0010793A">
        <w:rPr>
          <w:rFonts w:ascii="Arial" w:hAnsi="Arial" w:cs="Arial"/>
          <w:sz w:val="20"/>
          <w:szCs w:val="20"/>
          <w:lang w:val="en-US"/>
        </w:rPr>
        <w:t xml:space="preserve">multi-year plan that </w:t>
      </w:r>
      <w:r w:rsidR="00B6200E" w:rsidRPr="0010793A">
        <w:rPr>
          <w:rFonts w:ascii="Arial" w:hAnsi="Arial" w:cs="Arial"/>
          <w:sz w:val="20"/>
          <w:szCs w:val="20"/>
          <w:lang w:val="en-US"/>
        </w:rPr>
        <w:t>would be</w:t>
      </w:r>
      <w:r w:rsidRPr="0010793A">
        <w:rPr>
          <w:rFonts w:ascii="Arial" w:hAnsi="Arial" w:cs="Arial"/>
          <w:sz w:val="20"/>
          <w:szCs w:val="20"/>
          <w:lang w:val="en-US"/>
        </w:rPr>
        <w:t xml:space="preserve"> divided into phases a</w:t>
      </w:r>
      <w:r w:rsidR="00F1502F" w:rsidRPr="0010793A">
        <w:rPr>
          <w:rFonts w:ascii="Arial" w:hAnsi="Arial" w:cs="Arial"/>
          <w:sz w:val="20"/>
          <w:szCs w:val="20"/>
          <w:lang w:val="en-US"/>
        </w:rPr>
        <w:t>nd an estimated completion time</w:t>
      </w:r>
      <w:r w:rsidRPr="0010793A">
        <w:rPr>
          <w:rFonts w:ascii="Arial" w:hAnsi="Arial" w:cs="Arial"/>
          <w:sz w:val="20"/>
          <w:szCs w:val="20"/>
          <w:lang w:val="en-US"/>
        </w:rPr>
        <w:t xml:space="preserve">frame with regards to the different phases. </w:t>
      </w:r>
      <w:r w:rsidR="00D57486" w:rsidRPr="0010793A">
        <w:rPr>
          <w:rFonts w:ascii="Arial" w:hAnsi="Arial" w:cs="Arial"/>
          <w:sz w:val="20"/>
          <w:szCs w:val="20"/>
          <w:lang w:val="en-US"/>
        </w:rPr>
        <w:t xml:space="preserve"> </w:t>
      </w:r>
    </w:p>
    <w:p w:rsidR="00A04D54" w:rsidRPr="0010793A" w:rsidRDefault="00A04D54" w:rsidP="0010793A">
      <w:pPr>
        <w:pStyle w:val="ListParagraph"/>
        <w:spacing w:after="0" w:line="240" w:lineRule="auto"/>
        <w:jc w:val="left"/>
        <w:rPr>
          <w:rFonts w:ascii="Arial" w:hAnsi="Arial" w:cs="Arial"/>
          <w:sz w:val="20"/>
          <w:szCs w:val="20"/>
          <w:lang w:val="en-US"/>
        </w:rPr>
      </w:pPr>
    </w:p>
    <w:p w:rsidR="000460F7" w:rsidRPr="0010793A" w:rsidRDefault="0019687C"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3.8</w:t>
      </w:r>
      <w:r w:rsidR="00A04D54" w:rsidRPr="0010793A">
        <w:rPr>
          <w:rFonts w:ascii="Arial" w:hAnsi="Arial" w:cs="Arial"/>
          <w:sz w:val="20"/>
          <w:szCs w:val="20"/>
        </w:rPr>
        <w:t xml:space="preserve">. </w:t>
      </w:r>
      <w:r w:rsidR="000460F7" w:rsidRPr="0010793A">
        <w:rPr>
          <w:rFonts w:ascii="Arial" w:hAnsi="Arial" w:cs="Arial"/>
          <w:sz w:val="20"/>
          <w:szCs w:val="20"/>
        </w:rPr>
        <w:t>Bonaero</w:t>
      </w:r>
      <w:r w:rsidR="00AB71B7" w:rsidRPr="0010793A">
        <w:rPr>
          <w:rFonts w:ascii="Arial" w:hAnsi="Arial" w:cs="Arial"/>
          <w:sz w:val="20"/>
          <w:szCs w:val="20"/>
        </w:rPr>
        <w:t xml:space="preserve"> Park</w:t>
      </w:r>
      <w:r w:rsidR="00C92B04" w:rsidRPr="0010793A">
        <w:rPr>
          <w:rFonts w:ascii="Arial" w:hAnsi="Arial" w:cs="Arial"/>
          <w:sz w:val="20"/>
          <w:szCs w:val="20"/>
        </w:rPr>
        <w:t xml:space="preserve"> - Petition</w:t>
      </w:r>
    </w:p>
    <w:p w:rsidR="00A04D54" w:rsidRPr="0010793A" w:rsidRDefault="00A04D54" w:rsidP="0010793A">
      <w:pPr>
        <w:spacing w:after="0" w:line="240" w:lineRule="auto"/>
        <w:contextualSpacing/>
        <w:jc w:val="left"/>
        <w:rPr>
          <w:rFonts w:ascii="Arial" w:hAnsi="Arial" w:cs="Arial"/>
          <w:sz w:val="20"/>
          <w:szCs w:val="20"/>
          <w:lang w:val="en-US"/>
        </w:rPr>
      </w:pPr>
    </w:p>
    <w:p w:rsidR="007749B2" w:rsidRPr="0010793A" w:rsidRDefault="00DE4188"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Residents of </w:t>
      </w:r>
      <w:r w:rsidR="00F1502F" w:rsidRPr="0010793A">
        <w:rPr>
          <w:rFonts w:ascii="Arial" w:hAnsi="Arial" w:cs="Arial"/>
          <w:sz w:val="20"/>
          <w:szCs w:val="20"/>
          <w:lang w:val="en-US"/>
        </w:rPr>
        <w:t>Bonaero Park had</w:t>
      </w:r>
      <w:r w:rsidR="000460F7" w:rsidRPr="0010793A">
        <w:rPr>
          <w:rFonts w:ascii="Arial" w:hAnsi="Arial" w:cs="Arial"/>
          <w:sz w:val="20"/>
          <w:szCs w:val="20"/>
          <w:lang w:val="en-US"/>
        </w:rPr>
        <w:t xml:space="preserve"> been having a problem with sewerage overflow that spilled into their properties. After nume</w:t>
      </w:r>
      <w:r w:rsidR="00A04D54" w:rsidRPr="0010793A">
        <w:rPr>
          <w:rFonts w:ascii="Arial" w:hAnsi="Arial" w:cs="Arial"/>
          <w:sz w:val="20"/>
          <w:szCs w:val="20"/>
          <w:lang w:val="en-US"/>
        </w:rPr>
        <w:t>rous discussions with the City,</w:t>
      </w:r>
      <w:r w:rsidR="000460F7" w:rsidRPr="0010793A">
        <w:rPr>
          <w:rFonts w:ascii="Arial" w:hAnsi="Arial" w:cs="Arial"/>
          <w:sz w:val="20"/>
          <w:szCs w:val="20"/>
          <w:lang w:val="en-US"/>
        </w:rPr>
        <w:t xml:space="preserve"> community members   presented a petition in Parliament to resolve the matter. The petition was referred to the Portfolio Committee on the 23</w:t>
      </w:r>
      <w:r w:rsidR="000460F7" w:rsidRPr="0010793A">
        <w:rPr>
          <w:rFonts w:ascii="Arial" w:hAnsi="Arial" w:cs="Arial"/>
          <w:sz w:val="20"/>
          <w:szCs w:val="20"/>
          <w:vertAlign w:val="superscript"/>
          <w:lang w:val="en-US"/>
        </w:rPr>
        <w:t>rd</w:t>
      </w:r>
      <w:r w:rsidR="000460F7" w:rsidRPr="0010793A">
        <w:rPr>
          <w:rFonts w:ascii="Arial" w:hAnsi="Arial" w:cs="Arial"/>
          <w:sz w:val="20"/>
          <w:szCs w:val="20"/>
          <w:lang w:val="en-US"/>
        </w:rPr>
        <w:t xml:space="preserve"> of September 2021. Ms H. Ismali, from the Democratic Alliance, presented the petition on behalf of the Bonaero Park community in Johannesburg. The City was awarded R300 million</w:t>
      </w:r>
      <w:r w:rsidR="002732A6" w:rsidRPr="0010793A">
        <w:rPr>
          <w:rFonts w:ascii="Arial" w:hAnsi="Arial" w:cs="Arial"/>
          <w:sz w:val="20"/>
          <w:szCs w:val="20"/>
          <w:lang w:val="en-US"/>
        </w:rPr>
        <w:t>, of the USDG,</w:t>
      </w:r>
      <w:r w:rsidR="000460F7" w:rsidRPr="0010793A">
        <w:rPr>
          <w:rFonts w:ascii="Arial" w:hAnsi="Arial" w:cs="Arial"/>
          <w:sz w:val="20"/>
          <w:szCs w:val="20"/>
          <w:lang w:val="en-US"/>
        </w:rPr>
        <w:t xml:space="preserve"> to </w:t>
      </w:r>
      <w:r w:rsidR="004A29F9" w:rsidRPr="0010793A">
        <w:rPr>
          <w:rFonts w:ascii="Arial" w:hAnsi="Arial" w:cs="Arial"/>
          <w:sz w:val="20"/>
          <w:szCs w:val="20"/>
          <w:lang w:val="en-US"/>
        </w:rPr>
        <w:t>rectify the issue start</w:t>
      </w:r>
      <w:r w:rsidR="00A04D54" w:rsidRPr="0010793A">
        <w:rPr>
          <w:rFonts w:ascii="Arial" w:hAnsi="Arial" w:cs="Arial"/>
          <w:sz w:val="20"/>
          <w:szCs w:val="20"/>
          <w:lang w:val="en-US"/>
        </w:rPr>
        <w:t>ing from</w:t>
      </w:r>
      <w:r w:rsidR="004A29F9" w:rsidRPr="0010793A">
        <w:rPr>
          <w:rFonts w:ascii="Arial" w:hAnsi="Arial" w:cs="Arial"/>
          <w:sz w:val="20"/>
          <w:szCs w:val="20"/>
          <w:lang w:val="en-US"/>
        </w:rPr>
        <w:t xml:space="preserve"> February 2022. </w:t>
      </w:r>
      <w:r w:rsidR="00613C21" w:rsidRPr="0010793A">
        <w:rPr>
          <w:rFonts w:ascii="Arial" w:hAnsi="Arial" w:cs="Arial"/>
          <w:sz w:val="20"/>
          <w:szCs w:val="20"/>
          <w:lang w:val="en-US"/>
        </w:rPr>
        <w:t>The Department of Water and Sanitation</w:t>
      </w:r>
      <w:r w:rsidR="004A29F9" w:rsidRPr="0010793A">
        <w:rPr>
          <w:rFonts w:ascii="Arial" w:hAnsi="Arial" w:cs="Arial"/>
          <w:sz w:val="20"/>
          <w:szCs w:val="20"/>
          <w:lang w:val="en-US"/>
        </w:rPr>
        <w:t xml:space="preserve"> plan</w:t>
      </w:r>
      <w:r w:rsidR="00DD58A8" w:rsidRPr="0010793A">
        <w:rPr>
          <w:rFonts w:ascii="Arial" w:hAnsi="Arial" w:cs="Arial"/>
          <w:sz w:val="20"/>
          <w:szCs w:val="20"/>
          <w:lang w:val="en-US"/>
        </w:rPr>
        <w:t>ned</w:t>
      </w:r>
      <w:r w:rsidR="004A29F9" w:rsidRPr="0010793A">
        <w:rPr>
          <w:rFonts w:ascii="Arial" w:hAnsi="Arial" w:cs="Arial"/>
          <w:sz w:val="20"/>
          <w:szCs w:val="20"/>
          <w:lang w:val="en-US"/>
        </w:rPr>
        <w:t xml:space="preserve"> to develop bulk sewer infrastructure tha</w:t>
      </w:r>
      <w:r w:rsidR="00A04D54" w:rsidRPr="0010793A">
        <w:rPr>
          <w:rFonts w:ascii="Arial" w:hAnsi="Arial" w:cs="Arial"/>
          <w:sz w:val="20"/>
          <w:szCs w:val="20"/>
          <w:lang w:val="en-US"/>
        </w:rPr>
        <w:t>t would</w:t>
      </w:r>
      <w:r w:rsidR="004A29F9" w:rsidRPr="0010793A">
        <w:rPr>
          <w:rFonts w:ascii="Arial" w:hAnsi="Arial" w:cs="Arial"/>
          <w:sz w:val="20"/>
          <w:szCs w:val="20"/>
          <w:lang w:val="en-US"/>
        </w:rPr>
        <w:t xml:space="preserve"> accommodate both the residential and industrial output.</w:t>
      </w:r>
      <w:r w:rsidR="00613C21" w:rsidRPr="0010793A">
        <w:rPr>
          <w:rFonts w:ascii="Arial" w:hAnsi="Arial" w:cs="Arial"/>
          <w:sz w:val="20"/>
          <w:szCs w:val="20"/>
          <w:lang w:val="en-US"/>
        </w:rPr>
        <w:t xml:space="preserve"> </w:t>
      </w:r>
      <w:r w:rsidR="007749B2" w:rsidRPr="0010793A">
        <w:rPr>
          <w:rFonts w:ascii="Arial" w:hAnsi="Arial" w:cs="Arial"/>
          <w:sz w:val="20"/>
          <w:szCs w:val="20"/>
          <w:lang w:val="en-US"/>
        </w:rPr>
        <w:t>The Department ha</w:t>
      </w:r>
      <w:r w:rsidR="00DD58A8" w:rsidRPr="0010793A">
        <w:rPr>
          <w:rFonts w:ascii="Arial" w:hAnsi="Arial" w:cs="Arial"/>
          <w:sz w:val="20"/>
          <w:szCs w:val="20"/>
          <w:lang w:val="en-US"/>
        </w:rPr>
        <w:t>d</w:t>
      </w:r>
      <w:r w:rsidR="007749B2" w:rsidRPr="0010793A">
        <w:rPr>
          <w:rFonts w:ascii="Arial" w:hAnsi="Arial" w:cs="Arial"/>
          <w:sz w:val="20"/>
          <w:szCs w:val="20"/>
          <w:lang w:val="en-US"/>
        </w:rPr>
        <w:t xml:space="preserve"> already approved a contractor to develop a dedicated sewer pipe that w</w:t>
      </w:r>
      <w:r w:rsidR="00DD58A8" w:rsidRPr="0010793A">
        <w:rPr>
          <w:rFonts w:ascii="Arial" w:hAnsi="Arial" w:cs="Arial"/>
          <w:sz w:val="20"/>
          <w:szCs w:val="20"/>
          <w:lang w:val="en-US"/>
        </w:rPr>
        <w:t>ould</w:t>
      </w:r>
      <w:r w:rsidR="007749B2" w:rsidRPr="0010793A">
        <w:rPr>
          <w:rFonts w:ascii="Arial" w:hAnsi="Arial" w:cs="Arial"/>
          <w:sz w:val="20"/>
          <w:szCs w:val="20"/>
          <w:lang w:val="en-US"/>
        </w:rPr>
        <w:t xml:space="preserve"> </w:t>
      </w:r>
      <w:r w:rsidR="007749B2" w:rsidRPr="0010793A">
        <w:rPr>
          <w:rFonts w:ascii="Arial" w:hAnsi="Arial" w:cs="Arial"/>
          <w:sz w:val="20"/>
          <w:szCs w:val="20"/>
          <w:lang w:val="en-US"/>
        </w:rPr>
        <w:lastRenderedPageBreak/>
        <w:t>deal with the flow of water that the food processing warehouse</w:t>
      </w:r>
      <w:r w:rsidR="00DD58A8" w:rsidRPr="0010793A">
        <w:rPr>
          <w:rFonts w:ascii="Arial" w:hAnsi="Arial" w:cs="Arial"/>
          <w:sz w:val="20"/>
          <w:szCs w:val="20"/>
          <w:lang w:val="en-US"/>
        </w:rPr>
        <w:t xml:space="preserve"> was</w:t>
      </w:r>
      <w:r w:rsidR="007749B2" w:rsidRPr="0010793A">
        <w:rPr>
          <w:rFonts w:ascii="Arial" w:hAnsi="Arial" w:cs="Arial"/>
          <w:sz w:val="20"/>
          <w:szCs w:val="20"/>
          <w:lang w:val="en-US"/>
        </w:rPr>
        <w:t xml:space="preserve"> discharg</w:t>
      </w:r>
      <w:r w:rsidR="00DD58A8" w:rsidRPr="0010793A">
        <w:rPr>
          <w:rFonts w:ascii="Arial" w:hAnsi="Arial" w:cs="Arial"/>
          <w:sz w:val="20"/>
          <w:szCs w:val="20"/>
          <w:lang w:val="en-US"/>
        </w:rPr>
        <w:t>ing</w:t>
      </w:r>
      <w:r w:rsidR="007749B2" w:rsidRPr="0010793A">
        <w:rPr>
          <w:rFonts w:ascii="Arial" w:hAnsi="Arial" w:cs="Arial"/>
          <w:sz w:val="20"/>
          <w:szCs w:val="20"/>
          <w:lang w:val="en-US"/>
        </w:rPr>
        <w:t xml:space="preserve">. </w:t>
      </w:r>
      <w:r w:rsidR="00151DE8" w:rsidRPr="0010793A">
        <w:rPr>
          <w:rFonts w:ascii="Arial" w:hAnsi="Arial" w:cs="Arial"/>
          <w:sz w:val="20"/>
          <w:szCs w:val="20"/>
          <w:lang w:val="en-US"/>
        </w:rPr>
        <w:t xml:space="preserve">The plan </w:t>
      </w:r>
      <w:r w:rsidR="00DD58A8" w:rsidRPr="0010793A">
        <w:rPr>
          <w:rFonts w:ascii="Arial" w:hAnsi="Arial" w:cs="Arial"/>
          <w:sz w:val="20"/>
          <w:szCs w:val="20"/>
          <w:lang w:val="en-US"/>
        </w:rPr>
        <w:t>was</w:t>
      </w:r>
      <w:r w:rsidR="00151DE8" w:rsidRPr="0010793A">
        <w:rPr>
          <w:rFonts w:ascii="Arial" w:hAnsi="Arial" w:cs="Arial"/>
          <w:sz w:val="20"/>
          <w:szCs w:val="20"/>
          <w:lang w:val="en-US"/>
        </w:rPr>
        <w:t xml:space="preserve"> to complete the installation by the end of March 2022. </w:t>
      </w:r>
    </w:p>
    <w:p w:rsidR="002732A6" w:rsidRPr="0010793A" w:rsidRDefault="002732A6" w:rsidP="0010793A">
      <w:pPr>
        <w:spacing w:after="0" w:line="240" w:lineRule="auto"/>
        <w:contextualSpacing/>
        <w:jc w:val="left"/>
        <w:rPr>
          <w:rFonts w:ascii="Arial" w:hAnsi="Arial" w:cs="Arial"/>
          <w:sz w:val="20"/>
          <w:szCs w:val="20"/>
          <w:lang w:val="en-US"/>
        </w:rPr>
      </w:pPr>
    </w:p>
    <w:p w:rsidR="000460F7" w:rsidRPr="0010793A" w:rsidRDefault="0019687C"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3.8</w:t>
      </w:r>
      <w:r w:rsidR="00A04D54" w:rsidRPr="0010793A">
        <w:rPr>
          <w:rFonts w:ascii="Arial" w:hAnsi="Arial" w:cs="Arial"/>
          <w:sz w:val="20"/>
          <w:szCs w:val="20"/>
          <w:lang w:val="en-US"/>
        </w:rPr>
        <w:t>.1.</w:t>
      </w:r>
      <w:r w:rsidR="000460F7" w:rsidRPr="0010793A">
        <w:rPr>
          <w:rFonts w:ascii="Arial" w:hAnsi="Arial" w:cs="Arial"/>
          <w:sz w:val="20"/>
          <w:szCs w:val="20"/>
          <w:lang w:val="en-US"/>
        </w:rPr>
        <w:t xml:space="preserve"> Challenges</w:t>
      </w:r>
    </w:p>
    <w:p w:rsidR="000460F7" w:rsidRPr="0010793A" w:rsidRDefault="000460F7"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The </w:t>
      </w:r>
      <w:r w:rsidR="00402C75" w:rsidRPr="0010793A">
        <w:rPr>
          <w:rFonts w:ascii="Arial" w:hAnsi="Arial" w:cs="Arial"/>
          <w:sz w:val="20"/>
          <w:szCs w:val="20"/>
          <w:lang w:val="en-US"/>
        </w:rPr>
        <w:t>c</w:t>
      </w:r>
      <w:r w:rsidRPr="0010793A">
        <w:rPr>
          <w:rFonts w:ascii="Arial" w:hAnsi="Arial" w:cs="Arial"/>
          <w:sz w:val="20"/>
          <w:szCs w:val="20"/>
          <w:lang w:val="en-US"/>
        </w:rPr>
        <w:t>hallenges that the City faced with regards to Bonaero</w:t>
      </w:r>
      <w:r w:rsidR="00DE4FAB" w:rsidRPr="0010793A">
        <w:rPr>
          <w:rFonts w:ascii="Arial" w:hAnsi="Arial" w:cs="Arial"/>
          <w:sz w:val="20"/>
          <w:szCs w:val="20"/>
          <w:lang w:val="en-US"/>
        </w:rPr>
        <w:t xml:space="preserve"> Park</w:t>
      </w:r>
      <w:r w:rsidRPr="0010793A">
        <w:rPr>
          <w:rFonts w:ascii="Arial" w:hAnsi="Arial" w:cs="Arial"/>
          <w:sz w:val="20"/>
          <w:szCs w:val="20"/>
          <w:lang w:val="en-US"/>
        </w:rPr>
        <w:t xml:space="preserve"> include</w:t>
      </w:r>
      <w:r w:rsidR="00402C75" w:rsidRPr="0010793A">
        <w:rPr>
          <w:rFonts w:ascii="Arial" w:hAnsi="Arial" w:cs="Arial"/>
          <w:sz w:val="20"/>
          <w:szCs w:val="20"/>
          <w:lang w:val="en-US"/>
        </w:rPr>
        <w:t>d</w:t>
      </w:r>
      <w:r w:rsidR="00A04D54" w:rsidRPr="0010793A">
        <w:rPr>
          <w:rFonts w:ascii="Arial" w:hAnsi="Arial" w:cs="Arial"/>
          <w:sz w:val="20"/>
          <w:szCs w:val="20"/>
          <w:lang w:val="en-US"/>
        </w:rPr>
        <w:t xml:space="preserve"> the following</w:t>
      </w:r>
      <w:r w:rsidRPr="0010793A">
        <w:rPr>
          <w:rFonts w:ascii="Arial" w:hAnsi="Arial" w:cs="Arial"/>
          <w:sz w:val="20"/>
          <w:szCs w:val="20"/>
          <w:lang w:val="en-US"/>
        </w:rPr>
        <w:t>:</w:t>
      </w:r>
    </w:p>
    <w:p w:rsidR="000460F7" w:rsidRPr="0010793A" w:rsidRDefault="000460F7" w:rsidP="0010793A">
      <w:pPr>
        <w:pStyle w:val="ListParagraph"/>
        <w:numPr>
          <w:ilvl w:val="0"/>
          <w:numId w:val="23"/>
        </w:numPr>
        <w:spacing w:after="0" w:line="240" w:lineRule="auto"/>
        <w:jc w:val="left"/>
        <w:rPr>
          <w:rFonts w:ascii="Arial" w:hAnsi="Arial" w:cs="Arial"/>
          <w:sz w:val="20"/>
          <w:szCs w:val="20"/>
          <w:lang w:val="en-US"/>
        </w:rPr>
      </w:pPr>
      <w:r w:rsidRPr="0010793A">
        <w:rPr>
          <w:rFonts w:ascii="Arial" w:hAnsi="Arial" w:cs="Arial"/>
          <w:sz w:val="20"/>
          <w:szCs w:val="20"/>
          <w:lang w:val="en-US"/>
        </w:rPr>
        <w:t>The sewer pump that was built on wetla</w:t>
      </w:r>
      <w:r w:rsidR="00A04D54" w:rsidRPr="0010793A">
        <w:rPr>
          <w:rFonts w:ascii="Arial" w:hAnsi="Arial" w:cs="Arial"/>
          <w:sz w:val="20"/>
          <w:szCs w:val="20"/>
          <w:lang w:val="en-US"/>
        </w:rPr>
        <w:t>nd. This</w:t>
      </w:r>
      <w:r w:rsidR="00FA358B" w:rsidRPr="0010793A">
        <w:rPr>
          <w:rFonts w:ascii="Arial" w:hAnsi="Arial" w:cs="Arial"/>
          <w:sz w:val="20"/>
          <w:szCs w:val="20"/>
          <w:lang w:val="en-US"/>
        </w:rPr>
        <w:t xml:space="preserve"> exacerbated the problem</w:t>
      </w:r>
      <w:r w:rsidR="00A04D54" w:rsidRPr="0010793A">
        <w:rPr>
          <w:rFonts w:ascii="Arial" w:hAnsi="Arial" w:cs="Arial"/>
          <w:sz w:val="20"/>
          <w:szCs w:val="20"/>
          <w:lang w:val="en-US"/>
        </w:rPr>
        <w:t>;</w:t>
      </w:r>
    </w:p>
    <w:p w:rsidR="000460F7" w:rsidRPr="0010793A" w:rsidRDefault="000460F7" w:rsidP="0010793A">
      <w:pPr>
        <w:pStyle w:val="ListParagraph"/>
        <w:numPr>
          <w:ilvl w:val="0"/>
          <w:numId w:val="23"/>
        </w:numPr>
        <w:spacing w:after="0" w:line="240" w:lineRule="auto"/>
        <w:jc w:val="left"/>
        <w:rPr>
          <w:rFonts w:ascii="Arial" w:hAnsi="Arial" w:cs="Arial"/>
          <w:sz w:val="20"/>
          <w:szCs w:val="20"/>
          <w:lang w:val="en-US"/>
        </w:rPr>
      </w:pPr>
      <w:r w:rsidRPr="0010793A">
        <w:rPr>
          <w:rFonts w:ascii="Arial" w:hAnsi="Arial" w:cs="Arial"/>
          <w:sz w:val="20"/>
          <w:szCs w:val="20"/>
          <w:lang w:val="en-US"/>
        </w:rPr>
        <w:t>The design of the sewer pump did not make provision for the risk of floods during the rainy season.</w:t>
      </w:r>
      <w:r w:rsidR="00A04D54" w:rsidRPr="0010793A">
        <w:rPr>
          <w:rFonts w:ascii="Arial" w:hAnsi="Arial" w:cs="Arial"/>
          <w:sz w:val="20"/>
          <w:szCs w:val="20"/>
          <w:lang w:val="en-US"/>
        </w:rPr>
        <w:t xml:space="preserve"> </w:t>
      </w:r>
      <w:r w:rsidR="009C0D92" w:rsidRPr="0010793A">
        <w:rPr>
          <w:rFonts w:ascii="Arial" w:hAnsi="Arial" w:cs="Arial"/>
          <w:sz w:val="20"/>
          <w:szCs w:val="20"/>
          <w:lang w:val="en-US"/>
        </w:rPr>
        <w:t xml:space="preserve">As a result, the consequence </w:t>
      </w:r>
      <w:r w:rsidR="00DD58A8" w:rsidRPr="0010793A">
        <w:rPr>
          <w:rFonts w:ascii="Arial" w:hAnsi="Arial" w:cs="Arial"/>
          <w:sz w:val="20"/>
          <w:szCs w:val="20"/>
          <w:lang w:val="en-US"/>
        </w:rPr>
        <w:t>was</w:t>
      </w:r>
      <w:r w:rsidR="009C0D92" w:rsidRPr="0010793A">
        <w:rPr>
          <w:rFonts w:ascii="Arial" w:hAnsi="Arial" w:cs="Arial"/>
          <w:sz w:val="20"/>
          <w:szCs w:val="20"/>
          <w:lang w:val="en-US"/>
        </w:rPr>
        <w:t xml:space="preserve"> that the flood water increase</w:t>
      </w:r>
      <w:r w:rsidR="00DD58A8" w:rsidRPr="0010793A">
        <w:rPr>
          <w:rFonts w:ascii="Arial" w:hAnsi="Arial" w:cs="Arial"/>
          <w:sz w:val="20"/>
          <w:szCs w:val="20"/>
          <w:lang w:val="en-US"/>
        </w:rPr>
        <w:t>d</w:t>
      </w:r>
      <w:r w:rsidR="009C0D92" w:rsidRPr="0010793A">
        <w:rPr>
          <w:rFonts w:ascii="Arial" w:hAnsi="Arial" w:cs="Arial"/>
          <w:sz w:val="20"/>
          <w:szCs w:val="20"/>
          <w:lang w:val="en-US"/>
        </w:rPr>
        <w:t xml:space="preserve"> the buoyancy of the pipelines, which </w:t>
      </w:r>
      <w:r w:rsidR="00A04D54" w:rsidRPr="0010793A">
        <w:rPr>
          <w:rFonts w:ascii="Arial" w:hAnsi="Arial" w:cs="Arial"/>
          <w:sz w:val="20"/>
          <w:szCs w:val="20"/>
          <w:lang w:val="en-US"/>
        </w:rPr>
        <w:t>led</w:t>
      </w:r>
      <w:r w:rsidR="009C0D92" w:rsidRPr="0010793A">
        <w:rPr>
          <w:rFonts w:ascii="Arial" w:hAnsi="Arial" w:cs="Arial"/>
          <w:sz w:val="20"/>
          <w:szCs w:val="20"/>
          <w:lang w:val="en-US"/>
        </w:rPr>
        <w:t xml:space="preserve"> to increased water infiltration in the system and eventu</w:t>
      </w:r>
      <w:r w:rsidR="00A04D54" w:rsidRPr="0010793A">
        <w:rPr>
          <w:rFonts w:ascii="Arial" w:hAnsi="Arial" w:cs="Arial"/>
          <w:sz w:val="20"/>
          <w:szCs w:val="20"/>
          <w:lang w:val="en-US"/>
        </w:rPr>
        <w:t>ally an overflow;</w:t>
      </w:r>
    </w:p>
    <w:p w:rsidR="00765E6C" w:rsidRPr="0010793A" w:rsidRDefault="001E415C" w:rsidP="0010793A">
      <w:pPr>
        <w:pStyle w:val="ListParagraph"/>
        <w:numPr>
          <w:ilvl w:val="0"/>
          <w:numId w:val="23"/>
        </w:numPr>
        <w:spacing w:after="0" w:line="240" w:lineRule="auto"/>
        <w:jc w:val="left"/>
        <w:rPr>
          <w:rFonts w:ascii="Arial" w:hAnsi="Arial" w:cs="Arial"/>
          <w:sz w:val="20"/>
          <w:szCs w:val="20"/>
          <w:lang w:val="en-US"/>
        </w:rPr>
      </w:pPr>
      <w:r w:rsidRPr="0010793A">
        <w:rPr>
          <w:rFonts w:ascii="Arial" w:hAnsi="Arial" w:cs="Arial"/>
          <w:sz w:val="20"/>
          <w:szCs w:val="20"/>
          <w:lang w:val="en-US"/>
        </w:rPr>
        <w:t>At the time, t</w:t>
      </w:r>
      <w:r w:rsidR="00FA358B" w:rsidRPr="0010793A">
        <w:rPr>
          <w:rFonts w:ascii="Arial" w:hAnsi="Arial" w:cs="Arial"/>
          <w:sz w:val="20"/>
          <w:szCs w:val="20"/>
          <w:lang w:val="en-US"/>
        </w:rPr>
        <w:t>he d</w:t>
      </w:r>
      <w:r w:rsidR="00765E6C" w:rsidRPr="0010793A">
        <w:rPr>
          <w:rFonts w:ascii="Arial" w:hAnsi="Arial" w:cs="Arial"/>
          <w:sz w:val="20"/>
          <w:szCs w:val="20"/>
          <w:lang w:val="en-US"/>
        </w:rPr>
        <w:t>epa</w:t>
      </w:r>
      <w:r w:rsidR="00DE4FAB" w:rsidRPr="0010793A">
        <w:rPr>
          <w:rFonts w:ascii="Arial" w:hAnsi="Arial" w:cs="Arial"/>
          <w:sz w:val="20"/>
          <w:szCs w:val="20"/>
          <w:lang w:val="en-US"/>
        </w:rPr>
        <w:t xml:space="preserve">rtment </w:t>
      </w:r>
      <w:r w:rsidR="00A04D54" w:rsidRPr="0010793A">
        <w:rPr>
          <w:rFonts w:ascii="Arial" w:hAnsi="Arial" w:cs="Arial"/>
          <w:sz w:val="20"/>
          <w:szCs w:val="20"/>
          <w:lang w:val="en-US"/>
        </w:rPr>
        <w:t>was</w:t>
      </w:r>
      <w:r w:rsidR="00DE4FAB" w:rsidRPr="0010793A">
        <w:rPr>
          <w:rFonts w:ascii="Arial" w:hAnsi="Arial" w:cs="Arial"/>
          <w:sz w:val="20"/>
          <w:szCs w:val="20"/>
          <w:lang w:val="en-US"/>
        </w:rPr>
        <w:t xml:space="preserve"> still waiting for the Water Use License</w:t>
      </w:r>
      <w:r w:rsidRPr="0010793A">
        <w:rPr>
          <w:rFonts w:ascii="Arial" w:hAnsi="Arial" w:cs="Arial"/>
          <w:sz w:val="20"/>
          <w:szCs w:val="20"/>
          <w:lang w:val="en-US"/>
        </w:rPr>
        <w:t xml:space="preserve"> to relocate this sewer line;</w:t>
      </w:r>
    </w:p>
    <w:p w:rsidR="00E5480E" w:rsidRPr="0010793A" w:rsidRDefault="00E5480E" w:rsidP="0010793A">
      <w:pPr>
        <w:pStyle w:val="ListParagraph"/>
        <w:numPr>
          <w:ilvl w:val="0"/>
          <w:numId w:val="23"/>
        </w:numPr>
        <w:spacing w:after="0" w:line="240" w:lineRule="auto"/>
        <w:jc w:val="left"/>
        <w:rPr>
          <w:rFonts w:ascii="Arial" w:hAnsi="Arial" w:cs="Arial"/>
          <w:sz w:val="20"/>
          <w:szCs w:val="20"/>
          <w:lang w:val="en-US"/>
        </w:rPr>
      </w:pPr>
      <w:r w:rsidRPr="0010793A">
        <w:rPr>
          <w:rFonts w:ascii="Arial" w:hAnsi="Arial" w:cs="Arial"/>
          <w:sz w:val="20"/>
          <w:szCs w:val="20"/>
          <w:lang w:val="en-US"/>
        </w:rPr>
        <w:t>The upgrading and refurbish</w:t>
      </w:r>
      <w:r w:rsidR="001E415C" w:rsidRPr="0010793A">
        <w:rPr>
          <w:rFonts w:ascii="Arial" w:hAnsi="Arial" w:cs="Arial"/>
          <w:sz w:val="20"/>
          <w:szCs w:val="20"/>
          <w:lang w:val="en-US"/>
        </w:rPr>
        <w:t>ment of the Pomona Pump Station.</w:t>
      </w:r>
    </w:p>
    <w:p w:rsidR="001E415C" w:rsidRPr="0010793A" w:rsidRDefault="001E415C" w:rsidP="0010793A">
      <w:pPr>
        <w:pStyle w:val="ListParagraph"/>
        <w:spacing w:after="0" w:line="240" w:lineRule="auto"/>
        <w:ind w:left="780"/>
        <w:jc w:val="left"/>
        <w:rPr>
          <w:rFonts w:ascii="Arial" w:hAnsi="Arial" w:cs="Arial"/>
          <w:sz w:val="20"/>
          <w:szCs w:val="20"/>
          <w:lang w:val="en-US"/>
        </w:rPr>
      </w:pPr>
    </w:p>
    <w:p w:rsidR="004E18DC" w:rsidRPr="0010793A" w:rsidRDefault="0019687C"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3.8</w:t>
      </w:r>
      <w:r w:rsidR="001E415C" w:rsidRPr="0010793A">
        <w:rPr>
          <w:rFonts w:ascii="Arial" w:hAnsi="Arial" w:cs="Arial"/>
          <w:sz w:val="20"/>
          <w:szCs w:val="20"/>
          <w:lang w:val="en-US"/>
        </w:rPr>
        <w:t>.2.</w:t>
      </w:r>
      <w:r w:rsidR="004E18DC" w:rsidRPr="0010793A">
        <w:rPr>
          <w:rFonts w:ascii="Arial" w:hAnsi="Arial" w:cs="Arial"/>
          <w:sz w:val="20"/>
          <w:szCs w:val="20"/>
          <w:lang w:val="en-US"/>
        </w:rPr>
        <w:t xml:space="preserve"> C</w:t>
      </w:r>
      <w:r w:rsidR="00CE7FE3" w:rsidRPr="0010793A">
        <w:rPr>
          <w:rFonts w:ascii="Arial" w:hAnsi="Arial" w:cs="Arial"/>
          <w:sz w:val="20"/>
          <w:szCs w:val="20"/>
          <w:lang w:val="en-US"/>
        </w:rPr>
        <w:t xml:space="preserve">orrective measures </w:t>
      </w:r>
    </w:p>
    <w:p w:rsidR="004E18DC" w:rsidRPr="0010793A" w:rsidRDefault="004E18DC"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The Committee</w:t>
      </w:r>
      <w:r w:rsidR="00CE7FE3" w:rsidRPr="0010793A">
        <w:rPr>
          <w:rFonts w:ascii="Arial" w:hAnsi="Arial" w:cs="Arial"/>
          <w:sz w:val="20"/>
          <w:szCs w:val="20"/>
          <w:lang w:val="en-US"/>
        </w:rPr>
        <w:t xml:space="preserve"> proposed the following corrective measures</w:t>
      </w:r>
      <w:r w:rsidRPr="0010793A">
        <w:rPr>
          <w:rFonts w:ascii="Arial" w:hAnsi="Arial" w:cs="Arial"/>
          <w:sz w:val="20"/>
          <w:szCs w:val="20"/>
          <w:lang w:val="en-US"/>
        </w:rPr>
        <w:t>:</w:t>
      </w:r>
    </w:p>
    <w:p w:rsidR="006F17D9" w:rsidRPr="0010793A" w:rsidRDefault="001E415C" w:rsidP="0010793A">
      <w:pPr>
        <w:pStyle w:val="ListParagraph"/>
        <w:numPr>
          <w:ilvl w:val="0"/>
          <w:numId w:val="24"/>
        </w:numPr>
        <w:spacing w:after="0" w:line="240" w:lineRule="auto"/>
        <w:jc w:val="left"/>
        <w:rPr>
          <w:rFonts w:ascii="Arial" w:hAnsi="Arial" w:cs="Arial"/>
          <w:sz w:val="20"/>
          <w:szCs w:val="20"/>
          <w:lang w:val="en-US"/>
        </w:rPr>
      </w:pPr>
      <w:r w:rsidRPr="0010793A">
        <w:rPr>
          <w:rFonts w:ascii="Arial" w:hAnsi="Arial" w:cs="Arial"/>
          <w:sz w:val="20"/>
          <w:szCs w:val="20"/>
          <w:lang w:val="en-US"/>
        </w:rPr>
        <w:t>T</w:t>
      </w:r>
      <w:r w:rsidR="00095BB1" w:rsidRPr="0010793A">
        <w:rPr>
          <w:rFonts w:ascii="Arial" w:hAnsi="Arial" w:cs="Arial"/>
          <w:sz w:val="20"/>
          <w:szCs w:val="20"/>
          <w:lang w:val="en-US"/>
        </w:rPr>
        <w:t>he City should ensure c</w:t>
      </w:r>
      <w:r w:rsidR="006F17D9" w:rsidRPr="0010793A">
        <w:rPr>
          <w:rFonts w:ascii="Arial" w:hAnsi="Arial" w:cs="Arial"/>
          <w:sz w:val="20"/>
          <w:szCs w:val="20"/>
          <w:lang w:val="en-US"/>
        </w:rPr>
        <w:t>onsequence management</w:t>
      </w:r>
      <w:r w:rsidR="00095BB1" w:rsidRPr="0010793A">
        <w:rPr>
          <w:rFonts w:ascii="Arial" w:hAnsi="Arial" w:cs="Arial"/>
          <w:sz w:val="20"/>
          <w:szCs w:val="20"/>
          <w:lang w:val="en-US"/>
        </w:rPr>
        <w:t xml:space="preserve"> towards the</w:t>
      </w:r>
      <w:r w:rsidR="006F17D9" w:rsidRPr="0010793A">
        <w:rPr>
          <w:rFonts w:ascii="Arial" w:hAnsi="Arial" w:cs="Arial"/>
          <w:sz w:val="20"/>
          <w:szCs w:val="20"/>
          <w:lang w:val="en-US"/>
        </w:rPr>
        <w:t xml:space="preserve"> developer of the food processing factory accountable for the excess discharge of water</w:t>
      </w:r>
      <w:r w:rsidRPr="0010793A">
        <w:rPr>
          <w:rFonts w:ascii="Arial" w:hAnsi="Arial" w:cs="Arial"/>
          <w:sz w:val="20"/>
          <w:szCs w:val="20"/>
          <w:lang w:val="en-US"/>
        </w:rPr>
        <w:t>;</w:t>
      </w:r>
    </w:p>
    <w:p w:rsidR="006F17D9" w:rsidRPr="0010793A" w:rsidRDefault="00D01E77" w:rsidP="0010793A">
      <w:pPr>
        <w:pStyle w:val="ListParagraph"/>
        <w:numPr>
          <w:ilvl w:val="0"/>
          <w:numId w:val="24"/>
        </w:numPr>
        <w:spacing w:after="0" w:line="240" w:lineRule="auto"/>
        <w:jc w:val="left"/>
        <w:rPr>
          <w:rFonts w:ascii="Arial" w:hAnsi="Arial" w:cs="Arial"/>
          <w:sz w:val="20"/>
          <w:szCs w:val="20"/>
          <w:lang w:val="en-US"/>
        </w:rPr>
      </w:pPr>
      <w:r w:rsidRPr="0010793A">
        <w:rPr>
          <w:rFonts w:ascii="Arial" w:hAnsi="Arial" w:cs="Arial"/>
          <w:sz w:val="20"/>
          <w:szCs w:val="20"/>
          <w:lang w:val="en-US"/>
        </w:rPr>
        <w:t>Temporary measures must be put in place while waiting for the Water Use License.</w:t>
      </w:r>
    </w:p>
    <w:p w:rsidR="0019687C" w:rsidRPr="0010793A" w:rsidRDefault="0019687C" w:rsidP="0010793A">
      <w:pPr>
        <w:spacing w:after="0" w:line="240" w:lineRule="auto"/>
        <w:contextualSpacing/>
        <w:jc w:val="left"/>
        <w:rPr>
          <w:rFonts w:ascii="Arial" w:hAnsi="Arial" w:cs="Arial"/>
          <w:sz w:val="20"/>
          <w:szCs w:val="20"/>
          <w:lang w:val="en-US"/>
        </w:rPr>
      </w:pPr>
    </w:p>
    <w:p w:rsidR="00A50FFD" w:rsidRPr="0010793A" w:rsidRDefault="0019687C"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 xml:space="preserve">3.9. </w:t>
      </w:r>
      <w:r w:rsidR="00A50FFD" w:rsidRPr="0010793A">
        <w:rPr>
          <w:rFonts w:ascii="Arial" w:hAnsi="Arial" w:cs="Arial"/>
          <w:sz w:val="20"/>
          <w:szCs w:val="20"/>
        </w:rPr>
        <w:t>Lethabong Mega Project</w:t>
      </w:r>
    </w:p>
    <w:p w:rsidR="001E415C" w:rsidRPr="0010793A" w:rsidRDefault="001E415C" w:rsidP="0010793A">
      <w:pPr>
        <w:spacing w:after="0" w:line="240" w:lineRule="auto"/>
        <w:contextualSpacing/>
        <w:jc w:val="left"/>
        <w:rPr>
          <w:rFonts w:ascii="Arial" w:hAnsi="Arial" w:cs="Arial"/>
          <w:sz w:val="20"/>
          <w:szCs w:val="20"/>
          <w:lang w:val="en-US"/>
        </w:rPr>
      </w:pPr>
    </w:p>
    <w:p w:rsidR="00E32242" w:rsidRPr="0010793A" w:rsidRDefault="006068C2"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Lethabong Mega Project </w:t>
      </w:r>
      <w:r w:rsidR="006375CE" w:rsidRPr="0010793A">
        <w:rPr>
          <w:rFonts w:ascii="Arial" w:hAnsi="Arial" w:cs="Arial"/>
          <w:sz w:val="20"/>
          <w:szCs w:val="20"/>
          <w:lang w:val="en-US"/>
        </w:rPr>
        <w:t>was</w:t>
      </w:r>
      <w:r w:rsidRPr="0010793A">
        <w:rPr>
          <w:rFonts w:ascii="Arial" w:hAnsi="Arial" w:cs="Arial"/>
          <w:sz w:val="20"/>
          <w:szCs w:val="20"/>
          <w:lang w:val="en-US"/>
        </w:rPr>
        <w:t xml:space="preserve"> an integrated mixed housing development inclusive of social amenities, open spaces and econom</w:t>
      </w:r>
      <w:r w:rsidR="00070EAD" w:rsidRPr="0010793A">
        <w:rPr>
          <w:rFonts w:ascii="Arial" w:hAnsi="Arial" w:cs="Arial"/>
          <w:sz w:val="20"/>
          <w:szCs w:val="20"/>
          <w:lang w:val="en-US"/>
        </w:rPr>
        <w:t>ic opportunities. The project was</w:t>
      </w:r>
      <w:r w:rsidRPr="0010793A">
        <w:rPr>
          <w:rFonts w:ascii="Arial" w:hAnsi="Arial" w:cs="Arial"/>
          <w:sz w:val="20"/>
          <w:szCs w:val="20"/>
          <w:lang w:val="en-US"/>
        </w:rPr>
        <w:t xml:space="preserve"> set to yield 2 888 mixed housing typology units when completed</w:t>
      </w:r>
      <w:r w:rsidR="00CE1FE8" w:rsidRPr="0010793A">
        <w:rPr>
          <w:rStyle w:val="FootnoteReference"/>
          <w:rFonts w:ascii="Arial" w:hAnsi="Arial" w:cs="Arial"/>
          <w:sz w:val="20"/>
          <w:szCs w:val="20"/>
          <w:lang w:val="en-US"/>
        </w:rPr>
        <w:footnoteReference w:id="10"/>
      </w:r>
      <w:r w:rsidR="00402C75" w:rsidRPr="0010793A">
        <w:rPr>
          <w:rFonts w:ascii="Arial" w:hAnsi="Arial" w:cs="Arial"/>
          <w:sz w:val="20"/>
          <w:szCs w:val="20"/>
          <w:lang w:val="en-US"/>
        </w:rPr>
        <w:t xml:space="preserve">. </w:t>
      </w:r>
      <w:r w:rsidR="006375CE" w:rsidRPr="0010793A">
        <w:rPr>
          <w:rFonts w:ascii="Arial" w:hAnsi="Arial" w:cs="Arial"/>
          <w:sz w:val="20"/>
          <w:szCs w:val="20"/>
          <w:lang w:val="en-US"/>
        </w:rPr>
        <w:t>The development is inclusive of</w:t>
      </w:r>
      <w:r w:rsidR="00E32242" w:rsidRPr="0010793A">
        <w:rPr>
          <w:rFonts w:ascii="Arial" w:hAnsi="Arial" w:cs="Arial"/>
          <w:sz w:val="20"/>
          <w:szCs w:val="20"/>
          <w:lang w:val="en-US"/>
        </w:rPr>
        <w:t xml:space="preserve"> </w:t>
      </w:r>
      <w:r w:rsidR="00FA358B" w:rsidRPr="0010793A">
        <w:rPr>
          <w:rFonts w:ascii="Arial" w:hAnsi="Arial" w:cs="Arial"/>
          <w:sz w:val="20"/>
          <w:szCs w:val="20"/>
          <w:lang w:val="en-US"/>
        </w:rPr>
        <w:t>862 w</w:t>
      </w:r>
      <w:r w:rsidRPr="0010793A">
        <w:rPr>
          <w:rFonts w:ascii="Arial" w:hAnsi="Arial" w:cs="Arial"/>
          <w:sz w:val="20"/>
          <w:szCs w:val="20"/>
          <w:lang w:val="en-US"/>
        </w:rPr>
        <w:t>alk ups</w:t>
      </w:r>
      <w:r w:rsidR="00E32242" w:rsidRPr="0010793A">
        <w:rPr>
          <w:rFonts w:ascii="Arial" w:hAnsi="Arial" w:cs="Arial"/>
          <w:sz w:val="20"/>
          <w:szCs w:val="20"/>
          <w:lang w:val="en-US"/>
        </w:rPr>
        <w:t xml:space="preserve">, </w:t>
      </w:r>
      <w:r w:rsidR="00FA358B" w:rsidRPr="0010793A">
        <w:rPr>
          <w:rFonts w:ascii="Arial" w:hAnsi="Arial" w:cs="Arial"/>
          <w:sz w:val="20"/>
          <w:szCs w:val="20"/>
          <w:lang w:val="en-US"/>
        </w:rPr>
        <w:t>696</w:t>
      </w:r>
      <w:r w:rsidRPr="0010793A">
        <w:rPr>
          <w:rFonts w:ascii="Arial" w:hAnsi="Arial" w:cs="Arial"/>
          <w:sz w:val="20"/>
          <w:szCs w:val="20"/>
          <w:lang w:val="en-US"/>
        </w:rPr>
        <w:t xml:space="preserve"> </w:t>
      </w:r>
      <w:r w:rsidR="00E32242" w:rsidRPr="0010793A">
        <w:rPr>
          <w:rFonts w:ascii="Arial" w:hAnsi="Arial" w:cs="Arial"/>
          <w:sz w:val="20"/>
          <w:szCs w:val="20"/>
          <w:lang w:val="en-US"/>
        </w:rPr>
        <w:t>s</w:t>
      </w:r>
      <w:r w:rsidRPr="0010793A">
        <w:rPr>
          <w:rFonts w:ascii="Arial" w:hAnsi="Arial" w:cs="Arial"/>
          <w:sz w:val="20"/>
          <w:szCs w:val="20"/>
          <w:lang w:val="en-US"/>
        </w:rPr>
        <w:t xml:space="preserve">tand </w:t>
      </w:r>
      <w:r w:rsidR="00E32242" w:rsidRPr="0010793A">
        <w:rPr>
          <w:rFonts w:ascii="Arial" w:hAnsi="Arial" w:cs="Arial"/>
          <w:sz w:val="20"/>
          <w:szCs w:val="20"/>
          <w:lang w:val="en-US"/>
        </w:rPr>
        <w:t xml:space="preserve">alone, </w:t>
      </w:r>
      <w:r w:rsidR="006375CE" w:rsidRPr="0010793A">
        <w:rPr>
          <w:rFonts w:ascii="Arial" w:hAnsi="Arial" w:cs="Arial"/>
          <w:sz w:val="20"/>
          <w:szCs w:val="20"/>
          <w:lang w:val="en-US"/>
        </w:rPr>
        <w:t xml:space="preserve">500 </w:t>
      </w:r>
      <w:r w:rsidRPr="0010793A">
        <w:rPr>
          <w:rFonts w:ascii="Arial" w:hAnsi="Arial" w:cs="Arial"/>
          <w:sz w:val="20"/>
          <w:szCs w:val="20"/>
          <w:lang w:val="en-US"/>
        </w:rPr>
        <w:t>FLISP</w:t>
      </w:r>
      <w:r w:rsidR="00E32242" w:rsidRPr="0010793A">
        <w:rPr>
          <w:rFonts w:ascii="Arial" w:hAnsi="Arial" w:cs="Arial"/>
          <w:sz w:val="20"/>
          <w:szCs w:val="20"/>
          <w:lang w:val="en-US"/>
        </w:rPr>
        <w:t>,</w:t>
      </w:r>
      <w:r w:rsidR="00FA358B" w:rsidRPr="0010793A">
        <w:rPr>
          <w:rFonts w:ascii="Arial" w:hAnsi="Arial" w:cs="Arial"/>
          <w:sz w:val="20"/>
          <w:szCs w:val="20"/>
          <w:lang w:val="en-US"/>
        </w:rPr>
        <w:t xml:space="preserve"> 830 s</w:t>
      </w:r>
      <w:r w:rsidR="006375CE" w:rsidRPr="0010793A">
        <w:rPr>
          <w:rFonts w:ascii="Arial" w:hAnsi="Arial" w:cs="Arial"/>
          <w:sz w:val="20"/>
          <w:szCs w:val="20"/>
          <w:lang w:val="en-US"/>
        </w:rPr>
        <w:t>ocial</w:t>
      </w:r>
      <w:r w:rsidR="00FA358B" w:rsidRPr="0010793A">
        <w:rPr>
          <w:rFonts w:ascii="Arial" w:hAnsi="Arial" w:cs="Arial"/>
          <w:sz w:val="20"/>
          <w:szCs w:val="20"/>
          <w:lang w:val="en-US"/>
        </w:rPr>
        <w:t xml:space="preserve"> h</w:t>
      </w:r>
      <w:r w:rsidR="00CE1FE8" w:rsidRPr="0010793A">
        <w:rPr>
          <w:rFonts w:ascii="Arial" w:hAnsi="Arial" w:cs="Arial"/>
          <w:sz w:val="20"/>
          <w:szCs w:val="20"/>
          <w:lang w:val="en-US"/>
        </w:rPr>
        <w:t>ousing</w:t>
      </w:r>
      <w:r w:rsidR="00E32242" w:rsidRPr="0010793A">
        <w:rPr>
          <w:rFonts w:ascii="Arial" w:hAnsi="Arial" w:cs="Arial"/>
          <w:sz w:val="20"/>
          <w:szCs w:val="20"/>
          <w:lang w:val="en-US"/>
        </w:rPr>
        <w:t xml:space="preserve">. </w:t>
      </w:r>
      <w:r w:rsidR="00CE1FE8" w:rsidRPr="0010793A">
        <w:rPr>
          <w:rFonts w:ascii="Arial" w:hAnsi="Arial" w:cs="Arial"/>
          <w:sz w:val="20"/>
          <w:szCs w:val="20"/>
          <w:lang w:val="en-US"/>
        </w:rPr>
        <w:t>Since inception, 353 stands have been completed and 136 units have been completed at 95%. Further</w:t>
      </w:r>
      <w:r w:rsidR="00FA358B" w:rsidRPr="0010793A">
        <w:rPr>
          <w:rFonts w:ascii="Arial" w:hAnsi="Arial" w:cs="Arial"/>
          <w:sz w:val="20"/>
          <w:szCs w:val="20"/>
          <w:lang w:val="en-US"/>
        </w:rPr>
        <w:t>more, 112 stand-alone units had</w:t>
      </w:r>
      <w:r w:rsidR="00CE1FE8" w:rsidRPr="0010793A">
        <w:rPr>
          <w:rFonts w:ascii="Arial" w:hAnsi="Arial" w:cs="Arial"/>
          <w:sz w:val="20"/>
          <w:szCs w:val="20"/>
          <w:lang w:val="en-US"/>
        </w:rPr>
        <w:t xml:space="preserve"> been completed at 90</w:t>
      </w:r>
      <w:r w:rsidR="00FA358B" w:rsidRPr="0010793A">
        <w:rPr>
          <w:rFonts w:ascii="Arial" w:hAnsi="Arial" w:cs="Arial"/>
          <w:sz w:val="20"/>
          <w:szCs w:val="20"/>
          <w:lang w:val="en-US"/>
        </w:rPr>
        <w:t xml:space="preserve">%, however, no allocations had </w:t>
      </w:r>
      <w:r w:rsidR="00CE1FE8" w:rsidRPr="0010793A">
        <w:rPr>
          <w:rFonts w:ascii="Arial" w:hAnsi="Arial" w:cs="Arial"/>
          <w:sz w:val="20"/>
          <w:szCs w:val="20"/>
          <w:lang w:val="en-US"/>
        </w:rPr>
        <w:t>been made.</w:t>
      </w:r>
      <w:r w:rsidR="006375CE" w:rsidRPr="0010793A">
        <w:rPr>
          <w:rFonts w:ascii="Arial" w:hAnsi="Arial" w:cs="Arial"/>
          <w:sz w:val="20"/>
          <w:szCs w:val="20"/>
          <w:lang w:val="en-US"/>
        </w:rPr>
        <w:t xml:space="preserve"> </w:t>
      </w:r>
      <w:r w:rsidR="00E32242" w:rsidRPr="0010793A">
        <w:rPr>
          <w:rFonts w:ascii="Arial" w:hAnsi="Arial" w:cs="Arial"/>
          <w:sz w:val="20"/>
          <w:szCs w:val="20"/>
          <w:lang w:val="en-US"/>
        </w:rPr>
        <w:t>T</w:t>
      </w:r>
      <w:r w:rsidR="00CE1FE8" w:rsidRPr="0010793A">
        <w:rPr>
          <w:rFonts w:ascii="Arial" w:hAnsi="Arial" w:cs="Arial"/>
          <w:sz w:val="20"/>
          <w:szCs w:val="20"/>
          <w:lang w:val="en-US"/>
        </w:rPr>
        <w:t>he project</w:t>
      </w:r>
      <w:r w:rsidR="00E32242" w:rsidRPr="0010793A">
        <w:rPr>
          <w:rFonts w:ascii="Arial" w:hAnsi="Arial" w:cs="Arial"/>
          <w:sz w:val="20"/>
          <w:szCs w:val="20"/>
          <w:lang w:val="en-US"/>
        </w:rPr>
        <w:t xml:space="preserve"> was projected to </w:t>
      </w:r>
      <w:r w:rsidR="006375CE" w:rsidRPr="0010793A">
        <w:rPr>
          <w:rFonts w:ascii="Arial" w:hAnsi="Arial" w:cs="Arial"/>
          <w:sz w:val="20"/>
          <w:szCs w:val="20"/>
          <w:lang w:val="en-US"/>
        </w:rPr>
        <w:t>have the following amenities such as a</w:t>
      </w:r>
      <w:r w:rsidR="00E32242" w:rsidRPr="0010793A">
        <w:rPr>
          <w:rFonts w:ascii="Arial" w:hAnsi="Arial" w:cs="Arial"/>
          <w:sz w:val="20"/>
          <w:szCs w:val="20"/>
          <w:lang w:val="en-US"/>
        </w:rPr>
        <w:t xml:space="preserve"> s</w:t>
      </w:r>
      <w:r w:rsidR="00CE1FE8" w:rsidRPr="0010793A">
        <w:rPr>
          <w:rFonts w:ascii="Arial" w:hAnsi="Arial" w:cs="Arial"/>
          <w:sz w:val="20"/>
          <w:szCs w:val="20"/>
          <w:lang w:val="en-US"/>
        </w:rPr>
        <w:t>hopping</w:t>
      </w:r>
      <w:r w:rsidR="00E32242" w:rsidRPr="0010793A">
        <w:rPr>
          <w:rFonts w:ascii="Arial" w:hAnsi="Arial" w:cs="Arial"/>
          <w:sz w:val="20"/>
          <w:szCs w:val="20"/>
          <w:lang w:val="en-US"/>
        </w:rPr>
        <w:t xml:space="preserve"> centre,</w:t>
      </w:r>
      <w:r w:rsidR="006375CE" w:rsidRPr="0010793A">
        <w:rPr>
          <w:rFonts w:ascii="Arial" w:hAnsi="Arial" w:cs="Arial"/>
          <w:sz w:val="20"/>
          <w:szCs w:val="20"/>
          <w:lang w:val="en-US"/>
        </w:rPr>
        <w:t xml:space="preserve"> a</w:t>
      </w:r>
      <w:r w:rsidR="00E32242" w:rsidRPr="0010793A">
        <w:rPr>
          <w:rFonts w:ascii="Arial" w:hAnsi="Arial" w:cs="Arial"/>
          <w:sz w:val="20"/>
          <w:szCs w:val="20"/>
          <w:lang w:val="en-US"/>
        </w:rPr>
        <w:t xml:space="preserve"> petrol</w:t>
      </w:r>
      <w:r w:rsidR="00CE1FE8" w:rsidRPr="0010793A">
        <w:rPr>
          <w:rFonts w:ascii="Arial" w:hAnsi="Arial" w:cs="Arial"/>
          <w:sz w:val="20"/>
          <w:szCs w:val="20"/>
          <w:lang w:val="en-US"/>
        </w:rPr>
        <w:t xml:space="preserve"> </w:t>
      </w:r>
      <w:r w:rsidR="00E32242" w:rsidRPr="0010793A">
        <w:rPr>
          <w:rFonts w:ascii="Arial" w:hAnsi="Arial" w:cs="Arial"/>
          <w:sz w:val="20"/>
          <w:szCs w:val="20"/>
          <w:lang w:val="en-US"/>
        </w:rPr>
        <w:t>s</w:t>
      </w:r>
      <w:r w:rsidR="00CE1FE8" w:rsidRPr="0010793A">
        <w:rPr>
          <w:rFonts w:ascii="Arial" w:hAnsi="Arial" w:cs="Arial"/>
          <w:sz w:val="20"/>
          <w:szCs w:val="20"/>
          <w:lang w:val="en-US"/>
        </w:rPr>
        <w:t>tation</w:t>
      </w:r>
      <w:r w:rsidR="00E32242" w:rsidRPr="0010793A">
        <w:rPr>
          <w:rFonts w:ascii="Arial" w:hAnsi="Arial" w:cs="Arial"/>
          <w:sz w:val="20"/>
          <w:szCs w:val="20"/>
          <w:lang w:val="en-US"/>
        </w:rPr>
        <w:t xml:space="preserve">, </w:t>
      </w:r>
      <w:r w:rsidR="006375CE" w:rsidRPr="0010793A">
        <w:rPr>
          <w:rFonts w:ascii="Arial" w:hAnsi="Arial" w:cs="Arial"/>
          <w:sz w:val="20"/>
          <w:szCs w:val="20"/>
          <w:lang w:val="en-US"/>
        </w:rPr>
        <w:t xml:space="preserve">a </w:t>
      </w:r>
      <w:r w:rsidR="00E32242" w:rsidRPr="0010793A">
        <w:rPr>
          <w:rFonts w:ascii="Arial" w:hAnsi="Arial" w:cs="Arial"/>
          <w:sz w:val="20"/>
          <w:szCs w:val="20"/>
          <w:lang w:val="en-US"/>
        </w:rPr>
        <w:t>t</w:t>
      </w:r>
      <w:r w:rsidR="00CE1FE8" w:rsidRPr="0010793A">
        <w:rPr>
          <w:rFonts w:ascii="Arial" w:hAnsi="Arial" w:cs="Arial"/>
          <w:sz w:val="20"/>
          <w:szCs w:val="20"/>
          <w:lang w:val="en-US"/>
        </w:rPr>
        <w:t xml:space="preserve">axi </w:t>
      </w:r>
      <w:r w:rsidR="00E32242" w:rsidRPr="0010793A">
        <w:rPr>
          <w:rFonts w:ascii="Arial" w:hAnsi="Arial" w:cs="Arial"/>
          <w:sz w:val="20"/>
          <w:szCs w:val="20"/>
          <w:lang w:val="en-US"/>
        </w:rPr>
        <w:t>h</w:t>
      </w:r>
      <w:r w:rsidR="00CE1FE8" w:rsidRPr="0010793A">
        <w:rPr>
          <w:rFonts w:ascii="Arial" w:hAnsi="Arial" w:cs="Arial"/>
          <w:sz w:val="20"/>
          <w:szCs w:val="20"/>
          <w:lang w:val="en-US"/>
        </w:rPr>
        <w:t xml:space="preserve">olding </w:t>
      </w:r>
      <w:r w:rsidR="00E32242" w:rsidRPr="0010793A">
        <w:rPr>
          <w:rFonts w:ascii="Arial" w:hAnsi="Arial" w:cs="Arial"/>
          <w:sz w:val="20"/>
          <w:szCs w:val="20"/>
          <w:lang w:val="en-US"/>
        </w:rPr>
        <w:t>a</w:t>
      </w:r>
      <w:r w:rsidR="00CE1FE8" w:rsidRPr="0010793A">
        <w:rPr>
          <w:rFonts w:ascii="Arial" w:hAnsi="Arial" w:cs="Arial"/>
          <w:sz w:val="20"/>
          <w:szCs w:val="20"/>
          <w:lang w:val="en-US"/>
        </w:rPr>
        <w:t>rea</w:t>
      </w:r>
      <w:r w:rsidR="006375CE" w:rsidRPr="0010793A">
        <w:rPr>
          <w:rFonts w:ascii="Arial" w:hAnsi="Arial" w:cs="Arial"/>
          <w:sz w:val="20"/>
          <w:szCs w:val="20"/>
          <w:lang w:val="en-US"/>
        </w:rPr>
        <w:t xml:space="preserve">, a </w:t>
      </w:r>
      <w:r w:rsidR="00070EAD" w:rsidRPr="0010793A">
        <w:rPr>
          <w:rFonts w:ascii="Arial" w:hAnsi="Arial" w:cs="Arial"/>
          <w:sz w:val="20"/>
          <w:szCs w:val="20"/>
          <w:lang w:val="en-US"/>
        </w:rPr>
        <w:t>railway</w:t>
      </w:r>
      <w:r w:rsidR="00CE1FE8" w:rsidRPr="0010793A">
        <w:rPr>
          <w:rFonts w:ascii="Arial" w:hAnsi="Arial" w:cs="Arial"/>
          <w:sz w:val="20"/>
          <w:szCs w:val="20"/>
          <w:lang w:val="en-US"/>
        </w:rPr>
        <w:t xml:space="preserve"> </w:t>
      </w:r>
      <w:r w:rsidR="00E32242" w:rsidRPr="0010793A">
        <w:rPr>
          <w:rFonts w:ascii="Arial" w:hAnsi="Arial" w:cs="Arial"/>
          <w:sz w:val="20"/>
          <w:szCs w:val="20"/>
          <w:lang w:val="en-US"/>
        </w:rPr>
        <w:t>f</w:t>
      </w:r>
      <w:r w:rsidR="00CE1FE8" w:rsidRPr="0010793A">
        <w:rPr>
          <w:rFonts w:ascii="Arial" w:hAnsi="Arial" w:cs="Arial"/>
          <w:sz w:val="20"/>
          <w:szCs w:val="20"/>
          <w:lang w:val="en-US"/>
        </w:rPr>
        <w:t>acility</w:t>
      </w:r>
      <w:r w:rsidR="00E32242" w:rsidRPr="0010793A">
        <w:rPr>
          <w:rFonts w:ascii="Arial" w:hAnsi="Arial" w:cs="Arial"/>
          <w:sz w:val="20"/>
          <w:szCs w:val="20"/>
          <w:lang w:val="en-US"/>
        </w:rPr>
        <w:t>,</w:t>
      </w:r>
      <w:r w:rsidR="006375CE" w:rsidRPr="0010793A">
        <w:rPr>
          <w:rFonts w:ascii="Arial" w:hAnsi="Arial" w:cs="Arial"/>
          <w:sz w:val="20"/>
          <w:szCs w:val="20"/>
          <w:lang w:val="en-US"/>
        </w:rPr>
        <w:t xml:space="preserve"> an </w:t>
      </w:r>
      <w:r w:rsidR="00E32242" w:rsidRPr="0010793A">
        <w:rPr>
          <w:rFonts w:ascii="Arial" w:hAnsi="Arial" w:cs="Arial"/>
          <w:sz w:val="20"/>
          <w:szCs w:val="20"/>
          <w:lang w:val="en-US"/>
        </w:rPr>
        <w:t>e</w:t>
      </w:r>
      <w:r w:rsidR="00CE1FE8" w:rsidRPr="0010793A">
        <w:rPr>
          <w:rFonts w:ascii="Arial" w:hAnsi="Arial" w:cs="Arial"/>
          <w:sz w:val="20"/>
          <w:szCs w:val="20"/>
          <w:lang w:val="en-US"/>
        </w:rPr>
        <w:t xml:space="preserve">arly </w:t>
      </w:r>
      <w:r w:rsidR="00E32242" w:rsidRPr="0010793A">
        <w:rPr>
          <w:rFonts w:ascii="Arial" w:hAnsi="Arial" w:cs="Arial"/>
          <w:sz w:val="20"/>
          <w:szCs w:val="20"/>
          <w:lang w:val="en-US"/>
        </w:rPr>
        <w:t>l</w:t>
      </w:r>
      <w:r w:rsidR="00CE1FE8" w:rsidRPr="0010793A">
        <w:rPr>
          <w:rFonts w:ascii="Arial" w:hAnsi="Arial" w:cs="Arial"/>
          <w:sz w:val="20"/>
          <w:szCs w:val="20"/>
          <w:lang w:val="en-US"/>
        </w:rPr>
        <w:t xml:space="preserve">earning </w:t>
      </w:r>
      <w:r w:rsidR="00E32242" w:rsidRPr="0010793A">
        <w:rPr>
          <w:rFonts w:ascii="Arial" w:hAnsi="Arial" w:cs="Arial"/>
          <w:sz w:val="20"/>
          <w:szCs w:val="20"/>
          <w:lang w:val="en-US"/>
        </w:rPr>
        <w:t>c</w:t>
      </w:r>
      <w:r w:rsidR="00CE1FE8" w:rsidRPr="0010793A">
        <w:rPr>
          <w:rFonts w:ascii="Arial" w:hAnsi="Arial" w:cs="Arial"/>
          <w:sz w:val="20"/>
          <w:szCs w:val="20"/>
          <w:lang w:val="en-US"/>
        </w:rPr>
        <w:t>entre</w:t>
      </w:r>
      <w:r w:rsidR="00E32242" w:rsidRPr="0010793A">
        <w:rPr>
          <w:rFonts w:ascii="Arial" w:hAnsi="Arial" w:cs="Arial"/>
          <w:sz w:val="20"/>
          <w:szCs w:val="20"/>
          <w:lang w:val="en-US"/>
        </w:rPr>
        <w:t xml:space="preserve">, </w:t>
      </w:r>
      <w:r w:rsidR="006375CE" w:rsidRPr="0010793A">
        <w:rPr>
          <w:rFonts w:ascii="Arial" w:hAnsi="Arial" w:cs="Arial"/>
          <w:sz w:val="20"/>
          <w:szCs w:val="20"/>
          <w:lang w:val="en-US"/>
        </w:rPr>
        <w:t xml:space="preserve">two </w:t>
      </w:r>
      <w:r w:rsidR="00E32242" w:rsidRPr="0010793A">
        <w:rPr>
          <w:rFonts w:ascii="Arial" w:hAnsi="Arial" w:cs="Arial"/>
          <w:sz w:val="20"/>
          <w:szCs w:val="20"/>
          <w:lang w:val="en-US"/>
        </w:rPr>
        <w:t>p</w:t>
      </w:r>
      <w:r w:rsidR="00CE1FE8" w:rsidRPr="0010793A">
        <w:rPr>
          <w:rFonts w:ascii="Arial" w:hAnsi="Arial" w:cs="Arial"/>
          <w:sz w:val="20"/>
          <w:szCs w:val="20"/>
          <w:lang w:val="en-US"/>
        </w:rPr>
        <w:t>rimary</w:t>
      </w:r>
      <w:r w:rsidR="00E32242" w:rsidRPr="0010793A">
        <w:rPr>
          <w:rFonts w:ascii="Arial" w:hAnsi="Arial" w:cs="Arial"/>
          <w:sz w:val="20"/>
          <w:szCs w:val="20"/>
          <w:lang w:val="en-US"/>
        </w:rPr>
        <w:t xml:space="preserve"> </w:t>
      </w:r>
      <w:r w:rsidR="006375CE" w:rsidRPr="0010793A">
        <w:rPr>
          <w:rFonts w:ascii="Arial" w:hAnsi="Arial" w:cs="Arial"/>
          <w:sz w:val="20"/>
          <w:szCs w:val="20"/>
          <w:lang w:val="en-US"/>
        </w:rPr>
        <w:t>schools, a regional</w:t>
      </w:r>
      <w:r w:rsidR="00CE1FE8" w:rsidRPr="0010793A">
        <w:rPr>
          <w:rFonts w:ascii="Arial" w:hAnsi="Arial" w:cs="Arial"/>
          <w:sz w:val="20"/>
          <w:szCs w:val="20"/>
          <w:lang w:val="en-US"/>
        </w:rPr>
        <w:t xml:space="preserve"> </w:t>
      </w:r>
      <w:r w:rsidR="00E32242" w:rsidRPr="0010793A">
        <w:rPr>
          <w:rFonts w:ascii="Arial" w:hAnsi="Arial" w:cs="Arial"/>
          <w:sz w:val="20"/>
          <w:szCs w:val="20"/>
          <w:lang w:val="en-US"/>
        </w:rPr>
        <w:t>h</w:t>
      </w:r>
      <w:r w:rsidR="00CE1FE8" w:rsidRPr="0010793A">
        <w:rPr>
          <w:rFonts w:ascii="Arial" w:hAnsi="Arial" w:cs="Arial"/>
          <w:sz w:val="20"/>
          <w:szCs w:val="20"/>
          <w:lang w:val="en-US"/>
        </w:rPr>
        <w:t>ospital</w:t>
      </w:r>
      <w:r w:rsidR="00E32242" w:rsidRPr="0010793A">
        <w:rPr>
          <w:rFonts w:ascii="Arial" w:hAnsi="Arial" w:cs="Arial"/>
          <w:sz w:val="20"/>
          <w:szCs w:val="20"/>
          <w:lang w:val="en-US"/>
        </w:rPr>
        <w:t>,</w:t>
      </w:r>
      <w:r w:rsidR="006375CE" w:rsidRPr="0010793A">
        <w:rPr>
          <w:rFonts w:ascii="Arial" w:hAnsi="Arial" w:cs="Arial"/>
          <w:sz w:val="20"/>
          <w:szCs w:val="20"/>
          <w:lang w:val="en-US"/>
        </w:rPr>
        <w:t xml:space="preserve"> and a </w:t>
      </w:r>
      <w:r w:rsidR="00E32242" w:rsidRPr="0010793A">
        <w:rPr>
          <w:rFonts w:ascii="Arial" w:hAnsi="Arial" w:cs="Arial"/>
          <w:sz w:val="20"/>
          <w:szCs w:val="20"/>
          <w:lang w:val="en-US"/>
        </w:rPr>
        <w:t>p</w:t>
      </w:r>
      <w:r w:rsidR="00CE1FE8" w:rsidRPr="0010793A">
        <w:rPr>
          <w:rFonts w:ascii="Arial" w:hAnsi="Arial" w:cs="Arial"/>
          <w:sz w:val="20"/>
          <w:szCs w:val="20"/>
          <w:lang w:val="en-US"/>
        </w:rPr>
        <w:t xml:space="preserve">rovincial </w:t>
      </w:r>
      <w:r w:rsidR="00E32242" w:rsidRPr="0010793A">
        <w:rPr>
          <w:rFonts w:ascii="Arial" w:hAnsi="Arial" w:cs="Arial"/>
          <w:sz w:val="20"/>
          <w:szCs w:val="20"/>
          <w:lang w:val="en-US"/>
        </w:rPr>
        <w:t>h</w:t>
      </w:r>
      <w:r w:rsidR="00CE1FE8" w:rsidRPr="0010793A">
        <w:rPr>
          <w:rFonts w:ascii="Arial" w:hAnsi="Arial" w:cs="Arial"/>
          <w:sz w:val="20"/>
          <w:szCs w:val="20"/>
          <w:lang w:val="en-US"/>
        </w:rPr>
        <w:t>ospital</w:t>
      </w:r>
      <w:r w:rsidR="00E32242" w:rsidRPr="0010793A">
        <w:rPr>
          <w:rFonts w:ascii="Arial" w:hAnsi="Arial" w:cs="Arial"/>
          <w:sz w:val="20"/>
          <w:szCs w:val="20"/>
          <w:lang w:val="en-US"/>
        </w:rPr>
        <w:t>.</w:t>
      </w:r>
    </w:p>
    <w:p w:rsidR="006375CE" w:rsidRPr="0010793A" w:rsidRDefault="006375CE" w:rsidP="0010793A">
      <w:pPr>
        <w:pStyle w:val="Heading2"/>
        <w:spacing w:before="0" w:line="240" w:lineRule="auto"/>
        <w:contextualSpacing/>
        <w:jc w:val="left"/>
        <w:rPr>
          <w:rFonts w:ascii="Arial" w:eastAsiaTheme="minorHAnsi" w:hAnsi="Arial" w:cs="Arial"/>
          <w:b w:val="0"/>
          <w:sz w:val="20"/>
          <w:szCs w:val="20"/>
          <w:lang w:val="en-US"/>
        </w:rPr>
      </w:pPr>
    </w:p>
    <w:p w:rsidR="00591E6C" w:rsidRPr="0010793A" w:rsidRDefault="0019687C" w:rsidP="0010793A">
      <w:pPr>
        <w:pStyle w:val="Heading2"/>
        <w:spacing w:before="0" w:line="240" w:lineRule="auto"/>
        <w:contextualSpacing/>
        <w:jc w:val="left"/>
        <w:rPr>
          <w:rFonts w:ascii="Arial" w:hAnsi="Arial" w:cs="Arial"/>
          <w:sz w:val="20"/>
          <w:szCs w:val="20"/>
          <w:lang w:val="en-US"/>
        </w:rPr>
      </w:pPr>
      <w:r w:rsidRPr="0010793A">
        <w:rPr>
          <w:rFonts w:ascii="Arial" w:eastAsiaTheme="minorHAnsi" w:hAnsi="Arial" w:cs="Arial"/>
          <w:sz w:val="20"/>
          <w:szCs w:val="20"/>
          <w:lang w:val="en-US"/>
        </w:rPr>
        <w:t>3.9</w:t>
      </w:r>
      <w:r w:rsidR="006375CE" w:rsidRPr="0010793A">
        <w:rPr>
          <w:rFonts w:ascii="Arial" w:eastAsiaTheme="minorHAnsi" w:hAnsi="Arial" w:cs="Arial"/>
          <w:sz w:val="20"/>
          <w:szCs w:val="20"/>
          <w:lang w:val="en-US"/>
        </w:rPr>
        <w:t xml:space="preserve">.1. </w:t>
      </w:r>
      <w:r w:rsidR="00591E6C" w:rsidRPr="0010793A">
        <w:rPr>
          <w:rFonts w:ascii="Arial" w:hAnsi="Arial" w:cs="Arial"/>
          <w:sz w:val="20"/>
          <w:szCs w:val="20"/>
          <w:lang w:val="en-US"/>
        </w:rPr>
        <w:t xml:space="preserve"> Challenges</w:t>
      </w:r>
    </w:p>
    <w:p w:rsidR="00591E6C" w:rsidRPr="0010793A" w:rsidRDefault="00591E6C" w:rsidP="0010793A">
      <w:pPr>
        <w:spacing w:after="0"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These </w:t>
      </w:r>
      <w:r w:rsidR="00402C75" w:rsidRPr="0010793A">
        <w:rPr>
          <w:rFonts w:ascii="Arial" w:hAnsi="Arial" w:cs="Arial"/>
          <w:sz w:val="20"/>
          <w:szCs w:val="20"/>
          <w:lang w:val="en-US"/>
        </w:rPr>
        <w:t>were</w:t>
      </w:r>
      <w:r w:rsidRPr="0010793A">
        <w:rPr>
          <w:rFonts w:ascii="Arial" w:hAnsi="Arial" w:cs="Arial"/>
          <w:sz w:val="20"/>
          <w:szCs w:val="20"/>
          <w:lang w:val="en-US"/>
        </w:rPr>
        <w:t xml:space="preserve"> some of the </w:t>
      </w:r>
      <w:r w:rsidR="00134BB7" w:rsidRPr="0010793A">
        <w:rPr>
          <w:rFonts w:ascii="Arial" w:hAnsi="Arial" w:cs="Arial"/>
          <w:sz w:val="20"/>
          <w:szCs w:val="20"/>
          <w:lang w:val="en-US"/>
        </w:rPr>
        <w:t>challenges that the project ha</w:t>
      </w:r>
      <w:r w:rsidR="00402C75" w:rsidRPr="0010793A">
        <w:rPr>
          <w:rFonts w:ascii="Arial" w:hAnsi="Arial" w:cs="Arial"/>
          <w:sz w:val="20"/>
          <w:szCs w:val="20"/>
          <w:lang w:val="en-US"/>
        </w:rPr>
        <w:t>d</w:t>
      </w:r>
      <w:r w:rsidR="00134BB7" w:rsidRPr="0010793A">
        <w:rPr>
          <w:rFonts w:ascii="Arial" w:hAnsi="Arial" w:cs="Arial"/>
          <w:sz w:val="20"/>
          <w:szCs w:val="20"/>
          <w:lang w:val="en-US"/>
        </w:rPr>
        <w:t xml:space="preserve"> faced:</w:t>
      </w:r>
    </w:p>
    <w:p w:rsidR="00134BB7" w:rsidRPr="0010793A" w:rsidRDefault="00402C75" w:rsidP="0010793A">
      <w:pPr>
        <w:pStyle w:val="ListParagraph"/>
        <w:numPr>
          <w:ilvl w:val="0"/>
          <w:numId w:val="26"/>
        </w:numPr>
        <w:spacing w:after="0" w:line="240" w:lineRule="auto"/>
        <w:jc w:val="left"/>
        <w:rPr>
          <w:rFonts w:ascii="Arial" w:hAnsi="Arial" w:cs="Arial"/>
          <w:sz w:val="20"/>
          <w:szCs w:val="20"/>
          <w:lang w:val="en-US"/>
        </w:rPr>
      </w:pPr>
      <w:r w:rsidRPr="0010793A">
        <w:rPr>
          <w:rFonts w:ascii="Arial" w:hAnsi="Arial" w:cs="Arial"/>
          <w:sz w:val="20"/>
          <w:szCs w:val="20"/>
          <w:lang w:val="en-US"/>
        </w:rPr>
        <w:t>Lack of b</w:t>
      </w:r>
      <w:r w:rsidR="006375CE" w:rsidRPr="0010793A">
        <w:rPr>
          <w:rFonts w:ascii="Arial" w:hAnsi="Arial" w:cs="Arial"/>
          <w:sz w:val="20"/>
          <w:szCs w:val="20"/>
          <w:lang w:val="en-US"/>
        </w:rPr>
        <w:t>ulk infrastructure supply;</w:t>
      </w:r>
    </w:p>
    <w:p w:rsidR="00134BB7" w:rsidRPr="0010793A" w:rsidRDefault="00134BB7" w:rsidP="0010793A">
      <w:pPr>
        <w:pStyle w:val="ListParagraph"/>
        <w:numPr>
          <w:ilvl w:val="0"/>
          <w:numId w:val="26"/>
        </w:numPr>
        <w:spacing w:after="0" w:line="240" w:lineRule="auto"/>
        <w:jc w:val="left"/>
        <w:rPr>
          <w:rFonts w:ascii="Arial" w:hAnsi="Arial" w:cs="Arial"/>
          <w:sz w:val="20"/>
          <w:szCs w:val="20"/>
          <w:lang w:val="en-US"/>
        </w:rPr>
      </w:pPr>
      <w:r w:rsidRPr="0010793A">
        <w:rPr>
          <w:rFonts w:ascii="Arial" w:hAnsi="Arial" w:cs="Arial"/>
          <w:sz w:val="20"/>
          <w:szCs w:val="20"/>
          <w:lang w:val="en-US"/>
        </w:rPr>
        <w:t>None of the completed units ha</w:t>
      </w:r>
      <w:r w:rsidR="00402C75" w:rsidRPr="0010793A">
        <w:rPr>
          <w:rFonts w:ascii="Arial" w:hAnsi="Arial" w:cs="Arial"/>
          <w:sz w:val="20"/>
          <w:szCs w:val="20"/>
          <w:lang w:val="en-US"/>
        </w:rPr>
        <w:t>d</w:t>
      </w:r>
      <w:r w:rsidR="006375CE" w:rsidRPr="0010793A">
        <w:rPr>
          <w:rFonts w:ascii="Arial" w:hAnsi="Arial" w:cs="Arial"/>
          <w:sz w:val="20"/>
          <w:szCs w:val="20"/>
          <w:lang w:val="en-US"/>
        </w:rPr>
        <w:t xml:space="preserve"> been allocated; </w:t>
      </w:r>
    </w:p>
    <w:p w:rsidR="004E11F9" w:rsidRPr="0010793A" w:rsidRDefault="004E11F9" w:rsidP="0010793A">
      <w:pPr>
        <w:pStyle w:val="ListParagraph"/>
        <w:numPr>
          <w:ilvl w:val="0"/>
          <w:numId w:val="26"/>
        </w:numPr>
        <w:spacing w:after="0" w:line="240" w:lineRule="auto"/>
        <w:jc w:val="left"/>
        <w:rPr>
          <w:rFonts w:ascii="Arial" w:hAnsi="Arial" w:cs="Arial"/>
          <w:sz w:val="20"/>
          <w:szCs w:val="20"/>
          <w:lang w:val="en-US"/>
        </w:rPr>
      </w:pPr>
      <w:r w:rsidRPr="0010793A">
        <w:rPr>
          <w:rFonts w:ascii="Arial" w:hAnsi="Arial" w:cs="Arial"/>
          <w:sz w:val="20"/>
          <w:szCs w:val="20"/>
          <w:lang w:val="en-US"/>
        </w:rPr>
        <w:t>Continuous rainfall caused delay in the completion of Waterdal road intersection.</w:t>
      </w:r>
    </w:p>
    <w:p w:rsidR="0019687C" w:rsidRPr="0010793A" w:rsidRDefault="0019687C" w:rsidP="0010793A">
      <w:pPr>
        <w:pStyle w:val="ListParagraph"/>
        <w:spacing w:after="0" w:line="240" w:lineRule="auto"/>
        <w:jc w:val="left"/>
        <w:rPr>
          <w:rFonts w:ascii="Arial" w:hAnsi="Arial" w:cs="Arial"/>
          <w:sz w:val="20"/>
          <w:szCs w:val="20"/>
          <w:lang w:val="en-US"/>
        </w:rPr>
      </w:pPr>
    </w:p>
    <w:p w:rsidR="0035068E" w:rsidRPr="0010793A" w:rsidRDefault="005A6B99" w:rsidP="0010793A">
      <w:pPr>
        <w:pStyle w:val="Heading2"/>
        <w:spacing w:before="0" w:line="240" w:lineRule="auto"/>
        <w:contextualSpacing/>
        <w:jc w:val="left"/>
        <w:rPr>
          <w:rFonts w:ascii="Arial" w:hAnsi="Arial" w:cs="Arial"/>
          <w:sz w:val="20"/>
          <w:szCs w:val="20"/>
          <w:lang w:val="en-US"/>
        </w:rPr>
      </w:pPr>
      <w:r w:rsidRPr="0010793A">
        <w:rPr>
          <w:rFonts w:ascii="Arial" w:hAnsi="Arial" w:cs="Arial"/>
          <w:sz w:val="20"/>
          <w:szCs w:val="20"/>
          <w:lang w:val="en-US"/>
        </w:rPr>
        <w:t>3</w:t>
      </w:r>
      <w:r w:rsidR="006375CE" w:rsidRPr="0010793A">
        <w:rPr>
          <w:rFonts w:ascii="Arial" w:hAnsi="Arial" w:cs="Arial"/>
          <w:sz w:val="20"/>
          <w:szCs w:val="20"/>
          <w:lang w:val="en-US"/>
        </w:rPr>
        <w:t>.</w:t>
      </w:r>
      <w:r w:rsidRPr="0010793A">
        <w:rPr>
          <w:rFonts w:ascii="Arial" w:hAnsi="Arial" w:cs="Arial"/>
          <w:sz w:val="20"/>
          <w:szCs w:val="20"/>
          <w:lang w:val="en-US"/>
        </w:rPr>
        <w:t>9.</w:t>
      </w:r>
      <w:r w:rsidR="006375CE" w:rsidRPr="0010793A">
        <w:rPr>
          <w:rFonts w:ascii="Arial" w:hAnsi="Arial" w:cs="Arial"/>
          <w:sz w:val="20"/>
          <w:szCs w:val="20"/>
          <w:lang w:val="en-US"/>
        </w:rPr>
        <w:t>2.</w:t>
      </w:r>
      <w:r w:rsidR="0035068E" w:rsidRPr="0010793A">
        <w:rPr>
          <w:rFonts w:ascii="Arial" w:hAnsi="Arial" w:cs="Arial"/>
          <w:sz w:val="20"/>
          <w:szCs w:val="20"/>
          <w:lang w:val="en-US"/>
        </w:rPr>
        <w:t xml:space="preserve"> C</w:t>
      </w:r>
      <w:r w:rsidR="00905C09" w:rsidRPr="0010793A">
        <w:rPr>
          <w:rFonts w:ascii="Arial" w:hAnsi="Arial" w:cs="Arial"/>
          <w:sz w:val="20"/>
          <w:szCs w:val="20"/>
          <w:lang w:val="en-US"/>
        </w:rPr>
        <w:t xml:space="preserve">orrective measures </w:t>
      </w:r>
    </w:p>
    <w:p w:rsidR="0035068E" w:rsidRPr="0010793A" w:rsidRDefault="00905C09" w:rsidP="0010793A">
      <w:pPr>
        <w:pStyle w:val="ListParagraph"/>
        <w:numPr>
          <w:ilvl w:val="0"/>
          <w:numId w:val="27"/>
        </w:numPr>
        <w:spacing w:after="0" w:line="240" w:lineRule="auto"/>
        <w:jc w:val="left"/>
        <w:rPr>
          <w:rFonts w:ascii="Arial" w:hAnsi="Arial" w:cs="Arial"/>
          <w:sz w:val="20"/>
          <w:szCs w:val="20"/>
          <w:lang w:val="en-US"/>
        </w:rPr>
      </w:pPr>
      <w:r w:rsidRPr="0010793A">
        <w:rPr>
          <w:rFonts w:ascii="Arial" w:hAnsi="Arial" w:cs="Arial"/>
          <w:sz w:val="20"/>
          <w:szCs w:val="20"/>
          <w:lang w:val="en-US"/>
        </w:rPr>
        <w:t>Ensure the</w:t>
      </w:r>
      <w:r w:rsidR="006375CE" w:rsidRPr="0010793A">
        <w:rPr>
          <w:rFonts w:ascii="Arial" w:hAnsi="Arial" w:cs="Arial"/>
          <w:sz w:val="20"/>
          <w:szCs w:val="20"/>
          <w:lang w:val="en-US"/>
        </w:rPr>
        <w:t xml:space="preserve"> involvement</w:t>
      </w:r>
      <w:r w:rsidR="0035068E" w:rsidRPr="0010793A">
        <w:rPr>
          <w:rFonts w:ascii="Arial" w:hAnsi="Arial" w:cs="Arial"/>
          <w:sz w:val="20"/>
          <w:szCs w:val="20"/>
          <w:lang w:val="en-US"/>
        </w:rPr>
        <w:t xml:space="preserve"> of women, youth and p</w:t>
      </w:r>
      <w:r w:rsidR="006375CE" w:rsidRPr="0010793A">
        <w:rPr>
          <w:rFonts w:ascii="Arial" w:hAnsi="Arial" w:cs="Arial"/>
          <w:sz w:val="20"/>
          <w:szCs w:val="20"/>
          <w:lang w:val="en-US"/>
        </w:rPr>
        <w:t>ersons living with disabilities</w:t>
      </w:r>
      <w:r w:rsidR="0035068E" w:rsidRPr="0010793A">
        <w:rPr>
          <w:rFonts w:ascii="Arial" w:hAnsi="Arial" w:cs="Arial"/>
          <w:sz w:val="20"/>
          <w:szCs w:val="20"/>
          <w:lang w:val="en-US"/>
        </w:rPr>
        <w:t xml:space="preserve"> in the development of the projec</w:t>
      </w:r>
      <w:r w:rsidR="006375CE" w:rsidRPr="0010793A">
        <w:rPr>
          <w:rFonts w:ascii="Arial" w:hAnsi="Arial" w:cs="Arial"/>
          <w:sz w:val="20"/>
          <w:szCs w:val="20"/>
          <w:lang w:val="en-US"/>
        </w:rPr>
        <w:t>t;</w:t>
      </w:r>
    </w:p>
    <w:p w:rsidR="0035068E" w:rsidRPr="0010793A" w:rsidRDefault="00905C09" w:rsidP="0010793A">
      <w:pPr>
        <w:pStyle w:val="ListParagraph"/>
        <w:numPr>
          <w:ilvl w:val="0"/>
          <w:numId w:val="27"/>
        </w:numPr>
        <w:spacing w:after="0" w:line="240" w:lineRule="auto"/>
        <w:jc w:val="left"/>
        <w:rPr>
          <w:rFonts w:ascii="Arial" w:hAnsi="Arial" w:cs="Arial"/>
          <w:sz w:val="20"/>
          <w:szCs w:val="20"/>
          <w:lang w:val="en-US"/>
        </w:rPr>
      </w:pPr>
      <w:r w:rsidRPr="0010793A">
        <w:rPr>
          <w:rFonts w:ascii="Arial" w:hAnsi="Arial" w:cs="Arial"/>
          <w:sz w:val="20"/>
          <w:szCs w:val="20"/>
          <w:lang w:val="en-US"/>
        </w:rPr>
        <w:t>Ensure the management of the b</w:t>
      </w:r>
      <w:r w:rsidR="0035068E" w:rsidRPr="0010793A">
        <w:rPr>
          <w:rFonts w:ascii="Arial" w:hAnsi="Arial" w:cs="Arial"/>
          <w:sz w:val="20"/>
          <w:szCs w:val="20"/>
          <w:lang w:val="en-US"/>
        </w:rPr>
        <w:t>eneficiary list</w:t>
      </w:r>
      <w:r w:rsidR="006375CE" w:rsidRPr="0010793A">
        <w:rPr>
          <w:rFonts w:ascii="Arial" w:hAnsi="Arial" w:cs="Arial"/>
          <w:sz w:val="20"/>
          <w:szCs w:val="20"/>
          <w:lang w:val="en-US"/>
        </w:rPr>
        <w:t xml:space="preserve"> in order to prevent</w:t>
      </w:r>
      <w:r w:rsidR="0035068E" w:rsidRPr="0010793A">
        <w:rPr>
          <w:rFonts w:ascii="Arial" w:hAnsi="Arial" w:cs="Arial"/>
          <w:sz w:val="20"/>
          <w:szCs w:val="20"/>
          <w:lang w:val="en-US"/>
        </w:rPr>
        <w:t xml:space="preserve"> illegal invasions which lead </w:t>
      </w:r>
      <w:r w:rsidR="006375CE" w:rsidRPr="0010793A">
        <w:rPr>
          <w:rFonts w:ascii="Arial" w:hAnsi="Arial" w:cs="Arial"/>
          <w:sz w:val="20"/>
          <w:szCs w:val="20"/>
          <w:lang w:val="en-US"/>
        </w:rPr>
        <w:t>to long durations of litigation;</w:t>
      </w:r>
      <w:r w:rsidR="0035068E" w:rsidRPr="0010793A">
        <w:rPr>
          <w:rFonts w:ascii="Arial" w:hAnsi="Arial" w:cs="Arial"/>
          <w:sz w:val="20"/>
          <w:szCs w:val="20"/>
          <w:lang w:val="en-US"/>
        </w:rPr>
        <w:t xml:space="preserve"> </w:t>
      </w:r>
    </w:p>
    <w:p w:rsidR="001754F3" w:rsidRPr="0010793A" w:rsidRDefault="00905C09" w:rsidP="0010793A">
      <w:pPr>
        <w:pStyle w:val="ListParagraph"/>
        <w:numPr>
          <w:ilvl w:val="0"/>
          <w:numId w:val="27"/>
        </w:numPr>
        <w:spacing w:after="0" w:line="240" w:lineRule="auto"/>
        <w:jc w:val="left"/>
        <w:rPr>
          <w:rFonts w:ascii="Arial" w:hAnsi="Arial" w:cs="Arial"/>
          <w:sz w:val="20"/>
          <w:szCs w:val="20"/>
          <w:lang w:val="en-US"/>
        </w:rPr>
      </w:pPr>
      <w:r w:rsidRPr="0010793A">
        <w:rPr>
          <w:rFonts w:ascii="Arial" w:hAnsi="Arial" w:cs="Arial"/>
          <w:sz w:val="20"/>
          <w:szCs w:val="20"/>
          <w:lang w:val="en-US"/>
        </w:rPr>
        <w:t>Fast-track the allocation process and ensure that the proj</w:t>
      </w:r>
      <w:r w:rsidR="00FA358B" w:rsidRPr="0010793A">
        <w:rPr>
          <w:rFonts w:ascii="Arial" w:hAnsi="Arial" w:cs="Arial"/>
          <w:sz w:val="20"/>
          <w:szCs w:val="20"/>
          <w:lang w:val="en-US"/>
        </w:rPr>
        <w:t>ect has definitive timeframes</w:t>
      </w:r>
      <w:r w:rsidR="006375CE" w:rsidRPr="0010793A">
        <w:rPr>
          <w:rFonts w:ascii="Arial" w:hAnsi="Arial" w:cs="Arial"/>
          <w:sz w:val="20"/>
          <w:szCs w:val="20"/>
          <w:lang w:val="en-US"/>
        </w:rPr>
        <w:t>;</w:t>
      </w:r>
    </w:p>
    <w:p w:rsidR="00443EBB" w:rsidRPr="0010793A" w:rsidRDefault="006375CE" w:rsidP="0010793A">
      <w:pPr>
        <w:pStyle w:val="ListParagraph"/>
        <w:numPr>
          <w:ilvl w:val="0"/>
          <w:numId w:val="27"/>
        </w:numPr>
        <w:spacing w:after="0" w:line="240" w:lineRule="auto"/>
        <w:jc w:val="left"/>
        <w:rPr>
          <w:rFonts w:ascii="Arial" w:hAnsi="Arial" w:cs="Arial"/>
          <w:sz w:val="20"/>
          <w:szCs w:val="20"/>
          <w:lang w:val="en-US"/>
        </w:rPr>
      </w:pPr>
      <w:r w:rsidRPr="0010793A">
        <w:rPr>
          <w:rFonts w:ascii="Arial" w:hAnsi="Arial" w:cs="Arial"/>
          <w:sz w:val="20"/>
          <w:szCs w:val="20"/>
          <w:lang w:val="en-US"/>
        </w:rPr>
        <w:t>Ensure transparency of the</w:t>
      </w:r>
      <w:r w:rsidR="0085779F" w:rsidRPr="0010793A">
        <w:rPr>
          <w:rFonts w:ascii="Arial" w:hAnsi="Arial" w:cs="Arial"/>
          <w:sz w:val="20"/>
          <w:szCs w:val="20"/>
          <w:lang w:val="en-US"/>
        </w:rPr>
        <w:t xml:space="preserve"> b</w:t>
      </w:r>
      <w:r w:rsidRPr="0010793A">
        <w:rPr>
          <w:rFonts w:ascii="Arial" w:hAnsi="Arial" w:cs="Arial"/>
          <w:sz w:val="20"/>
          <w:szCs w:val="20"/>
          <w:lang w:val="en-US"/>
        </w:rPr>
        <w:t>eneficiary list;</w:t>
      </w:r>
    </w:p>
    <w:p w:rsidR="0085779F" w:rsidRPr="0010793A" w:rsidRDefault="0085779F" w:rsidP="0010793A">
      <w:pPr>
        <w:pStyle w:val="ListParagraph"/>
        <w:numPr>
          <w:ilvl w:val="0"/>
          <w:numId w:val="27"/>
        </w:numPr>
        <w:spacing w:after="0" w:line="240" w:lineRule="auto"/>
        <w:jc w:val="left"/>
        <w:rPr>
          <w:rFonts w:ascii="Arial" w:hAnsi="Arial" w:cs="Arial"/>
          <w:sz w:val="20"/>
          <w:szCs w:val="20"/>
          <w:lang w:val="en-US"/>
        </w:rPr>
      </w:pPr>
      <w:r w:rsidRPr="0010793A">
        <w:rPr>
          <w:rFonts w:ascii="Arial" w:hAnsi="Arial" w:cs="Arial"/>
          <w:sz w:val="20"/>
          <w:szCs w:val="20"/>
          <w:lang w:val="en-US"/>
        </w:rPr>
        <w:t>Fast-track the</w:t>
      </w:r>
      <w:r w:rsidR="00443EBB" w:rsidRPr="0010793A">
        <w:rPr>
          <w:rFonts w:ascii="Arial" w:hAnsi="Arial" w:cs="Arial"/>
          <w:sz w:val="20"/>
          <w:szCs w:val="20"/>
          <w:lang w:val="en-US"/>
        </w:rPr>
        <w:t xml:space="preserve"> sewer upgrade</w:t>
      </w:r>
      <w:r w:rsidR="006375CE" w:rsidRPr="0010793A">
        <w:rPr>
          <w:rFonts w:ascii="Arial" w:hAnsi="Arial" w:cs="Arial"/>
          <w:sz w:val="20"/>
          <w:szCs w:val="20"/>
          <w:lang w:val="en-US"/>
        </w:rPr>
        <w:t>.</w:t>
      </w:r>
      <w:r w:rsidRPr="0010793A">
        <w:rPr>
          <w:rFonts w:ascii="Arial" w:hAnsi="Arial" w:cs="Arial"/>
          <w:sz w:val="20"/>
          <w:szCs w:val="20"/>
          <w:lang w:val="en-US"/>
        </w:rPr>
        <w:t xml:space="preserve"> </w:t>
      </w:r>
      <w:r w:rsidR="00443EBB" w:rsidRPr="0010793A">
        <w:rPr>
          <w:rFonts w:ascii="Arial" w:hAnsi="Arial" w:cs="Arial"/>
          <w:sz w:val="20"/>
          <w:szCs w:val="20"/>
          <w:lang w:val="en-US"/>
        </w:rPr>
        <w:t xml:space="preserve"> </w:t>
      </w:r>
    </w:p>
    <w:p w:rsidR="00B35A4C" w:rsidRPr="0010793A" w:rsidRDefault="00B35A4C" w:rsidP="0010793A">
      <w:pPr>
        <w:pStyle w:val="ListParagraph"/>
        <w:spacing w:after="0" w:line="240" w:lineRule="auto"/>
        <w:jc w:val="left"/>
        <w:rPr>
          <w:rFonts w:ascii="Arial" w:hAnsi="Arial" w:cs="Arial"/>
          <w:sz w:val="20"/>
          <w:szCs w:val="20"/>
          <w:lang w:val="en-US"/>
        </w:rPr>
      </w:pPr>
    </w:p>
    <w:p w:rsidR="00070EAD" w:rsidRPr="0010793A" w:rsidRDefault="00070EAD" w:rsidP="0010793A">
      <w:pPr>
        <w:pStyle w:val="ListParagraph"/>
        <w:spacing w:after="0" w:line="240" w:lineRule="auto"/>
        <w:jc w:val="left"/>
        <w:rPr>
          <w:rFonts w:ascii="Arial" w:hAnsi="Arial" w:cs="Arial"/>
          <w:sz w:val="20"/>
          <w:szCs w:val="20"/>
          <w:lang w:val="en-US"/>
        </w:rPr>
      </w:pPr>
    </w:p>
    <w:p w:rsidR="00070EAD" w:rsidRPr="0010793A" w:rsidRDefault="00070EAD" w:rsidP="0010793A">
      <w:pPr>
        <w:pStyle w:val="ListParagraph"/>
        <w:spacing w:after="0" w:line="240" w:lineRule="auto"/>
        <w:jc w:val="left"/>
        <w:rPr>
          <w:rFonts w:ascii="Arial" w:hAnsi="Arial" w:cs="Arial"/>
          <w:sz w:val="20"/>
          <w:szCs w:val="20"/>
          <w:lang w:val="en-US"/>
        </w:rPr>
      </w:pPr>
    </w:p>
    <w:p w:rsidR="008B194F" w:rsidRPr="0010793A" w:rsidRDefault="005A6B99"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3.10</w:t>
      </w:r>
      <w:r w:rsidR="006375CE" w:rsidRPr="0010793A">
        <w:rPr>
          <w:rFonts w:ascii="Arial" w:hAnsi="Arial" w:cs="Arial"/>
          <w:sz w:val="20"/>
          <w:szCs w:val="20"/>
        </w:rPr>
        <w:t xml:space="preserve">. </w:t>
      </w:r>
      <w:r w:rsidR="00904A49" w:rsidRPr="0010793A">
        <w:rPr>
          <w:rFonts w:ascii="Arial" w:hAnsi="Arial" w:cs="Arial"/>
          <w:sz w:val="20"/>
          <w:szCs w:val="20"/>
        </w:rPr>
        <w:t>Sebokeng Ext. 30</w:t>
      </w:r>
    </w:p>
    <w:p w:rsidR="006375CE" w:rsidRPr="0010793A" w:rsidRDefault="006375CE" w:rsidP="0010793A">
      <w:pPr>
        <w:spacing w:after="0" w:line="240" w:lineRule="auto"/>
        <w:contextualSpacing/>
        <w:jc w:val="left"/>
        <w:rPr>
          <w:rFonts w:ascii="Arial" w:hAnsi="Arial" w:cs="Arial"/>
          <w:sz w:val="20"/>
          <w:szCs w:val="20"/>
          <w:lang w:val="en-US"/>
        </w:rPr>
      </w:pPr>
    </w:p>
    <w:p w:rsidR="002D3CF0" w:rsidRPr="0010793A" w:rsidRDefault="008B194F" w:rsidP="0010793A">
      <w:pPr>
        <w:spacing w:after="0" w:line="240" w:lineRule="auto"/>
        <w:contextualSpacing/>
        <w:jc w:val="left"/>
        <w:rPr>
          <w:rFonts w:ascii="Arial" w:hAnsi="Arial" w:cs="Arial"/>
          <w:sz w:val="20"/>
          <w:szCs w:val="20"/>
        </w:rPr>
      </w:pPr>
      <w:r w:rsidRPr="0010793A">
        <w:rPr>
          <w:rFonts w:ascii="Arial" w:hAnsi="Arial" w:cs="Arial"/>
          <w:sz w:val="20"/>
          <w:szCs w:val="20"/>
          <w:lang w:val="en-US"/>
        </w:rPr>
        <w:t xml:space="preserve">Sebokeng Ext. 30 </w:t>
      </w:r>
      <w:r w:rsidR="006375CE" w:rsidRPr="0010793A">
        <w:rPr>
          <w:rFonts w:ascii="Arial" w:hAnsi="Arial" w:cs="Arial"/>
          <w:sz w:val="20"/>
          <w:szCs w:val="20"/>
          <w:lang w:val="en-US"/>
        </w:rPr>
        <w:t>was</w:t>
      </w:r>
      <w:r w:rsidRPr="0010793A">
        <w:rPr>
          <w:rFonts w:ascii="Arial" w:hAnsi="Arial" w:cs="Arial"/>
          <w:sz w:val="20"/>
          <w:szCs w:val="20"/>
          <w:lang w:val="en-US"/>
        </w:rPr>
        <w:t xml:space="preserve"> located in the Emfuleni Local Municipality in the Sedibeng District. It </w:t>
      </w:r>
      <w:r w:rsidR="0085779F" w:rsidRPr="0010793A">
        <w:rPr>
          <w:rFonts w:ascii="Arial" w:hAnsi="Arial" w:cs="Arial"/>
          <w:sz w:val="20"/>
          <w:szCs w:val="20"/>
          <w:lang w:val="en-US"/>
        </w:rPr>
        <w:t>was</w:t>
      </w:r>
      <w:r w:rsidRPr="0010793A">
        <w:rPr>
          <w:rFonts w:ascii="Arial" w:hAnsi="Arial" w:cs="Arial"/>
          <w:sz w:val="20"/>
          <w:szCs w:val="20"/>
          <w:lang w:val="en-US"/>
        </w:rPr>
        <w:t xml:space="preserve"> an integrated mixed housing development that includes social amenities, open spaces and economic opportunities. The project </w:t>
      </w:r>
      <w:r w:rsidR="00402C75" w:rsidRPr="0010793A">
        <w:rPr>
          <w:rFonts w:ascii="Arial" w:hAnsi="Arial" w:cs="Arial"/>
          <w:sz w:val="20"/>
          <w:szCs w:val="20"/>
          <w:lang w:val="en-US"/>
        </w:rPr>
        <w:t>would</w:t>
      </w:r>
      <w:r w:rsidR="000B4FFE" w:rsidRPr="0010793A">
        <w:rPr>
          <w:rFonts w:ascii="Arial" w:hAnsi="Arial" w:cs="Arial"/>
          <w:sz w:val="20"/>
          <w:szCs w:val="20"/>
          <w:lang w:val="en-US"/>
        </w:rPr>
        <w:t xml:space="preserve"> yield a total of 4000 mixed h</w:t>
      </w:r>
      <w:r w:rsidR="00F51A6C" w:rsidRPr="0010793A">
        <w:rPr>
          <w:rFonts w:ascii="Arial" w:hAnsi="Arial" w:cs="Arial"/>
          <w:sz w:val="20"/>
          <w:szCs w:val="20"/>
          <w:lang w:val="en-US"/>
        </w:rPr>
        <w:t>ousing typology units when</w:t>
      </w:r>
      <w:r w:rsidR="000B4FFE" w:rsidRPr="0010793A">
        <w:rPr>
          <w:rFonts w:ascii="Arial" w:hAnsi="Arial" w:cs="Arial"/>
          <w:sz w:val="20"/>
          <w:szCs w:val="20"/>
          <w:lang w:val="en-US"/>
        </w:rPr>
        <w:t xml:space="preserve"> completed.</w:t>
      </w:r>
      <w:r w:rsidR="00F51A6C" w:rsidRPr="0010793A">
        <w:rPr>
          <w:rFonts w:ascii="Arial" w:hAnsi="Arial" w:cs="Arial"/>
          <w:sz w:val="20"/>
          <w:szCs w:val="20"/>
          <w:lang w:val="en-US"/>
        </w:rPr>
        <w:t xml:space="preserve"> The housing typologies include</w:t>
      </w:r>
      <w:r w:rsidR="000B4FFE" w:rsidRPr="0010793A">
        <w:rPr>
          <w:rFonts w:ascii="Arial" w:hAnsi="Arial" w:cs="Arial"/>
          <w:sz w:val="20"/>
          <w:szCs w:val="20"/>
          <w:lang w:val="en-US"/>
        </w:rPr>
        <w:t xml:space="preserve"> </w:t>
      </w:r>
      <w:r w:rsidR="006375CE" w:rsidRPr="0010793A">
        <w:rPr>
          <w:rFonts w:ascii="Arial" w:hAnsi="Arial" w:cs="Arial"/>
          <w:sz w:val="20"/>
          <w:szCs w:val="20"/>
          <w:lang w:val="en-US"/>
        </w:rPr>
        <w:t>2018</w:t>
      </w:r>
      <w:r w:rsidR="00F51A6C" w:rsidRPr="0010793A">
        <w:rPr>
          <w:rFonts w:ascii="Arial" w:hAnsi="Arial" w:cs="Arial"/>
          <w:sz w:val="20"/>
          <w:szCs w:val="20"/>
          <w:lang w:val="en-US"/>
        </w:rPr>
        <w:t xml:space="preserve"> w</w:t>
      </w:r>
      <w:r w:rsidR="000B4FFE" w:rsidRPr="0010793A">
        <w:rPr>
          <w:rFonts w:ascii="Arial" w:hAnsi="Arial" w:cs="Arial"/>
          <w:sz w:val="20"/>
          <w:szCs w:val="20"/>
          <w:lang w:val="en-US"/>
        </w:rPr>
        <w:t>alk-ups</w:t>
      </w:r>
      <w:r w:rsidR="0085779F" w:rsidRPr="0010793A">
        <w:rPr>
          <w:rFonts w:ascii="Arial" w:hAnsi="Arial" w:cs="Arial"/>
          <w:sz w:val="20"/>
          <w:szCs w:val="20"/>
          <w:lang w:val="en-US"/>
        </w:rPr>
        <w:t xml:space="preserve">, </w:t>
      </w:r>
      <w:r w:rsidR="00F51A6C" w:rsidRPr="0010793A">
        <w:rPr>
          <w:rFonts w:ascii="Arial" w:hAnsi="Arial" w:cs="Arial"/>
          <w:sz w:val="20"/>
          <w:szCs w:val="20"/>
          <w:lang w:val="en-US"/>
        </w:rPr>
        <w:t>582</w:t>
      </w:r>
      <w:r w:rsidR="000B4FFE" w:rsidRPr="0010793A">
        <w:rPr>
          <w:rFonts w:ascii="Arial" w:hAnsi="Arial" w:cs="Arial"/>
          <w:sz w:val="20"/>
          <w:szCs w:val="20"/>
          <w:lang w:val="en-US"/>
        </w:rPr>
        <w:t xml:space="preserve"> </w:t>
      </w:r>
      <w:r w:rsidR="00402C75" w:rsidRPr="0010793A">
        <w:rPr>
          <w:rFonts w:ascii="Arial" w:hAnsi="Arial" w:cs="Arial"/>
          <w:sz w:val="20"/>
          <w:szCs w:val="20"/>
          <w:lang w:val="en-US"/>
        </w:rPr>
        <w:t>s</w:t>
      </w:r>
      <w:r w:rsidR="000B4FFE" w:rsidRPr="0010793A">
        <w:rPr>
          <w:rFonts w:ascii="Arial" w:hAnsi="Arial" w:cs="Arial"/>
          <w:sz w:val="20"/>
          <w:szCs w:val="20"/>
          <w:lang w:val="en-US"/>
        </w:rPr>
        <w:t xml:space="preserve">tand </w:t>
      </w:r>
      <w:r w:rsidR="00402C75" w:rsidRPr="0010793A">
        <w:rPr>
          <w:rFonts w:ascii="Arial" w:hAnsi="Arial" w:cs="Arial"/>
          <w:sz w:val="20"/>
          <w:szCs w:val="20"/>
          <w:lang w:val="en-US"/>
        </w:rPr>
        <w:t>alone</w:t>
      </w:r>
      <w:r w:rsidR="0085779F" w:rsidRPr="0010793A">
        <w:rPr>
          <w:rFonts w:ascii="Arial" w:hAnsi="Arial" w:cs="Arial"/>
          <w:sz w:val="20"/>
          <w:szCs w:val="20"/>
          <w:lang w:val="en-US"/>
        </w:rPr>
        <w:t>,</w:t>
      </w:r>
      <w:r w:rsidR="00402C75" w:rsidRPr="0010793A">
        <w:rPr>
          <w:rFonts w:ascii="Arial" w:hAnsi="Arial" w:cs="Arial"/>
          <w:sz w:val="20"/>
          <w:szCs w:val="20"/>
          <w:lang w:val="en-US"/>
        </w:rPr>
        <w:t xml:space="preserve"> </w:t>
      </w:r>
      <w:r w:rsidR="006375CE" w:rsidRPr="0010793A">
        <w:rPr>
          <w:rFonts w:ascii="Arial" w:hAnsi="Arial" w:cs="Arial"/>
          <w:sz w:val="20"/>
          <w:szCs w:val="20"/>
          <w:lang w:val="en-US"/>
        </w:rPr>
        <w:t>400</w:t>
      </w:r>
      <w:r w:rsidR="000B4FFE" w:rsidRPr="0010793A">
        <w:rPr>
          <w:rFonts w:ascii="Arial" w:hAnsi="Arial" w:cs="Arial"/>
          <w:sz w:val="20"/>
          <w:szCs w:val="20"/>
          <w:lang w:val="en-US"/>
        </w:rPr>
        <w:t xml:space="preserve"> FLISP</w:t>
      </w:r>
      <w:r w:rsidR="00402C75" w:rsidRPr="0010793A">
        <w:rPr>
          <w:rFonts w:ascii="Arial" w:hAnsi="Arial" w:cs="Arial"/>
          <w:sz w:val="20"/>
          <w:szCs w:val="20"/>
          <w:lang w:val="en-US"/>
        </w:rPr>
        <w:t xml:space="preserve">, </w:t>
      </w:r>
      <w:r w:rsidR="006375CE" w:rsidRPr="0010793A">
        <w:rPr>
          <w:rFonts w:ascii="Arial" w:hAnsi="Arial" w:cs="Arial"/>
          <w:sz w:val="20"/>
          <w:szCs w:val="20"/>
          <w:lang w:val="en-US"/>
        </w:rPr>
        <w:t xml:space="preserve">and 1000 </w:t>
      </w:r>
      <w:r w:rsidR="00F51A6C" w:rsidRPr="0010793A">
        <w:rPr>
          <w:rFonts w:ascii="Arial" w:hAnsi="Arial" w:cs="Arial"/>
          <w:sz w:val="20"/>
          <w:szCs w:val="20"/>
          <w:lang w:val="en-US"/>
        </w:rPr>
        <w:t>social h</w:t>
      </w:r>
      <w:r w:rsidR="000B4FFE" w:rsidRPr="0010793A">
        <w:rPr>
          <w:rFonts w:ascii="Arial" w:hAnsi="Arial" w:cs="Arial"/>
          <w:sz w:val="20"/>
          <w:szCs w:val="20"/>
          <w:lang w:val="en-US"/>
        </w:rPr>
        <w:t>ousing</w:t>
      </w:r>
      <w:r w:rsidR="00D4367E" w:rsidRPr="0010793A">
        <w:rPr>
          <w:rFonts w:ascii="Arial" w:hAnsi="Arial" w:cs="Arial"/>
          <w:sz w:val="20"/>
          <w:szCs w:val="20"/>
          <w:lang w:val="en-US"/>
        </w:rPr>
        <w:t xml:space="preserve"> units</w:t>
      </w:r>
      <w:r w:rsidR="00402C75" w:rsidRPr="0010793A">
        <w:rPr>
          <w:rFonts w:ascii="Arial" w:hAnsi="Arial" w:cs="Arial"/>
          <w:sz w:val="20"/>
          <w:szCs w:val="20"/>
          <w:lang w:val="en-US"/>
        </w:rPr>
        <w:t>.</w:t>
      </w:r>
      <w:r w:rsidR="00EB4C28" w:rsidRPr="0010793A">
        <w:rPr>
          <w:rFonts w:ascii="Arial" w:hAnsi="Arial" w:cs="Arial"/>
          <w:sz w:val="20"/>
          <w:szCs w:val="20"/>
          <w:lang w:val="en-US"/>
        </w:rPr>
        <w:t xml:space="preserve"> When complete the project would have a </w:t>
      </w:r>
      <w:r w:rsidR="00402C75" w:rsidRPr="0010793A">
        <w:rPr>
          <w:rFonts w:ascii="Arial" w:hAnsi="Arial" w:cs="Arial"/>
          <w:sz w:val="20"/>
          <w:szCs w:val="20"/>
          <w:lang w:val="en-US"/>
        </w:rPr>
        <w:t>shopping centre,</w:t>
      </w:r>
      <w:r w:rsidR="00EB4C28" w:rsidRPr="0010793A">
        <w:rPr>
          <w:rFonts w:ascii="Arial" w:hAnsi="Arial" w:cs="Arial"/>
          <w:sz w:val="20"/>
          <w:szCs w:val="20"/>
          <w:lang w:val="en-US"/>
        </w:rPr>
        <w:t xml:space="preserve"> a</w:t>
      </w:r>
      <w:r w:rsidR="00402C75" w:rsidRPr="0010793A">
        <w:rPr>
          <w:rFonts w:ascii="Arial" w:hAnsi="Arial" w:cs="Arial"/>
          <w:sz w:val="20"/>
          <w:szCs w:val="20"/>
          <w:lang w:val="en-US"/>
        </w:rPr>
        <w:t xml:space="preserve"> petrol station,</w:t>
      </w:r>
      <w:r w:rsidR="00EB4C28" w:rsidRPr="0010793A">
        <w:rPr>
          <w:rFonts w:ascii="Arial" w:hAnsi="Arial" w:cs="Arial"/>
          <w:sz w:val="20"/>
          <w:szCs w:val="20"/>
          <w:lang w:val="en-US"/>
        </w:rPr>
        <w:t xml:space="preserve"> a</w:t>
      </w:r>
      <w:r w:rsidR="00402C75" w:rsidRPr="0010793A">
        <w:rPr>
          <w:rFonts w:ascii="Arial" w:hAnsi="Arial" w:cs="Arial"/>
          <w:sz w:val="20"/>
          <w:szCs w:val="20"/>
          <w:lang w:val="en-US"/>
        </w:rPr>
        <w:t xml:space="preserve"> taxi holding area, community facilities, </w:t>
      </w:r>
      <w:r w:rsidR="00EB4C28" w:rsidRPr="0010793A">
        <w:rPr>
          <w:rFonts w:ascii="Arial" w:hAnsi="Arial" w:cs="Arial"/>
          <w:sz w:val="20"/>
          <w:szCs w:val="20"/>
          <w:lang w:val="en-US"/>
        </w:rPr>
        <w:t xml:space="preserve">an </w:t>
      </w:r>
      <w:r w:rsidR="00402C75" w:rsidRPr="0010793A">
        <w:rPr>
          <w:rFonts w:ascii="Arial" w:hAnsi="Arial" w:cs="Arial"/>
          <w:sz w:val="20"/>
          <w:szCs w:val="20"/>
          <w:lang w:val="en-US"/>
        </w:rPr>
        <w:t xml:space="preserve">early learning centre, </w:t>
      </w:r>
      <w:r w:rsidR="00EB4C28" w:rsidRPr="0010793A">
        <w:rPr>
          <w:rFonts w:ascii="Arial" w:hAnsi="Arial" w:cs="Arial"/>
          <w:sz w:val="20"/>
          <w:szCs w:val="20"/>
          <w:lang w:val="en-US"/>
        </w:rPr>
        <w:t xml:space="preserve">a </w:t>
      </w:r>
      <w:r w:rsidR="00402C75" w:rsidRPr="0010793A">
        <w:rPr>
          <w:rFonts w:ascii="Arial" w:hAnsi="Arial" w:cs="Arial"/>
          <w:sz w:val="20"/>
          <w:szCs w:val="20"/>
          <w:lang w:val="en-US"/>
        </w:rPr>
        <w:t xml:space="preserve">primary schools, </w:t>
      </w:r>
      <w:r w:rsidR="00EB4C28" w:rsidRPr="0010793A">
        <w:rPr>
          <w:rFonts w:ascii="Arial" w:hAnsi="Arial" w:cs="Arial"/>
          <w:sz w:val="20"/>
          <w:szCs w:val="20"/>
          <w:lang w:val="en-US"/>
        </w:rPr>
        <w:t xml:space="preserve">a </w:t>
      </w:r>
      <w:r w:rsidR="00402C75" w:rsidRPr="0010793A">
        <w:rPr>
          <w:rFonts w:ascii="Arial" w:hAnsi="Arial" w:cs="Arial"/>
          <w:sz w:val="20"/>
          <w:szCs w:val="20"/>
          <w:lang w:val="en-US"/>
        </w:rPr>
        <w:t>secondary school,</w:t>
      </w:r>
      <w:r w:rsidR="00EB4C28" w:rsidRPr="0010793A">
        <w:rPr>
          <w:rFonts w:ascii="Arial" w:hAnsi="Arial" w:cs="Arial"/>
          <w:sz w:val="20"/>
          <w:szCs w:val="20"/>
          <w:lang w:val="en-US"/>
        </w:rPr>
        <w:t xml:space="preserve"> a </w:t>
      </w:r>
      <w:r w:rsidR="00F51A6C" w:rsidRPr="0010793A">
        <w:rPr>
          <w:rFonts w:ascii="Arial" w:hAnsi="Arial" w:cs="Arial"/>
          <w:sz w:val="20"/>
          <w:szCs w:val="20"/>
          <w:lang w:val="en-US"/>
        </w:rPr>
        <w:t xml:space="preserve"> regional </w:t>
      </w:r>
      <w:r w:rsidR="00F51A6C" w:rsidRPr="0010793A">
        <w:rPr>
          <w:rFonts w:ascii="Arial" w:hAnsi="Arial" w:cs="Arial"/>
          <w:sz w:val="20"/>
          <w:szCs w:val="20"/>
          <w:lang w:val="en-US"/>
        </w:rPr>
        <w:lastRenderedPageBreak/>
        <w:t>hospital, and two</w:t>
      </w:r>
      <w:r w:rsidR="00402C75" w:rsidRPr="0010793A">
        <w:rPr>
          <w:rFonts w:ascii="Arial" w:hAnsi="Arial" w:cs="Arial"/>
          <w:sz w:val="20"/>
          <w:szCs w:val="20"/>
          <w:lang w:val="en-US"/>
        </w:rPr>
        <w:t xml:space="preserve"> churches.</w:t>
      </w:r>
      <w:r w:rsidR="0032222D" w:rsidRPr="0010793A">
        <w:rPr>
          <w:rStyle w:val="FootnoteReference"/>
          <w:rFonts w:ascii="Arial" w:hAnsi="Arial" w:cs="Arial"/>
          <w:sz w:val="20"/>
          <w:szCs w:val="20"/>
          <w:lang w:val="en-US"/>
        </w:rPr>
        <w:footnoteReference w:id="11"/>
      </w:r>
      <w:r w:rsidR="00402C75" w:rsidRPr="0010793A">
        <w:rPr>
          <w:rFonts w:ascii="Arial" w:hAnsi="Arial" w:cs="Arial"/>
          <w:sz w:val="20"/>
          <w:szCs w:val="20"/>
        </w:rPr>
        <w:t xml:space="preserve"> </w:t>
      </w:r>
      <w:r w:rsidR="002D3CF0" w:rsidRPr="0010793A">
        <w:rPr>
          <w:rFonts w:ascii="Arial" w:hAnsi="Arial" w:cs="Arial"/>
          <w:sz w:val="20"/>
          <w:szCs w:val="20"/>
        </w:rPr>
        <w:t xml:space="preserve">As at 31 December 2021, </w:t>
      </w:r>
      <w:r w:rsidR="00F51A6C" w:rsidRPr="0010793A">
        <w:rPr>
          <w:rFonts w:ascii="Arial" w:hAnsi="Arial" w:cs="Arial"/>
          <w:sz w:val="20"/>
          <w:szCs w:val="20"/>
        </w:rPr>
        <w:t>there were 51 houses that were</w:t>
      </w:r>
      <w:r w:rsidR="002D3CF0" w:rsidRPr="0010793A">
        <w:rPr>
          <w:rFonts w:ascii="Arial" w:hAnsi="Arial" w:cs="Arial"/>
          <w:sz w:val="20"/>
          <w:szCs w:val="20"/>
        </w:rPr>
        <w:t xml:space="preserve"> 90% completed and since inception, 193 s</w:t>
      </w:r>
      <w:r w:rsidR="00F51A6C" w:rsidRPr="0010793A">
        <w:rPr>
          <w:rFonts w:ascii="Arial" w:hAnsi="Arial" w:cs="Arial"/>
          <w:sz w:val="20"/>
          <w:szCs w:val="20"/>
        </w:rPr>
        <w:t>tands and 72 top structures were</w:t>
      </w:r>
      <w:r w:rsidR="002D3CF0" w:rsidRPr="0010793A">
        <w:rPr>
          <w:rFonts w:ascii="Arial" w:hAnsi="Arial" w:cs="Arial"/>
          <w:sz w:val="20"/>
          <w:szCs w:val="20"/>
        </w:rPr>
        <w:t xml:space="preserve"> 95% completed. </w:t>
      </w:r>
    </w:p>
    <w:p w:rsidR="00EB4C28" w:rsidRPr="0010793A" w:rsidRDefault="00EB4C28" w:rsidP="0010793A">
      <w:pPr>
        <w:spacing w:after="0" w:line="240" w:lineRule="auto"/>
        <w:contextualSpacing/>
        <w:jc w:val="left"/>
        <w:rPr>
          <w:rFonts w:ascii="Arial" w:hAnsi="Arial" w:cs="Arial"/>
          <w:sz w:val="20"/>
          <w:szCs w:val="20"/>
          <w:lang w:val="en-US"/>
        </w:rPr>
      </w:pPr>
    </w:p>
    <w:p w:rsidR="002D3CF0" w:rsidRPr="0010793A" w:rsidRDefault="005A6B99"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w:t>
      </w:r>
      <w:r w:rsidR="00C83393" w:rsidRPr="0010793A">
        <w:rPr>
          <w:rFonts w:ascii="Arial" w:hAnsi="Arial" w:cs="Arial"/>
          <w:sz w:val="20"/>
          <w:szCs w:val="20"/>
        </w:rPr>
        <w:t>.10</w:t>
      </w:r>
      <w:r w:rsidR="00EB4C28" w:rsidRPr="0010793A">
        <w:rPr>
          <w:rFonts w:ascii="Arial" w:hAnsi="Arial" w:cs="Arial"/>
          <w:sz w:val="20"/>
          <w:szCs w:val="20"/>
        </w:rPr>
        <w:t xml:space="preserve">.1. </w:t>
      </w:r>
      <w:r w:rsidR="002D3CF0" w:rsidRPr="0010793A">
        <w:rPr>
          <w:rFonts w:ascii="Arial" w:hAnsi="Arial" w:cs="Arial"/>
          <w:sz w:val="20"/>
          <w:szCs w:val="20"/>
        </w:rPr>
        <w:t>Challenges</w:t>
      </w:r>
    </w:p>
    <w:p w:rsidR="00C92D4C" w:rsidRPr="0010793A" w:rsidRDefault="00C92D4C"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These </w:t>
      </w:r>
      <w:r w:rsidR="00FB068C" w:rsidRPr="0010793A">
        <w:rPr>
          <w:rFonts w:ascii="Arial" w:hAnsi="Arial" w:cs="Arial"/>
          <w:sz w:val="20"/>
          <w:szCs w:val="20"/>
        </w:rPr>
        <w:t xml:space="preserve">were </w:t>
      </w:r>
      <w:r w:rsidRPr="0010793A">
        <w:rPr>
          <w:rFonts w:ascii="Arial" w:hAnsi="Arial" w:cs="Arial"/>
          <w:sz w:val="20"/>
          <w:szCs w:val="20"/>
        </w:rPr>
        <w:t>the following challenges that h</w:t>
      </w:r>
      <w:r w:rsidR="00EB4C28" w:rsidRPr="0010793A">
        <w:rPr>
          <w:rFonts w:ascii="Arial" w:hAnsi="Arial" w:cs="Arial"/>
          <w:sz w:val="20"/>
          <w:szCs w:val="20"/>
        </w:rPr>
        <w:t>ad</w:t>
      </w:r>
      <w:r w:rsidRPr="0010793A">
        <w:rPr>
          <w:rFonts w:ascii="Arial" w:hAnsi="Arial" w:cs="Arial"/>
          <w:sz w:val="20"/>
          <w:szCs w:val="20"/>
        </w:rPr>
        <w:t xml:space="preserve"> hindered progress:</w:t>
      </w:r>
    </w:p>
    <w:p w:rsidR="00C92D4C" w:rsidRPr="0010793A" w:rsidRDefault="00F51A6C" w:rsidP="0010793A">
      <w:pPr>
        <w:pStyle w:val="ListParagraph"/>
        <w:numPr>
          <w:ilvl w:val="0"/>
          <w:numId w:val="25"/>
        </w:numPr>
        <w:spacing w:after="0" w:line="240" w:lineRule="auto"/>
        <w:jc w:val="left"/>
        <w:rPr>
          <w:rFonts w:ascii="Arial" w:hAnsi="Arial" w:cs="Arial"/>
          <w:sz w:val="20"/>
          <w:szCs w:val="20"/>
        </w:rPr>
      </w:pPr>
      <w:r w:rsidRPr="0010793A">
        <w:rPr>
          <w:rFonts w:ascii="Arial" w:hAnsi="Arial" w:cs="Arial"/>
          <w:sz w:val="20"/>
          <w:szCs w:val="20"/>
        </w:rPr>
        <w:t>None of the units were</w:t>
      </w:r>
      <w:r w:rsidR="002D3CF0" w:rsidRPr="0010793A">
        <w:rPr>
          <w:rFonts w:ascii="Arial" w:hAnsi="Arial" w:cs="Arial"/>
          <w:sz w:val="20"/>
          <w:szCs w:val="20"/>
        </w:rPr>
        <w:t xml:space="preserve"> allocated to the beneficiaries</w:t>
      </w:r>
      <w:r w:rsidR="00EB4C28" w:rsidRPr="0010793A">
        <w:rPr>
          <w:rFonts w:ascii="Arial" w:hAnsi="Arial" w:cs="Arial"/>
          <w:sz w:val="20"/>
          <w:szCs w:val="20"/>
        </w:rPr>
        <w:t>;</w:t>
      </w:r>
    </w:p>
    <w:p w:rsidR="00C92D4C" w:rsidRPr="0010793A" w:rsidRDefault="00C92D4C" w:rsidP="0010793A">
      <w:pPr>
        <w:pStyle w:val="ListParagraph"/>
        <w:numPr>
          <w:ilvl w:val="0"/>
          <w:numId w:val="25"/>
        </w:numPr>
        <w:spacing w:after="0" w:line="240" w:lineRule="auto"/>
        <w:jc w:val="left"/>
        <w:rPr>
          <w:rFonts w:ascii="Arial" w:hAnsi="Arial" w:cs="Arial"/>
          <w:sz w:val="20"/>
          <w:szCs w:val="20"/>
        </w:rPr>
      </w:pPr>
      <w:r w:rsidRPr="0010793A">
        <w:rPr>
          <w:rFonts w:ascii="Arial" w:hAnsi="Arial" w:cs="Arial"/>
          <w:sz w:val="20"/>
          <w:szCs w:val="20"/>
        </w:rPr>
        <w:t>The developer delayed with the installation of solar geysers</w:t>
      </w:r>
      <w:r w:rsidR="00FB068C" w:rsidRPr="0010793A">
        <w:rPr>
          <w:rFonts w:ascii="Arial" w:hAnsi="Arial" w:cs="Arial"/>
          <w:sz w:val="20"/>
          <w:szCs w:val="20"/>
        </w:rPr>
        <w:t xml:space="preserve"> in the units</w:t>
      </w:r>
      <w:r w:rsidR="00EB4C28" w:rsidRPr="0010793A">
        <w:rPr>
          <w:rFonts w:ascii="Arial" w:hAnsi="Arial" w:cs="Arial"/>
          <w:sz w:val="20"/>
          <w:szCs w:val="20"/>
        </w:rPr>
        <w:t>;</w:t>
      </w:r>
      <w:r w:rsidRPr="0010793A">
        <w:rPr>
          <w:rFonts w:ascii="Arial" w:hAnsi="Arial" w:cs="Arial"/>
          <w:sz w:val="20"/>
          <w:szCs w:val="20"/>
        </w:rPr>
        <w:t xml:space="preserve"> </w:t>
      </w:r>
    </w:p>
    <w:p w:rsidR="00FB068C" w:rsidRPr="0010793A" w:rsidRDefault="00FB068C" w:rsidP="0010793A">
      <w:pPr>
        <w:pStyle w:val="ListParagraph"/>
        <w:numPr>
          <w:ilvl w:val="0"/>
          <w:numId w:val="25"/>
        </w:numPr>
        <w:spacing w:after="0" w:line="240" w:lineRule="auto"/>
        <w:jc w:val="left"/>
        <w:rPr>
          <w:rFonts w:ascii="Arial" w:hAnsi="Arial" w:cs="Arial"/>
          <w:sz w:val="20"/>
          <w:szCs w:val="20"/>
        </w:rPr>
      </w:pPr>
      <w:r w:rsidRPr="0010793A">
        <w:rPr>
          <w:rFonts w:ascii="Arial" w:hAnsi="Arial" w:cs="Arial"/>
          <w:sz w:val="20"/>
          <w:szCs w:val="20"/>
        </w:rPr>
        <w:t>The delay in developing access ro</w:t>
      </w:r>
      <w:r w:rsidR="00EB4C28" w:rsidRPr="0010793A">
        <w:rPr>
          <w:rFonts w:ascii="Arial" w:hAnsi="Arial" w:cs="Arial"/>
          <w:sz w:val="20"/>
          <w:szCs w:val="20"/>
        </w:rPr>
        <w:t>ads to Sebokeng Ext. 30 project;</w:t>
      </w:r>
    </w:p>
    <w:p w:rsidR="00FB068C" w:rsidRPr="0010793A" w:rsidRDefault="00FB068C" w:rsidP="0010793A">
      <w:pPr>
        <w:pStyle w:val="ListParagraph"/>
        <w:numPr>
          <w:ilvl w:val="0"/>
          <w:numId w:val="25"/>
        </w:numPr>
        <w:spacing w:after="0" w:line="240" w:lineRule="auto"/>
        <w:jc w:val="left"/>
        <w:rPr>
          <w:rFonts w:ascii="Arial" w:hAnsi="Arial" w:cs="Arial"/>
          <w:sz w:val="20"/>
          <w:szCs w:val="20"/>
        </w:rPr>
      </w:pPr>
      <w:r w:rsidRPr="0010793A">
        <w:rPr>
          <w:rFonts w:ascii="Arial" w:hAnsi="Arial" w:cs="Arial"/>
          <w:sz w:val="20"/>
          <w:szCs w:val="20"/>
        </w:rPr>
        <w:t>The lack of bulk infr</w:t>
      </w:r>
      <w:r w:rsidR="00EB4C28" w:rsidRPr="0010793A">
        <w:rPr>
          <w:rFonts w:ascii="Arial" w:hAnsi="Arial" w:cs="Arial"/>
          <w:sz w:val="20"/>
          <w:szCs w:val="20"/>
        </w:rPr>
        <w:t>astructure supplies in the area.</w:t>
      </w:r>
    </w:p>
    <w:p w:rsidR="00EB4C28" w:rsidRPr="0010793A" w:rsidRDefault="00EB4C28" w:rsidP="0010793A">
      <w:pPr>
        <w:pStyle w:val="ListParagraph"/>
        <w:spacing w:after="0" w:line="240" w:lineRule="auto"/>
        <w:jc w:val="left"/>
        <w:rPr>
          <w:rFonts w:ascii="Arial" w:hAnsi="Arial" w:cs="Arial"/>
          <w:sz w:val="20"/>
          <w:szCs w:val="20"/>
        </w:rPr>
      </w:pPr>
    </w:p>
    <w:p w:rsidR="00A50FFD" w:rsidRPr="0010793A" w:rsidRDefault="00C83393"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3.10</w:t>
      </w:r>
      <w:r w:rsidR="00EB4C28" w:rsidRPr="0010793A">
        <w:rPr>
          <w:rFonts w:ascii="Arial" w:hAnsi="Arial" w:cs="Arial"/>
          <w:sz w:val="20"/>
          <w:szCs w:val="20"/>
        </w:rPr>
        <w:t xml:space="preserve">.2. </w:t>
      </w:r>
      <w:r w:rsidR="00A50FFD" w:rsidRPr="0010793A">
        <w:rPr>
          <w:rFonts w:ascii="Arial" w:hAnsi="Arial" w:cs="Arial"/>
          <w:sz w:val="20"/>
          <w:szCs w:val="20"/>
        </w:rPr>
        <w:t>Co</w:t>
      </w:r>
      <w:r w:rsidR="00FB068C" w:rsidRPr="0010793A">
        <w:rPr>
          <w:rFonts w:ascii="Arial" w:hAnsi="Arial" w:cs="Arial"/>
          <w:sz w:val="20"/>
          <w:szCs w:val="20"/>
        </w:rPr>
        <w:t xml:space="preserve">rrective measures </w:t>
      </w:r>
    </w:p>
    <w:p w:rsidR="00A50FFD" w:rsidRPr="0010793A" w:rsidRDefault="00A50FFD" w:rsidP="0010793A">
      <w:pPr>
        <w:spacing w:after="0" w:line="240" w:lineRule="auto"/>
        <w:contextualSpacing/>
        <w:jc w:val="left"/>
        <w:rPr>
          <w:rFonts w:ascii="Arial" w:hAnsi="Arial" w:cs="Arial"/>
          <w:sz w:val="20"/>
          <w:szCs w:val="20"/>
        </w:rPr>
      </w:pPr>
      <w:r w:rsidRPr="0010793A">
        <w:rPr>
          <w:rFonts w:ascii="Arial" w:hAnsi="Arial" w:cs="Arial"/>
          <w:sz w:val="20"/>
          <w:szCs w:val="20"/>
        </w:rPr>
        <w:t>The Portfolio Committee</w:t>
      </w:r>
      <w:r w:rsidR="00FB068C" w:rsidRPr="0010793A">
        <w:rPr>
          <w:rFonts w:ascii="Arial" w:hAnsi="Arial" w:cs="Arial"/>
          <w:sz w:val="20"/>
          <w:szCs w:val="20"/>
        </w:rPr>
        <w:t xml:space="preserve"> proposed the following corrective measures:</w:t>
      </w:r>
      <w:r w:rsidRPr="0010793A">
        <w:rPr>
          <w:rFonts w:ascii="Arial" w:hAnsi="Arial" w:cs="Arial"/>
          <w:sz w:val="20"/>
          <w:szCs w:val="20"/>
        </w:rPr>
        <w:t xml:space="preserve"> </w:t>
      </w:r>
    </w:p>
    <w:p w:rsidR="0005072E" w:rsidRPr="0010793A" w:rsidRDefault="0005072E" w:rsidP="0010793A">
      <w:pPr>
        <w:pStyle w:val="ListParagraph"/>
        <w:numPr>
          <w:ilvl w:val="0"/>
          <w:numId w:val="40"/>
        </w:numPr>
        <w:spacing w:after="0" w:line="240" w:lineRule="auto"/>
        <w:jc w:val="left"/>
        <w:rPr>
          <w:rFonts w:ascii="Arial" w:hAnsi="Arial" w:cs="Arial"/>
          <w:sz w:val="20"/>
          <w:szCs w:val="20"/>
        </w:rPr>
      </w:pPr>
      <w:r w:rsidRPr="0010793A">
        <w:rPr>
          <w:rFonts w:ascii="Arial" w:hAnsi="Arial" w:cs="Arial"/>
          <w:sz w:val="20"/>
          <w:szCs w:val="20"/>
        </w:rPr>
        <w:t>Fast-track</w:t>
      </w:r>
      <w:r w:rsidR="0051163F" w:rsidRPr="0010793A">
        <w:rPr>
          <w:rFonts w:ascii="Arial" w:hAnsi="Arial" w:cs="Arial"/>
          <w:sz w:val="20"/>
          <w:szCs w:val="20"/>
        </w:rPr>
        <w:t xml:space="preserve"> the allocation of housing to</w:t>
      </w:r>
      <w:r w:rsidRPr="0010793A">
        <w:rPr>
          <w:rFonts w:ascii="Arial" w:hAnsi="Arial" w:cs="Arial"/>
          <w:sz w:val="20"/>
          <w:szCs w:val="20"/>
        </w:rPr>
        <w:t xml:space="preserve"> beneficiari</w:t>
      </w:r>
      <w:r w:rsidR="00EB4C28" w:rsidRPr="0010793A">
        <w:rPr>
          <w:rFonts w:ascii="Arial" w:hAnsi="Arial" w:cs="Arial"/>
          <w:sz w:val="20"/>
          <w:szCs w:val="20"/>
        </w:rPr>
        <w:t>es;</w:t>
      </w:r>
      <w:r w:rsidRPr="0010793A">
        <w:rPr>
          <w:rFonts w:ascii="Arial" w:hAnsi="Arial" w:cs="Arial"/>
          <w:sz w:val="20"/>
          <w:szCs w:val="20"/>
        </w:rPr>
        <w:t xml:space="preserve"> </w:t>
      </w:r>
    </w:p>
    <w:p w:rsidR="0005072E" w:rsidRPr="0010793A" w:rsidRDefault="0005072E" w:rsidP="0010793A">
      <w:pPr>
        <w:pStyle w:val="ListParagraph"/>
        <w:numPr>
          <w:ilvl w:val="0"/>
          <w:numId w:val="40"/>
        </w:numPr>
        <w:spacing w:after="0" w:line="240" w:lineRule="auto"/>
        <w:jc w:val="left"/>
        <w:rPr>
          <w:rFonts w:ascii="Arial" w:hAnsi="Arial" w:cs="Arial"/>
          <w:sz w:val="20"/>
          <w:szCs w:val="20"/>
        </w:rPr>
      </w:pPr>
      <w:r w:rsidRPr="0010793A">
        <w:rPr>
          <w:rFonts w:ascii="Arial" w:hAnsi="Arial" w:cs="Arial"/>
          <w:sz w:val="20"/>
          <w:szCs w:val="20"/>
        </w:rPr>
        <w:t>Fast-track the installatio</w:t>
      </w:r>
      <w:r w:rsidR="00EB4C28" w:rsidRPr="0010793A">
        <w:rPr>
          <w:rFonts w:ascii="Arial" w:hAnsi="Arial" w:cs="Arial"/>
          <w:sz w:val="20"/>
          <w:szCs w:val="20"/>
        </w:rPr>
        <w:t>n of solar geysers in the units;</w:t>
      </w:r>
      <w:r w:rsidRPr="0010793A">
        <w:rPr>
          <w:rFonts w:ascii="Arial" w:hAnsi="Arial" w:cs="Arial"/>
          <w:sz w:val="20"/>
          <w:szCs w:val="20"/>
        </w:rPr>
        <w:t xml:space="preserve"> </w:t>
      </w:r>
    </w:p>
    <w:p w:rsidR="0005072E" w:rsidRPr="0010793A" w:rsidRDefault="0005072E" w:rsidP="0010793A">
      <w:pPr>
        <w:pStyle w:val="ListParagraph"/>
        <w:numPr>
          <w:ilvl w:val="0"/>
          <w:numId w:val="40"/>
        </w:numPr>
        <w:spacing w:after="0" w:line="240" w:lineRule="auto"/>
        <w:jc w:val="left"/>
        <w:rPr>
          <w:rFonts w:ascii="Arial" w:hAnsi="Arial" w:cs="Arial"/>
          <w:sz w:val="20"/>
          <w:szCs w:val="20"/>
        </w:rPr>
      </w:pPr>
      <w:r w:rsidRPr="0010793A">
        <w:rPr>
          <w:rFonts w:ascii="Arial" w:hAnsi="Arial" w:cs="Arial"/>
          <w:sz w:val="20"/>
          <w:szCs w:val="20"/>
        </w:rPr>
        <w:t>Ensure the development of access ro</w:t>
      </w:r>
      <w:r w:rsidR="00EB4C28" w:rsidRPr="0010793A">
        <w:rPr>
          <w:rFonts w:ascii="Arial" w:hAnsi="Arial" w:cs="Arial"/>
          <w:sz w:val="20"/>
          <w:szCs w:val="20"/>
        </w:rPr>
        <w:t>ads to Sebokeng Ext. 30 project;</w:t>
      </w:r>
    </w:p>
    <w:p w:rsidR="0005072E" w:rsidRPr="0010793A" w:rsidRDefault="0005072E" w:rsidP="0010793A">
      <w:pPr>
        <w:pStyle w:val="ListParagraph"/>
        <w:numPr>
          <w:ilvl w:val="0"/>
          <w:numId w:val="40"/>
        </w:numPr>
        <w:spacing w:after="0" w:line="240" w:lineRule="auto"/>
        <w:jc w:val="left"/>
        <w:rPr>
          <w:rFonts w:ascii="Arial" w:hAnsi="Arial" w:cs="Arial"/>
          <w:sz w:val="20"/>
          <w:szCs w:val="20"/>
        </w:rPr>
      </w:pPr>
      <w:r w:rsidRPr="0010793A">
        <w:rPr>
          <w:rFonts w:ascii="Arial" w:hAnsi="Arial" w:cs="Arial"/>
          <w:sz w:val="20"/>
          <w:szCs w:val="20"/>
        </w:rPr>
        <w:t>Ensure the provision of bulk infrastructure supplies in the area.</w:t>
      </w:r>
    </w:p>
    <w:p w:rsidR="00FB068C" w:rsidRPr="0010793A" w:rsidRDefault="00FB068C" w:rsidP="0010793A">
      <w:pPr>
        <w:pStyle w:val="ListParagraph"/>
        <w:spacing w:after="0" w:line="240" w:lineRule="auto"/>
        <w:jc w:val="left"/>
        <w:rPr>
          <w:rFonts w:ascii="Arial" w:hAnsi="Arial" w:cs="Arial"/>
          <w:sz w:val="20"/>
          <w:szCs w:val="20"/>
        </w:rPr>
      </w:pPr>
    </w:p>
    <w:p w:rsidR="00C83393" w:rsidRPr="0010793A" w:rsidRDefault="00C83393" w:rsidP="0010793A">
      <w:pPr>
        <w:pStyle w:val="ListParagraph"/>
        <w:spacing w:after="0" w:line="240" w:lineRule="auto"/>
        <w:jc w:val="left"/>
        <w:rPr>
          <w:rFonts w:ascii="Arial" w:hAnsi="Arial" w:cs="Arial"/>
          <w:sz w:val="20"/>
          <w:szCs w:val="20"/>
        </w:rPr>
      </w:pPr>
    </w:p>
    <w:p w:rsidR="008C7DED" w:rsidRPr="0010793A" w:rsidRDefault="00C83393"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3.11</w:t>
      </w:r>
      <w:r w:rsidR="00F00AF1" w:rsidRPr="0010793A">
        <w:rPr>
          <w:rFonts w:ascii="Arial" w:hAnsi="Arial" w:cs="Arial"/>
          <w:sz w:val="20"/>
          <w:szCs w:val="20"/>
        </w:rPr>
        <w:t xml:space="preserve">. </w:t>
      </w:r>
      <w:r w:rsidR="00613AA4" w:rsidRPr="0010793A">
        <w:rPr>
          <w:rFonts w:ascii="Arial" w:hAnsi="Arial" w:cs="Arial"/>
          <w:sz w:val="20"/>
          <w:szCs w:val="20"/>
        </w:rPr>
        <w:t>Savannah City Mega Project</w:t>
      </w:r>
    </w:p>
    <w:p w:rsidR="00EB4C28" w:rsidRPr="0010793A" w:rsidRDefault="00EB4C28" w:rsidP="0010793A">
      <w:pPr>
        <w:spacing w:after="0" w:line="240" w:lineRule="auto"/>
        <w:contextualSpacing/>
        <w:jc w:val="left"/>
        <w:rPr>
          <w:rFonts w:ascii="Arial" w:hAnsi="Arial" w:cs="Arial"/>
          <w:sz w:val="20"/>
          <w:szCs w:val="20"/>
        </w:rPr>
      </w:pPr>
    </w:p>
    <w:p w:rsidR="00D36D5D" w:rsidRPr="0010793A" w:rsidRDefault="005B1353" w:rsidP="0010793A">
      <w:pPr>
        <w:spacing w:after="0" w:line="240" w:lineRule="auto"/>
        <w:contextualSpacing/>
        <w:jc w:val="left"/>
        <w:rPr>
          <w:rFonts w:ascii="Arial" w:hAnsi="Arial" w:cs="Arial"/>
          <w:sz w:val="20"/>
          <w:szCs w:val="20"/>
          <w:lang w:val="en-US"/>
        </w:rPr>
      </w:pPr>
      <w:r w:rsidRPr="0010793A">
        <w:rPr>
          <w:rFonts w:ascii="Arial" w:hAnsi="Arial" w:cs="Arial"/>
          <w:sz w:val="20"/>
          <w:szCs w:val="20"/>
        </w:rPr>
        <w:t xml:space="preserve">Savannah City </w:t>
      </w:r>
      <w:r w:rsidR="00802E88" w:rsidRPr="0010793A">
        <w:rPr>
          <w:rFonts w:ascii="Arial" w:hAnsi="Arial" w:cs="Arial"/>
          <w:sz w:val="20"/>
          <w:szCs w:val="20"/>
        </w:rPr>
        <w:t xml:space="preserve">is under the Midvaal Local Municipality. The mega project </w:t>
      </w:r>
      <w:r w:rsidR="00D36D5D" w:rsidRPr="0010793A">
        <w:rPr>
          <w:rFonts w:ascii="Arial" w:hAnsi="Arial" w:cs="Arial"/>
          <w:sz w:val="20"/>
          <w:szCs w:val="20"/>
        </w:rPr>
        <w:t>was</w:t>
      </w:r>
      <w:r w:rsidR="00802E88" w:rsidRPr="0010793A">
        <w:rPr>
          <w:rFonts w:ascii="Arial" w:hAnsi="Arial" w:cs="Arial"/>
          <w:sz w:val="20"/>
          <w:szCs w:val="20"/>
        </w:rPr>
        <w:t xml:space="preserve"> a mixed housing development subsidy project that </w:t>
      </w:r>
      <w:r w:rsidR="00D36D5D" w:rsidRPr="0010793A">
        <w:rPr>
          <w:rFonts w:ascii="Arial" w:hAnsi="Arial" w:cs="Arial"/>
          <w:sz w:val="20"/>
          <w:szCs w:val="20"/>
        </w:rPr>
        <w:t>was</w:t>
      </w:r>
      <w:r w:rsidR="00802E88" w:rsidRPr="0010793A">
        <w:rPr>
          <w:rFonts w:ascii="Arial" w:hAnsi="Arial" w:cs="Arial"/>
          <w:sz w:val="20"/>
          <w:szCs w:val="20"/>
        </w:rPr>
        <w:t xml:space="preserve"> anticipated to yield 18 399 housing opportunitie</w:t>
      </w:r>
      <w:r w:rsidR="00031D34" w:rsidRPr="0010793A">
        <w:rPr>
          <w:rFonts w:ascii="Arial" w:hAnsi="Arial" w:cs="Arial"/>
          <w:sz w:val="20"/>
          <w:szCs w:val="20"/>
        </w:rPr>
        <w:t>s that include RDPs, FLISP and bonded h</w:t>
      </w:r>
      <w:r w:rsidR="00802E88" w:rsidRPr="0010793A">
        <w:rPr>
          <w:rFonts w:ascii="Arial" w:hAnsi="Arial" w:cs="Arial"/>
          <w:sz w:val="20"/>
          <w:szCs w:val="20"/>
        </w:rPr>
        <w:t>ouses</w:t>
      </w:r>
      <w:r w:rsidR="00802E88" w:rsidRPr="0010793A">
        <w:rPr>
          <w:rStyle w:val="FootnoteReference"/>
          <w:rFonts w:ascii="Arial" w:hAnsi="Arial" w:cs="Arial"/>
          <w:sz w:val="20"/>
          <w:szCs w:val="20"/>
        </w:rPr>
        <w:footnoteReference w:id="12"/>
      </w:r>
      <w:r w:rsidR="00D36D5D" w:rsidRPr="0010793A">
        <w:rPr>
          <w:rFonts w:ascii="Arial" w:hAnsi="Arial" w:cs="Arial"/>
          <w:sz w:val="20"/>
          <w:szCs w:val="20"/>
        </w:rPr>
        <w:t>.</w:t>
      </w:r>
      <w:r w:rsidR="008463A6" w:rsidRPr="0010793A">
        <w:rPr>
          <w:rFonts w:ascii="Arial" w:hAnsi="Arial" w:cs="Arial"/>
          <w:sz w:val="20"/>
          <w:szCs w:val="20"/>
        </w:rPr>
        <w:t xml:space="preserve">The development </w:t>
      </w:r>
      <w:r w:rsidR="00D36D5D" w:rsidRPr="0010793A">
        <w:rPr>
          <w:rFonts w:ascii="Arial" w:hAnsi="Arial" w:cs="Arial"/>
          <w:sz w:val="20"/>
          <w:szCs w:val="20"/>
        </w:rPr>
        <w:t>was</w:t>
      </w:r>
      <w:r w:rsidR="00031D34" w:rsidRPr="0010793A">
        <w:rPr>
          <w:rFonts w:ascii="Arial" w:hAnsi="Arial" w:cs="Arial"/>
          <w:sz w:val="20"/>
          <w:szCs w:val="20"/>
        </w:rPr>
        <w:t xml:space="preserve"> a g</w:t>
      </w:r>
      <w:r w:rsidR="008463A6" w:rsidRPr="0010793A">
        <w:rPr>
          <w:rFonts w:ascii="Arial" w:hAnsi="Arial" w:cs="Arial"/>
          <w:sz w:val="20"/>
          <w:szCs w:val="20"/>
        </w:rPr>
        <w:t xml:space="preserve">reenfield project that </w:t>
      </w:r>
      <w:r w:rsidR="00D36D5D" w:rsidRPr="0010793A">
        <w:rPr>
          <w:rFonts w:ascii="Arial" w:hAnsi="Arial" w:cs="Arial"/>
          <w:sz w:val="20"/>
          <w:szCs w:val="20"/>
        </w:rPr>
        <w:t>was</w:t>
      </w:r>
      <w:r w:rsidR="008463A6" w:rsidRPr="0010793A">
        <w:rPr>
          <w:rFonts w:ascii="Arial" w:hAnsi="Arial" w:cs="Arial"/>
          <w:sz w:val="20"/>
          <w:szCs w:val="20"/>
        </w:rPr>
        <w:t xml:space="preserve"> aimed at accommodating communities from informal settlements, backyards and the communities within the Midvaal Local Municipality and the City of Johannesburg. It </w:t>
      </w:r>
      <w:r w:rsidR="00D36D5D" w:rsidRPr="0010793A">
        <w:rPr>
          <w:rFonts w:ascii="Arial" w:hAnsi="Arial" w:cs="Arial"/>
          <w:sz w:val="20"/>
          <w:szCs w:val="20"/>
        </w:rPr>
        <w:t>was</w:t>
      </w:r>
      <w:r w:rsidR="008463A6" w:rsidRPr="0010793A">
        <w:rPr>
          <w:rFonts w:ascii="Arial" w:hAnsi="Arial" w:cs="Arial"/>
          <w:sz w:val="20"/>
          <w:szCs w:val="20"/>
        </w:rPr>
        <w:t xml:space="preserve"> a joint project with role players from the public and private sector.</w:t>
      </w:r>
      <w:r w:rsidR="00D36D5D" w:rsidRPr="0010793A">
        <w:rPr>
          <w:rFonts w:ascii="Arial" w:hAnsi="Arial" w:cs="Arial"/>
          <w:sz w:val="20"/>
          <w:szCs w:val="20"/>
        </w:rPr>
        <w:t xml:space="preserve"> </w:t>
      </w:r>
      <w:r w:rsidR="008463A6" w:rsidRPr="0010793A">
        <w:rPr>
          <w:rFonts w:ascii="Arial" w:hAnsi="Arial" w:cs="Arial"/>
          <w:sz w:val="20"/>
          <w:szCs w:val="20"/>
        </w:rPr>
        <w:t>Since inc</w:t>
      </w:r>
      <w:r w:rsidR="00F00AF1" w:rsidRPr="0010793A">
        <w:rPr>
          <w:rFonts w:ascii="Arial" w:hAnsi="Arial" w:cs="Arial"/>
          <w:sz w:val="20"/>
          <w:szCs w:val="20"/>
        </w:rPr>
        <w:t>eption,</w:t>
      </w:r>
      <w:r w:rsidR="00D36D5D" w:rsidRPr="0010793A">
        <w:rPr>
          <w:rFonts w:ascii="Arial" w:hAnsi="Arial" w:cs="Arial"/>
          <w:sz w:val="20"/>
          <w:szCs w:val="20"/>
          <w:lang w:val="en-US"/>
        </w:rPr>
        <w:t xml:space="preserve"> </w:t>
      </w:r>
      <w:r w:rsidR="00F00AF1" w:rsidRPr="0010793A">
        <w:rPr>
          <w:rFonts w:ascii="Arial" w:hAnsi="Arial" w:cs="Arial"/>
          <w:sz w:val="20"/>
          <w:szCs w:val="20"/>
          <w:lang w:val="en-US"/>
        </w:rPr>
        <w:t xml:space="preserve">the following were completed: </w:t>
      </w:r>
      <w:r w:rsidR="008463A6" w:rsidRPr="0010793A">
        <w:rPr>
          <w:rFonts w:ascii="Arial" w:hAnsi="Arial" w:cs="Arial"/>
          <w:sz w:val="20"/>
          <w:szCs w:val="20"/>
          <w:lang w:val="en-US"/>
        </w:rPr>
        <w:t>2539</w:t>
      </w:r>
      <w:r w:rsidR="00D36D5D" w:rsidRPr="0010793A">
        <w:rPr>
          <w:rFonts w:ascii="Arial" w:hAnsi="Arial" w:cs="Arial"/>
          <w:sz w:val="20"/>
          <w:szCs w:val="20"/>
          <w:lang w:val="en-US"/>
        </w:rPr>
        <w:t xml:space="preserve"> n</w:t>
      </w:r>
      <w:r w:rsidR="008463A6" w:rsidRPr="0010793A">
        <w:rPr>
          <w:rFonts w:ascii="Arial" w:hAnsi="Arial" w:cs="Arial"/>
          <w:sz w:val="20"/>
          <w:szCs w:val="20"/>
          <w:lang w:val="en-US"/>
        </w:rPr>
        <w:t>ormal RDP units</w:t>
      </w:r>
      <w:r w:rsidR="00D36D5D" w:rsidRPr="0010793A">
        <w:rPr>
          <w:rFonts w:ascii="Arial" w:hAnsi="Arial" w:cs="Arial"/>
          <w:sz w:val="20"/>
          <w:szCs w:val="20"/>
          <w:lang w:val="en-US"/>
        </w:rPr>
        <w:t xml:space="preserve">, </w:t>
      </w:r>
      <w:r w:rsidR="00F00AF1" w:rsidRPr="0010793A">
        <w:rPr>
          <w:rFonts w:ascii="Arial" w:hAnsi="Arial" w:cs="Arial"/>
          <w:sz w:val="20"/>
          <w:szCs w:val="20"/>
          <w:lang w:val="en-US"/>
        </w:rPr>
        <w:t xml:space="preserve">5 </w:t>
      </w:r>
      <w:r w:rsidR="00D36D5D" w:rsidRPr="0010793A">
        <w:rPr>
          <w:rFonts w:ascii="Arial" w:hAnsi="Arial" w:cs="Arial"/>
          <w:sz w:val="20"/>
          <w:szCs w:val="20"/>
          <w:lang w:val="en-US"/>
        </w:rPr>
        <w:t>u</w:t>
      </w:r>
      <w:r w:rsidR="008463A6" w:rsidRPr="0010793A">
        <w:rPr>
          <w:rFonts w:ascii="Arial" w:hAnsi="Arial" w:cs="Arial"/>
          <w:sz w:val="20"/>
          <w:szCs w:val="20"/>
          <w:lang w:val="en-US"/>
        </w:rPr>
        <w:t>nits for people living with disabilities</w:t>
      </w:r>
      <w:r w:rsidR="00D36D5D" w:rsidRPr="0010793A">
        <w:rPr>
          <w:rFonts w:ascii="Arial" w:hAnsi="Arial" w:cs="Arial"/>
          <w:sz w:val="20"/>
          <w:szCs w:val="20"/>
          <w:lang w:val="en-US"/>
        </w:rPr>
        <w:t xml:space="preserve">, </w:t>
      </w:r>
      <w:r w:rsidR="00F00AF1" w:rsidRPr="0010793A">
        <w:rPr>
          <w:rFonts w:ascii="Arial" w:hAnsi="Arial" w:cs="Arial"/>
          <w:sz w:val="20"/>
          <w:szCs w:val="20"/>
          <w:lang w:val="en-US"/>
        </w:rPr>
        <w:t>89</w:t>
      </w:r>
      <w:r w:rsidR="00DF17B8" w:rsidRPr="0010793A">
        <w:rPr>
          <w:rFonts w:ascii="Arial" w:hAnsi="Arial" w:cs="Arial"/>
          <w:sz w:val="20"/>
          <w:szCs w:val="20"/>
          <w:lang w:val="en-US"/>
        </w:rPr>
        <w:t xml:space="preserve"> Military Veteran units</w:t>
      </w:r>
      <w:r w:rsidR="00D36D5D" w:rsidRPr="0010793A">
        <w:rPr>
          <w:rFonts w:ascii="Arial" w:hAnsi="Arial" w:cs="Arial"/>
          <w:sz w:val="20"/>
          <w:szCs w:val="20"/>
          <w:lang w:val="en-US"/>
        </w:rPr>
        <w:t xml:space="preserve">, </w:t>
      </w:r>
      <w:r w:rsidR="00F00AF1" w:rsidRPr="0010793A">
        <w:rPr>
          <w:rFonts w:ascii="Arial" w:hAnsi="Arial" w:cs="Arial"/>
          <w:sz w:val="20"/>
          <w:szCs w:val="20"/>
          <w:lang w:val="en-US"/>
        </w:rPr>
        <w:t xml:space="preserve">642 </w:t>
      </w:r>
      <w:r w:rsidR="00DF17B8" w:rsidRPr="0010793A">
        <w:rPr>
          <w:rFonts w:ascii="Arial" w:hAnsi="Arial" w:cs="Arial"/>
          <w:sz w:val="20"/>
          <w:szCs w:val="20"/>
          <w:lang w:val="en-US"/>
        </w:rPr>
        <w:t>FLISP units</w:t>
      </w:r>
      <w:r w:rsidR="00D36D5D" w:rsidRPr="0010793A">
        <w:rPr>
          <w:rFonts w:ascii="Arial" w:hAnsi="Arial" w:cs="Arial"/>
          <w:sz w:val="20"/>
          <w:szCs w:val="20"/>
          <w:lang w:val="en-US"/>
        </w:rPr>
        <w:t xml:space="preserve">, </w:t>
      </w:r>
      <w:r w:rsidR="00F00AF1" w:rsidRPr="0010793A">
        <w:rPr>
          <w:rFonts w:ascii="Arial" w:hAnsi="Arial" w:cs="Arial"/>
          <w:sz w:val="20"/>
          <w:szCs w:val="20"/>
          <w:lang w:val="en-US"/>
        </w:rPr>
        <w:t>1087</w:t>
      </w:r>
      <w:r w:rsidR="00DF17B8" w:rsidRPr="0010793A">
        <w:rPr>
          <w:rFonts w:ascii="Arial" w:hAnsi="Arial" w:cs="Arial"/>
          <w:sz w:val="20"/>
          <w:szCs w:val="20"/>
          <w:lang w:val="en-US"/>
        </w:rPr>
        <w:t xml:space="preserve"> </w:t>
      </w:r>
      <w:r w:rsidR="00031D34" w:rsidRPr="0010793A">
        <w:rPr>
          <w:rFonts w:ascii="Arial" w:hAnsi="Arial" w:cs="Arial"/>
          <w:sz w:val="20"/>
          <w:szCs w:val="20"/>
          <w:lang w:val="en-US"/>
        </w:rPr>
        <w:t>b</w:t>
      </w:r>
      <w:r w:rsidR="002748F6" w:rsidRPr="0010793A">
        <w:rPr>
          <w:rFonts w:ascii="Arial" w:hAnsi="Arial" w:cs="Arial"/>
          <w:sz w:val="20"/>
          <w:szCs w:val="20"/>
          <w:lang w:val="en-US"/>
        </w:rPr>
        <w:t>ond</w:t>
      </w:r>
      <w:r w:rsidR="00DF17B8" w:rsidRPr="0010793A">
        <w:rPr>
          <w:rFonts w:ascii="Arial" w:hAnsi="Arial" w:cs="Arial"/>
          <w:sz w:val="20"/>
          <w:szCs w:val="20"/>
          <w:lang w:val="en-US"/>
        </w:rPr>
        <w:t>ed units</w:t>
      </w:r>
      <w:r w:rsidR="00D36D5D" w:rsidRPr="0010793A">
        <w:rPr>
          <w:rFonts w:ascii="Arial" w:hAnsi="Arial" w:cs="Arial"/>
          <w:sz w:val="20"/>
          <w:szCs w:val="20"/>
          <w:lang w:val="en-US"/>
        </w:rPr>
        <w:t xml:space="preserve">, </w:t>
      </w:r>
      <w:r w:rsidR="00F00AF1" w:rsidRPr="0010793A">
        <w:rPr>
          <w:rFonts w:ascii="Arial" w:hAnsi="Arial" w:cs="Arial"/>
          <w:sz w:val="20"/>
          <w:szCs w:val="20"/>
          <w:lang w:val="en-US"/>
        </w:rPr>
        <w:t>240 s</w:t>
      </w:r>
      <w:r w:rsidR="00302330" w:rsidRPr="0010793A">
        <w:rPr>
          <w:rFonts w:ascii="Arial" w:hAnsi="Arial" w:cs="Arial"/>
          <w:sz w:val="20"/>
          <w:szCs w:val="20"/>
          <w:lang w:val="en-US"/>
        </w:rPr>
        <w:t xml:space="preserve">tands have been prepared for the Rapid Land Release Programme. </w:t>
      </w:r>
      <w:r w:rsidR="00F00AF1" w:rsidRPr="0010793A">
        <w:rPr>
          <w:rFonts w:ascii="Arial" w:hAnsi="Arial" w:cs="Arial"/>
          <w:sz w:val="20"/>
          <w:szCs w:val="20"/>
          <w:lang w:val="en-US"/>
        </w:rPr>
        <w:t>The s</w:t>
      </w:r>
      <w:r w:rsidR="00302330" w:rsidRPr="0010793A">
        <w:rPr>
          <w:rFonts w:ascii="Arial" w:hAnsi="Arial" w:cs="Arial"/>
          <w:sz w:val="20"/>
          <w:szCs w:val="20"/>
          <w:lang w:val="en-US"/>
        </w:rPr>
        <w:t>ubmission</w:t>
      </w:r>
      <w:r w:rsidR="00F00AF1" w:rsidRPr="0010793A">
        <w:rPr>
          <w:rFonts w:ascii="Arial" w:hAnsi="Arial" w:cs="Arial"/>
          <w:sz w:val="20"/>
          <w:szCs w:val="20"/>
          <w:lang w:val="en-US"/>
        </w:rPr>
        <w:t xml:space="preserve"> was waiting for approval.</w:t>
      </w:r>
    </w:p>
    <w:p w:rsidR="00F00AF1" w:rsidRPr="0010793A" w:rsidRDefault="00F00AF1" w:rsidP="0010793A">
      <w:pPr>
        <w:spacing w:after="0" w:line="240" w:lineRule="auto"/>
        <w:contextualSpacing/>
        <w:jc w:val="left"/>
        <w:rPr>
          <w:rFonts w:ascii="Arial" w:hAnsi="Arial" w:cs="Arial"/>
          <w:sz w:val="20"/>
          <w:szCs w:val="20"/>
        </w:rPr>
      </w:pPr>
    </w:p>
    <w:p w:rsidR="004D6725" w:rsidRPr="0010793A" w:rsidRDefault="004D6725" w:rsidP="0010793A">
      <w:pPr>
        <w:spacing w:after="0" w:line="240" w:lineRule="auto"/>
        <w:contextualSpacing/>
        <w:jc w:val="left"/>
        <w:rPr>
          <w:rFonts w:ascii="Arial" w:hAnsi="Arial" w:cs="Arial"/>
          <w:sz w:val="20"/>
          <w:szCs w:val="20"/>
        </w:rPr>
      </w:pPr>
      <w:r w:rsidRPr="0010793A">
        <w:rPr>
          <w:rFonts w:ascii="Arial" w:hAnsi="Arial" w:cs="Arial"/>
          <w:sz w:val="20"/>
          <w:szCs w:val="20"/>
          <w:lang w:val="en-US"/>
        </w:rPr>
        <w:t>For the 2021/22 financial year, these were the planned units and the actual delivery:</w:t>
      </w:r>
      <w:r w:rsidR="00D36D5D" w:rsidRPr="0010793A">
        <w:rPr>
          <w:rFonts w:ascii="Arial" w:hAnsi="Arial" w:cs="Arial"/>
          <w:sz w:val="20"/>
          <w:szCs w:val="20"/>
        </w:rPr>
        <w:t xml:space="preserve"> </w:t>
      </w:r>
      <w:r w:rsidRPr="0010793A">
        <w:rPr>
          <w:rFonts w:ascii="Arial" w:hAnsi="Arial" w:cs="Arial"/>
          <w:sz w:val="20"/>
          <w:szCs w:val="20"/>
        </w:rPr>
        <w:t>BNG stand alone</w:t>
      </w:r>
      <w:r w:rsidR="00D36D5D" w:rsidRPr="0010793A">
        <w:rPr>
          <w:rFonts w:ascii="Arial" w:hAnsi="Arial" w:cs="Arial"/>
          <w:sz w:val="20"/>
          <w:szCs w:val="20"/>
        </w:rPr>
        <w:t xml:space="preserve">, </w:t>
      </w:r>
      <w:r w:rsidR="00F00AF1" w:rsidRPr="0010793A">
        <w:rPr>
          <w:rFonts w:ascii="Arial" w:hAnsi="Arial" w:cs="Arial"/>
          <w:sz w:val="20"/>
          <w:szCs w:val="20"/>
        </w:rPr>
        <w:t xml:space="preserve">298 </w:t>
      </w:r>
      <w:r w:rsidR="00D36D5D" w:rsidRPr="0010793A">
        <w:rPr>
          <w:rFonts w:ascii="Arial" w:hAnsi="Arial" w:cs="Arial"/>
          <w:sz w:val="20"/>
          <w:szCs w:val="20"/>
        </w:rPr>
        <w:t>p</w:t>
      </w:r>
      <w:r w:rsidR="00F00AF1" w:rsidRPr="0010793A">
        <w:rPr>
          <w:rFonts w:ascii="Arial" w:hAnsi="Arial" w:cs="Arial"/>
          <w:sz w:val="20"/>
          <w:szCs w:val="20"/>
        </w:rPr>
        <w:t>lanned units</w:t>
      </w:r>
      <w:r w:rsidR="00D36D5D" w:rsidRPr="0010793A">
        <w:rPr>
          <w:rFonts w:ascii="Arial" w:hAnsi="Arial" w:cs="Arial"/>
          <w:sz w:val="20"/>
          <w:szCs w:val="20"/>
        </w:rPr>
        <w:t>,</w:t>
      </w:r>
      <w:r w:rsidR="00F00AF1" w:rsidRPr="0010793A">
        <w:rPr>
          <w:rFonts w:ascii="Arial" w:hAnsi="Arial" w:cs="Arial"/>
          <w:sz w:val="20"/>
          <w:szCs w:val="20"/>
        </w:rPr>
        <w:t xml:space="preserve"> 418 </w:t>
      </w:r>
      <w:r w:rsidR="00D36D5D" w:rsidRPr="0010793A">
        <w:rPr>
          <w:rFonts w:ascii="Arial" w:hAnsi="Arial" w:cs="Arial"/>
          <w:sz w:val="20"/>
          <w:szCs w:val="20"/>
        </w:rPr>
        <w:t>a</w:t>
      </w:r>
      <w:r w:rsidR="00F00AF1" w:rsidRPr="0010793A">
        <w:rPr>
          <w:rFonts w:ascii="Arial" w:hAnsi="Arial" w:cs="Arial"/>
          <w:sz w:val="20"/>
          <w:szCs w:val="20"/>
        </w:rPr>
        <w:t>ctual units</w:t>
      </w:r>
      <w:r w:rsidR="00D36D5D" w:rsidRPr="0010793A">
        <w:rPr>
          <w:rFonts w:ascii="Arial" w:hAnsi="Arial" w:cs="Arial"/>
          <w:sz w:val="20"/>
          <w:szCs w:val="20"/>
        </w:rPr>
        <w:t xml:space="preserve">, </w:t>
      </w:r>
      <w:r w:rsidR="00F00AF1" w:rsidRPr="0010793A">
        <w:rPr>
          <w:rFonts w:ascii="Arial" w:hAnsi="Arial" w:cs="Arial"/>
          <w:sz w:val="20"/>
          <w:szCs w:val="20"/>
        </w:rPr>
        <w:t xml:space="preserve">10 Military Veterans </w:t>
      </w:r>
      <w:r w:rsidR="007D55D4" w:rsidRPr="0010793A">
        <w:rPr>
          <w:rFonts w:ascii="Arial" w:hAnsi="Arial" w:cs="Arial"/>
          <w:sz w:val="20"/>
          <w:szCs w:val="20"/>
        </w:rPr>
        <w:t>Units</w:t>
      </w:r>
      <w:r w:rsidR="00F00AF1" w:rsidRPr="0010793A">
        <w:rPr>
          <w:rFonts w:ascii="Arial" w:hAnsi="Arial" w:cs="Arial"/>
          <w:sz w:val="20"/>
          <w:szCs w:val="20"/>
        </w:rPr>
        <w:t xml:space="preserve"> </w:t>
      </w:r>
      <w:r w:rsidRPr="0010793A">
        <w:rPr>
          <w:rFonts w:ascii="Arial" w:hAnsi="Arial" w:cs="Arial"/>
          <w:sz w:val="20"/>
          <w:szCs w:val="20"/>
        </w:rPr>
        <w:t>Planned units: 10</w:t>
      </w:r>
      <w:r w:rsidR="00D36D5D" w:rsidRPr="0010793A">
        <w:rPr>
          <w:rFonts w:ascii="Arial" w:hAnsi="Arial" w:cs="Arial"/>
          <w:sz w:val="20"/>
          <w:szCs w:val="20"/>
        </w:rPr>
        <w:t xml:space="preserve">, </w:t>
      </w:r>
      <w:r w:rsidRPr="0010793A">
        <w:rPr>
          <w:rFonts w:ascii="Arial" w:hAnsi="Arial" w:cs="Arial"/>
          <w:sz w:val="20"/>
          <w:szCs w:val="20"/>
        </w:rPr>
        <w:t>Actual units: 32</w:t>
      </w:r>
      <w:r w:rsidR="00D36D5D" w:rsidRPr="0010793A">
        <w:rPr>
          <w:rFonts w:ascii="Arial" w:hAnsi="Arial" w:cs="Arial"/>
          <w:sz w:val="20"/>
          <w:szCs w:val="20"/>
        </w:rPr>
        <w:t xml:space="preserve">. </w:t>
      </w:r>
      <w:r w:rsidRPr="0010793A">
        <w:rPr>
          <w:rFonts w:ascii="Arial" w:hAnsi="Arial" w:cs="Arial"/>
          <w:sz w:val="20"/>
          <w:szCs w:val="20"/>
        </w:rPr>
        <w:t>In line with the Bulk funding from the 2% HSDG bulk support for non-metros agreement, the bulk funding request of R106 million ha</w:t>
      </w:r>
      <w:r w:rsidR="00031D34" w:rsidRPr="0010793A">
        <w:rPr>
          <w:rFonts w:ascii="Arial" w:hAnsi="Arial" w:cs="Arial"/>
          <w:sz w:val="20"/>
          <w:szCs w:val="20"/>
        </w:rPr>
        <w:t>s been submitted for a three-year</w:t>
      </w:r>
      <w:r w:rsidRPr="0010793A">
        <w:rPr>
          <w:rFonts w:ascii="Arial" w:hAnsi="Arial" w:cs="Arial"/>
          <w:sz w:val="20"/>
          <w:szCs w:val="20"/>
        </w:rPr>
        <w:t xml:space="preserve"> period to unlock new phases. Con</w:t>
      </w:r>
      <w:r w:rsidR="00031D34" w:rsidRPr="0010793A">
        <w:rPr>
          <w:rFonts w:ascii="Arial" w:hAnsi="Arial" w:cs="Arial"/>
          <w:sz w:val="20"/>
          <w:szCs w:val="20"/>
        </w:rPr>
        <w:t>struction was</w:t>
      </w:r>
      <w:r w:rsidRPr="0010793A">
        <w:rPr>
          <w:rFonts w:ascii="Arial" w:hAnsi="Arial" w:cs="Arial"/>
          <w:sz w:val="20"/>
          <w:szCs w:val="20"/>
        </w:rPr>
        <w:t xml:space="preserve"> planned to start in April 2022 subject to the availability of funds.</w:t>
      </w:r>
    </w:p>
    <w:p w:rsidR="00AF0B89" w:rsidRPr="0010793A" w:rsidRDefault="00AF0B89" w:rsidP="0010793A">
      <w:pPr>
        <w:spacing w:after="0" w:line="240" w:lineRule="auto"/>
        <w:contextualSpacing/>
        <w:jc w:val="left"/>
        <w:rPr>
          <w:rFonts w:ascii="Arial" w:hAnsi="Arial" w:cs="Arial"/>
          <w:sz w:val="20"/>
          <w:szCs w:val="20"/>
        </w:rPr>
      </w:pPr>
    </w:p>
    <w:p w:rsidR="00302330" w:rsidRPr="0010793A" w:rsidRDefault="00C6451D"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A reservoir was constructed through the 2% HSDG grant to increase the supply of water to the residents. The reservoir has been handed over to the municipality and it </w:t>
      </w:r>
      <w:r w:rsidR="00EA3633" w:rsidRPr="0010793A">
        <w:rPr>
          <w:rFonts w:ascii="Arial" w:hAnsi="Arial" w:cs="Arial"/>
          <w:sz w:val="20"/>
          <w:szCs w:val="20"/>
        </w:rPr>
        <w:t>was</w:t>
      </w:r>
      <w:r w:rsidRPr="0010793A">
        <w:rPr>
          <w:rFonts w:ascii="Arial" w:hAnsi="Arial" w:cs="Arial"/>
          <w:sz w:val="20"/>
          <w:szCs w:val="20"/>
        </w:rPr>
        <w:t xml:space="preserve"> valued at R30 million, the pump station has also been completed to support the development. This </w:t>
      </w:r>
      <w:r w:rsidR="00EA3633" w:rsidRPr="0010793A">
        <w:rPr>
          <w:rFonts w:ascii="Arial" w:hAnsi="Arial" w:cs="Arial"/>
          <w:sz w:val="20"/>
          <w:szCs w:val="20"/>
        </w:rPr>
        <w:t>was</w:t>
      </w:r>
      <w:r w:rsidRPr="0010793A">
        <w:rPr>
          <w:rFonts w:ascii="Arial" w:hAnsi="Arial" w:cs="Arial"/>
          <w:sz w:val="20"/>
          <w:szCs w:val="20"/>
        </w:rPr>
        <w:t xml:space="preserve"> valued at R10 million.</w:t>
      </w:r>
      <w:r w:rsidR="00EA3633" w:rsidRPr="0010793A">
        <w:rPr>
          <w:rFonts w:ascii="Arial" w:hAnsi="Arial" w:cs="Arial"/>
          <w:sz w:val="20"/>
          <w:szCs w:val="20"/>
        </w:rPr>
        <w:t xml:space="preserve"> </w:t>
      </w:r>
      <w:r w:rsidR="00302330" w:rsidRPr="0010793A">
        <w:rPr>
          <w:rFonts w:ascii="Arial" w:hAnsi="Arial" w:cs="Arial"/>
          <w:sz w:val="20"/>
          <w:szCs w:val="20"/>
        </w:rPr>
        <w:t>Canner Road whic</w:t>
      </w:r>
      <w:r w:rsidR="007D55D4" w:rsidRPr="0010793A">
        <w:rPr>
          <w:rFonts w:ascii="Arial" w:hAnsi="Arial" w:cs="Arial"/>
          <w:sz w:val="20"/>
          <w:szCs w:val="20"/>
        </w:rPr>
        <w:t>h links Savannah City to R82 had</w:t>
      </w:r>
      <w:r w:rsidR="00302330" w:rsidRPr="0010793A">
        <w:rPr>
          <w:rFonts w:ascii="Arial" w:hAnsi="Arial" w:cs="Arial"/>
          <w:sz w:val="20"/>
          <w:szCs w:val="20"/>
        </w:rPr>
        <w:t xml:space="preserve"> been completed and operational. Provision has been made for social amenities such as schools, parks, churches</w:t>
      </w:r>
      <w:r w:rsidR="006505D8" w:rsidRPr="0010793A">
        <w:rPr>
          <w:rFonts w:ascii="Arial" w:hAnsi="Arial" w:cs="Arial"/>
          <w:sz w:val="20"/>
          <w:szCs w:val="20"/>
        </w:rPr>
        <w:t xml:space="preserve"> and sport fields. One school was</w:t>
      </w:r>
      <w:r w:rsidR="00302330" w:rsidRPr="0010793A">
        <w:rPr>
          <w:rFonts w:ascii="Arial" w:hAnsi="Arial" w:cs="Arial"/>
          <w:sz w:val="20"/>
          <w:szCs w:val="20"/>
        </w:rPr>
        <w:t xml:space="preserve"> complete</w:t>
      </w:r>
      <w:r w:rsidR="006505D8" w:rsidRPr="0010793A">
        <w:rPr>
          <w:rFonts w:ascii="Arial" w:hAnsi="Arial" w:cs="Arial"/>
          <w:sz w:val="20"/>
          <w:szCs w:val="20"/>
        </w:rPr>
        <w:t>d</w:t>
      </w:r>
      <w:r w:rsidR="00302330" w:rsidRPr="0010793A">
        <w:rPr>
          <w:rFonts w:ascii="Arial" w:hAnsi="Arial" w:cs="Arial"/>
          <w:sz w:val="20"/>
          <w:szCs w:val="20"/>
        </w:rPr>
        <w:t xml:space="preserve"> and fully operational.</w:t>
      </w:r>
    </w:p>
    <w:p w:rsidR="00D36D5D" w:rsidRPr="0010793A" w:rsidRDefault="00D36D5D" w:rsidP="0010793A">
      <w:pPr>
        <w:spacing w:after="0" w:line="240" w:lineRule="auto"/>
        <w:contextualSpacing/>
        <w:jc w:val="left"/>
        <w:rPr>
          <w:rFonts w:ascii="Arial" w:hAnsi="Arial" w:cs="Arial"/>
          <w:sz w:val="20"/>
          <w:szCs w:val="20"/>
        </w:rPr>
      </w:pPr>
    </w:p>
    <w:p w:rsidR="00E91F44" w:rsidRPr="0010793A" w:rsidRDefault="00D35377"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w:t>
      </w:r>
      <w:r w:rsidR="007D55D4" w:rsidRPr="0010793A">
        <w:rPr>
          <w:rFonts w:ascii="Arial" w:hAnsi="Arial" w:cs="Arial"/>
          <w:sz w:val="20"/>
          <w:szCs w:val="20"/>
        </w:rPr>
        <w:t>1</w:t>
      </w:r>
      <w:r w:rsidRPr="0010793A">
        <w:rPr>
          <w:rFonts w:ascii="Arial" w:hAnsi="Arial" w:cs="Arial"/>
          <w:sz w:val="20"/>
          <w:szCs w:val="20"/>
        </w:rPr>
        <w:t>.</w:t>
      </w:r>
      <w:r w:rsidR="007D55D4" w:rsidRPr="0010793A">
        <w:rPr>
          <w:rFonts w:ascii="Arial" w:hAnsi="Arial" w:cs="Arial"/>
          <w:sz w:val="20"/>
          <w:szCs w:val="20"/>
        </w:rPr>
        <w:t>1.</w:t>
      </w:r>
      <w:r w:rsidR="00E1574D" w:rsidRPr="0010793A">
        <w:rPr>
          <w:rFonts w:ascii="Arial" w:hAnsi="Arial" w:cs="Arial"/>
          <w:sz w:val="20"/>
          <w:szCs w:val="20"/>
        </w:rPr>
        <w:t xml:space="preserve"> Challenges </w:t>
      </w:r>
    </w:p>
    <w:p w:rsidR="00E1574D" w:rsidRPr="0010793A" w:rsidRDefault="00C6451D"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These </w:t>
      </w:r>
      <w:r w:rsidR="00EA3633" w:rsidRPr="0010793A">
        <w:rPr>
          <w:rFonts w:ascii="Arial" w:hAnsi="Arial" w:cs="Arial"/>
          <w:sz w:val="20"/>
          <w:szCs w:val="20"/>
        </w:rPr>
        <w:t>were</w:t>
      </w:r>
      <w:r w:rsidRPr="0010793A">
        <w:rPr>
          <w:rFonts w:ascii="Arial" w:hAnsi="Arial" w:cs="Arial"/>
          <w:sz w:val="20"/>
          <w:szCs w:val="20"/>
        </w:rPr>
        <w:t xml:space="preserve"> the challenges that were reported regarding Savannah City Mega Project:</w:t>
      </w:r>
    </w:p>
    <w:p w:rsidR="00C6451D" w:rsidRPr="0010793A" w:rsidRDefault="00031D34" w:rsidP="0010793A">
      <w:pPr>
        <w:pStyle w:val="ListParagraph"/>
        <w:numPr>
          <w:ilvl w:val="0"/>
          <w:numId w:val="28"/>
        </w:numPr>
        <w:spacing w:after="0" w:line="240" w:lineRule="auto"/>
        <w:jc w:val="left"/>
        <w:rPr>
          <w:rFonts w:ascii="Arial" w:hAnsi="Arial" w:cs="Arial"/>
          <w:sz w:val="20"/>
          <w:szCs w:val="20"/>
        </w:rPr>
      </w:pPr>
      <w:r w:rsidRPr="0010793A">
        <w:rPr>
          <w:rFonts w:ascii="Arial" w:hAnsi="Arial" w:cs="Arial"/>
          <w:sz w:val="20"/>
          <w:szCs w:val="20"/>
        </w:rPr>
        <w:t>1 709 houses were electrified</w:t>
      </w:r>
      <w:r w:rsidR="00D35377" w:rsidRPr="0010793A">
        <w:rPr>
          <w:rFonts w:ascii="Arial" w:hAnsi="Arial" w:cs="Arial"/>
          <w:sz w:val="20"/>
          <w:szCs w:val="20"/>
        </w:rPr>
        <w:t>;</w:t>
      </w:r>
    </w:p>
    <w:p w:rsidR="00C6451D" w:rsidRPr="0010793A" w:rsidRDefault="00CA27AD" w:rsidP="0010793A">
      <w:pPr>
        <w:pStyle w:val="ListParagraph"/>
        <w:numPr>
          <w:ilvl w:val="0"/>
          <w:numId w:val="28"/>
        </w:numPr>
        <w:spacing w:after="0" w:line="240" w:lineRule="auto"/>
        <w:jc w:val="left"/>
        <w:rPr>
          <w:rFonts w:ascii="Arial" w:hAnsi="Arial" w:cs="Arial"/>
          <w:sz w:val="20"/>
          <w:szCs w:val="20"/>
        </w:rPr>
      </w:pPr>
      <w:r w:rsidRPr="0010793A">
        <w:rPr>
          <w:rFonts w:ascii="Arial" w:hAnsi="Arial" w:cs="Arial"/>
          <w:sz w:val="20"/>
          <w:szCs w:val="20"/>
        </w:rPr>
        <w:t>Section 82 certificates for 381 stands</w:t>
      </w:r>
      <w:r w:rsidR="00031D34" w:rsidRPr="0010793A">
        <w:rPr>
          <w:rFonts w:ascii="Arial" w:hAnsi="Arial" w:cs="Arial"/>
          <w:sz w:val="20"/>
          <w:szCs w:val="20"/>
        </w:rPr>
        <w:t xml:space="preserve"> had not been</w:t>
      </w:r>
      <w:r w:rsidRPr="0010793A">
        <w:rPr>
          <w:rFonts w:ascii="Arial" w:hAnsi="Arial" w:cs="Arial"/>
          <w:sz w:val="20"/>
          <w:szCs w:val="20"/>
        </w:rPr>
        <w:t xml:space="preserve"> iss</w:t>
      </w:r>
      <w:r w:rsidR="00D35377" w:rsidRPr="0010793A">
        <w:rPr>
          <w:rFonts w:ascii="Arial" w:hAnsi="Arial" w:cs="Arial"/>
          <w:sz w:val="20"/>
          <w:szCs w:val="20"/>
        </w:rPr>
        <w:t>ued by the Midvaal Municipality;</w:t>
      </w:r>
    </w:p>
    <w:p w:rsidR="00CA27AD" w:rsidRPr="0010793A" w:rsidRDefault="00CA27AD" w:rsidP="0010793A">
      <w:pPr>
        <w:pStyle w:val="ListParagraph"/>
        <w:numPr>
          <w:ilvl w:val="0"/>
          <w:numId w:val="28"/>
        </w:numPr>
        <w:spacing w:after="0" w:line="240" w:lineRule="auto"/>
        <w:jc w:val="left"/>
        <w:rPr>
          <w:rFonts w:ascii="Arial" w:hAnsi="Arial" w:cs="Arial"/>
          <w:sz w:val="20"/>
          <w:szCs w:val="20"/>
        </w:rPr>
      </w:pPr>
      <w:r w:rsidRPr="0010793A">
        <w:rPr>
          <w:rFonts w:ascii="Arial" w:hAnsi="Arial" w:cs="Arial"/>
          <w:sz w:val="20"/>
          <w:szCs w:val="20"/>
        </w:rPr>
        <w:t>240 stands require</w:t>
      </w:r>
      <w:r w:rsidR="00EA3633" w:rsidRPr="0010793A">
        <w:rPr>
          <w:rFonts w:ascii="Arial" w:hAnsi="Arial" w:cs="Arial"/>
          <w:sz w:val="20"/>
          <w:szCs w:val="20"/>
        </w:rPr>
        <w:t>d</w:t>
      </w:r>
      <w:r w:rsidRPr="0010793A">
        <w:rPr>
          <w:rFonts w:ascii="Arial" w:hAnsi="Arial" w:cs="Arial"/>
          <w:sz w:val="20"/>
          <w:szCs w:val="20"/>
        </w:rPr>
        <w:t xml:space="preserve"> additional funding due to adverse soil condition</w:t>
      </w:r>
      <w:r w:rsidR="00D35377" w:rsidRPr="0010793A">
        <w:rPr>
          <w:rFonts w:ascii="Arial" w:hAnsi="Arial" w:cs="Arial"/>
          <w:sz w:val="20"/>
          <w:szCs w:val="20"/>
        </w:rPr>
        <w:t>;</w:t>
      </w:r>
    </w:p>
    <w:p w:rsidR="00CA27AD" w:rsidRPr="0010793A" w:rsidRDefault="00CA27AD" w:rsidP="0010793A">
      <w:pPr>
        <w:pStyle w:val="ListParagraph"/>
        <w:numPr>
          <w:ilvl w:val="0"/>
          <w:numId w:val="28"/>
        </w:numPr>
        <w:spacing w:after="0" w:line="240" w:lineRule="auto"/>
        <w:jc w:val="left"/>
        <w:rPr>
          <w:rFonts w:ascii="Arial" w:hAnsi="Arial" w:cs="Arial"/>
          <w:sz w:val="20"/>
          <w:szCs w:val="20"/>
        </w:rPr>
      </w:pPr>
      <w:r w:rsidRPr="0010793A">
        <w:rPr>
          <w:rFonts w:ascii="Arial" w:hAnsi="Arial" w:cs="Arial"/>
          <w:sz w:val="20"/>
          <w:szCs w:val="20"/>
        </w:rPr>
        <w:t xml:space="preserve">Limitation of bulk </w:t>
      </w:r>
      <w:r w:rsidR="00257012" w:rsidRPr="0010793A">
        <w:rPr>
          <w:rFonts w:ascii="Arial" w:hAnsi="Arial" w:cs="Arial"/>
          <w:sz w:val="20"/>
          <w:szCs w:val="20"/>
        </w:rPr>
        <w:t>and s</w:t>
      </w:r>
      <w:r w:rsidRPr="0010793A">
        <w:rPr>
          <w:rFonts w:ascii="Arial" w:hAnsi="Arial" w:cs="Arial"/>
          <w:sz w:val="20"/>
          <w:szCs w:val="20"/>
        </w:rPr>
        <w:t>hortage of bulk funding for the next phase</w:t>
      </w:r>
      <w:r w:rsidR="00D35377" w:rsidRPr="0010793A">
        <w:rPr>
          <w:rFonts w:ascii="Arial" w:hAnsi="Arial" w:cs="Arial"/>
          <w:sz w:val="20"/>
          <w:szCs w:val="20"/>
        </w:rPr>
        <w:t>;</w:t>
      </w:r>
    </w:p>
    <w:p w:rsidR="00763C27" w:rsidRPr="0010793A" w:rsidRDefault="00763C27" w:rsidP="0010793A">
      <w:pPr>
        <w:pStyle w:val="ListParagraph"/>
        <w:numPr>
          <w:ilvl w:val="0"/>
          <w:numId w:val="28"/>
        </w:numPr>
        <w:spacing w:after="0" w:line="240" w:lineRule="auto"/>
        <w:jc w:val="left"/>
        <w:rPr>
          <w:rFonts w:ascii="Arial" w:hAnsi="Arial" w:cs="Arial"/>
          <w:sz w:val="20"/>
          <w:szCs w:val="20"/>
        </w:rPr>
      </w:pPr>
      <w:r w:rsidRPr="0010793A">
        <w:rPr>
          <w:rFonts w:ascii="Arial" w:hAnsi="Arial" w:cs="Arial"/>
          <w:sz w:val="20"/>
          <w:szCs w:val="20"/>
        </w:rPr>
        <w:t>There were completed</w:t>
      </w:r>
      <w:r w:rsidR="003C483B" w:rsidRPr="0010793A">
        <w:rPr>
          <w:rFonts w:ascii="Arial" w:hAnsi="Arial" w:cs="Arial"/>
          <w:sz w:val="20"/>
          <w:szCs w:val="20"/>
        </w:rPr>
        <w:t xml:space="preserve"> units that remain unoccupied</w:t>
      </w:r>
      <w:r w:rsidRPr="0010793A">
        <w:rPr>
          <w:rFonts w:ascii="Arial" w:hAnsi="Arial" w:cs="Arial"/>
          <w:sz w:val="20"/>
          <w:szCs w:val="20"/>
        </w:rPr>
        <w:t>, which that perpetuated illegal invasions.</w:t>
      </w:r>
    </w:p>
    <w:p w:rsidR="00EA3633" w:rsidRPr="0010793A" w:rsidRDefault="00031D34" w:rsidP="0010793A">
      <w:pPr>
        <w:pStyle w:val="ListParagraph"/>
        <w:numPr>
          <w:ilvl w:val="0"/>
          <w:numId w:val="28"/>
        </w:numPr>
        <w:spacing w:after="0" w:line="240" w:lineRule="auto"/>
        <w:jc w:val="left"/>
        <w:rPr>
          <w:rFonts w:ascii="Arial" w:hAnsi="Arial" w:cs="Arial"/>
          <w:sz w:val="20"/>
          <w:szCs w:val="20"/>
        </w:rPr>
      </w:pPr>
      <w:r w:rsidRPr="0010793A">
        <w:rPr>
          <w:rFonts w:ascii="Arial" w:hAnsi="Arial" w:cs="Arial"/>
          <w:sz w:val="20"/>
          <w:szCs w:val="20"/>
        </w:rPr>
        <w:t xml:space="preserve">The </w:t>
      </w:r>
      <w:r w:rsidR="00B668C5" w:rsidRPr="0010793A">
        <w:rPr>
          <w:rFonts w:ascii="Arial" w:hAnsi="Arial" w:cs="Arial"/>
          <w:sz w:val="20"/>
          <w:szCs w:val="20"/>
        </w:rPr>
        <w:t>Committee were approached by an elderly lady who had problems with being allocated a house even though she has applied and has been categorised as a special case. She expressed her concerns regarding the mountain of rubble in front of her house. She had fears of safety because perpetrators hide</w:t>
      </w:r>
      <w:r w:rsidR="003C483B" w:rsidRPr="0010793A">
        <w:rPr>
          <w:rFonts w:ascii="Arial" w:hAnsi="Arial" w:cs="Arial"/>
          <w:sz w:val="20"/>
          <w:szCs w:val="20"/>
        </w:rPr>
        <w:t xml:space="preserve"> behind that mountain of rubble</w:t>
      </w:r>
      <w:r w:rsidR="00B668C5" w:rsidRPr="0010793A">
        <w:rPr>
          <w:rFonts w:ascii="Arial" w:hAnsi="Arial" w:cs="Arial"/>
          <w:sz w:val="20"/>
          <w:szCs w:val="20"/>
        </w:rPr>
        <w:t>.</w:t>
      </w:r>
    </w:p>
    <w:p w:rsidR="00B668C5" w:rsidRPr="0010793A" w:rsidRDefault="00B668C5" w:rsidP="0010793A">
      <w:pPr>
        <w:pStyle w:val="ListParagraph"/>
        <w:spacing w:after="0" w:line="240" w:lineRule="auto"/>
        <w:jc w:val="left"/>
        <w:rPr>
          <w:rFonts w:ascii="Arial" w:hAnsi="Arial" w:cs="Arial"/>
          <w:sz w:val="20"/>
          <w:szCs w:val="20"/>
        </w:rPr>
      </w:pPr>
    </w:p>
    <w:p w:rsidR="00CA27AD" w:rsidRPr="0010793A" w:rsidRDefault="007D55D4"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lastRenderedPageBreak/>
        <w:t>3.11</w:t>
      </w:r>
      <w:r w:rsidR="00D35377" w:rsidRPr="0010793A">
        <w:rPr>
          <w:rFonts w:ascii="Arial" w:hAnsi="Arial" w:cs="Arial"/>
          <w:sz w:val="20"/>
          <w:szCs w:val="20"/>
        </w:rPr>
        <w:t>.</w:t>
      </w:r>
      <w:r w:rsidRPr="0010793A">
        <w:rPr>
          <w:rFonts w:ascii="Arial" w:hAnsi="Arial" w:cs="Arial"/>
          <w:sz w:val="20"/>
          <w:szCs w:val="20"/>
        </w:rPr>
        <w:t>2.</w:t>
      </w:r>
      <w:r w:rsidR="00CA27AD" w:rsidRPr="0010793A">
        <w:rPr>
          <w:rFonts w:ascii="Arial" w:hAnsi="Arial" w:cs="Arial"/>
          <w:sz w:val="20"/>
          <w:szCs w:val="20"/>
        </w:rPr>
        <w:t xml:space="preserve"> C</w:t>
      </w:r>
      <w:r w:rsidR="00EA3633" w:rsidRPr="0010793A">
        <w:rPr>
          <w:rFonts w:ascii="Arial" w:hAnsi="Arial" w:cs="Arial"/>
          <w:sz w:val="20"/>
          <w:szCs w:val="20"/>
        </w:rPr>
        <w:t xml:space="preserve">orrective measures </w:t>
      </w:r>
    </w:p>
    <w:p w:rsidR="00B668C5" w:rsidRPr="0010793A" w:rsidRDefault="00EA3633" w:rsidP="0010793A">
      <w:pPr>
        <w:spacing w:after="0" w:line="240" w:lineRule="auto"/>
        <w:contextualSpacing/>
        <w:jc w:val="left"/>
        <w:rPr>
          <w:rFonts w:ascii="Arial" w:hAnsi="Arial" w:cs="Arial"/>
          <w:sz w:val="20"/>
          <w:szCs w:val="20"/>
        </w:rPr>
      </w:pPr>
      <w:r w:rsidRPr="0010793A">
        <w:rPr>
          <w:rFonts w:ascii="Arial" w:hAnsi="Arial" w:cs="Arial"/>
          <w:sz w:val="20"/>
          <w:szCs w:val="20"/>
        </w:rPr>
        <w:t>The Committee provided the following corrective measures:</w:t>
      </w:r>
    </w:p>
    <w:p w:rsidR="00257012" w:rsidRPr="0010793A" w:rsidRDefault="00B668C5" w:rsidP="0010793A">
      <w:pPr>
        <w:pStyle w:val="ListParagraph"/>
        <w:numPr>
          <w:ilvl w:val="0"/>
          <w:numId w:val="41"/>
        </w:numPr>
        <w:spacing w:after="0" w:line="240" w:lineRule="auto"/>
        <w:jc w:val="left"/>
        <w:rPr>
          <w:rFonts w:ascii="Arial" w:hAnsi="Arial" w:cs="Arial"/>
          <w:sz w:val="20"/>
          <w:szCs w:val="20"/>
        </w:rPr>
      </w:pPr>
      <w:r w:rsidRPr="0010793A">
        <w:rPr>
          <w:rFonts w:ascii="Arial" w:hAnsi="Arial" w:cs="Arial"/>
          <w:sz w:val="20"/>
          <w:szCs w:val="20"/>
        </w:rPr>
        <w:t xml:space="preserve">The </w:t>
      </w:r>
      <w:r w:rsidR="00257012" w:rsidRPr="0010793A">
        <w:rPr>
          <w:rFonts w:ascii="Arial" w:hAnsi="Arial" w:cs="Arial"/>
          <w:sz w:val="20"/>
          <w:szCs w:val="20"/>
        </w:rPr>
        <w:t>Committee requested the municipality</w:t>
      </w:r>
      <w:r w:rsidR="003C483B" w:rsidRPr="0010793A">
        <w:rPr>
          <w:rFonts w:ascii="Arial" w:hAnsi="Arial" w:cs="Arial"/>
          <w:sz w:val="20"/>
          <w:szCs w:val="20"/>
        </w:rPr>
        <w:t xml:space="preserve"> and the developer</w:t>
      </w:r>
      <w:r w:rsidR="00257012" w:rsidRPr="0010793A">
        <w:rPr>
          <w:rFonts w:ascii="Arial" w:hAnsi="Arial" w:cs="Arial"/>
          <w:sz w:val="20"/>
          <w:szCs w:val="20"/>
        </w:rPr>
        <w:t xml:space="preserve"> to remove the mountain of rubble in order to ensure safety of home</w:t>
      </w:r>
      <w:r w:rsidR="00D35377" w:rsidRPr="0010793A">
        <w:rPr>
          <w:rFonts w:ascii="Arial" w:hAnsi="Arial" w:cs="Arial"/>
          <w:sz w:val="20"/>
          <w:szCs w:val="20"/>
        </w:rPr>
        <w:t xml:space="preserve"> owners;</w:t>
      </w:r>
    </w:p>
    <w:p w:rsidR="00B668C5" w:rsidRPr="0010793A" w:rsidRDefault="00257012" w:rsidP="0010793A">
      <w:pPr>
        <w:pStyle w:val="ListParagraph"/>
        <w:numPr>
          <w:ilvl w:val="0"/>
          <w:numId w:val="41"/>
        </w:numPr>
        <w:spacing w:after="0" w:line="240" w:lineRule="auto"/>
        <w:jc w:val="left"/>
        <w:rPr>
          <w:rFonts w:ascii="Arial" w:hAnsi="Arial" w:cs="Arial"/>
          <w:sz w:val="20"/>
          <w:szCs w:val="20"/>
        </w:rPr>
      </w:pPr>
      <w:r w:rsidRPr="0010793A">
        <w:rPr>
          <w:rFonts w:ascii="Arial" w:hAnsi="Arial" w:cs="Arial"/>
          <w:sz w:val="20"/>
          <w:szCs w:val="20"/>
        </w:rPr>
        <w:t xml:space="preserve">Ensure allocation of houses to prevent invasions and prioritise the elderly. </w:t>
      </w:r>
    </w:p>
    <w:p w:rsidR="00257012" w:rsidRPr="0010793A" w:rsidRDefault="00257012" w:rsidP="0010793A">
      <w:pPr>
        <w:spacing w:after="0" w:line="240" w:lineRule="auto"/>
        <w:contextualSpacing/>
        <w:jc w:val="left"/>
        <w:rPr>
          <w:rFonts w:ascii="Arial" w:hAnsi="Arial" w:cs="Arial"/>
          <w:sz w:val="20"/>
          <w:szCs w:val="20"/>
        </w:rPr>
      </w:pPr>
    </w:p>
    <w:p w:rsidR="002B0A8C" w:rsidRPr="0010793A" w:rsidRDefault="007D55D4"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3.12.</w:t>
      </w:r>
      <w:r w:rsidR="00863AF5" w:rsidRPr="0010793A">
        <w:rPr>
          <w:rFonts w:ascii="Arial" w:hAnsi="Arial" w:cs="Arial"/>
          <w:sz w:val="20"/>
          <w:szCs w:val="20"/>
        </w:rPr>
        <w:t xml:space="preserve"> </w:t>
      </w:r>
      <w:r w:rsidR="00BB21E5" w:rsidRPr="0010793A">
        <w:rPr>
          <w:rFonts w:ascii="Arial" w:hAnsi="Arial" w:cs="Arial"/>
          <w:sz w:val="20"/>
          <w:szCs w:val="20"/>
        </w:rPr>
        <w:t xml:space="preserve">Khutsong Sink Holes </w:t>
      </w:r>
    </w:p>
    <w:p w:rsidR="008D130F" w:rsidRPr="0010793A" w:rsidRDefault="008D130F" w:rsidP="0010793A">
      <w:pPr>
        <w:spacing w:after="0" w:line="240" w:lineRule="auto"/>
        <w:contextualSpacing/>
        <w:jc w:val="left"/>
        <w:rPr>
          <w:rFonts w:ascii="Arial" w:hAnsi="Arial" w:cs="Arial"/>
          <w:sz w:val="20"/>
          <w:szCs w:val="20"/>
        </w:rPr>
      </w:pPr>
    </w:p>
    <w:p w:rsidR="005F7B5C" w:rsidRPr="0010793A" w:rsidRDefault="00BE078B" w:rsidP="0010793A">
      <w:pPr>
        <w:spacing w:after="0" w:line="240" w:lineRule="auto"/>
        <w:contextualSpacing/>
        <w:jc w:val="left"/>
        <w:rPr>
          <w:rFonts w:ascii="Arial" w:hAnsi="Arial" w:cs="Arial"/>
          <w:sz w:val="20"/>
          <w:szCs w:val="20"/>
        </w:rPr>
      </w:pPr>
      <w:r w:rsidRPr="0010793A">
        <w:rPr>
          <w:rFonts w:ascii="Arial" w:hAnsi="Arial" w:cs="Arial"/>
          <w:sz w:val="20"/>
          <w:szCs w:val="20"/>
        </w:rPr>
        <w:t>T</w:t>
      </w:r>
      <w:r w:rsidR="008D130F" w:rsidRPr="0010793A">
        <w:rPr>
          <w:rFonts w:ascii="Arial" w:hAnsi="Arial" w:cs="Arial"/>
          <w:sz w:val="20"/>
          <w:szCs w:val="20"/>
        </w:rPr>
        <w:t>he</w:t>
      </w:r>
      <w:r w:rsidRPr="0010793A">
        <w:rPr>
          <w:rFonts w:ascii="Arial" w:hAnsi="Arial" w:cs="Arial"/>
          <w:sz w:val="20"/>
          <w:szCs w:val="20"/>
        </w:rPr>
        <w:t xml:space="preserve"> Committee visited the community of Khutsong in the Merafong Lo</w:t>
      </w:r>
      <w:r w:rsidR="00587909" w:rsidRPr="0010793A">
        <w:rPr>
          <w:rFonts w:ascii="Arial" w:hAnsi="Arial" w:cs="Arial"/>
          <w:sz w:val="20"/>
          <w:szCs w:val="20"/>
        </w:rPr>
        <w:t>cal Municipality that was</w:t>
      </w:r>
      <w:r w:rsidRPr="0010793A">
        <w:rPr>
          <w:rFonts w:ascii="Arial" w:hAnsi="Arial" w:cs="Arial"/>
          <w:sz w:val="20"/>
          <w:szCs w:val="20"/>
        </w:rPr>
        <w:t xml:space="preserve"> affected by sinkholes.  </w:t>
      </w:r>
      <w:r w:rsidR="007200F8" w:rsidRPr="0010793A">
        <w:rPr>
          <w:rFonts w:ascii="Arial" w:hAnsi="Arial" w:cs="Arial"/>
          <w:sz w:val="20"/>
          <w:szCs w:val="20"/>
        </w:rPr>
        <w:t xml:space="preserve">The </w:t>
      </w:r>
      <w:r w:rsidR="00CE323F" w:rsidRPr="0010793A">
        <w:rPr>
          <w:rFonts w:ascii="Arial" w:hAnsi="Arial" w:cs="Arial"/>
          <w:sz w:val="20"/>
          <w:szCs w:val="20"/>
        </w:rPr>
        <w:t>ward councillor</w:t>
      </w:r>
      <w:r w:rsidR="006279EE" w:rsidRPr="0010793A">
        <w:rPr>
          <w:rFonts w:ascii="Arial" w:hAnsi="Arial" w:cs="Arial"/>
          <w:sz w:val="20"/>
          <w:szCs w:val="20"/>
        </w:rPr>
        <w:t>, Mr Lemmy Jofile</w:t>
      </w:r>
      <w:r w:rsidR="00CE323F" w:rsidRPr="0010793A">
        <w:rPr>
          <w:rFonts w:ascii="Arial" w:hAnsi="Arial" w:cs="Arial"/>
          <w:sz w:val="20"/>
          <w:szCs w:val="20"/>
        </w:rPr>
        <w:t xml:space="preserve"> was present and gave the Committee a brief update on the sinkholes and the ongoing attempts to declare Khutsong as a disaster area.</w:t>
      </w:r>
      <w:r w:rsidR="006279EE" w:rsidRPr="0010793A">
        <w:rPr>
          <w:rFonts w:ascii="Arial" w:hAnsi="Arial" w:cs="Arial"/>
          <w:sz w:val="20"/>
          <w:szCs w:val="20"/>
        </w:rPr>
        <w:t xml:space="preserve"> He explained that after the sinkholes emerged, there was an attempt to declare Khutsong a disaster area but National and Provincial did not approve. They believed that the municipality had the c</w:t>
      </w:r>
      <w:r w:rsidR="00587909" w:rsidRPr="0010793A">
        <w:rPr>
          <w:rFonts w:ascii="Arial" w:hAnsi="Arial" w:cs="Arial"/>
          <w:sz w:val="20"/>
          <w:szCs w:val="20"/>
        </w:rPr>
        <w:t>apacity to deal with the damage</w:t>
      </w:r>
      <w:r w:rsidR="0073389F" w:rsidRPr="0010793A">
        <w:rPr>
          <w:rFonts w:ascii="Arial" w:hAnsi="Arial" w:cs="Arial"/>
          <w:sz w:val="20"/>
          <w:szCs w:val="20"/>
        </w:rPr>
        <w:t>.</w:t>
      </w:r>
      <w:r w:rsidR="006D6A87" w:rsidRPr="0010793A">
        <w:rPr>
          <w:rFonts w:ascii="Arial" w:hAnsi="Arial" w:cs="Arial"/>
          <w:sz w:val="20"/>
          <w:szCs w:val="20"/>
        </w:rPr>
        <w:t xml:space="preserve"> Some of the elderly residen</w:t>
      </w:r>
      <w:r w:rsidR="00587909" w:rsidRPr="0010793A">
        <w:rPr>
          <w:rFonts w:ascii="Arial" w:hAnsi="Arial" w:cs="Arial"/>
          <w:sz w:val="20"/>
          <w:szCs w:val="20"/>
        </w:rPr>
        <w:t>ts explained that they had been</w:t>
      </w:r>
      <w:r w:rsidR="006D6A87" w:rsidRPr="0010793A">
        <w:rPr>
          <w:rFonts w:ascii="Arial" w:hAnsi="Arial" w:cs="Arial"/>
          <w:sz w:val="20"/>
          <w:szCs w:val="20"/>
        </w:rPr>
        <w:t xml:space="preserve"> aff</w:t>
      </w:r>
      <w:r w:rsidR="0073389F" w:rsidRPr="0010793A">
        <w:rPr>
          <w:rFonts w:ascii="Arial" w:hAnsi="Arial" w:cs="Arial"/>
          <w:sz w:val="20"/>
          <w:szCs w:val="20"/>
        </w:rPr>
        <w:t>ected by si</w:t>
      </w:r>
      <w:r w:rsidR="00117038" w:rsidRPr="0010793A">
        <w:rPr>
          <w:rFonts w:ascii="Arial" w:hAnsi="Arial" w:cs="Arial"/>
          <w:sz w:val="20"/>
          <w:szCs w:val="20"/>
        </w:rPr>
        <w:t>nkholes since 1958 in the area.</w:t>
      </w:r>
      <w:r w:rsidR="006D6A87" w:rsidRPr="0010793A">
        <w:rPr>
          <w:rFonts w:ascii="Arial" w:hAnsi="Arial" w:cs="Arial"/>
          <w:sz w:val="20"/>
          <w:szCs w:val="20"/>
        </w:rPr>
        <w:t xml:space="preserve"> Together with the Municipality, the community expressed the lack of participation f</w:t>
      </w:r>
      <w:r w:rsidR="005F7B5C" w:rsidRPr="0010793A">
        <w:rPr>
          <w:rFonts w:ascii="Arial" w:hAnsi="Arial" w:cs="Arial"/>
          <w:sz w:val="20"/>
          <w:szCs w:val="20"/>
        </w:rPr>
        <w:t xml:space="preserve">rom the mines in the area that </w:t>
      </w:r>
      <w:r w:rsidR="00257012" w:rsidRPr="0010793A">
        <w:rPr>
          <w:rFonts w:ascii="Arial" w:hAnsi="Arial" w:cs="Arial"/>
          <w:sz w:val="20"/>
          <w:szCs w:val="20"/>
        </w:rPr>
        <w:t>were</w:t>
      </w:r>
      <w:r w:rsidR="006D6A87" w:rsidRPr="0010793A">
        <w:rPr>
          <w:rFonts w:ascii="Arial" w:hAnsi="Arial" w:cs="Arial"/>
          <w:sz w:val="20"/>
          <w:szCs w:val="20"/>
        </w:rPr>
        <w:t xml:space="preserve"> responsible for the sinkholes because of the damage that was done to the land. </w:t>
      </w:r>
    </w:p>
    <w:p w:rsidR="00257012" w:rsidRPr="0010793A" w:rsidRDefault="00257012" w:rsidP="0010793A">
      <w:pPr>
        <w:spacing w:after="0" w:line="240" w:lineRule="auto"/>
        <w:contextualSpacing/>
        <w:jc w:val="left"/>
        <w:rPr>
          <w:rFonts w:ascii="Arial" w:hAnsi="Arial" w:cs="Arial"/>
          <w:sz w:val="20"/>
          <w:szCs w:val="20"/>
        </w:rPr>
      </w:pPr>
    </w:p>
    <w:p w:rsidR="00EE45B9" w:rsidRPr="0010793A" w:rsidRDefault="005F7B5C"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The </w:t>
      </w:r>
      <w:r w:rsidR="00CE323F" w:rsidRPr="0010793A">
        <w:rPr>
          <w:rFonts w:ascii="Arial" w:hAnsi="Arial" w:cs="Arial"/>
          <w:sz w:val="20"/>
          <w:szCs w:val="20"/>
        </w:rPr>
        <w:t xml:space="preserve">affected residents explained that </w:t>
      </w:r>
      <w:r w:rsidR="00116C0E" w:rsidRPr="0010793A">
        <w:rPr>
          <w:rFonts w:ascii="Arial" w:hAnsi="Arial" w:cs="Arial"/>
          <w:sz w:val="20"/>
          <w:szCs w:val="20"/>
        </w:rPr>
        <w:t>the si</w:t>
      </w:r>
      <w:r w:rsidR="00587909" w:rsidRPr="0010793A">
        <w:rPr>
          <w:rFonts w:ascii="Arial" w:hAnsi="Arial" w:cs="Arial"/>
          <w:sz w:val="20"/>
          <w:szCs w:val="20"/>
        </w:rPr>
        <w:t>nk</w:t>
      </w:r>
      <w:r w:rsidR="00116C0E" w:rsidRPr="0010793A">
        <w:rPr>
          <w:rFonts w:ascii="Arial" w:hAnsi="Arial" w:cs="Arial"/>
          <w:sz w:val="20"/>
          <w:szCs w:val="20"/>
        </w:rPr>
        <w:t>h</w:t>
      </w:r>
      <w:r w:rsidR="00587909" w:rsidRPr="0010793A">
        <w:rPr>
          <w:rFonts w:ascii="Arial" w:hAnsi="Arial" w:cs="Arial"/>
          <w:sz w:val="20"/>
          <w:szCs w:val="20"/>
        </w:rPr>
        <w:t>oles had</w:t>
      </w:r>
      <w:r w:rsidR="00116C0E" w:rsidRPr="0010793A">
        <w:rPr>
          <w:rFonts w:ascii="Arial" w:hAnsi="Arial" w:cs="Arial"/>
          <w:sz w:val="20"/>
          <w:szCs w:val="20"/>
        </w:rPr>
        <w:t xml:space="preserve"> been a </w:t>
      </w:r>
      <w:r w:rsidR="00EE45B9" w:rsidRPr="0010793A">
        <w:rPr>
          <w:rFonts w:ascii="Arial" w:hAnsi="Arial" w:cs="Arial"/>
          <w:sz w:val="20"/>
          <w:szCs w:val="20"/>
        </w:rPr>
        <w:t xml:space="preserve">problem for the past two years. </w:t>
      </w:r>
      <w:r w:rsidR="00116C0E" w:rsidRPr="0010793A">
        <w:rPr>
          <w:rFonts w:ascii="Arial" w:hAnsi="Arial" w:cs="Arial"/>
          <w:sz w:val="20"/>
          <w:szCs w:val="20"/>
        </w:rPr>
        <w:t xml:space="preserve">The </w:t>
      </w:r>
      <w:r w:rsidR="007200F8" w:rsidRPr="0010793A">
        <w:rPr>
          <w:rFonts w:ascii="Arial" w:hAnsi="Arial" w:cs="Arial"/>
          <w:sz w:val="20"/>
          <w:szCs w:val="20"/>
        </w:rPr>
        <w:t>recent sinkholes star</w:t>
      </w:r>
      <w:r w:rsidRPr="0010793A">
        <w:rPr>
          <w:rFonts w:ascii="Arial" w:hAnsi="Arial" w:cs="Arial"/>
          <w:sz w:val="20"/>
          <w:szCs w:val="20"/>
        </w:rPr>
        <w:t>t</w:t>
      </w:r>
      <w:r w:rsidR="007200F8" w:rsidRPr="0010793A">
        <w:rPr>
          <w:rFonts w:ascii="Arial" w:hAnsi="Arial" w:cs="Arial"/>
          <w:sz w:val="20"/>
          <w:szCs w:val="20"/>
        </w:rPr>
        <w:t xml:space="preserve">ed on the </w:t>
      </w:r>
      <w:r w:rsidR="00116C0E" w:rsidRPr="0010793A">
        <w:rPr>
          <w:rFonts w:ascii="Arial" w:hAnsi="Arial" w:cs="Arial"/>
          <w:sz w:val="20"/>
          <w:szCs w:val="20"/>
        </w:rPr>
        <w:t>25</w:t>
      </w:r>
      <w:r w:rsidR="00116C0E" w:rsidRPr="0010793A">
        <w:rPr>
          <w:rFonts w:ascii="Arial" w:hAnsi="Arial" w:cs="Arial"/>
          <w:sz w:val="20"/>
          <w:szCs w:val="20"/>
          <w:vertAlign w:val="superscript"/>
        </w:rPr>
        <w:t>th</w:t>
      </w:r>
      <w:r w:rsidR="00116C0E" w:rsidRPr="0010793A">
        <w:rPr>
          <w:rFonts w:ascii="Arial" w:hAnsi="Arial" w:cs="Arial"/>
          <w:sz w:val="20"/>
          <w:szCs w:val="20"/>
        </w:rPr>
        <w:t xml:space="preserve"> of November 2021, and it</w:t>
      </w:r>
      <w:r w:rsidR="00587909" w:rsidRPr="0010793A">
        <w:rPr>
          <w:rFonts w:ascii="Arial" w:hAnsi="Arial" w:cs="Arial"/>
          <w:sz w:val="20"/>
          <w:szCs w:val="20"/>
        </w:rPr>
        <w:t xml:space="preserve"> had</w:t>
      </w:r>
      <w:r w:rsidR="00116C0E" w:rsidRPr="0010793A">
        <w:rPr>
          <w:rFonts w:ascii="Arial" w:hAnsi="Arial" w:cs="Arial"/>
          <w:sz w:val="20"/>
          <w:szCs w:val="20"/>
        </w:rPr>
        <w:t xml:space="preserve"> been two months with no solution from local, provincial</w:t>
      </w:r>
      <w:r w:rsidR="00EE45B9" w:rsidRPr="0010793A">
        <w:rPr>
          <w:rFonts w:ascii="Arial" w:hAnsi="Arial" w:cs="Arial"/>
          <w:sz w:val="20"/>
          <w:szCs w:val="20"/>
        </w:rPr>
        <w:t xml:space="preserve"> or national government. The residen</w:t>
      </w:r>
      <w:r w:rsidR="00B27684" w:rsidRPr="0010793A">
        <w:rPr>
          <w:rFonts w:ascii="Arial" w:hAnsi="Arial" w:cs="Arial"/>
          <w:sz w:val="20"/>
          <w:szCs w:val="20"/>
        </w:rPr>
        <w:t>ts</w:t>
      </w:r>
      <w:r w:rsidR="00EE45B9" w:rsidRPr="0010793A">
        <w:rPr>
          <w:rFonts w:ascii="Arial" w:hAnsi="Arial" w:cs="Arial"/>
          <w:sz w:val="20"/>
          <w:szCs w:val="20"/>
        </w:rPr>
        <w:t xml:space="preserve"> expressed that the only solution that the municipality came with was to place the affected families in RDPs. The communi</w:t>
      </w:r>
      <w:r w:rsidR="00B27684" w:rsidRPr="0010793A">
        <w:rPr>
          <w:rFonts w:ascii="Arial" w:hAnsi="Arial" w:cs="Arial"/>
          <w:sz w:val="20"/>
          <w:szCs w:val="20"/>
        </w:rPr>
        <w:t>ty</w:t>
      </w:r>
      <w:r w:rsidR="00EE45B9" w:rsidRPr="0010793A">
        <w:rPr>
          <w:rFonts w:ascii="Arial" w:hAnsi="Arial" w:cs="Arial"/>
          <w:sz w:val="20"/>
          <w:szCs w:val="20"/>
        </w:rPr>
        <w:t xml:space="preserve"> expressed their grievances with the above solution. The biggest problem was that</w:t>
      </w:r>
      <w:r w:rsidR="00587909" w:rsidRPr="0010793A">
        <w:rPr>
          <w:rFonts w:ascii="Arial" w:hAnsi="Arial" w:cs="Arial"/>
          <w:sz w:val="20"/>
          <w:szCs w:val="20"/>
        </w:rPr>
        <w:t xml:space="preserve"> RDP houses were too small to accommodate their families.</w:t>
      </w:r>
      <w:r w:rsidR="00EE45B9" w:rsidRPr="0010793A">
        <w:rPr>
          <w:rFonts w:ascii="Arial" w:hAnsi="Arial" w:cs="Arial"/>
          <w:sz w:val="20"/>
          <w:szCs w:val="20"/>
        </w:rPr>
        <w:t xml:space="preserve"> </w:t>
      </w:r>
    </w:p>
    <w:p w:rsidR="00257012" w:rsidRPr="0010793A" w:rsidRDefault="00257012" w:rsidP="0010793A">
      <w:pPr>
        <w:spacing w:after="0" w:line="240" w:lineRule="auto"/>
        <w:contextualSpacing/>
        <w:jc w:val="left"/>
        <w:rPr>
          <w:rFonts w:ascii="Arial" w:hAnsi="Arial" w:cs="Arial"/>
          <w:sz w:val="20"/>
          <w:szCs w:val="20"/>
        </w:rPr>
      </w:pPr>
    </w:p>
    <w:p w:rsidR="00135151" w:rsidRPr="0010793A" w:rsidRDefault="007D55D4"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w:t>
      </w:r>
      <w:r w:rsidR="00863AF5" w:rsidRPr="0010793A">
        <w:rPr>
          <w:rFonts w:ascii="Arial" w:hAnsi="Arial" w:cs="Arial"/>
          <w:sz w:val="20"/>
          <w:szCs w:val="20"/>
        </w:rPr>
        <w:t>.</w:t>
      </w:r>
      <w:r w:rsidRPr="0010793A">
        <w:rPr>
          <w:rFonts w:ascii="Arial" w:hAnsi="Arial" w:cs="Arial"/>
          <w:sz w:val="20"/>
          <w:szCs w:val="20"/>
        </w:rPr>
        <w:t>12</w:t>
      </w:r>
      <w:r w:rsidR="00863AF5" w:rsidRPr="0010793A">
        <w:rPr>
          <w:rFonts w:ascii="Arial" w:hAnsi="Arial" w:cs="Arial"/>
          <w:sz w:val="20"/>
          <w:szCs w:val="20"/>
        </w:rPr>
        <w:t>.</w:t>
      </w:r>
      <w:r w:rsidRPr="0010793A">
        <w:rPr>
          <w:rFonts w:ascii="Arial" w:hAnsi="Arial" w:cs="Arial"/>
          <w:sz w:val="20"/>
          <w:szCs w:val="20"/>
        </w:rPr>
        <w:t>1.</w:t>
      </w:r>
      <w:r w:rsidR="00135151" w:rsidRPr="0010793A">
        <w:rPr>
          <w:rFonts w:ascii="Arial" w:hAnsi="Arial" w:cs="Arial"/>
          <w:sz w:val="20"/>
          <w:szCs w:val="20"/>
        </w:rPr>
        <w:t xml:space="preserve"> Challenges</w:t>
      </w:r>
    </w:p>
    <w:p w:rsidR="00135151" w:rsidRPr="0010793A" w:rsidRDefault="00135151"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These </w:t>
      </w:r>
      <w:r w:rsidR="001B5438" w:rsidRPr="0010793A">
        <w:rPr>
          <w:rFonts w:ascii="Arial" w:hAnsi="Arial" w:cs="Arial"/>
          <w:sz w:val="20"/>
          <w:szCs w:val="20"/>
        </w:rPr>
        <w:t>were</w:t>
      </w:r>
      <w:r w:rsidRPr="0010793A">
        <w:rPr>
          <w:rFonts w:ascii="Arial" w:hAnsi="Arial" w:cs="Arial"/>
          <w:sz w:val="20"/>
          <w:szCs w:val="20"/>
        </w:rPr>
        <w:t xml:space="preserve"> some of the challenges that the community of Khutsong and the Municipality have been facing:</w:t>
      </w:r>
    </w:p>
    <w:p w:rsidR="00135151" w:rsidRPr="0010793A" w:rsidRDefault="00FD2009" w:rsidP="0010793A">
      <w:pPr>
        <w:pStyle w:val="ListParagraph"/>
        <w:numPr>
          <w:ilvl w:val="0"/>
          <w:numId w:val="29"/>
        </w:numPr>
        <w:spacing w:after="0" w:line="240" w:lineRule="auto"/>
        <w:jc w:val="left"/>
        <w:rPr>
          <w:rFonts w:ascii="Arial" w:hAnsi="Arial" w:cs="Arial"/>
          <w:sz w:val="20"/>
          <w:szCs w:val="20"/>
        </w:rPr>
      </w:pPr>
      <w:r w:rsidRPr="0010793A">
        <w:rPr>
          <w:rFonts w:ascii="Arial" w:hAnsi="Arial" w:cs="Arial"/>
          <w:sz w:val="20"/>
          <w:szCs w:val="20"/>
        </w:rPr>
        <w:t xml:space="preserve">The lack of participation from the </w:t>
      </w:r>
      <w:r w:rsidR="001B5438" w:rsidRPr="0010793A">
        <w:rPr>
          <w:rFonts w:ascii="Arial" w:hAnsi="Arial" w:cs="Arial"/>
          <w:sz w:val="20"/>
          <w:szCs w:val="20"/>
        </w:rPr>
        <w:t>m</w:t>
      </w:r>
      <w:r w:rsidR="00A93F28" w:rsidRPr="0010793A">
        <w:rPr>
          <w:rFonts w:ascii="Arial" w:hAnsi="Arial" w:cs="Arial"/>
          <w:sz w:val="20"/>
          <w:szCs w:val="20"/>
        </w:rPr>
        <w:t>ining companies that were</w:t>
      </w:r>
      <w:r w:rsidRPr="0010793A">
        <w:rPr>
          <w:rFonts w:ascii="Arial" w:hAnsi="Arial" w:cs="Arial"/>
          <w:sz w:val="20"/>
          <w:szCs w:val="20"/>
        </w:rPr>
        <w:t xml:space="preserve"> partly responsible for </w:t>
      </w:r>
      <w:r w:rsidR="001B5438" w:rsidRPr="0010793A">
        <w:rPr>
          <w:rFonts w:ascii="Arial" w:hAnsi="Arial" w:cs="Arial"/>
          <w:sz w:val="20"/>
          <w:szCs w:val="20"/>
        </w:rPr>
        <w:t xml:space="preserve">sinkholes </w:t>
      </w:r>
      <w:r w:rsidR="00863AF5" w:rsidRPr="0010793A">
        <w:rPr>
          <w:rFonts w:ascii="Arial" w:hAnsi="Arial" w:cs="Arial"/>
          <w:sz w:val="20"/>
          <w:szCs w:val="20"/>
        </w:rPr>
        <w:t>and the damage to the houses;</w:t>
      </w:r>
    </w:p>
    <w:p w:rsidR="00FD2009" w:rsidRPr="0010793A" w:rsidRDefault="00A93F28" w:rsidP="0010793A">
      <w:pPr>
        <w:pStyle w:val="ListParagraph"/>
        <w:numPr>
          <w:ilvl w:val="0"/>
          <w:numId w:val="29"/>
        </w:numPr>
        <w:spacing w:after="0" w:line="240" w:lineRule="auto"/>
        <w:jc w:val="left"/>
        <w:rPr>
          <w:rFonts w:ascii="Arial" w:hAnsi="Arial" w:cs="Arial"/>
          <w:sz w:val="20"/>
          <w:szCs w:val="20"/>
        </w:rPr>
      </w:pPr>
      <w:r w:rsidRPr="0010793A">
        <w:rPr>
          <w:rFonts w:ascii="Arial" w:hAnsi="Arial" w:cs="Arial"/>
          <w:sz w:val="20"/>
          <w:szCs w:val="20"/>
        </w:rPr>
        <w:t>The lack of support from the national and provincial d</w:t>
      </w:r>
      <w:r w:rsidR="00746C05" w:rsidRPr="0010793A">
        <w:rPr>
          <w:rFonts w:ascii="Arial" w:hAnsi="Arial" w:cs="Arial"/>
          <w:sz w:val="20"/>
          <w:szCs w:val="20"/>
        </w:rPr>
        <w:t xml:space="preserve">epartments to declare Khutsong as </w:t>
      </w:r>
      <w:r w:rsidR="00BA0A11" w:rsidRPr="0010793A">
        <w:rPr>
          <w:rFonts w:ascii="Arial" w:hAnsi="Arial" w:cs="Arial"/>
          <w:sz w:val="20"/>
          <w:szCs w:val="20"/>
        </w:rPr>
        <w:t>a disaster area</w:t>
      </w:r>
      <w:r w:rsidR="00863AF5" w:rsidRPr="0010793A">
        <w:rPr>
          <w:rFonts w:ascii="Arial" w:hAnsi="Arial" w:cs="Arial"/>
          <w:sz w:val="20"/>
          <w:szCs w:val="20"/>
        </w:rPr>
        <w:t>;</w:t>
      </w:r>
    </w:p>
    <w:p w:rsidR="00345FF8" w:rsidRPr="0010793A" w:rsidRDefault="00E962CF" w:rsidP="0010793A">
      <w:pPr>
        <w:pStyle w:val="ListParagraph"/>
        <w:numPr>
          <w:ilvl w:val="0"/>
          <w:numId w:val="29"/>
        </w:numPr>
        <w:spacing w:after="0" w:line="240" w:lineRule="auto"/>
        <w:jc w:val="left"/>
        <w:rPr>
          <w:rFonts w:ascii="Arial" w:hAnsi="Arial" w:cs="Arial"/>
          <w:sz w:val="20"/>
          <w:szCs w:val="20"/>
        </w:rPr>
      </w:pPr>
      <w:r w:rsidRPr="0010793A">
        <w:rPr>
          <w:rFonts w:ascii="Arial" w:hAnsi="Arial" w:cs="Arial"/>
          <w:sz w:val="20"/>
          <w:szCs w:val="20"/>
        </w:rPr>
        <w:t xml:space="preserve">Most of the affected houses </w:t>
      </w:r>
      <w:r w:rsidR="001B5438" w:rsidRPr="0010793A">
        <w:rPr>
          <w:rFonts w:ascii="Arial" w:hAnsi="Arial" w:cs="Arial"/>
          <w:sz w:val="20"/>
          <w:szCs w:val="20"/>
        </w:rPr>
        <w:t>were</w:t>
      </w:r>
      <w:r w:rsidRPr="0010793A">
        <w:rPr>
          <w:rFonts w:ascii="Arial" w:hAnsi="Arial" w:cs="Arial"/>
          <w:sz w:val="20"/>
          <w:szCs w:val="20"/>
        </w:rPr>
        <w:t xml:space="preserve"> owned by community </w:t>
      </w:r>
      <w:r w:rsidR="00A93F28" w:rsidRPr="0010793A">
        <w:rPr>
          <w:rFonts w:ascii="Arial" w:hAnsi="Arial" w:cs="Arial"/>
          <w:sz w:val="20"/>
          <w:szCs w:val="20"/>
        </w:rPr>
        <w:t>members</w:t>
      </w:r>
      <w:r w:rsidRPr="0010793A">
        <w:rPr>
          <w:rFonts w:ascii="Arial" w:hAnsi="Arial" w:cs="Arial"/>
          <w:sz w:val="20"/>
          <w:szCs w:val="20"/>
        </w:rPr>
        <w:t xml:space="preserve"> who have used their life savings to build their dream houses.</w:t>
      </w:r>
    </w:p>
    <w:p w:rsidR="00743F6D" w:rsidRPr="0010793A" w:rsidRDefault="00743F6D" w:rsidP="0010793A">
      <w:pPr>
        <w:pStyle w:val="ListParagraph"/>
        <w:numPr>
          <w:ilvl w:val="0"/>
          <w:numId w:val="29"/>
        </w:numPr>
        <w:spacing w:after="0" w:line="240" w:lineRule="auto"/>
        <w:jc w:val="left"/>
        <w:rPr>
          <w:rFonts w:ascii="Arial" w:hAnsi="Arial" w:cs="Arial"/>
          <w:sz w:val="20"/>
          <w:szCs w:val="20"/>
        </w:rPr>
      </w:pPr>
      <w:r w:rsidRPr="0010793A">
        <w:rPr>
          <w:rFonts w:ascii="Arial" w:hAnsi="Arial" w:cs="Arial"/>
          <w:sz w:val="20"/>
          <w:szCs w:val="20"/>
        </w:rPr>
        <w:t>Sibanye</w:t>
      </w:r>
      <w:r w:rsidR="001B5438" w:rsidRPr="0010793A">
        <w:rPr>
          <w:rFonts w:ascii="Arial" w:hAnsi="Arial" w:cs="Arial"/>
          <w:sz w:val="20"/>
          <w:szCs w:val="20"/>
        </w:rPr>
        <w:t xml:space="preserve"> Mining Company</w:t>
      </w:r>
      <w:r w:rsidRPr="0010793A">
        <w:rPr>
          <w:rFonts w:ascii="Arial" w:hAnsi="Arial" w:cs="Arial"/>
          <w:sz w:val="20"/>
          <w:szCs w:val="20"/>
        </w:rPr>
        <w:t xml:space="preserve"> made hostels available to the affected families, however, only for </w:t>
      </w:r>
      <w:r w:rsidR="001B5438" w:rsidRPr="0010793A">
        <w:rPr>
          <w:rFonts w:ascii="Arial" w:hAnsi="Arial" w:cs="Arial"/>
          <w:sz w:val="20"/>
          <w:szCs w:val="20"/>
        </w:rPr>
        <w:t>two</w:t>
      </w:r>
      <w:r w:rsidRPr="0010793A">
        <w:rPr>
          <w:rFonts w:ascii="Arial" w:hAnsi="Arial" w:cs="Arial"/>
          <w:sz w:val="20"/>
          <w:szCs w:val="20"/>
        </w:rPr>
        <w:t xml:space="preserve"> months and storage of property </w:t>
      </w:r>
      <w:r w:rsidR="001B5438" w:rsidRPr="0010793A">
        <w:rPr>
          <w:rFonts w:ascii="Arial" w:hAnsi="Arial" w:cs="Arial"/>
          <w:sz w:val="20"/>
          <w:szCs w:val="20"/>
        </w:rPr>
        <w:t>was</w:t>
      </w:r>
      <w:r w:rsidRPr="0010793A">
        <w:rPr>
          <w:rFonts w:ascii="Arial" w:hAnsi="Arial" w:cs="Arial"/>
          <w:sz w:val="20"/>
          <w:szCs w:val="20"/>
        </w:rPr>
        <w:t xml:space="preserve"> feared to</w:t>
      </w:r>
      <w:r w:rsidR="001B5438" w:rsidRPr="0010793A">
        <w:rPr>
          <w:rFonts w:ascii="Arial" w:hAnsi="Arial" w:cs="Arial"/>
          <w:sz w:val="20"/>
          <w:szCs w:val="20"/>
        </w:rPr>
        <w:t xml:space="preserve"> be unsafe</w:t>
      </w:r>
      <w:r w:rsidR="003D71BC" w:rsidRPr="0010793A">
        <w:rPr>
          <w:rFonts w:ascii="Arial" w:hAnsi="Arial" w:cs="Arial"/>
          <w:sz w:val="20"/>
          <w:szCs w:val="20"/>
        </w:rPr>
        <w:t xml:space="preserve"> by the community.</w:t>
      </w:r>
    </w:p>
    <w:p w:rsidR="002F09D1" w:rsidRPr="0010793A" w:rsidRDefault="002F09D1" w:rsidP="0010793A">
      <w:pPr>
        <w:pStyle w:val="ListParagraph"/>
        <w:spacing w:after="0" w:line="240" w:lineRule="auto"/>
        <w:jc w:val="left"/>
        <w:rPr>
          <w:rFonts w:ascii="Arial" w:hAnsi="Arial" w:cs="Arial"/>
          <w:sz w:val="20"/>
          <w:szCs w:val="20"/>
        </w:rPr>
      </w:pPr>
    </w:p>
    <w:p w:rsidR="00292DAE" w:rsidRPr="0010793A" w:rsidRDefault="007D55D4"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w:t>
      </w:r>
      <w:r w:rsidR="00863AF5" w:rsidRPr="0010793A">
        <w:rPr>
          <w:rFonts w:ascii="Arial" w:hAnsi="Arial" w:cs="Arial"/>
          <w:sz w:val="20"/>
          <w:szCs w:val="20"/>
        </w:rPr>
        <w:t>.</w:t>
      </w:r>
      <w:r w:rsidRPr="0010793A">
        <w:rPr>
          <w:rFonts w:ascii="Arial" w:hAnsi="Arial" w:cs="Arial"/>
          <w:sz w:val="20"/>
          <w:szCs w:val="20"/>
        </w:rPr>
        <w:t>1</w:t>
      </w:r>
      <w:r w:rsidR="00863AF5" w:rsidRPr="0010793A">
        <w:rPr>
          <w:rFonts w:ascii="Arial" w:hAnsi="Arial" w:cs="Arial"/>
          <w:sz w:val="20"/>
          <w:szCs w:val="20"/>
        </w:rPr>
        <w:t>2.</w:t>
      </w:r>
      <w:r w:rsidRPr="0010793A">
        <w:rPr>
          <w:rFonts w:ascii="Arial" w:hAnsi="Arial" w:cs="Arial"/>
          <w:sz w:val="20"/>
          <w:szCs w:val="20"/>
        </w:rPr>
        <w:t>2.</w:t>
      </w:r>
      <w:r w:rsidR="00292DAE" w:rsidRPr="0010793A">
        <w:rPr>
          <w:rFonts w:ascii="Arial" w:hAnsi="Arial" w:cs="Arial"/>
          <w:sz w:val="20"/>
          <w:szCs w:val="20"/>
        </w:rPr>
        <w:t xml:space="preserve"> C</w:t>
      </w:r>
      <w:r w:rsidR="002F09D1" w:rsidRPr="0010793A">
        <w:rPr>
          <w:rFonts w:ascii="Arial" w:hAnsi="Arial" w:cs="Arial"/>
          <w:sz w:val="20"/>
          <w:szCs w:val="20"/>
        </w:rPr>
        <w:t xml:space="preserve">orrective measures  </w:t>
      </w:r>
    </w:p>
    <w:p w:rsidR="000801E5" w:rsidRPr="0010793A" w:rsidRDefault="00863AF5" w:rsidP="0010793A">
      <w:pPr>
        <w:spacing w:after="0" w:line="240" w:lineRule="auto"/>
        <w:contextualSpacing/>
        <w:jc w:val="left"/>
        <w:rPr>
          <w:rFonts w:ascii="Arial" w:hAnsi="Arial" w:cs="Arial"/>
          <w:sz w:val="20"/>
          <w:szCs w:val="20"/>
        </w:rPr>
      </w:pPr>
      <w:r w:rsidRPr="0010793A">
        <w:rPr>
          <w:rFonts w:ascii="Arial" w:hAnsi="Arial" w:cs="Arial"/>
          <w:sz w:val="20"/>
          <w:szCs w:val="20"/>
        </w:rPr>
        <w:t>The</w:t>
      </w:r>
      <w:r w:rsidR="000801E5" w:rsidRPr="0010793A">
        <w:rPr>
          <w:rFonts w:ascii="Arial" w:hAnsi="Arial" w:cs="Arial"/>
          <w:sz w:val="20"/>
          <w:szCs w:val="20"/>
        </w:rPr>
        <w:t xml:space="preserve"> Committee</w:t>
      </w:r>
      <w:r w:rsidR="002F09D1" w:rsidRPr="0010793A">
        <w:rPr>
          <w:rFonts w:ascii="Arial" w:hAnsi="Arial" w:cs="Arial"/>
          <w:sz w:val="20"/>
          <w:szCs w:val="20"/>
        </w:rPr>
        <w:t xml:space="preserve"> proposed the following corrective measures:</w:t>
      </w:r>
      <w:r w:rsidR="000801E5" w:rsidRPr="0010793A">
        <w:rPr>
          <w:rFonts w:ascii="Arial" w:hAnsi="Arial" w:cs="Arial"/>
          <w:sz w:val="20"/>
          <w:szCs w:val="20"/>
        </w:rPr>
        <w:t xml:space="preserve"> </w:t>
      </w:r>
    </w:p>
    <w:p w:rsidR="000801E5" w:rsidRPr="0010793A" w:rsidRDefault="000801E5" w:rsidP="0010793A">
      <w:pPr>
        <w:pStyle w:val="ListParagraph"/>
        <w:numPr>
          <w:ilvl w:val="0"/>
          <w:numId w:val="30"/>
        </w:numPr>
        <w:spacing w:after="0" w:line="240" w:lineRule="auto"/>
        <w:jc w:val="left"/>
        <w:rPr>
          <w:rFonts w:ascii="Arial" w:hAnsi="Arial" w:cs="Arial"/>
          <w:sz w:val="20"/>
          <w:szCs w:val="20"/>
        </w:rPr>
      </w:pPr>
      <w:r w:rsidRPr="0010793A">
        <w:rPr>
          <w:rFonts w:ascii="Arial" w:hAnsi="Arial" w:cs="Arial"/>
          <w:sz w:val="20"/>
          <w:szCs w:val="20"/>
        </w:rPr>
        <w:t>Declar</w:t>
      </w:r>
      <w:r w:rsidR="00863AF5" w:rsidRPr="0010793A">
        <w:rPr>
          <w:rFonts w:ascii="Arial" w:hAnsi="Arial" w:cs="Arial"/>
          <w:sz w:val="20"/>
          <w:szCs w:val="20"/>
        </w:rPr>
        <w:t>e Khutsong as a</w:t>
      </w:r>
      <w:r w:rsidR="00304D69" w:rsidRPr="0010793A">
        <w:rPr>
          <w:rFonts w:ascii="Arial" w:hAnsi="Arial" w:cs="Arial"/>
          <w:sz w:val="20"/>
          <w:szCs w:val="20"/>
        </w:rPr>
        <w:t xml:space="preserve"> Disaster Area by the n</w:t>
      </w:r>
      <w:r w:rsidRPr="0010793A">
        <w:rPr>
          <w:rFonts w:ascii="Arial" w:hAnsi="Arial" w:cs="Arial"/>
          <w:sz w:val="20"/>
          <w:szCs w:val="20"/>
        </w:rPr>
        <w:t>at</w:t>
      </w:r>
      <w:r w:rsidR="00304D69" w:rsidRPr="0010793A">
        <w:rPr>
          <w:rFonts w:ascii="Arial" w:hAnsi="Arial" w:cs="Arial"/>
          <w:sz w:val="20"/>
          <w:szCs w:val="20"/>
        </w:rPr>
        <w:t>ional and provincial d</w:t>
      </w:r>
      <w:r w:rsidR="00863AF5" w:rsidRPr="0010793A">
        <w:rPr>
          <w:rFonts w:ascii="Arial" w:hAnsi="Arial" w:cs="Arial"/>
          <w:sz w:val="20"/>
          <w:szCs w:val="20"/>
        </w:rPr>
        <w:t>epartment;</w:t>
      </w:r>
    </w:p>
    <w:p w:rsidR="000801E5" w:rsidRPr="0010793A" w:rsidRDefault="001B5438" w:rsidP="0010793A">
      <w:pPr>
        <w:pStyle w:val="ListParagraph"/>
        <w:numPr>
          <w:ilvl w:val="0"/>
          <w:numId w:val="30"/>
        </w:numPr>
        <w:spacing w:after="0" w:line="240" w:lineRule="auto"/>
        <w:jc w:val="left"/>
        <w:rPr>
          <w:rFonts w:ascii="Arial" w:hAnsi="Arial" w:cs="Arial"/>
          <w:sz w:val="20"/>
          <w:szCs w:val="20"/>
        </w:rPr>
      </w:pPr>
      <w:r w:rsidRPr="0010793A">
        <w:rPr>
          <w:rFonts w:ascii="Arial" w:hAnsi="Arial" w:cs="Arial"/>
          <w:sz w:val="20"/>
          <w:szCs w:val="20"/>
        </w:rPr>
        <w:t>Mining companies needed to invest in their corporate social responsibility in</w:t>
      </w:r>
      <w:r w:rsidR="00304D69" w:rsidRPr="0010793A">
        <w:rPr>
          <w:rFonts w:ascii="Arial" w:hAnsi="Arial" w:cs="Arial"/>
          <w:sz w:val="20"/>
          <w:szCs w:val="20"/>
        </w:rPr>
        <w:t>itiatives in order to</w:t>
      </w:r>
      <w:r w:rsidRPr="0010793A">
        <w:rPr>
          <w:rFonts w:ascii="Arial" w:hAnsi="Arial" w:cs="Arial"/>
          <w:sz w:val="20"/>
          <w:szCs w:val="20"/>
        </w:rPr>
        <w:t xml:space="preserve"> resolve some of the challenges that residents face in </w:t>
      </w:r>
      <w:r w:rsidR="00863AF5" w:rsidRPr="0010793A">
        <w:rPr>
          <w:rFonts w:ascii="Arial" w:hAnsi="Arial" w:cs="Arial"/>
          <w:sz w:val="20"/>
          <w:szCs w:val="20"/>
        </w:rPr>
        <w:t>communities where mines operate;</w:t>
      </w:r>
    </w:p>
    <w:p w:rsidR="000801E5" w:rsidRPr="0010793A" w:rsidRDefault="000801E5" w:rsidP="0010793A">
      <w:pPr>
        <w:pStyle w:val="ListParagraph"/>
        <w:numPr>
          <w:ilvl w:val="0"/>
          <w:numId w:val="30"/>
        </w:numPr>
        <w:spacing w:after="0" w:line="240" w:lineRule="auto"/>
        <w:jc w:val="left"/>
        <w:rPr>
          <w:rFonts w:ascii="Arial" w:hAnsi="Arial" w:cs="Arial"/>
          <w:sz w:val="20"/>
          <w:szCs w:val="20"/>
        </w:rPr>
      </w:pPr>
      <w:r w:rsidRPr="0010793A">
        <w:rPr>
          <w:rFonts w:ascii="Arial" w:hAnsi="Arial" w:cs="Arial"/>
          <w:sz w:val="20"/>
          <w:szCs w:val="20"/>
        </w:rPr>
        <w:t xml:space="preserve">The Committee urged the municipality to work closely and share information with the affected families to ensure </w:t>
      </w:r>
      <w:r w:rsidR="00863AF5" w:rsidRPr="0010793A">
        <w:rPr>
          <w:rFonts w:ascii="Arial" w:hAnsi="Arial" w:cs="Arial"/>
          <w:sz w:val="20"/>
          <w:szCs w:val="20"/>
        </w:rPr>
        <w:t>that the matter is resolved;</w:t>
      </w:r>
    </w:p>
    <w:p w:rsidR="001F5A26" w:rsidRPr="0010793A" w:rsidRDefault="001F5A26" w:rsidP="0010793A">
      <w:pPr>
        <w:pStyle w:val="ListParagraph"/>
        <w:spacing w:after="0" w:line="240" w:lineRule="auto"/>
        <w:ind w:left="780"/>
        <w:jc w:val="left"/>
        <w:rPr>
          <w:rFonts w:ascii="Arial" w:hAnsi="Arial" w:cs="Arial"/>
          <w:sz w:val="20"/>
          <w:szCs w:val="20"/>
        </w:rPr>
      </w:pPr>
    </w:p>
    <w:p w:rsidR="00304D69" w:rsidRPr="0010793A" w:rsidRDefault="00304D69" w:rsidP="0010793A">
      <w:pPr>
        <w:pStyle w:val="ListParagraph"/>
        <w:spacing w:after="0" w:line="240" w:lineRule="auto"/>
        <w:ind w:left="780"/>
        <w:jc w:val="left"/>
        <w:rPr>
          <w:rFonts w:ascii="Arial" w:hAnsi="Arial" w:cs="Arial"/>
          <w:sz w:val="20"/>
          <w:szCs w:val="20"/>
        </w:rPr>
      </w:pPr>
    </w:p>
    <w:p w:rsidR="00292DAE" w:rsidRPr="0010793A" w:rsidRDefault="001F5A26"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3.13.</w:t>
      </w:r>
      <w:r w:rsidR="00863AF5" w:rsidRPr="0010793A">
        <w:rPr>
          <w:rFonts w:ascii="Arial" w:hAnsi="Arial" w:cs="Arial"/>
          <w:sz w:val="20"/>
          <w:szCs w:val="20"/>
        </w:rPr>
        <w:t xml:space="preserve"> </w:t>
      </w:r>
      <w:r w:rsidR="00493CB0" w:rsidRPr="0010793A">
        <w:rPr>
          <w:rFonts w:ascii="Arial" w:hAnsi="Arial" w:cs="Arial"/>
          <w:sz w:val="20"/>
          <w:szCs w:val="20"/>
        </w:rPr>
        <w:t>Elijah Barayi Mega Project</w:t>
      </w:r>
    </w:p>
    <w:p w:rsidR="00863AF5" w:rsidRPr="0010793A" w:rsidRDefault="00863AF5" w:rsidP="0010793A">
      <w:pPr>
        <w:spacing w:after="0" w:line="240" w:lineRule="auto"/>
        <w:contextualSpacing/>
        <w:jc w:val="left"/>
        <w:rPr>
          <w:rFonts w:ascii="Arial" w:eastAsiaTheme="majorEastAsia" w:hAnsi="Arial" w:cs="Arial"/>
          <w:b/>
          <w:sz w:val="20"/>
          <w:szCs w:val="20"/>
        </w:rPr>
      </w:pPr>
    </w:p>
    <w:p w:rsidR="003F670C" w:rsidRPr="0010793A" w:rsidRDefault="00BE0060"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The Elijah Barayi Mega Project </w:t>
      </w:r>
      <w:r w:rsidR="002F09D1" w:rsidRPr="0010793A">
        <w:rPr>
          <w:rFonts w:ascii="Arial" w:hAnsi="Arial" w:cs="Arial"/>
          <w:sz w:val="20"/>
          <w:szCs w:val="20"/>
        </w:rPr>
        <w:t>was</w:t>
      </w:r>
      <w:r w:rsidRPr="0010793A">
        <w:rPr>
          <w:rFonts w:ascii="Arial" w:hAnsi="Arial" w:cs="Arial"/>
          <w:sz w:val="20"/>
          <w:szCs w:val="20"/>
        </w:rPr>
        <w:t xml:space="preserve"> an integrated mixed housing development project that </w:t>
      </w:r>
      <w:r w:rsidR="002F09D1" w:rsidRPr="0010793A">
        <w:rPr>
          <w:rFonts w:ascii="Arial" w:hAnsi="Arial" w:cs="Arial"/>
          <w:sz w:val="20"/>
          <w:szCs w:val="20"/>
        </w:rPr>
        <w:t>was</w:t>
      </w:r>
      <w:r w:rsidRPr="0010793A">
        <w:rPr>
          <w:rFonts w:ascii="Arial" w:hAnsi="Arial" w:cs="Arial"/>
          <w:sz w:val="20"/>
          <w:szCs w:val="20"/>
        </w:rPr>
        <w:t xml:space="preserve"> inclusive of social amenities, open spaces and economic opportunities. The project </w:t>
      </w:r>
      <w:r w:rsidR="00863AF5" w:rsidRPr="0010793A">
        <w:rPr>
          <w:rFonts w:ascii="Arial" w:hAnsi="Arial" w:cs="Arial"/>
          <w:sz w:val="20"/>
          <w:szCs w:val="20"/>
        </w:rPr>
        <w:t>fell</w:t>
      </w:r>
      <w:r w:rsidRPr="0010793A">
        <w:rPr>
          <w:rFonts w:ascii="Arial" w:hAnsi="Arial" w:cs="Arial"/>
          <w:sz w:val="20"/>
          <w:szCs w:val="20"/>
        </w:rPr>
        <w:t xml:space="preserve"> under the Merafong City Local Municip</w:t>
      </w:r>
      <w:r w:rsidR="00A35281" w:rsidRPr="0010793A">
        <w:rPr>
          <w:rFonts w:ascii="Arial" w:hAnsi="Arial" w:cs="Arial"/>
          <w:sz w:val="20"/>
          <w:szCs w:val="20"/>
        </w:rPr>
        <w:t>ality in the West Rand district and it stared in 2017. Construction began in 2018.</w:t>
      </w:r>
      <w:r w:rsidRPr="0010793A">
        <w:rPr>
          <w:rFonts w:ascii="Arial" w:hAnsi="Arial" w:cs="Arial"/>
          <w:sz w:val="20"/>
          <w:szCs w:val="20"/>
        </w:rPr>
        <w:t xml:space="preserve"> The project </w:t>
      </w:r>
      <w:r w:rsidR="00863AF5" w:rsidRPr="0010793A">
        <w:rPr>
          <w:rFonts w:ascii="Arial" w:hAnsi="Arial" w:cs="Arial"/>
          <w:sz w:val="20"/>
          <w:szCs w:val="20"/>
        </w:rPr>
        <w:t>was</w:t>
      </w:r>
      <w:r w:rsidRPr="0010793A">
        <w:rPr>
          <w:rFonts w:ascii="Arial" w:hAnsi="Arial" w:cs="Arial"/>
          <w:sz w:val="20"/>
          <w:szCs w:val="20"/>
        </w:rPr>
        <w:t xml:space="preserve"> anticipated to yield 12 799 mixed housing typology units when it is completed. </w:t>
      </w:r>
      <w:r w:rsidR="00863AF5" w:rsidRPr="0010793A">
        <w:rPr>
          <w:rFonts w:ascii="Arial" w:hAnsi="Arial" w:cs="Arial"/>
          <w:sz w:val="20"/>
          <w:szCs w:val="20"/>
        </w:rPr>
        <w:t>For phase one</w:t>
      </w:r>
      <w:r w:rsidRPr="0010793A">
        <w:rPr>
          <w:rFonts w:ascii="Arial" w:hAnsi="Arial" w:cs="Arial"/>
          <w:sz w:val="20"/>
          <w:szCs w:val="20"/>
        </w:rPr>
        <w:t>,</w:t>
      </w:r>
      <w:r w:rsidR="0041060D" w:rsidRPr="0010793A">
        <w:rPr>
          <w:rFonts w:ascii="Arial" w:hAnsi="Arial" w:cs="Arial"/>
          <w:sz w:val="20"/>
          <w:szCs w:val="20"/>
        </w:rPr>
        <w:t xml:space="preserve"> it was anticipated that</w:t>
      </w:r>
      <w:r w:rsidR="00863AF5" w:rsidRPr="0010793A">
        <w:rPr>
          <w:rFonts w:ascii="Arial" w:hAnsi="Arial" w:cs="Arial"/>
          <w:sz w:val="20"/>
          <w:szCs w:val="20"/>
        </w:rPr>
        <w:t xml:space="preserve"> 5 000</w:t>
      </w:r>
      <w:r w:rsidRPr="0010793A">
        <w:rPr>
          <w:rFonts w:ascii="Arial" w:hAnsi="Arial" w:cs="Arial"/>
          <w:sz w:val="20"/>
          <w:szCs w:val="20"/>
        </w:rPr>
        <w:t xml:space="preserve"> BNG </w:t>
      </w:r>
      <w:r w:rsidR="002F09D1" w:rsidRPr="0010793A">
        <w:rPr>
          <w:rFonts w:ascii="Arial" w:hAnsi="Arial" w:cs="Arial"/>
          <w:sz w:val="20"/>
          <w:szCs w:val="20"/>
        </w:rPr>
        <w:t>u</w:t>
      </w:r>
      <w:r w:rsidRPr="0010793A">
        <w:rPr>
          <w:rFonts w:ascii="Arial" w:hAnsi="Arial" w:cs="Arial"/>
          <w:sz w:val="20"/>
          <w:szCs w:val="20"/>
        </w:rPr>
        <w:t>nits</w:t>
      </w:r>
      <w:r w:rsidR="002F09D1" w:rsidRPr="0010793A">
        <w:rPr>
          <w:rFonts w:ascii="Arial" w:hAnsi="Arial" w:cs="Arial"/>
          <w:sz w:val="20"/>
          <w:szCs w:val="20"/>
        </w:rPr>
        <w:t xml:space="preserve">, </w:t>
      </w:r>
      <w:r w:rsidR="00863AF5" w:rsidRPr="0010793A">
        <w:rPr>
          <w:rFonts w:ascii="Arial" w:hAnsi="Arial" w:cs="Arial"/>
          <w:sz w:val="20"/>
          <w:szCs w:val="20"/>
        </w:rPr>
        <w:t>3 500</w:t>
      </w:r>
      <w:r w:rsidR="0041060D" w:rsidRPr="0010793A">
        <w:rPr>
          <w:rFonts w:ascii="Arial" w:hAnsi="Arial" w:cs="Arial"/>
          <w:sz w:val="20"/>
          <w:szCs w:val="20"/>
        </w:rPr>
        <w:t xml:space="preserve"> social h</w:t>
      </w:r>
      <w:r w:rsidRPr="0010793A">
        <w:rPr>
          <w:rFonts w:ascii="Arial" w:hAnsi="Arial" w:cs="Arial"/>
          <w:sz w:val="20"/>
          <w:szCs w:val="20"/>
        </w:rPr>
        <w:t xml:space="preserve">ousing </w:t>
      </w:r>
      <w:r w:rsidR="002F09D1" w:rsidRPr="0010793A">
        <w:rPr>
          <w:rFonts w:ascii="Arial" w:hAnsi="Arial" w:cs="Arial"/>
          <w:sz w:val="20"/>
          <w:szCs w:val="20"/>
        </w:rPr>
        <w:t>u</w:t>
      </w:r>
      <w:r w:rsidRPr="0010793A">
        <w:rPr>
          <w:rFonts w:ascii="Arial" w:hAnsi="Arial" w:cs="Arial"/>
          <w:sz w:val="20"/>
          <w:szCs w:val="20"/>
        </w:rPr>
        <w:t>nits</w:t>
      </w:r>
      <w:r w:rsidR="002F09D1" w:rsidRPr="0010793A">
        <w:rPr>
          <w:rFonts w:ascii="Arial" w:hAnsi="Arial" w:cs="Arial"/>
          <w:sz w:val="20"/>
          <w:szCs w:val="20"/>
        </w:rPr>
        <w:t xml:space="preserve">, </w:t>
      </w:r>
      <w:r w:rsidR="00863AF5" w:rsidRPr="0010793A">
        <w:rPr>
          <w:rFonts w:ascii="Arial" w:hAnsi="Arial" w:cs="Arial"/>
          <w:sz w:val="20"/>
          <w:szCs w:val="20"/>
        </w:rPr>
        <w:t xml:space="preserve">2 200 </w:t>
      </w:r>
      <w:r w:rsidR="002F09D1" w:rsidRPr="0010793A">
        <w:rPr>
          <w:rFonts w:ascii="Arial" w:hAnsi="Arial" w:cs="Arial"/>
          <w:sz w:val="20"/>
          <w:szCs w:val="20"/>
        </w:rPr>
        <w:t>R</w:t>
      </w:r>
      <w:r w:rsidR="00863AF5" w:rsidRPr="0010793A">
        <w:rPr>
          <w:rFonts w:ascii="Arial" w:hAnsi="Arial" w:cs="Arial"/>
          <w:sz w:val="20"/>
          <w:szCs w:val="20"/>
        </w:rPr>
        <w:t>D</w:t>
      </w:r>
      <w:r w:rsidR="002F09D1" w:rsidRPr="0010793A">
        <w:rPr>
          <w:rFonts w:ascii="Arial" w:hAnsi="Arial" w:cs="Arial"/>
          <w:sz w:val="20"/>
          <w:szCs w:val="20"/>
        </w:rPr>
        <w:t xml:space="preserve">P, </w:t>
      </w:r>
      <w:r w:rsidR="00032BBD" w:rsidRPr="0010793A">
        <w:rPr>
          <w:rFonts w:ascii="Arial" w:hAnsi="Arial" w:cs="Arial"/>
          <w:sz w:val="20"/>
          <w:szCs w:val="20"/>
        </w:rPr>
        <w:t>1 500</w:t>
      </w:r>
      <w:r w:rsidR="00863AF5" w:rsidRPr="0010793A">
        <w:rPr>
          <w:rFonts w:ascii="Arial" w:hAnsi="Arial" w:cs="Arial"/>
          <w:sz w:val="20"/>
          <w:szCs w:val="20"/>
        </w:rPr>
        <w:t xml:space="preserve"> FLISP u</w:t>
      </w:r>
      <w:r w:rsidRPr="0010793A">
        <w:rPr>
          <w:rFonts w:ascii="Arial" w:hAnsi="Arial" w:cs="Arial"/>
          <w:sz w:val="20"/>
          <w:szCs w:val="20"/>
        </w:rPr>
        <w:t>nits</w:t>
      </w:r>
      <w:r w:rsidR="002F09D1" w:rsidRPr="0010793A">
        <w:rPr>
          <w:rFonts w:ascii="Arial" w:hAnsi="Arial" w:cs="Arial"/>
          <w:sz w:val="20"/>
          <w:szCs w:val="20"/>
        </w:rPr>
        <w:t>,</w:t>
      </w:r>
      <w:r w:rsidR="0041060D" w:rsidRPr="0010793A">
        <w:rPr>
          <w:rFonts w:ascii="Arial" w:hAnsi="Arial" w:cs="Arial"/>
          <w:sz w:val="20"/>
          <w:szCs w:val="20"/>
        </w:rPr>
        <w:t xml:space="preserve"> and</w:t>
      </w:r>
      <w:r w:rsidR="002F09D1" w:rsidRPr="0010793A">
        <w:rPr>
          <w:rFonts w:ascii="Arial" w:hAnsi="Arial" w:cs="Arial"/>
          <w:sz w:val="20"/>
          <w:szCs w:val="20"/>
        </w:rPr>
        <w:t xml:space="preserve"> </w:t>
      </w:r>
      <w:r w:rsidR="00863AF5" w:rsidRPr="0010793A">
        <w:rPr>
          <w:rFonts w:ascii="Arial" w:hAnsi="Arial" w:cs="Arial"/>
          <w:sz w:val="20"/>
          <w:szCs w:val="20"/>
        </w:rPr>
        <w:t>599 bonded u</w:t>
      </w:r>
      <w:r w:rsidRPr="0010793A">
        <w:rPr>
          <w:rFonts w:ascii="Arial" w:hAnsi="Arial" w:cs="Arial"/>
          <w:sz w:val="20"/>
          <w:szCs w:val="20"/>
        </w:rPr>
        <w:t>nits</w:t>
      </w:r>
      <w:r w:rsidR="0041060D" w:rsidRPr="0010793A">
        <w:rPr>
          <w:rFonts w:ascii="Arial" w:hAnsi="Arial" w:cs="Arial"/>
          <w:sz w:val="20"/>
          <w:szCs w:val="20"/>
        </w:rPr>
        <w:t xml:space="preserve"> would be developed</w:t>
      </w:r>
      <w:r w:rsidR="002F09D1" w:rsidRPr="0010793A">
        <w:rPr>
          <w:rFonts w:ascii="Arial" w:hAnsi="Arial" w:cs="Arial"/>
          <w:sz w:val="20"/>
          <w:szCs w:val="20"/>
        </w:rPr>
        <w:t xml:space="preserve">. </w:t>
      </w:r>
      <w:r w:rsidR="00863AF5" w:rsidRPr="0010793A">
        <w:rPr>
          <w:rFonts w:ascii="Arial" w:hAnsi="Arial" w:cs="Arial"/>
          <w:sz w:val="20"/>
          <w:szCs w:val="20"/>
        </w:rPr>
        <w:t>When completed, the project would</w:t>
      </w:r>
      <w:r w:rsidR="0041060D" w:rsidRPr="0010793A">
        <w:rPr>
          <w:rFonts w:ascii="Arial" w:hAnsi="Arial" w:cs="Arial"/>
          <w:sz w:val="20"/>
          <w:szCs w:val="20"/>
        </w:rPr>
        <w:t xml:space="preserve"> have</w:t>
      </w:r>
      <w:r w:rsidR="002F09D1" w:rsidRPr="0010793A">
        <w:rPr>
          <w:rFonts w:ascii="Arial" w:hAnsi="Arial" w:cs="Arial"/>
          <w:sz w:val="20"/>
          <w:szCs w:val="20"/>
        </w:rPr>
        <w:t xml:space="preserve"> </w:t>
      </w:r>
      <w:r w:rsidR="00032BBD" w:rsidRPr="0010793A">
        <w:rPr>
          <w:rFonts w:ascii="Arial" w:hAnsi="Arial" w:cs="Arial"/>
          <w:sz w:val="20"/>
          <w:szCs w:val="20"/>
        </w:rPr>
        <w:t xml:space="preserve">a </w:t>
      </w:r>
      <w:r w:rsidR="002F09D1" w:rsidRPr="0010793A">
        <w:rPr>
          <w:rFonts w:ascii="Arial" w:hAnsi="Arial" w:cs="Arial"/>
          <w:sz w:val="20"/>
          <w:szCs w:val="20"/>
        </w:rPr>
        <w:t>s</w:t>
      </w:r>
      <w:r w:rsidRPr="0010793A">
        <w:rPr>
          <w:rFonts w:ascii="Arial" w:hAnsi="Arial" w:cs="Arial"/>
          <w:sz w:val="20"/>
          <w:szCs w:val="20"/>
        </w:rPr>
        <w:t>hopping centre</w:t>
      </w:r>
      <w:r w:rsidR="002F09D1" w:rsidRPr="0010793A">
        <w:rPr>
          <w:rFonts w:ascii="Arial" w:hAnsi="Arial" w:cs="Arial"/>
          <w:sz w:val="20"/>
          <w:szCs w:val="20"/>
        </w:rPr>
        <w:t xml:space="preserve">, </w:t>
      </w:r>
      <w:r w:rsidR="00863AF5" w:rsidRPr="0010793A">
        <w:rPr>
          <w:rFonts w:ascii="Arial" w:hAnsi="Arial" w:cs="Arial"/>
          <w:sz w:val="20"/>
          <w:szCs w:val="20"/>
        </w:rPr>
        <w:t>four</w:t>
      </w:r>
      <w:r w:rsidRPr="0010793A">
        <w:rPr>
          <w:rFonts w:ascii="Arial" w:hAnsi="Arial" w:cs="Arial"/>
          <w:sz w:val="20"/>
          <w:szCs w:val="20"/>
        </w:rPr>
        <w:t xml:space="preserve"> </w:t>
      </w:r>
      <w:r w:rsidR="002F09D1" w:rsidRPr="0010793A">
        <w:rPr>
          <w:rFonts w:ascii="Arial" w:hAnsi="Arial" w:cs="Arial"/>
          <w:sz w:val="20"/>
          <w:szCs w:val="20"/>
        </w:rPr>
        <w:t>b</w:t>
      </w:r>
      <w:r w:rsidRPr="0010793A">
        <w:rPr>
          <w:rFonts w:ascii="Arial" w:hAnsi="Arial" w:cs="Arial"/>
          <w:sz w:val="20"/>
          <w:szCs w:val="20"/>
        </w:rPr>
        <w:t xml:space="preserve">usiness </w:t>
      </w:r>
      <w:r w:rsidR="002F09D1" w:rsidRPr="0010793A">
        <w:rPr>
          <w:rFonts w:ascii="Arial" w:hAnsi="Arial" w:cs="Arial"/>
          <w:sz w:val="20"/>
          <w:szCs w:val="20"/>
        </w:rPr>
        <w:t>f</w:t>
      </w:r>
      <w:r w:rsidRPr="0010793A">
        <w:rPr>
          <w:rFonts w:ascii="Arial" w:hAnsi="Arial" w:cs="Arial"/>
          <w:sz w:val="20"/>
          <w:szCs w:val="20"/>
        </w:rPr>
        <w:t xml:space="preserve">acility </w:t>
      </w:r>
      <w:r w:rsidR="002F09D1" w:rsidRPr="0010793A">
        <w:rPr>
          <w:rFonts w:ascii="Arial" w:hAnsi="Arial" w:cs="Arial"/>
          <w:sz w:val="20"/>
          <w:szCs w:val="20"/>
        </w:rPr>
        <w:t>s</w:t>
      </w:r>
      <w:r w:rsidRPr="0010793A">
        <w:rPr>
          <w:rFonts w:ascii="Arial" w:hAnsi="Arial" w:cs="Arial"/>
          <w:sz w:val="20"/>
          <w:szCs w:val="20"/>
        </w:rPr>
        <w:t>ites</w:t>
      </w:r>
      <w:r w:rsidR="002F09D1" w:rsidRPr="0010793A">
        <w:rPr>
          <w:rFonts w:ascii="Arial" w:hAnsi="Arial" w:cs="Arial"/>
          <w:sz w:val="20"/>
          <w:szCs w:val="20"/>
        </w:rPr>
        <w:t xml:space="preserve">, </w:t>
      </w:r>
      <w:r w:rsidR="0072714C" w:rsidRPr="0010793A">
        <w:rPr>
          <w:rFonts w:ascii="Arial" w:hAnsi="Arial" w:cs="Arial"/>
          <w:sz w:val="20"/>
          <w:szCs w:val="20"/>
        </w:rPr>
        <w:t>eight</w:t>
      </w:r>
      <w:r w:rsidRPr="0010793A">
        <w:rPr>
          <w:rFonts w:ascii="Arial" w:hAnsi="Arial" w:cs="Arial"/>
          <w:sz w:val="20"/>
          <w:szCs w:val="20"/>
        </w:rPr>
        <w:t xml:space="preserve"> </w:t>
      </w:r>
      <w:r w:rsidR="002F09D1" w:rsidRPr="0010793A">
        <w:rPr>
          <w:rFonts w:ascii="Arial" w:hAnsi="Arial" w:cs="Arial"/>
          <w:sz w:val="20"/>
          <w:szCs w:val="20"/>
        </w:rPr>
        <w:t>p</w:t>
      </w:r>
      <w:r w:rsidRPr="0010793A">
        <w:rPr>
          <w:rFonts w:ascii="Arial" w:hAnsi="Arial" w:cs="Arial"/>
          <w:sz w:val="20"/>
          <w:szCs w:val="20"/>
        </w:rPr>
        <w:t xml:space="preserve">rimary </w:t>
      </w:r>
      <w:r w:rsidR="002F09D1" w:rsidRPr="0010793A">
        <w:rPr>
          <w:rFonts w:ascii="Arial" w:hAnsi="Arial" w:cs="Arial"/>
          <w:sz w:val="20"/>
          <w:szCs w:val="20"/>
        </w:rPr>
        <w:t>s</w:t>
      </w:r>
      <w:r w:rsidRPr="0010793A">
        <w:rPr>
          <w:rFonts w:ascii="Arial" w:hAnsi="Arial" w:cs="Arial"/>
          <w:sz w:val="20"/>
          <w:szCs w:val="20"/>
        </w:rPr>
        <w:t>chools</w:t>
      </w:r>
      <w:r w:rsidR="002F09D1" w:rsidRPr="0010793A">
        <w:rPr>
          <w:rFonts w:ascii="Arial" w:hAnsi="Arial" w:cs="Arial"/>
          <w:sz w:val="20"/>
          <w:szCs w:val="20"/>
        </w:rPr>
        <w:t xml:space="preserve">, </w:t>
      </w:r>
      <w:r w:rsidR="0072714C" w:rsidRPr="0010793A">
        <w:rPr>
          <w:rFonts w:ascii="Arial" w:hAnsi="Arial" w:cs="Arial"/>
          <w:sz w:val="20"/>
          <w:szCs w:val="20"/>
        </w:rPr>
        <w:t>four</w:t>
      </w:r>
      <w:r w:rsidRPr="0010793A">
        <w:rPr>
          <w:rFonts w:ascii="Arial" w:hAnsi="Arial" w:cs="Arial"/>
          <w:sz w:val="20"/>
          <w:szCs w:val="20"/>
        </w:rPr>
        <w:t xml:space="preserve"> </w:t>
      </w:r>
      <w:r w:rsidR="002F09D1" w:rsidRPr="0010793A">
        <w:rPr>
          <w:rFonts w:ascii="Arial" w:hAnsi="Arial" w:cs="Arial"/>
          <w:sz w:val="20"/>
          <w:szCs w:val="20"/>
        </w:rPr>
        <w:t>s</w:t>
      </w:r>
      <w:r w:rsidRPr="0010793A">
        <w:rPr>
          <w:rFonts w:ascii="Arial" w:hAnsi="Arial" w:cs="Arial"/>
          <w:sz w:val="20"/>
          <w:szCs w:val="20"/>
        </w:rPr>
        <w:t xml:space="preserve">econdary </w:t>
      </w:r>
      <w:r w:rsidR="002F09D1" w:rsidRPr="0010793A">
        <w:rPr>
          <w:rFonts w:ascii="Arial" w:hAnsi="Arial" w:cs="Arial"/>
          <w:sz w:val="20"/>
          <w:szCs w:val="20"/>
        </w:rPr>
        <w:t>s</w:t>
      </w:r>
      <w:r w:rsidRPr="0010793A">
        <w:rPr>
          <w:rFonts w:ascii="Arial" w:hAnsi="Arial" w:cs="Arial"/>
          <w:sz w:val="20"/>
          <w:szCs w:val="20"/>
        </w:rPr>
        <w:t>chools</w:t>
      </w:r>
      <w:r w:rsidR="0072714C" w:rsidRPr="0010793A">
        <w:rPr>
          <w:rFonts w:ascii="Arial" w:hAnsi="Arial" w:cs="Arial"/>
          <w:sz w:val="20"/>
          <w:szCs w:val="20"/>
        </w:rPr>
        <w:t>, one</w:t>
      </w:r>
      <w:r w:rsidR="00BB70A0" w:rsidRPr="0010793A">
        <w:rPr>
          <w:rFonts w:ascii="Arial" w:hAnsi="Arial" w:cs="Arial"/>
          <w:sz w:val="20"/>
          <w:szCs w:val="20"/>
        </w:rPr>
        <w:t xml:space="preserve"> </w:t>
      </w:r>
      <w:r w:rsidRPr="0010793A">
        <w:rPr>
          <w:rFonts w:ascii="Arial" w:hAnsi="Arial" w:cs="Arial"/>
          <w:sz w:val="20"/>
          <w:szCs w:val="20"/>
        </w:rPr>
        <w:t xml:space="preserve">FET </w:t>
      </w:r>
      <w:r w:rsidR="00BB70A0" w:rsidRPr="0010793A">
        <w:rPr>
          <w:rFonts w:ascii="Arial" w:hAnsi="Arial" w:cs="Arial"/>
          <w:sz w:val="20"/>
          <w:szCs w:val="20"/>
        </w:rPr>
        <w:t>c</w:t>
      </w:r>
      <w:r w:rsidRPr="0010793A">
        <w:rPr>
          <w:rFonts w:ascii="Arial" w:hAnsi="Arial" w:cs="Arial"/>
          <w:sz w:val="20"/>
          <w:szCs w:val="20"/>
        </w:rPr>
        <w:t>ollege</w:t>
      </w:r>
      <w:r w:rsidR="00BB70A0" w:rsidRPr="0010793A">
        <w:rPr>
          <w:rFonts w:ascii="Arial" w:hAnsi="Arial" w:cs="Arial"/>
          <w:sz w:val="20"/>
          <w:szCs w:val="20"/>
        </w:rPr>
        <w:t>, a</w:t>
      </w:r>
      <w:r w:rsidR="0088127E" w:rsidRPr="0010793A">
        <w:rPr>
          <w:rFonts w:ascii="Arial" w:hAnsi="Arial" w:cs="Arial"/>
          <w:sz w:val="20"/>
          <w:szCs w:val="20"/>
        </w:rPr>
        <w:t xml:space="preserve"> </w:t>
      </w:r>
      <w:r w:rsidR="00BB70A0" w:rsidRPr="0010793A">
        <w:rPr>
          <w:rFonts w:ascii="Arial" w:hAnsi="Arial" w:cs="Arial"/>
          <w:sz w:val="20"/>
          <w:szCs w:val="20"/>
        </w:rPr>
        <w:t>l</w:t>
      </w:r>
      <w:r w:rsidRPr="0010793A">
        <w:rPr>
          <w:rFonts w:ascii="Arial" w:hAnsi="Arial" w:cs="Arial"/>
          <w:sz w:val="20"/>
          <w:szCs w:val="20"/>
        </w:rPr>
        <w:t xml:space="preserve">ocal </w:t>
      </w:r>
      <w:r w:rsidR="00BB70A0" w:rsidRPr="0010793A">
        <w:rPr>
          <w:rFonts w:ascii="Arial" w:hAnsi="Arial" w:cs="Arial"/>
          <w:sz w:val="20"/>
          <w:szCs w:val="20"/>
        </w:rPr>
        <w:t>c</w:t>
      </w:r>
      <w:r w:rsidRPr="0010793A">
        <w:rPr>
          <w:rFonts w:ascii="Arial" w:hAnsi="Arial" w:cs="Arial"/>
          <w:sz w:val="20"/>
          <w:szCs w:val="20"/>
        </w:rPr>
        <w:t>ommunity</w:t>
      </w:r>
      <w:r w:rsidR="00032BBD" w:rsidRPr="0010793A">
        <w:rPr>
          <w:rFonts w:ascii="Arial" w:hAnsi="Arial" w:cs="Arial"/>
          <w:sz w:val="20"/>
          <w:szCs w:val="20"/>
        </w:rPr>
        <w:t xml:space="preserve"> a</w:t>
      </w:r>
      <w:r w:rsidRPr="0010793A">
        <w:rPr>
          <w:rFonts w:ascii="Arial" w:hAnsi="Arial" w:cs="Arial"/>
          <w:sz w:val="20"/>
          <w:szCs w:val="20"/>
        </w:rPr>
        <w:t xml:space="preserve"> </w:t>
      </w:r>
      <w:r w:rsidR="00BB70A0" w:rsidRPr="0010793A">
        <w:rPr>
          <w:rFonts w:ascii="Arial" w:hAnsi="Arial" w:cs="Arial"/>
          <w:sz w:val="20"/>
          <w:szCs w:val="20"/>
        </w:rPr>
        <w:t>h</w:t>
      </w:r>
      <w:r w:rsidRPr="0010793A">
        <w:rPr>
          <w:rFonts w:ascii="Arial" w:hAnsi="Arial" w:cs="Arial"/>
          <w:sz w:val="20"/>
          <w:szCs w:val="20"/>
        </w:rPr>
        <w:t>all</w:t>
      </w:r>
      <w:r w:rsidR="00BB70A0" w:rsidRPr="0010793A">
        <w:rPr>
          <w:rFonts w:ascii="Arial" w:hAnsi="Arial" w:cs="Arial"/>
          <w:sz w:val="20"/>
          <w:szCs w:val="20"/>
        </w:rPr>
        <w:t xml:space="preserve">, </w:t>
      </w:r>
      <w:r w:rsidR="00032BBD" w:rsidRPr="0010793A">
        <w:rPr>
          <w:rFonts w:ascii="Arial" w:hAnsi="Arial" w:cs="Arial"/>
          <w:sz w:val="20"/>
          <w:szCs w:val="20"/>
        </w:rPr>
        <w:t>four</w:t>
      </w:r>
      <w:r w:rsidR="0088127E" w:rsidRPr="0010793A">
        <w:rPr>
          <w:rFonts w:ascii="Arial" w:hAnsi="Arial" w:cs="Arial"/>
          <w:sz w:val="20"/>
          <w:szCs w:val="20"/>
        </w:rPr>
        <w:t xml:space="preserve"> </w:t>
      </w:r>
      <w:r w:rsidR="003F670C" w:rsidRPr="0010793A">
        <w:rPr>
          <w:rFonts w:ascii="Arial" w:hAnsi="Arial" w:cs="Arial"/>
          <w:sz w:val="20"/>
          <w:szCs w:val="20"/>
        </w:rPr>
        <w:t>m</w:t>
      </w:r>
      <w:r w:rsidR="0088127E" w:rsidRPr="0010793A">
        <w:rPr>
          <w:rFonts w:ascii="Arial" w:hAnsi="Arial" w:cs="Arial"/>
          <w:sz w:val="20"/>
          <w:szCs w:val="20"/>
        </w:rPr>
        <w:t xml:space="preserve">unicipal </w:t>
      </w:r>
      <w:r w:rsidR="003F670C" w:rsidRPr="0010793A">
        <w:rPr>
          <w:rFonts w:ascii="Arial" w:hAnsi="Arial" w:cs="Arial"/>
          <w:sz w:val="20"/>
          <w:szCs w:val="20"/>
        </w:rPr>
        <w:t>s</w:t>
      </w:r>
      <w:r w:rsidR="0088127E" w:rsidRPr="0010793A">
        <w:rPr>
          <w:rFonts w:ascii="Arial" w:hAnsi="Arial" w:cs="Arial"/>
          <w:sz w:val="20"/>
          <w:szCs w:val="20"/>
        </w:rPr>
        <w:t>ites</w:t>
      </w:r>
      <w:r w:rsidR="003F670C" w:rsidRPr="0010793A">
        <w:rPr>
          <w:rFonts w:ascii="Arial" w:hAnsi="Arial" w:cs="Arial"/>
          <w:sz w:val="20"/>
          <w:szCs w:val="20"/>
        </w:rPr>
        <w:t>,</w:t>
      </w:r>
      <w:r w:rsidR="00032BBD" w:rsidRPr="0010793A">
        <w:rPr>
          <w:rFonts w:ascii="Arial" w:hAnsi="Arial" w:cs="Arial"/>
          <w:sz w:val="20"/>
          <w:szCs w:val="20"/>
        </w:rPr>
        <w:t xml:space="preserve"> a</w:t>
      </w:r>
      <w:r w:rsidR="003F670C" w:rsidRPr="0010793A">
        <w:rPr>
          <w:rFonts w:ascii="Arial" w:hAnsi="Arial" w:cs="Arial"/>
          <w:sz w:val="20"/>
          <w:szCs w:val="20"/>
        </w:rPr>
        <w:t xml:space="preserve"> local </w:t>
      </w:r>
      <w:r w:rsidR="00032BBD" w:rsidRPr="0010793A">
        <w:rPr>
          <w:rFonts w:ascii="Arial" w:hAnsi="Arial" w:cs="Arial"/>
          <w:sz w:val="20"/>
          <w:szCs w:val="20"/>
        </w:rPr>
        <w:t>park</w:t>
      </w:r>
      <w:r w:rsidR="003F670C" w:rsidRPr="0010793A">
        <w:rPr>
          <w:rFonts w:ascii="Arial" w:hAnsi="Arial" w:cs="Arial"/>
          <w:sz w:val="20"/>
          <w:szCs w:val="20"/>
        </w:rPr>
        <w:t>,</w:t>
      </w:r>
      <w:r w:rsidR="00032BBD" w:rsidRPr="0010793A">
        <w:rPr>
          <w:rFonts w:ascii="Arial" w:hAnsi="Arial" w:cs="Arial"/>
          <w:sz w:val="20"/>
          <w:szCs w:val="20"/>
        </w:rPr>
        <w:t xml:space="preserve"> a taxi ranks, one police station, two post offices, three</w:t>
      </w:r>
      <w:r w:rsidR="003F670C" w:rsidRPr="0010793A">
        <w:rPr>
          <w:rFonts w:ascii="Arial" w:hAnsi="Arial" w:cs="Arial"/>
          <w:sz w:val="20"/>
          <w:szCs w:val="20"/>
        </w:rPr>
        <w:t xml:space="preserve"> clinics, </w:t>
      </w:r>
      <w:r w:rsidR="00032BBD" w:rsidRPr="0010793A">
        <w:rPr>
          <w:rFonts w:ascii="Arial" w:hAnsi="Arial" w:cs="Arial"/>
          <w:sz w:val="20"/>
          <w:szCs w:val="20"/>
        </w:rPr>
        <w:t>one fire station, one library, 18 crèches, 12</w:t>
      </w:r>
      <w:r w:rsidR="003F670C" w:rsidRPr="0010793A">
        <w:rPr>
          <w:rFonts w:ascii="Arial" w:hAnsi="Arial" w:cs="Arial"/>
          <w:sz w:val="20"/>
          <w:szCs w:val="20"/>
        </w:rPr>
        <w:t xml:space="preserve"> church sites, </w:t>
      </w:r>
      <w:r w:rsidR="00032BBD" w:rsidRPr="0010793A">
        <w:rPr>
          <w:rFonts w:ascii="Arial" w:hAnsi="Arial" w:cs="Arial"/>
          <w:sz w:val="20"/>
          <w:szCs w:val="20"/>
        </w:rPr>
        <w:t>and one</w:t>
      </w:r>
      <w:r w:rsidR="003F670C" w:rsidRPr="0010793A">
        <w:rPr>
          <w:rFonts w:ascii="Arial" w:hAnsi="Arial" w:cs="Arial"/>
          <w:sz w:val="20"/>
          <w:szCs w:val="20"/>
        </w:rPr>
        <w:t xml:space="preserve"> industrial park. </w:t>
      </w:r>
    </w:p>
    <w:p w:rsidR="003F670C" w:rsidRPr="0010793A" w:rsidRDefault="003F670C" w:rsidP="0010793A">
      <w:pPr>
        <w:spacing w:after="0" w:line="240" w:lineRule="auto"/>
        <w:contextualSpacing/>
        <w:jc w:val="left"/>
        <w:rPr>
          <w:rFonts w:ascii="Arial" w:hAnsi="Arial" w:cs="Arial"/>
          <w:sz w:val="20"/>
          <w:szCs w:val="20"/>
        </w:rPr>
      </w:pPr>
    </w:p>
    <w:p w:rsidR="008C6C59" w:rsidRPr="0010793A" w:rsidRDefault="0041060D" w:rsidP="0010793A">
      <w:pPr>
        <w:spacing w:after="0" w:line="240" w:lineRule="auto"/>
        <w:contextualSpacing/>
        <w:jc w:val="left"/>
        <w:rPr>
          <w:rFonts w:ascii="Arial" w:hAnsi="Arial" w:cs="Arial"/>
          <w:sz w:val="20"/>
          <w:szCs w:val="20"/>
        </w:rPr>
      </w:pPr>
      <w:r w:rsidRPr="0010793A">
        <w:rPr>
          <w:rFonts w:ascii="Arial" w:hAnsi="Arial" w:cs="Arial"/>
          <w:sz w:val="20"/>
          <w:szCs w:val="20"/>
        </w:rPr>
        <w:lastRenderedPageBreak/>
        <w:t>On</w:t>
      </w:r>
      <w:r w:rsidR="001E7DE5" w:rsidRPr="0010793A">
        <w:rPr>
          <w:rFonts w:ascii="Arial" w:hAnsi="Arial" w:cs="Arial"/>
          <w:sz w:val="20"/>
          <w:szCs w:val="20"/>
        </w:rPr>
        <w:t xml:space="preserve"> 31</w:t>
      </w:r>
      <w:r w:rsidR="001E7DE5" w:rsidRPr="0010793A">
        <w:rPr>
          <w:rFonts w:ascii="Arial" w:hAnsi="Arial" w:cs="Arial"/>
          <w:sz w:val="20"/>
          <w:szCs w:val="20"/>
          <w:vertAlign w:val="superscript"/>
        </w:rPr>
        <w:t>st</w:t>
      </w:r>
      <w:r w:rsidRPr="0010793A">
        <w:rPr>
          <w:rFonts w:ascii="Arial" w:hAnsi="Arial" w:cs="Arial"/>
          <w:sz w:val="20"/>
          <w:szCs w:val="20"/>
        </w:rPr>
        <w:t xml:space="preserve"> of December 2021,</w:t>
      </w:r>
      <w:r w:rsidR="003F670C" w:rsidRPr="0010793A">
        <w:rPr>
          <w:rFonts w:ascii="Arial" w:hAnsi="Arial" w:cs="Arial"/>
          <w:sz w:val="20"/>
          <w:szCs w:val="20"/>
        </w:rPr>
        <w:t xml:space="preserve"> </w:t>
      </w:r>
      <w:r w:rsidR="00032BBD" w:rsidRPr="0010793A">
        <w:rPr>
          <w:rFonts w:ascii="Arial" w:hAnsi="Arial" w:cs="Arial"/>
          <w:sz w:val="20"/>
          <w:szCs w:val="20"/>
        </w:rPr>
        <w:t>5 188</w:t>
      </w:r>
      <w:r w:rsidR="001E7DE5" w:rsidRPr="0010793A">
        <w:rPr>
          <w:rFonts w:ascii="Arial" w:hAnsi="Arial" w:cs="Arial"/>
          <w:sz w:val="20"/>
          <w:szCs w:val="20"/>
        </w:rPr>
        <w:t xml:space="preserve"> </w:t>
      </w:r>
      <w:r w:rsidR="003F670C" w:rsidRPr="0010793A">
        <w:rPr>
          <w:rFonts w:ascii="Arial" w:hAnsi="Arial" w:cs="Arial"/>
          <w:sz w:val="20"/>
          <w:szCs w:val="20"/>
        </w:rPr>
        <w:t>s</w:t>
      </w:r>
      <w:r w:rsidR="001E7DE5" w:rsidRPr="0010793A">
        <w:rPr>
          <w:rFonts w:ascii="Arial" w:hAnsi="Arial" w:cs="Arial"/>
          <w:sz w:val="20"/>
          <w:szCs w:val="20"/>
        </w:rPr>
        <w:t>tands</w:t>
      </w:r>
      <w:r w:rsidR="003F670C" w:rsidRPr="0010793A">
        <w:rPr>
          <w:rFonts w:ascii="Arial" w:hAnsi="Arial" w:cs="Arial"/>
          <w:sz w:val="20"/>
          <w:szCs w:val="20"/>
        </w:rPr>
        <w:t>,</w:t>
      </w:r>
      <w:r w:rsidR="00032BBD" w:rsidRPr="0010793A">
        <w:rPr>
          <w:rFonts w:ascii="Arial" w:hAnsi="Arial" w:cs="Arial"/>
          <w:sz w:val="20"/>
          <w:szCs w:val="20"/>
        </w:rPr>
        <w:t xml:space="preserve"> 3</w:t>
      </w:r>
      <w:r w:rsidR="00E31A48" w:rsidRPr="0010793A">
        <w:rPr>
          <w:rFonts w:ascii="Arial" w:hAnsi="Arial" w:cs="Arial"/>
          <w:sz w:val="20"/>
          <w:szCs w:val="20"/>
        </w:rPr>
        <w:t xml:space="preserve"> </w:t>
      </w:r>
      <w:r w:rsidRPr="0010793A">
        <w:rPr>
          <w:rFonts w:ascii="Arial" w:hAnsi="Arial" w:cs="Arial"/>
          <w:sz w:val="20"/>
          <w:szCs w:val="20"/>
        </w:rPr>
        <w:t>839</w:t>
      </w:r>
      <w:r w:rsidR="00A37BBB" w:rsidRPr="0010793A">
        <w:rPr>
          <w:rFonts w:ascii="Arial" w:hAnsi="Arial" w:cs="Arial"/>
          <w:sz w:val="20"/>
          <w:szCs w:val="20"/>
        </w:rPr>
        <w:t xml:space="preserve"> walk-ups, </w:t>
      </w:r>
      <w:r w:rsidRPr="0010793A">
        <w:rPr>
          <w:rFonts w:ascii="Arial" w:hAnsi="Arial" w:cs="Arial"/>
          <w:sz w:val="20"/>
          <w:szCs w:val="20"/>
        </w:rPr>
        <w:t xml:space="preserve">were </w:t>
      </w:r>
      <w:r w:rsidR="00032BBD" w:rsidRPr="0010793A">
        <w:rPr>
          <w:rFonts w:ascii="Arial" w:hAnsi="Arial" w:cs="Arial"/>
          <w:sz w:val="20"/>
          <w:szCs w:val="20"/>
        </w:rPr>
        <w:t>3 863</w:t>
      </w:r>
      <w:r w:rsidR="001E7DE5" w:rsidRPr="0010793A">
        <w:rPr>
          <w:rFonts w:ascii="Arial" w:hAnsi="Arial" w:cs="Arial"/>
          <w:sz w:val="20"/>
          <w:szCs w:val="20"/>
        </w:rPr>
        <w:t xml:space="preserve"> </w:t>
      </w:r>
      <w:r w:rsidR="003F670C" w:rsidRPr="0010793A">
        <w:rPr>
          <w:rFonts w:ascii="Arial" w:hAnsi="Arial" w:cs="Arial"/>
          <w:sz w:val="20"/>
          <w:szCs w:val="20"/>
        </w:rPr>
        <w:t>u</w:t>
      </w:r>
      <w:r w:rsidRPr="0010793A">
        <w:rPr>
          <w:rFonts w:ascii="Arial" w:hAnsi="Arial" w:cs="Arial"/>
          <w:sz w:val="20"/>
          <w:szCs w:val="20"/>
        </w:rPr>
        <w:t>nits completed. This included</w:t>
      </w:r>
      <w:r w:rsidR="001E7DE5" w:rsidRPr="0010793A">
        <w:rPr>
          <w:rFonts w:ascii="Arial" w:hAnsi="Arial" w:cs="Arial"/>
          <w:sz w:val="20"/>
          <w:szCs w:val="20"/>
        </w:rPr>
        <w:t xml:space="preserve"> of</w:t>
      </w:r>
      <w:r w:rsidR="003F670C" w:rsidRPr="0010793A">
        <w:rPr>
          <w:rFonts w:ascii="Arial" w:hAnsi="Arial" w:cs="Arial"/>
          <w:sz w:val="20"/>
          <w:szCs w:val="20"/>
        </w:rPr>
        <w:t xml:space="preserve"> </w:t>
      </w:r>
      <w:r w:rsidR="00032BBD" w:rsidRPr="0010793A">
        <w:rPr>
          <w:rFonts w:ascii="Arial" w:hAnsi="Arial" w:cs="Arial"/>
          <w:sz w:val="20"/>
          <w:szCs w:val="20"/>
        </w:rPr>
        <w:t xml:space="preserve">12 </w:t>
      </w:r>
      <w:r w:rsidR="001E7DE5" w:rsidRPr="0010793A">
        <w:rPr>
          <w:rFonts w:ascii="Arial" w:hAnsi="Arial" w:cs="Arial"/>
          <w:sz w:val="20"/>
          <w:szCs w:val="20"/>
        </w:rPr>
        <w:t xml:space="preserve">Military Veteran </w:t>
      </w:r>
      <w:r w:rsidR="003F670C" w:rsidRPr="0010793A">
        <w:rPr>
          <w:rFonts w:ascii="Arial" w:hAnsi="Arial" w:cs="Arial"/>
          <w:sz w:val="20"/>
          <w:szCs w:val="20"/>
        </w:rPr>
        <w:t>u</w:t>
      </w:r>
      <w:r w:rsidR="001E7DE5" w:rsidRPr="0010793A">
        <w:rPr>
          <w:rFonts w:ascii="Arial" w:hAnsi="Arial" w:cs="Arial"/>
          <w:sz w:val="20"/>
          <w:szCs w:val="20"/>
        </w:rPr>
        <w:t>nits</w:t>
      </w:r>
      <w:r w:rsidR="003F670C" w:rsidRPr="0010793A">
        <w:rPr>
          <w:rFonts w:ascii="Arial" w:hAnsi="Arial" w:cs="Arial"/>
          <w:sz w:val="20"/>
          <w:szCs w:val="20"/>
        </w:rPr>
        <w:t xml:space="preserve">, </w:t>
      </w:r>
      <w:r w:rsidR="00032BBD" w:rsidRPr="0010793A">
        <w:rPr>
          <w:rFonts w:ascii="Arial" w:hAnsi="Arial" w:cs="Arial"/>
          <w:sz w:val="20"/>
          <w:szCs w:val="20"/>
        </w:rPr>
        <w:t>12</w:t>
      </w:r>
      <w:r w:rsidR="001E7DE5" w:rsidRPr="0010793A">
        <w:rPr>
          <w:rFonts w:ascii="Arial" w:hAnsi="Arial" w:cs="Arial"/>
          <w:sz w:val="20"/>
          <w:szCs w:val="20"/>
        </w:rPr>
        <w:t xml:space="preserve"> </w:t>
      </w:r>
      <w:r w:rsidR="00A37BBB" w:rsidRPr="0010793A">
        <w:rPr>
          <w:rFonts w:ascii="Arial" w:hAnsi="Arial" w:cs="Arial"/>
          <w:sz w:val="20"/>
          <w:szCs w:val="20"/>
        </w:rPr>
        <w:t>u</w:t>
      </w:r>
      <w:r w:rsidR="001E7DE5" w:rsidRPr="0010793A">
        <w:rPr>
          <w:rFonts w:ascii="Arial" w:hAnsi="Arial" w:cs="Arial"/>
          <w:sz w:val="20"/>
          <w:szCs w:val="20"/>
        </w:rPr>
        <w:t>nits for persons living with disabilities.</w:t>
      </w:r>
      <w:r w:rsidR="00A37BBB" w:rsidRPr="0010793A">
        <w:rPr>
          <w:rFonts w:ascii="Arial" w:hAnsi="Arial" w:cs="Arial"/>
          <w:sz w:val="20"/>
          <w:szCs w:val="20"/>
        </w:rPr>
        <w:t xml:space="preserve"> </w:t>
      </w:r>
      <w:r w:rsidRPr="0010793A">
        <w:rPr>
          <w:rFonts w:ascii="Arial" w:hAnsi="Arial" w:cs="Arial"/>
          <w:sz w:val="20"/>
          <w:szCs w:val="20"/>
        </w:rPr>
        <w:t>About 1 459 units</w:t>
      </w:r>
      <w:r w:rsidR="00685E62" w:rsidRPr="0010793A">
        <w:rPr>
          <w:rFonts w:ascii="Arial" w:hAnsi="Arial" w:cs="Arial"/>
          <w:sz w:val="20"/>
          <w:szCs w:val="20"/>
        </w:rPr>
        <w:t xml:space="preserve"> </w:t>
      </w:r>
      <w:r w:rsidR="00A37BBB" w:rsidRPr="0010793A">
        <w:rPr>
          <w:rFonts w:ascii="Arial" w:hAnsi="Arial" w:cs="Arial"/>
          <w:sz w:val="20"/>
          <w:szCs w:val="20"/>
        </w:rPr>
        <w:t>wer</w:t>
      </w:r>
      <w:r w:rsidR="00032BBD" w:rsidRPr="0010793A">
        <w:rPr>
          <w:rFonts w:ascii="Arial" w:hAnsi="Arial" w:cs="Arial"/>
          <w:sz w:val="20"/>
          <w:szCs w:val="20"/>
        </w:rPr>
        <w:t>e</w:t>
      </w:r>
      <w:r w:rsidR="00685E62" w:rsidRPr="0010793A">
        <w:rPr>
          <w:rFonts w:ascii="Arial" w:hAnsi="Arial" w:cs="Arial"/>
          <w:sz w:val="20"/>
          <w:szCs w:val="20"/>
        </w:rPr>
        <w:t xml:space="preserve"> occupied</w:t>
      </w:r>
      <w:r w:rsidR="001E7DE5" w:rsidRPr="0010793A">
        <w:rPr>
          <w:rFonts w:ascii="Arial" w:hAnsi="Arial" w:cs="Arial"/>
          <w:sz w:val="20"/>
          <w:szCs w:val="20"/>
        </w:rPr>
        <w:t xml:space="preserve">. </w:t>
      </w:r>
      <w:r w:rsidR="00F3723B" w:rsidRPr="0010793A">
        <w:rPr>
          <w:rFonts w:ascii="Arial" w:hAnsi="Arial" w:cs="Arial"/>
          <w:sz w:val="20"/>
          <w:szCs w:val="20"/>
        </w:rPr>
        <w:t xml:space="preserve">There </w:t>
      </w:r>
      <w:r w:rsidR="00A37BBB" w:rsidRPr="0010793A">
        <w:rPr>
          <w:rFonts w:ascii="Arial" w:hAnsi="Arial" w:cs="Arial"/>
          <w:sz w:val="20"/>
          <w:szCs w:val="20"/>
        </w:rPr>
        <w:t xml:space="preserve">were </w:t>
      </w:r>
      <w:r w:rsidR="00F3723B" w:rsidRPr="0010793A">
        <w:rPr>
          <w:rFonts w:ascii="Arial" w:hAnsi="Arial" w:cs="Arial"/>
          <w:sz w:val="20"/>
          <w:szCs w:val="20"/>
        </w:rPr>
        <w:t>about 100</w:t>
      </w:r>
      <w:r w:rsidR="00A37BBB" w:rsidRPr="0010793A">
        <w:rPr>
          <w:rFonts w:ascii="Arial" w:hAnsi="Arial" w:cs="Arial"/>
          <w:sz w:val="20"/>
          <w:szCs w:val="20"/>
        </w:rPr>
        <w:t xml:space="preserve"> missing</w:t>
      </w:r>
      <w:r w:rsidRPr="0010793A">
        <w:rPr>
          <w:rFonts w:ascii="Arial" w:hAnsi="Arial" w:cs="Arial"/>
          <w:sz w:val="20"/>
          <w:szCs w:val="20"/>
        </w:rPr>
        <w:t xml:space="preserve"> beneficiaries had</w:t>
      </w:r>
      <w:r w:rsidR="00F3723B" w:rsidRPr="0010793A">
        <w:rPr>
          <w:rFonts w:ascii="Arial" w:hAnsi="Arial" w:cs="Arial"/>
          <w:sz w:val="20"/>
          <w:szCs w:val="20"/>
        </w:rPr>
        <w:t xml:space="preserve"> not moved in. </w:t>
      </w:r>
      <w:r w:rsidR="008C6C59" w:rsidRPr="0010793A">
        <w:rPr>
          <w:rFonts w:ascii="Arial" w:hAnsi="Arial" w:cs="Arial"/>
          <w:sz w:val="20"/>
          <w:szCs w:val="20"/>
        </w:rPr>
        <w:t>The Department of Education</w:t>
      </w:r>
      <w:r w:rsidR="00A37BBB" w:rsidRPr="0010793A">
        <w:rPr>
          <w:rFonts w:ascii="Arial" w:hAnsi="Arial" w:cs="Arial"/>
          <w:sz w:val="20"/>
          <w:szCs w:val="20"/>
        </w:rPr>
        <w:t xml:space="preserve"> was</w:t>
      </w:r>
      <w:r w:rsidR="008C6C59" w:rsidRPr="0010793A">
        <w:rPr>
          <w:rFonts w:ascii="Arial" w:hAnsi="Arial" w:cs="Arial"/>
          <w:sz w:val="20"/>
          <w:szCs w:val="20"/>
        </w:rPr>
        <w:t xml:space="preserve"> await</w:t>
      </w:r>
      <w:r w:rsidR="00A37BBB" w:rsidRPr="0010793A">
        <w:rPr>
          <w:rFonts w:ascii="Arial" w:hAnsi="Arial" w:cs="Arial"/>
          <w:sz w:val="20"/>
          <w:szCs w:val="20"/>
        </w:rPr>
        <w:t>ing</w:t>
      </w:r>
      <w:r w:rsidR="008C6C59" w:rsidRPr="0010793A">
        <w:rPr>
          <w:rFonts w:ascii="Arial" w:hAnsi="Arial" w:cs="Arial"/>
          <w:sz w:val="20"/>
          <w:szCs w:val="20"/>
        </w:rPr>
        <w:t xml:space="preserve"> a proposal that contains plans for the school, upon approval, the developer can build the school.</w:t>
      </w:r>
    </w:p>
    <w:p w:rsidR="00A37BBB" w:rsidRPr="0010793A" w:rsidRDefault="00A37BBB" w:rsidP="0010793A">
      <w:pPr>
        <w:spacing w:after="0" w:line="240" w:lineRule="auto"/>
        <w:contextualSpacing/>
        <w:jc w:val="left"/>
        <w:rPr>
          <w:rFonts w:ascii="Arial" w:hAnsi="Arial" w:cs="Arial"/>
          <w:sz w:val="20"/>
          <w:szCs w:val="20"/>
        </w:rPr>
      </w:pPr>
    </w:p>
    <w:p w:rsidR="00487331" w:rsidRPr="0010793A" w:rsidRDefault="001F5A26"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w:t>
      </w:r>
      <w:r w:rsidR="00032BBD" w:rsidRPr="0010793A">
        <w:rPr>
          <w:rFonts w:ascii="Arial" w:hAnsi="Arial" w:cs="Arial"/>
          <w:sz w:val="20"/>
          <w:szCs w:val="20"/>
        </w:rPr>
        <w:t>.</w:t>
      </w:r>
      <w:r w:rsidRPr="0010793A">
        <w:rPr>
          <w:rFonts w:ascii="Arial" w:hAnsi="Arial" w:cs="Arial"/>
          <w:sz w:val="20"/>
          <w:szCs w:val="20"/>
        </w:rPr>
        <w:t>13.</w:t>
      </w:r>
      <w:r w:rsidR="00032BBD" w:rsidRPr="0010793A">
        <w:rPr>
          <w:rFonts w:ascii="Arial" w:hAnsi="Arial" w:cs="Arial"/>
          <w:sz w:val="20"/>
          <w:szCs w:val="20"/>
        </w:rPr>
        <w:t>1.</w:t>
      </w:r>
      <w:r w:rsidR="00487331" w:rsidRPr="0010793A">
        <w:rPr>
          <w:rFonts w:ascii="Arial" w:hAnsi="Arial" w:cs="Arial"/>
          <w:sz w:val="20"/>
          <w:szCs w:val="20"/>
        </w:rPr>
        <w:t xml:space="preserve"> Challenges </w:t>
      </w:r>
    </w:p>
    <w:p w:rsidR="00487331" w:rsidRPr="0010793A" w:rsidRDefault="00487331"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These </w:t>
      </w:r>
      <w:r w:rsidR="00467591" w:rsidRPr="0010793A">
        <w:rPr>
          <w:rFonts w:ascii="Arial" w:hAnsi="Arial" w:cs="Arial"/>
          <w:sz w:val="20"/>
          <w:szCs w:val="20"/>
        </w:rPr>
        <w:t>were</w:t>
      </w:r>
      <w:r w:rsidRPr="0010793A">
        <w:rPr>
          <w:rFonts w:ascii="Arial" w:hAnsi="Arial" w:cs="Arial"/>
          <w:sz w:val="20"/>
          <w:szCs w:val="20"/>
        </w:rPr>
        <w:t xml:space="preserve"> the challenges that were highlighted:</w:t>
      </w:r>
    </w:p>
    <w:p w:rsidR="00F3723B" w:rsidRPr="0010793A" w:rsidRDefault="00F3723B" w:rsidP="0010793A">
      <w:pPr>
        <w:pStyle w:val="ListParagraph"/>
        <w:numPr>
          <w:ilvl w:val="0"/>
          <w:numId w:val="31"/>
        </w:numPr>
        <w:spacing w:after="0" w:line="240" w:lineRule="auto"/>
        <w:jc w:val="left"/>
        <w:rPr>
          <w:rFonts w:ascii="Arial" w:hAnsi="Arial" w:cs="Arial"/>
          <w:sz w:val="20"/>
          <w:szCs w:val="20"/>
        </w:rPr>
      </w:pPr>
      <w:r w:rsidRPr="0010793A">
        <w:rPr>
          <w:rFonts w:ascii="Arial" w:hAnsi="Arial" w:cs="Arial"/>
          <w:sz w:val="20"/>
          <w:szCs w:val="20"/>
        </w:rPr>
        <w:t xml:space="preserve">Difficulty in making contact with some of the beneficiaries who can occupy their completed units. </w:t>
      </w:r>
      <w:r w:rsidR="006D0878" w:rsidRPr="0010793A">
        <w:rPr>
          <w:rFonts w:ascii="Arial" w:hAnsi="Arial" w:cs="Arial"/>
          <w:sz w:val="20"/>
          <w:szCs w:val="20"/>
        </w:rPr>
        <w:t>This was</w:t>
      </w:r>
      <w:r w:rsidR="00F8592C" w:rsidRPr="0010793A">
        <w:rPr>
          <w:rFonts w:ascii="Arial" w:hAnsi="Arial" w:cs="Arial"/>
          <w:sz w:val="20"/>
          <w:szCs w:val="20"/>
        </w:rPr>
        <w:t xml:space="preserve"> as a result of relocation or be</w:t>
      </w:r>
      <w:r w:rsidR="00032BBD" w:rsidRPr="0010793A">
        <w:rPr>
          <w:rFonts w:ascii="Arial" w:hAnsi="Arial" w:cs="Arial"/>
          <w:sz w:val="20"/>
          <w:szCs w:val="20"/>
        </w:rPr>
        <w:t>neficiaries that have passed on;</w:t>
      </w:r>
    </w:p>
    <w:p w:rsidR="00487331" w:rsidRPr="0010793A" w:rsidRDefault="006D0878" w:rsidP="0010793A">
      <w:pPr>
        <w:pStyle w:val="ListParagraph"/>
        <w:numPr>
          <w:ilvl w:val="0"/>
          <w:numId w:val="31"/>
        </w:numPr>
        <w:spacing w:after="0" w:line="240" w:lineRule="auto"/>
        <w:jc w:val="left"/>
        <w:rPr>
          <w:rFonts w:ascii="Arial" w:hAnsi="Arial" w:cs="Arial"/>
          <w:sz w:val="20"/>
          <w:szCs w:val="20"/>
        </w:rPr>
      </w:pPr>
      <w:r w:rsidRPr="0010793A">
        <w:rPr>
          <w:rFonts w:ascii="Arial" w:hAnsi="Arial" w:cs="Arial"/>
          <w:sz w:val="20"/>
          <w:szCs w:val="20"/>
        </w:rPr>
        <w:t>Rand water-</w:t>
      </w:r>
      <w:r w:rsidR="00487331" w:rsidRPr="0010793A">
        <w:rPr>
          <w:rFonts w:ascii="Arial" w:hAnsi="Arial" w:cs="Arial"/>
          <w:sz w:val="20"/>
          <w:szCs w:val="20"/>
        </w:rPr>
        <w:t xml:space="preserve">flow volume </w:t>
      </w:r>
      <w:r w:rsidRPr="0010793A">
        <w:rPr>
          <w:rFonts w:ascii="Arial" w:hAnsi="Arial" w:cs="Arial"/>
          <w:sz w:val="20"/>
          <w:szCs w:val="20"/>
        </w:rPr>
        <w:t xml:space="preserve">was </w:t>
      </w:r>
      <w:r w:rsidR="00487331" w:rsidRPr="0010793A">
        <w:rPr>
          <w:rFonts w:ascii="Arial" w:hAnsi="Arial" w:cs="Arial"/>
          <w:sz w:val="20"/>
          <w:szCs w:val="20"/>
        </w:rPr>
        <w:t>reduced due to low capacity</w:t>
      </w:r>
      <w:r w:rsidR="00032BBD" w:rsidRPr="0010793A">
        <w:rPr>
          <w:rFonts w:ascii="Arial" w:hAnsi="Arial" w:cs="Arial"/>
          <w:sz w:val="20"/>
          <w:szCs w:val="20"/>
        </w:rPr>
        <w:t xml:space="preserve"> of water supply;</w:t>
      </w:r>
    </w:p>
    <w:p w:rsidR="00487331" w:rsidRPr="0010793A" w:rsidRDefault="006D0878" w:rsidP="0010793A">
      <w:pPr>
        <w:pStyle w:val="ListParagraph"/>
        <w:numPr>
          <w:ilvl w:val="0"/>
          <w:numId w:val="31"/>
        </w:numPr>
        <w:spacing w:after="0" w:line="240" w:lineRule="auto"/>
        <w:jc w:val="left"/>
        <w:rPr>
          <w:rFonts w:ascii="Arial" w:hAnsi="Arial" w:cs="Arial"/>
          <w:sz w:val="20"/>
          <w:szCs w:val="20"/>
        </w:rPr>
      </w:pPr>
      <w:r w:rsidRPr="0010793A">
        <w:rPr>
          <w:rFonts w:ascii="Arial" w:hAnsi="Arial" w:cs="Arial"/>
          <w:sz w:val="20"/>
          <w:szCs w:val="20"/>
        </w:rPr>
        <w:t>Subsidy did</w:t>
      </w:r>
      <w:r w:rsidR="00487331" w:rsidRPr="0010793A">
        <w:rPr>
          <w:rFonts w:ascii="Arial" w:hAnsi="Arial" w:cs="Arial"/>
          <w:sz w:val="20"/>
          <w:szCs w:val="20"/>
        </w:rPr>
        <w:t xml:space="preserve"> not cater</w:t>
      </w:r>
      <w:r w:rsidRPr="0010793A">
        <w:rPr>
          <w:rFonts w:ascii="Arial" w:hAnsi="Arial" w:cs="Arial"/>
          <w:sz w:val="20"/>
          <w:szCs w:val="20"/>
        </w:rPr>
        <w:t xml:space="preserve"> for municipal requirements on w</w:t>
      </w:r>
      <w:r w:rsidR="00487331" w:rsidRPr="0010793A">
        <w:rPr>
          <w:rFonts w:ascii="Arial" w:hAnsi="Arial" w:cs="Arial"/>
          <w:sz w:val="20"/>
          <w:szCs w:val="20"/>
        </w:rPr>
        <w:t>alk up units (paving, washing lines, boundary walls, parking bays, etc.)</w:t>
      </w:r>
      <w:r w:rsidR="00032BBD" w:rsidRPr="0010793A">
        <w:rPr>
          <w:rFonts w:ascii="Arial" w:hAnsi="Arial" w:cs="Arial"/>
          <w:sz w:val="20"/>
          <w:szCs w:val="20"/>
        </w:rPr>
        <w:t>;</w:t>
      </w:r>
    </w:p>
    <w:p w:rsidR="00C877D7" w:rsidRPr="0010793A" w:rsidRDefault="005D344A" w:rsidP="0010793A">
      <w:pPr>
        <w:pStyle w:val="ListParagraph"/>
        <w:numPr>
          <w:ilvl w:val="0"/>
          <w:numId w:val="31"/>
        </w:numPr>
        <w:spacing w:after="0" w:line="240" w:lineRule="auto"/>
        <w:jc w:val="left"/>
        <w:rPr>
          <w:rFonts w:ascii="Arial" w:hAnsi="Arial" w:cs="Arial"/>
          <w:sz w:val="20"/>
          <w:szCs w:val="20"/>
        </w:rPr>
      </w:pPr>
      <w:r w:rsidRPr="0010793A">
        <w:rPr>
          <w:rFonts w:ascii="Arial" w:hAnsi="Arial" w:cs="Arial"/>
          <w:sz w:val="20"/>
          <w:szCs w:val="20"/>
        </w:rPr>
        <w:t>Lack of e</w:t>
      </w:r>
      <w:r w:rsidR="00C877D7" w:rsidRPr="0010793A">
        <w:rPr>
          <w:rFonts w:ascii="Arial" w:hAnsi="Arial" w:cs="Arial"/>
          <w:sz w:val="20"/>
          <w:szCs w:val="20"/>
        </w:rPr>
        <w:t>cono</w:t>
      </w:r>
      <w:r w:rsidR="00032BBD" w:rsidRPr="0010793A">
        <w:rPr>
          <w:rFonts w:ascii="Arial" w:hAnsi="Arial" w:cs="Arial"/>
          <w:sz w:val="20"/>
          <w:szCs w:val="20"/>
        </w:rPr>
        <w:t>mic activities in the community;</w:t>
      </w:r>
    </w:p>
    <w:p w:rsidR="00467591" w:rsidRPr="0010793A" w:rsidRDefault="008C6C59" w:rsidP="0010793A">
      <w:pPr>
        <w:pStyle w:val="ListParagraph"/>
        <w:numPr>
          <w:ilvl w:val="0"/>
          <w:numId w:val="31"/>
        </w:numPr>
        <w:spacing w:after="0" w:line="240" w:lineRule="auto"/>
        <w:jc w:val="left"/>
        <w:rPr>
          <w:rFonts w:ascii="Arial" w:hAnsi="Arial" w:cs="Arial"/>
          <w:sz w:val="20"/>
          <w:szCs w:val="20"/>
        </w:rPr>
      </w:pPr>
      <w:r w:rsidRPr="0010793A">
        <w:rPr>
          <w:rFonts w:ascii="Arial" w:hAnsi="Arial" w:cs="Arial"/>
          <w:sz w:val="20"/>
          <w:szCs w:val="20"/>
        </w:rPr>
        <w:t xml:space="preserve">Paint </w:t>
      </w:r>
      <w:r w:rsidR="006D0878" w:rsidRPr="0010793A">
        <w:rPr>
          <w:rFonts w:ascii="Arial" w:hAnsi="Arial" w:cs="Arial"/>
          <w:sz w:val="20"/>
          <w:szCs w:val="20"/>
        </w:rPr>
        <w:t xml:space="preserve">manufacturing warehouse was not operational which resulted in shortage of paint. </w:t>
      </w:r>
    </w:p>
    <w:p w:rsidR="006D0878" w:rsidRPr="0010793A" w:rsidRDefault="006D0878" w:rsidP="0010793A">
      <w:pPr>
        <w:pStyle w:val="ListParagraph"/>
        <w:spacing w:after="0" w:line="240" w:lineRule="auto"/>
        <w:jc w:val="left"/>
        <w:rPr>
          <w:rFonts w:ascii="Arial" w:hAnsi="Arial" w:cs="Arial"/>
          <w:sz w:val="20"/>
          <w:szCs w:val="20"/>
        </w:rPr>
      </w:pPr>
    </w:p>
    <w:p w:rsidR="00C877D7" w:rsidRPr="0010793A" w:rsidRDefault="001F5A26"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3.13.</w:t>
      </w:r>
      <w:r w:rsidR="00032BBD" w:rsidRPr="0010793A">
        <w:rPr>
          <w:rFonts w:ascii="Arial" w:hAnsi="Arial" w:cs="Arial"/>
          <w:sz w:val="20"/>
          <w:szCs w:val="20"/>
        </w:rPr>
        <w:t>2.</w:t>
      </w:r>
      <w:r w:rsidR="00C877D7" w:rsidRPr="0010793A">
        <w:rPr>
          <w:rFonts w:ascii="Arial" w:hAnsi="Arial" w:cs="Arial"/>
          <w:sz w:val="20"/>
          <w:szCs w:val="20"/>
        </w:rPr>
        <w:t xml:space="preserve"> C</w:t>
      </w:r>
      <w:r w:rsidR="00032BBD" w:rsidRPr="0010793A">
        <w:rPr>
          <w:rFonts w:ascii="Arial" w:hAnsi="Arial" w:cs="Arial"/>
          <w:sz w:val="20"/>
          <w:szCs w:val="20"/>
        </w:rPr>
        <w:t>orrective measures</w:t>
      </w:r>
      <w:r w:rsidR="00F870F8" w:rsidRPr="0010793A">
        <w:rPr>
          <w:rFonts w:ascii="Arial" w:hAnsi="Arial" w:cs="Arial"/>
          <w:sz w:val="20"/>
          <w:szCs w:val="20"/>
        </w:rPr>
        <w:t xml:space="preserve"> </w:t>
      </w:r>
    </w:p>
    <w:p w:rsidR="00C877D7" w:rsidRPr="0010793A" w:rsidRDefault="00C877D7" w:rsidP="0010793A">
      <w:pPr>
        <w:spacing w:after="0" w:line="240" w:lineRule="auto"/>
        <w:contextualSpacing/>
        <w:jc w:val="left"/>
        <w:rPr>
          <w:rFonts w:ascii="Arial" w:hAnsi="Arial" w:cs="Arial"/>
          <w:sz w:val="20"/>
          <w:szCs w:val="20"/>
        </w:rPr>
      </w:pPr>
      <w:r w:rsidRPr="0010793A">
        <w:rPr>
          <w:rFonts w:ascii="Arial" w:hAnsi="Arial" w:cs="Arial"/>
          <w:sz w:val="20"/>
          <w:szCs w:val="20"/>
        </w:rPr>
        <w:t>The Committee</w:t>
      </w:r>
      <w:r w:rsidR="00F870F8" w:rsidRPr="0010793A">
        <w:rPr>
          <w:rFonts w:ascii="Arial" w:hAnsi="Arial" w:cs="Arial"/>
          <w:sz w:val="20"/>
          <w:szCs w:val="20"/>
        </w:rPr>
        <w:t xml:space="preserve"> proposed the following corrective measures:</w:t>
      </w:r>
      <w:r w:rsidRPr="0010793A">
        <w:rPr>
          <w:rFonts w:ascii="Arial" w:hAnsi="Arial" w:cs="Arial"/>
          <w:sz w:val="20"/>
          <w:szCs w:val="20"/>
        </w:rPr>
        <w:t xml:space="preserve"> </w:t>
      </w:r>
    </w:p>
    <w:p w:rsidR="000C28B6" w:rsidRPr="0010793A" w:rsidRDefault="00F870F8" w:rsidP="0010793A">
      <w:pPr>
        <w:pStyle w:val="ListParagraph"/>
        <w:numPr>
          <w:ilvl w:val="0"/>
          <w:numId w:val="32"/>
        </w:numPr>
        <w:spacing w:after="0" w:line="240" w:lineRule="auto"/>
        <w:jc w:val="left"/>
        <w:rPr>
          <w:rFonts w:ascii="Arial" w:hAnsi="Arial" w:cs="Arial"/>
          <w:sz w:val="20"/>
          <w:szCs w:val="20"/>
        </w:rPr>
      </w:pPr>
      <w:r w:rsidRPr="0010793A">
        <w:rPr>
          <w:rFonts w:ascii="Arial" w:hAnsi="Arial" w:cs="Arial"/>
          <w:sz w:val="20"/>
          <w:szCs w:val="20"/>
        </w:rPr>
        <w:t>Ensure the management and trans</w:t>
      </w:r>
      <w:r w:rsidR="00032BBD" w:rsidRPr="0010793A">
        <w:rPr>
          <w:rFonts w:ascii="Arial" w:hAnsi="Arial" w:cs="Arial"/>
          <w:sz w:val="20"/>
          <w:szCs w:val="20"/>
        </w:rPr>
        <w:t>parency of the beneficiary list;</w:t>
      </w:r>
    </w:p>
    <w:p w:rsidR="000C28B6" w:rsidRPr="0010793A" w:rsidRDefault="00926A0A" w:rsidP="0010793A">
      <w:pPr>
        <w:pStyle w:val="ListParagraph"/>
        <w:numPr>
          <w:ilvl w:val="0"/>
          <w:numId w:val="32"/>
        </w:numPr>
        <w:spacing w:after="0" w:line="240" w:lineRule="auto"/>
        <w:jc w:val="left"/>
        <w:rPr>
          <w:rFonts w:ascii="Arial" w:hAnsi="Arial" w:cs="Arial"/>
          <w:sz w:val="20"/>
          <w:szCs w:val="20"/>
        </w:rPr>
      </w:pPr>
      <w:r w:rsidRPr="0010793A">
        <w:rPr>
          <w:rFonts w:ascii="Arial" w:hAnsi="Arial" w:cs="Arial"/>
          <w:sz w:val="20"/>
          <w:szCs w:val="20"/>
        </w:rPr>
        <w:t>H</w:t>
      </w:r>
      <w:r w:rsidR="000C28B6" w:rsidRPr="0010793A">
        <w:rPr>
          <w:rFonts w:ascii="Arial" w:hAnsi="Arial" w:cs="Arial"/>
          <w:sz w:val="20"/>
          <w:szCs w:val="20"/>
        </w:rPr>
        <w:t xml:space="preserve">ousing opportunities </w:t>
      </w:r>
      <w:r w:rsidR="00032BBD" w:rsidRPr="0010793A">
        <w:rPr>
          <w:rFonts w:ascii="Arial" w:hAnsi="Arial" w:cs="Arial"/>
          <w:sz w:val="20"/>
          <w:szCs w:val="20"/>
        </w:rPr>
        <w:t>must follow economic activities;</w:t>
      </w:r>
      <w:r w:rsidR="000C28B6" w:rsidRPr="0010793A">
        <w:rPr>
          <w:rFonts w:ascii="Arial" w:hAnsi="Arial" w:cs="Arial"/>
          <w:sz w:val="20"/>
          <w:szCs w:val="20"/>
        </w:rPr>
        <w:t xml:space="preserve"> </w:t>
      </w:r>
    </w:p>
    <w:p w:rsidR="008765D5" w:rsidRPr="0010793A" w:rsidRDefault="00F870F8" w:rsidP="0010793A">
      <w:pPr>
        <w:pStyle w:val="ListParagraph"/>
        <w:numPr>
          <w:ilvl w:val="0"/>
          <w:numId w:val="32"/>
        </w:numPr>
        <w:spacing w:after="0" w:line="240" w:lineRule="auto"/>
        <w:jc w:val="left"/>
        <w:rPr>
          <w:rFonts w:ascii="Arial" w:hAnsi="Arial" w:cs="Arial"/>
          <w:sz w:val="20"/>
          <w:szCs w:val="20"/>
        </w:rPr>
      </w:pPr>
      <w:r w:rsidRPr="0010793A">
        <w:rPr>
          <w:rFonts w:ascii="Arial" w:hAnsi="Arial" w:cs="Arial"/>
          <w:sz w:val="20"/>
          <w:szCs w:val="20"/>
        </w:rPr>
        <w:t>Ensure</w:t>
      </w:r>
      <w:r w:rsidR="00926A0A" w:rsidRPr="0010793A">
        <w:rPr>
          <w:rFonts w:ascii="Arial" w:hAnsi="Arial" w:cs="Arial"/>
          <w:sz w:val="20"/>
          <w:szCs w:val="20"/>
        </w:rPr>
        <w:t xml:space="preserve"> the involvement of</w:t>
      </w:r>
      <w:r w:rsidRPr="0010793A">
        <w:rPr>
          <w:rFonts w:ascii="Arial" w:hAnsi="Arial" w:cs="Arial"/>
          <w:sz w:val="20"/>
          <w:szCs w:val="20"/>
        </w:rPr>
        <w:t xml:space="preserve"> </w:t>
      </w:r>
      <w:r w:rsidR="008765D5" w:rsidRPr="0010793A">
        <w:rPr>
          <w:rFonts w:ascii="Arial" w:hAnsi="Arial" w:cs="Arial"/>
          <w:sz w:val="20"/>
          <w:szCs w:val="20"/>
        </w:rPr>
        <w:t>women, youth and person’s living wi</w:t>
      </w:r>
      <w:r w:rsidR="00926A0A" w:rsidRPr="0010793A">
        <w:rPr>
          <w:rFonts w:ascii="Arial" w:hAnsi="Arial" w:cs="Arial"/>
          <w:sz w:val="20"/>
          <w:szCs w:val="20"/>
        </w:rPr>
        <w:t>th disabilities</w:t>
      </w:r>
      <w:r w:rsidR="00032BBD" w:rsidRPr="0010793A">
        <w:rPr>
          <w:rFonts w:ascii="Arial" w:hAnsi="Arial" w:cs="Arial"/>
          <w:sz w:val="20"/>
          <w:szCs w:val="20"/>
        </w:rPr>
        <w:t xml:space="preserve"> in the development;</w:t>
      </w:r>
    </w:p>
    <w:p w:rsidR="001F5A26" w:rsidRPr="0010793A" w:rsidRDefault="00F870F8" w:rsidP="0010793A">
      <w:pPr>
        <w:pStyle w:val="ListParagraph"/>
        <w:numPr>
          <w:ilvl w:val="0"/>
          <w:numId w:val="32"/>
        </w:numPr>
        <w:spacing w:after="0" w:line="240" w:lineRule="auto"/>
        <w:jc w:val="left"/>
        <w:rPr>
          <w:rFonts w:ascii="Arial" w:hAnsi="Arial" w:cs="Arial"/>
          <w:sz w:val="20"/>
          <w:szCs w:val="20"/>
        </w:rPr>
      </w:pPr>
      <w:r w:rsidRPr="0010793A">
        <w:rPr>
          <w:rFonts w:ascii="Arial" w:hAnsi="Arial" w:cs="Arial"/>
          <w:sz w:val="20"/>
          <w:szCs w:val="20"/>
        </w:rPr>
        <w:t>Fast-track the</w:t>
      </w:r>
      <w:r w:rsidR="00032BBD" w:rsidRPr="0010793A">
        <w:rPr>
          <w:rFonts w:ascii="Arial" w:hAnsi="Arial" w:cs="Arial"/>
          <w:sz w:val="20"/>
          <w:szCs w:val="20"/>
        </w:rPr>
        <w:t xml:space="preserve"> Rapid Land Release Programme.</w:t>
      </w:r>
    </w:p>
    <w:p w:rsidR="00070EAD" w:rsidRPr="0010793A" w:rsidRDefault="00070EAD" w:rsidP="0010793A">
      <w:pPr>
        <w:pStyle w:val="ListParagraph"/>
        <w:spacing w:after="0" w:line="240" w:lineRule="auto"/>
        <w:jc w:val="left"/>
        <w:rPr>
          <w:rFonts w:ascii="Arial" w:hAnsi="Arial" w:cs="Arial"/>
          <w:sz w:val="20"/>
          <w:szCs w:val="20"/>
        </w:rPr>
      </w:pPr>
    </w:p>
    <w:p w:rsidR="00AB1B68" w:rsidRPr="0010793A" w:rsidRDefault="001F5A26"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3.14</w:t>
      </w:r>
      <w:r w:rsidR="00032BBD" w:rsidRPr="0010793A">
        <w:rPr>
          <w:rFonts w:ascii="Arial" w:hAnsi="Arial" w:cs="Arial"/>
          <w:sz w:val="20"/>
          <w:szCs w:val="20"/>
        </w:rPr>
        <w:t xml:space="preserve">. </w:t>
      </w:r>
      <w:r w:rsidR="008874DD" w:rsidRPr="0010793A">
        <w:rPr>
          <w:rFonts w:ascii="Arial" w:hAnsi="Arial" w:cs="Arial"/>
          <w:sz w:val="20"/>
          <w:szCs w:val="20"/>
        </w:rPr>
        <w:t>Fo</w:t>
      </w:r>
      <w:r w:rsidR="00AB1B68" w:rsidRPr="0010793A">
        <w:rPr>
          <w:rFonts w:ascii="Arial" w:hAnsi="Arial" w:cs="Arial"/>
          <w:sz w:val="20"/>
          <w:szCs w:val="20"/>
        </w:rPr>
        <w:t>chville Reservoir Site</w:t>
      </w:r>
    </w:p>
    <w:p w:rsidR="00032BBD" w:rsidRPr="0010793A" w:rsidRDefault="00032BBD" w:rsidP="0010793A">
      <w:pPr>
        <w:spacing w:after="0" w:line="240" w:lineRule="auto"/>
        <w:contextualSpacing/>
        <w:jc w:val="left"/>
        <w:rPr>
          <w:rFonts w:ascii="Arial" w:hAnsi="Arial" w:cs="Arial"/>
          <w:sz w:val="20"/>
          <w:szCs w:val="20"/>
        </w:rPr>
      </w:pPr>
    </w:p>
    <w:p w:rsidR="00F345FD" w:rsidRPr="0010793A" w:rsidRDefault="000528DC" w:rsidP="0010793A">
      <w:pPr>
        <w:spacing w:after="0" w:line="240" w:lineRule="auto"/>
        <w:contextualSpacing/>
        <w:jc w:val="left"/>
        <w:rPr>
          <w:rFonts w:ascii="Arial" w:hAnsi="Arial" w:cs="Arial"/>
          <w:sz w:val="20"/>
          <w:szCs w:val="20"/>
        </w:rPr>
      </w:pPr>
      <w:r w:rsidRPr="0010793A">
        <w:rPr>
          <w:rFonts w:ascii="Arial" w:hAnsi="Arial" w:cs="Arial"/>
          <w:sz w:val="20"/>
          <w:szCs w:val="20"/>
        </w:rPr>
        <w:t>The Fochville Reservoirs were</w:t>
      </w:r>
      <w:r w:rsidR="008874DD" w:rsidRPr="0010793A">
        <w:rPr>
          <w:rFonts w:ascii="Arial" w:hAnsi="Arial" w:cs="Arial"/>
          <w:sz w:val="20"/>
          <w:szCs w:val="20"/>
        </w:rPr>
        <w:t xml:space="preserve"> situated in the Merafong City Local Municipality. </w:t>
      </w:r>
      <w:r w:rsidRPr="0010793A">
        <w:rPr>
          <w:rFonts w:ascii="Arial" w:hAnsi="Arial" w:cs="Arial"/>
          <w:sz w:val="20"/>
          <w:szCs w:val="20"/>
        </w:rPr>
        <w:t>Fochville had two</w:t>
      </w:r>
      <w:r w:rsidR="008874DD" w:rsidRPr="0010793A">
        <w:rPr>
          <w:rFonts w:ascii="Arial" w:hAnsi="Arial" w:cs="Arial"/>
          <w:sz w:val="20"/>
          <w:szCs w:val="20"/>
        </w:rPr>
        <w:t xml:space="preserve"> reservoirs that were built in 1970.  A 12 mega litre reservoir and 2.5 mega litre reservoir to serve an estimated 5000 househo</w:t>
      </w:r>
      <w:r w:rsidR="00D22091" w:rsidRPr="0010793A">
        <w:rPr>
          <w:rFonts w:ascii="Arial" w:hAnsi="Arial" w:cs="Arial"/>
          <w:sz w:val="20"/>
          <w:szCs w:val="20"/>
        </w:rPr>
        <w:t>lds in Fochville, Old Kokosi,</w:t>
      </w:r>
      <w:r w:rsidR="008874DD" w:rsidRPr="0010793A">
        <w:rPr>
          <w:rFonts w:ascii="Arial" w:hAnsi="Arial" w:cs="Arial"/>
          <w:sz w:val="20"/>
          <w:szCs w:val="20"/>
        </w:rPr>
        <w:t xml:space="preserve"> Greenspark</w:t>
      </w:r>
      <w:r w:rsidR="00D22091" w:rsidRPr="0010793A">
        <w:rPr>
          <w:rFonts w:ascii="Arial" w:hAnsi="Arial" w:cs="Arial"/>
          <w:sz w:val="20"/>
          <w:szCs w:val="20"/>
        </w:rPr>
        <w:t xml:space="preserve"> and the industrial area</w:t>
      </w:r>
      <w:r w:rsidR="008874DD" w:rsidRPr="0010793A">
        <w:rPr>
          <w:rFonts w:ascii="Arial" w:hAnsi="Arial" w:cs="Arial"/>
          <w:sz w:val="20"/>
          <w:szCs w:val="20"/>
        </w:rPr>
        <w:t>.</w:t>
      </w:r>
      <w:r w:rsidR="00F870F8" w:rsidRPr="0010793A">
        <w:rPr>
          <w:rFonts w:ascii="Arial" w:hAnsi="Arial" w:cs="Arial"/>
          <w:sz w:val="20"/>
          <w:szCs w:val="20"/>
        </w:rPr>
        <w:t xml:space="preserve"> </w:t>
      </w:r>
      <w:r w:rsidR="00B06A79" w:rsidRPr="0010793A">
        <w:rPr>
          <w:rFonts w:ascii="Arial" w:hAnsi="Arial" w:cs="Arial"/>
          <w:sz w:val="20"/>
          <w:szCs w:val="20"/>
        </w:rPr>
        <w:t>As a result of the development in Fochville, the reservoir could not sufficiently supply water to the towns, therefore, a second reservoir with a 5 mega litre capacity was constructed to supplement the existing storage and the first one was refurbished. Over R32 millio</w:t>
      </w:r>
      <w:r w:rsidR="00334BFF" w:rsidRPr="0010793A">
        <w:rPr>
          <w:rFonts w:ascii="Arial" w:hAnsi="Arial" w:cs="Arial"/>
          <w:sz w:val="20"/>
          <w:szCs w:val="20"/>
        </w:rPr>
        <w:t xml:space="preserve">n </w:t>
      </w:r>
      <w:r w:rsidR="00F870F8" w:rsidRPr="0010793A">
        <w:rPr>
          <w:rFonts w:ascii="Arial" w:hAnsi="Arial" w:cs="Arial"/>
          <w:sz w:val="20"/>
          <w:szCs w:val="20"/>
        </w:rPr>
        <w:t>was</w:t>
      </w:r>
      <w:r w:rsidR="00334BFF" w:rsidRPr="0010793A">
        <w:rPr>
          <w:rFonts w:ascii="Arial" w:hAnsi="Arial" w:cs="Arial"/>
          <w:sz w:val="20"/>
          <w:szCs w:val="20"/>
        </w:rPr>
        <w:t xml:space="preserve"> spent on the project from the Mining Town Grants. </w:t>
      </w:r>
      <w:r w:rsidR="00FE509F" w:rsidRPr="0010793A">
        <w:rPr>
          <w:rFonts w:ascii="Arial" w:hAnsi="Arial" w:cs="Arial"/>
          <w:sz w:val="20"/>
          <w:szCs w:val="20"/>
        </w:rPr>
        <w:t>The completion certificate was issued the 12</w:t>
      </w:r>
      <w:r w:rsidR="00FE509F" w:rsidRPr="0010793A">
        <w:rPr>
          <w:rFonts w:ascii="Arial" w:hAnsi="Arial" w:cs="Arial"/>
          <w:sz w:val="20"/>
          <w:szCs w:val="20"/>
          <w:vertAlign w:val="superscript"/>
        </w:rPr>
        <w:t>th</w:t>
      </w:r>
      <w:r w:rsidR="00FE509F" w:rsidRPr="0010793A">
        <w:rPr>
          <w:rFonts w:ascii="Arial" w:hAnsi="Arial" w:cs="Arial"/>
          <w:sz w:val="20"/>
          <w:szCs w:val="20"/>
        </w:rPr>
        <w:t xml:space="preserve"> of October 2020 for 5ML reservoir and associated works</w:t>
      </w:r>
      <w:r w:rsidR="00F870F8" w:rsidRPr="0010793A">
        <w:rPr>
          <w:rFonts w:ascii="Arial" w:hAnsi="Arial" w:cs="Arial"/>
          <w:sz w:val="20"/>
          <w:szCs w:val="20"/>
        </w:rPr>
        <w:t>. The project would</w:t>
      </w:r>
      <w:r w:rsidR="00FE509F" w:rsidRPr="0010793A">
        <w:rPr>
          <w:rFonts w:ascii="Arial" w:hAnsi="Arial" w:cs="Arial"/>
          <w:sz w:val="20"/>
          <w:szCs w:val="20"/>
        </w:rPr>
        <w:t xml:space="preserve"> enable the new development planned in Kokosi Ext 7 which</w:t>
      </w:r>
      <w:r w:rsidR="00F870F8" w:rsidRPr="0010793A">
        <w:rPr>
          <w:rFonts w:ascii="Arial" w:hAnsi="Arial" w:cs="Arial"/>
          <w:sz w:val="20"/>
          <w:szCs w:val="20"/>
        </w:rPr>
        <w:t xml:space="preserve"> would</w:t>
      </w:r>
      <w:r w:rsidR="00FE509F" w:rsidRPr="0010793A">
        <w:rPr>
          <w:rFonts w:ascii="Arial" w:hAnsi="Arial" w:cs="Arial"/>
          <w:sz w:val="20"/>
          <w:szCs w:val="20"/>
        </w:rPr>
        <w:t xml:space="preserve"> benefit 4000 beneficiaries.</w:t>
      </w:r>
    </w:p>
    <w:p w:rsidR="00F345FD" w:rsidRPr="0010793A" w:rsidRDefault="00F345FD" w:rsidP="0010793A">
      <w:pPr>
        <w:spacing w:after="0" w:line="240" w:lineRule="auto"/>
        <w:contextualSpacing/>
        <w:jc w:val="left"/>
        <w:rPr>
          <w:rFonts w:ascii="Arial" w:hAnsi="Arial" w:cs="Arial"/>
          <w:sz w:val="20"/>
          <w:szCs w:val="20"/>
        </w:rPr>
      </w:pPr>
    </w:p>
    <w:p w:rsidR="000309A2" w:rsidRPr="0010793A" w:rsidRDefault="001F5A26"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3.14.1.</w:t>
      </w:r>
      <w:r w:rsidR="000309A2" w:rsidRPr="0010793A">
        <w:rPr>
          <w:rFonts w:ascii="Arial" w:hAnsi="Arial" w:cs="Arial"/>
          <w:sz w:val="20"/>
          <w:szCs w:val="20"/>
        </w:rPr>
        <w:t xml:space="preserve"> Challenges</w:t>
      </w:r>
    </w:p>
    <w:p w:rsidR="000309A2" w:rsidRPr="0010793A" w:rsidRDefault="000309A2" w:rsidP="0010793A">
      <w:pPr>
        <w:spacing w:after="0" w:line="240" w:lineRule="auto"/>
        <w:contextualSpacing/>
        <w:jc w:val="left"/>
        <w:rPr>
          <w:rFonts w:ascii="Arial" w:hAnsi="Arial" w:cs="Arial"/>
          <w:sz w:val="20"/>
          <w:szCs w:val="20"/>
        </w:rPr>
      </w:pPr>
      <w:r w:rsidRPr="0010793A">
        <w:rPr>
          <w:rFonts w:ascii="Arial" w:hAnsi="Arial" w:cs="Arial"/>
          <w:sz w:val="20"/>
          <w:szCs w:val="20"/>
        </w:rPr>
        <w:t>The following challenges were expressed by the municipal</w:t>
      </w:r>
      <w:r w:rsidR="00032BBD" w:rsidRPr="0010793A">
        <w:rPr>
          <w:rFonts w:ascii="Arial" w:hAnsi="Arial" w:cs="Arial"/>
          <w:sz w:val="20"/>
          <w:szCs w:val="20"/>
        </w:rPr>
        <w:t>ity</w:t>
      </w:r>
      <w:r w:rsidRPr="0010793A">
        <w:rPr>
          <w:rFonts w:ascii="Arial" w:hAnsi="Arial" w:cs="Arial"/>
          <w:sz w:val="20"/>
          <w:szCs w:val="20"/>
        </w:rPr>
        <w:t>:</w:t>
      </w:r>
    </w:p>
    <w:p w:rsidR="00F870F8" w:rsidRPr="0010793A" w:rsidRDefault="000309A2" w:rsidP="0010793A">
      <w:pPr>
        <w:pStyle w:val="ListParagraph"/>
        <w:numPr>
          <w:ilvl w:val="0"/>
          <w:numId w:val="34"/>
        </w:numPr>
        <w:spacing w:after="0" w:line="240" w:lineRule="auto"/>
        <w:jc w:val="left"/>
        <w:rPr>
          <w:rFonts w:ascii="Arial" w:hAnsi="Arial" w:cs="Arial"/>
          <w:sz w:val="20"/>
          <w:szCs w:val="20"/>
        </w:rPr>
      </w:pPr>
      <w:r w:rsidRPr="0010793A">
        <w:rPr>
          <w:rFonts w:ascii="Arial" w:hAnsi="Arial" w:cs="Arial"/>
          <w:sz w:val="20"/>
          <w:szCs w:val="20"/>
        </w:rPr>
        <w:t>The supply of electricity remain</w:t>
      </w:r>
      <w:r w:rsidR="00F870F8" w:rsidRPr="0010793A">
        <w:rPr>
          <w:rFonts w:ascii="Arial" w:hAnsi="Arial" w:cs="Arial"/>
          <w:sz w:val="20"/>
          <w:szCs w:val="20"/>
        </w:rPr>
        <w:t>ed</w:t>
      </w:r>
      <w:r w:rsidRPr="0010793A">
        <w:rPr>
          <w:rFonts w:ascii="Arial" w:hAnsi="Arial" w:cs="Arial"/>
          <w:sz w:val="20"/>
          <w:szCs w:val="20"/>
        </w:rPr>
        <w:t xml:space="preserve"> a problem. The </w:t>
      </w:r>
      <w:r w:rsidR="007E327D" w:rsidRPr="0010793A">
        <w:rPr>
          <w:rFonts w:ascii="Arial" w:hAnsi="Arial" w:cs="Arial"/>
          <w:sz w:val="20"/>
          <w:szCs w:val="20"/>
        </w:rPr>
        <w:t>D</w:t>
      </w:r>
      <w:r w:rsidRPr="0010793A">
        <w:rPr>
          <w:rFonts w:ascii="Arial" w:hAnsi="Arial" w:cs="Arial"/>
          <w:sz w:val="20"/>
          <w:szCs w:val="20"/>
        </w:rPr>
        <w:t xml:space="preserve">epartment </w:t>
      </w:r>
      <w:r w:rsidR="007E327D" w:rsidRPr="0010793A">
        <w:rPr>
          <w:rFonts w:ascii="Arial" w:hAnsi="Arial" w:cs="Arial"/>
          <w:sz w:val="20"/>
          <w:szCs w:val="20"/>
        </w:rPr>
        <w:t xml:space="preserve">of Minerals and Energy </w:t>
      </w:r>
      <w:r w:rsidRPr="0010793A">
        <w:rPr>
          <w:rFonts w:ascii="Arial" w:hAnsi="Arial" w:cs="Arial"/>
          <w:sz w:val="20"/>
          <w:szCs w:val="20"/>
        </w:rPr>
        <w:t>only s</w:t>
      </w:r>
      <w:r w:rsidR="00032BBD" w:rsidRPr="0010793A">
        <w:rPr>
          <w:rFonts w:ascii="Arial" w:hAnsi="Arial" w:cs="Arial"/>
          <w:sz w:val="20"/>
          <w:szCs w:val="20"/>
        </w:rPr>
        <w:t xml:space="preserve">upplies electricity once a </w:t>
      </w:r>
      <w:r w:rsidR="00E32EE2" w:rsidRPr="0010793A">
        <w:rPr>
          <w:rFonts w:ascii="Arial" w:hAnsi="Arial" w:cs="Arial"/>
          <w:sz w:val="20"/>
          <w:szCs w:val="20"/>
        </w:rPr>
        <w:t>housing units were</w:t>
      </w:r>
      <w:r w:rsidRPr="0010793A">
        <w:rPr>
          <w:rFonts w:ascii="Arial" w:hAnsi="Arial" w:cs="Arial"/>
          <w:sz w:val="20"/>
          <w:szCs w:val="20"/>
        </w:rPr>
        <w:t xml:space="preserve"> built.</w:t>
      </w:r>
    </w:p>
    <w:p w:rsidR="006C2D46" w:rsidRPr="0010793A" w:rsidRDefault="006C2D46" w:rsidP="0010793A">
      <w:pPr>
        <w:pStyle w:val="ListParagraph"/>
        <w:numPr>
          <w:ilvl w:val="0"/>
          <w:numId w:val="34"/>
        </w:numPr>
        <w:spacing w:after="0" w:line="240" w:lineRule="auto"/>
        <w:jc w:val="left"/>
        <w:rPr>
          <w:rFonts w:ascii="Arial" w:hAnsi="Arial" w:cs="Arial"/>
          <w:sz w:val="20"/>
          <w:szCs w:val="20"/>
        </w:rPr>
      </w:pPr>
      <w:r w:rsidRPr="0010793A">
        <w:rPr>
          <w:rFonts w:ascii="Arial" w:hAnsi="Arial" w:cs="Arial"/>
          <w:sz w:val="20"/>
          <w:szCs w:val="20"/>
        </w:rPr>
        <w:t xml:space="preserve">There was a lack of maintenance of the reservoirs. </w:t>
      </w:r>
    </w:p>
    <w:p w:rsidR="008E1E05" w:rsidRPr="0010793A" w:rsidRDefault="008E1E05" w:rsidP="0010793A">
      <w:pPr>
        <w:spacing w:after="0" w:line="240" w:lineRule="auto"/>
        <w:ind w:left="360"/>
        <w:contextualSpacing/>
        <w:jc w:val="left"/>
        <w:rPr>
          <w:rFonts w:ascii="Arial" w:hAnsi="Arial" w:cs="Arial"/>
          <w:sz w:val="20"/>
          <w:szCs w:val="20"/>
        </w:rPr>
      </w:pPr>
    </w:p>
    <w:p w:rsidR="00F345FD" w:rsidRPr="0010793A" w:rsidRDefault="001F5A26"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3.14.2.</w:t>
      </w:r>
      <w:r w:rsidR="00F345FD" w:rsidRPr="0010793A">
        <w:rPr>
          <w:rFonts w:ascii="Arial" w:hAnsi="Arial" w:cs="Arial"/>
          <w:sz w:val="20"/>
          <w:szCs w:val="20"/>
        </w:rPr>
        <w:t xml:space="preserve"> </w:t>
      </w:r>
      <w:r w:rsidR="00B74FBB" w:rsidRPr="0010793A">
        <w:rPr>
          <w:rFonts w:ascii="Arial" w:hAnsi="Arial" w:cs="Arial"/>
          <w:sz w:val="20"/>
          <w:szCs w:val="20"/>
        </w:rPr>
        <w:t>Corrective</w:t>
      </w:r>
      <w:r w:rsidR="008E1E05" w:rsidRPr="0010793A">
        <w:rPr>
          <w:rFonts w:ascii="Arial" w:hAnsi="Arial" w:cs="Arial"/>
          <w:sz w:val="20"/>
          <w:szCs w:val="20"/>
        </w:rPr>
        <w:t xml:space="preserve"> measures </w:t>
      </w:r>
    </w:p>
    <w:p w:rsidR="00F0560C" w:rsidRPr="0010793A" w:rsidRDefault="00F345FD" w:rsidP="0010793A">
      <w:pPr>
        <w:spacing w:after="0" w:line="240" w:lineRule="auto"/>
        <w:contextualSpacing/>
        <w:jc w:val="left"/>
        <w:rPr>
          <w:rFonts w:ascii="Arial" w:hAnsi="Arial" w:cs="Arial"/>
          <w:sz w:val="20"/>
          <w:szCs w:val="20"/>
        </w:rPr>
      </w:pPr>
      <w:r w:rsidRPr="0010793A">
        <w:rPr>
          <w:rFonts w:ascii="Arial" w:hAnsi="Arial" w:cs="Arial"/>
          <w:sz w:val="20"/>
          <w:szCs w:val="20"/>
        </w:rPr>
        <w:t>The Committee</w:t>
      </w:r>
      <w:r w:rsidR="008E1E05" w:rsidRPr="0010793A">
        <w:rPr>
          <w:rFonts w:ascii="Arial" w:hAnsi="Arial" w:cs="Arial"/>
          <w:sz w:val="20"/>
          <w:szCs w:val="20"/>
        </w:rPr>
        <w:t xml:space="preserve"> proposed the following corrective measures: </w:t>
      </w:r>
      <w:r w:rsidRPr="0010793A">
        <w:rPr>
          <w:rFonts w:ascii="Arial" w:hAnsi="Arial" w:cs="Arial"/>
          <w:sz w:val="20"/>
          <w:szCs w:val="20"/>
        </w:rPr>
        <w:t xml:space="preserve"> </w:t>
      </w:r>
    </w:p>
    <w:p w:rsidR="00F345FD" w:rsidRPr="0010793A" w:rsidRDefault="00F0560C" w:rsidP="0010793A">
      <w:pPr>
        <w:pStyle w:val="ListParagraph"/>
        <w:numPr>
          <w:ilvl w:val="0"/>
          <w:numId w:val="33"/>
        </w:numPr>
        <w:spacing w:after="0" w:line="240" w:lineRule="auto"/>
        <w:jc w:val="left"/>
        <w:rPr>
          <w:rFonts w:ascii="Arial" w:hAnsi="Arial" w:cs="Arial"/>
          <w:sz w:val="20"/>
          <w:szCs w:val="20"/>
        </w:rPr>
      </w:pPr>
      <w:r w:rsidRPr="0010793A">
        <w:rPr>
          <w:rFonts w:ascii="Arial" w:hAnsi="Arial" w:cs="Arial"/>
          <w:sz w:val="20"/>
          <w:szCs w:val="20"/>
        </w:rPr>
        <w:t>The municipality and the responsible department should</w:t>
      </w:r>
      <w:r w:rsidR="007E327D" w:rsidRPr="0010793A">
        <w:rPr>
          <w:rFonts w:ascii="Arial" w:hAnsi="Arial" w:cs="Arial"/>
          <w:sz w:val="20"/>
          <w:szCs w:val="20"/>
        </w:rPr>
        <w:t xml:space="preserve"> maintain </w:t>
      </w:r>
      <w:r w:rsidRPr="0010793A">
        <w:rPr>
          <w:rFonts w:ascii="Arial" w:hAnsi="Arial" w:cs="Arial"/>
          <w:sz w:val="20"/>
          <w:szCs w:val="20"/>
        </w:rPr>
        <w:t>areas</w:t>
      </w:r>
      <w:r w:rsidR="007E327D" w:rsidRPr="0010793A">
        <w:rPr>
          <w:rFonts w:ascii="Arial" w:hAnsi="Arial" w:cs="Arial"/>
          <w:sz w:val="20"/>
          <w:szCs w:val="20"/>
        </w:rPr>
        <w:t xml:space="preserve"> such as reservoirs</w:t>
      </w:r>
      <w:r w:rsidR="00E32EE2" w:rsidRPr="0010793A">
        <w:rPr>
          <w:rFonts w:ascii="Arial" w:hAnsi="Arial" w:cs="Arial"/>
          <w:sz w:val="20"/>
          <w:szCs w:val="20"/>
        </w:rPr>
        <w:t>;</w:t>
      </w:r>
    </w:p>
    <w:p w:rsidR="007E327D" w:rsidRPr="0010793A" w:rsidRDefault="007E327D" w:rsidP="0010793A">
      <w:pPr>
        <w:pStyle w:val="ListParagraph"/>
        <w:numPr>
          <w:ilvl w:val="0"/>
          <w:numId w:val="33"/>
        </w:numPr>
        <w:spacing w:after="0" w:line="240" w:lineRule="auto"/>
        <w:jc w:val="left"/>
        <w:rPr>
          <w:rFonts w:ascii="Arial" w:hAnsi="Arial" w:cs="Arial"/>
          <w:sz w:val="20"/>
          <w:szCs w:val="20"/>
        </w:rPr>
      </w:pPr>
      <w:r w:rsidRPr="0010793A">
        <w:rPr>
          <w:rFonts w:ascii="Arial" w:hAnsi="Arial" w:cs="Arial"/>
          <w:sz w:val="20"/>
          <w:szCs w:val="20"/>
        </w:rPr>
        <w:t>Issues about the supply of electricity</w:t>
      </w:r>
      <w:r w:rsidR="008E1E05" w:rsidRPr="0010793A">
        <w:rPr>
          <w:rFonts w:ascii="Arial" w:hAnsi="Arial" w:cs="Arial"/>
          <w:sz w:val="20"/>
          <w:szCs w:val="20"/>
        </w:rPr>
        <w:t xml:space="preserve"> should be addressed.</w:t>
      </w:r>
      <w:r w:rsidRPr="0010793A">
        <w:rPr>
          <w:rFonts w:ascii="Arial" w:hAnsi="Arial" w:cs="Arial"/>
          <w:sz w:val="20"/>
          <w:szCs w:val="20"/>
        </w:rPr>
        <w:t xml:space="preserve">  Electricity should not be a hindering factor in the allocation of houses. When completed houses stay unoccupied for a long time then illegal invasions </w:t>
      </w:r>
      <w:r w:rsidR="008E1E05" w:rsidRPr="0010793A">
        <w:rPr>
          <w:rFonts w:ascii="Arial" w:hAnsi="Arial" w:cs="Arial"/>
          <w:sz w:val="20"/>
          <w:szCs w:val="20"/>
        </w:rPr>
        <w:t>would</w:t>
      </w:r>
      <w:r w:rsidR="00E32EE2" w:rsidRPr="0010793A">
        <w:rPr>
          <w:rFonts w:ascii="Arial" w:hAnsi="Arial" w:cs="Arial"/>
          <w:sz w:val="20"/>
          <w:szCs w:val="20"/>
        </w:rPr>
        <w:t xml:space="preserve"> occur;</w:t>
      </w:r>
    </w:p>
    <w:p w:rsidR="00BF09E8" w:rsidRPr="0010793A" w:rsidRDefault="00BF09E8" w:rsidP="0010793A">
      <w:pPr>
        <w:pStyle w:val="ListParagraph"/>
        <w:numPr>
          <w:ilvl w:val="0"/>
          <w:numId w:val="33"/>
        </w:numPr>
        <w:spacing w:after="0" w:line="240" w:lineRule="auto"/>
        <w:jc w:val="left"/>
        <w:rPr>
          <w:rFonts w:ascii="Arial" w:hAnsi="Arial" w:cs="Arial"/>
          <w:sz w:val="20"/>
          <w:szCs w:val="20"/>
        </w:rPr>
      </w:pPr>
      <w:r w:rsidRPr="0010793A">
        <w:rPr>
          <w:rFonts w:ascii="Arial" w:hAnsi="Arial" w:cs="Arial"/>
          <w:sz w:val="20"/>
          <w:szCs w:val="20"/>
        </w:rPr>
        <w:t>Bring the mining companies to account and contribute to the rehabilitation of</w:t>
      </w:r>
      <w:r w:rsidR="00B74FBB" w:rsidRPr="0010793A">
        <w:rPr>
          <w:rFonts w:ascii="Arial" w:hAnsi="Arial" w:cs="Arial"/>
          <w:sz w:val="20"/>
          <w:szCs w:val="20"/>
        </w:rPr>
        <w:t xml:space="preserve"> the</w:t>
      </w:r>
      <w:r w:rsidRPr="0010793A">
        <w:rPr>
          <w:rFonts w:ascii="Arial" w:hAnsi="Arial" w:cs="Arial"/>
          <w:sz w:val="20"/>
          <w:szCs w:val="20"/>
        </w:rPr>
        <w:t xml:space="preserve"> land.</w:t>
      </w:r>
    </w:p>
    <w:p w:rsidR="00B35A4C" w:rsidRPr="0010793A" w:rsidRDefault="00B35A4C" w:rsidP="0010793A">
      <w:pPr>
        <w:spacing w:after="0" w:line="240" w:lineRule="auto"/>
        <w:contextualSpacing/>
        <w:jc w:val="left"/>
        <w:rPr>
          <w:rFonts w:ascii="Arial" w:hAnsi="Arial" w:cs="Arial"/>
          <w:sz w:val="20"/>
          <w:szCs w:val="20"/>
        </w:rPr>
      </w:pPr>
    </w:p>
    <w:p w:rsidR="00BF09E8" w:rsidRPr="0010793A" w:rsidRDefault="001F5A26"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3.15</w:t>
      </w:r>
      <w:r w:rsidR="00E32EE2" w:rsidRPr="0010793A">
        <w:rPr>
          <w:rFonts w:ascii="Arial" w:hAnsi="Arial" w:cs="Arial"/>
          <w:sz w:val="20"/>
          <w:szCs w:val="20"/>
        </w:rPr>
        <w:t xml:space="preserve">. </w:t>
      </w:r>
      <w:r w:rsidR="00BF09E8" w:rsidRPr="0010793A">
        <w:rPr>
          <w:rFonts w:ascii="Arial" w:hAnsi="Arial" w:cs="Arial"/>
          <w:sz w:val="20"/>
          <w:szCs w:val="20"/>
        </w:rPr>
        <w:t>Westona</w:t>
      </w:r>
      <w:r w:rsidR="00A43FBB" w:rsidRPr="0010793A">
        <w:rPr>
          <w:rFonts w:ascii="Arial" w:hAnsi="Arial" w:cs="Arial"/>
          <w:sz w:val="20"/>
          <w:szCs w:val="20"/>
        </w:rPr>
        <w:t>ria Borwa Mega Project</w:t>
      </w:r>
    </w:p>
    <w:p w:rsidR="00E32EE2" w:rsidRPr="0010793A" w:rsidRDefault="00E32EE2" w:rsidP="0010793A">
      <w:pPr>
        <w:spacing w:after="0" w:line="240" w:lineRule="auto"/>
        <w:contextualSpacing/>
        <w:jc w:val="left"/>
        <w:rPr>
          <w:rFonts w:ascii="Arial" w:hAnsi="Arial" w:cs="Arial"/>
          <w:sz w:val="20"/>
          <w:szCs w:val="20"/>
        </w:rPr>
      </w:pPr>
    </w:p>
    <w:p w:rsidR="001706CC" w:rsidRPr="0010793A" w:rsidRDefault="002748F6"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Westonaria Borwa Mega Project </w:t>
      </w:r>
      <w:r w:rsidR="00B74FBB" w:rsidRPr="0010793A">
        <w:rPr>
          <w:rFonts w:ascii="Arial" w:hAnsi="Arial" w:cs="Arial"/>
          <w:sz w:val="20"/>
          <w:szCs w:val="20"/>
        </w:rPr>
        <w:t>was</w:t>
      </w:r>
      <w:r w:rsidRPr="0010793A">
        <w:rPr>
          <w:rFonts w:ascii="Arial" w:hAnsi="Arial" w:cs="Arial"/>
          <w:sz w:val="20"/>
          <w:szCs w:val="20"/>
        </w:rPr>
        <w:t xml:space="preserve"> an integrated mixed housing development inclusive of social amenities, open spaces and economic opportunities.</w:t>
      </w:r>
      <w:r w:rsidR="001706CC" w:rsidRPr="0010793A">
        <w:rPr>
          <w:rFonts w:ascii="Arial" w:hAnsi="Arial" w:cs="Arial"/>
          <w:sz w:val="20"/>
          <w:szCs w:val="20"/>
        </w:rPr>
        <w:t xml:space="preserve"> The Project </w:t>
      </w:r>
      <w:r w:rsidR="00B74FBB" w:rsidRPr="0010793A">
        <w:rPr>
          <w:rFonts w:ascii="Arial" w:hAnsi="Arial" w:cs="Arial"/>
          <w:sz w:val="20"/>
          <w:szCs w:val="20"/>
        </w:rPr>
        <w:t>was</w:t>
      </w:r>
      <w:r w:rsidR="001706CC" w:rsidRPr="0010793A">
        <w:rPr>
          <w:rFonts w:ascii="Arial" w:hAnsi="Arial" w:cs="Arial"/>
          <w:sz w:val="20"/>
          <w:szCs w:val="20"/>
        </w:rPr>
        <w:t xml:space="preserve"> located under the Rand West City Local Municipality. The project </w:t>
      </w:r>
      <w:r w:rsidR="00B74FBB" w:rsidRPr="0010793A">
        <w:rPr>
          <w:rFonts w:ascii="Arial" w:hAnsi="Arial" w:cs="Arial"/>
          <w:sz w:val="20"/>
          <w:szCs w:val="20"/>
        </w:rPr>
        <w:t>would</w:t>
      </w:r>
      <w:r w:rsidR="001706CC" w:rsidRPr="0010793A">
        <w:rPr>
          <w:rFonts w:ascii="Arial" w:hAnsi="Arial" w:cs="Arial"/>
          <w:sz w:val="20"/>
          <w:szCs w:val="20"/>
        </w:rPr>
        <w:t xml:space="preserve"> yield 16 000 mixed typology units.</w:t>
      </w:r>
      <w:r w:rsidR="00B74FBB" w:rsidRPr="0010793A">
        <w:rPr>
          <w:rFonts w:ascii="Arial" w:hAnsi="Arial" w:cs="Arial"/>
          <w:sz w:val="20"/>
          <w:szCs w:val="20"/>
        </w:rPr>
        <w:t xml:space="preserve"> </w:t>
      </w:r>
      <w:r w:rsidR="000E0FA4" w:rsidRPr="0010793A">
        <w:rPr>
          <w:rFonts w:ascii="Arial" w:hAnsi="Arial" w:cs="Arial"/>
          <w:sz w:val="20"/>
          <w:szCs w:val="20"/>
        </w:rPr>
        <w:t>Phase one</w:t>
      </w:r>
      <w:r w:rsidR="001706CC" w:rsidRPr="0010793A">
        <w:rPr>
          <w:rFonts w:ascii="Arial" w:hAnsi="Arial" w:cs="Arial"/>
          <w:sz w:val="20"/>
          <w:szCs w:val="20"/>
        </w:rPr>
        <w:t xml:space="preserve"> </w:t>
      </w:r>
      <w:r w:rsidR="00B74FBB" w:rsidRPr="0010793A">
        <w:rPr>
          <w:rFonts w:ascii="Arial" w:hAnsi="Arial" w:cs="Arial"/>
          <w:sz w:val="20"/>
          <w:szCs w:val="20"/>
        </w:rPr>
        <w:t>was</w:t>
      </w:r>
      <w:r w:rsidR="000E0FA4" w:rsidRPr="0010793A">
        <w:rPr>
          <w:rFonts w:ascii="Arial" w:hAnsi="Arial" w:cs="Arial"/>
          <w:sz w:val="20"/>
          <w:szCs w:val="20"/>
        </w:rPr>
        <w:t xml:space="preserve"> inclusive of</w:t>
      </w:r>
      <w:r w:rsidR="00B74FBB" w:rsidRPr="0010793A">
        <w:rPr>
          <w:rFonts w:ascii="Arial" w:hAnsi="Arial" w:cs="Arial"/>
          <w:sz w:val="20"/>
          <w:szCs w:val="20"/>
        </w:rPr>
        <w:t xml:space="preserve"> </w:t>
      </w:r>
      <w:r w:rsidR="000E0FA4" w:rsidRPr="0010793A">
        <w:rPr>
          <w:rFonts w:ascii="Arial" w:hAnsi="Arial" w:cs="Arial"/>
          <w:sz w:val="20"/>
          <w:szCs w:val="20"/>
        </w:rPr>
        <w:t>9 387</w:t>
      </w:r>
      <w:r w:rsidR="006C2D46" w:rsidRPr="0010793A">
        <w:rPr>
          <w:rFonts w:ascii="Arial" w:hAnsi="Arial" w:cs="Arial"/>
          <w:sz w:val="20"/>
          <w:szCs w:val="20"/>
        </w:rPr>
        <w:t xml:space="preserve"> BNG units, 3 578 FLISP, 1 735 s</w:t>
      </w:r>
      <w:r w:rsidR="003F5816" w:rsidRPr="0010793A">
        <w:rPr>
          <w:rFonts w:ascii="Arial" w:hAnsi="Arial" w:cs="Arial"/>
          <w:sz w:val="20"/>
          <w:szCs w:val="20"/>
        </w:rPr>
        <w:t>ocial</w:t>
      </w:r>
      <w:r w:rsidR="006C2D46" w:rsidRPr="0010793A">
        <w:rPr>
          <w:rFonts w:ascii="Arial" w:hAnsi="Arial" w:cs="Arial"/>
          <w:sz w:val="20"/>
          <w:szCs w:val="20"/>
        </w:rPr>
        <w:t xml:space="preserve"> h</w:t>
      </w:r>
      <w:r w:rsidR="003F5816" w:rsidRPr="0010793A">
        <w:rPr>
          <w:rFonts w:ascii="Arial" w:hAnsi="Arial" w:cs="Arial"/>
          <w:sz w:val="20"/>
          <w:szCs w:val="20"/>
        </w:rPr>
        <w:t>ousing units, 1 300 affordable housing units. T</w:t>
      </w:r>
      <w:r w:rsidR="001706CC" w:rsidRPr="0010793A">
        <w:rPr>
          <w:rFonts w:ascii="Arial" w:hAnsi="Arial" w:cs="Arial"/>
          <w:sz w:val="20"/>
          <w:szCs w:val="20"/>
        </w:rPr>
        <w:t xml:space="preserve">he project </w:t>
      </w:r>
      <w:r w:rsidR="003F5816" w:rsidRPr="0010793A">
        <w:rPr>
          <w:rFonts w:ascii="Arial" w:hAnsi="Arial" w:cs="Arial"/>
          <w:sz w:val="20"/>
          <w:szCs w:val="20"/>
        </w:rPr>
        <w:t>was</w:t>
      </w:r>
      <w:r w:rsidR="001706CC" w:rsidRPr="0010793A">
        <w:rPr>
          <w:rFonts w:ascii="Arial" w:hAnsi="Arial" w:cs="Arial"/>
          <w:sz w:val="20"/>
          <w:szCs w:val="20"/>
        </w:rPr>
        <w:t xml:space="preserve"> anticipated to yield the following socio-economic infrastructure: </w:t>
      </w:r>
      <w:r w:rsidR="000E0FA4" w:rsidRPr="0010793A">
        <w:rPr>
          <w:rFonts w:ascii="Arial" w:hAnsi="Arial" w:cs="Arial"/>
          <w:sz w:val="20"/>
          <w:szCs w:val="20"/>
        </w:rPr>
        <w:t>shopping centre, four</w:t>
      </w:r>
      <w:r w:rsidR="003F5816" w:rsidRPr="0010793A">
        <w:rPr>
          <w:rFonts w:ascii="Arial" w:hAnsi="Arial" w:cs="Arial"/>
          <w:sz w:val="20"/>
          <w:szCs w:val="20"/>
        </w:rPr>
        <w:t xml:space="preserve"> busi</w:t>
      </w:r>
      <w:r w:rsidR="000E0FA4" w:rsidRPr="0010793A">
        <w:rPr>
          <w:rFonts w:ascii="Arial" w:hAnsi="Arial" w:cs="Arial"/>
          <w:sz w:val="20"/>
          <w:szCs w:val="20"/>
        </w:rPr>
        <w:t>ness facilities, four crèches, two primary schools, one secondary school, one</w:t>
      </w:r>
      <w:r w:rsidR="003F5816" w:rsidRPr="0010793A">
        <w:rPr>
          <w:rFonts w:ascii="Arial" w:hAnsi="Arial" w:cs="Arial"/>
          <w:sz w:val="20"/>
          <w:szCs w:val="20"/>
        </w:rPr>
        <w:t xml:space="preserve"> clinic</w:t>
      </w:r>
      <w:r w:rsidR="000E0FA4" w:rsidRPr="0010793A">
        <w:rPr>
          <w:rFonts w:ascii="Arial" w:hAnsi="Arial" w:cs="Arial"/>
          <w:sz w:val="20"/>
          <w:szCs w:val="20"/>
        </w:rPr>
        <w:t xml:space="preserve">, government offices, a </w:t>
      </w:r>
      <w:r w:rsidR="003F5816" w:rsidRPr="0010793A">
        <w:rPr>
          <w:rFonts w:ascii="Arial" w:hAnsi="Arial" w:cs="Arial"/>
          <w:sz w:val="20"/>
          <w:szCs w:val="20"/>
        </w:rPr>
        <w:t>church sites, commercial sites, filling stations,</w:t>
      </w:r>
      <w:r w:rsidR="000E0FA4" w:rsidRPr="0010793A">
        <w:rPr>
          <w:rFonts w:ascii="Arial" w:hAnsi="Arial" w:cs="Arial"/>
          <w:sz w:val="20"/>
          <w:szCs w:val="20"/>
        </w:rPr>
        <w:t xml:space="preserve"> and recreational facilities. </w:t>
      </w:r>
      <w:r w:rsidR="000220CD" w:rsidRPr="0010793A">
        <w:rPr>
          <w:rFonts w:ascii="Arial" w:hAnsi="Arial" w:cs="Arial"/>
          <w:sz w:val="20"/>
          <w:szCs w:val="20"/>
        </w:rPr>
        <w:t>T</w:t>
      </w:r>
      <w:r w:rsidR="001706CC" w:rsidRPr="0010793A">
        <w:rPr>
          <w:rFonts w:ascii="Arial" w:hAnsi="Arial" w:cs="Arial"/>
          <w:sz w:val="20"/>
          <w:szCs w:val="20"/>
        </w:rPr>
        <w:t>he project ha</w:t>
      </w:r>
      <w:r w:rsidR="000220CD" w:rsidRPr="0010793A">
        <w:rPr>
          <w:rFonts w:ascii="Arial" w:hAnsi="Arial" w:cs="Arial"/>
          <w:sz w:val="20"/>
          <w:szCs w:val="20"/>
        </w:rPr>
        <w:t>d</w:t>
      </w:r>
      <w:r w:rsidR="001706CC" w:rsidRPr="0010793A">
        <w:rPr>
          <w:rFonts w:ascii="Arial" w:hAnsi="Arial" w:cs="Arial"/>
          <w:sz w:val="20"/>
          <w:szCs w:val="20"/>
        </w:rPr>
        <w:t xml:space="preserve"> </w:t>
      </w:r>
      <w:r w:rsidR="001706CC" w:rsidRPr="0010793A">
        <w:rPr>
          <w:rFonts w:ascii="Arial" w:hAnsi="Arial" w:cs="Arial"/>
          <w:sz w:val="20"/>
          <w:szCs w:val="20"/>
        </w:rPr>
        <w:lastRenderedPageBreak/>
        <w:t>delivered 3 500 stands and 2 196 units. The project ha</w:t>
      </w:r>
      <w:r w:rsidR="000220CD" w:rsidRPr="0010793A">
        <w:rPr>
          <w:rFonts w:ascii="Arial" w:hAnsi="Arial" w:cs="Arial"/>
          <w:sz w:val="20"/>
          <w:szCs w:val="20"/>
        </w:rPr>
        <w:t>d</w:t>
      </w:r>
      <w:r w:rsidR="001706CC" w:rsidRPr="0010793A">
        <w:rPr>
          <w:rFonts w:ascii="Arial" w:hAnsi="Arial" w:cs="Arial"/>
          <w:sz w:val="20"/>
          <w:szCs w:val="20"/>
        </w:rPr>
        <w:t xml:space="preserve"> benefited from </w:t>
      </w:r>
      <w:r w:rsidR="000220CD" w:rsidRPr="0010793A">
        <w:rPr>
          <w:rFonts w:ascii="Arial" w:hAnsi="Arial" w:cs="Arial"/>
          <w:sz w:val="20"/>
          <w:szCs w:val="20"/>
        </w:rPr>
        <w:t>b</w:t>
      </w:r>
      <w:r w:rsidR="001706CC" w:rsidRPr="0010793A">
        <w:rPr>
          <w:rFonts w:ascii="Arial" w:hAnsi="Arial" w:cs="Arial"/>
          <w:sz w:val="20"/>
          <w:szCs w:val="20"/>
        </w:rPr>
        <w:t>ulk funding support from 2%</w:t>
      </w:r>
      <w:r w:rsidR="000220CD" w:rsidRPr="0010793A">
        <w:rPr>
          <w:rFonts w:ascii="Arial" w:hAnsi="Arial" w:cs="Arial"/>
          <w:sz w:val="20"/>
          <w:szCs w:val="20"/>
        </w:rPr>
        <w:t xml:space="preserve"> of</w:t>
      </w:r>
      <w:r w:rsidR="001706CC" w:rsidRPr="0010793A">
        <w:rPr>
          <w:rFonts w:ascii="Arial" w:hAnsi="Arial" w:cs="Arial"/>
          <w:sz w:val="20"/>
          <w:szCs w:val="20"/>
        </w:rPr>
        <w:t xml:space="preserve"> the Mining Towns Grant Allocation.</w:t>
      </w:r>
      <w:r w:rsidR="001218C3" w:rsidRPr="0010793A">
        <w:rPr>
          <w:rFonts w:ascii="Arial" w:hAnsi="Arial" w:cs="Arial"/>
          <w:sz w:val="20"/>
          <w:szCs w:val="20"/>
        </w:rPr>
        <w:t xml:space="preserve"> The rental housing units rent </w:t>
      </w:r>
      <w:r w:rsidR="000220CD" w:rsidRPr="0010793A">
        <w:rPr>
          <w:rFonts w:ascii="Arial" w:hAnsi="Arial" w:cs="Arial"/>
          <w:sz w:val="20"/>
          <w:szCs w:val="20"/>
        </w:rPr>
        <w:t xml:space="preserve">would </w:t>
      </w:r>
      <w:r w:rsidR="001218C3" w:rsidRPr="0010793A">
        <w:rPr>
          <w:rFonts w:ascii="Arial" w:hAnsi="Arial" w:cs="Arial"/>
          <w:sz w:val="20"/>
          <w:szCs w:val="20"/>
        </w:rPr>
        <w:t xml:space="preserve">start at R2 500 for </w:t>
      </w:r>
      <w:r w:rsidR="000220CD" w:rsidRPr="0010793A">
        <w:rPr>
          <w:rFonts w:ascii="Arial" w:hAnsi="Arial" w:cs="Arial"/>
          <w:sz w:val="20"/>
          <w:szCs w:val="20"/>
        </w:rPr>
        <w:t>per</w:t>
      </w:r>
      <w:r w:rsidR="001218C3" w:rsidRPr="0010793A">
        <w:rPr>
          <w:rFonts w:ascii="Arial" w:hAnsi="Arial" w:cs="Arial"/>
          <w:sz w:val="20"/>
          <w:szCs w:val="20"/>
        </w:rPr>
        <w:t xml:space="preserve"> bachelor unit. </w:t>
      </w:r>
    </w:p>
    <w:p w:rsidR="000220CD" w:rsidRPr="0010793A" w:rsidRDefault="000220CD" w:rsidP="0010793A">
      <w:pPr>
        <w:spacing w:after="0" w:line="240" w:lineRule="auto"/>
        <w:contextualSpacing/>
        <w:jc w:val="left"/>
        <w:rPr>
          <w:rFonts w:ascii="Arial" w:hAnsi="Arial" w:cs="Arial"/>
          <w:sz w:val="20"/>
          <w:szCs w:val="20"/>
        </w:rPr>
      </w:pPr>
    </w:p>
    <w:p w:rsidR="001706CC" w:rsidRPr="0010793A" w:rsidRDefault="001F5A26"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3.15</w:t>
      </w:r>
      <w:r w:rsidR="000E0FA4" w:rsidRPr="0010793A">
        <w:rPr>
          <w:rFonts w:ascii="Arial" w:hAnsi="Arial" w:cs="Arial"/>
          <w:sz w:val="20"/>
          <w:szCs w:val="20"/>
        </w:rPr>
        <w:t>.1</w:t>
      </w:r>
      <w:r w:rsidRPr="0010793A">
        <w:rPr>
          <w:rFonts w:ascii="Arial" w:hAnsi="Arial" w:cs="Arial"/>
          <w:sz w:val="20"/>
          <w:szCs w:val="20"/>
        </w:rPr>
        <w:t>.</w:t>
      </w:r>
      <w:r w:rsidR="001706CC" w:rsidRPr="0010793A">
        <w:rPr>
          <w:rFonts w:ascii="Arial" w:hAnsi="Arial" w:cs="Arial"/>
          <w:sz w:val="20"/>
          <w:szCs w:val="20"/>
        </w:rPr>
        <w:t xml:space="preserve"> Challenges</w:t>
      </w:r>
    </w:p>
    <w:p w:rsidR="001706CC" w:rsidRPr="0010793A" w:rsidRDefault="001706CC" w:rsidP="0010793A">
      <w:pPr>
        <w:spacing w:after="0" w:line="240" w:lineRule="auto"/>
        <w:contextualSpacing/>
        <w:jc w:val="left"/>
        <w:rPr>
          <w:rFonts w:ascii="Arial" w:hAnsi="Arial" w:cs="Arial"/>
          <w:sz w:val="20"/>
          <w:szCs w:val="20"/>
        </w:rPr>
      </w:pPr>
      <w:r w:rsidRPr="0010793A">
        <w:rPr>
          <w:rFonts w:ascii="Arial" w:hAnsi="Arial" w:cs="Arial"/>
          <w:sz w:val="20"/>
          <w:szCs w:val="20"/>
        </w:rPr>
        <w:t>Th</w:t>
      </w:r>
      <w:r w:rsidR="005F2DF4" w:rsidRPr="0010793A">
        <w:rPr>
          <w:rFonts w:ascii="Arial" w:hAnsi="Arial" w:cs="Arial"/>
          <w:sz w:val="20"/>
          <w:szCs w:val="20"/>
        </w:rPr>
        <w:t xml:space="preserve">e following were challenges reported: </w:t>
      </w:r>
    </w:p>
    <w:p w:rsidR="001706CC" w:rsidRPr="0010793A" w:rsidRDefault="001706CC" w:rsidP="0010793A">
      <w:pPr>
        <w:pStyle w:val="ListParagraph"/>
        <w:numPr>
          <w:ilvl w:val="0"/>
          <w:numId w:val="35"/>
        </w:numPr>
        <w:spacing w:after="0" w:line="240" w:lineRule="auto"/>
        <w:jc w:val="left"/>
        <w:rPr>
          <w:rFonts w:ascii="Arial" w:hAnsi="Arial" w:cs="Arial"/>
          <w:sz w:val="20"/>
          <w:szCs w:val="20"/>
        </w:rPr>
      </w:pPr>
      <w:r w:rsidRPr="0010793A">
        <w:rPr>
          <w:rFonts w:ascii="Arial" w:hAnsi="Arial" w:cs="Arial"/>
          <w:sz w:val="20"/>
          <w:szCs w:val="20"/>
        </w:rPr>
        <w:t xml:space="preserve"> Lack of sufficient water, sewer and electricity capacity in the West Rand District to s</w:t>
      </w:r>
      <w:r w:rsidR="000E0FA4" w:rsidRPr="0010793A">
        <w:rPr>
          <w:rFonts w:ascii="Arial" w:hAnsi="Arial" w:cs="Arial"/>
          <w:sz w:val="20"/>
          <w:szCs w:val="20"/>
        </w:rPr>
        <w:t>upport new and current projects;</w:t>
      </w:r>
    </w:p>
    <w:p w:rsidR="001706CC" w:rsidRPr="0010793A" w:rsidRDefault="001706CC" w:rsidP="0010793A">
      <w:pPr>
        <w:pStyle w:val="ListParagraph"/>
        <w:numPr>
          <w:ilvl w:val="0"/>
          <w:numId w:val="35"/>
        </w:numPr>
        <w:spacing w:after="0" w:line="240" w:lineRule="auto"/>
        <w:jc w:val="left"/>
        <w:rPr>
          <w:rFonts w:ascii="Arial" w:hAnsi="Arial" w:cs="Arial"/>
          <w:sz w:val="20"/>
          <w:szCs w:val="20"/>
        </w:rPr>
      </w:pPr>
      <w:r w:rsidRPr="0010793A">
        <w:rPr>
          <w:rFonts w:ascii="Arial" w:hAnsi="Arial" w:cs="Arial"/>
          <w:sz w:val="20"/>
          <w:szCs w:val="20"/>
        </w:rPr>
        <w:t xml:space="preserve">There </w:t>
      </w:r>
      <w:r w:rsidR="00126B13" w:rsidRPr="0010793A">
        <w:rPr>
          <w:rFonts w:ascii="Arial" w:hAnsi="Arial" w:cs="Arial"/>
          <w:sz w:val="20"/>
          <w:szCs w:val="20"/>
        </w:rPr>
        <w:t>were</w:t>
      </w:r>
      <w:r w:rsidR="002C568B" w:rsidRPr="0010793A">
        <w:rPr>
          <w:rFonts w:ascii="Arial" w:hAnsi="Arial" w:cs="Arial"/>
          <w:sz w:val="20"/>
          <w:szCs w:val="20"/>
        </w:rPr>
        <w:t xml:space="preserve"> 836 units </w:t>
      </w:r>
      <w:r w:rsidRPr="0010793A">
        <w:rPr>
          <w:rFonts w:ascii="Arial" w:hAnsi="Arial" w:cs="Arial"/>
          <w:sz w:val="20"/>
          <w:szCs w:val="20"/>
        </w:rPr>
        <w:t xml:space="preserve">at various </w:t>
      </w:r>
      <w:r w:rsidR="002C568B" w:rsidRPr="0010793A">
        <w:rPr>
          <w:rFonts w:ascii="Arial" w:hAnsi="Arial" w:cs="Arial"/>
          <w:sz w:val="20"/>
          <w:szCs w:val="20"/>
        </w:rPr>
        <w:t>milestones on</w:t>
      </w:r>
      <w:r w:rsidRPr="0010793A">
        <w:rPr>
          <w:rFonts w:ascii="Arial" w:hAnsi="Arial" w:cs="Arial"/>
          <w:sz w:val="20"/>
          <w:szCs w:val="20"/>
        </w:rPr>
        <w:t xml:space="preserve"> the phase 3 of the project that require</w:t>
      </w:r>
      <w:r w:rsidR="00126B13" w:rsidRPr="0010793A">
        <w:rPr>
          <w:rFonts w:ascii="Arial" w:hAnsi="Arial" w:cs="Arial"/>
          <w:sz w:val="20"/>
          <w:szCs w:val="20"/>
        </w:rPr>
        <w:t>d</w:t>
      </w:r>
      <w:r w:rsidRPr="0010793A">
        <w:rPr>
          <w:rFonts w:ascii="Arial" w:hAnsi="Arial" w:cs="Arial"/>
          <w:sz w:val="20"/>
          <w:szCs w:val="20"/>
        </w:rPr>
        <w:t xml:space="preserve"> sewer and electricity</w:t>
      </w:r>
      <w:r w:rsidR="001E04CB" w:rsidRPr="0010793A">
        <w:rPr>
          <w:rFonts w:ascii="Arial" w:hAnsi="Arial" w:cs="Arial"/>
          <w:sz w:val="20"/>
          <w:szCs w:val="20"/>
        </w:rPr>
        <w:t>;</w:t>
      </w:r>
      <w:r w:rsidRPr="0010793A">
        <w:rPr>
          <w:rFonts w:ascii="Arial" w:hAnsi="Arial" w:cs="Arial"/>
          <w:sz w:val="20"/>
          <w:szCs w:val="20"/>
        </w:rPr>
        <w:t xml:space="preserve"> </w:t>
      </w:r>
    </w:p>
    <w:p w:rsidR="00DD60FB" w:rsidRPr="0010793A" w:rsidRDefault="00DD60FB" w:rsidP="0010793A">
      <w:pPr>
        <w:pStyle w:val="ListParagraph"/>
        <w:numPr>
          <w:ilvl w:val="0"/>
          <w:numId w:val="35"/>
        </w:numPr>
        <w:spacing w:after="0" w:line="240" w:lineRule="auto"/>
        <w:jc w:val="left"/>
        <w:rPr>
          <w:rFonts w:ascii="Arial" w:hAnsi="Arial" w:cs="Arial"/>
          <w:sz w:val="20"/>
          <w:szCs w:val="20"/>
        </w:rPr>
      </w:pPr>
      <w:r w:rsidRPr="0010793A">
        <w:rPr>
          <w:rFonts w:ascii="Arial" w:hAnsi="Arial" w:cs="Arial"/>
          <w:sz w:val="20"/>
          <w:szCs w:val="20"/>
          <w:lang w:val="en-GB"/>
        </w:rPr>
        <w:t xml:space="preserve">There were invasions in September 2021 on units that </w:t>
      </w:r>
      <w:r w:rsidR="00126B13" w:rsidRPr="0010793A">
        <w:rPr>
          <w:rFonts w:ascii="Arial" w:hAnsi="Arial" w:cs="Arial"/>
          <w:sz w:val="20"/>
          <w:szCs w:val="20"/>
          <w:lang w:val="en-GB"/>
        </w:rPr>
        <w:t>were</w:t>
      </w:r>
      <w:r w:rsidRPr="0010793A">
        <w:rPr>
          <w:rFonts w:ascii="Arial" w:hAnsi="Arial" w:cs="Arial"/>
          <w:sz w:val="20"/>
          <w:szCs w:val="20"/>
          <w:lang w:val="en-GB"/>
        </w:rPr>
        <w:t xml:space="preserve"> at advance stages of completion. An eviction order was granted to the developer in January and subsequently appealed by the illegal occupiers. That matter </w:t>
      </w:r>
      <w:r w:rsidR="00126B13" w:rsidRPr="0010793A">
        <w:rPr>
          <w:rFonts w:ascii="Arial" w:hAnsi="Arial" w:cs="Arial"/>
          <w:sz w:val="20"/>
          <w:szCs w:val="20"/>
          <w:lang w:val="en-GB"/>
        </w:rPr>
        <w:t>was</w:t>
      </w:r>
      <w:r w:rsidR="001E04CB" w:rsidRPr="0010793A">
        <w:rPr>
          <w:rFonts w:ascii="Arial" w:hAnsi="Arial" w:cs="Arial"/>
          <w:sz w:val="20"/>
          <w:szCs w:val="20"/>
          <w:lang w:val="en-GB"/>
        </w:rPr>
        <w:t xml:space="preserve"> still in court;</w:t>
      </w:r>
    </w:p>
    <w:p w:rsidR="001218C3" w:rsidRPr="0010793A" w:rsidRDefault="005A65AB" w:rsidP="0010793A">
      <w:pPr>
        <w:pStyle w:val="ListParagraph"/>
        <w:numPr>
          <w:ilvl w:val="0"/>
          <w:numId w:val="35"/>
        </w:numPr>
        <w:spacing w:after="0" w:line="240" w:lineRule="auto"/>
        <w:jc w:val="left"/>
        <w:rPr>
          <w:rFonts w:ascii="Arial" w:hAnsi="Arial" w:cs="Arial"/>
          <w:sz w:val="20"/>
          <w:szCs w:val="20"/>
        </w:rPr>
      </w:pPr>
      <w:r w:rsidRPr="0010793A">
        <w:rPr>
          <w:rFonts w:ascii="Arial" w:hAnsi="Arial" w:cs="Arial"/>
          <w:sz w:val="20"/>
          <w:szCs w:val="20"/>
        </w:rPr>
        <w:t>Units had</w:t>
      </w:r>
      <w:r w:rsidR="001218C3" w:rsidRPr="0010793A">
        <w:rPr>
          <w:rFonts w:ascii="Arial" w:hAnsi="Arial" w:cs="Arial"/>
          <w:sz w:val="20"/>
          <w:szCs w:val="20"/>
        </w:rPr>
        <w:t xml:space="preserve"> been </w:t>
      </w:r>
      <w:r w:rsidR="00126B13" w:rsidRPr="0010793A">
        <w:rPr>
          <w:rFonts w:ascii="Arial" w:hAnsi="Arial" w:cs="Arial"/>
          <w:sz w:val="20"/>
          <w:szCs w:val="20"/>
        </w:rPr>
        <w:t>unoccupied</w:t>
      </w:r>
      <w:r w:rsidR="001E04CB" w:rsidRPr="0010793A">
        <w:rPr>
          <w:rFonts w:ascii="Arial" w:hAnsi="Arial" w:cs="Arial"/>
          <w:sz w:val="20"/>
          <w:szCs w:val="20"/>
        </w:rPr>
        <w:t xml:space="preserve"> since July 2021;</w:t>
      </w:r>
    </w:p>
    <w:p w:rsidR="001218C3" w:rsidRPr="0010793A" w:rsidRDefault="0004707A" w:rsidP="0010793A">
      <w:pPr>
        <w:pStyle w:val="ListParagraph"/>
        <w:numPr>
          <w:ilvl w:val="0"/>
          <w:numId w:val="35"/>
        </w:numPr>
        <w:spacing w:after="0" w:line="240" w:lineRule="auto"/>
        <w:jc w:val="left"/>
        <w:rPr>
          <w:rFonts w:ascii="Arial" w:hAnsi="Arial" w:cs="Arial"/>
          <w:sz w:val="20"/>
          <w:szCs w:val="20"/>
        </w:rPr>
      </w:pPr>
      <w:r w:rsidRPr="0010793A">
        <w:rPr>
          <w:rFonts w:ascii="Arial" w:hAnsi="Arial" w:cs="Arial"/>
          <w:sz w:val="20"/>
          <w:szCs w:val="20"/>
        </w:rPr>
        <w:t>Social Housing Regulatory Authority (</w:t>
      </w:r>
      <w:r w:rsidR="001218C3" w:rsidRPr="0010793A">
        <w:rPr>
          <w:rFonts w:ascii="Arial" w:hAnsi="Arial" w:cs="Arial"/>
          <w:sz w:val="20"/>
          <w:szCs w:val="20"/>
        </w:rPr>
        <w:t>SHRA</w:t>
      </w:r>
      <w:r w:rsidRPr="0010793A">
        <w:rPr>
          <w:rFonts w:ascii="Arial" w:hAnsi="Arial" w:cs="Arial"/>
          <w:sz w:val="20"/>
          <w:szCs w:val="20"/>
        </w:rPr>
        <w:t>)</w:t>
      </w:r>
      <w:r w:rsidR="001218C3" w:rsidRPr="0010793A">
        <w:rPr>
          <w:rFonts w:ascii="Arial" w:hAnsi="Arial" w:cs="Arial"/>
          <w:sz w:val="20"/>
          <w:szCs w:val="20"/>
        </w:rPr>
        <w:t xml:space="preserve"> ha</w:t>
      </w:r>
      <w:r w:rsidR="00126B13" w:rsidRPr="0010793A">
        <w:rPr>
          <w:rFonts w:ascii="Arial" w:hAnsi="Arial" w:cs="Arial"/>
          <w:sz w:val="20"/>
          <w:szCs w:val="20"/>
        </w:rPr>
        <w:t>d</w:t>
      </w:r>
      <w:r w:rsidR="001218C3" w:rsidRPr="0010793A">
        <w:rPr>
          <w:rFonts w:ascii="Arial" w:hAnsi="Arial" w:cs="Arial"/>
          <w:sz w:val="20"/>
          <w:szCs w:val="20"/>
        </w:rPr>
        <w:t xml:space="preserve"> added </w:t>
      </w:r>
      <w:r w:rsidR="001415D7" w:rsidRPr="0010793A">
        <w:rPr>
          <w:rFonts w:ascii="Arial" w:hAnsi="Arial" w:cs="Arial"/>
          <w:sz w:val="20"/>
          <w:szCs w:val="20"/>
        </w:rPr>
        <w:t xml:space="preserve">more standard </w:t>
      </w:r>
      <w:r w:rsidR="001218C3" w:rsidRPr="0010793A">
        <w:rPr>
          <w:rFonts w:ascii="Arial" w:hAnsi="Arial" w:cs="Arial"/>
          <w:sz w:val="20"/>
          <w:szCs w:val="20"/>
        </w:rPr>
        <w:t>requirement</w:t>
      </w:r>
      <w:r w:rsidR="001415D7" w:rsidRPr="0010793A">
        <w:rPr>
          <w:rFonts w:ascii="Arial" w:hAnsi="Arial" w:cs="Arial"/>
          <w:sz w:val="20"/>
          <w:szCs w:val="20"/>
        </w:rPr>
        <w:t>s</w:t>
      </w:r>
      <w:r w:rsidR="00F0592A" w:rsidRPr="0010793A">
        <w:rPr>
          <w:rFonts w:ascii="Arial" w:hAnsi="Arial" w:cs="Arial"/>
          <w:sz w:val="20"/>
          <w:szCs w:val="20"/>
        </w:rPr>
        <w:t xml:space="preserve"> in the </w:t>
      </w:r>
      <w:r w:rsidR="001218C3" w:rsidRPr="0010793A">
        <w:rPr>
          <w:rFonts w:ascii="Arial" w:hAnsi="Arial" w:cs="Arial"/>
          <w:sz w:val="20"/>
          <w:szCs w:val="20"/>
        </w:rPr>
        <w:t xml:space="preserve">rental units. Units </w:t>
      </w:r>
      <w:r w:rsidR="00126B13" w:rsidRPr="0010793A">
        <w:rPr>
          <w:rFonts w:ascii="Arial" w:hAnsi="Arial" w:cs="Arial"/>
          <w:sz w:val="20"/>
          <w:szCs w:val="20"/>
        </w:rPr>
        <w:t>were</w:t>
      </w:r>
      <w:r w:rsidR="001218C3" w:rsidRPr="0010793A">
        <w:rPr>
          <w:rFonts w:ascii="Arial" w:hAnsi="Arial" w:cs="Arial"/>
          <w:sz w:val="20"/>
          <w:szCs w:val="20"/>
        </w:rPr>
        <w:t xml:space="preserve"> required to have built in cupboards and stoves, to bring </w:t>
      </w:r>
      <w:r w:rsidR="00126B13" w:rsidRPr="0010793A">
        <w:rPr>
          <w:rFonts w:ascii="Arial" w:hAnsi="Arial" w:cs="Arial"/>
          <w:sz w:val="20"/>
          <w:szCs w:val="20"/>
        </w:rPr>
        <w:t>more value</w:t>
      </w:r>
      <w:r w:rsidR="001218C3" w:rsidRPr="0010793A">
        <w:rPr>
          <w:rFonts w:ascii="Arial" w:hAnsi="Arial" w:cs="Arial"/>
          <w:sz w:val="20"/>
          <w:szCs w:val="20"/>
        </w:rPr>
        <w:t xml:space="preserve"> and interest in potential tenants.</w:t>
      </w:r>
    </w:p>
    <w:p w:rsidR="00126B13" w:rsidRPr="0010793A" w:rsidRDefault="00126B13" w:rsidP="0010793A">
      <w:pPr>
        <w:spacing w:after="0" w:line="240" w:lineRule="auto"/>
        <w:contextualSpacing/>
        <w:jc w:val="left"/>
        <w:rPr>
          <w:rFonts w:ascii="Arial" w:hAnsi="Arial" w:cs="Arial"/>
          <w:sz w:val="20"/>
          <w:szCs w:val="20"/>
        </w:rPr>
      </w:pPr>
    </w:p>
    <w:p w:rsidR="001218C3" w:rsidRPr="0010793A" w:rsidRDefault="001F5A26"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3.15</w:t>
      </w:r>
      <w:r w:rsidR="001E04CB" w:rsidRPr="0010793A">
        <w:rPr>
          <w:rFonts w:ascii="Arial" w:hAnsi="Arial" w:cs="Arial"/>
          <w:sz w:val="20"/>
          <w:szCs w:val="20"/>
        </w:rPr>
        <w:t>.2.</w:t>
      </w:r>
      <w:r w:rsidR="001218C3" w:rsidRPr="0010793A">
        <w:rPr>
          <w:rFonts w:ascii="Arial" w:hAnsi="Arial" w:cs="Arial"/>
          <w:sz w:val="20"/>
          <w:szCs w:val="20"/>
        </w:rPr>
        <w:t xml:space="preserve"> Co</w:t>
      </w:r>
      <w:r w:rsidR="00126B13" w:rsidRPr="0010793A">
        <w:rPr>
          <w:rFonts w:ascii="Arial" w:hAnsi="Arial" w:cs="Arial"/>
          <w:sz w:val="20"/>
          <w:szCs w:val="20"/>
        </w:rPr>
        <w:t xml:space="preserve">rrective measures </w:t>
      </w:r>
    </w:p>
    <w:p w:rsidR="002944AB" w:rsidRPr="0010793A" w:rsidRDefault="002944AB" w:rsidP="0010793A">
      <w:pPr>
        <w:spacing w:after="0" w:line="240" w:lineRule="auto"/>
        <w:contextualSpacing/>
        <w:jc w:val="left"/>
        <w:rPr>
          <w:rFonts w:ascii="Arial" w:hAnsi="Arial" w:cs="Arial"/>
          <w:sz w:val="20"/>
          <w:szCs w:val="20"/>
        </w:rPr>
      </w:pPr>
      <w:r w:rsidRPr="0010793A">
        <w:rPr>
          <w:rFonts w:ascii="Arial" w:hAnsi="Arial" w:cs="Arial"/>
          <w:sz w:val="20"/>
          <w:szCs w:val="20"/>
        </w:rPr>
        <w:t>The Committee</w:t>
      </w:r>
      <w:r w:rsidR="00126B13" w:rsidRPr="0010793A">
        <w:rPr>
          <w:rFonts w:ascii="Arial" w:hAnsi="Arial" w:cs="Arial"/>
          <w:sz w:val="20"/>
          <w:szCs w:val="20"/>
        </w:rPr>
        <w:t xml:space="preserve"> proposed the following corrective measures:</w:t>
      </w:r>
      <w:r w:rsidRPr="0010793A">
        <w:rPr>
          <w:rFonts w:ascii="Arial" w:hAnsi="Arial" w:cs="Arial"/>
          <w:sz w:val="20"/>
          <w:szCs w:val="20"/>
        </w:rPr>
        <w:t xml:space="preserve"> </w:t>
      </w:r>
    </w:p>
    <w:p w:rsidR="00BD5EE7" w:rsidRPr="0010793A" w:rsidRDefault="00126B13" w:rsidP="0010793A">
      <w:pPr>
        <w:pStyle w:val="ListParagraph"/>
        <w:numPr>
          <w:ilvl w:val="0"/>
          <w:numId w:val="36"/>
        </w:numPr>
        <w:spacing w:after="0" w:line="240" w:lineRule="auto"/>
        <w:jc w:val="left"/>
        <w:rPr>
          <w:rFonts w:ascii="Arial" w:hAnsi="Arial" w:cs="Arial"/>
          <w:sz w:val="20"/>
          <w:szCs w:val="20"/>
        </w:rPr>
      </w:pPr>
      <w:r w:rsidRPr="0010793A">
        <w:rPr>
          <w:rFonts w:ascii="Arial" w:hAnsi="Arial" w:cs="Arial"/>
          <w:sz w:val="20"/>
          <w:szCs w:val="20"/>
        </w:rPr>
        <w:t xml:space="preserve">Fast-track the allocation of houses </w:t>
      </w:r>
      <w:r w:rsidR="001E04CB" w:rsidRPr="0010793A">
        <w:rPr>
          <w:rFonts w:ascii="Arial" w:hAnsi="Arial" w:cs="Arial"/>
          <w:sz w:val="20"/>
          <w:szCs w:val="20"/>
        </w:rPr>
        <w:t>to prevent invasions;</w:t>
      </w:r>
    </w:p>
    <w:p w:rsidR="00BD5EE7" w:rsidRPr="0010793A" w:rsidRDefault="001E04CB" w:rsidP="0010793A">
      <w:pPr>
        <w:pStyle w:val="ListParagraph"/>
        <w:numPr>
          <w:ilvl w:val="0"/>
          <w:numId w:val="36"/>
        </w:numPr>
        <w:spacing w:after="0" w:line="240" w:lineRule="auto"/>
        <w:jc w:val="left"/>
        <w:rPr>
          <w:rFonts w:ascii="Arial" w:hAnsi="Arial" w:cs="Arial"/>
          <w:sz w:val="20"/>
          <w:szCs w:val="20"/>
        </w:rPr>
      </w:pPr>
      <w:r w:rsidRPr="0010793A">
        <w:rPr>
          <w:rFonts w:ascii="Arial" w:hAnsi="Arial" w:cs="Arial"/>
          <w:sz w:val="20"/>
          <w:szCs w:val="20"/>
        </w:rPr>
        <w:t>Ensure that more</w:t>
      </w:r>
      <w:r w:rsidR="00BD5EE7" w:rsidRPr="0010793A">
        <w:rPr>
          <w:rFonts w:ascii="Arial" w:hAnsi="Arial" w:cs="Arial"/>
          <w:sz w:val="20"/>
          <w:szCs w:val="20"/>
        </w:rPr>
        <w:t xml:space="preserve"> women, youth and persons living with disabilities involved in the developments</w:t>
      </w:r>
      <w:r w:rsidR="005A65AB" w:rsidRPr="0010793A">
        <w:rPr>
          <w:rFonts w:ascii="Arial" w:hAnsi="Arial" w:cs="Arial"/>
          <w:sz w:val="20"/>
          <w:szCs w:val="20"/>
        </w:rPr>
        <w:t>;</w:t>
      </w:r>
    </w:p>
    <w:p w:rsidR="001415D7" w:rsidRPr="0010793A" w:rsidRDefault="005A65AB" w:rsidP="0010793A">
      <w:pPr>
        <w:pStyle w:val="ListParagraph"/>
        <w:numPr>
          <w:ilvl w:val="0"/>
          <w:numId w:val="36"/>
        </w:numPr>
        <w:spacing w:after="0" w:line="240" w:lineRule="auto"/>
        <w:jc w:val="left"/>
        <w:rPr>
          <w:rFonts w:ascii="Arial" w:hAnsi="Arial" w:cs="Arial"/>
          <w:sz w:val="20"/>
          <w:szCs w:val="20"/>
        </w:rPr>
      </w:pPr>
      <w:r w:rsidRPr="0010793A">
        <w:rPr>
          <w:rFonts w:ascii="Arial" w:hAnsi="Arial" w:cs="Arial"/>
          <w:sz w:val="20"/>
          <w:szCs w:val="20"/>
        </w:rPr>
        <w:t>SHRA should re-access</w:t>
      </w:r>
      <w:r w:rsidR="007275AA" w:rsidRPr="0010793A">
        <w:rPr>
          <w:rFonts w:ascii="Arial" w:hAnsi="Arial" w:cs="Arial"/>
          <w:sz w:val="20"/>
          <w:szCs w:val="20"/>
        </w:rPr>
        <w:t xml:space="preserve"> </w:t>
      </w:r>
      <w:r w:rsidR="00126B13" w:rsidRPr="0010793A">
        <w:rPr>
          <w:rFonts w:ascii="Arial" w:hAnsi="Arial" w:cs="Arial"/>
          <w:sz w:val="20"/>
          <w:szCs w:val="20"/>
        </w:rPr>
        <w:t>the</w:t>
      </w:r>
      <w:r w:rsidRPr="0010793A">
        <w:rPr>
          <w:rFonts w:ascii="Arial" w:hAnsi="Arial" w:cs="Arial"/>
          <w:sz w:val="20"/>
          <w:szCs w:val="20"/>
        </w:rPr>
        <w:t>ir</w:t>
      </w:r>
      <w:r w:rsidR="00126B13" w:rsidRPr="0010793A">
        <w:rPr>
          <w:rFonts w:ascii="Arial" w:hAnsi="Arial" w:cs="Arial"/>
          <w:sz w:val="20"/>
          <w:szCs w:val="20"/>
        </w:rPr>
        <w:t xml:space="preserve"> black-listing </w:t>
      </w:r>
      <w:r w:rsidR="007275AA" w:rsidRPr="0010793A">
        <w:rPr>
          <w:rFonts w:ascii="Arial" w:hAnsi="Arial" w:cs="Arial"/>
          <w:sz w:val="20"/>
          <w:szCs w:val="20"/>
        </w:rPr>
        <w:t>requirement</w:t>
      </w:r>
      <w:r w:rsidRPr="0010793A">
        <w:rPr>
          <w:rFonts w:ascii="Arial" w:hAnsi="Arial" w:cs="Arial"/>
          <w:sz w:val="20"/>
          <w:szCs w:val="20"/>
        </w:rPr>
        <w:t>s</w:t>
      </w:r>
      <w:r w:rsidR="007275AA" w:rsidRPr="0010793A">
        <w:rPr>
          <w:rFonts w:ascii="Arial" w:hAnsi="Arial" w:cs="Arial"/>
          <w:sz w:val="20"/>
          <w:szCs w:val="20"/>
        </w:rPr>
        <w:t xml:space="preserve"> because it could deter the process of </w:t>
      </w:r>
      <w:r w:rsidR="001415D7" w:rsidRPr="0010793A">
        <w:rPr>
          <w:rFonts w:ascii="Arial" w:hAnsi="Arial" w:cs="Arial"/>
          <w:sz w:val="20"/>
          <w:szCs w:val="20"/>
        </w:rPr>
        <w:t xml:space="preserve">the receipt of safe housing to community. </w:t>
      </w:r>
    </w:p>
    <w:p w:rsidR="00126B13" w:rsidRPr="0010793A" w:rsidRDefault="00126B13" w:rsidP="0010793A">
      <w:pPr>
        <w:pStyle w:val="ListParagraph"/>
        <w:spacing w:after="0" w:line="240" w:lineRule="auto"/>
        <w:jc w:val="left"/>
        <w:rPr>
          <w:rFonts w:ascii="Arial" w:hAnsi="Arial" w:cs="Arial"/>
          <w:sz w:val="20"/>
          <w:szCs w:val="20"/>
        </w:rPr>
      </w:pPr>
    </w:p>
    <w:p w:rsidR="00F642C0" w:rsidRPr="0010793A" w:rsidRDefault="001F5A26"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3.16</w:t>
      </w:r>
      <w:r w:rsidR="001E04CB" w:rsidRPr="0010793A">
        <w:rPr>
          <w:rFonts w:ascii="Arial" w:hAnsi="Arial" w:cs="Arial"/>
          <w:sz w:val="20"/>
          <w:szCs w:val="20"/>
        </w:rPr>
        <w:t xml:space="preserve">. </w:t>
      </w:r>
      <w:r w:rsidR="00F642C0" w:rsidRPr="0010793A">
        <w:rPr>
          <w:rFonts w:ascii="Arial" w:hAnsi="Arial" w:cs="Arial"/>
          <w:sz w:val="20"/>
          <w:szCs w:val="20"/>
        </w:rPr>
        <w:t>Mamelodi Hostels</w:t>
      </w:r>
    </w:p>
    <w:p w:rsidR="00F642C0" w:rsidRPr="0010793A" w:rsidRDefault="00F642C0" w:rsidP="0010793A">
      <w:pPr>
        <w:pStyle w:val="Heading2"/>
        <w:spacing w:before="0" w:line="240" w:lineRule="auto"/>
        <w:ind w:left="420"/>
        <w:contextualSpacing/>
        <w:jc w:val="left"/>
        <w:rPr>
          <w:rFonts w:ascii="Arial" w:hAnsi="Arial" w:cs="Arial"/>
          <w:sz w:val="20"/>
          <w:szCs w:val="20"/>
        </w:rPr>
      </w:pPr>
    </w:p>
    <w:p w:rsidR="00F642C0" w:rsidRPr="0010793A" w:rsidRDefault="00C24BB1"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The first phase of the Mamelodi Hostels upgrade </w:t>
      </w:r>
      <w:r w:rsidR="00ED2FB5" w:rsidRPr="0010793A">
        <w:rPr>
          <w:rFonts w:ascii="Arial" w:hAnsi="Arial" w:cs="Arial"/>
          <w:sz w:val="20"/>
          <w:szCs w:val="20"/>
        </w:rPr>
        <w:t>was redeveloped by the Gauteng P</w:t>
      </w:r>
      <w:r w:rsidRPr="0010793A">
        <w:rPr>
          <w:rFonts w:ascii="Arial" w:hAnsi="Arial" w:cs="Arial"/>
          <w:sz w:val="20"/>
          <w:szCs w:val="20"/>
        </w:rPr>
        <w:t>rovince in 2008. To advance the redevelopment, three bedroom units were built, however, these units were invaded in 2014.</w:t>
      </w:r>
      <w:r w:rsidR="002748F6" w:rsidRPr="0010793A">
        <w:rPr>
          <w:rFonts w:ascii="Arial" w:hAnsi="Arial" w:cs="Arial"/>
          <w:sz w:val="20"/>
          <w:szCs w:val="20"/>
        </w:rPr>
        <w:t xml:space="preserve"> Initially, hostels were developed to prov</w:t>
      </w:r>
      <w:r w:rsidR="00ED2FB5" w:rsidRPr="0010793A">
        <w:rPr>
          <w:rFonts w:ascii="Arial" w:hAnsi="Arial" w:cs="Arial"/>
          <w:sz w:val="20"/>
          <w:szCs w:val="20"/>
        </w:rPr>
        <w:t xml:space="preserve">ide single sex accommodation to employed </w:t>
      </w:r>
      <w:r w:rsidR="002748F6" w:rsidRPr="0010793A">
        <w:rPr>
          <w:rFonts w:ascii="Arial" w:hAnsi="Arial" w:cs="Arial"/>
          <w:sz w:val="20"/>
          <w:szCs w:val="20"/>
        </w:rPr>
        <w:t>p</w:t>
      </w:r>
      <w:r w:rsidR="00ED2FB5" w:rsidRPr="0010793A">
        <w:rPr>
          <w:rFonts w:ascii="Arial" w:hAnsi="Arial" w:cs="Arial"/>
          <w:sz w:val="20"/>
          <w:szCs w:val="20"/>
        </w:rPr>
        <w:t>ersons</w:t>
      </w:r>
      <w:r w:rsidR="002748F6" w:rsidRPr="0010793A">
        <w:rPr>
          <w:rFonts w:ascii="Arial" w:hAnsi="Arial" w:cs="Arial"/>
          <w:sz w:val="20"/>
          <w:szCs w:val="20"/>
        </w:rPr>
        <w:t>. Unfortunately</w:t>
      </w:r>
      <w:r w:rsidR="00FC16FC" w:rsidRPr="0010793A">
        <w:rPr>
          <w:rFonts w:ascii="Arial" w:hAnsi="Arial" w:cs="Arial"/>
          <w:sz w:val="20"/>
          <w:szCs w:val="20"/>
        </w:rPr>
        <w:t>, as the employment</w:t>
      </w:r>
      <w:r w:rsidR="002748F6" w:rsidRPr="0010793A">
        <w:rPr>
          <w:rFonts w:ascii="Arial" w:hAnsi="Arial" w:cs="Arial"/>
          <w:sz w:val="20"/>
          <w:szCs w:val="20"/>
        </w:rPr>
        <w:t xml:space="preserve"> climate changed overtime, </w:t>
      </w:r>
      <w:r w:rsidR="00FC16FC" w:rsidRPr="0010793A">
        <w:rPr>
          <w:rFonts w:ascii="Arial" w:hAnsi="Arial" w:cs="Arial"/>
          <w:sz w:val="20"/>
          <w:szCs w:val="20"/>
        </w:rPr>
        <w:t xml:space="preserve">a lot of hostel residents were </w:t>
      </w:r>
      <w:r w:rsidR="00462907" w:rsidRPr="0010793A">
        <w:rPr>
          <w:rFonts w:ascii="Arial" w:hAnsi="Arial" w:cs="Arial"/>
          <w:sz w:val="20"/>
          <w:szCs w:val="20"/>
        </w:rPr>
        <w:t>unemployed</w:t>
      </w:r>
      <w:r w:rsidR="00FC16FC" w:rsidRPr="0010793A">
        <w:rPr>
          <w:rFonts w:ascii="Arial" w:hAnsi="Arial" w:cs="Arial"/>
          <w:sz w:val="20"/>
          <w:szCs w:val="20"/>
        </w:rPr>
        <w:t xml:space="preserve"> and could no longer</w:t>
      </w:r>
      <w:r w:rsidR="00ED2FB5" w:rsidRPr="0010793A">
        <w:rPr>
          <w:rFonts w:ascii="Arial" w:hAnsi="Arial" w:cs="Arial"/>
          <w:sz w:val="20"/>
          <w:szCs w:val="20"/>
        </w:rPr>
        <w:t xml:space="preserve"> afford to</w:t>
      </w:r>
      <w:r w:rsidR="00FC16FC" w:rsidRPr="0010793A">
        <w:rPr>
          <w:rFonts w:ascii="Arial" w:hAnsi="Arial" w:cs="Arial"/>
          <w:sz w:val="20"/>
          <w:szCs w:val="20"/>
        </w:rPr>
        <w:t xml:space="preserve"> pay</w:t>
      </w:r>
      <w:r w:rsidR="00462907" w:rsidRPr="0010793A">
        <w:rPr>
          <w:rFonts w:ascii="Arial" w:hAnsi="Arial" w:cs="Arial"/>
          <w:sz w:val="20"/>
          <w:szCs w:val="20"/>
        </w:rPr>
        <w:t xml:space="preserve"> rent</w:t>
      </w:r>
      <w:r w:rsidR="00FC16FC" w:rsidRPr="0010793A">
        <w:rPr>
          <w:rFonts w:ascii="Arial" w:hAnsi="Arial" w:cs="Arial"/>
          <w:sz w:val="20"/>
          <w:szCs w:val="20"/>
        </w:rPr>
        <w:t>. The City ha</w:t>
      </w:r>
      <w:r w:rsidR="00ED2FB5" w:rsidRPr="0010793A">
        <w:rPr>
          <w:rFonts w:ascii="Arial" w:hAnsi="Arial" w:cs="Arial"/>
          <w:sz w:val="20"/>
          <w:szCs w:val="20"/>
        </w:rPr>
        <w:t>d planned to redevelop the hostel</w:t>
      </w:r>
      <w:r w:rsidR="00FC16FC" w:rsidRPr="0010793A">
        <w:rPr>
          <w:rFonts w:ascii="Arial" w:hAnsi="Arial" w:cs="Arial"/>
          <w:sz w:val="20"/>
          <w:szCs w:val="20"/>
        </w:rPr>
        <w:t xml:space="preserve"> to fami</w:t>
      </w:r>
      <w:r w:rsidR="00ED2FB5" w:rsidRPr="0010793A">
        <w:rPr>
          <w:rFonts w:ascii="Arial" w:hAnsi="Arial" w:cs="Arial"/>
          <w:sz w:val="20"/>
          <w:szCs w:val="20"/>
        </w:rPr>
        <w:t>ly units</w:t>
      </w:r>
      <w:r w:rsidR="00FC16FC" w:rsidRPr="0010793A">
        <w:rPr>
          <w:rFonts w:ascii="Arial" w:hAnsi="Arial" w:cs="Arial"/>
          <w:sz w:val="20"/>
          <w:szCs w:val="20"/>
        </w:rPr>
        <w:t>.</w:t>
      </w:r>
    </w:p>
    <w:p w:rsidR="00AB3779" w:rsidRPr="0010793A" w:rsidRDefault="00AB3779" w:rsidP="0010793A">
      <w:pPr>
        <w:spacing w:after="0" w:line="240" w:lineRule="auto"/>
        <w:contextualSpacing/>
        <w:jc w:val="left"/>
        <w:rPr>
          <w:rFonts w:ascii="Arial" w:hAnsi="Arial" w:cs="Arial"/>
          <w:sz w:val="20"/>
          <w:szCs w:val="20"/>
        </w:rPr>
      </w:pPr>
    </w:p>
    <w:p w:rsidR="00F84294" w:rsidRPr="0010793A" w:rsidRDefault="006154BE" w:rsidP="0010793A">
      <w:pPr>
        <w:spacing w:after="0" w:line="240" w:lineRule="auto"/>
        <w:contextualSpacing/>
        <w:jc w:val="left"/>
        <w:rPr>
          <w:rFonts w:ascii="Arial" w:hAnsi="Arial" w:cs="Arial"/>
          <w:sz w:val="20"/>
          <w:szCs w:val="20"/>
          <w:lang w:val="en-GB"/>
        </w:rPr>
      </w:pPr>
      <w:r w:rsidRPr="0010793A">
        <w:rPr>
          <w:rFonts w:ascii="Arial" w:hAnsi="Arial" w:cs="Arial"/>
          <w:sz w:val="20"/>
          <w:szCs w:val="20"/>
        </w:rPr>
        <w:t xml:space="preserve">As a result of the </w:t>
      </w:r>
      <w:r w:rsidR="00462907" w:rsidRPr="0010793A">
        <w:rPr>
          <w:rFonts w:ascii="Arial" w:hAnsi="Arial" w:cs="Arial"/>
          <w:sz w:val="20"/>
          <w:szCs w:val="20"/>
        </w:rPr>
        <w:t>c</w:t>
      </w:r>
      <w:r w:rsidRPr="0010793A">
        <w:rPr>
          <w:rFonts w:ascii="Arial" w:hAnsi="Arial" w:cs="Arial"/>
          <w:sz w:val="20"/>
          <w:szCs w:val="20"/>
        </w:rPr>
        <w:t>ovid-19 pandemic, Temporary Residential Units</w:t>
      </w:r>
      <w:r w:rsidR="00462907" w:rsidRPr="0010793A">
        <w:rPr>
          <w:rFonts w:ascii="Arial" w:hAnsi="Arial" w:cs="Arial"/>
          <w:sz w:val="20"/>
          <w:szCs w:val="20"/>
        </w:rPr>
        <w:t xml:space="preserve"> (TRUs)</w:t>
      </w:r>
      <w:r w:rsidRPr="0010793A">
        <w:rPr>
          <w:rFonts w:ascii="Arial" w:hAnsi="Arial" w:cs="Arial"/>
          <w:sz w:val="20"/>
          <w:szCs w:val="20"/>
        </w:rPr>
        <w:t xml:space="preserve"> were introduced with the intention of decongesting the</w:t>
      </w:r>
      <w:r w:rsidR="00ED2FB5" w:rsidRPr="0010793A">
        <w:rPr>
          <w:rFonts w:ascii="Arial" w:hAnsi="Arial" w:cs="Arial"/>
          <w:sz w:val="20"/>
          <w:szCs w:val="20"/>
        </w:rPr>
        <w:t xml:space="preserve"> hostel units.  This was because h</w:t>
      </w:r>
      <w:r w:rsidRPr="0010793A">
        <w:rPr>
          <w:rFonts w:ascii="Arial" w:hAnsi="Arial" w:cs="Arial"/>
          <w:sz w:val="20"/>
          <w:szCs w:val="20"/>
        </w:rPr>
        <w:t>ostel dwellers were at risk of contraction</w:t>
      </w:r>
      <w:r w:rsidR="00ED2FB5" w:rsidRPr="0010793A">
        <w:rPr>
          <w:rFonts w:ascii="Arial" w:hAnsi="Arial" w:cs="Arial"/>
          <w:sz w:val="20"/>
          <w:szCs w:val="20"/>
        </w:rPr>
        <w:t xml:space="preserve"> coved-19</w:t>
      </w:r>
      <w:r w:rsidRPr="0010793A">
        <w:rPr>
          <w:rFonts w:ascii="Arial" w:hAnsi="Arial" w:cs="Arial"/>
          <w:sz w:val="20"/>
          <w:szCs w:val="20"/>
        </w:rPr>
        <w:t xml:space="preserve"> because </w:t>
      </w:r>
      <w:r w:rsidR="001E04CB" w:rsidRPr="0010793A">
        <w:rPr>
          <w:rFonts w:ascii="Arial" w:hAnsi="Arial" w:cs="Arial"/>
          <w:sz w:val="20"/>
          <w:szCs w:val="20"/>
        </w:rPr>
        <w:t xml:space="preserve">of </w:t>
      </w:r>
      <w:r w:rsidR="00462907" w:rsidRPr="0010793A">
        <w:rPr>
          <w:rFonts w:ascii="Arial" w:hAnsi="Arial" w:cs="Arial"/>
          <w:sz w:val="20"/>
          <w:szCs w:val="20"/>
        </w:rPr>
        <w:t xml:space="preserve">congestion. </w:t>
      </w:r>
      <w:r w:rsidR="00ED2FB5" w:rsidRPr="0010793A">
        <w:rPr>
          <w:rFonts w:ascii="Arial" w:hAnsi="Arial" w:cs="Arial"/>
          <w:sz w:val="20"/>
          <w:szCs w:val="20"/>
        </w:rPr>
        <w:t>About 633 units were</w:t>
      </w:r>
      <w:r w:rsidRPr="0010793A">
        <w:rPr>
          <w:rFonts w:ascii="Arial" w:hAnsi="Arial" w:cs="Arial"/>
          <w:sz w:val="20"/>
          <w:szCs w:val="20"/>
        </w:rPr>
        <w:t xml:space="preserve"> completed. The Urban Development Agency</w:t>
      </w:r>
      <w:r w:rsidR="00ED2FB5" w:rsidRPr="0010793A">
        <w:rPr>
          <w:rFonts w:ascii="Arial" w:hAnsi="Arial" w:cs="Arial"/>
          <w:sz w:val="20"/>
          <w:szCs w:val="20"/>
        </w:rPr>
        <w:t xml:space="preserve"> (UDA)</w:t>
      </w:r>
      <w:r w:rsidRPr="0010793A">
        <w:rPr>
          <w:rFonts w:ascii="Arial" w:hAnsi="Arial" w:cs="Arial"/>
          <w:sz w:val="20"/>
          <w:szCs w:val="20"/>
        </w:rPr>
        <w:t xml:space="preserve"> </w:t>
      </w:r>
      <w:r w:rsidR="001E04CB" w:rsidRPr="0010793A">
        <w:rPr>
          <w:rFonts w:ascii="Arial" w:hAnsi="Arial" w:cs="Arial"/>
          <w:sz w:val="20"/>
          <w:szCs w:val="20"/>
        </w:rPr>
        <w:t>was part</w:t>
      </w:r>
      <w:r w:rsidRPr="0010793A">
        <w:rPr>
          <w:rFonts w:ascii="Arial" w:hAnsi="Arial" w:cs="Arial"/>
          <w:sz w:val="20"/>
          <w:szCs w:val="20"/>
        </w:rPr>
        <w:t xml:space="preserve"> of the upgrade an</w:t>
      </w:r>
      <w:r w:rsidR="00ED2FB5" w:rsidRPr="0010793A">
        <w:rPr>
          <w:rFonts w:ascii="Arial" w:hAnsi="Arial" w:cs="Arial"/>
          <w:sz w:val="20"/>
          <w:szCs w:val="20"/>
        </w:rPr>
        <w:t>d the HDA</w:t>
      </w:r>
      <w:r w:rsidRPr="0010793A">
        <w:rPr>
          <w:rFonts w:ascii="Arial" w:hAnsi="Arial" w:cs="Arial"/>
          <w:sz w:val="20"/>
          <w:szCs w:val="20"/>
        </w:rPr>
        <w:t xml:space="preserve"> </w:t>
      </w:r>
      <w:r w:rsidR="00462907" w:rsidRPr="0010793A">
        <w:rPr>
          <w:rFonts w:ascii="Arial" w:hAnsi="Arial" w:cs="Arial"/>
          <w:sz w:val="20"/>
          <w:szCs w:val="20"/>
        </w:rPr>
        <w:t>was</w:t>
      </w:r>
      <w:r w:rsidR="001E04CB" w:rsidRPr="0010793A">
        <w:rPr>
          <w:rFonts w:ascii="Arial" w:hAnsi="Arial" w:cs="Arial"/>
          <w:sz w:val="20"/>
          <w:szCs w:val="20"/>
        </w:rPr>
        <w:t xml:space="preserve"> the</w:t>
      </w:r>
      <w:r w:rsidRPr="0010793A">
        <w:rPr>
          <w:rFonts w:ascii="Arial" w:hAnsi="Arial" w:cs="Arial"/>
          <w:sz w:val="20"/>
          <w:szCs w:val="20"/>
        </w:rPr>
        <w:t xml:space="preserve"> implementing agency. </w:t>
      </w:r>
      <w:r w:rsidR="00F84294" w:rsidRPr="0010793A">
        <w:rPr>
          <w:rFonts w:ascii="Arial" w:hAnsi="Arial" w:cs="Arial"/>
          <w:sz w:val="20"/>
          <w:szCs w:val="20"/>
        </w:rPr>
        <w:t>The</w:t>
      </w:r>
      <w:r w:rsidR="00462907" w:rsidRPr="0010793A">
        <w:rPr>
          <w:rFonts w:ascii="Arial" w:hAnsi="Arial" w:cs="Arial"/>
          <w:sz w:val="20"/>
          <w:szCs w:val="20"/>
        </w:rPr>
        <w:t xml:space="preserve"> TRUs were</w:t>
      </w:r>
      <w:r w:rsidR="00F84294" w:rsidRPr="0010793A">
        <w:rPr>
          <w:rFonts w:ascii="Arial" w:hAnsi="Arial" w:cs="Arial"/>
          <w:sz w:val="20"/>
          <w:szCs w:val="20"/>
        </w:rPr>
        <w:t xml:space="preserve"> well insulated and were subjected to quality assurance before they were approved for habitation.</w:t>
      </w:r>
      <w:r w:rsidR="00F27BFE" w:rsidRPr="0010793A">
        <w:rPr>
          <w:rFonts w:ascii="Arial" w:hAnsi="Arial" w:cs="Arial"/>
          <w:sz w:val="20"/>
          <w:szCs w:val="20"/>
        </w:rPr>
        <w:t xml:space="preserve"> The units accommodate</w:t>
      </w:r>
      <w:r w:rsidR="00ED2FB5" w:rsidRPr="0010793A">
        <w:rPr>
          <w:rFonts w:ascii="Arial" w:hAnsi="Arial" w:cs="Arial"/>
          <w:sz w:val="20"/>
          <w:szCs w:val="20"/>
        </w:rPr>
        <w:t>d</w:t>
      </w:r>
      <w:r w:rsidR="00F27BFE" w:rsidRPr="0010793A">
        <w:rPr>
          <w:rFonts w:ascii="Arial" w:hAnsi="Arial" w:cs="Arial"/>
          <w:sz w:val="20"/>
          <w:szCs w:val="20"/>
        </w:rPr>
        <w:t xml:space="preserve"> up to 4</w:t>
      </w:r>
      <w:r w:rsidR="002748F6" w:rsidRPr="0010793A">
        <w:rPr>
          <w:rFonts w:ascii="Arial" w:hAnsi="Arial" w:cs="Arial"/>
          <w:sz w:val="20"/>
          <w:szCs w:val="20"/>
        </w:rPr>
        <w:t xml:space="preserve"> </w:t>
      </w:r>
      <w:r w:rsidR="004A2D03" w:rsidRPr="0010793A">
        <w:rPr>
          <w:rFonts w:ascii="Arial" w:hAnsi="Arial" w:cs="Arial"/>
          <w:sz w:val="20"/>
          <w:szCs w:val="20"/>
        </w:rPr>
        <w:t xml:space="preserve">people per unit, which </w:t>
      </w:r>
      <w:r w:rsidR="00462907" w:rsidRPr="0010793A">
        <w:rPr>
          <w:rFonts w:ascii="Arial" w:hAnsi="Arial" w:cs="Arial"/>
          <w:sz w:val="20"/>
          <w:szCs w:val="20"/>
        </w:rPr>
        <w:t>was</w:t>
      </w:r>
      <w:r w:rsidR="004A2D03" w:rsidRPr="0010793A">
        <w:rPr>
          <w:rFonts w:ascii="Arial" w:hAnsi="Arial" w:cs="Arial"/>
          <w:sz w:val="20"/>
          <w:szCs w:val="20"/>
        </w:rPr>
        <w:t xml:space="preserve"> a</w:t>
      </w:r>
      <w:r w:rsidR="002748F6" w:rsidRPr="0010793A">
        <w:rPr>
          <w:rFonts w:ascii="Arial" w:hAnsi="Arial" w:cs="Arial"/>
          <w:sz w:val="20"/>
          <w:szCs w:val="20"/>
        </w:rPr>
        <w:t xml:space="preserve"> reduction from a number of about 16 people per unit.</w:t>
      </w:r>
      <w:r w:rsidR="00F84294" w:rsidRPr="0010793A">
        <w:rPr>
          <w:rFonts w:ascii="Arial" w:hAnsi="Arial" w:cs="Arial"/>
          <w:sz w:val="20"/>
          <w:szCs w:val="20"/>
        </w:rPr>
        <w:t xml:space="preserve"> The </w:t>
      </w:r>
      <w:r w:rsidR="00462907" w:rsidRPr="0010793A">
        <w:rPr>
          <w:rFonts w:ascii="Arial" w:hAnsi="Arial" w:cs="Arial"/>
          <w:sz w:val="20"/>
          <w:szCs w:val="20"/>
        </w:rPr>
        <w:t>u</w:t>
      </w:r>
      <w:r w:rsidR="00F84294" w:rsidRPr="0010793A">
        <w:rPr>
          <w:rFonts w:ascii="Arial" w:hAnsi="Arial" w:cs="Arial"/>
          <w:sz w:val="20"/>
          <w:szCs w:val="20"/>
        </w:rPr>
        <w:t xml:space="preserve">nits </w:t>
      </w:r>
      <w:r w:rsidR="00462907" w:rsidRPr="0010793A">
        <w:rPr>
          <w:rFonts w:ascii="Arial" w:hAnsi="Arial" w:cs="Arial"/>
          <w:sz w:val="20"/>
          <w:szCs w:val="20"/>
        </w:rPr>
        <w:t>were</w:t>
      </w:r>
      <w:r w:rsidR="00ED2FB5" w:rsidRPr="0010793A">
        <w:rPr>
          <w:rFonts w:ascii="Arial" w:hAnsi="Arial" w:cs="Arial"/>
          <w:sz w:val="20"/>
          <w:szCs w:val="20"/>
        </w:rPr>
        <w:t xml:space="preserve"> also</w:t>
      </w:r>
      <w:r w:rsidR="00F84294" w:rsidRPr="0010793A">
        <w:rPr>
          <w:rFonts w:ascii="Arial" w:hAnsi="Arial" w:cs="Arial"/>
          <w:sz w:val="20"/>
          <w:szCs w:val="20"/>
        </w:rPr>
        <w:t xml:space="preserve"> meant to last for 5 years. </w:t>
      </w:r>
      <w:r w:rsidR="00DF7940" w:rsidRPr="0010793A">
        <w:rPr>
          <w:rFonts w:ascii="Arial" w:hAnsi="Arial" w:cs="Arial"/>
          <w:sz w:val="20"/>
          <w:szCs w:val="20"/>
          <w:lang w:val="en-GB"/>
        </w:rPr>
        <w:t>The cost per unit</w:t>
      </w:r>
      <w:r w:rsidR="00462907" w:rsidRPr="0010793A">
        <w:rPr>
          <w:rFonts w:ascii="Arial" w:hAnsi="Arial" w:cs="Arial"/>
          <w:sz w:val="20"/>
          <w:szCs w:val="20"/>
          <w:lang w:val="en-GB"/>
        </w:rPr>
        <w:t xml:space="preserve"> was</w:t>
      </w:r>
      <w:r w:rsidR="00DF7940" w:rsidRPr="0010793A">
        <w:rPr>
          <w:rFonts w:ascii="Arial" w:hAnsi="Arial" w:cs="Arial"/>
          <w:sz w:val="20"/>
          <w:szCs w:val="20"/>
          <w:lang w:val="en-GB"/>
        </w:rPr>
        <w:t xml:space="preserve"> R74 000, that include</w:t>
      </w:r>
      <w:r w:rsidR="00462907" w:rsidRPr="0010793A">
        <w:rPr>
          <w:rFonts w:ascii="Arial" w:hAnsi="Arial" w:cs="Arial"/>
          <w:sz w:val="20"/>
          <w:szCs w:val="20"/>
          <w:lang w:val="en-GB"/>
        </w:rPr>
        <w:t>d</w:t>
      </w:r>
      <w:r w:rsidR="00DF7940" w:rsidRPr="0010793A">
        <w:rPr>
          <w:rFonts w:ascii="Arial" w:hAnsi="Arial" w:cs="Arial"/>
          <w:sz w:val="20"/>
          <w:szCs w:val="20"/>
          <w:lang w:val="en-GB"/>
        </w:rPr>
        <w:t xml:space="preserve"> R64 000 approved by the policy R9000 for electricity</w:t>
      </w:r>
      <w:r w:rsidR="00462907" w:rsidRPr="0010793A">
        <w:rPr>
          <w:rFonts w:ascii="Arial" w:hAnsi="Arial" w:cs="Arial"/>
          <w:sz w:val="20"/>
          <w:szCs w:val="20"/>
          <w:lang w:val="en-GB"/>
        </w:rPr>
        <w:t>.</w:t>
      </w:r>
      <w:r w:rsidR="00DF7940" w:rsidRPr="0010793A">
        <w:rPr>
          <w:rFonts w:ascii="Arial" w:hAnsi="Arial" w:cs="Arial"/>
          <w:sz w:val="20"/>
          <w:szCs w:val="20"/>
          <w:lang w:val="en-GB"/>
        </w:rPr>
        <w:t xml:space="preserve"> </w:t>
      </w:r>
    </w:p>
    <w:p w:rsidR="00462907" w:rsidRPr="0010793A" w:rsidRDefault="00462907" w:rsidP="0010793A">
      <w:pPr>
        <w:spacing w:after="0" w:line="240" w:lineRule="auto"/>
        <w:contextualSpacing/>
        <w:jc w:val="left"/>
        <w:rPr>
          <w:rFonts w:ascii="Arial" w:hAnsi="Arial" w:cs="Arial"/>
          <w:sz w:val="20"/>
          <w:szCs w:val="20"/>
          <w:lang w:val="en-GB"/>
        </w:rPr>
      </w:pPr>
    </w:p>
    <w:p w:rsidR="002748F6" w:rsidRPr="0010793A" w:rsidRDefault="00AB3779"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3.16</w:t>
      </w:r>
      <w:r w:rsidR="001E04CB" w:rsidRPr="0010793A">
        <w:rPr>
          <w:rFonts w:ascii="Arial" w:hAnsi="Arial" w:cs="Arial"/>
          <w:sz w:val="20"/>
          <w:szCs w:val="20"/>
        </w:rPr>
        <w:t xml:space="preserve">.1. </w:t>
      </w:r>
      <w:r w:rsidR="002748F6" w:rsidRPr="0010793A">
        <w:rPr>
          <w:rFonts w:ascii="Arial" w:hAnsi="Arial" w:cs="Arial"/>
          <w:sz w:val="20"/>
          <w:szCs w:val="20"/>
        </w:rPr>
        <w:t xml:space="preserve">Challenges </w:t>
      </w:r>
    </w:p>
    <w:p w:rsidR="002748F6" w:rsidRPr="0010793A" w:rsidRDefault="002748F6" w:rsidP="0010793A">
      <w:pPr>
        <w:spacing w:after="0" w:line="240" w:lineRule="auto"/>
        <w:contextualSpacing/>
        <w:jc w:val="left"/>
        <w:rPr>
          <w:rFonts w:ascii="Arial" w:hAnsi="Arial" w:cs="Arial"/>
          <w:sz w:val="20"/>
          <w:szCs w:val="20"/>
        </w:rPr>
      </w:pPr>
      <w:r w:rsidRPr="0010793A">
        <w:rPr>
          <w:rFonts w:ascii="Arial" w:hAnsi="Arial" w:cs="Arial"/>
          <w:sz w:val="20"/>
          <w:szCs w:val="20"/>
        </w:rPr>
        <w:t>These were the challenges that the City of Tshwane expressed:</w:t>
      </w:r>
    </w:p>
    <w:p w:rsidR="002748F6" w:rsidRPr="0010793A" w:rsidRDefault="002748F6"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t xml:space="preserve">Members of the community </w:t>
      </w:r>
      <w:r w:rsidR="00462907" w:rsidRPr="0010793A">
        <w:rPr>
          <w:rFonts w:ascii="Arial" w:hAnsi="Arial" w:cs="Arial"/>
          <w:sz w:val="20"/>
          <w:szCs w:val="20"/>
        </w:rPr>
        <w:t>were</w:t>
      </w:r>
      <w:r w:rsidRPr="0010793A">
        <w:rPr>
          <w:rFonts w:ascii="Arial" w:hAnsi="Arial" w:cs="Arial"/>
          <w:sz w:val="20"/>
          <w:szCs w:val="20"/>
        </w:rPr>
        <w:t xml:space="preserve"> disgruntled about the delays and the l</w:t>
      </w:r>
      <w:r w:rsidR="001E04CB" w:rsidRPr="0010793A">
        <w:rPr>
          <w:rFonts w:ascii="Arial" w:hAnsi="Arial" w:cs="Arial"/>
          <w:sz w:val="20"/>
          <w:szCs w:val="20"/>
        </w:rPr>
        <w:t>iving conditions in the hostels;</w:t>
      </w:r>
    </w:p>
    <w:p w:rsidR="002748F6" w:rsidRPr="0010793A" w:rsidRDefault="002748F6"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t xml:space="preserve">Covid-19 disrupted the plans </w:t>
      </w:r>
      <w:r w:rsidR="00462907" w:rsidRPr="0010793A">
        <w:rPr>
          <w:rFonts w:ascii="Arial" w:hAnsi="Arial" w:cs="Arial"/>
          <w:sz w:val="20"/>
          <w:szCs w:val="20"/>
        </w:rPr>
        <w:t xml:space="preserve">of the City </w:t>
      </w:r>
      <w:r w:rsidRPr="0010793A">
        <w:rPr>
          <w:rFonts w:ascii="Arial" w:hAnsi="Arial" w:cs="Arial"/>
          <w:sz w:val="20"/>
          <w:szCs w:val="20"/>
        </w:rPr>
        <w:t>to tackle</w:t>
      </w:r>
      <w:r w:rsidR="001E04CB" w:rsidRPr="0010793A">
        <w:rPr>
          <w:rFonts w:ascii="Arial" w:hAnsi="Arial" w:cs="Arial"/>
          <w:sz w:val="20"/>
          <w:szCs w:val="20"/>
        </w:rPr>
        <w:t xml:space="preserve"> the issue</w:t>
      </w:r>
      <w:r w:rsidR="00ED2FB5" w:rsidRPr="0010793A">
        <w:rPr>
          <w:rFonts w:ascii="Arial" w:hAnsi="Arial" w:cs="Arial"/>
          <w:sz w:val="20"/>
          <w:szCs w:val="20"/>
        </w:rPr>
        <w:t>s associated with living in these hostel</w:t>
      </w:r>
      <w:r w:rsidR="001E04CB" w:rsidRPr="0010793A">
        <w:rPr>
          <w:rFonts w:ascii="Arial" w:hAnsi="Arial" w:cs="Arial"/>
          <w:sz w:val="20"/>
          <w:szCs w:val="20"/>
        </w:rPr>
        <w:t>s;</w:t>
      </w:r>
    </w:p>
    <w:p w:rsidR="002748F6" w:rsidRPr="0010793A" w:rsidRDefault="002748F6"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t>The project was blocked as a result of the spec</w:t>
      </w:r>
      <w:r w:rsidR="00462907" w:rsidRPr="0010793A">
        <w:rPr>
          <w:rFonts w:ascii="Arial" w:hAnsi="Arial" w:cs="Arial"/>
          <w:sz w:val="20"/>
          <w:szCs w:val="20"/>
        </w:rPr>
        <w:t>ification</w:t>
      </w:r>
      <w:r w:rsidRPr="0010793A">
        <w:rPr>
          <w:rFonts w:ascii="Arial" w:hAnsi="Arial" w:cs="Arial"/>
          <w:sz w:val="20"/>
          <w:szCs w:val="20"/>
        </w:rPr>
        <w:t>s</w:t>
      </w:r>
      <w:r w:rsidR="00462907" w:rsidRPr="0010793A">
        <w:rPr>
          <w:rFonts w:ascii="Arial" w:hAnsi="Arial" w:cs="Arial"/>
          <w:sz w:val="20"/>
          <w:szCs w:val="20"/>
        </w:rPr>
        <w:t xml:space="preserve"> to</w:t>
      </w:r>
      <w:r w:rsidR="001E04CB" w:rsidRPr="0010793A">
        <w:rPr>
          <w:rFonts w:ascii="Arial" w:hAnsi="Arial" w:cs="Arial"/>
          <w:sz w:val="20"/>
          <w:szCs w:val="20"/>
        </w:rPr>
        <w:t xml:space="preserve"> build under 16sqm;</w:t>
      </w:r>
    </w:p>
    <w:p w:rsidR="002748F6" w:rsidRPr="0010793A" w:rsidRDefault="002748F6"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t>The availability of land remain</w:t>
      </w:r>
      <w:r w:rsidR="00462907" w:rsidRPr="0010793A">
        <w:rPr>
          <w:rFonts w:ascii="Arial" w:hAnsi="Arial" w:cs="Arial"/>
          <w:sz w:val="20"/>
          <w:szCs w:val="20"/>
        </w:rPr>
        <w:t>ed</w:t>
      </w:r>
      <w:r w:rsidR="00ED2FB5" w:rsidRPr="0010793A">
        <w:rPr>
          <w:rFonts w:ascii="Arial" w:hAnsi="Arial" w:cs="Arial"/>
          <w:sz w:val="20"/>
          <w:szCs w:val="20"/>
        </w:rPr>
        <w:t xml:space="preserve"> an issue for the</w:t>
      </w:r>
      <w:r w:rsidRPr="0010793A">
        <w:rPr>
          <w:rFonts w:ascii="Arial" w:hAnsi="Arial" w:cs="Arial"/>
          <w:sz w:val="20"/>
          <w:szCs w:val="20"/>
        </w:rPr>
        <w:t xml:space="preserve"> City of Tshwane because the City </w:t>
      </w:r>
      <w:r w:rsidR="00462907" w:rsidRPr="0010793A">
        <w:rPr>
          <w:rFonts w:ascii="Arial" w:hAnsi="Arial" w:cs="Arial"/>
          <w:sz w:val="20"/>
          <w:szCs w:val="20"/>
        </w:rPr>
        <w:t>was</w:t>
      </w:r>
      <w:r w:rsidR="001E04CB" w:rsidRPr="0010793A">
        <w:rPr>
          <w:rFonts w:ascii="Arial" w:hAnsi="Arial" w:cs="Arial"/>
          <w:sz w:val="20"/>
          <w:szCs w:val="20"/>
        </w:rPr>
        <w:t xml:space="preserve"> land locked;</w:t>
      </w:r>
    </w:p>
    <w:p w:rsidR="00FC16FC" w:rsidRPr="0010793A" w:rsidRDefault="00FC16FC"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t>There</w:t>
      </w:r>
      <w:r w:rsidR="00ED2FB5" w:rsidRPr="0010793A">
        <w:rPr>
          <w:rFonts w:ascii="Arial" w:hAnsi="Arial" w:cs="Arial"/>
          <w:sz w:val="20"/>
          <w:szCs w:val="20"/>
        </w:rPr>
        <w:t xml:space="preserve"> were</w:t>
      </w:r>
      <w:r w:rsidRPr="0010793A">
        <w:rPr>
          <w:rFonts w:ascii="Arial" w:hAnsi="Arial" w:cs="Arial"/>
          <w:sz w:val="20"/>
          <w:szCs w:val="20"/>
        </w:rPr>
        <w:t xml:space="preserve"> safety</w:t>
      </w:r>
      <w:r w:rsidR="001B08CB" w:rsidRPr="0010793A">
        <w:rPr>
          <w:rFonts w:ascii="Arial" w:hAnsi="Arial" w:cs="Arial"/>
          <w:sz w:val="20"/>
          <w:szCs w:val="20"/>
        </w:rPr>
        <w:t xml:space="preserve"> and security</w:t>
      </w:r>
      <w:r w:rsidR="00ED2FB5" w:rsidRPr="0010793A">
        <w:rPr>
          <w:rFonts w:ascii="Arial" w:hAnsi="Arial" w:cs="Arial"/>
          <w:sz w:val="20"/>
          <w:szCs w:val="20"/>
        </w:rPr>
        <w:t xml:space="preserve"> challenge</w:t>
      </w:r>
      <w:r w:rsidRPr="0010793A">
        <w:rPr>
          <w:rFonts w:ascii="Arial" w:hAnsi="Arial" w:cs="Arial"/>
          <w:sz w:val="20"/>
          <w:szCs w:val="20"/>
        </w:rPr>
        <w:t xml:space="preserve"> stemming from leadership contestations and factional environment. People’s lives </w:t>
      </w:r>
      <w:r w:rsidR="00462907" w:rsidRPr="0010793A">
        <w:rPr>
          <w:rFonts w:ascii="Arial" w:hAnsi="Arial" w:cs="Arial"/>
          <w:sz w:val="20"/>
          <w:szCs w:val="20"/>
        </w:rPr>
        <w:t>were</w:t>
      </w:r>
      <w:r w:rsidR="00ED2FB5" w:rsidRPr="0010793A">
        <w:rPr>
          <w:rFonts w:ascii="Arial" w:hAnsi="Arial" w:cs="Arial"/>
          <w:sz w:val="20"/>
          <w:szCs w:val="20"/>
        </w:rPr>
        <w:t xml:space="preserve"> in danger and there were</w:t>
      </w:r>
      <w:r w:rsidRPr="0010793A">
        <w:rPr>
          <w:rFonts w:ascii="Arial" w:hAnsi="Arial" w:cs="Arial"/>
          <w:sz w:val="20"/>
          <w:szCs w:val="20"/>
        </w:rPr>
        <w:t xml:space="preserve"> quite a number of fatalities, including a Chairperson of th</w:t>
      </w:r>
      <w:r w:rsidR="001E04CB" w:rsidRPr="0010793A">
        <w:rPr>
          <w:rFonts w:ascii="Arial" w:hAnsi="Arial" w:cs="Arial"/>
          <w:sz w:val="20"/>
          <w:szCs w:val="20"/>
        </w:rPr>
        <w:t>e committee who was gunned down;</w:t>
      </w:r>
    </w:p>
    <w:p w:rsidR="00FC16FC" w:rsidRPr="0010793A" w:rsidRDefault="00A109AA"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t>Community contestation over</w:t>
      </w:r>
      <w:r w:rsidR="001E04CB" w:rsidRPr="0010793A">
        <w:rPr>
          <w:rFonts w:ascii="Arial" w:hAnsi="Arial" w:cs="Arial"/>
          <w:sz w:val="20"/>
          <w:szCs w:val="20"/>
        </w:rPr>
        <w:t xml:space="preserve"> the beneficiary list;</w:t>
      </w:r>
    </w:p>
    <w:p w:rsidR="004A2D03" w:rsidRPr="0010793A" w:rsidRDefault="004A2D03"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t>Access control</w:t>
      </w:r>
      <w:r w:rsidR="009A7AD9" w:rsidRPr="0010793A">
        <w:rPr>
          <w:rFonts w:ascii="Arial" w:hAnsi="Arial" w:cs="Arial"/>
          <w:sz w:val="20"/>
          <w:szCs w:val="20"/>
        </w:rPr>
        <w:t xml:space="preserve"> in hostels was a</w:t>
      </w:r>
      <w:r w:rsidR="001E04CB" w:rsidRPr="0010793A">
        <w:rPr>
          <w:rFonts w:ascii="Arial" w:hAnsi="Arial" w:cs="Arial"/>
          <w:sz w:val="20"/>
          <w:szCs w:val="20"/>
        </w:rPr>
        <w:t xml:space="preserve"> challenge;</w:t>
      </w:r>
    </w:p>
    <w:p w:rsidR="00F27BFE" w:rsidRPr="0010793A" w:rsidRDefault="00E7503A"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t>There was a problem of i</w:t>
      </w:r>
      <w:r w:rsidR="001E04CB" w:rsidRPr="0010793A">
        <w:rPr>
          <w:rFonts w:ascii="Arial" w:hAnsi="Arial" w:cs="Arial"/>
          <w:sz w:val="20"/>
          <w:szCs w:val="20"/>
        </w:rPr>
        <w:t>llegal invasions;</w:t>
      </w:r>
    </w:p>
    <w:p w:rsidR="00F27BFE" w:rsidRPr="0010793A" w:rsidRDefault="00F27BFE"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lastRenderedPageBreak/>
        <w:t>Water system need</w:t>
      </w:r>
      <w:r w:rsidR="00E7503A" w:rsidRPr="0010793A">
        <w:rPr>
          <w:rFonts w:ascii="Arial" w:hAnsi="Arial" w:cs="Arial"/>
          <w:sz w:val="20"/>
          <w:szCs w:val="20"/>
        </w:rPr>
        <w:t>ed</w:t>
      </w:r>
      <w:r w:rsidRPr="0010793A">
        <w:rPr>
          <w:rFonts w:ascii="Arial" w:hAnsi="Arial" w:cs="Arial"/>
          <w:sz w:val="20"/>
          <w:szCs w:val="20"/>
        </w:rPr>
        <w:t xml:space="preserve"> to be </w:t>
      </w:r>
      <w:r w:rsidR="00E7503A" w:rsidRPr="0010793A">
        <w:rPr>
          <w:rFonts w:ascii="Arial" w:hAnsi="Arial" w:cs="Arial"/>
          <w:sz w:val="20"/>
          <w:szCs w:val="20"/>
        </w:rPr>
        <w:t>repaired</w:t>
      </w:r>
      <w:r w:rsidR="001E04CB" w:rsidRPr="0010793A">
        <w:rPr>
          <w:rFonts w:ascii="Arial" w:hAnsi="Arial" w:cs="Arial"/>
          <w:sz w:val="20"/>
          <w:szCs w:val="20"/>
        </w:rPr>
        <w:t>;</w:t>
      </w:r>
    </w:p>
    <w:p w:rsidR="00E7503A" w:rsidRPr="0010793A" w:rsidRDefault="00E7503A" w:rsidP="0010793A">
      <w:pPr>
        <w:pStyle w:val="ListParagraph"/>
        <w:numPr>
          <w:ilvl w:val="0"/>
          <w:numId w:val="37"/>
        </w:numPr>
        <w:spacing w:after="0" w:line="240" w:lineRule="auto"/>
        <w:jc w:val="left"/>
        <w:rPr>
          <w:rFonts w:ascii="Arial" w:hAnsi="Arial" w:cs="Arial"/>
          <w:sz w:val="20"/>
          <w:szCs w:val="20"/>
        </w:rPr>
      </w:pPr>
      <w:r w:rsidRPr="0010793A">
        <w:rPr>
          <w:rFonts w:ascii="Arial" w:hAnsi="Arial" w:cs="Arial"/>
          <w:sz w:val="20"/>
          <w:szCs w:val="20"/>
        </w:rPr>
        <w:t>Members of the community voiced concerns of affordability if the development.</w:t>
      </w:r>
    </w:p>
    <w:p w:rsidR="00126B13" w:rsidRPr="0010793A" w:rsidRDefault="00126B13" w:rsidP="0010793A">
      <w:pPr>
        <w:spacing w:after="0" w:line="240" w:lineRule="auto"/>
        <w:contextualSpacing/>
        <w:jc w:val="left"/>
        <w:rPr>
          <w:rFonts w:ascii="Arial" w:hAnsi="Arial" w:cs="Arial"/>
          <w:sz w:val="20"/>
          <w:szCs w:val="20"/>
        </w:rPr>
      </w:pPr>
    </w:p>
    <w:p w:rsidR="004653E2" w:rsidRPr="0010793A" w:rsidRDefault="00AB3779"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w:t>
      </w:r>
      <w:r w:rsidR="001E04CB" w:rsidRPr="0010793A">
        <w:rPr>
          <w:rFonts w:ascii="Arial" w:hAnsi="Arial" w:cs="Arial"/>
          <w:sz w:val="20"/>
          <w:szCs w:val="20"/>
        </w:rPr>
        <w:t>.</w:t>
      </w:r>
      <w:r w:rsidRPr="0010793A">
        <w:rPr>
          <w:rFonts w:ascii="Arial" w:hAnsi="Arial" w:cs="Arial"/>
          <w:sz w:val="20"/>
          <w:szCs w:val="20"/>
        </w:rPr>
        <w:t>16.</w:t>
      </w:r>
      <w:r w:rsidR="001E04CB" w:rsidRPr="0010793A">
        <w:rPr>
          <w:rFonts w:ascii="Arial" w:hAnsi="Arial" w:cs="Arial"/>
          <w:sz w:val="20"/>
          <w:szCs w:val="20"/>
        </w:rPr>
        <w:t xml:space="preserve">2. </w:t>
      </w:r>
      <w:r w:rsidR="004653E2" w:rsidRPr="0010793A">
        <w:rPr>
          <w:rFonts w:ascii="Arial" w:hAnsi="Arial" w:cs="Arial"/>
          <w:sz w:val="20"/>
          <w:szCs w:val="20"/>
        </w:rPr>
        <w:t>Co</w:t>
      </w:r>
      <w:r w:rsidR="00E7503A" w:rsidRPr="0010793A">
        <w:rPr>
          <w:rFonts w:ascii="Arial" w:hAnsi="Arial" w:cs="Arial"/>
          <w:sz w:val="20"/>
          <w:szCs w:val="20"/>
        </w:rPr>
        <w:t>rrective measures</w:t>
      </w:r>
    </w:p>
    <w:p w:rsidR="00F27BFE" w:rsidRPr="0010793A" w:rsidRDefault="00F27BFE"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The Committee </w:t>
      </w:r>
      <w:r w:rsidR="00E7503A" w:rsidRPr="0010793A">
        <w:rPr>
          <w:rFonts w:ascii="Arial" w:hAnsi="Arial" w:cs="Arial"/>
          <w:sz w:val="20"/>
          <w:szCs w:val="20"/>
        </w:rPr>
        <w:t xml:space="preserve">proposed the following corrective measures: </w:t>
      </w:r>
      <w:r w:rsidRPr="0010793A">
        <w:rPr>
          <w:rFonts w:ascii="Arial" w:hAnsi="Arial" w:cs="Arial"/>
          <w:sz w:val="20"/>
          <w:szCs w:val="20"/>
        </w:rPr>
        <w:t xml:space="preserve"> </w:t>
      </w:r>
    </w:p>
    <w:p w:rsidR="00F27BFE" w:rsidRPr="0010793A" w:rsidRDefault="00E7503A" w:rsidP="0010793A">
      <w:pPr>
        <w:pStyle w:val="ListParagraph"/>
        <w:numPr>
          <w:ilvl w:val="0"/>
          <w:numId w:val="38"/>
        </w:numPr>
        <w:spacing w:after="0" w:line="240" w:lineRule="auto"/>
        <w:jc w:val="left"/>
        <w:rPr>
          <w:rFonts w:ascii="Arial" w:hAnsi="Arial" w:cs="Arial"/>
          <w:sz w:val="20"/>
          <w:szCs w:val="20"/>
        </w:rPr>
      </w:pPr>
      <w:r w:rsidRPr="0010793A">
        <w:rPr>
          <w:rFonts w:ascii="Arial" w:hAnsi="Arial" w:cs="Arial"/>
          <w:sz w:val="20"/>
          <w:szCs w:val="20"/>
        </w:rPr>
        <w:t>Ensure the</w:t>
      </w:r>
      <w:r w:rsidR="00F27BFE" w:rsidRPr="0010793A">
        <w:rPr>
          <w:rFonts w:ascii="Arial" w:hAnsi="Arial" w:cs="Arial"/>
          <w:sz w:val="20"/>
          <w:szCs w:val="20"/>
        </w:rPr>
        <w:t xml:space="preserve"> integration of hostels into the wider community</w:t>
      </w:r>
      <w:r w:rsidR="001E04CB" w:rsidRPr="0010793A">
        <w:rPr>
          <w:rFonts w:ascii="Arial" w:hAnsi="Arial" w:cs="Arial"/>
          <w:sz w:val="20"/>
          <w:szCs w:val="20"/>
        </w:rPr>
        <w:t>;</w:t>
      </w:r>
    </w:p>
    <w:p w:rsidR="00F27BFE" w:rsidRPr="0010793A" w:rsidRDefault="001E04CB" w:rsidP="0010793A">
      <w:pPr>
        <w:pStyle w:val="ListParagraph"/>
        <w:numPr>
          <w:ilvl w:val="0"/>
          <w:numId w:val="38"/>
        </w:numPr>
        <w:spacing w:after="0" w:line="240" w:lineRule="auto"/>
        <w:jc w:val="left"/>
        <w:rPr>
          <w:rFonts w:ascii="Arial" w:hAnsi="Arial" w:cs="Arial"/>
          <w:sz w:val="20"/>
          <w:szCs w:val="20"/>
        </w:rPr>
      </w:pPr>
      <w:r w:rsidRPr="0010793A">
        <w:rPr>
          <w:rFonts w:ascii="Arial" w:hAnsi="Arial" w:cs="Arial"/>
          <w:sz w:val="20"/>
          <w:szCs w:val="20"/>
        </w:rPr>
        <w:t>Make provisions</w:t>
      </w:r>
      <w:r w:rsidR="00F27BFE" w:rsidRPr="0010793A">
        <w:rPr>
          <w:rFonts w:ascii="Arial" w:hAnsi="Arial" w:cs="Arial"/>
          <w:sz w:val="20"/>
          <w:szCs w:val="20"/>
        </w:rPr>
        <w:t xml:space="preserve"> for social housing and rental units within the development to ensure that city has fun</w:t>
      </w:r>
      <w:r w:rsidRPr="0010793A">
        <w:rPr>
          <w:rFonts w:ascii="Arial" w:hAnsi="Arial" w:cs="Arial"/>
          <w:sz w:val="20"/>
          <w:szCs w:val="20"/>
        </w:rPr>
        <w:t>ds to maintain new developments;</w:t>
      </w:r>
    </w:p>
    <w:p w:rsidR="00F27BFE" w:rsidRPr="0010793A" w:rsidRDefault="00E7503A" w:rsidP="0010793A">
      <w:pPr>
        <w:pStyle w:val="ListParagraph"/>
        <w:numPr>
          <w:ilvl w:val="0"/>
          <w:numId w:val="38"/>
        </w:numPr>
        <w:spacing w:after="0" w:line="240" w:lineRule="auto"/>
        <w:jc w:val="left"/>
        <w:rPr>
          <w:rFonts w:ascii="Arial" w:hAnsi="Arial" w:cs="Arial"/>
          <w:sz w:val="20"/>
          <w:szCs w:val="20"/>
        </w:rPr>
      </w:pPr>
      <w:r w:rsidRPr="0010793A">
        <w:rPr>
          <w:rFonts w:ascii="Arial" w:hAnsi="Arial" w:cs="Arial"/>
          <w:sz w:val="20"/>
          <w:szCs w:val="20"/>
        </w:rPr>
        <w:t>Ensure that temporary units are</w:t>
      </w:r>
      <w:r w:rsidR="00F27BFE" w:rsidRPr="0010793A">
        <w:rPr>
          <w:rFonts w:ascii="Arial" w:hAnsi="Arial" w:cs="Arial"/>
          <w:sz w:val="20"/>
          <w:szCs w:val="20"/>
        </w:rPr>
        <w:t xml:space="preserve"> weather durab</w:t>
      </w:r>
      <w:r w:rsidRPr="0010793A">
        <w:rPr>
          <w:rFonts w:ascii="Arial" w:hAnsi="Arial" w:cs="Arial"/>
          <w:sz w:val="20"/>
          <w:szCs w:val="20"/>
        </w:rPr>
        <w:t xml:space="preserve">le </w:t>
      </w:r>
      <w:r w:rsidR="00B34F4F" w:rsidRPr="0010793A">
        <w:rPr>
          <w:rFonts w:ascii="Arial" w:hAnsi="Arial" w:cs="Arial"/>
          <w:sz w:val="20"/>
          <w:szCs w:val="20"/>
        </w:rPr>
        <w:t>have access to electricity;</w:t>
      </w:r>
    </w:p>
    <w:p w:rsidR="00F27BFE" w:rsidRPr="0010793A" w:rsidRDefault="00F27BFE" w:rsidP="0010793A">
      <w:pPr>
        <w:pStyle w:val="ListParagraph"/>
        <w:numPr>
          <w:ilvl w:val="0"/>
          <w:numId w:val="38"/>
        </w:numPr>
        <w:spacing w:after="0" w:line="240" w:lineRule="auto"/>
        <w:jc w:val="left"/>
        <w:rPr>
          <w:rFonts w:ascii="Arial" w:hAnsi="Arial" w:cs="Arial"/>
          <w:sz w:val="20"/>
          <w:szCs w:val="20"/>
        </w:rPr>
      </w:pPr>
      <w:r w:rsidRPr="0010793A">
        <w:rPr>
          <w:rFonts w:ascii="Arial" w:hAnsi="Arial" w:cs="Arial"/>
          <w:sz w:val="20"/>
          <w:szCs w:val="20"/>
        </w:rPr>
        <w:t>A clear plan with regards to a way forward</w:t>
      </w:r>
      <w:r w:rsidR="009A7AD9" w:rsidRPr="0010793A">
        <w:rPr>
          <w:rFonts w:ascii="Arial" w:hAnsi="Arial" w:cs="Arial"/>
          <w:sz w:val="20"/>
          <w:szCs w:val="20"/>
        </w:rPr>
        <w:t xml:space="preserve"> on</w:t>
      </w:r>
      <w:r w:rsidRPr="0010793A">
        <w:rPr>
          <w:rFonts w:ascii="Arial" w:hAnsi="Arial" w:cs="Arial"/>
          <w:sz w:val="20"/>
          <w:szCs w:val="20"/>
        </w:rPr>
        <w:t xml:space="preserve"> w</w:t>
      </w:r>
      <w:r w:rsidR="009A7AD9" w:rsidRPr="0010793A">
        <w:rPr>
          <w:rFonts w:ascii="Arial" w:hAnsi="Arial" w:cs="Arial"/>
          <w:sz w:val="20"/>
          <w:szCs w:val="20"/>
        </w:rPr>
        <w:t>hen the temporary structure</w:t>
      </w:r>
      <w:r w:rsidR="00B34F4F" w:rsidRPr="0010793A">
        <w:rPr>
          <w:rFonts w:ascii="Arial" w:hAnsi="Arial" w:cs="Arial"/>
          <w:sz w:val="20"/>
          <w:szCs w:val="20"/>
        </w:rPr>
        <w:t xml:space="preserve"> need</w:t>
      </w:r>
      <w:r w:rsidR="009A7AD9" w:rsidRPr="0010793A">
        <w:rPr>
          <w:rFonts w:ascii="Arial" w:hAnsi="Arial" w:cs="Arial"/>
          <w:sz w:val="20"/>
          <w:szCs w:val="20"/>
        </w:rPr>
        <w:t>ed</w:t>
      </w:r>
      <w:r w:rsidR="00B34F4F" w:rsidRPr="0010793A">
        <w:rPr>
          <w:rFonts w:ascii="Arial" w:hAnsi="Arial" w:cs="Arial"/>
          <w:sz w:val="20"/>
          <w:szCs w:val="20"/>
        </w:rPr>
        <w:t xml:space="preserve"> to be drafted; </w:t>
      </w:r>
    </w:p>
    <w:p w:rsidR="00F27BFE" w:rsidRPr="0010793A" w:rsidRDefault="00F27BFE" w:rsidP="0010793A">
      <w:pPr>
        <w:pStyle w:val="ListParagraph"/>
        <w:numPr>
          <w:ilvl w:val="0"/>
          <w:numId w:val="38"/>
        </w:numPr>
        <w:spacing w:after="0" w:line="240" w:lineRule="auto"/>
        <w:jc w:val="left"/>
        <w:rPr>
          <w:rFonts w:ascii="Arial" w:hAnsi="Arial" w:cs="Arial"/>
          <w:sz w:val="20"/>
          <w:szCs w:val="20"/>
        </w:rPr>
      </w:pPr>
      <w:r w:rsidRPr="0010793A">
        <w:rPr>
          <w:rFonts w:ascii="Arial" w:hAnsi="Arial" w:cs="Arial"/>
          <w:sz w:val="20"/>
          <w:szCs w:val="20"/>
        </w:rPr>
        <w:t>A development report on the progress and plans for the land acquisition and community integration plan</w:t>
      </w:r>
      <w:r w:rsidR="00E7503A" w:rsidRPr="0010793A">
        <w:rPr>
          <w:rFonts w:ascii="Arial" w:hAnsi="Arial" w:cs="Arial"/>
          <w:sz w:val="20"/>
          <w:szCs w:val="20"/>
        </w:rPr>
        <w:t xml:space="preserve"> need to be provided to the Committee</w:t>
      </w:r>
      <w:r w:rsidRPr="0010793A">
        <w:rPr>
          <w:rFonts w:ascii="Arial" w:hAnsi="Arial" w:cs="Arial"/>
          <w:sz w:val="20"/>
          <w:szCs w:val="20"/>
        </w:rPr>
        <w:t>.</w:t>
      </w:r>
    </w:p>
    <w:p w:rsidR="00B34F4F" w:rsidRPr="0010793A" w:rsidRDefault="00B34F4F" w:rsidP="0010793A">
      <w:pPr>
        <w:pStyle w:val="ListParagraph"/>
        <w:spacing w:after="0" w:line="240" w:lineRule="auto"/>
        <w:jc w:val="left"/>
        <w:rPr>
          <w:rFonts w:ascii="Arial" w:hAnsi="Arial" w:cs="Arial"/>
          <w:sz w:val="20"/>
          <w:szCs w:val="20"/>
        </w:rPr>
      </w:pPr>
    </w:p>
    <w:p w:rsidR="00A109AA" w:rsidRPr="0010793A" w:rsidRDefault="00AB3779"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3.17</w:t>
      </w:r>
      <w:r w:rsidR="00B34F4F" w:rsidRPr="0010793A">
        <w:rPr>
          <w:rFonts w:ascii="Arial" w:hAnsi="Arial" w:cs="Arial"/>
          <w:sz w:val="20"/>
          <w:szCs w:val="20"/>
        </w:rPr>
        <w:t xml:space="preserve">. </w:t>
      </w:r>
      <w:r w:rsidR="00A109AA" w:rsidRPr="0010793A">
        <w:rPr>
          <w:rFonts w:ascii="Arial" w:hAnsi="Arial" w:cs="Arial"/>
          <w:sz w:val="20"/>
          <w:szCs w:val="20"/>
        </w:rPr>
        <w:t>Inner City</w:t>
      </w:r>
      <w:r w:rsidR="004D6003" w:rsidRPr="0010793A">
        <w:rPr>
          <w:rFonts w:ascii="Arial" w:hAnsi="Arial" w:cs="Arial"/>
          <w:sz w:val="20"/>
          <w:szCs w:val="20"/>
        </w:rPr>
        <w:t xml:space="preserve"> Project</w:t>
      </w:r>
    </w:p>
    <w:p w:rsidR="00B34F4F" w:rsidRPr="0010793A" w:rsidRDefault="00B34F4F" w:rsidP="0010793A">
      <w:pPr>
        <w:spacing w:after="0" w:line="240" w:lineRule="auto"/>
        <w:contextualSpacing/>
        <w:jc w:val="left"/>
        <w:rPr>
          <w:rFonts w:ascii="Arial" w:hAnsi="Arial" w:cs="Arial"/>
          <w:sz w:val="20"/>
          <w:szCs w:val="20"/>
        </w:rPr>
      </w:pPr>
    </w:p>
    <w:p w:rsidR="00F27BFE" w:rsidRPr="0010793A" w:rsidRDefault="00F27BFE" w:rsidP="0010793A">
      <w:pPr>
        <w:spacing w:after="0" w:line="240" w:lineRule="auto"/>
        <w:contextualSpacing/>
        <w:jc w:val="left"/>
        <w:rPr>
          <w:rFonts w:ascii="Arial" w:hAnsi="Arial" w:cs="Arial"/>
          <w:sz w:val="20"/>
          <w:szCs w:val="20"/>
        </w:rPr>
      </w:pPr>
      <w:r w:rsidRPr="0010793A">
        <w:rPr>
          <w:rFonts w:ascii="Arial" w:hAnsi="Arial" w:cs="Arial"/>
          <w:sz w:val="20"/>
          <w:szCs w:val="20"/>
        </w:rPr>
        <w:t>The Inner City Project</w:t>
      </w:r>
      <w:r w:rsidR="00700506" w:rsidRPr="0010793A">
        <w:rPr>
          <w:rFonts w:ascii="Arial" w:hAnsi="Arial" w:cs="Arial"/>
          <w:sz w:val="20"/>
          <w:szCs w:val="20"/>
        </w:rPr>
        <w:t>, Townlands,</w:t>
      </w:r>
      <w:r w:rsidRPr="0010793A">
        <w:rPr>
          <w:rFonts w:ascii="Arial" w:hAnsi="Arial" w:cs="Arial"/>
          <w:sz w:val="20"/>
          <w:szCs w:val="20"/>
        </w:rPr>
        <w:t xml:space="preserve"> </w:t>
      </w:r>
      <w:r w:rsidR="004E45D4" w:rsidRPr="0010793A">
        <w:rPr>
          <w:rFonts w:ascii="Arial" w:hAnsi="Arial" w:cs="Arial"/>
          <w:sz w:val="20"/>
          <w:szCs w:val="20"/>
        </w:rPr>
        <w:t>was</w:t>
      </w:r>
      <w:r w:rsidRPr="0010793A">
        <w:rPr>
          <w:rFonts w:ascii="Arial" w:hAnsi="Arial" w:cs="Arial"/>
          <w:sz w:val="20"/>
          <w:szCs w:val="20"/>
        </w:rPr>
        <w:t xml:space="preserve"> the biggest development project </w:t>
      </w:r>
      <w:r w:rsidR="00700506" w:rsidRPr="0010793A">
        <w:rPr>
          <w:rFonts w:ascii="Arial" w:hAnsi="Arial" w:cs="Arial"/>
          <w:sz w:val="20"/>
          <w:szCs w:val="20"/>
        </w:rPr>
        <w:t xml:space="preserve">in the </w:t>
      </w:r>
      <w:r w:rsidR="009A7AD9" w:rsidRPr="0010793A">
        <w:rPr>
          <w:rFonts w:ascii="Arial" w:hAnsi="Arial" w:cs="Arial"/>
          <w:sz w:val="20"/>
          <w:szCs w:val="20"/>
        </w:rPr>
        <w:t>City. It started in 2016, and was</w:t>
      </w:r>
      <w:r w:rsidR="00700506" w:rsidRPr="0010793A">
        <w:rPr>
          <w:rFonts w:ascii="Arial" w:hAnsi="Arial" w:cs="Arial"/>
          <w:sz w:val="20"/>
          <w:szCs w:val="20"/>
        </w:rPr>
        <w:t xml:space="preserve"> anticipated to yield 1200 units. The project </w:t>
      </w:r>
      <w:r w:rsidR="004E45D4" w:rsidRPr="0010793A">
        <w:rPr>
          <w:rFonts w:ascii="Arial" w:hAnsi="Arial" w:cs="Arial"/>
          <w:sz w:val="20"/>
          <w:szCs w:val="20"/>
        </w:rPr>
        <w:t>was</w:t>
      </w:r>
      <w:r w:rsidR="00700506" w:rsidRPr="0010793A">
        <w:rPr>
          <w:rFonts w:ascii="Arial" w:hAnsi="Arial" w:cs="Arial"/>
          <w:sz w:val="20"/>
          <w:szCs w:val="20"/>
        </w:rPr>
        <w:t xml:space="preserve"> a joint ven</w:t>
      </w:r>
      <w:r w:rsidR="00A072CE" w:rsidRPr="0010793A">
        <w:rPr>
          <w:rFonts w:ascii="Arial" w:hAnsi="Arial" w:cs="Arial"/>
          <w:sz w:val="20"/>
          <w:szCs w:val="20"/>
        </w:rPr>
        <w:t xml:space="preserve">ture by the City of Tshwane, </w:t>
      </w:r>
      <w:r w:rsidR="00700506" w:rsidRPr="0010793A">
        <w:rPr>
          <w:rFonts w:ascii="Arial" w:hAnsi="Arial" w:cs="Arial"/>
          <w:sz w:val="20"/>
          <w:szCs w:val="20"/>
        </w:rPr>
        <w:t>SHRA</w:t>
      </w:r>
      <w:r w:rsidR="00A072CE" w:rsidRPr="0010793A">
        <w:rPr>
          <w:rFonts w:ascii="Arial" w:hAnsi="Arial" w:cs="Arial"/>
          <w:sz w:val="20"/>
          <w:szCs w:val="20"/>
        </w:rPr>
        <w:t xml:space="preserve"> and the Provincial </w:t>
      </w:r>
      <w:r w:rsidR="00992D0C" w:rsidRPr="0010793A">
        <w:rPr>
          <w:rFonts w:ascii="Arial" w:hAnsi="Arial" w:cs="Arial"/>
          <w:sz w:val="20"/>
          <w:szCs w:val="20"/>
        </w:rPr>
        <w:t>Department of Human Settlements</w:t>
      </w:r>
      <w:r w:rsidR="00700506" w:rsidRPr="0010793A">
        <w:rPr>
          <w:rFonts w:ascii="Arial" w:hAnsi="Arial" w:cs="Arial"/>
          <w:sz w:val="20"/>
          <w:szCs w:val="20"/>
        </w:rPr>
        <w:t xml:space="preserve">. </w:t>
      </w:r>
      <w:r w:rsidR="001B174C" w:rsidRPr="0010793A">
        <w:rPr>
          <w:rFonts w:ascii="Arial" w:hAnsi="Arial" w:cs="Arial"/>
          <w:sz w:val="20"/>
          <w:szCs w:val="20"/>
        </w:rPr>
        <w:t xml:space="preserve">The social housing units provided </w:t>
      </w:r>
      <w:r w:rsidR="00700506" w:rsidRPr="0010793A">
        <w:rPr>
          <w:rFonts w:ascii="Arial" w:hAnsi="Arial" w:cs="Arial"/>
          <w:sz w:val="20"/>
          <w:szCs w:val="20"/>
        </w:rPr>
        <w:t xml:space="preserve">opportunities for households that earn </w:t>
      </w:r>
      <w:r w:rsidR="002F083A" w:rsidRPr="0010793A">
        <w:rPr>
          <w:rFonts w:ascii="Arial" w:hAnsi="Arial" w:cs="Arial"/>
          <w:sz w:val="20"/>
          <w:szCs w:val="20"/>
        </w:rPr>
        <w:t>between R1 500 and R15 000.</w:t>
      </w:r>
      <w:r w:rsidR="00040EEA" w:rsidRPr="0010793A">
        <w:rPr>
          <w:rFonts w:ascii="Arial" w:hAnsi="Arial" w:cs="Arial"/>
          <w:sz w:val="20"/>
          <w:szCs w:val="20"/>
        </w:rPr>
        <w:t xml:space="preserve"> </w:t>
      </w:r>
      <w:r w:rsidR="00992D0C" w:rsidRPr="0010793A">
        <w:rPr>
          <w:rFonts w:ascii="Arial" w:hAnsi="Arial" w:cs="Arial"/>
          <w:sz w:val="20"/>
          <w:szCs w:val="20"/>
        </w:rPr>
        <w:t>Thirty percent (</w:t>
      </w:r>
      <w:r w:rsidR="00067C6B" w:rsidRPr="0010793A">
        <w:rPr>
          <w:rFonts w:ascii="Arial" w:hAnsi="Arial" w:cs="Arial"/>
          <w:sz w:val="20"/>
          <w:szCs w:val="20"/>
        </w:rPr>
        <w:t>30%</w:t>
      </w:r>
      <w:r w:rsidR="00992D0C" w:rsidRPr="0010793A">
        <w:rPr>
          <w:rFonts w:ascii="Arial" w:hAnsi="Arial" w:cs="Arial"/>
          <w:sz w:val="20"/>
          <w:szCs w:val="20"/>
        </w:rPr>
        <w:t>)</w:t>
      </w:r>
      <w:r w:rsidR="00067C6B" w:rsidRPr="0010793A">
        <w:rPr>
          <w:rFonts w:ascii="Arial" w:hAnsi="Arial" w:cs="Arial"/>
          <w:sz w:val="20"/>
          <w:szCs w:val="20"/>
        </w:rPr>
        <w:t xml:space="preserve"> of the units h</w:t>
      </w:r>
      <w:r w:rsidR="00992D0C" w:rsidRPr="0010793A">
        <w:rPr>
          <w:rFonts w:ascii="Arial" w:hAnsi="Arial" w:cs="Arial"/>
          <w:sz w:val="20"/>
          <w:szCs w:val="20"/>
        </w:rPr>
        <w:t>ad</w:t>
      </w:r>
      <w:r w:rsidR="00067C6B" w:rsidRPr="0010793A">
        <w:rPr>
          <w:rFonts w:ascii="Arial" w:hAnsi="Arial" w:cs="Arial"/>
          <w:sz w:val="20"/>
          <w:szCs w:val="20"/>
        </w:rPr>
        <w:t xml:space="preserve"> been provisioned for tenants that </w:t>
      </w:r>
      <w:r w:rsidR="00992D0C" w:rsidRPr="0010793A">
        <w:rPr>
          <w:rFonts w:ascii="Arial" w:hAnsi="Arial" w:cs="Arial"/>
          <w:sz w:val="20"/>
          <w:szCs w:val="20"/>
        </w:rPr>
        <w:t>were</w:t>
      </w:r>
      <w:r w:rsidR="00067C6B" w:rsidRPr="0010793A">
        <w:rPr>
          <w:rFonts w:ascii="Arial" w:hAnsi="Arial" w:cs="Arial"/>
          <w:sz w:val="20"/>
          <w:szCs w:val="20"/>
        </w:rPr>
        <w:t xml:space="preserve"> in the R1 500 – R3 500 income band. </w:t>
      </w:r>
      <w:r w:rsidR="001B174C" w:rsidRPr="0010793A">
        <w:rPr>
          <w:rFonts w:ascii="Arial" w:hAnsi="Arial" w:cs="Arial"/>
          <w:sz w:val="20"/>
          <w:szCs w:val="20"/>
        </w:rPr>
        <w:t xml:space="preserve">Phase A </w:t>
      </w:r>
      <w:r w:rsidR="00992D0C" w:rsidRPr="0010793A">
        <w:rPr>
          <w:rFonts w:ascii="Arial" w:hAnsi="Arial" w:cs="Arial"/>
          <w:sz w:val="20"/>
          <w:szCs w:val="20"/>
        </w:rPr>
        <w:t>was</w:t>
      </w:r>
      <w:r w:rsidR="001B174C" w:rsidRPr="0010793A">
        <w:rPr>
          <w:rFonts w:ascii="Arial" w:hAnsi="Arial" w:cs="Arial"/>
          <w:sz w:val="20"/>
          <w:szCs w:val="20"/>
        </w:rPr>
        <w:t xml:space="preserve"> 90% comple</w:t>
      </w:r>
      <w:r w:rsidR="009A7AD9" w:rsidRPr="0010793A">
        <w:rPr>
          <w:rFonts w:ascii="Arial" w:hAnsi="Arial" w:cs="Arial"/>
          <w:sz w:val="20"/>
          <w:szCs w:val="20"/>
        </w:rPr>
        <w:t>ted</w:t>
      </w:r>
      <w:r w:rsidR="001B174C" w:rsidRPr="0010793A">
        <w:rPr>
          <w:rFonts w:ascii="Arial" w:hAnsi="Arial" w:cs="Arial"/>
          <w:sz w:val="20"/>
          <w:szCs w:val="20"/>
        </w:rPr>
        <w:t xml:space="preserve"> and Phase B </w:t>
      </w:r>
      <w:r w:rsidR="00992D0C" w:rsidRPr="0010793A">
        <w:rPr>
          <w:rFonts w:ascii="Arial" w:hAnsi="Arial" w:cs="Arial"/>
          <w:sz w:val="20"/>
          <w:szCs w:val="20"/>
        </w:rPr>
        <w:t>was</w:t>
      </w:r>
      <w:r w:rsidR="009A7AD9" w:rsidRPr="0010793A">
        <w:rPr>
          <w:rFonts w:ascii="Arial" w:hAnsi="Arial" w:cs="Arial"/>
          <w:sz w:val="20"/>
          <w:szCs w:val="20"/>
        </w:rPr>
        <w:t xml:space="preserve"> 65% completed</w:t>
      </w:r>
      <w:r w:rsidR="001B174C" w:rsidRPr="0010793A">
        <w:rPr>
          <w:rFonts w:ascii="Arial" w:hAnsi="Arial" w:cs="Arial"/>
          <w:sz w:val="20"/>
          <w:szCs w:val="20"/>
        </w:rPr>
        <w:t xml:space="preserve">. </w:t>
      </w:r>
      <w:r w:rsidR="003F581E" w:rsidRPr="0010793A">
        <w:rPr>
          <w:rFonts w:ascii="Arial" w:hAnsi="Arial" w:cs="Arial"/>
          <w:sz w:val="20"/>
          <w:szCs w:val="20"/>
        </w:rPr>
        <w:t>The total cost of the project was</w:t>
      </w:r>
      <w:r w:rsidR="00040EEA" w:rsidRPr="0010793A">
        <w:rPr>
          <w:rFonts w:ascii="Arial" w:hAnsi="Arial" w:cs="Arial"/>
          <w:sz w:val="20"/>
          <w:szCs w:val="20"/>
        </w:rPr>
        <w:t xml:space="preserve"> R441 million. </w:t>
      </w:r>
    </w:p>
    <w:p w:rsidR="00992D0C" w:rsidRPr="0010793A" w:rsidRDefault="00992D0C" w:rsidP="0010793A">
      <w:pPr>
        <w:spacing w:after="0" w:line="240" w:lineRule="auto"/>
        <w:contextualSpacing/>
        <w:jc w:val="left"/>
        <w:rPr>
          <w:rFonts w:ascii="Arial" w:hAnsi="Arial" w:cs="Arial"/>
          <w:sz w:val="20"/>
          <w:szCs w:val="20"/>
        </w:rPr>
      </w:pPr>
    </w:p>
    <w:p w:rsidR="00992D0C" w:rsidRPr="0010793A" w:rsidRDefault="00040EEA"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Tshwane Housing Company </w:t>
      </w:r>
      <w:r w:rsidR="00992D0C" w:rsidRPr="0010793A">
        <w:rPr>
          <w:rFonts w:ascii="Arial" w:hAnsi="Arial" w:cs="Arial"/>
          <w:sz w:val="20"/>
          <w:szCs w:val="20"/>
        </w:rPr>
        <w:t>was</w:t>
      </w:r>
      <w:r w:rsidRPr="0010793A">
        <w:rPr>
          <w:rFonts w:ascii="Arial" w:hAnsi="Arial" w:cs="Arial"/>
          <w:sz w:val="20"/>
          <w:szCs w:val="20"/>
        </w:rPr>
        <w:t xml:space="preserve"> appointed to manage rental stock. A total number of 6</w:t>
      </w:r>
      <w:r w:rsidR="009A7AD9" w:rsidRPr="0010793A">
        <w:rPr>
          <w:rFonts w:ascii="Arial" w:hAnsi="Arial" w:cs="Arial"/>
          <w:sz w:val="20"/>
          <w:szCs w:val="20"/>
        </w:rPr>
        <w:t xml:space="preserve"> </w:t>
      </w:r>
      <w:r w:rsidRPr="0010793A">
        <w:rPr>
          <w:rFonts w:ascii="Arial" w:hAnsi="Arial" w:cs="Arial"/>
          <w:sz w:val="20"/>
          <w:szCs w:val="20"/>
        </w:rPr>
        <w:t xml:space="preserve">000 rental applications were received and a different qualification criteria was used for different income bands. In terms of maintaining the units, there </w:t>
      </w:r>
      <w:r w:rsidR="00B34F4F" w:rsidRPr="0010793A">
        <w:rPr>
          <w:rFonts w:ascii="Arial" w:hAnsi="Arial" w:cs="Arial"/>
          <w:sz w:val="20"/>
          <w:szCs w:val="20"/>
        </w:rPr>
        <w:t>were</w:t>
      </w:r>
      <w:r w:rsidRPr="0010793A">
        <w:rPr>
          <w:rFonts w:ascii="Arial" w:hAnsi="Arial" w:cs="Arial"/>
          <w:sz w:val="20"/>
          <w:szCs w:val="20"/>
        </w:rPr>
        <w:t xml:space="preserve"> pre-training sessions that were conducted to equip tenants with the necessary knowledge of how to safeguard and maintain the units.</w:t>
      </w:r>
      <w:r w:rsidR="00B34F4F" w:rsidRPr="0010793A">
        <w:rPr>
          <w:rFonts w:ascii="Arial" w:hAnsi="Arial" w:cs="Arial"/>
          <w:sz w:val="20"/>
          <w:szCs w:val="20"/>
        </w:rPr>
        <w:t xml:space="preserve"> However, </w:t>
      </w:r>
      <w:r w:rsidR="00C813FB" w:rsidRPr="0010793A">
        <w:rPr>
          <w:rFonts w:ascii="Arial" w:hAnsi="Arial" w:cs="Arial"/>
          <w:sz w:val="20"/>
          <w:szCs w:val="20"/>
        </w:rPr>
        <w:t>the Housing Company Tshwane (</w:t>
      </w:r>
      <w:r w:rsidR="00B34F4F" w:rsidRPr="0010793A">
        <w:rPr>
          <w:rFonts w:ascii="Arial" w:hAnsi="Arial" w:cs="Arial"/>
          <w:sz w:val="20"/>
          <w:szCs w:val="20"/>
        </w:rPr>
        <w:t>HCT</w:t>
      </w:r>
      <w:r w:rsidR="00C813FB" w:rsidRPr="0010793A">
        <w:rPr>
          <w:rFonts w:ascii="Arial" w:hAnsi="Arial" w:cs="Arial"/>
          <w:sz w:val="20"/>
          <w:szCs w:val="20"/>
        </w:rPr>
        <w:t>)</w:t>
      </w:r>
      <w:r w:rsidR="00B34F4F" w:rsidRPr="0010793A">
        <w:rPr>
          <w:rFonts w:ascii="Arial" w:hAnsi="Arial" w:cs="Arial"/>
          <w:sz w:val="20"/>
          <w:szCs w:val="20"/>
        </w:rPr>
        <w:t xml:space="preserve"> would</w:t>
      </w:r>
      <w:r w:rsidR="007562DC" w:rsidRPr="0010793A">
        <w:rPr>
          <w:rFonts w:ascii="Arial" w:hAnsi="Arial" w:cs="Arial"/>
          <w:sz w:val="20"/>
          <w:szCs w:val="20"/>
        </w:rPr>
        <w:t xml:space="preserve"> take over from the City in managing and maintaining</w:t>
      </w:r>
      <w:r w:rsidR="00C813FB" w:rsidRPr="0010793A">
        <w:rPr>
          <w:rFonts w:ascii="Arial" w:hAnsi="Arial" w:cs="Arial"/>
          <w:sz w:val="20"/>
          <w:szCs w:val="20"/>
        </w:rPr>
        <w:t xml:space="preserve"> the project after the units were</w:t>
      </w:r>
      <w:r w:rsidR="007562DC" w:rsidRPr="0010793A">
        <w:rPr>
          <w:rFonts w:ascii="Arial" w:hAnsi="Arial" w:cs="Arial"/>
          <w:sz w:val="20"/>
          <w:szCs w:val="20"/>
        </w:rPr>
        <w:t xml:space="preserve"> occupied.</w:t>
      </w:r>
      <w:r w:rsidR="00992D0C" w:rsidRPr="0010793A">
        <w:rPr>
          <w:rFonts w:ascii="Arial" w:hAnsi="Arial" w:cs="Arial"/>
          <w:sz w:val="20"/>
          <w:szCs w:val="20"/>
        </w:rPr>
        <w:t xml:space="preserve"> </w:t>
      </w:r>
      <w:r w:rsidR="001D0FCD" w:rsidRPr="0010793A">
        <w:rPr>
          <w:rFonts w:ascii="Arial" w:hAnsi="Arial" w:cs="Arial"/>
          <w:sz w:val="20"/>
          <w:szCs w:val="20"/>
        </w:rPr>
        <w:t xml:space="preserve">There </w:t>
      </w:r>
      <w:r w:rsidR="00992D0C" w:rsidRPr="0010793A">
        <w:rPr>
          <w:rFonts w:ascii="Arial" w:hAnsi="Arial" w:cs="Arial"/>
          <w:sz w:val="20"/>
          <w:szCs w:val="20"/>
        </w:rPr>
        <w:t>were</w:t>
      </w:r>
      <w:r w:rsidR="001D0FCD" w:rsidRPr="0010793A">
        <w:rPr>
          <w:rFonts w:ascii="Arial" w:hAnsi="Arial" w:cs="Arial"/>
          <w:sz w:val="20"/>
          <w:szCs w:val="20"/>
        </w:rPr>
        <w:t xml:space="preserve"> differentiations in the units, such as built in cupboards, therefore a unit for applicants that</w:t>
      </w:r>
      <w:r w:rsidR="00C813FB" w:rsidRPr="0010793A">
        <w:rPr>
          <w:rFonts w:ascii="Arial" w:hAnsi="Arial" w:cs="Arial"/>
          <w:sz w:val="20"/>
          <w:szCs w:val="20"/>
        </w:rPr>
        <w:t xml:space="preserve"> are in the R1 500 – R3 500 would be different to a unit that was</w:t>
      </w:r>
      <w:r w:rsidR="001D0FCD" w:rsidRPr="0010793A">
        <w:rPr>
          <w:rFonts w:ascii="Arial" w:hAnsi="Arial" w:cs="Arial"/>
          <w:sz w:val="20"/>
          <w:szCs w:val="20"/>
        </w:rPr>
        <w:t xml:space="preserve"> rented by someone who earns R15 000.</w:t>
      </w:r>
    </w:p>
    <w:p w:rsidR="00B34F4F" w:rsidRPr="0010793A" w:rsidRDefault="00B34F4F" w:rsidP="0010793A">
      <w:pPr>
        <w:spacing w:after="0" w:line="240" w:lineRule="auto"/>
        <w:contextualSpacing/>
        <w:jc w:val="left"/>
        <w:rPr>
          <w:rFonts w:ascii="Arial" w:hAnsi="Arial" w:cs="Arial"/>
          <w:sz w:val="20"/>
          <w:szCs w:val="20"/>
        </w:rPr>
      </w:pPr>
    </w:p>
    <w:p w:rsidR="00FE75BF" w:rsidRPr="0010793A" w:rsidRDefault="00AB3779"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3.17</w:t>
      </w:r>
      <w:r w:rsidR="00B34F4F" w:rsidRPr="0010793A">
        <w:rPr>
          <w:rFonts w:ascii="Arial" w:hAnsi="Arial" w:cs="Arial"/>
          <w:sz w:val="20"/>
          <w:szCs w:val="20"/>
        </w:rPr>
        <w:t xml:space="preserve">.1. </w:t>
      </w:r>
      <w:r w:rsidR="00FE75BF" w:rsidRPr="0010793A">
        <w:rPr>
          <w:rFonts w:ascii="Arial" w:hAnsi="Arial" w:cs="Arial"/>
          <w:sz w:val="20"/>
          <w:szCs w:val="20"/>
        </w:rPr>
        <w:t>Challenges</w:t>
      </w:r>
    </w:p>
    <w:p w:rsidR="00992D0C" w:rsidRPr="0010793A" w:rsidRDefault="00992D0C" w:rsidP="0010793A">
      <w:pPr>
        <w:spacing w:after="0" w:line="240" w:lineRule="auto"/>
        <w:contextualSpacing/>
        <w:jc w:val="left"/>
        <w:rPr>
          <w:rFonts w:ascii="Arial" w:hAnsi="Arial" w:cs="Arial"/>
          <w:sz w:val="20"/>
          <w:szCs w:val="20"/>
        </w:rPr>
      </w:pPr>
      <w:r w:rsidRPr="0010793A">
        <w:rPr>
          <w:rFonts w:ascii="Arial" w:hAnsi="Arial" w:cs="Arial"/>
          <w:sz w:val="20"/>
          <w:szCs w:val="20"/>
        </w:rPr>
        <w:t>These were the challenges that were expressed:</w:t>
      </w:r>
    </w:p>
    <w:p w:rsidR="00FE75BF" w:rsidRPr="0010793A" w:rsidRDefault="00FE75BF" w:rsidP="0010793A">
      <w:pPr>
        <w:pStyle w:val="ListParagraph"/>
        <w:numPr>
          <w:ilvl w:val="0"/>
          <w:numId w:val="42"/>
        </w:numPr>
        <w:spacing w:after="0" w:line="240" w:lineRule="auto"/>
        <w:jc w:val="left"/>
        <w:rPr>
          <w:rFonts w:ascii="Arial" w:hAnsi="Arial" w:cs="Arial"/>
          <w:sz w:val="20"/>
          <w:szCs w:val="20"/>
        </w:rPr>
      </w:pPr>
      <w:r w:rsidRPr="0010793A">
        <w:rPr>
          <w:rFonts w:ascii="Arial" w:hAnsi="Arial" w:cs="Arial"/>
          <w:sz w:val="20"/>
          <w:szCs w:val="20"/>
        </w:rPr>
        <w:t>The</w:t>
      </w:r>
      <w:r w:rsidR="00C813FB" w:rsidRPr="0010793A">
        <w:rPr>
          <w:rFonts w:ascii="Arial" w:hAnsi="Arial" w:cs="Arial"/>
          <w:sz w:val="20"/>
          <w:szCs w:val="20"/>
        </w:rPr>
        <w:t>re was a</w:t>
      </w:r>
      <w:r w:rsidRPr="0010793A">
        <w:rPr>
          <w:rFonts w:ascii="Arial" w:hAnsi="Arial" w:cs="Arial"/>
          <w:sz w:val="20"/>
          <w:szCs w:val="20"/>
        </w:rPr>
        <w:t xml:space="preserve"> lack of clarity with</w:t>
      </w:r>
      <w:r w:rsidR="00992D0C" w:rsidRPr="0010793A">
        <w:rPr>
          <w:rFonts w:ascii="Arial" w:hAnsi="Arial" w:cs="Arial"/>
          <w:sz w:val="20"/>
          <w:szCs w:val="20"/>
        </w:rPr>
        <w:t xml:space="preserve"> regards to</w:t>
      </w:r>
      <w:r w:rsidR="00B34F4F" w:rsidRPr="0010793A">
        <w:rPr>
          <w:rFonts w:ascii="Arial" w:hAnsi="Arial" w:cs="Arial"/>
          <w:sz w:val="20"/>
          <w:szCs w:val="20"/>
        </w:rPr>
        <w:t xml:space="preserve"> the completion date;</w:t>
      </w:r>
      <w:r w:rsidRPr="0010793A">
        <w:rPr>
          <w:rFonts w:ascii="Arial" w:hAnsi="Arial" w:cs="Arial"/>
          <w:sz w:val="20"/>
          <w:szCs w:val="20"/>
        </w:rPr>
        <w:t xml:space="preserve"> </w:t>
      </w:r>
    </w:p>
    <w:p w:rsidR="00992D0C" w:rsidRPr="0010793A" w:rsidRDefault="00B34F4F" w:rsidP="0010793A">
      <w:pPr>
        <w:pStyle w:val="ListParagraph"/>
        <w:numPr>
          <w:ilvl w:val="0"/>
          <w:numId w:val="42"/>
        </w:numPr>
        <w:spacing w:after="0" w:line="240" w:lineRule="auto"/>
        <w:jc w:val="left"/>
        <w:rPr>
          <w:rFonts w:ascii="Arial" w:hAnsi="Arial" w:cs="Arial"/>
          <w:sz w:val="20"/>
          <w:szCs w:val="20"/>
        </w:rPr>
      </w:pPr>
      <w:r w:rsidRPr="0010793A">
        <w:rPr>
          <w:rFonts w:ascii="Arial" w:hAnsi="Arial" w:cs="Arial"/>
          <w:sz w:val="20"/>
          <w:szCs w:val="20"/>
        </w:rPr>
        <w:t xml:space="preserve">The number of tenants that were </w:t>
      </w:r>
      <w:r w:rsidR="00992D0C" w:rsidRPr="0010793A">
        <w:rPr>
          <w:rFonts w:ascii="Arial" w:hAnsi="Arial" w:cs="Arial"/>
          <w:sz w:val="20"/>
          <w:szCs w:val="20"/>
        </w:rPr>
        <w:t>defaulting rent payments in similar developments and the default rate.</w:t>
      </w:r>
    </w:p>
    <w:p w:rsidR="00FE75BF" w:rsidRPr="0010793A" w:rsidRDefault="00750BFB" w:rsidP="0010793A">
      <w:pPr>
        <w:pStyle w:val="Heading2"/>
        <w:spacing w:before="0" w:line="240" w:lineRule="auto"/>
        <w:contextualSpacing/>
        <w:jc w:val="left"/>
        <w:rPr>
          <w:rFonts w:ascii="Arial" w:hAnsi="Arial" w:cs="Arial"/>
          <w:sz w:val="20"/>
          <w:szCs w:val="20"/>
        </w:rPr>
      </w:pPr>
      <w:r w:rsidRPr="0010793A">
        <w:rPr>
          <w:rFonts w:ascii="Arial" w:hAnsi="Arial" w:cs="Arial"/>
          <w:sz w:val="20"/>
          <w:szCs w:val="20"/>
        </w:rPr>
        <w:t>3.17</w:t>
      </w:r>
      <w:r w:rsidR="00B34F4F" w:rsidRPr="0010793A">
        <w:rPr>
          <w:rFonts w:ascii="Arial" w:hAnsi="Arial" w:cs="Arial"/>
          <w:sz w:val="20"/>
          <w:szCs w:val="20"/>
        </w:rPr>
        <w:t>.2.</w:t>
      </w:r>
      <w:r w:rsidR="00D8432B" w:rsidRPr="0010793A">
        <w:rPr>
          <w:rFonts w:ascii="Arial" w:hAnsi="Arial" w:cs="Arial"/>
          <w:sz w:val="20"/>
          <w:szCs w:val="20"/>
        </w:rPr>
        <w:t xml:space="preserve"> Co</w:t>
      </w:r>
      <w:r w:rsidR="00992D0C" w:rsidRPr="0010793A">
        <w:rPr>
          <w:rFonts w:ascii="Arial" w:hAnsi="Arial" w:cs="Arial"/>
          <w:sz w:val="20"/>
          <w:szCs w:val="20"/>
        </w:rPr>
        <w:t>rrective measures</w:t>
      </w:r>
    </w:p>
    <w:p w:rsidR="00D8432B" w:rsidRPr="0010793A" w:rsidRDefault="00B34F4F" w:rsidP="0010793A">
      <w:pPr>
        <w:spacing w:after="0" w:line="240" w:lineRule="auto"/>
        <w:contextualSpacing/>
        <w:jc w:val="left"/>
        <w:rPr>
          <w:rFonts w:ascii="Arial" w:hAnsi="Arial" w:cs="Arial"/>
          <w:sz w:val="20"/>
          <w:szCs w:val="20"/>
        </w:rPr>
      </w:pPr>
      <w:r w:rsidRPr="0010793A">
        <w:rPr>
          <w:rFonts w:ascii="Arial" w:hAnsi="Arial" w:cs="Arial"/>
          <w:sz w:val="20"/>
          <w:szCs w:val="20"/>
        </w:rPr>
        <w:t>The</w:t>
      </w:r>
      <w:r w:rsidR="00D8432B" w:rsidRPr="0010793A">
        <w:rPr>
          <w:rFonts w:ascii="Arial" w:hAnsi="Arial" w:cs="Arial"/>
          <w:sz w:val="20"/>
          <w:szCs w:val="20"/>
        </w:rPr>
        <w:t xml:space="preserve"> Committee</w:t>
      </w:r>
      <w:r w:rsidR="00992D0C" w:rsidRPr="0010793A">
        <w:rPr>
          <w:rFonts w:ascii="Arial" w:hAnsi="Arial" w:cs="Arial"/>
          <w:sz w:val="20"/>
          <w:szCs w:val="20"/>
        </w:rPr>
        <w:t xml:space="preserve"> proposed the following corrective measures: </w:t>
      </w:r>
    </w:p>
    <w:p w:rsidR="003C037A" w:rsidRPr="0010793A" w:rsidRDefault="00D8432B" w:rsidP="0010793A">
      <w:pPr>
        <w:pStyle w:val="ListParagraph"/>
        <w:numPr>
          <w:ilvl w:val="0"/>
          <w:numId w:val="39"/>
        </w:numPr>
        <w:spacing w:after="0" w:line="240" w:lineRule="auto"/>
        <w:jc w:val="left"/>
        <w:rPr>
          <w:rFonts w:ascii="Arial" w:hAnsi="Arial" w:cs="Arial"/>
          <w:sz w:val="20"/>
          <w:szCs w:val="20"/>
        </w:rPr>
      </w:pPr>
      <w:r w:rsidRPr="0010793A">
        <w:rPr>
          <w:rFonts w:ascii="Arial" w:hAnsi="Arial" w:cs="Arial"/>
          <w:sz w:val="20"/>
          <w:szCs w:val="20"/>
        </w:rPr>
        <w:t xml:space="preserve">A report that details the SHRA criteria for applicants that apply for rental units, and the </w:t>
      </w:r>
      <w:r w:rsidR="00B34F4F" w:rsidRPr="0010793A">
        <w:rPr>
          <w:rFonts w:ascii="Arial" w:hAnsi="Arial" w:cs="Arial"/>
          <w:sz w:val="20"/>
          <w:szCs w:val="20"/>
        </w:rPr>
        <w:t>reasoning behind that criteria;</w:t>
      </w:r>
    </w:p>
    <w:p w:rsidR="003C037A" w:rsidRPr="0010793A" w:rsidRDefault="00992D0C" w:rsidP="0010793A">
      <w:pPr>
        <w:pStyle w:val="ListParagraph"/>
        <w:numPr>
          <w:ilvl w:val="0"/>
          <w:numId w:val="39"/>
        </w:numPr>
        <w:spacing w:after="0" w:line="240" w:lineRule="auto"/>
        <w:jc w:val="left"/>
        <w:rPr>
          <w:rFonts w:ascii="Arial" w:hAnsi="Arial" w:cs="Arial"/>
          <w:sz w:val="20"/>
          <w:szCs w:val="20"/>
        </w:rPr>
      </w:pPr>
      <w:r w:rsidRPr="0010793A">
        <w:rPr>
          <w:rFonts w:ascii="Arial" w:hAnsi="Arial" w:cs="Arial"/>
          <w:sz w:val="20"/>
          <w:szCs w:val="20"/>
        </w:rPr>
        <w:t xml:space="preserve">Take actions to prevent </w:t>
      </w:r>
      <w:r w:rsidR="00B34F4F" w:rsidRPr="0010793A">
        <w:rPr>
          <w:rFonts w:ascii="Arial" w:hAnsi="Arial" w:cs="Arial"/>
          <w:sz w:val="20"/>
          <w:szCs w:val="20"/>
        </w:rPr>
        <w:t>invasions;</w:t>
      </w:r>
    </w:p>
    <w:p w:rsidR="0045594B" w:rsidRPr="0010793A" w:rsidRDefault="00B34F4F" w:rsidP="0010793A">
      <w:pPr>
        <w:pStyle w:val="ListParagraph"/>
        <w:numPr>
          <w:ilvl w:val="0"/>
          <w:numId w:val="39"/>
        </w:numPr>
        <w:spacing w:after="0" w:line="240" w:lineRule="auto"/>
        <w:jc w:val="left"/>
        <w:rPr>
          <w:rFonts w:ascii="Arial" w:hAnsi="Arial" w:cs="Arial"/>
          <w:sz w:val="20"/>
          <w:szCs w:val="20"/>
        </w:rPr>
      </w:pPr>
      <w:r w:rsidRPr="0010793A">
        <w:rPr>
          <w:rFonts w:ascii="Arial" w:hAnsi="Arial" w:cs="Arial"/>
          <w:sz w:val="20"/>
          <w:szCs w:val="20"/>
        </w:rPr>
        <w:t>Ensure the</w:t>
      </w:r>
      <w:r w:rsidR="00282987" w:rsidRPr="0010793A">
        <w:rPr>
          <w:rFonts w:ascii="Arial" w:hAnsi="Arial" w:cs="Arial"/>
          <w:sz w:val="20"/>
          <w:szCs w:val="20"/>
        </w:rPr>
        <w:t xml:space="preserve"> provision of student accom</w:t>
      </w:r>
      <w:r w:rsidRPr="0010793A">
        <w:rPr>
          <w:rFonts w:ascii="Arial" w:hAnsi="Arial" w:cs="Arial"/>
          <w:sz w:val="20"/>
          <w:szCs w:val="20"/>
        </w:rPr>
        <w:t>modation within the development.</w:t>
      </w:r>
    </w:p>
    <w:p w:rsidR="00B34F4F" w:rsidRPr="0010793A" w:rsidRDefault="00B34F4F" w:rsidP="0010793A">
      <w:pPr>
        <w:spacing w:after="0" w:line="240" w:lineRule="auto"/>
        <w:ind w:left="420"/>
        <w:contextualSpacing/>
        <w:jc w:val="left"/>
        <w:rPr>
          <w:rFonts w:ascii="Arial" w:hAnsi="Arial" w:cs="Arial"/>
          <w:sz w:val="20"/>
          <w:szCs w:val="20"/>
        </w:rPr>
      </w:pPr>
    </w:p>
    <w:p w:rsidR="000D4E13" w:rsidRPr="0010793A" w:rsidRDefault="00786A9F" w:rsidP="0010793A">
      <w:pPr>
        <w:pStyle w:val="Heading1"/>
        <w:spacing w:before="0" w:line="240" w:lineRule="auto"/>
        <w:contextualSpacing/>
        <w:jc w:val="left"/>
        <w:rPr>
          <w:rFonts w:ascii="Arial" w:hAnsi="Arial" w:cs="Arial"/>
          <w:sz w:val="20"/>
          <w:szCs w:val="20"/>
        </w:rPr>
      </w:pPr>
      <w:r w:rsidRPr="0010793A">
        <w:rPr>
          <w:rFonts w:ascii="Arial" w:hAnsi="Arial" w:cs="Arial"/>
          <w:sz w:val="20"/>
          <w:szCs w:val="20"/>
        </w:rPr>
        <w:t>4</w:t>
      </w:r>
      <w:r w:rsidR="00B34F4F" w:rsidRPr="0010793A">
        <w:rPr>
          <w:rFonts w:ascii="Arial" w:hAnsi="Arial" w:cs="Arial"/>
          <w:sz w:val="20"/>
          <w:szCs w:val="20"/>
        </w:rPr>
        <w:t xml:space="preserve">. </w:t>
      </w:r>
      <w:r w:rsidR="0045594B" w:rsidRPr="0010793A">
        <w:rPr>
          <w:rFonts w:ascii="Arial" w:hAnsi="Arial" w:cs="Arial"/>
          <w:sz w:val="20"/>
          <w:szCs w:val="20"/>
        </w:rPr>
        <w:t xml:space="preserve">Observations and </w:t>
      </w:r>
      <w:r w:rsidR="0057090B" w:rsidRPr="0010793A">
        <w:rPr>
          <w:rFonts w:ascii="Arial" w:hAnsi="Arial" w:cs="Arial"/>
          <w:sz w:val="20"/>
          <w:szCs w:val="20"/>
        </w:rPr>
        <w:t xml:space="preserve">recommendations: </w:t>
      </w:r>
    </w:p>
    <w:p w:rsidR="00B35A4C" w:rsidRPr="0010793A" w:rsidRDefault="00B35A4C" w:rsidP="0010793A">
      <w:pPr>
        <w:spacing w:after="0" w:line="240" w:lineRule="auto"/>
        <w:contextualSpacing/>
        <w:jc w:val="left"/>
        <w:rPr>
          <w:rFonts w:ascii="Arial" w:hAnsi="Arial" w:cs="Arial"/>
          <w:sz w:val="20"/>
          <w:szCs w:val="20"/>
        </w:rPr>
      </w:pPr>
    </w:p>
    <w:p w:rsidR="0057090B" w:rsidRPr="0010793A" w:rsidRDefault="0057090B" w:rsidP="0010793A">
      <w:pPr>
        <w:spacing w:after="0" w:line="240" w:lineRule="auto"/>
        <w:contextualSpacing/>
        <w:jc w:val="left"/>
        <w:rPr>
          <w:rFonts w:ascii="Arial" w:hAnsi="Arial" w:cs="Arial"/>
          <w:sz w:val="20"/>
          <w:szCs w:val="20"/>
        </w:rPr>
      </w:pPr>
      <w:r w:rsidRPr="0010793A">
        <w:rPr>
          <w:rFonts w:ascii="Arial" w:hAnsi="Arial" w:cs="Arial"/>
          <w:sz w:val="20"/>
          <w:szCs w:val="20"/>
        </w:rPr>
        <w:t>The Committee made the following cross- cutting (through-out municipalities, the City of Johannesburg, and the City of Tshwane) ob</w:t>
      </w:r>
      <w:r w:rsidR="00B34F4F" w:rsidRPr="0010793A">
        <w:rPr>
          <w:rFonts w:ascii="Arial" w:hAnsi="Arial" w:cs="Arial"/>
          <w:sz w:val="20"/>
          <w:szCs w:val="20"/>
        </w:rPr>
        <w:t>servations and recommendations</w:t>
      </w:r>
      <w:r w:rsidR="00054052" w:rsidRPr="0010793A">
        <w:rPr>
          <w:rFonts w:ascii="Arial" w:hAnsi="Arial" w:cs="Arial"/>
          <w:sz w:val="20"/>
          <w:szCs w:val="20"/>
        </w:rPr>
        <w:t xml:space="preserve">. The </w:t>
      </w:r>
      <w:r w:rsidR="006325C6" w:rsidRPr="0010793A">
        <w:rPr>
          <w:rFonts w:ascii="Arial" w:hAnsi="Arial" w:cs="Arial"/>
          <w:sz w:val="20"/>
          <w:szCs w:val="20"/>
        </w:rPr>
        <w:t xml:space="preserve">Committee requests that the </w:t>
      </w:r>
      <w:r w:rsidR="00054052" w:rsidRPr="0010793A">
        <w:rPr>
          <w:rFonts w:ascii="Arial" w:hAnsi="Arial" w:cs="Arial"/>
          <w:sz w:val="20"/>
          <w:szCs w:val="20"/>
        </w:rPr>
        <w:t xml:space="preserve">Minister ensure </w:t>
      </w:r>
      <w:r w:rsidR="006325C6" w:rsidRPr="0010793A">
        <w:rPr>
          <w:rFonts w:ascii="Arial" w:hAnsi="Arial" w:cs="Arial"/>
          <w:sz w:val="20"/>
          <w:szCs w:val="20"/>
        </w:rPr>
        <w:t>that the Department consider these observations and recommendations</w:t>
      </w:r>
      <w:r w:rsidR="00B34F4F" w:rsidRPr="0010793A">
        <w:rPr>
          <w:rFonts w:ascii="Arial" w:hAnsi="Arial" w:cs="Arial"/>
          <w:sz w:val="20"/>
          <w:szCs w:val="20"/>
        </w:rPr>
        <w:t>:</w:t>
      </w:r>
    </w:p>
    <w:p w:rsidR="00786A9F" w:rsidRPr="0010793A" w:rsidRDefault="00786A9F" w:rsidP="0010793A">
      <w:pPr>
        <w:spacing w:after="0" w:line="240" w:lineRule="auto"/>
        <w:contextualSpacing/>
        <w:jc w:val="left"/>
        <w:rPr>
          <w:rFonts w:ascii="Arial" w:hAnsi="Arial" w:cs="Arial"/>
          <w:sz w:val="20"/>
          <w:szCs w:val="20"/>
        </w:rPr>
      </w:pPr>
      <w:r w:rsidRPr="0010793A">
        <w:rPr>
          <w:rFonts w:ascii="Arial" w:hAnsi="Arial" w:cs="Arial"/>
          <w:b/>
          <w:sz w:val="20"/>
          <w:szCs w:val="20"/>
        </w:rPr>
        <w:t>4.1. Observation:</w:t>
      </w:r>
      <w:r w:rsidRPr="0010793A">
        <w:rPr>
          <w:rFonts w:ascii="Arial" w:hAnsi="Arial" w:cs="Arial"/>
          <w:sz w:val="20"/>
          <w:szCs w:val="20"/>
        </w:rPr>
        <w:t xml:space="preserve"> </w:t>
      </w:r>
      <w:r w:rsidR="0057090B" w:rsidRPr="0010793A">
        <w:rPr>
          <w:rFonts w:ascii="Arial" w:hAnsi="Arial" w:cs="Arial"/>
          <w:sz w:val="20"/>
          <w:szCs w:val="20"/>
        </w:rPr>
        <w:t>That there were illegal sales of</w:t>
      </w:r>
      <w:r w:rsidR="00C813FB" w:rsidRPr="0010793A">
        <w:rPr>
          <w:rFonts w:ascii="Arial" w:hAnsi="Arial" w:cs="Arial"/>
          <w:sz w:val="20"/>
          <w:szCs w:val="20"/>
        </w:rPr>
        <w:t xml:space="preserve"> RDP houses </w:t>
      </w:r>
      <w:r w:rsidR="0057090B" w:rsidRPr="0010793A">
        <w:rPr>
          <w:rFonts w:ascii="Arial" w:hAnsi="Arial" w:cs="Arial"/>
          <w:sz w:val="20"/>
          <w:szCs w:val="20"/>
        </w:rPr>
        <w:t>which deprive the ri</w:t>
      </w:r>
      <w:r w:rsidR="00C813FB" w:rsidRPr="0010793A">
        <w:rPr>
          <w:rFonts w:ascii="Arial" w:hAnsi="Arial" w:cs="Arial"/>
          <w:sz w:val="20"/>
          <w:szCs w:val="20"/>
        </w:rPr>
        <w:t xml:space="preserve">ghtful beneficiaries </w:t>
      </w:r>
      <w:r w:rsidR="0057090B" w:rsidRPr="0010793A">
        <w:rPr>
          <w:rFonts w:ascii="Arial" w:hAnsi="Arial" w:cs="Arial"/>
          <w:sz w:val="20"/>
          <w:szCs w:val="20"/>
        </w:rPr>
        <w:t>of their houses.</w:t>
      </w:r>
      <w:r w:rsidR="00AB3943" w:rsidRPr="0010793A">
        <w:rPr>
          <w:rFonts w:ascii="Arial" w:hAnsi="Arial" w:cs="Arial"/>
          <w:sz w:val="20"/>
          <w:szCs w:val="20"/>
        </w:rPr>
        <w:t xml:space="preserve"> In addition, </w:t>
      </w:r>
      <w:r w:rsidR="00C813FB" w:rsidRPr="0010793A">
        <w:rPr>
          <w:rFonts w:ascii="Arial" w:hAnsi="Arial" w:cs="Arial"/>
          <w:sz w:val="20"/>
          <w:szCs w:val="20"/>
        </w:rPr>
        <w:t xml:space="preserve">it was alleged that </w:t>
      </w:r>
      <w:r w:rsidR="00AB3943" w:rsidRPr="0010793A">
        <w:rPr>
          <w:rFonts w:ascii="Arial" w:hAnsi="Arial" w:cs="Arial"/>
          <w:sz w:val="20"/>
          <w:szCs w:val="20"/>
        </w:rPr>
        <w:t>some government officials were involved</w:t>
      </w:r>
      <w:r w:rsidR="00AB078E" w:rsidRPr="0010793A">
        <w:rPr>
          <w:rFonts w:ascii="Arial" w:hAnsi="Arial" w:cs="Arial"/>
          <w:sz w:val="20"/>
          <w:szCs w:val="20"/>
        </w:rPr>
        <w:t xml:space="preserve"> in the ill</w:t>
      </w:r>
      <w:r w:rsidR="00C813FB" w:rsidRPr="0010793A">
        <w:rPr>
          <w:rFonts w:ascii="Arial" w:hAnsi="Arial" w:cs="Arial"/>
          <w:sz w:val="20"/>
          <w:szCs w:val="20"/>
        </w:rPr>
        <w:t>egal sale of RDP</w:t>
      </w:r>
      <w:r w:rsidR="00AB078E" w:rsidRPr="0010793A">
        <w:rPr>
          <w:rFonts w:ascii="Arial" w:hAnsi="Arial" w:cs="Arial"/>
          <w:sz w:val="20"/>
          <w:szCs w:val="20"/>
        </w:rPr>
        <w:t xml:space="preserve"> houses.</w:t>
      </w:r>
    </w:p>
    <w:p w:rsidR="0057090B" w:rsidRPr="0010793A" w:rsidRDefault="0057090B" w:rsidP="0010793A">
      <w:pPr>
        <w:spacing w:after="0" w:line="240" w:lineRule="auto"/>
        <w:contextualSpacing/>
        <w:jc w:val="left"/>
        <w:rPr>
          <w:rFonts w:ascii="Arial" w:hAnsi="Arial" w:cs="Arial"/>
          <w:b/>
          <w:sz w:val="20"/>
          <w:szCs w:val="20"/>
        </w:rPr>
      </w:pPr>
      <w:r w:rsidRPr="0010793A">
        <w:rPr>
          <w:rFonts w:ascii="Arial" w:hAnsi="Arial" w:cs="Arial"/>
          <w:b/>
          <w:sz w:val="20"/>
          <w:szCs w:val="20"/>
        </w:rPr>
        <w:t>Recommendation</w:t>
      </w:r>
      <w:r w:rsidR="00750BFB" w:rsidRPr="0010793A">
        <w:rPr>
          <w:rFonts w:ascii="Arial" w:hAnsi="Arial" w:cs="Arial"/>
          <w:b/>
          <w:sz w:val="20"/>
          <w:szCs w:val="20"/>
        </w:rPr>
        <w:t xml:space="preserve">: </w:t>
      </w:r>
      <w:r w:rsidRPr="0010793A">
        <w:rPr>
          <w:rFonts w:ascii="Arial" w:hAnsi="Arial" w:cs="Arial"/>
          <w:sz w:val="20"/>
          <w:szCs w:val="20"/>
        </w:rPr>
        <w:t xml:space="preserve">Conduct an investigation to ensure that those involved in corruption and sale of fully subsidised houses are arrested. This must involve the National Department, Provincial Department, municipalities, and the South African Police Service (SAPS). </w:t>
      </w:r>
      <w:r w:rsidR="00C813FB" w:rsidRPr="0010793A">
        <w:rPr>
          <w:rFonts w:ascii="Arial" w:hAnsi="Arial" w:cs="Arial"/>
          <w:sz w:val="20"/>
          <w:szCs w:val="20"/>
        </w:rPr>
        <w:t>The Committee must be furnished with</w:t>
      </w:r>
      <w:r w:rsidRPr="0010793A">
        <w:rPr>
          <w:rFonts w:ascii="Arial" w:hAnsi="Arial" w:cs="Arial"/>
          <w:sz w:val="20"/>
          <w:szCs w:val="20"/>
        </w:rPr>
        <w:t xml:space="preserve"> quarterly reports on this matter from the Gauteng Province. Furthermore, the Committee recommended</w:t>
      </w:r>
      <w:r w:rsidR="003424E5" w:rsidRPr="0010793A">
        <w:rPr>
          <w:rFonts w:ascii="Arial" w:hAnsi="Arial" w:cs="Arial"/>
          <w:sz w:val="20"/>
          <w:szCs w:val="20"/>
        </w:rPr>
        <w:t xml:space="preserve"> that there must be</w:t>
      </w:r>
      <w:r w:rsidRPr="0010793A">
        <w:rPr>
          <w:rFonts w:ascii="Arial" w:hAnsi="Arial" w:cs="Arial"/>
          <w:sz w:val="20"/>
          <w:szCs w:val="20"/>
        </w:rPr>
        <w:t xml:space="preserve"> clauses in the agreements between the Municipalities and the beneficiaries that prevent beneficiaries fr</w:t>
      </w:r>
      <w:r w:rsidR="003424E5" w:rsidRPr="0010793A">
        <w:rPr>
          <w:rFonts w:ascii="Arial" w:hAnsi="Arial" w:cs="Arial"/>
          <w:sz w:val="20"/>
          <w:szCs w:val="20"/>
        </w:rPr>
        <w:t xml:space="preserve">om selling their houses within a stipulated period of </w:t>
      </w:r>
      <w:r w:rsidR="003424E5" w:rsidRPr="0010793A">
        <w:rPr>
          <w:rFonts w:ascii="Arial" w:hAnsi="Arial" w:cs="Arial"/>
          <w:sz w:val="20"/>
          <w:szCs w:val="20"/>
        </w:rPr>
        <w:lastRenderedPageBreak/>
        <w:t xml:space="preserve">time. </w:t>
      </w:r>
      <w:r w:rsidRPr="0010793A">
        <w:rPr>
          <w:rFonts w:ascii="Arial" w:hAnsi="Arial" w:cs="Arial"/>
          <w:sz w:val="20"/>
          <w:szCs w:val="20"/>
        </w:rPr>
        <w:t xml:space="preserve">Credit providers should be aware of this clause, in an aid to prevent them from attaching these homes within the stipulated period. </w:t>
      </w:r>
    </w:p>
    <w:p w:rsidR="003F0E37" w:rsidRPr="0010793A" w:rsidRDefault="003F0E37" w:rsidP="0010793A">
      <w:pPr>
        <w:spacing w:after="0" w:line="240" w:lineRule="auto"/>
        <w:contextualSpacing/>
        <w:jc w:val="left"/>
        <w:rPr>
          <w:rFonts w:ascii="Arial" w:hAnsi="Arial" w:cs="Arial"/>
          <w:sz w:val="20"/>
          <w:szCs w:val="20"/>
        </w:rPr>
      </w:pPr>
    </w:p>
    <w:p w:rsidR="000D4E13" w:rsidRPr="0010793A" w:rsidRDefault="00750BFB" w:rsidP="0010793A">
      <w:pPr>
        <w:spacing w:after="0" w:line="240" w:lineRule="auto"/>
        <w:contextualSpacing/>
        <w:jc w:val="left"/>
        <w:rPr>
          <w:rFonts w:ascii="Arial" w:hAnsi="Arial" w:cs="Arial"/>
          <w:sz w:val="20"/>
          <w:szCs w:val="20"/>
        </w:rPr>
      </w:pPr>
      <w:r w:rsidRPr="0010793A">
        <w:rPr>
          <w:rFonts w:ascii="Arial" w:hAnsi="Arial" w:cs="Arial"/>
          <w:b/>
          <w:sz w:val="20"/>
          <w:szCs w:val="20"/>
        </w:rPr>
        <w:t>4.</w:t>
      </w:r>
      <w:r w:rsidR="0057090B" w:rsidRPr="0010793A">
        <w:rPr>
          <w:rFonts w:ascii="Arial" w:hAnsi="Arial" w:cs="Arial"/>
          <w:b/>
          <w:sz w:val="20"/>
          <w:szCs w:val="20"/>
        </w:rPr>
        <w:t>2.</w:t>
      </w:r>
      <w:r w:rsidR="00786A9F" w:rsidRPr="0010793A">
        <w:rPr>
          <w:rFonts w:ascii="Arial" w:hAnsi="Arial" w:cs="Arial"/>
          <w:b/>
          <w:sz w:val="20"/>
          <w:szCs w:val="20"/>
        </w:rPr>
        <w:t xml:space="preserve"> </w:t>
      </w:r>
      <w:r w:rsidRPr="0010793A">
        <w:rPr>
          <w:rFonts w:ascii="Arial" w:hAnsi="Arial" w:cs="Arial"/>
          <w:b/>
          <w:sz w:val="20"/>
          <w:szCs w:val="20"/>
        </w:rPr>
        <w:t>Observation</w:t>
      </w:r>
      <w:r w:rsidR="00786A9F" w:rsidRPr="0010793A">
        <w:rPr>
          <w:rFonts w:ascii="Arial" w:hAnsi="Arial" w:cs="Arial"/>
          <w:b/>
          <w:sz w:val="20"/>
          <w:szCs w:val="20"/>
        </w:rPr>
        <w:t>:</w:t>
      </w:r>
      <w:r w:rsidRPr="0010793A">
        <w:rPr>
          <w:rFonts w:ascii="Arial" w:hAnsi="Arial" w:cs="Arial"/>
          <w:sz w:val="20"/>
          <w:szCs w:val="20"/>
        </w:rPr>
        <w:t xml:space="preserve"> </w:t>
      </w:r>
      <w:r w:rsidR="002D70EE" w:rsidRPr="0010793A">
        <w:rPr>
          <w:rFonts w:ascii="Arial" w:hAnsi="Arial" w:cs="Arial"/>
          <w:sz w:val="20"/>
          <w:szCs w:val="20"/>
        </w:rPr>
        <w:t xml:space="preserve">There was a problem of manipulating beneficiary lists. Politicians were alleged to manipulate the beneficiary lists in order to benefit their constituencies, friends and family members. </w:t>
      </w:r>
      <w:r w:rsidR="0057090B" w:rsidRPr="0010793A">
        <w:rPr>
          <w:rFonts w:ascii="Arial" w:hAnsi="Arial" w:cs="Arial"/>
          <w:sz w:val="20"/>
          <w:szCs w:val="20"/>
        </w:rPr>
        <w:t xml:space="preserve">The Committee </w:t>
      </w:r>
      <w:r w:rsidR="002D70EE" w:rsidRPr="0010793A">
        <w:rPr>
          <w:rFonts w:ascii="Arial" w:hAnsi="Arial" w:cs="Arial"/>
          <w:sz w:val="20"/>
          <w:szCs w:val="20"/>
        </w:rPr>
        <w:t xml:space="preserve">also </w:t>
      </w:r>
      <w:r w:rsidR="0057090B" w:rsidRPr="0010793A">
        <w:rPr>
          <w:rFonts w:ascii="Arial" w:hAnsi="Arial" w:cs="Arial"/>
          <w:sz w:val="20"/>
          <w:szCs w:val="20"/>
        </w:rPr>
        <w:t xml:space="preserve">expressed their concerns regarding beneficiaries that have passed on and the way that the list of beneficiaries </w:t>
      </w:r>
      <w:r w:rsidR="002D70EE" w:rsidRPr="0010793A">
        <w:rPr>
          <w:rFonts w:ascii="Arial" w:hAnsi="Arial" w:cs="Arial"/>
          <w:sz w:val="20"/>
          <w:szCs w:val="20"/>
        </w:rPr>
        <w:t>was</w:t>
      </w:r>
      <w:r w:rsidR="0057090B" w:rsidRPr="0010793A">
        <w:rPr>
          <w:rFonts w:ascii="Arial" w:hAnsi="Arial" w:cs="Arial"/>
          <w:sz w:val="20"/>
          <w:szCs w:val="20"/>
        </w:rPr>
        <w:t xml:space="preserve"> being mishandled.</w:t>
      </w:r>
    </w:p>
    <w:p w:rsidR="002D70EE" w:rsidRPr="0010793A" w:rsidRDefault="00750BFB" w:rsidP="0010793A">
      <w:pPr>
        <w:spacing w:after="0" w:line="240" w:lineRule="auto"/>
        <w:contextualSpacing/>
        <w:jc w:val="left"/>
        <w:rPr>
          <w:rFonts w:ascii="Arial" w:hAnsi="Arial" w:cs="Arial"/>
          <w:b/>
          <w:sz w:val="20"/>
          <w:szCs w:val="20"/>
        </w:rPr>
      </w:pPr>
      <w:r w:rsidRPr="0010793A">
        <w:rPr>
          <w:rFonts w:ascii="Arial" w:hAnsi="Arial" w:cs="Arial"/>
          <w:b/>
          <w:sz w:val="20"/>
          <w:szCs w:val="20"/>
        </w:rPr>
        <w:t xml:space="preserve">Recommendation: </w:t>
      </w:r>
      <w:r w:rsidR="00290E27" w:rsidRPr="0010793A">
        <w:rPr>
          <w:rFonts w:ascii="Arial" w:hAnsi="Arial" w:cs="Arial"/>
          <w:sz w:val="20"/>
          <w:szCs w:val="20"/>
        </w:rPr>
        <w:t>Ensure</w:t>
      </w:r>
      <w:r w:rsidR="0057090B" w:rsidRPr="0010793A">
        <w:rPr>
          <w:rFonts w:ascii="Arial" w:hAnsi="Arial" w:cs="Arial"/>
          <w:sz w:val="20"/>
          <w:szCs w:val="20"/>
        </w:rPr>
        <w:t xml:space="preserve"> transparency</w:t>
      </w:r>
      <w:r w:rsidR="00290E27" w:rsidRPr="0010793A">
        <w:rPr>
          <w:rFonts w:ascii="Arial" w:hAnsi="Arial" w:cs="Arial"/>
          <w:sz w:val="20"/>
          <w:szCs w:val="20"/>
        </w:rPr>
        <w:t xml:space="preserve"> of</w:t>
      </w:r>
      <w:r w:rsidR="0057090B" w:rsidRPr="0010793A">
        <w:rPr>
          <w:rFonts w:ascii="Arial" w:hAnsi="Arial" w:cs="Arial"/>
          <w:sz w:val="20"/>
          <w:szCs w:val="20"/>
        </w:rPr>
        <w:t xml:space="preserve"> beneficiary list. Without transparency, local councillors, people in power and members of the public can easily manipulate the process and bring</w:t>
      </w:r>
      <w:r w:rsidR="003424E5" w:rsidRPr="0010793A">
        <w:rPr>
          <w:rFonts w:ascii="Arial" w:hAnsi="Arial" w:cs="Arial"/>
          <w:sz w:val="20"/>
          <w:szCs w:val="20"/>
        </w:rPr>
        <w:t xml:space="preserve"> corruption to systems that are</w:t>
      </w:r>
      <w:r w:rsidR="0057090B" w:rsidRPr="0010793A">
        <w:rPr>
          <w:rFonts w:ascii="Arial" w:hAnsi="Arial" w:cs="Arial"/>
          <w:sz w:val="20"/>
          <w:szCs w:val="20"/>
        </w:rPr>
        <w:t xml:space="preserve"> invented to benefit the public.</w:t>
      </w:r>
      <w:r w:rsidR="002D70EE" w:rsidRPr="0010793A">
        <w:rPr>
          <w:rFonts w:ascii="Arial" w:hAnsi="Arial" w:cs="Arial"/>
          <w:sz w:val="20"/>
          <w:szCs w:val="20"/>
        </w:rPr>
        <w:t xml:space="preserve"> Politicians should only monitor the implementation of beneficiary lists.</w:t>
      </w:r>
      <w:r w:rsidR="003424E5" w:rsidRPr="0010793A">
        <w:rPr>
          <w:rFonts w:ascii="Arial" w:hAnsi="Arial" w:cs="Arial"/>
          <w:sz w:val="20"/>
          <w:szCs w:val="20"/>
        </w:rPr>
        <w:t xml:space="preserve"> The provincial department should d</w:t>
      </w:r>
      <w:r w:rsidR="002D70EE" w:rsidRPr="0010793A">
        <w:rPr>
          <w:rFonts w:ascii="Arial" w:hAnsi="Arial" w:cs="Arial"/>
          <w:sz w:val="20"/>
          <w:szCs w:val="20"/>
        </w:rPr>
        <w:t>evelop strategies to locate families of deceased beneficiaries</w:t>
      </w:r>
      <w:r w:rsidR="003424E5" w:rsidRPr="0010793A">
        <w:rPr>
          <w:rFonts w:ascii="Arial" w:hAnsi="Arial" w:cs="Arial"/>
          <w:sz w:val="20"/>
          <w:szCs w:val="20"/>
        </w:rPr>
        <w:t xml:space="preserve"> in order to ensure that houses are allocated to rightful heirs</w:t>
      </w:r>
      <w:r w:rsidR="002D70EE" w:rsidRPr="0010793A">
        <w:rPr>
          <w:rFonts w:ascii="Arial" w:hAnsi="Arial" w:cs="Arial"/>
          <w:sz w:val="20"/>
          <w:szCs w:val="20"/>
        </w:rPr>
        <w:t xml:space="preserve">.  </w:t>
      </w:r>
    </w:p>
    <w:p w:rsidR="00C82380" w:rsidRPr="0010793A" w:rsidRDefault="00C82380" w:rsidP="0010793A">
      <w:pPr>
        <w:spacing w:after="0" w:line="240" w:lineRule="auto"/>
        <w:contextualSpacing/>
        <w:jc w:val="left"/>
        <w:rPr>
          <w:rFonts w:ascii="Arial" w:hAnsi="Arial" w:cs="Arial"/>
          <w:sz w:val="20"/>
          <w:szCs w:val="20"/>
        </w:rPr>
      </w:pPr>
    </w:p>
    <w:p w:rsidR="00B050DF" w:rsidRPr="0010793A" w:rsidRDefault="00750BFB" w:rsidP="0010793A">
      <w:pPr>
        <w:spacing w:after="0" w:line="240" w:lineRule="auto"/>
        <w:contextualSpacing/>
        <w:jc w:val="left"/>
        <w:rPr>
          <w:rFonts w:ascii="Arial" w:hAnsi="Arial" w:cs="Arial"/>
          <w:sz w:val="20"/>
          <w:szCs w:val="20"/>
        </w:rPr>
      </w:pPr>
      <w:r w:rsidRPr="0010793A">
        <w:rPr>
          <w:rFonts w:ascii="Arial" w:hAnsi="Arial" w:cs="Arial"/>
          <w:b/>
          <w:sz w:val="20"/>
          <w:szCs w:val="20"/>
        </w:rPr>
        <w:t>4.3. Observation:</w:t>
      </w:r>
      <w:r w:rsidRPr="0010793A">
        <w:rPr>
          <w:rFonts w:ascii="Arial" w:hAnsi="Arial" w:cs="Arial"/>
          <w:sz w:val="20"/>
          <w:szCs w:val="20"/>
        </w:rPr>
        <w:t xml:space="preserve"> </w:t>
      </w:r>
      <w:r w:rsidR="00B050DF" w:rsidRPr="0010793A">
        <w:rPr>
          <w:rFonts w:ascii="Arial" w:hAnsi="Arial" w:cs="Arial"/>
          <w:sz w:val="20"/>
          <w:szCs w:val="20"/>
        </w:rPr>
        <w:t>That there was little consequence management being exercised in relation to contractors absconding projects or d</w:t>
      </w:r>
      <w:r w:rsidR="003424E5" w:rsidRPr="0010793A">
        <w:rPr>
          <w:rFonts w:ascii="Arial" w:hAnsi="Arial" w:cs="Arial"/>
          <w:sz w:val="20"/>
          <w:szCs w:val="20"/>
        </w:rPr>
        <w:t>elivering houses that were poor</w:t>
      </w:r>
      <w:r w:rsidR="00B050DF" w:rsidRPr="0010793A">
        <w:rPr>
          <w:rFonts w:ascii="Arial" w:hAnsi="Arial" w:cs="Arial"/>
          <w:sz w:val="20"/>
          <w:szCs w:val="20"/>
        </w:rPr>
        <w:t xml:space="preserve"> standard</w:t>
      </w:r>
      <w:r w:rsidR="003424E5" w:rsidRPr="0010793A">
        <w:rPr>
          <w:rFonts w:ascii="Arial" w:hAnsi="Arial" w:cs="Arial"/>
          <w:sz w:val="20"/>
          <w:szCs w:val="20"/>
        </w:rPr>
        <w:t xml:space="preserve"> or shoddy workmanship. The Committee was concerned that the province and the department seemed to simply</w:t>
      </w:r>
      <w:r w:rsidR="00B050DF" w:rsidRPr="0010793A">
        <w:rPr>
          <w:rFonts w:ascii="Arial" w:hAnsi="Arial" w:cs="Arial"/>
          <w:sz w:val="20"/>
          <w:szCs w:val="20"/>
        </w:rPr>
        <w:t xml:space="preserve"> take over </w:t>
      </w:r>
      <w:r w:rsidR="003424E5" w:rsidRPr="0010793A">
        <w:rPr>
          <w:rFonts w:ascii="Arial" w:hAnsi="Arial" w:cs="Arial"/>
          <w:sz w:val="20"/>
          <w:szCs w:val="20"/>
        </w:rPr>
        <w:t>such projects without taking</w:t>
      </w:r>
      <w:r w:rsidR="00B050DF" w:rsidRPr="0010793A">
        <w:rPr>
          <w:rFonts w:ascii="Arial" w:hAnsi="Arial" w:cs="Arial"/>
          <w:sz w:val="20"/>
          <w:szCs w:val="20"/>
        </w:rPr>
        <w:t xml:space="preserve"> any recourse against the defaulting contractors.</w:t>
      </w:r>
      <w:r w:rsidR="00F76990" w:rsidRPr="0010793A">
        <w:rPr>
          <w:rFonts w:ascii="Arial" w:hAnsi="Arial" w:cs="Arial"/>
          <w:sz w:val="20"/>
          <w:szCs w:val="20"/>
        </w:rPr>
        <w:t xml:space="preserve"> At the same time, these contractors were often paid without meeting their target. </w:t>
      </w:r>
    </w:p>
    <w:p w:rsidR="009219AD" w:rsidRPr="0010793A" w:rsidRDefault="00750BFB" w:rsidP="0010793A">
      <w:pPr>
        <w:spacing w:after="0" w:line="240" w:lineRule="auto"/>
        <w:contextualSpacing/>
        <w:jc w:val="left"/>
        <w:rPr>
          <w:rFonts w:ascii="Arial" w:hAnsi="Arial" w:cs="Arial"/>
          <w:b/>
          <w:sz w:val="20"/>
          <w:szCs w:val="20"/>
        </w:rPr>
      </w:pPr>
      <w:r w:rsidRPr="0010793A">
        <w:rPr>
          <w:rFonts w:ascii="Arial" w:hAnsi="Arial" w:cs="Arial"/>
          <w:b/>
          <w:sz w:val="20"/>
          <w:szCs w:val="20"/>
        </w:rPr>
        <w:t xml:space="preserve">Recommendation: </w:t>
      </w:r>
      <w:r w:rsidR="009219AD" w:rsidRPr="0010793A">
        <w:rPr>
          <w:rFonts w:ascii="Arial" w:hAnsi="Arial" w:cs="Arial"/>
          <w:sz w:val="20"/>
          <w:szCs w:val="20"/>
        </w:rPr>
        <w:t>Ensure cons</w:t>
      </w:r>
      <w:r w:rsidR="003424E5" w:rsidRPr="0010793A">
        <w:rPr>
          <w:rFonts w:ascii="Arial" w:hAnsi="Arial" w:cs="Arial"/>
          <w:sz w:val="20"/>
          <w:szCs w:val="20"/>
        </w:rPr>
        <w:t>equence management in relation</w:t>
      </w:r>
      <w:r w:rsidR="009219AD" w:rsidRPr="0010793A">
        <w:rPr>
          <w:rFonts w:ascii="Arial" w:hAnsi="Arial" w:cs="Arial"/>
          <w:sz w:val="20"/>
          <w:szCs w:val="20"/>
        </w:rPr>
        <w:t xml:space="preserve"> to contractors</w:t>
      </w:r>
      <w:r w:rsidR="003424E5" w:rsidRPr="0010793A">
        <w:rPr>
          <w:rFonts w:ascii="Arial" w:hAnsi="Arial" w:cs="Arial"/>
          <w:sz w:val="20"/>
          <w:szCs w:val="20"/>
        </w:rPr>
        <w:t xml:space="preserve"> that abscond</w:t>
      </w:r>
      <w:r w:rsidR="009219AD" w:rsidRPr="0010793A">
        <w:rPr>
          <w:rFonts w:ascii="Arial" w:hAnsi="Arial" w:cs="Arial"/>
          <w:sz w:val="20"/>
          <w:szCs w:val="20"/>
        </w:rPr>
        <w:t xml:space="preserve"> projects. </w:t>
      </w:r>
      <w:r w:rsidR="00C82380" w:rsidRPr="0010793A">
        <w:rPr>
          <w:rFonts w:ascii="Arial" w:hAnsi="Arial" w:cs="Arial"/>
          <w:sz w:val="20"/>
          <w:szCs w:val="20"/>
        </w:rPr>
        <w:t>Ensure that absconding contractors are black-listed and do not d</w:t>
      </w:r>
      <w:r w:rsidR="003424E5" w:rsidRPr="0010793A">
        <w:rPr>
          <w:rFonts w:ascii="Arial" w:hAnsi="Arial" w:cs="Arial"/>
          <w:sz w:val="20"/>
          <w:szCs w:val="20"/>
        </w:rPr>
        <w:t>o business with government in the future</w:t>
      </w:r>
      <w:r w:rsidR="00C82380" w:rsidRPr="0010793A">
        <w:rPr>
          <w:rFonts w:ascii="Arial" w:hAnsi="Arial" w:cs="Arial"/>
          <w:sz w:val="20"/>
          <w:szCs w:val="20"/>
        </w:rPr>
        <w:t xml:space="preserve">. </w:t>
      </w:r>
      <w:r w:rsidR="00F76990" w:rsidRPr="0010793A">
        <w:rPr>
          <w:rFonts w:ascii="Arial" w:hAnsi="Arial" w:cs="Arial"/>
          <w:sz w:val="20"/>
          <w:szCs w:val="20"/>
        </w:rPr>
        <w:t>Ensure that contractors meet performance target</w:t>
      </w:r>
      <w:r w:rsidR="003424E5" w:rsidRPr="0010793A">
        <w:rPr>
          <w:rFonts w:ascii="Arial" w:hAnsi="Arial" w:cs="Arial"/>
          <w:sz w:val="20"/>
          <w:szCs w:val="20"/>
        </w:rPr>
        <w:t xml:space="preserve"> set</w:t>
      </w:r>
      <w:r w:rsidR="004D6675" w:rsidRPr="0010793A">
        <w:rPr>
          <w:rFonts w:ascii="Arial" w:hAnsi="Arial" w:cs="Arial"/>
          <w:sz w:val="20"/>
          <w:szCs w:val="20"/>
        </w:rPr>
        <w:t xml:space="preserve"> in their contract agreements with government. </w:t>
      </w:r>
    </w:p>
    <w:p w:rsidR="00750BFB" w:rsidRPr="0010793A" w:rsidRDefault="00750BFB" w:rsidP="0010793A">
      <w:pPr>
        <w:spacing w:after="0" w:line="240" w:lineRule="auto"/>
        <w:contextualSpacing/>
        <w:jc w:val="left"/>
        <w:rPr>
          <w:rFonts w:ascii="Arial" w:hAnsi="Arial" w:cs="Arial"/>
          <w:b/>
          <w:sz w:val="20"/>
          <w:szCs w:val="20"/>
        </w:rPr>
      </w:pPr>
    </w:p>
    <w:p w:rsidR="00D321F0" w:rsidRPr="0010793A" w:rsidRDefault="00750BFB" w:rsidP="0010793A">
      <w:pPr>
        <w:spacing w:after="0" w:line="240" w:lineRule="auto"/>
        <w:contextualSpacing/>
        <w:jc w:val="left"/>
        <w:rPr>
          <w:rFonts w:ascii="Arial" w:hAnsi="Arial" w:cs="Arial"/>
          <w:sz w:val="20"/>
          <w:szCs w:val="20"/>
        </w:rPr>
      </w:pPr>
      <w:r w:rsidRPr="0010793A">
        <w:rPr>
          <w:rFonts w:ascii="Arial" w:hAnsi="Arial" w:cs="Arial"/>
          <w:b/>
          <w:sz w:val="20"/>
          <w:szCs w:val="20"/>
        </w:rPr>
        <w:t xml:space="preserve">4.4. Observation: </w:t>
      </w:r>
      <w:r w:rsidR="003424E5" w:rsidRPr="0010793A">
        <w:rPr>
          <w:rFonts w:ascii="Arial" w:hAnsi="Arial" w:cs="Arial"/>
          <w:sz w:val="20"/>
          <w:szCs w:val="20"/>
        </w:rPr>
        <w:t>That there was an</w:t>
      </w:r>
      <w:r w:rsidR="00D321F0" w:rsidRPr="0010793A">
        <w:rPr>
          <w:rFonts w:ascii="Arial" w:hAnsi="Arial" w:cs="Arial"/>
          <w:sz w:val="20"/>
          <w:szCs w:val="20"/>
        </w:rPr>
        <w:t xml:space="preserve"> issue of land</w:t>
      </w:r>
      <w:r w:rsidR="00B34F4F" w:rsidRPr="0010793A">
        <w:rPr>
          <w:rFonts w:ascii="Arial" w:hAnsi="Arial" w:cs="Arial"/>
          <w:sz w:val="20"/>
          <w:szCs w:val="20"/>
        </w:rPr>
        <w:t xml:space="preserve"> and house</w:t>
      </w:r>
      <w:r w:rsidR="003424E5" w:rsidRPr="0010793A">
        <w:rPr>
          <w:rFonts w:ascii="Arial" w:hAnsi="Arial" w:cs="Arial"/>
          <w:sz w:val="20"/>
          <w:szCs w:val="20"/>
        </w:rPr>
        <w:t xml:space="preserve"> invasions. This was further compounded by</w:t>
      </w:r>
      <w:r w:rsidR="00D321F0" w:rsidRPr="0010793A">
        <w:rPr>
          <w:rFonts w:ascii="Arial" w:hAnsi="Arial" w:cs="Arial"/>
          <w:sz w:val="20"/>
          <w:szCs w:val="20"/>
        </w:rPr>
        <w:t xml:space="preserve"> the long process of receiving eviction orders and preventative measures to stop land invasions.</w:t>
      </w:r>
      <w:r w:rsidR="00346A4D" w:rsidRPr="0010793A">
        <w:rPr>
          <w:rFonts w:ascii="Arial" w:hAnsi="Arial" w:cs="Arial"/>
          <w:sz w:val="20"/>
          <w:szCs w:val="20"/>
        </w:rPr>
        <w:t xml:space="preserve"> Invasions were happening because the province was often taking too long to allocate houses. </w:t>
      </w:r>
    </w:p>
    <w:p w:rsidR="00D321F0" w:rsidRPr="0010793A" w:rsidRDefault="00D321F0" w:rsidP="0010793A">
      <w:pPr>
        <w:spacing w:after="0" w:line="240" w:lineRule="auto"/>
        <w:contextualSpacing/>
        <w:jc w:val="left"/>
        <w:rPr>
          <w:rFonts w:ascii="Arial" w:hAnsi="Arial" w:cs="Arial"/>
          <w:b/>
          <w:sz w:val="20"/>
          <w:szCs w:val="20"/>
        </w:rPr>
      </w:pPr>
      <w:r w:rsidRPr="0010793A">
        <w:rPr>
          <w:rFonts w:ascii="Arial" w:hAnsi="Arial" w:cs="Arial"/>
          <w:b/>
          <w:sz w:val="20"/>
          <w:szCs w:val="20"/>
        </w:rPr>
        <w:t xml:space="preserve">Recommendation: </w:t>
      </w:r>
      <w:r w:rsidRPr="0010793A">
        <w:rPr>
          <w:rFonts w:ascii="Arial" w:hAnsi="Arial" w:cs="Arial"/>
          <w:sz w:val="20"/>
          <w:szCs w:val="20"/>
        </w:rPr>
        <w:t>Develop early warning systems to prevent</w:t>
      </w:r>
      <w:r w:rsidR="00B34F4F" w:rsidRPr="0010793A">
        <w:rPr>
          <w:rFonts w:ascii="Arial" w:hAnsi="Arial" w:cs="Arial"/>
          <w:sz w:val="20"/>
          <w:szCs w:val="20"/>
        </w:rPr>
        <w:t xml:space="preserve"> both land and house</w:t>
      </w:r>
      <w:r w:rsidRPr="0010793A">
        <w:rPr>
          <w:rFonts w:ascii="Arial" w:hAnsi="Arial" w:cs="Arial"/>
          <w:sz w:val="20"/>
          <w:szCs w:val="20"/>
        </w:rPr>
        <w:t xml:space="preserve"> invasions.</w:t>
      </w:r>
      <w:r w:rsidR="00346A4D" w:rsidRPr="0010793A">
        <w:rPr>
          <w:rFonts w:ascii="Arial" w:hAnsi="Arial" w:cs="Arial"/>
          <w:sz w:val="20"/>
          <w:szCs w:val="20"/>
        </w:rPr>
        <w:t xml:space="preserve"> Fast-track the allocation process.</w:t>
      </w:r>
      <w:r w:rsidRPr="0010793A">
        <w:rPr>
          <w:rFonts w:ascii="Arial" w:hAnsi="Arial" w:cs="Arial"/>
          <w:sz w:val="20"/>
          <w:szCs w:val="20"/>
        </w:rPr>
        <w:t xml:space="preserve"> Work closely with prospective housing beneficiaries and encourage them to prot</w:t>
      </w:r>
      <w:r w:rsidR="00E106B0" w:rsidRPr="0010793A">
        <w:rPr>
          <w:rFonts w:ascii="Arial" w:hAnsi="Arial" w:cs="Arial"/>
          <w:sz w:val="20"/>
          <w:szCs w:val="20"/>
        </w:rPr>
        <w:t xml:space="preserve">ect their homes from invasions. </w:t>
      </w:r>
      <w:r w:rsidR="00E93A28" w:rsidRPr="0010793A">
        <w:rPr>
          <w:rFonts w:ascii="Arial" w:hAnsi="Arial" w:cs="Arial"/>
          <w:sz w:val="20"/>
          <w:szCs w:val="20"/>
        </w:rPr>
        <w:t>Beneficiaries should have access to</w:t>
      </w:r>
      <w:r w:rsidR="003D5603" w:rsidRPr="0010793A">
        <w:rPr>
          <w:rFonts w:ascii="Arial" w:hAnsi="Arial" w:cs="Arial"/>
          <w:sz w:val="20"/>
          <w:szCs w:val="20"/>
        </w:rPr>
        <w:t xml:space="preserve"> information so that they can </w:t>
      </w:r>
      <w:r w:rsidR="00E93A28" w:rsidRPr="0010793A">
        <w:rPr>
          <w:rFonts w:ascii="Arial" w:hAnsi="Arial" w:cs="Arial"/>
          <w:sz w:val="20"/>
          <w:szCs w:val="20"/>
        </w:rPr>
        <w:t xml:space="preserve">contribute to protecting projects from being invaded. </w:t>
      </w:r>
      <w:r w:rsidR="00E106B0" w:rsidRPr="0010793A">
        <w:rPr>
          <w:rFonts w:ascii="Arial" w:hAnsi="Arial" w:cs="Arial"/>
          <w:sz w:val="20"/>
          <w:szCs w:val="20"/>
        </w:rPr>
        <w:t xml:space="preserve">Involve the SAPS to arrest those who encourage this practice. </w:t>
      </w:r>
    </w:p>
    <w:p w:rsidR="006C2407" w:rsidRPr="0010793A" w:rsidRDefault="006C2407" w:rsidP="0010793A">
      <w:pPr>
        <w:pStyle w:val="ListParagraph"/>
        <w:spacing w:after="0" w:line="240" w:lineRule="auto"/>
        <w:jc w:val="left"/>
        <w:rPr>
          <w:rFonts w:ascii="Arial" w:hAnsi="Arial" w:cs="Arial"/>
          <w:b/>
          <w:sz w:val="20"/>
          <w:szCs w:val="20"/>
        </w:rPr>
      </w:pPr>
    </w:p>
    <w:p w:rsidR="00750BFB" w:rsidRPr="0010793A" w:rsidRDefault="00750BFB" w:rsidP="0010793A">
      <w:pPr>
        <w:spacing w:after="0" w:line="240" w:lineRule="auto"/>
        <w:contextualSpacing/>
        <w:jc w:val="left"/>
        <w:rPr>
          <w:rFonts w:ascii="Arial" w:hAnsi="Arial" w:cs="Arial"/>
          <w:b/>
          <w:sz w:val="20"/>
          <w:szCs w:val="20"/>
        </w:rPr>
      </w:pPr>
      <w:r w:rsidRPr="0010793A">
        <w:rPr>
          <w:rFonts w:ascii="Arial" w:hAnsi="Arial" w:cs="Arial"/>
          <w:b/>
          <w:sz w:val="20"/>
          <w:szCs w:val="20"/>
        </w:rPr>
        <w:t xml:space="preserve">4.5. Observation: </w:t>
      </w:r>
      <w:r w:rsidR="00AA4B85" w:rsidRPr="0010793A">
        <w:rPr>
          <w:rFonts w:ascii="Arial" w:hAnsi="Arial" w:cs="Arial"/>
          <w:sz w:val="20"/>
          <w:szCs w:val="20"/>
        </w:rPr>
        <w:t xml:space="preserve">There was problem of the re-emergence or mushrooming of informal settlements. </w:t>
      </w:r>
      <w:r w:rsidR="003D5603" w:rsidRPr="0010793A">
        <w:rPr>
          <w:rFonts w:ascii="Arial" w:hAnsi="Arial" w:cs="Arial"/>
          <w:sz w:val="20"/>
          <w:szCs w:val="20"/>
        </w:rPr>
        <w:t xml:space="preserve">Informal settlements </w:t>
      </w:r>
      <w:r w:rsidR="00F76990" w:rsidRPr="0010793A">
        <w:rPr>
          <w:rFonts w:ascii="Arial" w:hAnsi="Arial" w:cs="Arial"/>
          <w:sz w:val="20"/>
          <w:szCs w:val="20"/>
        </w:rPr>
        <w:t>were</w:t>
      </w:r>
      <w:r w:rsidR="003D5603" w:rsidRPr="0010793A">
        <w:rPr>
          <w:rFonts w:ascii="Arial" w:hAnsi="Arial" w:cs="Arial"/>
          <w:sz w:val="20"/>
          <w:szCs w:val="20"/>
        </w:rPr>
        <w:t xml:space="preserve"> often</w:t>
      </w:r>
      <w:r w:rsidR="00F76990" w:rsidRPr="0010793A">
        <w:rPr>
          <w:rFonts w:ascii="Arial" w:hAnsi="Arial" w:cs="Arial"/>
          <w:sz w:val="20"/>
          <w:szCs w:val="20"/>
        </w:rPr>
        <w:t xml:space="preserve"> mushrooming in places where they could not be serviced. </w:t>
      </w:r>
      <w:r w:rsidR="00AA4B85" w:rsidRPr="0010793A">
        <w:rPr>
          <w:rFonts w:ascii="Arial" w:hAnsi="Arial" w:cs="Arial"/>
          <w:sz w:val="20"/>
          <w:szCs w:val="20"/>
        </w:rPr>
        <w:t xml:space="preserve">This was partly because housing beneficiaries would rent their government provided houses in order to move back to informal settlements. </w:t>
      </w:r>
      <w:r w:rsidR="006C2407" w:rsidRPr="0010793A">
        <w:rPr>
          <w:rFonts w:ascii="Arial" w:hAnsi="Arial" w:cs="Arial"/>
          <w:sz w:val="20"/>
          <w:szCs w:val="20"/>
        </w:rPr>
        <w:t>There was also a general practice of deliberately creating informal settlement in order to frustrate government efforts.</w:t>
      </w:r>
      <w:r w:rsidR="008B4828" w:rsidRPr="0010793A">
        <w:rPr>
          <w:rFonts w:ascii="Arial" w:hAnsi="Arial" w:cs="Arial"/>
          <w:sz w:val="20"/>
          <w:szCs w:val="20"/>
        </w:rPr>
        <w:t xml:space="preserve"> In addition, the province was struggling</w:t>
      </w:r>
      <w:r w:rsidR="00E95D71" w:rsidRPr="0010793A">
        <w:rPr>
          <w:rFonts w:ascii="Arial" w:hAnsi="Arial" w:cs="Arial"/>
          <w:sz w:val="20"/>
          <w:szCs w:val="20"/>
        </w:rPr>
        <w:t xml:space="preserve"> to spend their informal settlements upgrading grant</w:t>
      </w:r>
      <w:r w:rsidR="008B4828" w:rsidRPr="0010793A">
        <w:rPr>
          <w:rFonts w:ascii="Arial" w:hAnsi="Arial" w:cs="Arial"/>
          <w:sz w:val="20"/>
          <w:szCs w:val="20"/>
        </w:rPr>
        <w:t xml:space="preserve"> </w:t>
      </w:r>
      <w:r w:rsidR="00E95D71" w:rsidRPr="0010793A">
        <w:rPr>
          <w:rFonts w:ascii="Arial" w:hAnsi="Arial" w:cs="Arial"/>
          <w:sz w:val="20"/>
          <w:szCs w:val="20"/>
        </w:rPr>
        <w:t>in order to</w:t>
      </w:r>
      <w:r w:rsidR="008B4828" w:rsidRPr="0010793A">
        <w:rPr>
          <w:rFonts w:ascii="Arial" w:hAnsi="Arial" w:cs="Arial"/>
          <w:sz w:val="20"/>
          <w:szCs w:val="20"/>
        </w:rPr>
        <w:t xml:space="preserve"> achieve their informal settlements upgrading targets. </w:t>
      </w:r>
    </w:p>
    <w:p w:rsidR="006C2407" w:rsidRPr="0010793A" w:rsidRDefault="006C2407" w:rsidP="0010793A">
      <w:pPr>
        <w:spacing w:after="0" w:line="240" w:lineRule="auto"/>
        <w:contextualSpacing/>
        <w:jc w:val="left"/>
        <w:rPr>
          <w:rFonts w:ascii="Arial" w:hAnsi="Arial" w:cs="Arial"/>
          <w:b/>
          <w:sz w:val="20"/>
          <w:szCs w:val="20"/>
        </w:rPr>
      </w:pPr>
      <w:r w:rsidRPr="0010793A">
        <w:rPr>
          <w:rFonts w:ascii="Arial" w:hAnsi="Arial" w:cs="Arial"/>
          <w:b/>
          <w:sz w:val="20"/>
          <w:szCs w:val="20"/>
        </w:rPr>
        <w:t xml:space="preserve">Recommendation: </w:t>
      </w:r>
      <w:r w:rsidR="00053F66" w:rsidRPr="0010793A">
        <w:rPr>
          <w:rFonts w:ascii="Arial" w:hAnsi="Arial" w:cs="Arial"/>
          <w:sz w:val="20"/>
          <w:szCs w:val="20"/>
        </w:rPr>
        <w:t>Develop</w:t>
      </w:r>
      <w:r w:rsidR="003F0E37" w:rsidRPr="0010793A">
        <w:rPr>
          <w:rFonts w:ascii="Arial" w:hAnsi="Arial" w:cs="Arial"/>
          <w:sz w:val="20"/>
          <w:szCs w:val="20"/>
        </w:rPr>
        <w:t xml:space="preserve"> intergovernmental mechanisms to prevent the re- emergence of informal settlements. Develop early warning systems to prevent re-emergence of informal settlements. </w:t>
      </w:r>
      <w:r w:rsidR="008B4828" w:rsidRPr="0010793A">
        <w:rPr>
          <w:rFonts w:ascii="Arial" w:hAnsi="Arial" w:cs="Arial"/>
          <w:sz w:val="20"/>
          <w:szCs w:val="20"/>
        </w:rPr>
        <w:t>The national department should assist the province</w:t>
      </w:r>
      <w:r w:rsidR="00E95D71" w:rsidRPr="0010793A">
        <w:rPr>
          <w:rFonts w:ascii="Arial" w:hAnsi="Arial" w:cs="Arial"/>
          <w:sz w:val="20"/>
          <w:szCs w:val="20"/>
        </w:rPr>
        <w:t xml:space="preserve"> to spend the informal settlements upgrading grant in order</w:t>
      </w:r>
      <w:r w:rsidR="008B4828" w:rsidRPr="0010793A">
        <w:rPr>
          <w:rFonts w:ascii="Arial" w:hAnsi="Arial" w:cs="Arial"/>
          <w:sz w:val="20"/>
          <w:szCs w:val="20"/>
        </w:rPr>
        <w:t xml:space="preserve"> to achieve its informal settlements upgrading targets.</w:t>
      </w:r>
      <w:r w:rsidR="003D5603" w:rsidRPr="0010793A">
        <w:rPr>
          <w:rFonts w:ascii="Arial" w:hAnsi="Arial" w:cs="Arial"/>
          <w:sz w:val="20"/>
          <w:szCs w:val="20"/>
        </w:rPr>
        <w:t xml:space="preserve"> The HDA should actively provide technical support to municipalities struggling with the re-emergence of informal settlements.</w:t>
      </w:r>
    </w:p>
    <w:p w:rsidR="003F0E37" w:rsidRPr="0010793A" w:rsidRDefault="003F0E37" w:rsidP="0010793A">
      <w:pPr>
        <w:pStyle w:val="ListParagraph"/>
        <w:spacing w:after="0" w:line="240" w:lineRule="auto"/>
        <w:jc w:val="left"/>
        <w:rPr>
          <w:rFonts w:ascii="Arial" w:hAnsi="Arial" w:cs="Arial"/>
          <w:sz w:val="20"/>
          <w:szCs w:val="20"/>
        </w:rPr>
      </w:pPr>
    </w:p>
    <w:p w:rsidR="002D70EE" w:rsidRPr="0010793A" w:rsidRDefault="00750BFB" w:rsidP="0010793A">
      <w:pPr>
        <w:spacing w:after="0" w:line="240" w:lineRule="auto"/>
        <w:contextualSpacing/>
        <w:jc w:val="left"/>
        <w:rPr>
          <w:rFonts w:ascii="Arial" w:hAnsi="Arial" w:cs="Arial"/>
          <w:sz w:val="20"/>
          <w:szCs w:val="20"/>
        </w:rPr>
      </w:pPr>
      <w:r w:rsidRPr="0010793A">
        <w:rPr>
          <w:rFonts w:ascii="Arial" w:hAnsi="Arial" w:cs="Arial"/>
          <w:b/>
          <w:sz w:val="20"/>
          <w:szCs w:val="20"/>
        </w:rPr>
        <w:t xml:space="preserve">4.6. Observation: </w:t>
      </w:r>
      <w:r w:rsidR="003D5603" w:rsidRPr="0010793A">
        <w:rPr>
          <w:rFonts w:ascii="Arial" w:hAnsi="Arial" w:cs="Arial"/>
          <w:sz w:val="20"/>
          <w:szCs w:val="20"/>
        </w:rPr>
        <w:t>T</w:t>
      </w:r>
      <w:r w:rsidR="00503C21" w:rsidRPr="0010793A">
        <w:rPr>
          <w:rFonts w:ascii="Arial" w:hAnsi="Arial" w:cs="Arial"/>
          <w:sz w:val="20"/>
          <w:szCs w:val="20"/>
        </w:rPr>
        <w:t>hat there was lack of target achievements with regards to mega projects</w:t>
      </w:r>
      <w:r w:rsidR="00E93A28" w:rsidRPr="0010793A">
        <w:rPr>
          <w:rFonts w:ascii="Arial" w:hAnsi="Arial" w:cs="Arial"/>
          <w:sz w:val="20"/>
          <w:szCs w:val="20"/>
        </w:rPr>
        <w:t xml:space="preserve">, </w:t>
      </w:r>
      <w:r w:rsidR="00503C21" w:rsidRPr="0010793A">
        <w:rPr>
          <w:rFonts w:ascii="Arial" w:hAnsi="Arial" w:cs="Arial"/>
          <w:sz w:val="20"/>
          <w:szCs w:val="20"/>
        </w:rPr>
        <w:t>site release, upgrading of informal settlements and delays in the procurement process</w:t>
      </w:r>
      <w:r w:rsidR="003D5603" w:rsidRPr="0010793A">
        <w:rPr>
          <w:rFonts w:ascii="Arial" w:hAnsi="Arial" w:cs="Arial"/>
          <w:sz w:val="20"/>
          <w:szCs w:val="20"/>
        </w:rPr>
        <w:t>es</w:t>
      </w:r>
      <w:r w:rsidR="00503C21" w:rsidRPr="0010793A">
        <w:rPr>
          <w:rFonts w:ascii="Arial" w:hAnsi="Arial" w:cs="Arial"/>
          <w:sz w:val="20"/>
          <w:szCs w:val="20"/>
        </w:rPr>
        <w:t>.</w:t>
      </w:r>
    </w:p>
    <w:p w:rsidR="002D70EE" w:rsidRPr="0010793A" w:rsidRDefault="006C2407" w:rsidP="0010793A">
      <w:pPr>
        <w:spacing w:after="0" w:line="240" w:lineRule="auto"/>
        <w:contextualSpacing/>
        <w:jc w:val="left"/>
        <w:rPr>
          <w:rFonts w:ascii="Arial" w:hAnsi="Arial" w:cs="Arial"/>
          <w:b/>
          <w:sz w:val="20"/>
          <w:szCs w:val="20"/>
        </w:rPr>
      </w:pPr>
      <w:r w:rsidRPr="0010793A">
        <w:rPr>
          <w:rFonts w:ascii="Arial" w:hAnsi="Arial" w:cs="Arial"/>
          <w:b/>
          <w:sz w:val="20"/>
          <w:szCs w:val="20"/>
        </w:rPr>
        <w:t xml:space="preserve">Recommendation: </w:t>
      </w:r>
      <w:r w:rsidR="003D5603" w:rsidRPr="0010793A">
        <w:rPr>
          <w:rFonts w:ascii="Arial" w:hAnsi="Arial" w:cs="Arial"/>
          <w:sz w:val="20"/>
          <w:szCs w:val="20"/>
        </w:rPr>
        <w:t>Ensure</w:t>
      </w:r>
      <w:r w:rsidR="00503C21" w:rsidRPr="0010793A">
        <w:rPr>
          <w:rFonts w:ascii="Arial" w:hAnsi="Arial" w:cs="Arial"/>
          <w:sz w:val="20"/>
          <w:szCs w:val="20"/>
        </w:rPr>
        <w:t xml:space="preserve"> better planning before projects are made part of the financial year goals. National should assist the province to improve</w:t>
      </w:r>
      <w:r w:rsidR="003D5603" w:rsidRPr="0010793A">
        <w:rPr>
          <w:rFonts w:ascii="Arial" w:hAnsi="Arial" w:cs="Arial"/>
          <w:sz w:val="20"/>
          <w:szCs w:val="20"/>
        </w:rPr>
        <w:t xml:space="preserve"> business plans and</w:t>
      </w:r>
      <w:r w:rsidR="00503C21" w:rsidRPr="0010793A">
        <w:rPr>
          <w:rFonts w:ascii="Arial" w:hAnsi="Arial" w:cs="Arial"/>
          <w:sz w:val="20"/>
          <w:szCs w:val="20"/>
        </w:rPr>
        <w:t xml:space="preserve"> </w:t>
      </w:r>
      <w:r w:rsidR="00E93A28" w:rsidRPr="0010793A">
        <w:rPr>
          <w:rFonts w:ascii="Arial" w:hAnsi="Arial" w:cs="Arial"/>
          <w:sz w:val="20"/>
          <w:szCs w:val="20"/>
        </w:rPr>
        <w:t xml:space="preserve">target achievements in relation to mega projects, site release, upgrading of informal settlements, procurement processes. The province should employ qualified and skilled people to achieve these targets. </w:t>
      </w:r>
    </w:p>
    <w:p w:rsidR="006119B7" w:rsidRPr="0010793A" w:rsidRDefault="006119B7" w:rsidP="0010793A">
      <w:pPr>
        <w:spacing w:after="0" w:line="240" w:lineRule="auto"/>
        <w:contextualSpacing/>
        <w:jc w:val="left"/>
        <w:rPr>
          <w:rFonts w:ascii="Arial" w:hAnsi="Arial" w:cs="Arial"/>
          <w:sz w:val="20"/>
          <w:szCs w:val="20"/>
        </w:rPr>
      </w:pPr>
    </w:p>
    <w:p w:rsidR="004D6675" w:rsidRPr="0010793A" w:rsidRDefault="004D6675" w:rsidP="0010793A">
      <w:pPr>
        <w:spacing w:after="0" w:line="240" w:lineRule="auto"/>
        <w:contextualSpacing/>
        <w:jc w:val="left"/>
        <w:rPr>
          <w:rFonts w:ascii="Arial" w:hAnsi="Arial" w:cs="Arial"/>
          <w:sz w:val="20"/>
          <w:szCs w:val="20"/>
        </w:rPr>
      </w:pPr>
    </w:p>
    <w:p w:rsidR="004D6675" w:rsidRPr="0010793A" w:rsidRDefault="003D5603" w:rsidP="0010793A">
      <w:pPr>
        <w:spacing w:after="0" w:line="240" w:lineRule="auto"/>
        <w:contextualSpacing/>
        <w:jc w:val="left"/>
        <w:rPr>
          <w:rFonts w:ascii="Arial" w:hAnsi="Arial" w:cs="Arial"/>
          <w:sz w:val="20"/>
          <w:szCs w:val="20"/>
        </w:rPr>
      </w:pPr>
      <w:r w:rsidRPr="0010793A">
        <w:rPr>
          <w:rFonts w:ascii="Arial" w:hAnsi="Arial" w:cs="Arial"/>
          <w:b/>
          <w:sz w:val="20"/>
          <w:szCs w:val="20"/>
        </w:rPr>
        <w:t>4.7</w:t>
      </w:r>
      <w:r w:rsidR="00750BFB" w:rsidRPr="0010793A">
        <w:rPr>
          <w:rFonts w:ascii="Arial" w:hAnsi="Arial" w:cs="Arial"/>
          <w:b/>
          <w:sz w:val="20"/>
          <w:szCs w:val="20"/>
        </w:rPr>
        <w:t xml:space="preserve">. Observation: </w:t>
      </w:r>
      <w:r w:rsidR="004D6675" w:rsidRPr="0010793A">
        <w:rPr>
          <w:rFonts w:ascii="Arial" w:hAnsi="Arial" w:cs="Arial"/>
          <w:sz w:val="20"/>
          <w:szCs w:val="20"/>
        </w:rPr>
        <w:t xml:space="preserve">That the provision of housing for Military Veterans was not inclusive of other races such as White, Indian, and Coloured. There was a narrow focus on providing houses </w:t>
      </w:r>
      <w:r w:rsidRPr="0010793A">
        <w:rPr>
          <w:rFonts w:ascii="Arial" w:hAnsi="Arial" w:cs="Arial"/>
          <w:sz w:val="20"/>
          <w:szCs w:val="20"/>
        </w:rPr>
        <w:t xml:space="preserve">for African Military Veterans. </w:t>
      </w:r>
      <w:r w:rsidR="004D6675" w:rsidRPr="0010793A">
        <w:rPr>
          <w:rFonts w:ascii="Arial" w:hAnsi="Arial" w:cs="Arial"/>
          <w:sz w:val="20"/>
          <w:szCs w:val="20"/>
        </w:rPr>
        <w:t>Often those who benefit were young and not reflected in the Military Veterans database.</w:t>
      </w:r>
    </w:p>
    <w:p w:rsidR="004D6675" w:rsidRPr="0010793A" w:rsidRDefault="004D6675" w:rsidP="0010793A">
      <w:pPr>
        <w:spacing w:after="0" w:line="240" w:lineRule="auto"/>
        <w:contextualSpacing/>
        <w:jc w:val="left"/>
        <w:rPr>
          <w:rFonts w:ascii="Arial" w:hAnsi="Arial" w:cs="Arial"/>
          <w:b/>
          <w:sz w:val="20"/>
          <w:szCs w:val="20"/>
        </w:rPr>
      </w:pPr>
      <w:r w:rsidRPr="0010793A">
        <w:rPr>
          <w:rFonts w:ascii="Arial" w:hAnsi="Arial" w:cs="Arial"/>
          <w:b/>
          <w:sz w:val="20"/>
          <w:szCs w:val="20"/>
        </w:rPr>
        <w:lastRenderedPageBreak/>
        <w:t xml:space="preserve">Recommendation: </w:t>
      </w:r>
      <w:r w:rsidRPr="0010793A">
        <w:rPr>
          <w:rFonts w:ascii="Arial" w:hAnsi="Arial" w:cs="Arial"/>
          <w:sz w:val="20"/>
          <w:szCs w:val="20"/>
        </w:rPr>
        <w:t xml:space="preserve">Ensure that the provision of housing </w:t>
      </w:r>
      <w:r w:rsidR="003D4288" w:rsidRPr="0010793A">
        <w:rPr>
          <w:rFonts w:ascii="Arial" w:hAnsi="Arial" w:cs="Arial"/>
          <w:sz w:val="20"/>
          <w:szCs w:val="20"/>
        </w:rPr>
        <w:t xml:space="preserve">for </w:t>
      </w:r>
      <w:r w:rsidRPr="0010793A">
        <w:rPr>
          <w:rFonts w:ascii="Arial" w:hAnsi="Arial" w:cs="Arial"/>
          <w:sz w:val="20"/>
          <w:szCs w:val="20"/>
        </w:rPr>
        <w:t>Military Veterans is inclusive of other races such as White, Indians, and Coloured people.</w:t>
      </w:r>
      <w:r w:rsidR="001F3249" w:rsidRPr="0010793A">
        <w:rPr>
          <w:rFonts w:ascii="Arial" w:hAnsi="Arial" w:cs="Arial"/>
          <w:sz w:val="20"/>
          <w:szCs w:val="20"/>
        </w:rPr>
        <w:t xml:space="preserve"> Liaise w</w:t>
      </w:r>
      <w:r w:rsidR="0095380E" w:rsidRPr="0010793A">
        <w:rPr>
          <w:rFonts w:ascii="Arial" w:hAnsi="Arial" w:cs="Arial"/>
          <w:sz w:val="20"/>
          <w:szCs w:val="20"/>
        </w:rPr>
        <w:t>ith</w:t>
      </w:r>
      <w:r w:rsidRPr="0010793A">
        <w:rPr>
          <w:rFonts w:ascii="Arial" w:hAnsi="Arial" w:cs="Arial"/>
          <w:sz w:val="20"/>
          <w:szCs w:val="20"/>
        </w:rPr>
        <w:t xml:space="preserve"> Department of Military Veterans to ensure that those who benefit are in the Military Veterans database.</w:t>
      </w:r>
    </w:p>
    <w:p w:rsidR="0095380E" w:rsidRPr="0010793A" w:rsidRDefault="0095380E" w:rsidP="0010793A">
      <w:pPr>
        <w:spacing w:after="0" w:line="240" w:lineRule="auto"/>
        <w:contextualSpacing/>
        <w:jc w:val="left"/>
        <w:rPr>
          <w:rFonts w:ascii="Arial" w:hAnsi="Arial" w:cs="Arial"/>
          <w:b/>
          <w:sz w:val="20"/>
          <w:szCs w:val="20"/>
        </w:rPr>
      </w:pPr>
    </w:p>
    <w:p w:rsidR="00AB3943" w:rsidRPr="0010793A" w:rsidRDefault="00926012" w:rsidP="0010793A">
      <w:pPr>
        <w:spacing w:after="0" w:line="240" w:lineRule="auto"/>
        <w:contextualSpacing/>
        <w:jc w:val="left"/>
        <w:rPr>
          <w:rFonts w:ascii="Arial" w:hAnsi="Arial" w:cs="Arial"/>
          <w:sz w:val="20"/>
          <w:szCs w:val="20"/>
        </w:rPr>
      </w:pPr>
      <w:r w:rsidRPr="0010793A">
        <w:rPr>
          <w:rFonts w:ascii="Arial" w:hAnsi="Arial" w:cs="Arial"/>
          <w:b/>
          <w:sz w:val="20"/>
          <w:szCs w:val="20"/>
        </w:rPr>
        <w:t>4.8</w:t>
      </w:r>
      <w:r w:rsidR="00750BFB" w:rsidRPr="0010793A">
        <w:rPr>
          <w:rFonts w:ascii="Arial" w:hAnsi="Arial" w:cs="Arial"/>
          <w:b/>
          <w:sz w:val="20"/>
          <w:szCs w:val="20"/>
        </w:rPr>
        <w:t xml:space="preserve">. Observation: </w:t>
      </w:r>
      <w:r w:rsidR="003D5603" w:rsidRPr="0010793A">
        <w:rPr>
          <w:rFonts w:ascii="Arial" w:hAnsi="Arial" w:cs="Arial"/>
          <w:sz w:val="20"/>
          <w:szCs w:val="20"/>
        </w:rPr>
        <w:t>That there was</w:t>
      </w:r>
      <w:r w:rsidR="001D6DD9" w:rsidRPr="0010793A">
        <w:rPr>
          <w:rFonts w:ascii="Arial" w:hAnsi="Arial" w:cs="Arial"/>
          <w:sz w:val="20"/>
          <w:szCs w:val="20"/>
        </w:rPr>
        <w:t xml:space="preserve"> minimal involvement of women, youth and persons living with </w:t>
      </w:r>
      <w:r w:rsidR="00AB3943" w:rsidRPr="0010793A">
        <w:rPr>
          <w:rFonts w:ascii="Arial" w:hAnsi="Arial" w:cs="Arial"/>
          <w:sz w:val="20"/>
          <w:szCs w:val="20"/>
        </w:rPr>
        <w:t>disabilities in most human settlements</w:t>
      </w:r>
      <w:r w:rsidR="001D6DD9" w:rsidRPr="0010793A">
        <w:rPr>
          <w:rFonts w:ascii="Arial" w:hAnsi="Arial" w:cs="Arial"/>
          <w:sz w:val="20"/>
          <w:szCs w:val="20"/>
        </w:rPr>
        <w:t xml:space="preserve"> projects. In cases w</w:t>
      </w:r>
      <w:r w:rsidR="00906E0F" w:rsidRPr="0010793A">
        <w:rPr>
          <w:rFonts w:ascii="Arial" w:hAnsi="Arial" w:cs="Arial"/>
          <w:sz w:val="20"/>
          <w:szCs w:val="20"/>
        </w:rPr>
        <w:t>h</w:t>
      </w:r>
      <w:r w:rsidR="001D6DD9" w:rsidRPr="0010793A">
        <w:rPr>
          <w:rFonts w:ascii="Arial" w:hAnsi="Arial" w:cs="Arial"/>
          <w:sz w:val="20"/>
          <w:szCs w:val="20"/>
        </w:rPr>
        <w:t xml:space="preserve">ere women were involved, they </w:t>
      </w:r>
      <w:r w:rsidR="00906E0F" w:rsidRPr="0010793A">
        <w:rPr>
          <w:rFonts w:ascii="Arial" w:hAnsi="Arial" w:cs="Arial"/>
          <w:sz w:val="20"/>
          <w:szCs w:val="20"/>
        </w:rPr>
        <w:t xml:space="preserve">were </w:t>
      </w:r>
      <w:r w:rsidR="001D6DD9" w:rsidRPr="0010793A">
        <w:rPr>
          <w:rFonts w:ascii="Arial" w:hAnsi="Arial" w:cs="Arial"/>
          <w:sz w:val="20"/>
          <w:szCs w:val="20"/>
        </w:rPr>
        <w:t xml:space="preserve">doing insignificant </w:t>
      </w:r>
      <w:r w:rsidR="003D5603" w:rsidRPr="0010793A">
        <w:rPr>
          <w:rFonts w:ascii="Arial" w:hAnsi="Arial" w:cs="Arial"/>
          <w:sz w:val="20"/>
          <w:szCs w:val="20"/>
        </w:rPr>
        <w:t xml:space="preserve">or low level </w:t>
      </w:r>
      <w:r w:rsidR="001D6DD9" w:rsidRPr="0010793A">
        <w:rPr>
          <w:rFonts w:ascii="Arial" w:hAnsi="Arial" w:cs="Arial"/>
          <w:sz w:val="20"/>
          <w:szCs w:val="20"/>
        </w:rPr>
        <w:t>work</w:t>
      </w:r>
      <w:r w:rsidR="003D5603" w:rsidRPr="0010793A">
        <w:rPr>
          <w:rFonts w:ascii="Arial" w:hAnsi="Arial" w:cs="Arial"/>
          <w:sz w:val="20"/>
          <w:szCs w:val="20"/>
        </w:rPr>
        <w:t xml:space="preserve"> that often did</w:t>
      </w:r>
      <w:r w:rsidR="001D6DD9" w:rsidRPr="0010793A">
        <w:rPr>
          <w:rFonts w:ascii="Arial" w:hAnsi="Arial" w:cs="Arial"/>
          <w:sz w:val="20"/>
          <w:szCs w:val="20"/>
        </w:rPr>
        <w:t xml:space="preserve"> not contribute to their empowerment. It was also observed that most projects did not source their materials in local communities. </w:t>
      </w:r>
    </w:p>
    <w:p w:rsidR="00AB3943" w:rsidRPr="0010793A" w:rsidRDefault="00AB3943" w:rsidP="0010793A">
      <w:pPr>
        <w:spacing w:after="0" w:line="240" w:lineRule="auto"/>
        <w:contextualSpacing/>
        <w:jc w:val="left"/>
        <w:rPr>
          <w:rFonts w:ascii="Arial" w:hAnsi="Arial" w:cs="Arial"/>
          <w:b/>
          <w:sz w:val="20"/>
          <w:szCs w:val="20"/>
        </w:rPr>
      </w:pPr>
      <w:r w:rsidRPr="0010793A">
        <w:rPr>
          <w:rFonts w:ascii="Arial" w:hAnsi="Arial" w:cs="Arial"/>
          <w:b/>
          <w:sz w:val="20"/>
          <w:szCs w:val="20"/>
        </w:rPr>
        <w:t>Recommendation:</w:t>
      </w:r>
      <w:r w:rsidR="00750BFB" w:rsidRPr="0010793A">
        <w:rPr>
          <w:rFonts w:ascii="Arial" w:hAnsi="Arial" w:cs="Arial"/>
          <w:b/>
          <w:sz w:val="20"/>
          <w:szCs w:val="20"/>
        </w:rPr>
        <w:t xml:space="preserve"> </w:t>
      </w:r>
      <w:r w:rsidRPr="0010793A">
        <w:rPr>
          <w:rFonts w:ascii="Arial" w:hAnsi="Arial" w:cs="Arial"/>
          <w:sz w:val="20"/>
          <w:szCs w:val="20"/>
        </w:rPr>
        <w:t xml:space="preserve">Ensure </w:t>
      </w:r>
      <w:r w:rsidR="00906E0F" w:rsidRPr="0010793A">
        <w:rPr>
          <w:rFonts w:ascii="Arial" w:hAnsi="Arial" w:cs="Arial"/>
          <w:sz w:val="20"/>
          <w:szCs w:val="20"/>
        </w:rPr>
        <w:t>the adheren</w:t>
      </w:r>
      <w:r w:rsidR="00ED7E76" w:rsidRPr="0010793A">
        <w:rPr>
          <w:rFonts w:ascii="Arial" w:hAnsi="Arial" w:cs="Arial"/>
          <w:sz w:val="20"/>
          <w:szCs w:val="20"/>
        </w:rPr>
        <w:t>ce to the 4</w:t>
      </w:r>
      <w:r w:rsidR="00906E0F" w:rsidRPr="0010793A">
        <w:rPr>
          <w:rFonts w:ascii="Arial" w:hAnsi="Arial" w:cs="Arial"/>
          <w:sz w:val="20"/>
          <w:szCs w:val="20"/>
        </w:rPr>
        <w:t xml:space="preserve">0% set aside for women, youth and </w:t>
      </w:r>
      <w:r w:rsidRPr="0010793A">
        <w:rPr>
          <w:rFonts w:ascii="Arial" w:hAnsi="Arial" w:cs="Arial"/>
          <w:sz w:val="20"/>
          <w:szCs w:val="20"/>
        </w:rPr>
        <w:t>persons living with disabilities in human settlements projects. Encourage contractors to source their materials in local communitie</w:t>
      </w:r>
      <w:r w:rsidR="00906E0F" w:rsidRPr="0010793A">
        <w:rPr>
          <w:rFonts w:ascii="Arial" w:hAnsi="Arial" w:cs="Arial"/>
          <w:sz w:val="20"/>
          <w:szCs w:val="20"/>
        </w:rPr>
        <w:t>s in order to boo</w:t>
      </w:r>
      <w:r w:rsidRPr="0010793A">
        <w:rPr>
          <w:rFonts w:ascii="Arial" w:hAnsi="Arial" w:cs="Arial"/>
          <w:sz w:val="20"/>
          <w:szCs w:val="20"/>
        </w:rPr>
        <w:t xml:space="preserve">st local economies. A list of women, youth, and persons living with disabilities working in human settlements projects should be forwarded to the Committee on quarterly bases. </w:t>
      </w:r>
    </w:p>
    <w:p w:rsidR="00750BFB" w:rsidRPr="0010793A" w:rsidRDefault="00750BFB" w:rsidP="0010793A">
      <w:pPr>
        <w:spacing w:after="0" w:line="240" w:lineRule="auto"/>
        <w:contextualSpacing/>
        <w:jc w:val="left"/>
        <w:rPr>
          <w:rFonts w:ascii="Arial" w:hAnsi="Arial" w:cs="Arial"/>
          <w:sz w:val="20"/>
          <w:szCs w:val="20"/>
        </w:rPr>
      </w:pPr>
    </w:p>
    <w:p w:rsidR="00A15388" w:rsidRPr="0010793A" w:rsidRDefault="00750BFB" w:rsidP="0010793A">
      <w:pPr>
        <w:spacing w:after="0" w:line="240" w:lineRule="auto"/>
        <w:contextualSpacing/>
        <w:jc w:val="left"/>
        <w:rPr>
          <w:rFonts w:ascii="Arial" w:hAnsi="Arial" w:cs="Arial"/>
          <w:sz w:val="20"/>
          <w:szCs w:val="20"/>
        </w:rPr>
      </w:pPr>
      <w:r w:rsidRPr="0010793A">
        <w:rPr>
          <w:rFonts w:ascii="Arial" w:hAnsi="Arial" w:cs="Arial"/>
          <w:b/>
          <w:sz w:val="20"/>
          <w:szCs w:val="20"/>
        </w:rPr>
        <w:t>4.</w:t>
      </w:r>
      <w:r w:rsidR="00926012" w:rsidRPr="0010793A">
        <w:rPr>
          <w:rFonts w:ascii="Arial" w:hAnsi="Arial" w:cs="Arial"/>
          <w:b/>
          <w:sz w:val="20"/>
          <w:szCs w:val="20"/>
        </w:rPr>
        <w:t>9</w:t>
      </w:r>
      <w:r w:rsidR="00A72726" w:rsidRPr="0010793A">
        <w:rPr>
          <w:rFonts w:ascii="Arial" w:hAnsi="Arial" w:cs="Arial"/>
          <w:b/>
          <w:sz w:val="20"/>
          <w:szCs w:val="20"/>
        </w:rPr>
        <w:t xml:space="preserve">. Observation: </w:t>
      </w:r>
      <w:r w:rsidR="00926012" w:rsidRPr="0010793A">
        <w:rPr>
          <w:rFonts w:ascii="Arial" w:hAnsi="Arial" w:cs="Arial"/>
          <w:sz w:val="20"/>
          <w:szCs w:val="20"/>
        </w:rPr>
        <w:t xml:space="preserve">That, </w:t>
      </w:r>
      <w:r w:rsidR="003F0E37" w:rsidRPr="0010793A">
        <w:rPr>
          <w:rFonts w:ascii="Arial" w:hAnsi="Arial" w:cs="Arial"/>
          <w:sz w:val="20"/>
          <w:szCs w:val="20"/>
        </w:rPr>
        <w:t>in some projects, there was a lack of planning for bulk infrastructure</w:t>
      </w:r>
      <w:r w:rsidR="00A15388" w:rsidRPr="0010793A">
        <w:rPr>
          <w:rFonts w:ascii="Arial" w:hAnsi="Arial" w:cs="Arial"/>
          <w:sz w:val="20"/>
          <w:szCs w:val="20"/>
        </w:rPr>
        <w:t xml:space="preserve"> and social amenities.</w:t>
      </w:r>
      <w:r w:rsidR="00926012" w:rsidRPr="0010793A">
        <w:rPr>
          <w:rFonts w:ascii="Arial" w:hAnsi="Arial" w:cs="Arial"/>
          <w:sz w:val="20"/>
          <w:szCs w:val="20"/>
        </w:rPr>
        <w:t xml:space="preserve"> Naturally, even when houses were</w:t>
      </w:r>
      <w:r w:rsidR="00EB57B7" w:rsidRPr="0010793A">
        <w:rPr>
          <w:rFonts w:ascii="Arial" w:hAnsi="Arial" w:cs="Arial"/>
          <w:sz w:val="20"/>
          <w:szCs w:val="20"/>
        </w:rPr>
        <w:t xml:space="preserve"> structurally complete, it cannot be handed over to the beneficiary for occupation without the basic services such as water, sewer syst</w:t>
      </w:r>
      <w:r w:rsidR="00926012" w:rsidRPr="0010793A">
        <w:rPr>
          <w:rFonts w:ascii="Arial" w:hAnsi="Arial" w:cs="Arial"/>
          <w:sz w:val="20"/>
          <w:szCs w:val="20"/>
        </w:rPr>
        <w:t xml:space="preserve">ems and electricity. </w:t>
      </w:r>
      <w:r w:rsidR="00EB57B7" w:rsidRPr="0010793A">
        <w:rPr>
          <w:rFonts w:ascii="Arial" w:hAnsi="Arial" w:cs="Arial"/>
          <w:sz w:val="20"/>
          <w:szCs w:val="20"/>
        </w:rPr>
        <w:t>While waiting for bulk services, invasions</w:t>
      </w:r>
      <w:r w:rsidR="00926012" w:rsidRPr="0010793A">
        <w:rPr>
          <w:rFonts w:ascii="Arial" w:hAnsi="Arial" w:cs="Arial"/>
          <w:sz w:val="20"/>
          <w:szCs w:val="20"/>
        </w:rPr>
        <w:t xml:space="preserve"> would</w:t>
      </w:r>
      <w:r w:rsidR="00EB57B7" w:rsidRPr="0010793A">
        <w:rPr>
          <w:rFonts w:ascii="Arial" w:hAnsi="Arial" w:cs="Arial"/>
          <w:sz w:val="20"/>
          <w:szCs w:val="20"/>
        </w:rPr>
        <w:t xml:space="preserve"> ta</w:t>
      </w:r>
      <w:r w:rsidR="00926012" w:rsidRPr="0010793A">
        <w:rPr>
          <w:rFonts w:ascii="Arial" w:hAnsi="Arial" w:cs="Arial"/>
          <w:sz w:val="20"/>
          <w:szCs w:val="20"/>
        </w:rPr>
        <w:t>ke place because communities were</w:t>
      </w:r>
      <w:r w:rsidR="00EB57B7" w:rsidRPr="0010793A">
        <w:rPr>
          <w:rFonts w:ascii="Arial" w:hAnsi="Arial" w:cs="Arial"/>
          <w:sz w:val="20"/>
          <w:szCs w:val="20"/>
        </w:rPr>
        <w:t xml:space="preserve"> enraged about the delay.</w:t>
      </w:r>
      <w:r w:rsidR="00A15388" w:rsidRPr="0010793A">
        <w:rPr>
          <w:rFonts w:ascii="Arial" w:hAnsi="Arial" w:cs="Arial"/>
          <w:sz w:val="20"/>
          <w:szCs w:val="20"/>
        </w:rPr>
        <w:t xml:space="preserve"> In addition, project did not have clear completion dates.</w:t>
      </w:r>
      <w:r w:rsidR="00E95D71" w:rsidRPr="0010793A">
        <w:rPr>
          <w:rFonts w:ascii="Arial" w:hAnsi="Arial" w:cs="Arial"/>
          <w:sz w:val="20"/>
          <w:szCs w:val="20"/>
        </w:rPr>
        <w:t xml:space="preserve"> This showed that project packaging was not done properly. </w:t>
      </w:r>
    </w:p>
    <w:p w:rsidR="006119B7" w:rsidRPr="0010793A" w:rsidRDefault="00A15388" w:rsidP="0010793A">
      <w:pPr>
        <w:spacing w:after="0" w:line="240" w:lineRule="auto"/>
        <w:contextualSpacing/>
        <w:jc w:val="left"/>
        <w:rPr>
          <w:rFonts w:ascii="Arial" w:hAnsi="Arial" w:cs="Arial"/>
          <w:b/>
          <w:sz w:val="20"/>
          <w:szCs w:val="20"/>
        </w:rPr>
      </w:pPr>
      <w:r w:rsidRPr="0010793A">
        <w:rPr>
          <w:rFonts w:ascii="Arial" w:hAnsi="Arial" w:cs="Arial"/>
          <w:b/>
          <w:sz w:val="20"/>
          <w:szCs w:val="20"/>
        </w:rPr>
        <w:t xml:space="preserve">Recommendation: </w:t>
      </w:r>
      <w:r w:rsidR="00DB622B" w:rsidRPr="0010793A">
        <w:rPr>
          <w:rFonts w:ascii="Arial" w:hAnsi="Arial" w:cs="Arial"/>
          <w:sz w:val="20"/>
          <w:szCs w:val="20"/>
        </w:rPr>
        <w:t>Ensure coordinated</w:t>
      </w:r>
      <w:r w:rsidRPr="0010793A">
        <w:rPr>
          <w:rFonts w:ascii="Arial" w:hAnsi="Arial" w:cs="Arial"/>
          <w:sz w:val="20"/>
          <w:szCs w:val="20"/>
        </w:rPr>
        <w:t xml:space="preserve"> planning and the provision of social amenities in a</w:t>
      </w:r>
      <w:r w:rsidR="00A72726" w:rsidRPr="0010793A">
        <w:rPr>
          <w:rFonts w:ascii="Arial" w:hAnsi="Arial" w:cs="Arial"/>
          <w:sz w:val="20"/>
          <w:szCs w:val="20"/>
        </w:rPr>
        <w:t xml:space="preserve">ll human settlements projects. </w:t>
      </w:r>
      <w:r w:rsidRPr="0010793A">
        <w:rPr>
          <w:rFonts w:ascii="Arial" w:hAnsi="Arial" w:cs="Arial"/>
          <w:sz w:val="20"/>
          <w:szCs w:val="20"/>
        </w:rPr>
        <w:t>Ensure that projects follow specific time-frames and are completed on time.</w:t>
      </w:r>
      <w:r w:rsidR="00E95D71" w:rsidRPr="0010793A">
        <w:rPr>
          <w:rFonts w:ascii="Arial" w:hAnsi="Arial" w:cs="Arial"/>
          <w:sz w:val="20"/>
          <w:szCs w:val="20"/>
        </w:rPr>
        <w:t xml:space="preserve"> Ensure project packaging and use the project readiness matrix to assess the readiness of projects. </w:t>
      </w:r>
    </w:p>
    <w:p w:rsidR="00346A4D" w:rsidRPr="0010793A" w:rsidRDefault="00346A4D" w:rsidP="0010793A">
      <w:pPr>
        <w:pStyle w:val="ListParagraph"/>
        <w:spacing w:after="0" w:line="240" w:lineRule="auto"/>
        <w:jc w:val="left"/>
        <w:rPr>
          <w:rFonts w:ascii="Arial" w:hAnsi="Arial" w:cs="Arial"/>
          <w:b/>
          <w:sz w:val="20"/>
          <w:szCs w:val="20"/>
        </w:rPr>
      </w:pPr>
    </w:p>
    <w:p w:rsidR="00346A4D" w:rsidRPr="0010793A" w:rsidRDefault="00926012" w:rsidP="0010793A">
      <w:pPr>
        <w:spacing w:after="0" w:line="240" w:lineRule="auto"/>
        <w:contextualSpacing/>
        <w:jc w:val="left"/>
        <w:rPr>
          <w:rFonts w:ascii="Arial" w:hAnsi="Arial" w:cs="Arial"/>
          <w:sz w:val="20"/>
          <w:szCs w:val="20"/>
        </w:rPr>
      </w:pPr>
      <w:r w:rsidRPr="0010793A">
        <w:rPr>
          <w:rFonts w:ascii="Arial" w:hAnsi="Arial" w:cs="Arial"/>
          <w:b/>
          <w:sz w:val="20"/>
          <w:szCs w:val="20"/>
        </w:rPr>
        <w:t>4.10</w:t>
      </w:r>
      <w:r w:rsidR="00A72726" w:rsidRPr="0010793A">
        <w:rPr>
          <w:rFonts w:ascii="Arial" w:hAnsi="Arial" w:cs="Arial"/>
          <w:b/>
          <w:sz w:val="20"/>
          <w:szCs w:val="20"/>
        </w:rPr>
        <w:t xml:space="preserve">. Observation: </w:t>
      </w:r>
      <w:r w:rsidR="00346A4D" w:rsidRPr="0010793A">
        <w:rPr>
          <w:rFonts w:ascii="Arial" w:hAnsi="Arial" w:cs="Arial"/>
          <w:sz w:val="20"/>
          <w:szCs w:val="20"/>
        </w:rPr>
        <w:t>The Committee was concerned about possible lack of maintenance and reluctance to pay levies in Social Housing projects.</w:t>
      </w:r>
    </w:p>
    <w:p w:rsidR="00AF50E5" w:rsidRPr="0010793A" w:rsidRDefault="00346A4D" w:rsidP="0010793A">
      <w:pPr>
        <w:spacing w:after="0" w:line="240" w:lineRule="auto"/>
        <w:contextualSpacing/>
        <w:jc w:val="left"/>
        <w:rPr>
          <w:rFonts w:ascii="Arial" w:hAnsi="Arial" w:cs="Arial"/>
          <w:sz w:val="20"/>
          <w:szCs w:val="20"/>
        </w:rPr>
      </w:pPr>
      <w:r w:rsidRPr="0010793A">
        <w:rPr>
          <w:rFonts w:ascii="Arial" w:hAnsi="Arial" w:cs="Arial"/>
          <w:b/>
          <w:sz w:val="20"/>
          <w:szCs w:val="20"/>
        </w:rPr>
        <w:t xml:space="preserve">Recommendation: </w:t>
      </w:r>
      <w:r w:rsidRPr="0010793A">
        <w:rPr>
          <w:rFonts w:ascii="Arial" w:hAnsi="Arial" w:cs="Arial"/>
          <w:sz w:val="20"/>
          <w:szCs w:val="20"/>
        </w:rPr>
        <w:t xml:space="preserve">Intensify consumer education in social housing projects to ensure that beneficiaries understand the value of maintenance and paying </w:t>
      </w:r>
      <w:r w:rsidR="00DB622B" w:rsidRPr="0010793A">
        <w:rPr>
          <w:rFonts w:ascii="Arial" w:hAnsi="Arial" w:cs="Arial"/>
          <w:sz w:val="20"/>
          <w:szCs w:val="20"/>
        </w:rPr>
        <w:t xml:space="preserve">of </w:t>
      </w:r>
      <w:r w:rsidRPr="0010793A">
        <w:rPr>
          <w:rFonts w:ascii="Arial" w:hAnsi="Arial" w:cs="Arial"/>
          <w:sz w:val="20"/>
          <w:szCs w:val="20"/>
        </w:rPr>
        <w:t xml:space="preserve">levies. Appointed Body Corporates should ensure that all tenants are willing and able to pay levies and rent. </w:t>
      </w:r>
    </w:p>
    <w:p w:rsidR="00A72726" w:rsidRPr="0010793A" w:rsidRDefault="00A72726" w:rsidP="0010793A">
      <w:pPr>
        <w:spacing w:after="0" w:line="240" w:lineRule="auto"/>
        <w:contextualSpacing/>
        <w:jc w:val="left"/>
        <w:rPr>
          <w:rFonts w:ascii="Arial" w:hAnsi="Arial" w:cs="Arial"/>
          <w:sz w:val="20"/>
          <w:szCs w:val="20"/>
        </w:rPr>
      </w:pPr>
    </w:p>
    <w:p w:rsidR="00AF50E5" w:rsidRPr="0010793A" w:rsidRDefault="00926012" w:rsidP="0010793A">
      <w:pPr>
        <w:spacing w:after="0" w:line="240" w:lineRule="auto"/>
        <w:contextualSpacing/>
        <w:jc w:val="left"/>
        <w:rPr>
          <w:rFonts w:ascii="Arial" w:hAnsi="Arial" w:cs="Arial"/>
          <w:sz w:val="20"/>
          <w:szCs w:val="20"/>
        </w:rPr>
      </w:pPr>
      <w:r w:rsidRPr="0010793A">
        <w:rPr>
          <w:rFonts w:ascii="Arial" w:hAnsi="Arial" w:cs="Arial"/>
          <w:b/>
          <w:sz w:val="20"/>
          <w:szCs w:val="20"/>
        </w:rPr>
        <w:t>4.11</w:t>
      </w:r>
      <w:r w:rsidR="00A72726" w:rsidRPr="0010793A">
        <w:rPr>
          <w:rFonts w:ascii="Arial" w:hAnsi="Arial" w:cs="Arial"/>
          <w:b/>
          <w:sz w:val="20"/>
          <w:szCs w:val="20"/>
        </w:rPr>
        <w:t xml:space="preserve">. Observation: </w:t>
      </w:r>
      <w:r w:rsidRPr="0010793A">
        <w:rPr>
          <w:rFonts w:ascii="Arial" w:hAnsi="Arial" w:cs="Arial"/>
          <w:sz w:val="20"/>
          <w:szCs w:val="20"/>
        </w:rPr>
        <w:t>T</w:t>
      </w:r>
      <w:r w:rsidR="00AF50E5" w:rsidRPr="0010793A">
        <w:rPr>
          <w:rFonts w:ascii="Arial" w:hAnsi="Arial" w:cs="Arial"/>
          <w:sz w:val="20"/>
          <w:szCs w:val="20"/>
        </w:rPr>
        <w:t xml:space="preserve">hat there were several unfinished projects </w:t>
      </w:r>
      <w:r w:rsidR="007F4A59" w:rsidRPr="0010793A">
        <w:rPr>
          <w:rFonts w:ascii="Arial" w:hAnsi="Arial" w:cs="Arial"/>
          <w:sz w:val="20"/>
          <w:szCs w:val="20"/>
        </w:rPr>
        <w:t>in the province.</w:t>
      </w:r>
      <w:r w:rsidRPr="0010793A">
        <w:rPr>
          <w:rFonts w:ascii="Arial" w:hAnsi="Arial" w:cs="Arial"/>
          <w:sz w:val="20"/>
          <w:szCs w:val="20"/>
        </w:rPr>
        <w:t xml:space="preserve"> At the same time, there was</w:t>
      </w:r>
      <w:r w:rsidR="008E552C" w:rsidRPr="0010793A">
        <w:rPr>
          <w:rFonts w:ascii="Arial" w:hAnsi="Arial" w:cs="Arial"/>
          <w:sz w:val="20"/>
          <w:szCs w:val="20"/>
        </w:rPr>
        <w:t xml:space="preserve"> no</w:t>
      </w:r>
      <w:r w:rsidRPr="0010793A">
        <w:rPr>
          <w:rFonts w:ascii="Arial" w:hAnsi="Arial" w:cs="Arial"/>
          <w:sz w:val="20"/>
          <w:szCs w:val="20"/>
        </w:rPr>
        <w:t xml:space="preserve"> or minimal</w:t>
      </w:r>
      <w:r w:rsidR="008E552C" w:rsidRPr="0010793A">
        <w:rPr>
          <w:rFonts w:ascii="Arial" w:hAnsi="Arial" w:cs="Arial"/>
          <w:sz w:val="20"/>
          <w:szCs w:val="20"/>
        </w:rPr>
        <w:t xml:space="preserve"> consequence management</w:t>
      </w:r>
      <w:r w:rsidRPr="0010793A">
        <w:rPr>
          <w:rFonts w:ascii="Arial" w:hAnsi="Arial" w:cs="Arial"/>
          <w:sz w:val="20"/>
          <w:szCs w:val="20"/>
        </w:rPr>
        <w:t>.</w:t>
      </w:r>
      <w:r w:rsidR="008E552C" w:rsidRPr="0010793A">
        <w:rPr>
          <w:rFonts w:ascii="Arial" w:hAnsi="Arial" w:cs="Arial"/>
          <w:sz w:val="20"/>
          <w:szCs w:val="20"/>
        </w:rPr>
        <w:t xml:space="preserve">  </w:t>
      </w:r>
    </w:p>
    <w:p w:rsidR="00155892" w:rsidRPr="0010793A" w:rsidRDefault="007F4A59" w:rsidP="0010793A">
      <w:pPr>
        <w:spacing w:after="0" w:line="240" w:lineRule="auto"/>
        <w:contextualSpacing/>
        <w:jc w:val="left"/>
        <w:rPr>
          <w:rFonts w:ascii="Arial" w:hAnsi="Arial" w:cs="Arial"/>
          <w:b/>
          <w:sz w:val="20"/>
          <w:szCs w:val="20"/>
        </w:rPr>
      </w:pPr>
      <w:r w:rsidRPr="0010793A">
        <w:rPr>
          <w:rFonts w:ascii="Arial" w:hAnsi="Arial" w:cs="Arial"/>
          <w:b/>
          <w:sz w:val="20"/>
          <w:szCs w:val="20"/>
        </w:rPr>
        <w:t xml:space="preserve">Recommendation: </w:t>
      </w:r>
      <w:r w:rsidR="008E552C" w:rsidRPr="0010793A">
        <w:rPr>
          <w:rFonts w:ascii="Arial" w:hAnsi="Arial" w:cs="Arial"/>
          <w:sz w:val="20"/>
          <w:szCs w:val="20"/>
        </w:rPr>
        <w:t xml:space="preserve">Ensure consequence management to contractors who do not finish their projects. </w:t>
      </w:r>
      <w:r w:rsidRPr="0010793A">
        <w:rPr>
          <w:rFonts w:ascii="Arial" w:hAnsi="Arial" w:cs="Arial"/>
          <w:sz w:val="20"/>
          <w:szCs w:val="20"/>
        </w:rPr>
        <w:t>U</w:t>
      </w:r>
      <w:r w:rsidR="00155892" w:rsidRPr="0010793A">
        <w:rPr>
          <w:rFonts w:ascii="Arial" w:hAnsi="Arial" w:cs="Arial"/>
          <w:sz w:val="20"/>
          <w:szCs w:val="20"/>
        </w:rPr>
        <w:t xml:space="preserve">nfinished projects should be converted to Rapid Land Release Programme to speed up the process and avoid more expenditure on land that has already been allocated funds to. The Rapid Land Release Programme can be an option for the development of new towns and speedy access to housing opportunities. </w:t>
      </w:r>
    </w:p>
    <w:p w:rsidR="007F4A59" w:rsidRPr="0010793A" w:rsidRDefault="007F4A59" w:rsidP="0010793A">
      <w:pPr>
        <w:spacing w:after="0" w:line="240" w:lineRule="auto"/>
        <w:contextualSpacing/>
        <w:jc w:val="left"/>
        <w:rPr>
          <w:rFonts w:ascii="Arial" w:hAnsi="Arial" w:cs="Arial"/>
          <w:sz w:val="20"/>
          <w:szCs w:val="20"/>
        </w:rPr>
      </w:pPr>
    </w:p>
    <w:p w:rsidR="00B5700D" w:rsidRPr="0010793A" w:rsidRDefault="00926012" w:rsidP="0010793A">
      <w:pPr>
        <w:spacing w:after="0" w:line="240" w:lineRule="auto"/>
        <w:contextualSpacing/>
        <w:jc w:val="left"/>
        <w:rPr>
          <w:rFonts w:ascii="Arial" w:hAnsi="Arial" w:cs="Arial"/>
          <w:sz w:val="20"/>
          <w:szCs w:val="20"/>
        </w:rPr>
      </w:pPr>
      <w:r w:rsidRPr="0010793A">
        <w:rPr>
          <w:rFonts w:ascii="Arial" w:hAnsi="Arial" w:cs="Arial"/>
          <w:b/>
          <w:sz w:val="20"/>
          <w:szCs w:val="20"/>
        </w:rPr>
        <w:t>4.12</w:t>
      </w:r>
      <w:r w:rsidR="00A72726" w:rsidRPr="0010793A">
        <w:rPr>
          <w:rFonts w:ascii="Arial" w:hAnsi="Arial" w:cs="Arial"/>
          <w:b/>
          <w:sz w:val="20"/>
          <w:szCs w:val="20"/>
        </w:rPr>
        <w:t xml:space="preserve">. Observation: </w:t>
      </w:r>
      <w:r w:rsidR="009942D4" w:rsidRPr="0010793A">
        <w:rPr>
          <w:rFonts w:ascii="Arial" w:hAnsi="Arial" w:cs="Arial"/>
          <w:sz w:val="20"/>
          <w:szCs w:val="20"/>
        </w:rPr>
        <w:t>Th</w:t>
      </w:r>
      <w:r w:rsidR="00B5700D" w:rsidRPr="0010793A">
        <w:rPr>
          <w:rFonts w:ascii="Arial" w:hAnsi="Arial" w:cs="Arial"/>
          <w:sz w:val="20"/>
          <w:szCs w:val="20"/>
        </w:rPr>
        <w:t>at</w:t>
      </w:r>
      <w:r w:rsidR="00155892" w:rsidRPr="0010793A">
        <w:rPr>
          <w:rFonts w:ascii="Arial" w:hAnsi="Arial" w:cs="Arial"/>
          <w:sz w:val="20"/>
          <w:szCs w:val="20"/>
        </w:rPr>
        <w:t xml:space="preserve"> rental units </w:t>
      </w:r>
      <w:r w:rsidR="00B5700D" w:rsidRPr="0010793A">
        <w:rPr>
          <w:rFonts w:ascii="Arial" w:hAnsi="Arial" w:cs="Arial"/>
          <w:sz w:val="20"/>
          <w:szCs w:val="20"/>
        </w:rPr>
        <w:t>were</w:t>
      </w:r>
      <w:r w:rsidR="00155892" w:rsidRPr="0010793A">
        <w:rPr>
          <w:rFonts w:ascii="Arial" w:hAnsi="Arial" w:cs="Arial"/>
          <w:sz w:val="20"/>
          <w:szCs w:val="20"/>
        </w:rPr>
        <w:t xml:space="preserve"> provided for households that earn between R1500 to R15 000. SHRA also looks into the credit score of the applicants, therefore rejecting applicants that have been blacklisted. The Committee felt that the blacklist could be detriment to approving even the neediest applicants. </w:t>
      </w:r>
    </w:p>
    <w:p w:rsidR="00155892" w:rsidRPr="0010793A" w:rsidRDefault="00B5700D" w:rsidP="0010793A">
      <w:pPr>
        <w:spacing w:after="0" w:line="240" w:lineRule="auto"/>
        <w:contextualSpacing/>
        <w:jc w:val="left"/>
        <w:rPr>
          <w:rFonts w:ascii="Arial" w:hAnsi="Arial" w:cs="Arial"/>
          <w:b/>
          <w:sz w:val="20"/>
          <w:szCs w:val="20"/>
        </w:rPr>
      </w:pPr>
      <w:r w:rsidRPr="0010793A">
        <w:rPr>
          <w:rFonts w:ascii="Arial" w:hAnsi="Arial" w:cs="Arial"/>
          <w:b/>
          <w:sz w:val="20"/>
          <w:szCs w:val="20"/>
        </w:rPr>
        <w:t xml:space="preserve">Recommendation: </w:t>
      </w:r>
      <w:r w:rsidR="00155892" w:rsidRPr="0010793A">
        <w:rPr>
          <w:rFonts w:ascii="Arial" w:hAnsi="Arial" w:cs="Arial"/>
          <w:sz w:val="20"/>
          <w:szCs w:val="20"/>
        </w:rPr>
        <w:t xml:space="preserve">SHRA to take another look at the blacklisted applicants and their ability to afford paying for rental units or subsidised housing. </w:t>
      </w:r>
      <w:r w:rsidRPr="0010793A">
        <w:rPr>
          <w:rFonts w:ascii="Arial" w:hAnsi="Arial" w:cs="Arial"/>
          <w:sz w:val="20"/>
          <w:szCs w:val="20"/>
        </w:rPr>
        <w:t xml:space="preserve">SHRA should present to the Committee their criteria </w:t>
      </w:r>
      <w:r w:rsidR="00DB622B" w:rsidRPr="0010793A">
        <w:rPr>
          <w:rFonts w:ascii="Arial" w:hAnsi="Arial" w:cs="Arial"/>
          <w:sz w:val="20"/>
          <w:szCs w:val="20"/>
        </w:rPr>
        <w:t>on how it would deal with blacklisted</w:t>
      </w:r>
      <w:r w:rsidRPr="0010793A">
        <w:rPr>
          <w:rFonts w:ascii="Arial" w:hAnsi="Arial" w:cs="Arial"/>
          <w:sz w:val="20"/>
          <w:szCs w:val="20"/>
        </w:rPr>
        <w:t xml:space="preserve"> people in the second quarter. </w:t>
      </w:r>
    </w:p>
    <w:p w:rsidR="00FE1951" w:rsidRPr="0010793A" w:rsidRDefault="00FE1951" w:rsidP="0010793A">
      <w:pPr>
        <w:spacing w:after="0" w:line="240" w:lineRule="auto"/>
        <w:contextualSpacing/>
        <w:jc w:val="left"/>
        <w:rPr>
          <w:rFonts w:ascii="Arial" w:hAnsi="Arial" w:cs="Arial"/>
          <w:sz w:val="20"/>
          <w:szCs w:val="20"/>
        </w:rPr>
      </w:pPr>
    </w:p>
    <w:p w:rsidR="00FE1951" w:rsidRPr="0010793A" w:rsidRDefault="009942D4" w:rsidP="0010793A">
      <w:pPr>
        <w:spacing w:after="0" w:line="240" w:lineRule="auto"/>
        <w:contextualSpacing/>
        <w:jc w:val="left"/>
        <w:rPr>
          <w:rFonts w:ascii="Arial" w:hAnsi="Arial" w:cs="Arial"/>
          <w:sz w:val="20"/>
          <w:szCs w:val="20"/>
        </w:rPr>
      </w:pPr>
      <w:r w:rsidRPr="0010793A">
        <w:rPr>
          <w:rFonts w:ascii="Arial" w:hAnsi="Arial" w:cs="Arial"/>
          <w:b/>
          <w:sz w:val="20"/>
          <w:szCs w:val="20"/>
        </w:rPr>
        <w:t>4.13</w:t>
      </w:r>
      <w:r w:rsidR="00A72726" w:rsidRPr="0010793A">
        <w:rPr>
          <w:rFonts w:ascii="Arial" w:hAnsi="Arial" w:cs="Arial"/>
          <w:b/>
          <w:sz w:val="20"/>
          <w:szCs w:val="20"/>
        </w:rPr>
        <w:t xml:space="preserve">. Observation: </w:t>
      </w:r>
      <w:r w:rsidRPr="0010793A">
        <w:rPr>
          <w:rFonts w:ascii="Arial" w:hAnsi="Arial" w:cs="Arial"/>
          <w:sz w:val="20"/>
          <w:szCs w:val="20"/>
        </w:rPr>
        <w:t>T</w:t>
      </w:r>
      <w:r w:rsidR="00FE1951" w:rsidRPr="0010793A">
        <w:rPr>
          <w:rFonts w:ascii="Arial" w:hAnsi="Arial" w:cs="Arial"/>
          <w:sz w:val="20"/>
          <w:szCs w:val="20"/>
        </w:rPr>
        <w:t>hat there was poor management and lack of governance in social housing and BNG high-rise</w:t>
      </w:r>
      <w:r w:rsidR="00A72726" w:rsidRPr="0010793A">
        <w:rPr>
          <w:rFonts w:ascii="Arial" w:hAnsi="Arial" w:cs="Arial"/>
          <w:sz w:val="20"/>
          <w:szCs w:val="20"/>
        </w:rPr>
        <w:t xml:space="preserve"> buildings</w:t>
      </w:r>
      <w:r w:rsidR="00FE1951" w:rsidRPr="0010793A">
        <w:rPr>
          <w:rFonts w:ascii="Arial" w:hAnsi="Arial" w:cs="Arial"/>
          <w:sz w:val="20"/>
          <w:szCs w:val="20"/>
        </w:rPr>
        <w:t>.</w:t>
      </w:r>
    </w:p>
    <w:p w:rsidR="00FE1951" w:rsidRPr="0010793A" w:rsidRDefault="00FE1951" w:rsidP="0010793A">
      <w:pPr>
        <w:spacing w:after="0" w:line="240" w:lineRule="auto"/>
        <w:contextualSpacing/>
        <w:jc w:val="left"/>
        <w:rPr>
          <w:rFonts w:ascii="Arial" w:hAnsi="Arial" w:cs="Arial"/>
          <w:b/>
          <w:sz w:val="20"/>
          <w:szCs w:val="20"/>
        </w:rPr>
      </w:pPr>
      <w:r w:rsidRPr="0010793A">
        <w:rPr>
          <w:rFonts w:ascii="Arial" w:hAnsi="Arial" w:cs="Arial"/>
          <w:b/>
          <w:sz w:val="20"/>
          <w:szCs w:val="20"/>
        </w:rPr>
        <w:t>Recommendation:</w:t>
      </w:r>
      <w:r w:rsidR="00A72726" w:rsidRPr="0010793A">
        <w:rPr>
          <w:rFonts w:ascii="Arial" w:hAnsi="Arial" w:cs="Arial"/>
          <w:b/>
          <w:sz w:val="20"/>
          <w:szCs w:val="20"/>
        </w:rPr>
        <w:t xml:space="preserve"> </w:t>
      </w:r>
      <w:r w:rsidRPr="0010793A">
        <w:rPr>
          <w:rFonts w:ascii="Arial" w:hAnsi="Arial" w:cs="Arial"/>
          <w:sz w:val="20"/>
          <w:szCs w:val="20"/>
        </w:rPr>
        <w:t>There must be national policy that regulates all social h</w:t>
      </w:r>
      <w:r w:rsidR="00A72726" w:rsidRPr="0010793A">
        <w:rPr>
          <w:rFonts w:ascii="Arial" w:hAnsi="Arial" w:cs="Arial"/>
          <w:sz w:val="20"/>
          <w:szCs w:val="20"/>
        </w:rPr>
        <w:t>ousing and BNG high-rise buildings</w:t>
      </w:r>
      <w:r w:rsidRPr="0010793A">
        <w:rPr>
          <w:rFonts w:ascii="Arial" w:hAnsi="Arial" w:cs="Arial"/>
          <w:sz w:val="20"/>
          <w:szCs w:val="20"/>
        </w:rPr>
        <w:t>.</w:t>
      </w:r>
    </w:p>
    <w:p w:rsidR="00127EAE" w:rsidRPr="0010793A" w:rsidRDefault="00127EAE" w:rsidP="0010793A">
      <w:pPr>
        <w:spacing w:after="0" w:line="240" w:lineRule="auto"/>
        <w:contextualSpacing/>
        <w:jc w:val="left"/>
        <w:rPr>
          <w:rFonts w:ascii="Arial" w:hAnsi="Arial" w:cs="Arial"/>
          <w:sz w:val="20"/>
          <w:szCs w:val="20"/>
        </w:rPr>
      </w:pPr>
    </w:p>
    <w:p w:rsidR="009942D4" w:rsidRPr="0010793A" w:rsidRDefault="009942D4" w:rsidP="0010793A">
      <w:pPr>
        <w:spacing w:after="0" w:line="240" w:lineRule="auto"/>
        <w:contextualSpacing/>
        <w:jc w:val="left"/>
        <w:rPr>
          <w:rFonts w:ascii="Arial" w:hAnsi="Arial" w:cs="Arial"/>
          <w:sz w:val="20"/>
          <w:szCs w:val="20"/>
        </w:rPr>
      </w:pPr>
    </w:p>
    <w:p w:rsidR="007C3559" w:rsidRPr="0010793A" w:rsidRDefault="005365F4" w:rsidP="0010793A">
      <w:pPr>
        <w:keepNext/>
        <w:keepLines/>
        <w:shd w:val="clear" w:color="auto" w:fill="BFBFBF" w:themeFill="background1" w:themeFillShade="BF"/>
        <w:spacing w:after="0" w:line="240" w:lineRule="auto"/>
        <w:contextualSpacing/>
        <w:jc w:val="left"/>
        <w:outlineLvl w:val="0"/>
        <w:rPr>
          <w:rFonts w:ascii="Arial" w:eastAsiaTheme="majorEastAsia" w:hAnsi="Arial" w:cs="Arial"/>
          <w:b/>
          <w:sz w:val="20"/>
          <w:szCs w:val="20"/>
        </w:rPr>
      </w:pPr>
      <w:r w:rsidRPr="0010793A">
        <w:rPr>
          <w:rFonts w:ascii="Arial" w:eastAsiaTheme="majorEastAsia" w:hAnsi="Arial" w:cs="Arial"/>
          <w:b/>
          <w:sz w:val="20"/>
          <w:szCs w:val="20"/>
        </w:rPr>
        <w:t>5</w:t>
      </w:r>
      <w:r w:rsidR="007C3559" w:rsidRPr="0010793A">
        <w:rPr>
          <w:rFonts w:ascii="Arial" w:eastAsiaTheme="majorEastAsia" w:hAnsi="Arial" w:cs="Arial"/>
          <w:b/>
          <w:sz w:val="20"/>
          <w:szCs w:val="20"/>
        </w:rPr>
        <w:t>. Conclusion</w:t>
      </w:r>
    </w:p>
    <w:p w:rsidR="007C3559" w:rsidRPr="0010793A" w:rsidRDefault="007C3559" w:rsidP="0010793A">
      <w:pPr>
        <w:spacing w:after="0" w:line="240" w:lineRule="auto"/>
        <w:contextualSpacing/>
        <w:jc w:val="left"/>
        <w:rPr>
          <w:rFonts w:ascii="Arial" w:hAnsi="Arial" w:cs="Arial"/>
          <w:sz w:val="20"/>
          <w:szCs w:val="20"/>
        </w:rPr>
      </w:pPr>
    </w:p>
    <w:p w:rsidR="00A72726" w:rsidRPr="0010793A" w:rsidRDefault="00127EAE" w:rsidP="0010793A">
      <w:pPr>
        <w:spacing w:after="0" w:line="240" w:lineRule="auto"/>
        <w:contextualSpacing/>
        <w:jc w:val="left"/>
        <w:rPr>
          <w:rFonts w:ascii="Arial" w:hAnsi="Arial" w:cs="Arial"/>
          <w:sz w:val="20"/>
          <w:szCs w:val="20"/>
        </w:rPr>
      </w:pPr>
      <w:r w:rsidRPr="0010793A">
        <w:rPr>
          <w:rFonts w:ascii="Arial" w:hAnsi="Arial" w:cs="Arial"/>
          <w:sz w:val="20"/>
          <w:szCs w:val="20"/>
        </w:rPr>
        <w:t xml:space="preserve">It is the submission of the Committee that the implementation of these recommendations would positively respond to the objectives of the </w:t>
      </w:r>
      <w:r w:rsidR="00875CDA" w:rsidRPr="0010793A">
        <w:rPr>
          <w:rFonts w:ascii="Arial" w:hAnsi="Arial" w:cs="Arial"/>
          <w:sz w:val="20"/>
          <w:szCs w:val="20"/>
        </w:rPr>
        <w:t>Gauteng Department of Human Settlements</w:t>
      </w:r>
      <w:r w:rsidRPr="0010793A">
        <w:rPr>
          <w:rFonts w:ascii="Arial" w:hAnsi="Arial" w:cs="Arial"/>
          <w:sz w:val="20"/>
          <w:szCs w:val="20"/>
        </w:rPr>
        <w:t xml:space="preserve">, the National Development Plan and the lives of the people. To ensure the realisation of these objectives at specified timeframes, the Committee will conduct its oversight on specified intervals. In addition, Parliament should track the implementation of these recommendations by the Executive.  </w:t>
      </w:r>
    </w:p>
    <w:p w:rsidR="00B35A4C" w:rsidRPr="0010793A" w:rsidRDefault="00B35A4C" w:rsidP="0010793A">
      <w:pPr>
        <w:spacing w:after="0" w:line="240" w:lineRule="auto"/>
        <w:contextualSpacing/>
        <w:jc w:val="left"/>
        <w:rPr>
          <w:rFonts w:ascii="Arial" w:hAnsi="Arial" w:cs="Arial"/>
          <w:b/>
          <w:sz w:val="20"/>
          <w:szCs w:val="20"/>
        </w:rPr>
      </w:pPr>
    </w:p>
    <w:p w:rsidR="00D500C1" w:rsidRPr="0010793A" w:rsidRDefault="00127EAE" w:rsidP="0010793A">
      <w:pPr>
        <w:spacing w:after="0" w:line="240" w:lineRule="auto"/>
        <w:contextualSpacing/>
        <w:jc w:val="left"/>
        <w:rPr>
          <w:rFonts w:ascii="Arial" w:hAnsi="Arial" w:cs="Arial"/>
          <w:b/>
          <w:sz w:val="20"/>
          <w:szCs w:val="20"/>
        </w:rPr>
      </w:pPr>
      <w:r w:rsidRPr="0010793A">
        <w:rPr>
          <w:rFonts w:ascii="Arial" w:hAnsi="Arial" w:cs="Arial"/>
          <w:b/>
          <w:sz w:val="20"/>
          <w:szCs w:val="20"/>
        </w:rPr>
        <w:lastRenderedPageBreak/>
        <w:t>Report to be considered.</w:t>
      </w: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p>
    <w:p w:rsidR="004D6003" w:rsidRPr="0010793A" w:rsidRDefault="004D6003" w:rsidP="0010793A">
      <w:pPr>
        <w:spacing w:after="0" w:line="240" w:lineRule="auto"/>
        <w:contextualSpacing/>
        <w:jc w:val="left"/>
        <w:rPr>
          <w:rFonts w:ascii="Arial" w:hAnsi="Arial" w:cs="Arial"/>
          <w:b/>
          <w:sz w:val="20"/>
          <w:szCs w:val="20"/>
        </w:rPr>
      </w:pPr>
      <w:r w:rsidRPr="0010793A">
        <w:rPr>
          <w:rFonts w:ascii="Arial" w:hAnsi="Arial" w:cs="Arial"/>
          <w:b/>
          <w:sz w:val="20"/>
          <w:szCs w:val="20"/>
        </w:rPr>
        <w:t>Annexure 1: Summary of Projects Visited</w:t>
      </w:r>
    </w:p>
    <w:tbl>
      <w:tblPr>
        <w:tblStyle w:val="TableGrid"/>
        <w:tblW w:w="0" w:type="auto"/>
        <w:tblLook w:val="04A0"/>
      </w:tblPr>
      <w:tblGrid>
        <w:gridCol w:w="1656"/>
        <w:gridCol w:w="957"/>
        <w:gridCol w:w="957"/>
        <w:gridCol w:w="1321"/>
        <w:gridCol w:w="1171"/>
        <w:gridCol w:w="1448"/>
        <w:gridCol w:w="1732"/>
      </w:tblGrid>
      <w:tr w:rsidR="004D6003" w:rsidRPr="0010793A" w:rsidTr="00841111">
        <w:tc>
          <w:tcPr>
            <w:tcW w:w="1795" w:type="dxa"/>
          </w:tcPr>
          <w:p w:rsidR="004D6003" w:rsidRPr="0010793A" w:rsidRDefault="004D6003"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 xml:space="preserve">Project Visited </w:t>
            </w:r>
          </w:p>
        </w:tc>
        <w:tc>
          <w:tcPr>
            <w:tcW w:w="803" w:type="dxa"/>
          </w:tcPr>
          <w:p w:rsidR="004D6003" w:rsidRPr="0010793A" w:rsidRDefault="004D6003"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Start Date</w:t>
            </w:r>
          </w:p>
        </w:tc>
        <w:tc>
          <w:tcPr>
            <w:tcW w:w="918" w:type="dxa"/>
          </w:tcPr>
          <w:p w:rsidR="004D6003" w:rsidRPr="0010793A" w:rsidRDefault="004D6003"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Finish Date</w:t>
            </w:r>
          </w:p>
        </w:tc>
        <w:tc>
          <w:tcPr>
            <w:tcW w:w="1259" w:type="dxa"/>
          </w:tcPr>
          <w:p w:rsidR="004D6003" w:rsidRPr="0010793A" w:rsidRDefault="004D6003"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Number of Units Completed</w:t>
            </w:r>
          </w:p>
        </w:tc>
        <w:tc>
          <w:tcPr>
            <w:tcW w:w="1105" w:type="dxa"/>
          </w:tcPr>
          <w:p w:rsidR="004D6003" w:rsidRPr="0010793A" w:rsidRDefault="004D6003"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 xml:space="preserve">Type of units </w:t>
            </w:r>
          </w:p>
        </w:tc>
        <w:tc>
          <w:tcPr>
            <w:tcW w:w="1412" w:type="dxa"/>
          </w:tcPr>
          <w:p w:rsidR="004D6003" w:rsidRPr="0010793A" w:rsidRDefault="004D6003"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Employment opportunities</w:t>
            </w:r>
          </w:p>
        </w:tc>
        <w:tc>
          <w:tcPr>
            <w:tcW w:w="1724" w:type="dxa"/>
          </w:tcPr>
          <w:p w:rsidR="004D6003" w:rsidRPr="0010793A" w:rsidRDefault="004D6003" w:rsidP="0010793A">
            <w:p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Challenges</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rPr>
            </w:pPr>
            <w:r w:rsidRPr="0010793A">
              <w:rPr>
                <w:rFonts w:ascii="Arial" w:hAnsi="Arial" w:cs="Arial"/>
                <w:b/>
                <w:sz w:val="20"/>
                <w:szCs w:val="20"/>
              </w:rPr>
              <w:t>Fleurhof Development</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2015</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On going</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10 411</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Multi-storey units, CRUs, FLISP, rental units, bonded units, Military Veterans</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1724" w:type="dxa"/>
          </w:tcPr>
          <w:p w:rsidR="004D6003" w:rsidRPr="0010793A" w:rsidRDefault="004D6003" w:rsidP="0010793A">
            <w:pPr>
              <w:numPr>
                <w:ilvl w:val="0"/>
                <w:numId w:val="45"/>
              </w:numPr>
              <w:spacing w:line="240" w:lineRule="auto"/>
              <w:contextualSpacing/>
              <w:jc w:val="left"/>
              <w:rPr>
                <w:rFonts w:ascii="Arial" w:hAnsi="Arial" w:cs="Arial"/>
                <w:sz w:val="20"/>
                <w:szCs w:val="20"/>
                <w:lang w:val="en-US"/>
              </w:rPr>
            </w:pPr>
            <w:r w:rsidRPr="0010793A">
              <w:rPr>
                <w:rFonts w:ascii="Arial" w:hAnsi="Arial" w:cs="Arial"/>
                <w:sz w:val="20"/>
                <w:szCs w:val="20"/>
                <w:lang w:val="en-US"/>
              </w:rPr>
              <w:t>Invasions</w:t>
            </w:r>
          </w:p>
          <w:p w:rsidR="004D6003" w:rsidRPr="0010793A" w:rsidRDefault="004D6003" w:rsidP="0010793A">
            <w:pPr>
              <w:numPr>
                <w:ilvl w:val="0"/>
                <w:numId w:val="45"/>
              </w:numPr>
              <w:spacing w:line="240" w:lineRule="auto"/>
              <w:contextualSpacing/>
              <w:jc w:val="left"/>
              <w:rPr>
                <w:rFonts w:ascii="Arial" w:hAnsi="Arial" w:cs="Arial"/>
                <w:sz w:val="20"/>
                <w:szCs w:val="20"/>
                <w:lang w:val="en-US"/>
              </w:rPr>
            </w:pPr>
            <w:r w:rsidRPr="0010793A">
              <w:rPr>
                <w:rFonts w:ascii="Arial" w:hAnsi="Arial" w:cs="Arial"/>
                <w:sz w:val="20"/>
                <w:szCs w:val="20"/>
                <w:lang w:val="en-US"/>
              </w:rPr>
              <w:t>Inoccupation of units</w:t>
            </w:r>
          </w:p>
          <w:p w:rsidR="004D6003" w:rsidRPr="0010793A" w:rsidRDefault="004D6003" w:rsidP="0010793A">
            <w:pPr>
              <w:numPr>
                <w:ilvl w:val="0"/>
                <w:numId w:val="45"/>
              </w:numPr>
              <w:spacing w:line="240" w:lineRule="auto"/>
              <w:contextualSpacing/>
              <w:jc w:val="left"/>
              <w:rPr>
                <w:rFonts w:ascii="Arial" w:hAnsi="Arial" w:cs="Arial"/>
                <w:sz w:val="20"/>
                <w:szCs w:val="20"/>
                <w:lang w:val="en-US"/>
              </w:rPr>
            </w:pPr>
            <w:r w:rsidRPr="0010793A">
              <w:rPr>
                <w:rFonts w:ascii="Arial" w:hAnsi="Arial" w:cs="Arial"/>
                <w:sz w:val="20"/>
                <w:szCs w:val="20"/>
                <w:lang w:val="en-US"/>
              </w:rPr>
              <w:t>Incomplete civil infrastructure</w:t>
            </w:r>
          </w:p>
          <w:p w:rsidR="004D6003" w:rsidRPr="0010793A" w:rsidRDefault="004D6003" w:rsidP="0010793A">
            <w:pPr>
              <w:numPr>
                <w:ilvl w:val="0"/>
                <w:numId w:val="45"/>
              </w:numPr>
              <w:spacing w:line="240" w:lineRule="auto"/>
              <w:contextualSpacing/>
              <w:jc w:val="left"/>
              <w:rPr>
                <w:rFonts w:ascii="Arial" w:hAnsi="Arial" w:cs="Arial"/>
                <w:sz w:val="20"/>
                <w:szCs w:val="20"/>
                <w:lang w:val="en-US"/>
              </w:rPr>
            </w:pPr>
            <w:r w:rsidRPr="0010793A">
              <w:rPr>
                <w:rFonts w:ascii="Arial" w:hAnsi="Arial" w:cs="Arial"/>
                <w:sz w:val="20"/>
                <w:szCs w:val="20"/>
                <w:lang w:val="en-US"/>
              </w:rPr>
              <w:t>Destruction of infrastructure.</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Lufhereng Mega Project</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10 697</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RDP high density, FLISP, Social Housing, Bonded units.</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1724" w:type="dxa"/>
          </w:tcPr>
          <w:p w:rsidR="004D6003" w:rsidRPr="0010793A" w:rsidRDefault="004D6003" w:rsidP="0010793A">
            <w:pPr>
              <w:numPr>
                <w:ilvl w:val="0"/>
                <w:numId w:val="46"/>
              </w:numPr>
              <w:spacing w:line="240" w:lineRule="auto"/>
              <w:contextualSpacing/>
              <w:jc w:val="left"/>
              <w:rPr>
                <w:rFonts w:ascii="Arial" w:hAnsi="Arial" w:cs="Arial"/>
                <w:sz w:val="20"/>
                <w:szCs w:val="20"/>
                <w:lang w:val="en-US"/>
              </w:rPr>
            </w:pPr>
            <w:r w:rsidRPr="0010793A">
              <w:rPr>
                <w:rFonts w:ascii="Arial" w:hAnsi="Arial" w:cs="Arial"/>
                <w:sz w:val="20"/>
                <w:szCs w:val="20"/>
                <w:lang w:val="en-US"/>
              </w:rPr>
              <w:t>Dolomite</w:t>
            </w:r>
          </w:p>
          <w:p w:rsidR="004D6003" w:rsidRPr="0010793A" w:rsidRDefault="004D6003" w:rsidP="0010793A">
            <w:pPr>
              <w:numPr>
                <w:ilvl w:val="0"/>
                <w:numId w:val="46"/>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funding –only 10% of USDG</w:t>
            </w:r>
          </w:p>
          <w:p w:rsidR="004D6003" w:rsidRPr="0010793A" w:rsidRDefault="004D6003" w:rsidP="0010793A">
            <w:pPr>
              <w:numPr>
                <w:ilvl w:val="0"/>
                <w:numId w:val="46"/>
              </w:numPr>
              <w:spacing w:line="240" w:lineRule="auto"/>
              <w:contextualSpacing/>
              <w:jc w:val="left"/>
              <w:rPr>
                <w:rFonts w:ascii="Arial" w:hAnsi="Arial" w:cs="Arial"/>
                <w:sz w:val="20"/>
                <w:szCs w:val="20"/>
                <w:lang w:val="en-US"/>
              </w:rPr>
            </w:pPr>
            <w:r w:rsidRPr="0010793A">
              <w:rPr>
                <w:rFonts w:ascii="Arial" w:hAnsi="Arial" w:cs="Arial"/>
                <w:sz w:val="20"/>
                <w:szCs w:val="20"/>
                <w:lang w:val="en-US"/>
              </w:rPr>
              <w:t>Supply of bulk services</w:t>
            </w:r>
          </w:p>
          <w:p w:rsidR="004D6003" w:rsidRPr="0010793A" w:rsidRDefault="004D6003" w:rsidP="0010793A">
            <w:pPr>
              <w:numPr>
                <w:ilvl w:val="0"/>
                <w:numId w:val="46"/>
              </w:numPr>
              <w:spacing w:line="240" w:lineRule="auto"/>
              <w:contextualSpacing/>
              <w:jc w:val="left"/>
              <w:rPr>
                <w:rFonts w:ascii="Arial" w:hAnsi="Arial" w:cs="Arial"/>
                <w:sz w:val="20"/>
                <w:szCs w:val="20"/>
                <w:lang w:val="en-US"/>
              </w:rPr>
            </w:pPr>
            <w:r w:rsidRPr="0010793A">
              <w:rPr>
                <w:rFonts w:ascii="Arial" w:hAnsi="Arial" w:cs="Arial"/>
                <w:sz w:val="20"/>
                <w:szCs w:val="20"/>
                <w:lang w:val="en-US"/>
              </w:rPr>
              <w:t>No involvement of women, youth and people with disabilities.</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Diepsloot/ Riverside Mega Project</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March 2022</w:t>
            </w:r>
          </w:p>
          <w:p w:rsidR="004D6003" w:rsidRPr="0010793A" w:rsidRDefault="004D6003" w:rsidP="0010793A">
            <w:pPr>
              <w:spacing w:line="240" w:lineRule="auto"/>
              <w:contextualSpacing/>
              <w:jc w:val="left"/>
              <w:rPr>
                <w:rFonts w:ascii="Arial" w:hAnsi="Arial" w:cs="Arial"/>
                <w:sz w:val="20"/>
                <w:szCs w:val="20"/>
                <w:lang w:val="en-US"/>
              </w:rPr>
            </w:pP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10 105</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Multi-story RDP units, FLISP, Social units</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Approximately 12 409 jobs</w:t>
            </w:r>
          </w:p>
        </w:tc>
        <w:tc>
          <w:tcPr>
            <w:tcW w:w="1724" w:type="dxa"/>
          </w:tcPr>
          <w:p w:rsidR="004D6003" w:rsidRPr="0010793A" w:rsidRDefault="004D6003" w:rsidP="0010793A">
            <w:pPr>
              <w:numPr>
                <w:ilvl w:val="0"/>
                <w:numId w:val="47"/>
              </w:numPr>
              <w:spacing w:line="240" w:lineRule="auto"/>
              <w:contextualSpacing/>
              <w:jc w:val="left"/>
              <w:rPr>
                <w:rFonts w:ascii="Arial" w:hAnsi="Arial" w:cs="Arial"/>
                <w:sz w:val="20"/>
                <w:szCs w:val="20"/>
                <w:lang w:val="en-US"/>
              </w:rPr>
            </w:pPr>
            <w:r w:rsidRPr="0010793A">
              <w:rPr>
                <w:rFonts w:ascii="Arial" w:hAnsi="Arial" w:cs="Arial"/>
                <w:sz w:val="20"/>
                <w:szCs w:val="20"/>
                <w:lang w:val="en-US"/>
              </w:rPr>
              <w:t>Community interference</w:t>
            </w:r>
          </w:p>
          <w:p w:rsidR="004D6003" w:rsidRPr="0010793A" w:rsidRDefault="004D6003" w:rsidP="0010793A">
            <w:pPr>
              <w:numPr>
                <w:ilvl w:val="0"/>
                <w:numId w:val="47"/>
              </w:numPr>
              <w:spacing w:line="240" w:lineRule="auto"/>
              <w:contextualSpacing/>
              <w:jc w:val="left"/>
              <w:rPr>
                <w:rFonts w:ascii="Arial" w:hAnsi="Arial" w:cs="Arial"/>
                <w:sz w:val="20"/>
                <w:szCs w:val="20"/>
                <w:lang w:val="en-US"/>
              </w:rPr>
            </w:pPr>
            <w:r w:rsidRPr="0010793A">
              <w:rPr>
                <w:rFonts w:ascii="Arial" w:hAnsi="Arial" w:cs="Arial"/>
                <w:sz w:val="20"/>
                <w:szCs w:val="20"/>
                <w:lang w:val="en-US"/>
              </w:rPr>
              <w:t>Slow progress in the issuing of title deeds</w:t>
            </w:r>
          </w:p>
          <w:p w:rsidR="004D6003" w:rsidRPr="0010793A" w:rsidRDefault="004D6003" w:rsidP="0010793A">
            <w:pPr>
              <w:numPr>
                <w:ilvl w:val="0"/>
                <w:numId w:val="47"/>
              </w:numPr>
              <w:spacing w:line="240" w:lineRule="auto"/>
              <w:contextualSpacing/>
              <w:jc w:val="left"/>
              <w:rPr>
                <w:rFonts w:ascii="Arial" w:hAnsi="Arial" w:cs="Arial"/>
                <w:sz w:val="20"/>
                <w:szCs w:val="20"/>
                <w:lang w:val="en-US"/>
              </w:rPr>
            </w:pPr>
            <w:r w:rsidRPr="0010793A">
              <w:rPr>
                <w:rFonts w:ascii="Arial" w:hAnsi="Arial" w:cs="Arial"/>
                <w:sz w:val="20"/>
                <w:szCs w:val="20"/>
                <w:lang w:val="en-US"/>
              </w:rPr>
              <w:t>Maintenance and upkeep of buildings</w:t>
            </w:r>
          </w:p>
          <w:p w:rsidR="004D6003" w:rsidRPr="0010793A" w:rsidRDefault="004D6003" w:rsidP="0010793A">
            <w:pPr>
              <w:numPr>
                <w:ilvl w:val="0"/>
                <w:numId w:val="47"/>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economic activities</w:t>
            </w:r>
          </w:p>
          <w:p w:rsidR="004D6003" w:rsidRPr="0010793A" w:rsidRDefault="004D6003" w:rsidP="0010793A">
            <w:pPr>
              <w:numPr>
                <w:ilvl w:val="0"/>
                <w:numId w:val="47"/>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Lack of skills and </w:t>
            </w:r>
            <w:r w:rsidRPr="0010793A">
              <w:rPr>
                <w:rFonts w:ascii="Arial" w:hAnsi="Arial" w:cs="Arial"/>
                <w:sz w:val="20"/>
                <w:szCs w:val="20"/>
                <w:lang w:val="en-US"/>
              </w:rPr>
              <w:lastRenderedPageBreak/>
              <w:t>employment of women, youth and people with disabilities.</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lastRenderedPageBreak/>
              <w:t>Palm Ridge</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March 2022</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3 500</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Military Veterans, RLRP, BNG units, houses for the disabled</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724" w:type="dxa"/>
          </w:tcPr>
          <w:p w:rsidR="004D6003" w:rsidRPr="0010793A" w:rsidRDefault="004D6003" w:rsidP="0010793A">
            <w:pPr>
              <w:numPr>
                <w:ilvl w:val="0"/>
                <w:numId w:val="48"/>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List of Military Veterans</w:t>
            </w:r>
          </w:p>
          <w:p w:rsidR="004D6003" w:rsidRPr="0010793A" w:rsidRDefault="004D6003" w:rsidP="0010793A">
            <w:pPr>
              <w:numPr>
                <w:ilvl w:val="0"/>
                <w:numId w:val="48"/>
              </w:numPr>
              <w:spacing w:line="240" w:lineRule="auto"/>
              <w:contextualSpacing/>
              <w:jc w:val="left"/>
              <w:rPr>
                <w:rFonts w:ascii="Arial" w:hAnsi="Arial" w:cs="Arial"/>
                <w:sz w:val="20"/>
                <w:szCs w:val="20"/>
                <w:lang w:val="en-US"/>
              </w:rPr>
            </w:pPr>
            <w:r w:rsidRPr="0010793A">
              <w:rPr>
                <w:rFonts w:ascii="Arial" w:hAnsi="Arial" w:cs="Arial"/>
                <w:sz w:val="20"/>
                <w:szCs w:val="20"/>
                <w:lang w:val="en-US"/>
              </w:rPr>
              <w:t>Pre-screening process</w:t>
            </w:r>
          </w:p>
          <w:p w:rsidR="004D6003" w:rsidRPr="0010793A" w:rsidRDefault="004D6003" w:rsidP="0010793A">
            <w:pPr>
              <w:numPr>
                <w:ilvl w:val="0"/>
                <w:numId w:val="48"/>
              </w:numPr>
              <w:spacing w:line="240" w:lineRule="auto"/>
              <w:contextualSpacing/>
              <w:jc w:val="left"/>
              <w:rPr>
                <w:rFonts w:ascii="Arial" w:hAnsi="Arial" w:cs="Arial"/>
                <w:sz w:val="20"/>
                <w:szCs w:val="20"/>
                <w:lang w:val="en-US"/>
              </w:rPr>
            </w:pPr>
            <w:r w:rsidRPr="0010793A">
              <w:rPr>
                <w:rFonts w:ascii="Arial" w:hAnsi="Arial" w:cs="Arial"/>
                <w:sz w:val="20"/>
                <w:szCs w:val="20"/>
                <w:lang w:val="en-US"/>
              </w:rPr>
              <w:t>Slow MEC approval</w:t>
            </w:r>
          </w:p>
          <w:p w:rsidR="004D6003" w:rsidRPr="0010793A" w:rsidRDefault="004D6003" w:rsidP="0010793A">
            <w:pPr>
              <w:numPr>
                <w:ilvl w:val="0"/>
                <w:numId w:val="48"/>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Funding </w:t>
            </w:r>
          </w:p>
          <w:p w:rsidR="004D6003" w:rsidRPr="0010793A" w:rsidRDefault="004D6003" w:rsidP="0010793A">
            <w:pPr>
              <w:numPr>
                <w:ilvl w:val="0"/>
                <w:numId w:val="48"/>
              </w:numPr>
              <w:spacing w:line="240" w:lineRule="auto"/>
              <w:contextualSpacing/>
              <w:jc w:val="left"/>
              <w:rPr>
                <w:rFonts w:ascii="Arial" w:hAnsi="Arial" w:cs="Arial"/>
                <w:sz w:val="20"/>
                <w:szCs w:val="20"/>
                <w:lang w:val="en-US"/>
              </w:rPr>
            </w:pPr>
            <w:r w:rsidRPr="0010793A">
              <w:rPr>
                <w:rFonts w:ascii="Arial" w:hAnsi="Arial" w:cs="Arial"/>
                <w:sz w:val="20"/>
                <w:szCs w:val="20"/>
                <w:lang w:val="en-US"/>
              </w:rPr>
              <w:t>Illegal invasions</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 xml:space="preserve">John Dube Mega City </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18 073</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BNG, semi-detached BNGs, four Storey BNG walk-ups, semi-bonded units, fully bonded units, serviced stands for RLRP</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Approximately 2 000 jobs </w:t>
            </w:r>
          </w:p>
        </w:tc>
        <w:tc>
          <w:tcPr>
            <w:tcW w:w="1724" w:type="dxa"/>
          </w:tcPr>
          <w:p w:rsidR="004D6003" w:rsidRPr="0010793A" w:rsidRDefault="004D6003" w:rsidP="0010793A">
            <w:pPr>
              <w:numPr>
                <w:ilvl w:val="0"/>
                <w:numId w:val="49"/>
              </w:numPr>
              <w:spacing w:line="240" w:lineRule="auto"/>
              <w:contextualSpacing/>
              <w:jc w:val="left"/>
              <w:rPr>
                <w:rFonts w:ascii="Arial" w:hAnsi="Arial" w:cs="Arial"/>
                <w:sz w:val="20"/>
                <w:szCs w:val="20"/>
                <w:lang w:val="en-US"/>
              </w:rPr>
            </w:pPr>
            <w:r w:rsidRPr="0010793A">
              <w:rPr>
                <w:rFonts w:ascii="Arial" w:hAnsi="Arial" w:cs="Arial"/>
                <w:sz w:val="20"/>
                <w:szCs w:val="20"/>
                <w:lang w:val="en-US"/>
              </w:rPr>
              <w:t>Storm water not completed</w:t>
            </w:r>
          </w:p>
          <w:p w:rsidR="004D6003" w:rsidRPr="0010793A" w:rsidRDefault="004D6003" w:rsidP="0010793A">
            <w:pPr>
              <w:numPr>
                <w:ilvl w:val="0"/>
                <w:numId w:val="49"/>
              </w:numPr>
              <w:spacing w:line="240" w:lineRule="auto"/>
              <w:contextualSpacing/>
              <w:jc w:val="left"/>
              <w:rPr>
                <w:rFonts w:ascii="Arial" w:hAnsi="Arial" w:cs="Arial"/>
                <w:sz w:val="20"/>
                <w:szCs w:val="20"/>
                <w:lang w:val="en-US"/>
              </w:rPr>
            </w:pPr>
            <w:r w:rsidRPr="0010793A">
              <w:rPr>
                <w:rFonts w:ascii="Arial" w:hAnsi="Arial" w:cs="Arial"/>
                <w:sz w:val="20"/>
                <w:szCs w:val="20"/>
                <w:lang w:val="en-US"/>
              </w:rPr>
              <w:t>Not connection of bulk infrastructure</w:t>
            </w:r>
          </w:p>
          <w:p w:rsidR="004D6003" w:rsidRPr="0010793A" w:rsidRDefault="004D6003" w:rsidP="0010793A">
            <w:pPr>
              <w:numPr>
                <w:ilvl w:val="0"/>
                <w:numId w:val="49"/>
              </w:numPr>
              <w:spacing w:line="240" w:lineRule="auto"/>
              <w:contextualSpacing/>
              <w:jc w:val="left"/>
              <w:rPr>
                <w:rFonts w:ascii="Arial" w:hAnsi="Arial" w:cs="Arial"/>
                <w:sz w:val="20"/>
                <w:szCs w:val="20"/>
                <w:lang w:val="en-US"/>
              </w:rPr>
            </w:pPr>
            <w:r w:rsidRPr="0010793A">
              <w:rPr>
                <w:rFonts w:ascii="Arial" w:hAnsi="Arial" w:cs="Arial"/>
                <w:sz w:val="20"/>
                <w:szCs w:val="20"/>
                <w:lang w:val="en-US"/>
              </w:rPr>
              <w:t>Upgrade of Reservoir pump</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Leeuwpoort Mega Project</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2006</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June 2022</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Fully subsidized units, bonded houses in high density</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724" w:type="dxa"/>
          </w:tcPr>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Rehabilitation of land resulting in delays </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Relocation process of Cinderella Hostel dwellers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Bulk infrastructure connection.</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Upgrade of the reservoir pump</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 xml:space="preserve">Lethabong Mega Project </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Projected at 2 888 but project was at 90% complete</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BNG walk ups, stand alone, FLISP, Social Housing</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724" w:type="dxa"/>
          </w:tcPr>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bulk infrastructure</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allocation of completed units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Continuous rainfall resulting in construction </w:t>
            </w:r>
            <w:r w:rsidRPr="0010793A">
              <w:rPr>
                <w:rFonts w:ascii="Arial" w:hAnsi="Arial" w:cs="Arial"/>
                <w:sz w:val="20"/>
                <w:szCs w:val="20"/>
                <w:lang w:val="en-US"/>
              </w:rPr>
              <w:lastRenderedPageBreak/>
              <w:t>delays.</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lastRenderedPageBreak/>
              <w:t>Sebokeng Ext. 30</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Projected at 4 000 and project was 90% complete </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BNG walk-ups, stand alone, FLISP, Social Housing </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724" w:type="dxa"/>
          </w:tcPr>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Allocation had not happened</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Delays in installation of solar geysers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Delay in developing access roads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bulk infrastructure</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 xml:space="preserve">Savannah City Mega Project </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Project at April 2022</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Projected at 18 399 housing opportunities</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RDPs, FLISP and bonded units, RLRP.</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724" w:type="dxa"/>
          </w:tcPr>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Houses were not electrified</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Section 82 certificates not issued</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Adverse soil condition </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bulk funding</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allocation of completed houses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Illegal invasions</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 xml:space="preserve">Elijah Barayi Mega Project </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2018 </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Anticipated to yield 12 799, completed units were 12 920</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NBG units, Social housing units, RDP, FLISP, bonded units</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1724" w:type="dxa"/>
          </w:tcPr>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Problem of missing beneficiaries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Low capacity of water supply</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Subsidy did not cater for requirements of walk-up units </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local economic activities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supply of paint manufacturing</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Westonaria Borwa Mega Project</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Projected to yield 16 000</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BNG units, FLISP, Social Housing units, affordable units</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724" w:type="dxa"/>
          </w:tcPr>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sufficient infrastructure</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Un occupied units leading to invasions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Lack of clarity of </w:t>
            </w:r>
            <w:r w:rsidRPr="0010793A">
              <w:rPr>
                <w:rFonts w:ascii="Arial" w:hAnsi="Arial" w:cs="Arial"/>
                <w:sz w:val="20"/>
                <w:szCs w:val="20"/>
                <w:lang w:val="en-US"/>
              </w:rPr>
              <w:lastRenderedPageBreak/>
              <w:t>home finishes or extras for social housing.</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lastRenderedPageBreak/>
              <w:t xml:space="preserve">Mamelodi Hostels </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2008</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Not provided</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633 units completed</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Temporary Residential Units (TRUs)</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724" w:type="dxa"/>
          </w:tcPr>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Community members were disgruntled about living conditions in the hostels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Delays due to Covid-19 pandemic</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Project blockages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Community contestation </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Access control in hostel was a problem</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Illegal invasions</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Water system was not repaired </w:t>
            </w:r>
          </w:p>
        </w:tc>
      </w:tr>
      <w:tr w:rsidR="004D6003" w:rsidRPr="0010793A" w:rsidTr="00841111">
        <w:tc>
          <w:tcPr>
            <w:tcW w:w="1795" w:type="dxa"/>
          </w:tcPr>
          <w:p w:rsidR="004D6003" w:rsidRPr="0010793A" w:rsidRDefault="004D6003" w:rsidP="0010793A">
            <w:pPr>
              <w:numPr>
                <w:ilvl w:val="0"/>
                <w:numId w:val="44"/>
              </w:numPr>
              <w:spacing w:line="240" w:lineRule="auto"/>
              <w:contextualSpacing/>
              <w:jc w:val="left"/>
              <w:rPr>
                <w:rFonts w:ascii="Arial" w:hAnsi="Arial" w:cs="Arial"/>
                <w:b/>
                <w:sz w:val="20"/>
                <w:szCs w:val="20"/>
                <w:lang w:val="en-US"/>
              </w:rPr>
            </w:pPr>
            <w:r w:rsidRPr="0010793A">
              <w:rPr>
                <w:rFonts w:ascii="Arial" w:hAnsi="Arial" w:cs="Arial"/>
                <w:b/>
                <w:sz w:val="20"/>
                <w:szCs w:val="20"/>
                <w:lang w:val="en-US"/>
              </w:rPr>
              <w:t>Inner City Project</w:t>
            </w:r>
          </w:p>
        </w:tc>
        <w:tc>
          <w:tcPr>
            <w:tcW w:w="803"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2016 </w:t>
            </w:r>
          </w:p>
        </w:tc>
        <w:tc>
          <w:tcPr>
            <w:tcW w:w="918"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259"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7 200 </w:t>
            </w:r>
          </w:p>
        </w:tc>
        <w:tc>
          <w:tcPr>
            <w:tcW w:w="1105"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Social housing units</w:t>
            </w:r>
          </w:p>
        </w:tc>
        <w:tc>
          <w:tcPr>
            <w:tcW w:w="1412" w:type="dxa"/>
          </w:tcPr>
          <w:p w:rsidR="004D6003" w:rsidRPr="0010793A" w:rsidRDefault="004D6003" w:rsidP="0010793A">
            <w:p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Not provided </w:t>
            </w:r>
          </w:p>
        </w:tc>
        <w:tc>
          <w:tcPr>
            <w:tcW w:w="1724" w:type="dxa"/>
          </w:tcPr>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Lack of clarity on the completion date</w:t>
            </w:r>
          </w:p>
          <w:p w:rsidR="004D6003" w:rsidRPr="0010793A" w:rsidRDefault="004D6003" w:rsidP="0010793A">
            <w:pPr>
              <w:numPr>
                <w:ilvl w:val="0"/>
                <w:numId w:val="50"/>
              </w:numPr>
              <w:spacing w:line="240" w:lineRule="auto"/>
              <w:contextualSpacing/>
              <w:jc w:val="left"/>
              <w:rPr>
                <w:rFonts w:ascii="Arial" w:hAnsi="Arial" w:cs="Arial"/>
                <w:sz w:val="20"/>
                <w:szCs w:val="20"/>
                <w:lang w:val="en-US"/>
              </w:rPr>
            </w:pPr>
            <w:r w:rsidRPr="0010793A">
              <w:rPr>
                <w:rFonts w:ascii="Arial" w:hAnsi="Arial" w:cs="Arial"/>
                <w:sz w:val="20"/>
                <w:szCs w:val="20"/>
                <w:lang w:val="en-US"/>
              </w:rPr>
              <w:t xml:space="preserve">Defaulting tenants </w:t>
            </w:r>
          </w:p>
        </w:tc>
      </w:tr>
    </w:tbl>
    <w:p w:rsidR="004D6003" w:rsidRPr="0010793A" w:rsidRDefault="004D6003" w:rsidP="0010793A">
      <w:pPr>
        <w:spacing w:after="0" w:line="240" w:lineRule="auto"/>
        <w:contextualSpacing/>
        <w:jc w:val="left"/>
        <w:rPr>
          <w:rFonts w:ascii="Arial" w:hAnsi="Arial" w:cs="Arial"/>
          <w:sz w:val="20"/>
          <w:szCs w:val="20"/>
        </w:rPr>
      </w:pPr>
    </w:p>
    <w:sectPr w:rsidR="004D6003" w:rsidRPr="0010793A" w:rsidSect="00A75D2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6B" w:rsidRDefault="007C356B" w:rsidP="002241E6">
      <w:pPr>
        <w:spacing w:after="0" w:line="240" w:lineRule="auto"/>
      </w:pPr>
      <w:r>
        <w:separator/>
      </w:r>
    </w:p>
  </w:endnote>
  <w:endnote w:type="continuationSeparator" w:id="0">
    <w:p w:rsidR="007C356B" w:rsidRDefault="007C356B" w:rsidP="0022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0C" w:rsidRDefault="00A75D26">
    <w:pPr>
      <w:pStyle w:val="Footer"/>
    </w:pPr>
    <w:r w:rsidRPr="00A75D26">
      <w:rPr>
        <w:noProof/>
        <w:lang w:eastAsia="en-ZA"/>
      </w:rPr>
      <w:pict>
        <v:group id="Group 155" o:spid="_x0000_s4097" style="position:absolute;left:0;text-align:left;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4099" style="position:absolute;width:59436;height:27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4098" type="#_x0000_t202" style="position:absolute;left:2286;width:53531;height:2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070EAD" w:rsidRPr="006E362B" w:rsidRDefault="00070EAD">
                  <w:pPr>
                    <w:pStyle w:val="Footer"/>
                    <w:rPr>
                      <w:caps/>
                      <w:color w:val="808080" w:themeColor="background1" w:themeShade="80"/>
                      <w:sz w:val="20"/>
                      <w:szCs w:val="20"/>
                      <w:lang w:val="en-US"/>
                    </w:rPr>
                  </w:pP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6B" w:rsidRDefault="007C356B" w:rsidP="002241E6">
      <w:pPr>
        <w:spacing w:after="0" w:line="240" w:lineRule="auto"/>
      </w:pPr>
      <w:r>
        <w:separator/>
      </w:r>
    </w:p>
  </w:footnote>
  <w:footnote w:type="continuationSeparator" w:id="0">
    <w:p w:rsidR="007C356B" w:rsidRDefault="007C356B" w:rsidP="002241E6">
      <w:pPr>
        <w:spacing w:after="0" w:line="240" w:lineRule="auto"/>
      </w:pPr>
      <w:r>
        <w:continuationSeparator/>
      </w:r>
    </w:p>
  </w:footnote>
  <w:footnote w:id="1">
    <w:p w:rsidR="002F0B0C" w:rsidRPr="00DA1EFC" w:rsidRDefault="002F0B0C">
      <w:pPr>
        <w:pStyle w:val="FootnoteText"/>
        <w:rPr>
          <w:lang w:val="en-US"/>
        </w:rPr>
      </w:pPr>
      <w:r>
        <w:rPr>
          <w:rStyle w:val="FootnoteReference"/>
        </w:rPr>
        <w:footnoteRef/>
      </w:r>
      <w:r>
        <w:t xml:space="preserve"> </w:t>
      </w:r>
      <w:r>
        <w:rPr>
          <w:lang w:val="en-US"/>
        </w:rPr>
        <w:t>Gauteng Province Department of Human Settlements: Briefing Presentation</w:t>
      </w:r>
    </w:p>
  </w:footnote>
  <w:footnote w:id="2">
    <w:p w:rsidR="002F0B0C" w:rsidRPr="00E109A8" w:rsidRDefault="002F0B0C">
      <w:pPr>
        <w:pStyle w:val="FootnoteText"/>
        <w:rPr>
          <w:lang w:val="en-US"/>
        </w:rPr>
      </w:pPr>
      <w:r>
        <w:rPr>
          <w:rStyle w:val="FootnoteReference"/>
        </w:rPr>
        <w:footnoteRef/>
      </w:r>
      <w:r>
        <w:t xml:space="preserve"> </w:t>
      </w:r>
      <w:r>
        <w:rPr>
          <w:lang w:val="en-US"/>
        </w:rPr>
        <w:t>Gauteng Province Department of Human Settlements: Briefing Presentation</w:t>
      </w:r>
    </w:p>
  </w:footnote>
  <w:footnote w:id="3">
    <w:p w:rsidR="002F0B0C" w:rsidRPr="00E833A3" w:rsidRDefault="002F0B0C">
      <w:pPr>
        <w:pStyle w:val="FootnoteText"/>
        <w:rPr>
          <w:lang w:val="en-US"/>
        </w:rPr>
      </w:pPr>
      <w:r>
        <w:rPr>
          <w:rStyle w:val="FootnoteReference"/>
        </w:rPr>
        <w:footnoteRef/>
      </w:r>
      <w:r>
        <w:t xml:space="preserve"> </w:t>
      </w:r>
      <w:r w:rsidRPr="00E833A3">
        <w:t>https://www.smec.com/infocus/expertise/lanseria-smart-city/</w:t>
      </w:r>
    </w:p>
  </w:footnote>
  <w:footnote w:id="4">
    <w:p w:rsidR="002F0B0C" w:rsidRPr="004E4AAE" w:rsidRDefault="002F0B0C">
      <w:pPr>
        <w:pStyle w:val="FootnoteText"/>
        <w:rPr>
          <w:lang w:val="en-US"/>
        </w:rPr>
      </w:pPr>
      <w:r>
        <w:rPr>
          <w:rStyle w:val="FootnoteReference"/>
        </w:rPr>
        <w:footnoteRef/>
      </w:r>
      <w:r>
        <w:t xml:space="preserve"> </w:t>
      </w:r>
      <w:r>
        <w:rPr>
          <w:lang w:val="en-US"/>
        </w:rPr>
        <w:t>Gauteng Provincial Government: The Lanseria Smart City Initiative Presentation.</w:t>
      </w:r>
    </w:p>
  </w:footnote>
  <w:footnote w:id="5">
    <w:p w:rsidR="002F0B0C" w:rsidRPr="00A13EFA" w:rsidRDefault="002F0B0C">
      <w:pPr>
        <w:pStyle w:val="FootnoteText"/>
        <w:rPr>
          <w:lang w:val="en-US"/>
        </w:rPr>
      </w:pPr>
      <w:r>
        <w:rPr>
          <w:rStyle w:val="FootnoteReference"/>
        </w:rPr>
        <w:footnoteRef/>
      </w:r>
      <w:r>
        <w:t xml:space="preserve"> </w:t>
      </w:r>
      <w:r w:rsidRPr="00A13EFA">
        <w:t>https://www.calgrom3.com/index.php/fleurhof</w:t>
      </w:r>
    </w:p>
  </w:footnote>
  <w:footnote w:id="6">
    <w:p w:rsidR="002F0B0C" w:rsidRPr="00A06504" w:rsidRDefault="002F0B0C">
      <w:pPr>
        <w:pStyle w:val="FootnoteText"/>
        <w:rPr>
          <w:lang w:val="en-US"/>
        </w:rPr>
      </w:pPr>
      <w:r>
        <w:rPr>
          <w:rStyle w:val="FootnoteReference"/>
        </w:rPr>
        <w:footnoteRef/>
      </w:r>
      <w:r>
        <w:t xml:space="preserve"> </w:t>
      </w:r>
      <w:r w:rsidRPr="00A06504">
        <w:t>https://www.lufhereng.co.za/the-project/project-purpose-and-target.html</w:t>
      </w:r>
    </w:p>
  </w:footnote>
  <w:footnote w:id="7">
    <w:p w:rsidR="002F0B0C" w:rsidRPr="00DB4794" w:rsidRDefault="002F0B0C">
      <w:pPr>
        <w:pStyle w:val="FootnoteText"/>
        <w:rPr>
          <w:lang w:val="en-US"/>
        </w:rPr>
      </w:pPr>
      <w:r>
        <w:rPr>
          <w:rStyle w:val="FootnoteReference"/>
        </w:rPr>
        <w:footnoteRef/>
      </w:r>
      <w:r>
        <w:t xml:space="preserve"> </w:t>
      </w:r>
      <w:r w:rsidRPr="00DB4794">
        <w:t>https://www.lufhereng.co.za/</w:t>
      </w:r>
    </w:p>
  </w:footnote>
  <w:footnote w:id="8">
    <w:p w:rsidR="002F0B0C" w:rsidRPr="000514A9" w:rsidRDefault="002F0B0C">
      <w:pPr>
        <w:pStyle w:val="FootnoteText"/>
        <w:rPr>
          <w:lang w:val="en-US"/>
        </w:rPr>
      </w:pPr>
      <w:r>
        <w:rPr>
          <w:rStyle w:val="FootnoteReference"/>
        </w:rPr>
        <w:footnoteRef/>
      </w:r>
      <w:r>
        <w:t xml:space="preserve"> Palm Ridge Ext.</w:t>
      </w:r>
      <w:r w:rsidRPr="000514A9">
        <w:t xml:space="preserve"> 10 To 26 (Military Veterans) Project Status Report</w:t>
      </w:r>
      <w:r>
        <w:t>.</w:t>
      </w:r>
    </w:p>
  </w:footnote>
  <w:footnote w:id="9">
    <w:p w:rsidR="002F0B0C" w:rsidRPr="00B61DAD" w:rsidRDefault="002F0B0C">
      <w:pPr>
        <w:pStyle w:val="FootnoteText"/>
        <w:rPr>
          <w:lang w:val="en-US"/>
        </w:rPr>
      </w:pPr>
      <w:r>
        <w:rPr>
          <w:rStyle w:val="FootnoteReference"/>
        </w:rPr>
        <w:footnoteRef/>
      </w:r>
      <w:r>
        <w:t xml:space="preserve"> </w:t>
      </w:r>
      <w:r w:rsidRPr="00B61DAD">
        <w:rPr>
          <w:bCs/>
          <w:lang w:val="en-US"/>
        </w:rPr>
        <w:t>Leeuwpoort Mega Housing Project</w:t>
      </w:r>
      <w:r>
        <w:rPr>
          <w:bCs/>
          <w:lang w:val="en-US"/>
        </w:rPr>
        <w:t>: Presentation</w:t>
      </w:r>
    </w:p>
  </w:footnote>
  <w:footnote w:id="10">
    <w:p w:rsidR="002F0B0C" w:rsidRPr="00CE1FE8" w:rsidRDefault="002F0B0C">
      <w:pPr>
        <w:pStyle w:val="FootnoteText"/>
        <w:rPr>
          <w:lang w:val="en-US"/>
        </w:rPr>
      </w:pPr>
      <w:r>
        <w:rPr>
          <w:rStyle w:val="FootnoteReference"/>
        </w:rPr>
        <w:footnoteRef/>
      </w:r>
      <w:r>
        <w:t xml:space="preserve"> </w:t>
      </w:r>
      <w:r>
        <w:rPr>
          <w:lang w:val="en-US"/>
        </w:rPr>
        <w:t>Lethabong Mega Project Presentation.</w:t>
      </w:r>
    </w:p>
  </w:footnote>
  <w:footnote w:id="11">
    <w:p w:rsidR="002F0B0C" w:rsidRPr="0032222D" w:rsidRDefault="002F0B0C">
      <w:pPr>
        <w:pStyle w:val="FootnoteText"/>
        <w:rPr>
          <w:lang w:val="en-US"/>
        </w:rPr>
      </w:pPr>
      <w:r>
        <w:rPr>
          <w:rStyle w:val="FootnoteReference"/>
        </w:rPr>
        <w:footnoteRef/>
      </w:r>
      <w:r>
        <w:t xml:space="preserve"> </w:t>
      </w:r>
      <w:r>
        <w:rPr>
          <w:lang w:val="en-US"/>
        </w:rPr>
        <w:t>Sebokeng Ext. 30 presentation.</w:t>
      </w:r>
    </w:p>
  </w:footnote>
  <w:footnote w:id="12">
    <w:p w:rsidR="002F0B0C" w:rsidRDefault="002F0B0C">
      <w:pPr>
        <w:pStyle w:val="FootnoteText"/>
        <w:rPr>
          <w:lang w:val="en-US"/>
        </w:rPr>
      </w:pPr>
      <w:r>
        <w:rPr>
          <w:rStyle w:val="FootnoteReference"/>
        </w:rPr>
        <w:footnoteRef/>
      </w:r>
      <w:r>
        <w:t xml:space="preserve"> </w:t>
      </w:r>
      <w:r>
        <w:rPr>
          <w:lang w:val="en-US"/>
        </w:rPr>
        <w:t xml:space="preserve">Savannah Mega City Project: Presentation </w:t>
      </w:r>
    </w:p>
    <w:p w:rsidR="002F0B0C" w:rsidRPr="00802E88" w:rsidRDefault="002F0B0C">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185595929"/>
      <w:docPartObj>
        <w:docPartGallery w:val="Page Numbers (Top of Page)"/>
        <w:docPartUnique/>
      </w:docPartObj>
    </w:sdtPr>
    <w:sdtEndPr>
      <w:rPr>
        <w:b/>
        <w:bCs/>
        <w:noProof/>
        <w:spacing w:val="0"/>
      </w:rPr>
    </w:sdtEndPr>
    <w:sdtContent>
      <w:p w:rsidR="002F0B0C" w:rsidRDefault="002F0B0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A75D26" w:rsidRPr="00A75D26">
          <w:fldChar w:fldCharType="begin"/>
        </w:r>
        <w:r>
          <w:instrText xml:space="preserve"> PAGE   \* MERGEFORMAT </w:instrText>
        </w:r>
        <w:r w:rsidR="00A75D26" w:rsidRPr="00A75D26">
          <w:fldChar w:fldCharType="separate"/>
        </w:r>
        <w:r w:rsidR="0010793A" w:rsidRPr="0010793A">
          <w:rPr>
            <w:b/>
            <w:bCs/>
            <w:noProof/>
          </w:rPr>
          <w:t>1</w:t>
        </w:r>
        <w:r w:rsidR="00A75D26">
          <w:rPr>
            <w:b/>
            <w:bCs/>
            <w:noProof/>
          </w:rPr>
          <w:fldChar w:fldCharType="end"/>
        </w:r>
      </w:p>
    </w:sdtContent>
  </w:sdt>
  <w:p w:rsidR="002F0B0C" w:rsidRDefault="002F0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46"/>
    <w:multiLevelType w:val="hybridMultilevel"/>
    <w:tmpl w:val="C18C8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3E1138"/>
    <w:multiLevelType w:val="hybridMultilevel"/>
    <w:tmpl w:val="6428DC3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7B44440"/>
    <w:multiLevelType w:val="hybridMultilevel"/>
    <w:tmpl w:val="0C86CCD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0EBE334A"/>
    <w:multiLevelType w:val="hybridMultilevel"/>
    <w:tmpl w:val="29FE6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DD2955"/>
    <w:multiLevelType w:val="hybridMultilevel"/>
    <w:tmpl w:val="B0F07F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955D46"/>
    <w:multiLevelType w:val="hybridMultilevel"/>
    <w:tmpl w:val="CB1C6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8522661"/>
    <w:multiLevelType w:val="hybridMultilevel"/>
    <w:tmpl w:val="2D022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52183C"/>
    <w:multiLevelType w:val="hybridMultilevel"/>
    <w:tmpl w:val="C6403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3F1944"/>
    <w:multiLevelType w:val="hybridMultilevel"/>
    <w:tmpl w:val="F0AC8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BF3FB4"/>
    <w:multiLevelType w:val="hybridMultilevel"/>
    <w:tmpl w:val="52725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B7F7DBD"/>
    <w:multiLevelType w:val="hybridMultilevel"/>
    <w:tmpl w:val="7D86DD0A"/>
    <w:lvl w:ilvl="0" w:tplc="13B6ADDC">
      <w:numFmt w:val="bullet"/>
      <w:lvlText w:val="-"/>
      <w:lvlJc w:val="left"/>
      <w:pPr>
        <w:ind w:left="72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1F457C6"/>
    <w:multiLevelType w:val="hybridMultilevel"/>
    <w:tmpl w:val="076E8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4A68F2"/>
    <w:multiLevelType w:val="hybridMultilevel"/>
    <w:tmpl w:val="AA5E6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EF32D8"/>
    <w:multiLevelType w:val="hybridMultilevel"/>
    <w:tmpl w:val="95926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AEA0F22"/>
    <w:multiLevelType w:val="hybridMultilevel"/>
    <w:tmpl w:val="8E0600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2B201D4"/>
    <w:multiLevelType w:val="hybridMultilevel"/>
    <w:tmpl w:val="B742E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DD0C8F"/>
    <w:multiLevelType w:val="hybridMultilevel"/>
    <w:tmpl w:val="EA1A9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A0F0F36"/>
    <w:multiLevelType w:val="hybridMultilevel"/>
    <w:tmpl w:val="9E98D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BE54B6"/>
    <w:multiLevelType w:val="hybridMultilevel"/>
    <w:tmpl w:val="25B01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FC5298D"/>
    <w:multiLevelType w:val="hybridMultilevel"/>
    <w:tmpl w:val="65303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FD76045"/>
    <w:multiLevelType w:val="hybridMultilevel"/>
    <w:tmpl w:val="23FE43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F30BCB"/>
    <w:multiLevelType w:val="hybridMultilevel"/>
    <w:tmpl w:val="46F215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23C3C07"/>
    <w:multiLevelType w:val="hybridMultilevel"/>
    <w:tmpl w:val="5214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A3722"/>
    <w:multiLevelType w:val="hybridMultilevel"/>
    <w:tmpl w:val="B01E0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6D3F81"/>
    <w:multiLevelType w:val="hybridMultilevel"/>
    <w:tmpl w:val="ECDAED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8DE22CB"/>
    <w:multiLevelType w:val="hybridMultilevel"/>
    <w:tmpl w:val="0FF48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95E5FBB"/>
    <w:multiLevelType w:val="hybridMultilevel"/>
    <w:tmpl w:val="A82AB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2BB0778"/>
    <w:multiLevelType w:val="hybridMultilevel"/>
    <w:tmpl w:val="8BA84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C22EC3"/>
    <w:multiLevelType w:val="hybridMultilevel"/>
    <w:tmpl w:val="50B22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4CD0611"/>
    <w:multiLevelType w:val="hybridMultilevel"/>
    <w:tmpl w:val="C5F62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4CF4C65"/>
    <w:multiLevelType w:val="hybridMultilevel"/>
    <w:tmpl w:val="EB0E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72368"/>
    <w:multiLevelType w:val="hybridMultilevel"/>
    <w:tmpl w:val="2C0E5BA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2">
    <w:nsid w:val="58242287"/>
    <w:multiLevelType w:val="hybridMultilevel"/>
    <w:tmpl w:val="AB044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8A56FBC"/>
    <w:multiLevelType w:val="hybridMultilevel"/>
    <w:tmpl w:val="BE5433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nsid w:val="5A025215"/>
    <w:multiLevelType w:val="hybridMultilevel"/>
    <w:tmpl w:val="871A7E9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nsid w:val="5BA47748"/>
    <w:multiLevelType w:val="hybridMultilevel"/>
    <w:tmpl w:val="CBA4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175073"/>
    <w:multiLevelType w:val="multilevel"/>
    <w:tmpl w:val="D63899A8"/>
    <w:lvl w:ilvl="0">
      <w:start w:val="4"/>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1AF541D"/>
    <w:multiLevelType w:val="hybridMultilevel"/>
    <w:tmpl w:val="2B665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B06399"/>
    <w:multiLevelType w:val="hybridMultilevel"/>
    <w:tmpl w:val="57A27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1B81B58"/>
    <w:multiLevelType w:val="hybridMultilevel"/>
    <w:tmpl w:val="71BCAF12"/>
    <w:lvl w:ilvl="0" w:tplc="DB2E1B1A">
      <w:start w:val="1"/>
      <w:numFmt w:val="bullet"/>
      <w:lvlText w:val="•"/>
      <w:lvlJc w:val="left"/>
      <w:pPr>
        <w:tabs>
          <w:tab w:val="num" w:pos="720"/>
        </w:tabs>
        <w:ind w:left="720" w:hanging="360"/>
      </w:pPr>
      <w:rPr>
        <w:rFonts w:ascii="Arial" w:hAnsi="Arial" w:hint="default"/>
      </w:rPr>
    </w:lvl>
    <w:lvl w:ilvl="1" w:tplc="2D1AC7A2">
      <w:start w:val="1"/>
      <w:numFmt w:val="bullet"/>
      <w:lvlText w:val="•"/>
      <w:lvlJc w:val="left"/>
      <w:pPr>
        <w:tabs>
          <w:tab w:val="num" w:pos="1440"/>
        </w:tabs>
        <w:ind w:left="1440" w:hanging="360"/>
      </w:pPr>
      <w:rPr>
        <w:rFonts w:ascii="Arial" w:hAnsi="Arial" w:hint="default"/>
      </w:rPr>
    </w:lvl>
    <w:lvl w:ilvl="2" w:tplc="3A3A55C4" w:tentative="1">
      <w:start w:val="1"/>
      <w:numFmt w:val="bullet"/>
      <w:lvlText w:val="•"/>
      <w:lvlJc w:val="left"/>
      <w:pPr>
        <w:tabs>
          <w:tab w:val="num" w:pos="2160"/>
        </w:tabs>
        <w:ind w:left="2160" w:hanging="360"/>
      </w:pPr>
      <w:rPr>
        <w:rFonts w:ascii="Arial" w:hAnsi="Arial" w:hint="default"/>
      </w:rPr>
    </w:lvl>
    <w:lvl w:ilvl="3" w:tplc="A7E44F1E" w:tentative="1">
      <w:start w:val="1"/>
      <w:numFmt w:val="bullet"/>
      <w:lvlText w:val="•"/>
      <w:lvlJc w:val="left"/>
      <w:pPr>
        <w:tabs>
          <w:tab w:val="num" w:pos="2880"/>
        </w:tabs>
        <w:ind w:left="2880" w:hanging="360"/>
      </w:pPr>
      <w:rPr>
        <w:rFonts w:ascii="Arial" w:hAnsi="Arial" w:hint="default"/>
      </w:rPr>
    </w:lvl>
    <w:lvl w:ilvl="4" w:tplc="C4C0A9F2" w:tentative="1">
      <w:start w:val="1"/>
      <w:numFmt w:val="bullet"/>
      <w:lvlText w:val="•"/>
      <w:lvlJc w:val="left"/>
      <w:pPr>
        <w:tabs>
          <w:tab w:val="num" w:pos="3600"/>
        </w:tabs>
        <w:ind w:left="3600" w:hanging="360"/>
      </w:pPr>
      <w:rPr>
        <w:rFonts w:ascii="Arial" w:hAnsi="Arial" w:hint="default"/>
      </w:rPr>
    </w:lvl>
    <w:lvl w:ilvl="5" w:tplc="59C06D64" w:tentative="1">
      <w:start w:val="1"/>
      <w:numFmt w:val="bullet"/>
      <w:lvlText w:val="•"/>
      <w:lvlJc w:val="left"/>
      <w:pPr>
        <w:tabs>
          <w:tab w:val="num" w:pos="4320"/>
        </w:tabs>
        <w:ind w:left="4320" w:hanging="360"/>
      </w:pPr>
      <w:rPr>
        <w:rFonts w:ascii="Arial" w:hAnsi="Arial" w:hint="default"/>
      </w:rPr>
    </w:lvl>
    <w:lvl w:ilvl="6" w:tplc="1E9E074E" w:tentative="1">
      <w:start w:val="1"/>
      <w:numFmt w:val="bullet"/>
      <w:lvlText w:val="•"/>
      <w:lvlJc w:val="left"/>
      <w:pPr>
        <w:tabs>
          <w:tab w:val="num" w:pos="5040"/>
        </w:tabs>
        <w:ind w:left="5040" w:hanging="360"/>
      </w:pPr>
      <w:rPr>
        <w:rFonts w:ascii="Arial" w:hAnsi="Arial" w:hint="default"/>
      </w:rPr>
    </w:lvl>
    <w:lvl w:ilvl="7" w:tplc="772423B4" w:tentative="1">
      <w:start w:val="1"/>
      <w:numFmt w:val="bullet"/>
      <w:lvlText w:val="•"/>
      <w:lvlJc w:val="left"/>
      <w:pPr>
        <w:tabs>
          <w:tab w:val="num" w:pos="5760"/>
        </w:tabs>
        <w:ind w:left="5760" w:hanging="360"/>
      </w:pPr>
      <w:rPr>
        <w:rFonts w:ascii="Arial" w:hAnsi="Arial" w:hint="default"/>
      </w:rPr>
    </w:lvl>
    <w:lvl w:ilvl="8" w:tplc="2AF2ED9A" w:tentative="1">
      <w:start w:val="1"/>
      <w:numFmt w:val="bullet"/>
      <w:lvlText w:val="•"/>
      <w:lvlJc w:val="left"/>
      <w:pPr>
        <w:tabs>
          <w:tab w:val="num" w:pos="6480"/>
        </w:tabs>
        <w:ind w:left="6480" w:hanging="360"/>
      </w:pPr>
      <w:rPr>
        <w:rFonts w:ascii="Arial" w:hAnsi="Arial" w:hint="default"/>
      </w:rPr>
    </w:lvl>
  </w:abstractNum>
  <w:abstractNum w:abstractNumId="40">
    <w:nsid w:val="63224C22"/>
    <w:multiLevelType w:val="hybridMultilevel"/>
    <w:tmpl w:val="11926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49B57E7"/>
    <w:multiLevelType w:val="hybridMultilevel"/>
    <w:tmpl w:val="22CEB1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54963FF"/>
    <w:multiLevelType w:val="hybridMultilevel"/>
    <w:tmpl w:val="04720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68079B2"/>
    <w:multiLevelType w:val="hybridMultilevel"/>
    <w:tmpl w:val="21869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395A04"/>
    <w:multiLevelType w:val="hybridMultilevel"/>
    <w:tmpl w:val="1E225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D937EA2"/>
    <w:multiLevelType w:val="hybridMultilevel"/>
    <w:tmpl w:val="99D6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34C0148"/>
    <w:multiLevelType w:val="hybridMultilevel"/>
    <w:tmpl w:val="9F02944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nsid w:val="7C872466"/>
    <w:multiLevelType w:val="hybridMultilevel"/>
    <w:tmpl w:val="02D2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542E93"/>
    <w:multiLevelType w:val="hybridMultilevel"/>
    <w:tmpl w:val="14FC5C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EE72DEE"/>
    <w:multiLevelType w:val="hybridMultilevel"/>
    <w:tmpl w:val="15385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36"/>
  </w:num>
  <w:num w:numId="5">
    <w:abstractNumId w:val="7"/>
  </w:num>
  <w:num w:numId="6">
    <w:abstractNumId w:val="21"/>
  </w:num>
  <w:num w:numId="7">
    <w:abstractNumId w:val="38"/>
  </w:num>
  <w:num w:numId="8">
    <w:abstractNumId w:val="13"/>
  </w:num>
  <w:num w:numId="9">
    <w:abstractNumId w:val="39"/>
  </w:num>
  <w:num w:numId="10">
    <w:abstractNumId w:val="33"/>
  </w:num>
  <w:num w:numId="11">
    <w:abstractNumId w:val="24"/>
  </w:num>
  <w:num w:numId="12">
    <w:abstractNumId w:val="3"/>
  </w:num>
  <w:num w:numId="13">
    <w:abstractNumId w:val="14"/>
  </w:num>
  <w:num w:numId="14">
    <w:abstractNumId w:val="0"/>
  </w:num>
  <w:num w:numId="15">
    <w:abstractNumId w:val="16"/>
  </w:num>
  <w:num w:numId="16">
    <w:abstractNumId w:val="32"/>
  </w:num>
  <w:num w:numId="17">
    <w:abstractNumId w:val="41"/>
  </w:num>
  <w:num w:numId="18">
    <w:abstractNumId w:val="45"/>
  </w:num>
  <w:num w:numId="19">
    <w:abstractNumId w:val="9"/>
  </w:num>
  <w:num w:numId="20">
    <w:abstractNumId w:val="28"/>
  </w:num>
  <w:num w:numId="21">
    <w:abstractNumId w:val="48"/>
  </w:num>
  <w:num w:numId="22">
    <w:abstractNumId w:val="19"/>
  </w:num>
  <w:num w:numId="23">
    <w:abstractNumId w:val="2"/>
  </w:num>
  <w:num w:numId="24">
    <w:abstractNumId w:val="4"/>
  </w:num>
  <w:num w:numId="25">
    <w:abstractNumId w:val="49"/>
  </w:num>
  <w:num w:numId="26">
    <w:abstractNumId w:val="44"/>
  </w:num>
  <w:num w:numId="27">
    <w:abstractNumId w:val="40"/>
  </w:num>
  <w:num w:numId="28">
    <w:abstractNumId w:val="12"/>
  </w:num>
  <w:num w:numId="29">
    <w:abstractNumId w:val="17"/>
  </w:num>
  <w:num w:numId="30">
    <w:abstractNumId w:val="34"/>
  </w:num>
  <w:num w:numId="31">
    <w:abstractNumId w:val="26"/>
  </w:num>
  <w:num w:numId="32">
    <w:abstractNumId w:val="6"/>
  </w:num>
  <w:num w:numId="33">
    <w:abstractNumId w:val="31"/>
  </w:num>
  <w:num w:numId="34">
    <w:abstractNumId w:val="29"/>
  </w:num>
  <w:num w:numId="35">
    <w:abstractNumId w:val="5"/>
  </w:num>
  <w:num w:numId="36">
    <w:abstractNumId w:val="25"/>
  </w:num>
  <w:num w:numId="37">
    <w:abstractNumId w:val="20"/>
  </w:num>
  <w:num w:numId="38">
    <w:abstractNumId w:val="18"/>
  </w:num>
  <w:num w:numId="39">
    <w:abstractNumId w:val="1"/>
  </w:num>
  <w:num w:numId="40">
    <w:abstractNumId w:val="22"/>
  </w:num>
  <w:num w:numId="41">
    <w:abstractNumId w:val="46"/>
  </w:num>
  <w:num w:numId="42">
    <w:abstractNumId w:val="30"/>
  </w:num>
  <w:num w:numId="43">
    <w:abstractNumId w:val="47"/>
  </w:num>
  <w:num w:numId="44">
    <w:abstractNumId w:val="43"/>
  </w:num>
  <w:num w:numId="45">
    <w:abstractNumId w:val="15"/>
  </w:num>
  <w:num w:numId="46">
    <w:abstractNumId w:val="42"/>
  </w:num>
  <w:num w:numId="47">
    <w:abstractNumId w:val="27"/>
  </w:num>
  <w:num w:numId="48">
    <w:abstractNumId w:val="37"/>
  </w:num>
  <w:num w:numId="49">
    <w:abstractNumId w:val="23"/>
  </w:num>
  <w:num w:numId="50">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F7DDD"/>
    <w:rsid w:val="000013C8"/>
    <w:rsid w:val="00005CEA"/>
    <w:rsid w:val="00021200"/>
    <w:rsid w:val="000220CD"/>
    <w:rsid w:val="000224E3"/>
    <w:rsid w:val="000309A2"/>
    <w:rsid w:val="00031D34"/>
    <w:rsid w:val="00032BBD"/>
    <w:rsid w:val="00037ECA"/>
    <w:rsid w:val="00040EEA"/>
    <w:rsid w:val="000460F7"/>
    <w:rsid w:val="0004707A"/>
    <w:rsid w:val="0005072E"/>
    <w:rsid w:val="000511BC"/>
    <w:rsid w:val="000514A9"/>
    <w:rsid w:val="000528DC"/>
    <w:rsid w:val="00053F66"/>
    <w:rsid w:val="00054052"/>
    <w:rsid w:val="0006757F"/>
    <w:rsid w:val="00067C6B"/>
    <w:rsid w:val="00070EAD"/>
    <w:rsid w:val="000801E5"/>
    <w:rsid w:val="00094414"/>
    <w:rsid w:val="00094D35"/>
    <w:rsid w:val="00095BB1"/>
    <w:rsid w:val="000A7D5A"/>
    <w:rsid w:val="000B3E0C"/>
    <w:rsid w:val="000B4FFE"/>
    <w:rsid w:val="000C0043"/>
    <w:rsid w:val="000C0A14"/>
    <w:rsid w:val="000C1BA4"/>
    <w:rsid w:val="000C28B6"/>
    <w:rsid w:val="000D0884"/>
    <w:rsid w:val="000D4E13"/>
    <w:rsid w:val="000E0FA4"/>
    <w:rsid w:val="000E24C3"/>
    <w:rsid w:val="000E5FC4"/>
    <w:rsid w:val="000F39A3"/>
    <w:rsid w:val="0010793A"/>
    <w:rsid w:val="00116C0E"/>
    <w:rsid w:val="00117038"/>
    <w:rsid w:val="001218C3"/>
    <w:rsid w:val="00123949"/>
    <w:rsid w:val="00126B13"/>
    <w:rsid w:val="00127EAE"/>
    <w:rsid w:val="00131F7D"/>
    <w:rsid w:val="00134BB7"/>
    <w:rsid w:val="00135151"/>
    <w:rsid w:val="001363FC"/>
    <w:rsid w:val="001415D7"/>
    <w:rsid w:val="00151DE8"/>
    <w:rsid w:val="001544E3"/>
    <w:rsid w:val="00155892"/>
    <w:rsid w:val="0016457A"/>
    <w:rsid w:val="00165A00"/>
    <w:rsid w:val="001706CC"/>
    <w:rsid w:val="001754F3"/>
    <w:rsid w:val="00181A66"/>
    <w:rsid w:val="001822C0"/>
    <w:rsid w:val="0019687C"/>
    <w:rsid w:val="001A1972"/>
    <w:rsid w:val="001B08CB"/>
    <w:rsid w:val="001B09A4"/>
    <w:rsid w:val="001B174C"/>
    <w:rsid w:val="001B5005"/>
    <w:rsid w:val="001B5438"/>
    <w:rsid w:val="001B5978"/>
    <w:rsid w:val="001D0FCD"/>
    <w:rsid w:val="001D6D04"/>
    <w:rsid w:val="001D6DD9"/>
    <w:rsid w:val="001D6FE3"/>
    <w:rsid w:val="001D740C"/>
    <w:rsid w:val="001E04CB"/>
    <w:rsid w:val="001E415C"/>
    <w:rsid w:val="001E76B8"/>
    <w:rsid w:val="001E7DE5"/>
    <w:rsid w:val="001F131B"/>
    <w:rsid w:val="001F3249"/>
    <w:rsid w:val="001F55EE"/>
    <w:rsid w:val="001F5A26"/>
    <w:rsid w:val="00201DAB"/>
    <w:rsid w:val="0020584F"/>
    <w:rsid w:val="002233AB"/>
    <w:rsid w:val="002241E6"/>
    <w:rsid w:val="00224447"/>
    <w:rsid w:val="00224AD6"/>
    <w:rsid w:val="00237961"/>
    <w:rsid w:val="00242F1D"/>
    <w:rsid w:val="00243926"/>
    <w:rsid w:val="002447E7"/>
    <w:rsid w:val="00257012"/>
    <w:rsid w:val="002572AF"/>
    <w:rsid w:val="00264290"/>
    <w:rsid w:val="002663D8"/>
    <w:rsid w:val="002674F9"/>
    <w:rsid w:val="00267B4D"/>
    <w:rsid w:val="002704B7"/>
    <w:rsid w:val="002732A6"/>
    <w:rsid w:val="002748F6"/>
    <w:rsid w:val="002751E9"/>
    <w:rsid w:val="00281455"/>
    <w:rsid w:val="00282987"/>
    <w:rsid w:val="0028413A"/>
    <w:rsid w:val="00290E27"/>
    <w:rsid w:val="00292DAE"/>
    <w:rsid w:val="002932C1"/>
    <w:rsid w:val="002944AB"/>
    <w:rsid w:val="002A0B94"/>
    <w:rsid w:val="002A304A"/>
    <w:rsid w:val="002B0A8C"/>
    <w:rsid w:val="002B25C9"/>
    <w:rsid w:val="002B7B10"/>
    <w:rsid w:val="002B7B21"/>
    <w:rsid w:val="002C054C"/>
    <w:rsid w:val="002C568B"/>
    <w:rsid w:val="002C753C"/>
    <w:rsid w:val="002D196F"/>
    <w:rsid w:val="002D3329"/>
    <w:rsid w:val="002D3CF0"/>
    <w:rsid w:val="002D45DE"/>
    <w:rsid w:val="002D70EE"/>
    <w:rsid w:val="002E429E"/>
    <w:rsid w:val="002E6F9F"/>
    <w:rsid w:val="002F083A"/>
    <w:rsid w:val="002F09D1"/>
    <w:rsid w:val="002F0B0C"/>
    <w:rsid w:val="002F3182"/>
    <w:rsid w:val="002F62A7"/>
    <w:rsid w:val="00302330"/>
    <w:rsid w:val="00304D69"/>
    <w:rsid w:val="00307C7B"/>
    <w:rsid w:val="00311E8C"/>
    <w:rsid w:val="003120C8"/>
    <w:rsid w:val="003140DA"/>
    <w:rsid w:val="00314C8D"/>
    <w:rsid w:val="00317ED6"/>
    <w:rsid w:val="00321FBB"/>
    <w:rsid w:val="0032222D"/>
    <w:rsid w:val="003226BB"/>
    <w:rsid w:val="00322C86"/>
    <w:rsid w:val="00325DB3"/>
    <w:rsid w:val="00326EE2"/>
    <w:rsid w:val="0033373F"/>
    <w:rsid w:val="00334BFF"/>
    <w:rsid w:val="00334C2A"/>
    <w:rsid w:val="00341E20"/>
    <w:rsid w:val="003424E5"/>
    <w:rsid w:val="00345FF8"/>
    <w:rsid w:val="00346A4D"/>
    <w:rsid w:val="00347883"/>
    <w:rsid w:val="0035068E"/>
    <w:rsid w:val="00357C58"/>
    <w:rsid w:val="003634A5"/>
    <w:rsid w:val="00367DF2"/>
    <w:rsid w:val="003738D6"/>
    <w:rsid w:val="00375E09"/>
    <w:rsid w:val="00376D83"/>
    <w:rsid w:val="00380134"/>
    <w:rsid w:val="0038458C"/>
    <w:rsid w:val="00384826"/>
    <w:rsid w:val="0038538F"/>
    <w:rsid w:val="003A24CD"/>
    <w:rsid w:val="003A6D74"/>
    <w:rsid w:val="003B4693"/>
    <w:rsid w:val="003B4D09"/>
    <w:rsid w:val="003B4F06"/>
    <w:rsid w:val="003B5725"/>
    <w:rsid w:val="003B6924"/>
    <w:rsid w:val="003C037A"/>
    <w:rsid w:val="003C483B"/>
    <w:rsid w:val="003C7285"/>
    <w:rsid w:val="003D4288"/>
    <w:rsid w:val="003D5603"/>
    <w:rsid w:val="003D71BC"/>
    <w:rsid w:val="003F0E37"/>
    <w:rsid w:val="003F5816"/>
    <w:rsid w:val="003F581E"/>
    <w:rsid w:val="003F670C"/>
    <w:rsid w:val="0040288A"/>
    <w:rsid w:val="00402C75"/>
    <w:rsid w:val="0040498E"/>
    <w:rsid w:val="0041060D"/>
    <w:rsid w:val="00410E58"/>
    <w:rsid w:val="00413550"/>
    <w:rsid w:val="004162AE"/>
    <w:rsid w:val="00423B81"/>
    <w:rsid w:val="004245ED"/>
    <w:rsid w:val="0042566D"/>
    <w:rsid w:val="00427967"/>
    <w:rsid w:val="004375A4"/>
    <w:rsid w:val="00437855"/>
    <w:rsid w:val="00443EBB"/>
    <w:rsid w:val="00450FB6"/>
    <w:rsid w:val="0045594B"/>
    <w:rsid w:val="004560C7"/>
    <w:rsid w:val="0045781D"/>
    <w:rsid w:val="0046039D"/>
    <w:rsid w:val="00461AD5"/>
    <w:rsid w:val="00462907"/>
    <w:rsid w:val="004629A7"/>
    <w:rsid w:val="004653E2"/>
    <w:rsid w:val="00466BB3"/>
    <w:rsid w:val="00467591"/>
    <w:rsid w:val="00487331"/>
    <w:rsid w:val="00491DC5"/>
    <w:rsid w:val="00493CB0"/>
    <w:rsid w:val="004A29F9"/>
    <w:rsid w:val="004A2D03"/>
    <w:rsid w:val="004A473D"/>
    <w:rsid w:val="004A6554"/>
    <w:rsid w:val="004B2B10"/>
    <w:rsid w:val="004C4F78"/>
    <w:rsid w:val="004D13E1"/>
    <w:rsid w:val="004D3AFE"/>
    <w:rsid w:val="004D6003"/>
    <w:rsid w:val="004D6675"/>
    <w:rsid w:val="004D6725"/>
    <w:rsid w:val="004E11F9"/>
    <w:rsid w:val="004E18DC"/>
    <w:rsid w:val="004E45D4"/>
    <w:rsid w:val="004E4AAE"/>
    <w:rsid w:val="004F1045"/>
    <w:rsid w:val="004F29A6"/>
    <w:rsid w:val="004F6BAF"/>
    <w:rsid w:val="004F7DDD"/>
    <w:rsid w:val="0050189D"/>
    <w:rsid w:val="00503C21"/>
    <w:rsid w:val="00507AE1"/>
    <w:rsid w:val="0051163F"/>
    <w:rsid w:val="0051689A"/>
    <w:rsid w:val="00517A86"/>
    <w:rsid w:val="00527797"/>
    <w:rsid w:val="00532A76"/>
    <w:rsid w:val="005365F4"/>
    <w:rsid w:val="005523AE"/>
    <w:rsid w:val="0057090B"/>
    <w:rsid w:val="005770F8"/>
    <w:rsid w:val="0057751B"/>
    <w:rsid w:val="00587909"/>
    <w:rsid w:val="00591DB7"/>
    <w:rsid w:val="00591E6C"/>
    <w:rsid w:val="005943E2"/>
    <w:rsid w:val="005A0590"/>
    <w:rsid w:val="005A05EF"/>
    <w:rsid w:val="005A1D46"/>
    <w:rsid w:val="005A65AB"/>
    <w:rsid w:val="005A6B99"/>
    <w:rsid w:val="005B1353"/>
    <w:rsid w:val="005B2089"/>
    <w:rsid w:val="005B4CCE"/>
    <w:rsid w:val="005C0362"/>
    <w:rsid w:val="005C32C2"/>
    <w:rsid w:val="005C40F1"/>
    <w:rsid w:val="005D26E3"/>
    <w:rsid w:val="005D344A"/>
    <w:rsid w:val="005E260B"/>
    <w:rsid w:val="005E72B6"/>
    <w:rsid w:val="005F05CA"/>
    <w:rsid w:val="005F1E51"/>
    <w:rsid w:val="005F2DF4"/>
    <w:rsid w:val="005F3D94"/>
    <w:rsid w:val="005F4651"/>
    <w:rsid w:val="005F7B5C"/>
    <w:rsid w:val="006068C2"/>
    <w:rsid w:val="006119B7"/>
    <w:rsid w:val="00613AA4"/>
    <w:rsid w:val="00613C21"/>
    <w:rsid w:val="006154BE"/>
    <w:rsid w:val="006248E7"/>
    <w:rsid w:val="006279EE"/>
    <w:rsid w:val="006325C6"/>
    <w:rsid w:val="006375CE"/>
    <w:rsid w:val="00643DB4"/>
    <w:rsid w:val="006440D2"/>
    <w:rsid w:val="00644C10"/>
    <w:rsid w:val="006505D8"/>
    <w:rsid w:val="00655FD7"/>
    <w:rsid w:val="00657EAA"/>
    <w:rsid w:val="00662CD9"/>
    <w:rsid w:val="00663BD3"/>
    <w:rsid w:val="006676B3"/>
    <w:rsid w:val="006707C8"/>
    <w:rsid w:val="00671457"/>
    <w:rsid w:val="0067619C"/>
    <w:rsid w:val="00685E62"/>
    <w:rsid w:val="00691C8F"/>
    <w:rsid w:val="006A201F"/>
    <w:rsid w:val="006B08BA"/>
    <w:rsid w:val="006B675E"/>
    <w:rsid w:val="006B7271"/>
    <w:rsid w:val="006C130F"/>
    <w:rsid w:val="006C20AC"/>
    <w:rsid w:val="006C2407"/>
    <w:rsid w:val="006C2D46"/>
    <w:rsid w:val="006D0878"/>
    <w:rsid w:val="006D6A87"/>
    <w:rsid w:val="006E1C86"/>
    <w:rsid w:val="006E362B"/>
    <w:rsid w:val="006E3C49"/>
    <w:rsid w:val="006F17D9"/>
    <w:rsid w:val="006F2360"/>
    <w:rsid w:val="006F7604"/>
    <w:rsid w:val="00700506"/>
    <w:rsid w:val="007022EB"/>
    <w:rsid w:val="0070374E"/>
    <w:rsid w:val="00713478"/>
    <w:rsid w:val="00713710"/>
    <w:rsid w:val="00716915"/>
    <w:rsid w:val="007200F8"/>
    <w:rsid w:val="00724509"/>
    <w:rsid w:val="0072595F"/>
    <w:rsid w:val="00725AA5"/>
    <w:rsid w:val="0072714C"/>
    <w:rsid w:val="007275AA"/>
    <w:rsid w:val="00730938"/>
    <w:rsid w:val="00732872"/>
    <w:rsid w:val="007332DE"/>
    <w:rsid w:val="0073389F"/>
    <w:rsid w:val="00734A8C"/>
    <w:rsid w:val="00736FC2"/>
    <w:rsid w:val="00741A69"/>
    <w:rsid w:val="007433FE"/>
    <w:rsid w:val="00743F6D"/>
    <w:rsid w:val="00746C05"/>
    <w:rsid w:val="00750BFB"/>
    <w:rsid w:val="0075138B"/>
    <w:rsid w:val="00752AC1"/>
    <w:rsid w:val="00753E8E"/>
    <w:rsid w:val="007557C0"/>
    <w:rsid w:val="007562DC"/>
    <w:rsid w:val="00763C27"/>
    <w:rsid w:val="00765E6C"/>
    <w:rsid w:val="00772EF6"/>
    <w:rsid w:val="007749B2"/>
    <w:rsid w:val="00776E14"/>
    <w:rsid w:val="00777D54"/>
    <w:rsid w:val="00782247"/>
    <w:rsid w:val="00786A9F"/>
    <w:rsid w:val="0079114D"/>
    <w:rsid w:val="00791365"/>
    <w:rsid w:val="007964F2"/>
    <w:rsid w:val="007A0F61"/>
    <w:rsid w:val="007A0FB4"/>
    <w:rsid w:val="007A24B7"/>
    <w:rsid w:val="007A51F2"/>
    <w:rsid w:val="007A75F0"/>
    <w:rsid w:val="007B2587"/>
    <w:rsid w:val="007B28A4"/>
    <w:rsid w:val="007B753F"/>
    <w:rsid w:val="007C3559"/>
    <w:rsid w:val="007C356B"/>
    <w:rsid w:val="007D2308"/>
    <w:rsid w:val="007D55D4"/>
    <w:rsid w:val="007E327D"/>
    <w:rsid w:val="007E4EF6"/>
    <w:rsid w:val="007F0ACB"/>
    <w:rsid w:val="007F2BA1"/>
    <w:rsid w:val="007F46BC"/>
    <w:rsid w:val="007F4A59"/>
    <w:rsid w:val="007F58F8"/>
    <w:rsid w:val="00801CC6"/>
    <w:rsid w:val="008020CB"/>
    <w:rsid w:val="00802E88"/>
    <w:rsid w:val="00820D86"/>
    <w:rsid w:val="008210A9"/>
    <w:rsid w:val="00826EB4"/>
    <w:rsid w:val="008321AD"/>
    <w:rsid w:val="0083244D"/>
    <w:rsid w:val="00841111"/>
    <w:rsid w:val="00841172"/>
    <w:rsid w:val="008463A6"/>
    <w:rsid w:val="0085429F"/>
    <w:rsid w:val="0085779F"/>
    <w:rsid w:val="008623CE"/>
    <w:rsid w:val="00863AF5"/>
    <w:rsid w:val="00863AFF"/>
    <w:rsid w:val="00865B20"/>
    <w:rsid w:val="00875CDA"/>
    <w:rsid w:val="008765D5"/>
    <w:rsid w:val="0088127E"/>
    <w:rsid w:val="00885153"/>
    <w:rsid w:val="008851A6"/>
    <w:rsid w:val="008874DD"/>
    <w:rsid w:val="00890106"/>
    <w:rsid w:val="00893AEB"/>
    <w:rsid w:val="00895E10"/>
    <w:rsid w:val="008A77AB"/>
    <w:rsid w:val="008B0FEB"/>
    <w:rsid w:val="008B194F"/>
    <w:rsid w:val="008B4828"/>
    <w:rsid w:val="008C1DD2"/>
    <w:rsid w:val="008C2CBD"/>
    <w:rsid w:val="008C6C59"/>
    <w:rsid w:val="008C7DED"/>
    <w:rsid w:val="008D12A4"/>
    <w:rsid w:val="008D130F"/>
    <w:rsid w:val="008D6F5A"/>
    <w:rsid w:val="008E1E05"/>
    <w:rsid w:val="008E2AA9"/>
    <w:rsid w:val="008E2CBA"/>
    <w:rsid w:val="008E552C"/>
    <w:rsid w:val="008E5DC8"/>
    <w:rsid w:val="008F3B3F"/>
    <w:rsid w:val="00904A49"/>
    <w:rsid w:val="00905C09"/>
    <w:rsid w:val="00906E0F"/>
    <w:rsid w:val="0092069D"/>
    <w:rsid w:val="009219AD"/>
    <w:rsid w:val="00921C88"/>
    <w:rsid w:val="009225E8"/>
    <w:rsid w:val="00922F1C"/>
    <w:rsid w:val="00926012"/>
    <w:rsid w:val="00926A0A"/>
    <w:rsid w:val="00926C70"/>
    <w:rsid w:val="00930DBD"/>
    <w:rsid w:val="009403D9"/>
    <w:rsid w:val="009442E8"/>
    <w:rsid w:val="0095279C"/>
    <w:rsid w:val="0095380E"/>
    <w:rsid w:val="00954E81"/>
    <w:rsid w:val="00955649"/>
    <w:rsid w:val="00963C7A"/>
    <w:rsid w:val="0097287A"/>
    <w:rsid w:val="00974FE7"/>
    <w:rsid w:val="00975A32"/>
    <w:rsid w:val="009764A1"/>
    <w:rsid w:val="0097684E"/>
    <w:rsid w:val="00977CB2"/>
    <w:rsid w:val="009873F4"/>
    <w:rsid w:val="00990071"/>
    <w:rsid w:val="00992D0C"/>
    <w:rsid w:val="009942D4"/>
    <w:rsid w:val="009A6174"/>
    <w:rsid w:val="009A7AD9"/>
    <w:rsid w:val="009B2441"/>
    <w:rsid w:val="009B7DB9"/>
    <w:rsid w:val="009C0D92"/>
    <w:rsid w:val="009C434D"/>
    <w:rsid w:val="009C5B99"/>
    <w:rsid w:val="009F6D36"/>
    <w:rsid w:val="00A01AA6"/>
    <w:rsid w:val="00A0231D"/>
    <w:rsid w:val="00A04D54"/>
    <w:rsid w:val="00A06504"/>
    <w:rsid w:val="00A072CE"/>
    <w:rsid w:val="00A109AA"/>
    <w:rsid w:val="00A13EFA"/>
    <w:rsid w:val="00A15388"/>
    <w:rsid w:val="00A23449"/>
    <w:rsid w:val="00A24A80"/>
    <w:rsid w:val="00A35281"/>
    <w:rsid w:val="00A37BBB"/>
    <w:rsid w:val="00A43FBB"/>
    <w:rsid w:val="00A4604F"/>
    <w:rsid w:val="00A50FFD"/>
    <w:rsid w:val="00A52C76"/>
    <w:rsid w:val="00A60C0D"/>
    <w:rsid w:val="00A63F25"/>
    <w:rsid w:val="00A72726"/>
    <w:rsid w:val="00A7324D"/>
    <w:rsid w:val="00A75D26"/>
    <w:rsid w:val="00A916C8"/>
    <w:rsid w:val="00A93F28"/>
    <w:rsid w:val="00AA28F4"/>
    <w:rsid w:val="00AA4307"/>
    <w:rsid w:val="00AA4B85"/>
    <w:rsid w:val="00AA5689"/>
    <w:rsid w:val="00AB078E"/>
    <w:rsid w:val="00AB1B68"/>
    <w:rsid w:val="00AB2EBC"/>
    <w:rsid w:val="00AB3779"/>
    <w:rsid w:val="00AB3943"/>
    <w:rsid w:val="00AB3C1E"/>
    <w:rsid w:val="00AB6151"/>
    <w:rsid w:val="00AB71B7"/>
    <w:rsid w:val="00AC06C8"/>
    <w:rsid w:val="00AC3528"/>
    <w:rsid w:val="00AC5535"/>
    <w:rsid w:val="00AD28D5"/>
    <w:rsid w:val="00AE1AB5"/>
    <w:rsid w:val="00AF0B89"/>
    <w:rsid w:val="00AF3BE8"/>
    <w:rsid w:val="00AF50E5"/>
    <w:rsid w:val="00AF70F9"/>
    <w:rsid w:val="00B050DF"/>
    <w:rsid w:val="00B06A79"/>
    <w:rsid w:val="00B143EF"/>
    <w:rsid w:val="00B20019"/>
    <w:rsid w:val="00B2173F"/>
    <w:rsid w:val="00B25ED7"/>
    <w:rsid w:val="00B26518"/>
    <w:rsid w:val="00B27684"/>
    <w:rsid w:val="00B309E3"/>
    <w:rsid w:val="00B34F4F"/>
    <w:rsid w:val="00B35A4C"/>
    <w:rsid w:val="00B533E4"/>
    <w:rsid w:val="00B5700D"/>
    <w:rsid w:val="00B61DAD"/>
    <w:rsid w:val="00B6200E"/>
    <w:rsid w:val="00B62D46"/>
    <w:rsid w:val="00B668C5"/>
    <w:rsid w:val="00B70160"/>
    <w:rsid w:val="00B729AE"/>
    <w:rsid w:val="00B74827"/>
    <w:rsid w:val="00B74FBB"/>
    <w:rsid w:val="00B8031E"/>
    <w:rsid w:val="00B80B92"/>
    <w:rsid w:val="00B8136A"/>
    <w:rsid w:val="00B81792"/>
    <w:rsid w:val="00B85930"/>
    <w:rsid w:val="00B96B42"/>
    <w:rsid w:val="00BA0A11"/>
    <w:rsid w:val="00BA0CE7"/>
    <w:rsid w:val="00BA67A5"/>
    <w:rsid w:val="00BB21E5"/>
    <w:rsid w:val="00BB2DC5"/>
    <w:rsid w:val="00BB2E46"/>
    <w:rsid w:val="00BB3BFD"/>
    <w:rsid w:val="00BB4031"/>
    <w:rsid w:val="00BB70A0"/>
    <w:rsid w:val="00BD357E"/>
    <w:rsid w:val="00BD5C8A"/>
    <w:rsid w:val="00BD5EE7"/>
    <w:rsid w:val="00BE0060"/>
    <w:rsid w:val="00BE078B"/>
    <w:rsid w:val="00BF09E8"/>
    <w:rsid w:val="00C0725D"/>
    <w:rsid w:val="00C13144"/>
    <w:rsid w:val="00C14A8E"/>
    <w:rsid w:val="00C20DA6"/>
    <w:rsid w:val="00C21EDC"/>
    <w:rsid w:val="00C2204F"/>
    <w:rsid w:val="00C24BB1"/>
    <w:rsid w:val="00C27498"/>
    <w:rsid w:val="00C31C38"/>
    <w:rsid w:val="00C33A9C"/>
    <w:rsid w:val="00C34E5E"/>
    <w:rsid w:val="00C34F25"/>
    <w:rsid w:val="00C37116"/>
    <w:rsid w:val="00C47B5C"/>
    <w:rsid w:val="00C53E8A"/>
    <w:rsid w:val="00C56CBE"/>
    <w:rsid w:val="00C63E61"/>
    <w:rsid w:val="00C6451D"/>
    <w:rsid w:val="00C7553B"/>
    <w:rsid w:val="00C769D6"/>
    <w:rsid w:val="00C813FB"/>
    <w:rsid w:val="00C82380"/>
    <w:rsid w:val="00C83393"/>
    <w:rsid w:val="00C83713"/>
    <w:rsid w:val="00C877D7"/>
    <w:rsid w:val="00C90906"/>
    <w:rsid w:val="00C921D0"/>
    <w:rsid w:val="00C9283D"/>
    <w:rsid w:val="00C92B04"/>
    <w:rsid w:val="00C92D4C"/>
    <w:rsid w:val="00CA1097"/>
    <w:rsid w:val="00CA27AD"/>
    <w:rsid w:val="00CA7CBD"/>
    <w:rsid w:val="00CB0730"/>
    <w:rsid w:val="00CB1AF3"/>
    <w:rsid w:val="00CB3474"/>
    <w:rsid w:val="00CB729E"/>
    <w:rsid w:val="00CC5A57"/>
    <w:rsid w:val="00CD6BC3"/>
    <w:rsid w:val="00CE1FE8"/>
    <w:rsid w:val="00CE323F"/>
    <w:rsid w:val="00CE4A18"/>
    <w:rsid w:val="00CE52A5"/>
    <w:rsid w:val="00CE637F"/>
    <w:rsid w:val="00CE7FE3"/>
    <w:rsid w:val="00D01404"/>
    <w:rsid w:val="00D01E77"/>
    <w:rsid w:val="00D041A4"/>
    <w:rsid w:val="00D053A6"/>
    <w:rsid w:val="00D11EA9"/>
    <w:rsid w:val="00D13FB0"/>
    <w:rsid w:val="00D22091"/>
    <w:rsid w:val="00D321F0"/>
    <w:rsid w:val="00D34B60"/>
    <w:rsid w:val="00D35377"/>
    <w:rsid w:val="00D36D5D"/>
    <w:rsid w:val="00D4367E"/>
    <w:rsid w:val="00D43DE0"/>
    <w:rsid w:val="00D45296"/>
    <w:rsid w:val="00D500C1"/>
    <w:rsid w:val="00D50170"/>
    <w:rsid w:val="00D50BAC"/>
    <w:rsid w:val="00D57486"/>
    <w:rsid w:val="00D731A2"/>
    <w:rsid w:val="00D75D7D"/>
    <w:rsid w:val="00D76AB2"/>
    <w:rsid w:val="00D7791D"/>
    <w:rsid w:val="00D840CF"/>
    <w:rsid w:val="00D8432B"/>
    <w:rsid w:val="00D86BFF"/>
    <w:rsid w:val="00DA1EFC"/>
    <w:rsid w:val="00DA6324"/>
    <w:rsid w:val="00DB3BF0"/>
    <w:rsid w:val="00DB4794"/>
    <w:rsid w:val="00DB622B"/>
    <w:rsid w:val="00DC0575"/>
    <w:rsid w:val="00DD1E4F"/>
    <w:rsid w:val="00DD25B3"/>
    <w:rsid w:val="00DD58A8"/>
    <w:rsid w:val="00DD5E20"/>
    <w:rsid w:val="00DD60FB"/>
    <w:rsid w:val="00DD7B7F"/>
    <w:rsid w:val="00DE1DE7"/>
    <w:rsid w:val="00DE4188"/>
    <w:rsid w:val="00DE4FAB"/>
    <w:rsid w:val="00DE79AC"/>
    <w:rsid w:val="00DF17B8"/>
    <w:rsid w:val="00DF667F"/>
    <w:rsid w:val="00DF7940"/>
    <w:rsid w:val="00E05750"/>
    <w:rsid w:val="00E106B0"/>
    <w:rsid w:val="00E109A8"/>
    <w:rsid w:val="00E1574D"/>
    <w:rsid w:val="00E16B6F"/>
    <w:rsid w:val="00E16D78"/>
    <w:rsid w:val="00E31A48"/>
    <w:rsid w:val="00E31D09"/>
    <w:rsid w:val="00E32242"/>
    <w:rsid w:val="00E32EE2"/>
    <w:rsid w:val="00E33ADF"/>
    <w:rsid w:val="00E4288A"/>
    <w:rsid w:val="00E45B52"/>
    <w:rsid w:val="00E5480E"/>
    <w:rsid w:val="00E57B90"/>
    <w:rsid w:val="00E65E6A"/>
    <w:rsid w:val="00E66573"/>
    <w:rsid w:val="00E7265B"/>
    <w:rsid w:val="00E7503A"/>
    <w:rsid w:val="00E833A3"/>
    <w:rsid w:val="00E84C79"/>
    <w:rsid w:val="00E91B94"/>
    <w:rsid w:val="00E91F44"/>
    <w:rsid w:val="00E93A28"/>
    <w:rsid w:val="00E95B9E"/>
    <w:rsid w:val="00E95D71"/>
    <w:rsid w:val="00E962CF"/>
    <w:rsid w:val="00EA117B"/>
    <w:rsid w:val="00EA3633"/>
    <w:rsid w:val="00EA680A"/>
    <w:rsid w:val="00EA7115"/>
    <w:rsid w:val="00EB2241"/>
    <w:rsid w:val="00EB22F7"/>
    <w:rsid w:val="00EB39FB"/>
    <w:rsid w:val="00EB4C28"/>
    <w:rsid w:val="00EB4EDF"/>
    <w:rsid w:val="00EB57B7"/>
    <w:rsid w:val="00EC6B93"/>
    <w:rsid w:val="00ED2FB5"/>
    <w:rsid w:val="00ED6049"/>
    <w:rsid w:val="00ED7BCE"/>
    <w:rsid w:val="00ED7E76"/>
    <w:rsid w:val="00EE0466"/>
    <w:rsid w:val="00EE45B9"/>
    <w:rsid w:val="00EF79A3"/>
    <w:rsid w:val="00F00AF1"/>
    <w:rsid w:val="00F0184A"/>
    <w:rsid w:val="00F03754"/>
    <w:rsid w:val="00F0560C"/>
    <w:rsid w:val="00F0592A"/>
    <w:rsid w:val="00F06A57"/>
    <w:rsid w:val="00F1103B"/>
    <w:rsid w:val="00F1502F"/>
    <w:rsid w:val="00F16417"/>
    <w:rsid w:val="00F173CF"/>
    <w:rsid w:val="00F27BFE"/>
    <w:rsid w:val="00F33070"/>
    <w:rsid w:val="00F345FD"/>
    <w:rsid w:val="00F368EA"/>
    <w:rsid w:val="00F3723B"/>
    <w:rsid w:val="00F414C5"/>
    <w:rsid w:val="00F44E53"/>
    <w:rsid w:val="00F51A6C"/>
    <w:rsid w:val="00F55A48"/>
    <w:rsid w:val="00F642C0"/>
    <w:rsid w:val="00F76990"/>
    <w:rsid w:val="00F84294"/>
    <w:rsid w:val="00F8592C"/>
    <w:rsid w:val="00F870F8"/>
    <w:rsid w:val="00F90B55"/>
    <w:rsid w:val="00F93231"/>
    <w:rsid w:val="00F9741A"/>
    <w:rsid w:val="00FA0DA4"/>
    <w:rsid w:val="00FA358B"/>
    <w:rsid w:val="00FA4C77"/>
    <w:rsid w:val="00FB068C"/>
    <w:rsid w:val="00FB4C06"/>
    <w:rsid w:val="00FC16FC"/>
    <w:rsid w:val="00FC624C"/>
    <w:rsid w:val="00FD103E"/>
    <w:rsid w:val="00FD2009"/>
    <w:rsid w:val="00FD22A9"/>
    <w:rsid w:val="00FD4921"/>
    <w:rsid w:val="00FE1951"/>
    <w:rsid w:val="00FE509F"/>
    <w:rsid w:val="00FE6BEA"/>
    <w:rsid w:val="00FE75BF"/>
    <w:rsid w:val="00FF01E6"/>
    <w:rsid w:val="00FF190A"/>
    <w:rsid w:val="00FF4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59"/>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AD28D5"/>
    <w:pPr>
      <w:keepNext/>
      <w:keepLines/>
      <w:shd w:val="clear" w:color="auto" w:fill="BFBFBF" w:themeFill="background1" w:themeFillShade="BF"/>
      <w:spacing w:before="240" w:after="0"/>
      <w:outlineLvl w:val="0"/>
    </w:pPr>
    <w:rPr>
      <w:rFonts w:eastAsiaTheme="majorEastAsia" w:cstheme="majorBidi"/>
      <w:b/>
      <w:szCs w:val="32"/>
      <w:lang w:val="en-US"/>
    </w:rPr>
  </w:style>
  <w:style w:type="paragraph" w:styleId="Heading2">
    <w:name w:val="heading 2"/>
    <w:basedOn w:val="Normal"/>
    <w:next w:val="Normal"/>
    <w:link w:val="Heading2Char"/>
    <w:uiPriority w:val="9"/>
    <w:unhideWhenUsed/>
    <w:qFormat/>
    <w:rsid w:val="00FF4906"/>
    <w:pPr>
      <w:keepNext/>
      <w:keepLines/>
      <w:spacing w:before="40"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90906"/>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5"/>
    <w:rPr>
      <w:rFonts w:ascii="Times New Roman" w:eastAsiaTheme="majorEastAsia" w:hAnsi="Times New Roman" w:cstheme="majorBidi"/>
      <w:b/>
      <w:sz w:val="24"/>
      <w:szCs w:val="32"/>
      <w:shd w:val="clear" w:color="auto" w:fill="BFBFBF" w:themeFill="background1" w:themeFillShade="BF"/>
      <w:lang w:val="en-US"/>
    </w:rPr>
  </w:style>
  <w:style w:type="paragraph" w:styleId="Title">
    <w:name w:val="Title"/>
    <w:basedOn w:val="Normal"/>
    <w:next w:val="Normal"/>
    <w:link w:val="TitleChar"/>
    <w:autoRedefine/>
    <w:uiPriority w:val="10"/>
    <w:qFormat/>
    <w:rsid w:val="004629A7"/>
    <w:pPr>
      <w:spacing w:after="0"/>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4629A7"/>
    <w:rPr>
      <w:rFonts w:ascii="Times New Roman" w:eastAsiaTheme="majorEastAsia" w:hAnsi="Times New Roman" w:cstheme="majorBidi"/>
      <w:spacing w:val="-10"/>
      <w:kern w:val="28"/>
      <w:sz w:val="32"/>
      <w:szCs w:val="56"/>
    </w:rPr>
  </w:style>
  <w:style w:type="paragraph" w:styleId="ListParagraph">
    <w:name w:val="List Paragraph"/>
    <w:basedOn w:val="Normal"/>
    <w:uiPriority w:val="34"/>
    <w:qFormat/>
    <w:rsid w:val="00974FE7"/>
    <w:pPr>
      <w:ind w:left="720"/>
      <w:contextualSpacing/>
    </w:pPr>
  </w:style>
  <w:style w:type="paragraph" w:styleId="Header">
    <w:name w:val="header"/>
    <w:basedOn w:val="Normal"/>
    <w:link w:val="HeaderChar"/>
    <w:uiPriority w:val="99"/>
    <w:unhideWhenUsed/>
    <w:rsid w:val="0022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1E6"/>
    <w:rPr>
      <w:rFonts w:ascii="Times New Roman" w:hAnsi="Times New Roman"/>
      <w:sz w:val="24"/>
    </w:rPr>
  </w:style>
  <w:style w:type="paragraph" w:styleId="Footer">
    <w:name w:val="footer"/>
    <w:basedOn w:val="Normal"/>
    <w:link w:val="FooterChar"/>
    <w:uiPriority w:val="99"/>
    <w:unhideWhenUsed/>
    <w:rsid w:val="0022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1E6"/>
    <w:rPr>
      <w:rFonts w:ascii="Times New Roman" w:hAnsi="Times New Roman"/>
      <w:sz w:val="24"/>
    </w:rPr>
  </w:style>
  <w:style w:type="character" w:customStyle="1" w:styleId="Heading2Char">
    <w:name w:val="Heading 2 Char"/>
    <w:basedOn w:val="DefaultParagraphFont"/>
    <w:link w:val="Heading2"/>
    <w:uiPriority w:val="9"/>
    <w:rsid w:val="00FF4906"/>
    <w:rPr>
      <w:rFonts w:ascii="Times New Roman" w:eastAsiaTheme="majorEastAsia" w:hAnsi="Times New Roman" w:cstheme="majorBidi"/>
      <w:b/>
      <w:sz w:val="24"/>
      <w:szCs w:val="26"/>
    </w:rPr>
  </w:style>
  <w:style w:type="paragraph" w:styleId="FootnoteText">
    <w:name w:val="footnote text"/>
    <w:basedOn w:val="Normal"/>
    <w:link w:val="FootnoteTextChar"/>
    <w:uiPriority w:val="99"/>
    <w:semiHidden/>
    <w:unhideWhenUsed/>
    <w:rsid w:val="00DA1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EFC"/>
    <w:rPr>
      <w:rFonts w:ascii="Times New Roman" w:hAnsi="Times New Roman"/>
      <w:sz w:val="20"/>
      <w:szCs w:val="20"/>
    </w:rPr>
  </w:style>
  <w:style w:type="character" w:styleId="FootnoteReference">
    <w:name w:val="footnote reference"/>
    <w:basedOn w:val="DefaultParagraphFont"/>
    <w:uiPriority w:val="99"/>
    <w:semiHidden/>
    <w:unhideWhenUsed/>
    <w:rsid w:val="00DA1EFC"/>
    <w:rPr>
      <w:vertAlign w:val="superscript"/>
    </w:rPr>
  </w:style>
  <w:style w:type="character" w:customStyle="1" w:styleId="Heading3Char">
    <w:name w:val="Heading 3 Char"/>
    <w:basedOn w:val="DefaultParagraphFont"/>
    <w:link w:val="Heading3"/>
    <w:uiPriority w:val="9"/>
    <w:rsid w:val="00C90906"/>
    <w:rPr>
      <w:rFonts w:ascii="Times New Roman" w:eastAsiaTheme="majorEastAsia" w:hAnsi="Times New Roman" w:cstheme="majorBidi"/>
      <w:b/>
      <w:sz w:val="24"/>
      <w:szCs w:val="24"/>
    </w:rPr>
  </w:style>
  <w:style w:type="table" w:styleId="TableGrid">
    <w:name w:val="Table Grid"/>
    <w:basedOn w:val="TableNormal"/>
    <w:uiPriority w:val="39"/>
    <w:rsid w:val="001D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F2"/>
    <w:rPr>
      <w:rFonts w:ascii="Segoe UI" w:hAnsi="Segoe UI" w:cs="Segoe UI"/>
      <w:sz w:val="18"/>
      <w:szCs w:val="18"/>
    </w:rPr>
  </w:style>
  <w:style w:type="character" w:styleId="CommentReference">
    <w:name w:val="annotation reference"/>
    <w:basedOn w:val="DefaultParagraphFont"/>
    <w:uiPriority w:val="99"/>
    <w:semiHidden/>
    <w:unhideWhenUsed/>
    <w:rsid w:val="00A37BBB"/>
    <w:rPr>
      <w:sz w:val="16"/>
      <w:szCs w:val="16"/>
    </w:rPr>
  </w:style>
  <w:style w:type="paragraph" w:styleId="CommentText">
    <w:name w:val="annotation text"/>
    <w:basedOn w:val="Normal"/>
    <w:link w:val="CommentTextChar"/>
    <w:uiPriority w:val="99"/>
    <w:semiHidden/>
    <w:unhideWhenUsed/>
    <w:rsid w:val="00A37BBB"/>
    <w:pPr>
      <w:spacing w:line="240" w:lineRule="auto"/>
    </w:pPr>
    <w:rPr>
      <w:sz w:val="20"/>
      <w:szCs w:val="20"/>
    </w:rPr>
  </w:style>
  <w:style w:type="character" w:customStyle="1" w:styleId="CommentTextChar">
    <w:name w:val="Comment Text Char"/>
    <w:basedOn w:val="DefaultParagraphFont"/>
    <w:link w:val="CommentText"/>
    <w:uiPriority w:val="99"/>
    <w:semiHidden/>
    <w:rsid w:val="00A37B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7BBB"/>
    <w:rPr>
      <w:b/>
      <w:bCs/>
    </w:rPr>
  </w:style>
  <w:style w:type="character" w:customStyle="1" w:styleId="CommentSubjectChar">
    <w:name w:val="Comment Subject Char"/>
    <w:basedOn w:val="CommentTextChar"/>
    <w:link w:val="CommentSubject"/>
    <w:uiPriority w:val="99"/>
    <w:semiHidden/>
    <w:rsid w:val="00A37BBB"/>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8695888">
      <w:bodyDiv w:val="1"/>
      <w:marLeft w:val="0"/>
      <w:marRight w:val="0"/>
      <w:marTop w:val="0"/>
      <w:marBottom w:val="0"/>
      <w:divBdr>
        <w:top w:val="none" w:sz="0" w:space="0" w:color="auto"/>
        <w:left w:val="none" w:sz="0" w:space="0" w:color="auto"/>
        <w:bottom w:val="none" w:sz="0" w:space="0" w:color="auto"/>
        <w:right w:val="none" w:sz="0" w:space="0" w:color="auto"/>
      </w:divBdr>
      <w:divsChild>
        <w:div w:id="946426772">
          <w:marLeft w:val="547"/>
          <w:marRight w:val="0"/>
          <w:marTop w:val="0"/>
          <w:marBottom w:val="0"/>
          <w:divBdr>
            <w:top w:val="none" w:sz="0" w:space="0" w:color="auto"/>
            <w:left w:val="none" w:sz="0" w:space="0" w:color="auto"/>
            <w:bottom w:val="none" w:sz="0" w:space="0" w:color="auto"/>
            <w:right w:val="none" w:sz="0" w:space="0" w:color="auto"/>
          </w:divBdr>
        </w:div>
      </w:divsChild>
    </w:div>
    <w:div w:id="4076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919264">
          <w:marLeft w:val="1166"/>
          <w:marRight w:val="0"/>
          <w:marTop w:val="0"/>
          <w:marBottom w:val="0"/>
          <w:divBdr>
            <w:top w:val="none" w:sz="0" w:space="0" w:color="auto"/>
            <w:left w:val="none" w:sz="0" w:space="0" w:color="auto"/>
            <w:bottom w:val="none" w:sz="0" w:space="0" w:color="auto"/>
            <w:right w:val="none" w:sz="0" w:space="0" w:color="auto"/>
          </w:divBdr>
        </w:div>
        <w:div w:id="1339888049">
          <w:marLeft w:val="1166"/>
          <w:marRight w:val="0"/>
          <w:marTop w:val="0"/>
          <w:marBottom w:val="0"/>
          <w:divBdr>
            <w:top w:val="none" w:sz="0" w:space="0" w:color="auto"/>
            <w:left w:val="none" w:sz="0" w:space="0" w:color="auto"/>
            <w:bottom w:val="none" w:sz="0" w:space="0" w:color="auto"/>
            <w:right w:val="none" w:sz="0" w:space="0" w:color="auto"/>
          </w:divBdr>
        </w:div>
        <w:div w:id="1928538747">
          <w:marLeft w:val="1166"/>
          <w:marRight w:val="0"/>
          <w:marTop w:val="0"/>
          <w:marBottom w:val="0"/>
          <w:divBdr>
            <w:top w:val="none" w:sz="0" w:space="0" w:color="auto"/>
            <w:left w:val="none" w:sz="0" w:space="0" w:color="auto"/>
            <w:bottom w:val="none" w:sz="0" w:space="0" w:color="auto"/>
            <w:right w:val="none" w:sz="0" w:space="0" w:color="auto"/>
          </w:divBdr>
        </w:div>
        <w:div w:id="1558127956">
          <w:marLeft w:val="1166"/>
          <w:marRight w:val="0"/>
          <w:marTop w:val="0"/>
          <w:marBottom w:val="0"/>
          <w:divBdr>
            <w:top w:val="none" w:sz="0" w:space="0" w:color="auto"/>
            <w:left w:val="none" w:sz="0" w:space="0" w:color="auto"/>
            <w:bottom w:val="none" w:sz="0" w:space="0" w:color="auto"/>
            <w:right w:val="none" w:sz="0" w:space="0" w:color="auto"/>
          </w:divBdr>
        </w:div>
      </w:divsChild>
    </w:div>
    <w:div w:id="597181769">
      <w:bodyDiv w:val="1"/>
      <w:marLeft w:val="0"/>
      <w:marRight w:val="0"/>
      <w:marTop w:val="0"/>
      <w:marBottom w:val="0"/>
      <w:divBdr>
        <w:top w:val="none" w:sz="0" w:space="0" w:color="auto"/>
        <w:left w:val="none" w:sz="0" w:space="0" w:color="auto"/>
        <w:bottom w:val="none" w:sz="0" w:space="0" w:color="auto"/>
        <w:right w:val="none" w:sz="0" w:space="0" w:color="auto"/>
      </w:divBdr>
      <w:divsChild>
        <w:div w:id="396442172">
          <w:marLeft w:val="274"/>
          <w:marRight w:val="0"/>
          <w:marTop w:val="150"/>
          <w:marBottom w:val="0"/>
          <w:divBdr>
            <w:top w:val="none" w:sz="0" w:space="0" w:color="auto"/>
            <w:left w:val="none" w:sz="0" w:space="0" w:color="auto"/>
            <w:bottom w:val="none" w:sz="0" w:space="0" w:color="auto"/>
            <w:right w:val="none" w:sz="0" w:space="0" w:color="auto"/>
          </w:divBdr>
        </w:div>
        <w:div w:id="866062237">
          <w:marLeft w:val="274"/>
          <w:marRight w:val="0"/>
          <w:marTop w:val="150"/>
          <w:marBottom w:val="0"/>
          <w:divBdr>
            <w:top w:val="none" w:sz="0" w:space="0" w:color="auto"/>
            <w:left w:val="none" w:sz="0" w:space="0" w:color="auto"/>
            <w:bottom w:val="none" w:sz="0" w:space="0" w:color="auto"/>
            <w:right w:val="none" w:sz="0" w:space="0" w:color="auto"/>
          </w:divBdr>
        </w:div>
        <w:div w:id="1335917410">
          <w:marLeft w:val="274"/>
          <w:marRight w:val="0"/>
          <w:marTop w:val="150"/>
          <w:marBottom w:val="0"/>
          <w:divBdr>
            <w:top w:val="none" w:sz="0" w:space="0" w:color="auto"/>
            <w:left w:val="none" w:sz="0" w:space="0" w:color="auto"/>
            <w:bottom w:val="none" w:sz="0" w:space="0" w:color="auto"/>
            <w:right w:val="none" w:sz="0" w:space="0" w:color="auto"/>
          </w:divBdr>
        </w:div>
        <w:div w:id="1479149200">
          <w:marLeft w:val="274"/>
          <w:marRight w:val="0"/>
          <w:marTop w:val="150"/>
          <w:marBottom w:val="0"/>
          <w:divBdr>
            <w:top w:val="none" w:sz="0" w:space="0" w:color="auto"/>
            <w:left w:val="none" w:sz="0" w:space="0" w:color="auto"/>
            <w:bottom w:val="none" w:sz="0" w:space="0" w:color="auto"/>
            <w:right w:val="none" w:sz="0" w:space="0" w:color="auto"/>
          </w:divBdr>
        </w:div>
        <w:div w:id="652366959">
          <w:marLeft w:val="274"/>
          <w:marRight w:val="0"/>
          <w:marTop w:val="150"/>
          <w:marBottom w:val="0"/>
          <w:divBdr>
            <w:top w:val="none" w:sz="0" w:space="0" w:color="auto"/>
            <w:left w:val="none" w:sz="0" w:space="0" w:color="auto"/>
            <w:bottom w:val="none" w:sz="0" w:space="0" w:color="auto"/>
            <w:right w:val="none" w:sz="0" w:space="0" w:color="auto"/>
          </w:divBdr>
        </w:div>
        <w:div w:id="332537459">
          <w:marLeft w:val="274"/>
          <w:marRight w:val="0"/>
          <w:marTop w:val="150"/>
          <w:marBottom w:val="0"/>
          <w:divBdr>
            <w:top w:val="none" w:sz="0" w:space="0" w:color="auto"/>
            <w:left w:val="none" w:sz="0" w:space="0" w:color="auto"/>
            <w:bottom w:val="none" w:sz="0" w:space="0" w:color="auto"/>
            <w:right w:val="none" w:sz="0" w:space="0" w:color="auto"/>
          </w:divBdr>
        </w:div>
      </w:divsChild>
    </w:div>
    <w:div w:id="1098715046">
      <w:bodyDiv w:val="1"/>
      <w:marLeft w:val="0"/>
      <w:marRight w:val="0"/>
      <w:marTop w:val="0"/>
      <w:marBottom w:val="0"/>
      <w:divBdr>
        <w:top w:val="none" w:sz="0" w:space="0" w:color="auto"/>
        <w:left w:val="none" w:sz="0" w:space="0" w:color="auto"/>
        <w:bottom w:val="none" w:sz="0" w:space="0" w:color="auto"/>
        <w:right w:val="none" w:sz="0" w:space="0" w:color="auto"/>
      </w:divBdr>
      <w:divsChild>
        <w:div w:id="1391853810">
          <w:marLeft w:val="446"/>
          <w:marRight w:val="0"/>
          <w:marTop w:val="0"/>
          <w:marBottom w:val="0"/>
          <w:divBdr>
            <w:top w:val="none" w:sz="0" w:space="0" w:color="auto"/>
            <w:left w:val="none" w:sz="0" w:space="0" w:color="auto"/>
            <w:bottom w:val="none" w:sz="0" w:space="0" w:color="auto"/>
            <w:right w:val="none" w:sz="0" w:space="0" w:color="auto"/>
          </w:divBdr>
        </w:div>
        <w:div w:id="1846745336">
          <w:marLeft w:val="446"/>
          <w:marRight w:val="0"/>
          <w:marTop w:val="0"/>
          <w:marBottom w:val="0"/>
          <w:divBdr>
            <w:top w:val="none" w:sz="0" w:space="0" w:color="auto"/>
            <w:left w:val="none" w:sz="0" w:space="0" w:color="auto"/>
            <w:bottom w:val="none" w:sz="0" w:space="0" w:color="auto"/>
            <w:right w:val="none" w:sz="0" w:space="0" w:color="auto"/>
          </w:divBdr>
        </w:div>
        <w:div w:id="1977642132">
          <w:marLeft w:val="446"/>
          <w:marRight w:val="0"/>
          <w:marTop w:val="0"/>
          <w:marBottom w:val="0"/>
          <w:divBdr>
            <w:top w:val="none" w:sz="0" w:space="0" w:color="auto"/>
            <w:left w:val="none" w:sz="0" w:space="0" w:color="auto"/>
            <w:bottom w:val="none" w:sz="0" w:space="0" w:color="auto"/>
            <w:right w:val="none" w:sz="0" w:space="0" w:color="auto"/>
          </w:divBdr>
        </w:div>
        <w:div w:id="1852064987">
          <w:marLeft w:val="446"/>
          <w:marRight w:val="0"/>
          <w:marTop w:val="0"/>
          <w:marBottom w:val="0"/>
          <w:divBdr>
            <w:top w:val="none" w:sz="0" w:space="0" w:color="auto"/>
            <w:left w:val="none" w:sz="0" w:space="0" w:color="auto"/>
            <w:bottom w:val="none" w:sz="0" w:space="0" w:color="auto"/>
            <w:right w:val="none" w:sz="0" w:space="0" w:color="auto"/>
          </w:divBdr>
        </w:div>
        <w:div w:id="102697689">
          <w:marLeft w:val="446"/>
          <w:marRight w:val="0"/>
          <w:marTop w:val="0"/>
          <w:marBottom w:val="0"/>
          <w:divBdr>
            <w:top w:val="none" w:sz="0" w:space="0" w:color="auto"/>
            <w:left w:val="none" w:sz="0" w:space="0" w:color="auto"/>
            <w:bottom w:val="none" w:sz="0" w:space="0" w:color="auto"/>
            <w:right w:val="none" w:sz="0" w:space="0" w:color="auto"/>
          </w:divBdr>
        </w:div>
      </w:divsChild>
    </w:div>
    <w:div w:id="1224949305">
      <w:bodyDiv w:val="1"/>
      <w:marLeft w:val="0"/>
      <w:marRight w:val="0"/>
      <w:marTop w:val="0"/>
      <w:marBottom w:val="0"/>
      <w:divBdr>
        <w:top w:val="none" w:sz="0" w:space="0" w:color="auto"/>
        <w:left w:val="none" w:sz="0" w:space="0" w:color="auto"/>
        <w:bottom w:val="none" w:sz="0" w:space="0" w:color="auto"/>
        <w:right w:val="none" w:sz="0" w:space="0" w:color="auto"/>
      </w:divBdr>
    </w:div>
    <w:div w:id="1389722134">
      <w:bodyDiv w:val="1"/>
      <w:marLeft w:val="0"/>
      <w:marRight w:val="0"/>
      <w:marTop w:val="0"/>
      <w:marBottom w:val="0"/>
      <w:divBdr>
        <w:top w:val="none" w:sz="0" w:space="0" w:color="auto"/>
        <w:left w:val="none" w:sz="0" w:space="0" w:color="auto"/>
        <w:bottom w:val="none" w:sz="0" w:space="0" w:color="auto"/>
        <w:right w:val="none" w:sz="0" w:space="0" w:color="auto"/>
      </w:divBdr>
      <w:divsChild>
        <w:div w:id="236551295">
          <w:marLeft w:val="274"/>
          <w:marRight w:val="0"/>
          <w:marTop w:val="0"/>
          <w:marBottom w:val="0"/>
          <w:divBdr>
            <w:top w:val="none" w:sz="0" w:space="0" w:color="auto"/>
            <w:left w:val="none" w:sz="0" w:space="0" w:color="auto"/>
            <w:bottom w:val="none" w:sz="0" w:space="0" w:color="auto"/>
            <w:right w:val="none" w:sz="0" w:space="0" w:color="auto"/>
          </w:divBdr>
        </w:div>
        <w:div w:id="1800413270">
          <w:marLeft w:val="274"/>
          <w:marRight w:val="0"/>
          <w:marTop w:val="0"/>
          <w:marBottom w:val="0"/>
          <w:divBdr>
            <w:top w:val="none" w:sz="0" w:space="0" w:color="auto"/>
            <w:left w:val="none" w:sz="0" w:space="0" w:color="auto"/>
            <w:bottom w:val="none" w:sz="0" w:space="0" w:color="auto"/>
            <w:right w:val="none" w:sz="0" w:space="0" w:color="auto"/>
          </w:divBdr>
        </w:div>
        <w:div w:id="280956850">
          <w:marLeft w:val="274"/>
          <w:marRight w:val="0"/>
          <w:marTop w:val="0"/>
          <w:marBottom w:val="0"/>
          <w:divBdr>
            <w:top w:val="none" w:sz="0" w:space="0" w:color="auto"/>
            <w:left w:val="none" w:sz="0" w:space="0" w:color="auto"/>
            <w:bottom w:val="none" w:sz="0" w:space="0" w:color="auto"/>
            <w:right w:val="none" w:sz="0" w:space="0" w:color="auto"/>
          </w:divBdr>
        </w:div>
        <w:div w:id="1027948675">
          <w:marLeft w:val="274"/>
          <w:marRight w:val="0"/>
          <w:marTop w:val="0"/>
          <w:marBottom w:val="0"/>
          <w:divBdr>
            <w:top w:val="none" w:sz="0" w:space="0" w:color="auto"/>
            <w:left w:val="none" w:sz="0" w:space="0" w:color="auto"/>
            <w:bottom w:val="none" w:sz="0" w:space="0" w:color="auto"/>
            <w:right w:val="none" w:sz="0" w:space="0" w:color="auto"/>
          </w:divBdr>
        </w:div>
        <w:div w:id="752118671">
          <w:marLeft w:val="274"/>
          <w:marRight w:val="0"/>
          <w:marTop w:val="0"/>
          <w:marBottom w:val="0"/>
          <w:divBdr>
            <w:top w:val="none" w:sz="0" w:space="0" w:color="auto"/>
            <w:left w:val="none" w:sz="0" w:space="0" w:color="auto"/>
            <w:bottom w:val="none" w:sz="0" w:space="0" w:color="auto"/>
            <w:right w:val="none" w:sz="0" w:space="0" w:color="auto"/>
          </w:divBdr>
        </w:div>
        <w:div w:id="2051299951">
          <w:marLeft w:val="274"/>
          <w:marRight w:val="0"/>
          <w:marTop w:val="0"/>
          <w:marBottom w:val="0"/>
          <w:divBdr>
            <w:top w:val="none" w:sz="0" w:space="0" w:color="auto"/>
            <w:left w:val="none" w:sz="0" w:space="0" w:color="auto"/>
            <w:bottom w:val="none" w:sz="0" w:space="0" w:color="auto"/>
            <w:right w:val="none" w:sz="0" w:space="0" w:color="auto"/>
          </w:divBdr>
        </w:div>
        <w:div w:id="1380203022">
          <w:marLeft w:val="274"/>
          <w:marRight w:val="0"/>
          <w:marTop w:val="0"/>
          <w:marBottom w:val="0"/>
          <w:divBdr>
            <w:top w:val="none" w:sz="0" w:space="0" w:color="auto"/>
            <w:left w:val="none" w:sz="0" w:space="0" w:color="auto"/>
            <w:bottom w:val="none" w:sz="0" w:space="0" w:color="auto"/>
            <w:right w:val="none" w:sz="0" w:space="0" w:color="auto"/>
          </w:divBdr>
        </w:div>
        <w:div w:id="1643269303">
          <w:marLeft w:val="274"/>
          <w:marRight w:val="0"/>
          <w:marTop w:val="0"/>
          <w:marBottom w:val="0"/>
          <w:divBdr>
            <w:top w:val="none" w:sz="0" w:space="0" w:color="auto"/>
            <w:left w:val="none" w:sz="0" w:space="0" w:color="auto"/>
            <w:bottom w:val="none" w:sz="0" w:space="0" w:color="auto"/>
            <w:right w:val="none" w:sz="0" w:space="0" w:color="auto"/>
          </w:divBdr>
        </w:div>
        <w:div w:id="732238905">
          <w:marLeft w:val="274"/>
          <w:marRight w:val="0"/>
          <w:marTop w:val="0"/>
          <w:marBottom w:val="0"/>
          <w:divBdr>
            <w:top w:val="none" w:sz="0" w:space="0" w:color="auto"/>
            <w:left w:val="none" w:sz="0" w:space="0" w:color="auto"/>
            <w:bottom w:val="none" w:sz="0" w:space="0" w:color="auto"/>
            <w:right w:val="none" w:sz="0" w:space="0" w:color="auto"/>
          </w:divBdr>
        </w:div>
        <w:div w:id="750588201">
          <w:marLeft w:val="274"/>
          <w:marRight w:val="0"/>
          <w:marTop w:val="0"/>
          <w:marBottom w:val="0"/>
          <w:divBdr>
            <w:top w:val="none" w:sz="0" w:space="0" w:color="auto"/>
            <w:left w:val="none" w:sz="0" w:space="0" w:color="auto"/>
            <w:bottom w:val="none" w:sz="0" w:space="0" w:color="auto"/>
            <w:right w:val="none" w:sz="0" w:space="0" w:color="auto"/>
          </w:divBdr>
        </w:div>
      </w:divsChild>
    </w:div>
    <w:div w:id="1634407259">
      <w:bodyDiv w:val="1"/>
      <w:marLeft w:val="0"/>
      <w:marRight w:val="0"/>
      <w:marTop w:val="0"/>
      <w:marBottom w:val="0"/>
      <w:divBdr>
        <w:top w:val="none" w:sz="0" w:space="0" w:color="auto"/>
        <w:left w:val="none" w:sz="0" w:space="0" w:color="auto"/>
        <w:bottom w:val="none" w:sz="0" w:space="0" w:color="auto"/>
        <w:right w:val="none" w:sz="0" w:space="0" w:color="auto"/>
      </w:divBdr>
      <w:divsChild>
        <w:div w:id="1028987908">
          <w:marLeft w:val="547"/>
          <w:marRight w:val="0"/>
          <w:marTop w:val="200"/>
          <w:marBottom w:val="0"/>
          <w:divBdr>
            <w:top w:val="none" w:sz="0" w:space="0" w:color="auto"/>
            <w:left w:val="none" w:sz="0" w:space="0" w:color="auto"/>
            <w:bottom w:val="none" w:sz="0" w:space="0" w:color="auto"/>
            <w:right w:val="none" w:sz="0" w:space="0" w:color="auto"/>
          </w:divBdr>
        </w:div>
        <w:div w:id="1889032616">
          <w:marLeft w:val="547"/>
          <w:marRight w:val="0"/>
          <w:marTop w:val="200"/>
          <w:marBottom w:val="0"/>
          <w:divBdr>
            <w:top w:val="none" w:sz="0" w:space="0" w:color="auto"/>
            <w:left w:val="none" w:sz="0" w:space="0" w:color="auto"/>
            <w:bottom w:val="none" w:sz="0" w:space="0" w:color="auto"/>
            <w:right w:val="none" w:sz="0" w:space="0" w:color="auto"/>
          </w:divBdr>
        </w:div>
        <w:div w:id="2118526780">
          <w:marLeft w:val="1080"/>
          <w:marRight w:val="0"/>
          <w:marTop w:val="100"/>
          <w:marBottom w:val="0"/>
          <w:divBdr>
            <w:top w:val="none" w:sz="0" w:space="0" w:color="auto"/>
            <w:left w:val="none" w:sz="0" w:space="0" w:color="auto"/>
            <w:bottom w:val="none" w:sz="0" w:space="0" w:color="auto"/>
            <w:right w:val="none" w:sz="0" w:space="0" w:color="auto"/>
          </w:divBdr>
        </w:div>
        <w:div w:id="943223374">
          <w:marLeft w:val="1080"/>
          <w:marRight w:val="0"/>
          <w:marTop w:val="100"/>
          <w:marBottom w:val="0"/>
          <w:divBdr>
            <w:top w:val="none" w:sz="0" w:space="0" w:color="auto"/>
            <w:left w:val="none" w:sz="0" w:space="0" w:color="auto"/>
            <w:bottom w:val="none" w:sz="0" w:space="0" w:color="auto"/>
            <w:right w:val="none" w:sz="0" w:space="0" w:color="auto"/>
          </w:divBdr>
        </w:div>
        <w:div w:id="495150200">
          <w:marLeft w:val="1080"/>
          <w:marRight w:val="0"/>
          <w:marTop w:val="100"/>
          <w:marBottom w:val="0"/>
          <w:divBdr>
            <w:top w:val="none" w:sz="0" w:space="0" w:color="auto"/>
            <w:left w:val="none" w:sz="0" w:space="0" w:color="auto"/>
            <w:bottom w:val="none" w:sz="0" w:space="0" w:color="auto"/>
            <w:right w:val="none" w:sz="0" w:space="0" w:color="auto"/>
          </w:divBdr>
        </w:div>
        <w:div w:id="1154027668">
          <w:marLeft w:val="1080"/>
          <w:marRight w:val="0"/>
          <w:marTop w:val="100"/>
          <w:marBottom w:val="0"/>
          <w:divBdr>
            <w:top w:val="none" w:sz="0" w:space="0" w:color="auto"/>
            <w:left w:val="none" w:sz="0" w:space="0" w:color="auto"/>
            <w:bottom w:val="none" w:sz="0" w:space="0" w:color="auto"/>
            <w:right w:val="none" w:sz="0" w:space="0" w:color="auto"/>
          </w:divBdr>
        </w:div>
        <w:div w:id="806043942">
          <w:marLeft w:val="1080"/>
          <w:marRight w:val="0"/>
          <w:marTop w:val="100"/>
          <w:marBottom w:val="0"/>
          <w:divBdr>
            <w:top w:val="none" w:sz="0" w:space="0" w:color="auto"/>
            <w:left w:val="none" w:sz="0" w:space="0" w:color="auto"/>
            <w:bottom w:val="none" w:sz="0" w:space="0" w:color="auto"/>
            <w:right w:val="none" w:sz="0" w:space="0" w:color="auto"/>
          </w:divBdr>
        </w:div>
      </w:divsChild>
    </w:div>
    <w:div w:id="1927104213">
      <w:bodyDiv w:val="1"/>
      <w:marLeft w:val="0"/>
      <w:marRight w:val="0"/>
      <w:marTop w:val="0"/>
      <w:marBottom w:val="0"/>
      <w:divBdr>
        <w:top w:val="none" w:sz="0" w:space="0" w:color="auto"/>
        <w:left w:val="none" w:sz="0" w:space="0" w:color="auto"/>
        <w:bottom w:val="none" w:sz="0" w:space="0" w:color="auto"/>
        <w:right w:val="none" w:sz="0" w:space="0" w:color="auto"/>
      </w:divBdr>
      <w:divsChild>
        <w:div w:id="2044557407">
          <w:marLeft w:val="576"/>
          <w:marRight w:val="0"/>
          <w:marTop w:val="0"/>
          <w:marBottom w:val="0"/>
          <w:divBdr>
            <w:top w:val="none" w:sz="0" w:space="0" w:color="auto"/>
            <w:left w:val="none" w:sz="0" w:space="0" w:color="auto"/>
            <w:bottom w:val="none" w:sz="0" w:space="0" w:color="auto"/>
            <w:right w:val="none" w:sz="0" w:space="0" w:color="auto"/>
          </w:divBdr>
        </w:div>
      </w:divsChild>
    </w:div>
    <w:div w:id="2028873695">
      <w:bodyDiv w:val="1"/>
      <w:marLeft w:val="0"/>
      <w:marRight w:val="0"/>
      <w:marTop w:val="0"/>
      <w:marBottom w:val="0"/>
      <w:divBdr>
        <w:top w:val="none" w:sz="0" w:space="0" w:color="auto"/>
        <w:left w:val="none" w:sz="0" w:space="0" w:color="auto"/>
        <w:bottom w:val="none" w:sz="0" w:space="0" w:color="auto"/>
        <w:right w:val="none" w:sz="0" w:space="0" w:color="auto"/>
      </w:divBdr>
    </w:div>
    <w:div w:id="2082559933">
      <w:bodyDiv w:val="1"/>
      <w:marLeft w:val="0"/>
      <w:marRight w:val="0"/>
      <w:marTop w:val="0"/>
      <w:marBottom w:val="0"/>
      <w:divBdr>
        <w:top w:val="none" w:sz="0" w:space="0" w:color="auto"/>
        <w:left w:val="none" w:sz="0" w:space="0" w:color="auto"/>
        <w:bottom w:val="none" w:sz="0" w:space="0" w:color="auto"/>
        <w:right w:val="none" w:sz="0" w:space="0" w:color="auto"/>
      </w:divBdr>
      <w:divsChild>
        <w:div w:id="531111660">
          <w:marLeft w:val="446"/>
          <w:marRight w:val="0"/>
          <w:marTop w:val="0"/>
          <w:marBottom w:val="0"/>
          <w:divBdr>
            <w:top w:val="none" w:sz="0" w:space="0" w:color="auto"/>
            <w:left w:val="none" w:sz="0" w:space="0" w:color="auto"/>
            <w:bottom w:val="none" w:sz="0" w:space="0" w:color="auto"/>
            <w:right w:val="none" w:sz="0" w:space="0" w:color="auto"/>
          </w:divBdr>
        </w:div>
        <w:div w:id="272901400">
          <w:marLeft w:val="446"/>
          <w:marRight w:val="0"/>
          <w:marTop w:val="0"/>
          <w:marBottom w:val="0"/>
          <w:divBdr>
            <w:top w:val="none" w:sz="0" w:space="0" w:color="auto"/>
            <w:left w:val="none" w:sz="0" w:space="0" w:color="auto"/>
            <w:bottom w:val="none" w:sz="0" w:space="0" w:color="auto"/>
            <w:right w:val="none" w:sz="0" w:space="0" w:color="auto"/>
          </w:divBdr>
        </w:div>
        <w:div w:id="736900418">
          <w:marLeft w:val="446"/>
          <w:marRight w:val="0"/>
          <w:marTop w:val="0"/>
          <w:marBottom w:val="0"/>
          <w:divBdr>
            <w:top w:val="none" w:sz="0" w:space="0" w:color="auto"/>
            <w:left w:val="none" w:sz="0" w:space="0" w:color="auto"/>
            <w:bottom w:val="none" w:sz="0" w:space="0" w:color="auto"/>
            <w:right w:val="none" w:sz="0" w:space="0" w:color="auto"/>
          </w:divBdr>
        </w:div>
        <w:div w:id="806506294">
          <w:marLeft w:val="446"/>
          <w:marRight w:val="0"/>
          <w:marTop w:val="0"/>
          <w:marBottom w:val="0"/>
          <w:divBdr>
            <w:top w:val="none" w:sz="0" w:space="0" w:color="auto"/>
            <w:left w:val="none" w:sz="0" w:space="0" w:color="auto"/>
            <w:bottom w:val="none" w:sz="0" w:space="0" w:color="auto"/>
            <w:right w:val="none" w:sz="0" w:space="0" w:color="auto"/>
          </w:divBdr>
        </w:div>
        <w:div w:id="95558661">
          <w:marLeft w:val="446"/>
          <w:marRight w:val="0"/>
          <w:marTop w:val="0"/>
          <w:marBottom w:val="0"/>
          <w:divBdr>
            <w:top w:val="none" w:sz="0" w:space="0" w:color="auto"/>
            <w:left w:val="none" w:sz="0" w:space="0" w:color="auto"/>
            <w:bottom w:val="none" w:sz="0" w:space="0" w:color="auto"/>
            <w:right w:val="none" w:sz="0" w:space="0" w:color="auto"/>
          </w:divBdr>
        </w:div>
        <w:div w:id="616642971">
          <w:marLeft w:val="446"/>
          <w:marRight w:val="0"/>
          <w:marTop w:val="0"/>
          <w:marBottom w:val="0"/>
          <w:divBdr>
            <w:top w:val="none" w:sz="0" w:space="0" w:color="auto"/>
            <w:left w:val="none" w:sz="0" w:space="0" w:color="auto"/>
            <w:bottom w:val="none" w:sz="0" w:space="0" w:color="auto"/>
            <w:right w:val="none" w:sz="0" w:space="0" w:color="auto"/>
          </w:divBdr>
        </w:div>
        <w:div w:id="1792548936">
          <w:marLeft w:val="446"/>
          <w:marRight w:val="0"/>
          <w:marTop w:val="0"/>
          <w:marBottom w:val="0"/>
          <w:divBdr>
            <w:top w:val="none" w:sz="0" w:space="0" w:color="auto"/>
            <w:left w:val="none" w:sz="0" w:space="0" w:color="auto"/>
            <w:bottom w:val="none" w:sz="0" w:space="0" w:color="auto"/>
            <w:right w:val="none" w:sz="0" w:space="0" w:color="auto"/>
          </w:divBdr>
        </w:div>
        <w:div w:id="311829871">
          <w:marLeft w:val="446"/>
          <w:marRight w:val="0"/>
          <w:marTop w:val="0"/>
          <w:marBottom w:val="0"/>
          <w:divBdr>
            <w:top w:val="none" w:sz="0" w:space="0" w:color="auto"/>
            <w:left w:val="none" w:sz="0" w:space="0" w:color="auto"/>
            <w:bottom w:val="none" w:sz="0" w:space="0" w:color="auto"/>
            <w:right w:val="none" w:sz="0" w:space="0" w:color="auto"/>
          </w:divBdr>
        </w:div>
        <w:div w:id="601257685">
          <w:marLeft w:val="446"/>
          <w:marRight w:val="0"/>
          <w:marTop w:val="0"/>
          <w:marBottom w:val="0"/>
          <w:divBdr>
            <w:top w:val="none" w:sz="0" w:space="0" w:color="auto"/>
            <w:left w:val="none" w:sz="0" w:space="0" w:color="auto"/>
            <w:bottom w:val="none" w:sz="0" w:space="0" w:color="auto"/>
            <w:right w:val="none" w:sz="0" w:space="0" w:color="auto"/>
          </w:divBdr>
        </w:div>
        <w:div w:id="7060278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59C98-D2A8-407F-9D20-FBF0D1FE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10582</Words>
  <Characters>60318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Tshepo Cheryl-Lee Morie</dc:creator>
  <cp:lastModifiedBy>User</cp:lastModifiedBy>
  <cp:revision>2</cp:revision>
  <dcterms:created xsi:type="dcterms:W3CDTF">2022-03-08T08:12:00Z</dcterms:created>
  <dcterms:modified xsi:type="dcterms:W3CDTF">2022-03-08T08:12:00Z</dcterms:modified>
</cp:coreProperties>
</file>