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CD51" w14:textId="77777777" w:rsidR="00C74886" w:rsidRPr="00D919FF" w:rsidRDefault="00C74886" w:rsidP="0053344F">
      <w:pPr>
        <w:jc w:val="center"/>
        <w:rPr>
          <w:rFonts w:cs="Arial"/>
        </w:rPr>
      </w:pPr>
    </w:p>
    <w:p w14:paraId="1161358C" w14:textId="45E34E73" w:rsidR="00591EB0" w:rsidRPr="00591EB0" w:rsidRDefault="00591EB0" w:rsidP="00591EB0">
      <w:pPr>
        <w:spacing w:after="200" w:line="276" w:lineRule="auto"/>
        <w:rPr>
          <w:rFonts w:eastAsiaTheme="majorEastAsia" w:cstheme="majorBidi"/>
          <w:b/>
          <w:bCs/>
          <w:color w:val="000000" w:themeColor="text1"/>
          <w:sz w:val="24"/>
          <w:szCs w:val="24"/>
        </w:rPr>
      </w:pPr>
      <w:r>
        <w:rPr>
          <w:rFonts w:cs="Arial"/>
        </w:rPr>
        <w:tab/>
      </w:r>
      <w:bookmarkStart w:id="0" w:name="_Toc93489318"/>
      <w:r w:rsidRPr="00591EB0">
        <w:rPr>
          <w:b/>
          <w:bCs/>
          <w:sz w:val="24"/>
          <w:szCs w:val="24"/>
        </w:rPr>
        <w:t>1.1</w:t>
      </w:r>
      <w:r>
        <w:rPr>
          <w:rFonts w:cs="Arial"/>
        </w:rPr>
        <w:t xml:space="preserve"> </w:t>
      </w:r>
      <w:r w:rsidRPr="00591EB0">
        <w:rPr>
          <w:b/>
          <w:bCs/>
          <w:sz w:val="24"/>
          <w:szCs w:val="24"/>
        </w:rPr>
        <w:t>GIYANI BULK WATER SUPPLY</w:t>
      </w:r>
      <w:r w:rsidRPr="00591EB0">
        <w:rPr>
          <w:b/>
          <w:bCs/>
          <w:sz w:val="24"/>
          <w:szCs w:val="24"/>
          <w:lang w:val="en-ZA"/>
        </w:rPr>
        <w:t xml:space="preserve"> INTERVENTION</w:t>
      </w:r>
      <w:bookmarkEnd w:id="0"/>
    </w:p>
    <w:tbl>
      <w:tblPr>
        <w:tblStyle w:val="TableGrid2"/>
        <w:tblW w:w="15534" w:type="dxa"/>
        <w:tblInd w:w="25" w:type="dxa"/>
        <w:tblLook w:val="04A0" w:firstRow="1" w:lastRow="0" w:firstColumn="1" w:lastColumn="0" w:noHBand="0" w:noVBand="1"/>
      </w:tblPr>
      <w:tblGrid>
        <w:gridCol w:w="6322"/>
        <w:gridCol w:w="222"/>
        <w:gridCol w:w="101"/>
        <w:gridCol w:w="2105"/>
        <w:gridCol w:w="103"/>
        <w:gridCol w:w="633"/>
        <w:gridCol w:w="1460"/>
        <w:gridCol w:w="11"/>
        <w:gridCol w:w="1471"/>
        <w:gridCol w:w="812"/>
        <w:gridCol w:w="2294"/>
      </w:tblGrid>
      <w:tr w:rsidR="00591EB0" w:rsidRPr="00591EB0" w14:paraId="61E25DDD" w14:textId="77777777" w:rsidTr="00092CEB">
        <w:trPr>
          <w:trHeight w:val="410"/>
        </w:trPr>
        <w:tc>
          <w:tcPr>
            <w:tcW w:w="6322" w:type="dxa"/>
            <w:tcBorders>
              <w:top w:val="single" w:sz="4" w:space="0" w:color="auto"/>
              <w:bottom w:val="single" w:sz="4" w:space="0" w:color="auto"/>
            </w:tcBorders>
            <w:shd w:val="clear" w:color="auto" w:fill="838F57"/>
            <w:vAlign w:val="center"/>
          </w:tcPr>
          <w:p w14:paraId="594FE9A4" w14:textId="77777777" w:rsidR="00591EB0" w:rsidRPr="00591EB0" w:rsidRDefault="00591EB0" w:rsidP="00591EB0">
            <w:pPr>
              <w:rPr>
                <w:rFonts w:cs="Arial"/>
                <w:b/>
                <w:sz w:val="22"/>
                <w:szCs w:val="22"/>
              </w:rPr>
            </w:pPr>
            <w:r w:rsidRPr="00591EB0">
              <w:rPr>
                <w:rFonts w:cs="Arial"/>
                <w:b/>
                <w:sz w:val="22"/>
                <w:szCs w:val="22"/>
              </w:rPr>
              <w:t>Project Description</w:t>
            </w:r>
          </w:p>
        </w:tc>
        <w:tc>
          <w:tcPr>
            <w:tcW w:w="222" w:type="dxa"/>
            <w:vMerge w:val="restart"/>
            <w:tcBorders>
              <w:top w:val="nil"/>
              <w:bottom w:val="nil"/>
            </w:tcBorders>
            <w:vAlign w:val="center"/>
          </w:tcPr>
          <w:p w14:paraId="69C311BE" w14:textId="77777777" w:rsidR="00591EB0" w:rsidRPr="00591EB0" w:rsidRDefault="00591EB0" w:rsidP="00591EB0">
            <w:pPr>
              <w:rPr>
                <w:rFonts w:cs="Arial"/>
                <w:sz w:val="22"/>
                <w:szCs w:val="22"/>
              </w:rPr>
            </w:pPr>
          </w:p>
        </w:tc>
        <w:tc>
          <w:tcPr>
            <w:tcW w:w="4402" w:type="dxa"/>
            <w:gridSpan w:val="5"/>
            <w:tcBorders>
              <w:top w:val="single" w:sz="4" w:space="0" w:color="auto"/>
            </w:tcBorders>
            <w:shd w:val="clear" w:color="auto" w:fill="838F57"/>
            <w:vAlign w:val="center"/>
          </w:tcPr>
          <w:p w14:paraId="7B8C85B4" w14:textId="77777777" w:rsidR="00591EB0" w:rsidRPr="00591EB0" w:rsidRDefault="00591EB0" w:rsidP="00591EB0">
            <w:pPr>
              <w:tabs>
                <w:tab w:val="left" w:pos="6990"/>
              </w:tabs>
              <w:rPr>
                <w:rFonts w:cs="Arial"/>
                <w:b/>
                <w:sz w:val="22"/>
                <w:szCs w:val="22"/>
              </w:rPr>
            </w:pPr>
            <w:r w:rsidRPr="00591EB0">
              <w:rPr>
                <w:rFonts w:cs="Arial"/>
                <w:b/>
                <w:sz w:val="22"/>
                <w:szCs w:val="22"/>
              </w:rPr>
              <w:t>Project Phase</w:t>
            </w:r>
          </w:p>
        </w:tc>
        <w:tc>
          <w:tcPr>
            <w:tcW w:w="4588" w:type="dxa"/>
            <w:gridSpan w:val="4"/>
            <w:tcBorders>
              <w:top w:val="single" w:sz="4" w:space="0" w:color="auto"/>
            </w:tcBorders>
            <w:vAlign w:val="center"/>
          </w:tcPr>
          <w:p w14:paraId="58F248DE" w14:textId="77777777" w:rsidR="00591EB0" w:rsidRPr="00591EB0" w:rsidRDefault="00591EB0" w:rsidP="00591EB0">
            <w:pPr>
              <w:tabs>
                <w:tab w:val="left" w:pos="6990"/>
              </w:tabs>
              <w:rPr>
                <w:rFonts w:cs="Arial"/>
                <w:b/>
                <w:sz w:val="22"/>
                <w:szCs w:val="22"/>
              </w:rPr>
            </w:pPr>
            <w:r w:rsidRPr="00591EB0">
              <w:rPr>
                <w:rFonts w:cs="Arial"/>
                <w:b/>
                <w:sz w:val="22"/>
                <w:szCs w:val="22"/>
              </w:rPr>
              <w:t xml:space="preserve">Construction </w:t>
            </w:r>
          </w:p>
        </w:tc>
      </w:tr>
      <w:tr w:rsidR="00591EB0" w:rsidRPr="00591EB0" w14:paraId="2DB86B46" w14:textId="77777777" w:rsidTr="00092CEB">
        <w:trPr>
          <w:trHeight w:val="404"/>
        </w:trPr>
        <w:tc>
          <w:tcPr>
            <w:tcW w:w="6322" w:type="dxa"/>
            <w:vMerge w:val="restart"/>
          </w:tcPr>
          <w:p w14:paraId="4437D2BB" w14:textId="3E1A6F82" w:rsidR="00591EB0" w:rsidRPr="00591EB0" w:rsidRDefault="00591EB0" w:rsidP="00591EB0">
            <w:pPr>
              <w:rPr>
                <w:rFonts w:cs="Arial"/>
                <w:sz w:val="22"/>
                <w:szCs w:val="22"/>
                <w:lang w:val="en-ZA"/>
              </w:rPr>
            </w:pPr>
            <w:r w:rsidRPr="00591EB0">
              <w:rPr>
                <w:rFonts w:cs="Arial"/>
                <w:sz w:val="22"/>
                <w:szCs w:val="22"/>
                <w:lang w:val="en-ZA"/>
              </w:rPr>
              <w:t>The project was initiated to address water services challenges in Giyani. The intervention included</w:t>
            </w:r>
            <w:r w:rsidR="00415BC1">
              <w:rPr>
                <w:rFonts w:cs="Arial"/>
                <w:sz w:val="22"/>
                <w:szCs w:val="22"/>
                <w:lang w:val="en-ZA"/>
              </w:rPr>
              <w:t>:</w:t>
            </w:r>
          </w:p>
          <w:p w14:paraId="2C9C3BE8" w14:textId="77777777" w:rsidR="00591EB0" w:rsidRPr="00591EB0" w:rsidRDefault="00591EB0" w:rsidP="004767DE">
            <w:pPr>
              <w:numPr>
                <w:ilvl w:val="0"/>
                <w:numId w:val="1"/>
              </w:numPr>
              <w:contextualSpacing/>
              <w:rPr>
                <w:rFonts w:cs="Arial"/>
                <w:sz w:val="22"/>
                <w:szCs w:val="22"/>
                <w:lang w:val="en-ZA"/>
              </w:rPr>
            </w:pPr>
            <w:r w:rsidRPr="00591EB0">
              <w:rPr>
                <w:rFonts w:cs="Arial"/>
                <w:sz w:val="22"/>
                <w:szCs w:val="22"/>
                <w:lang w:val="en-ZA"/>
              </w:rPr>
              <w:t xml:space="preserve">Refurbishment and repairs to existing water services infrastructure </w:t>
            </w:r>
          </w:p>
          <w:p w14:paraId="00B3034F" w14:textId="77777777" w:rsidR="00591EB0" w:rsidRPr="00591EB0" w:rsidRDefault="00591EB0" w:rsidP="004767DE">
            <w:pPr>
              <w:numPr>
                <w:ilvl w:val="0"/>
                <w:numId w:val="1"/>
              </w:numPr>
              <w:contextualSpacing/>
              <w:rPr>
                <w:rFonts w:cs="Arial"/>
                <w:sz w:val="22"/>
                <w:szCs w:val="22"/>
                <w:lang w:val="en-ZA"/>
              </w:rPr>
            </w:pPr>
            <w:r w:rsidRPr="00591EB0">
              <w:rPr>
                <w:rFonts w:cs="Arial"/>
                <w:sz w:val="22"/>
                <w:szCs w:val="22"/>
                <w:lang w:val="en-ZA"/>
              </w:rPr>
              <w:t>Construction of 1.5Ml/d wastewater works in Giyani</w:t>
            </w:r>
          </w:p>
          <w:p w14:paraId="6E92A0DF" w14:textId="77777777" w:rsidR="00591EB0" w:rsidRPr="00591EB0" w:rsidRDefault="00591EB0" w:rsidP="004767DE">
            <w:pPr>
              <w:numPr>
                <w:ilvl w:val="0"/>
                <w:numId w:val="1"/>
              </w:numPr>
              <w:contextualSpacing/>
              <w:rPr>
                <w:rFonts w:cs="Arial"/>
                <w:sz w:val="22"/>
                <w:szCs w:val="22"/>
                <w:lang w:val="en-ZA"/>
              </w:rPr>
            </w:pPr>
            <w:r w:rsidRPr="00591EB0">
              <w:rPr>
                <w:rFonts w:cs="Arial"/>
                <w:sz w:val="22"/>
                <w:szCs w:val="22"/>
                <w:lang w:val="en-ZA"/>
              </w:rPr>
              <w:t>Revitalization of 154 boreholes in Giyani</w:t>
            </w:r>
          </w:p>
          <w:p w14:paraId="0A328D8B" w14:textId="77777777" w:rsidR="00591EB0" w:rsidRPr="00591EB0" w:rsidRDefault="00591EB0" w:rsidP="004767DE">
            <w:pPr>
              <w:numPr>
                <w:ilvl w:val="0"/>
                <w:numId w:val="1"/>
              </w:numPr>
              <w:contextualSpacing/>
              <w:rPr>
                <w:rFonts w:cs="Arial"/>
                <w:sz w:val="22"/>
                <w:szCs w:val="22"/>
                <w:lang w:val="en-ZA"/>
              </w:rPr>
            </w:pPr>
            <w:r w:rsidRPr="00591EB0">
              <w:rPr>
                <w:rFonts w:cs="Arial"/>
                <w:sz w:val="22"/>
                <w:szCs w:val="22"/>
                <w:lang w:val="en-ZA"/>
              </w:rPr>
              <w:t xml:space="preserve">Construction of approximately 325km of pipelines to 55 villages in Giyani (sectioned into 9 pipelines, </w:t>
            </w:r>
            <w:proofErr w:type="gramStart"/>
            <w:r w:rsidRPr="00591EB0">
              <w:rPr>
                <w:rFonts w:cs="Arial"/>
                <w:sz w:val="22"/>
                <w:szCs w:val="22"/>
                <w:lang w:val="en-ZA"/>
              </w:rPr>
              <w:t>i.e.</w:t>
            </w:r>
            <w:proofErr w:type="gramEnd"/>
            <w:r w:rsidRPr="00591EB0">
              <w:rPr>
                <w:rFonts w:cs="Arial"/>
                <w:sz w:val="22"/>
                <w:szCs w:val="22"/>
                <w:lang w:val="en-ZA"/>
              </w:rPr>
              <w:t xml:space="preserve"> Pipeline A, B, C, C1/D1, D, D2, F1, F2 &amp; </w:t>
            </w:r>
            <w:proofErr w:type="spellStart"/>
            <w:r w:rsidRPr="00591EB0">
              <w:rPr>
                <w:rFonts w:cs="Arial"/>
                <w:sz w:val="22"/>
                <w:szCs w:val="22"/>
                <w:lang w:val="en-ZA"/>
              </w:rPr>
              <w:t>Makosha</w:t>
            </w:r>
            <w:proofErr w:type="spellEnd"/>
            <w:r w:rsidRPr="00591EB0">
              <w:rPr>
                <w:rFonts w:cs="Arial"/>
                <w:sz w:val="22"/>
                <w:szCs w:val="22"/>
                <w:lang w:val="en-ZA"/>
              </w:rPr>
              <w:t xml:space="preserve"> branch)</w:t>
            </w:r>
          </w:p>
          <w:p w14:paraId="506CB62E" w14:textId="77777777" w:rsidR="00591EB0" w:rsidRPr="00591EB0" w:rsidRDefault="00591EB0" w:rsidP="00591EB0">
            <w:pPr>
              <w:rPr>
                <w:sz w:val="22"/>
                <w:szCs w:val="22"/>
              </w:rPr>
            </w:pPr>
          </w:p>
          <w:p w14:paraId="7595F4C0" w14:textId="77777777" w:rsidR="00591EB0" w:rsidRPr="00591EB0" w:rsidRDefault="00591EB0" w:rsidP="00591EB0">
            <w:pPr>
              <w:ind w:left="720"/>
              <w:contextualSpacing/>
              <w:rPr>
                <w:rFonts w:cs="Arial"/>
                <w:szCs w:val="22"/>
                <w:lang w:val="en-ZA"/>
              </w:rPr>
            </w:pPr>
          </w:p>
        </w:tc>
        <w:tc>
          <w:tcPr>
            <w:tcW w:w="222" w:type="dxa"/>
            <w:vMerge/>
          </w:tcPr>
          <w:p w14:paraId="14DB5520" w14:textId="77777777" w:rsidR="00591EB0" w:rsidRPr="00591EB0" w:rsidRDefault="00591EB0" w:rsidP="00591EB0">
            <w:pPr>
              <w:rPr>
                <w:rFonts w:cs="Arial"/>
                <w:sz w:val="22"/>
                <w:szCs w:val="22"/>
              </w:rPr>
            </w:pPr>
          </w:p>
        </w:tc>
        <w:tc>
          <w:tcPr>
            <w:tcW w:w="2309" w:type="dxa"/>
            <w:gridSpan w:val="3"/>
            <w:tcBorders>
              <w:bottom w:val="single" w:sz="4" w:space="0" w:color="auto"/>
            </w:tcBorders>
            <w:shd w:val="clear" w:color="auto" w:fill="DADFBC"/>
            <w:vAlign w:val="center"/>
          </w:tcPr>
          <w:p w14:paraId="3D5D6B57" w14:textId="77777777" w:rsidR="00591EB0" w:rsidRPr="00591EB0" w:rsidRDefault="00591EB0" w:rsidP="00591EB0">
            <w:pPr>
              <w:tabs>
                <w:tab w:val="left" w:pos="6990"/>
              </w:tabs>
              <w:rPr>
                <w:rFonts w:cs="Arial"/>
                <w:sz w:val="22"/>
                <w:szCs w:val="22"/>
              </w:rPr>
            </w:pPr>
            <w:r w:rsidRPr="00591EB0">
              <w:rPr>
                <w:rFonts w:cs="Arial"/>
                <w:b/>
                <w:sz w:val="22"/>
                <w:szCs w:val="22"/>
              </w:rPr>
              <w:t>Project Start</w:t>
            </w:r>
          </w:p>
        </w:tc>
        <w:tc>
          <w:tcPr>
            <w:tcW w:w="2093" w:type="dxa"/>
            <w:gridSpan w:val="2"/>
            <w:tcBorders>
              <w:bottom w:val="single" w:sz="4" w:space="0" w:color="auto"/>
            </w:tcBorders>
            <w:vAlign w:val="center"/>
          </w:tcPr>
          <w:p w14:paraId="43EBC3B8" w14:textId="77777777" w:rsidR="00591EB0" w:rsidRPr="005422D5" w:rsidRDefault="00591EB0" w:rsidP="00591EB0">
            <w:pPr>
              <w:rPr>
                <w:rFonts w:cs="Arial"/>
                <w:iCs/>
                <w:sz w:val="22"/>
                <w:szCs w:val="22"/>
              </w:rPr>
            </w:pPr>
            <w:r w:rsidRPr="005422D5">
              <w:rPr>
                <w:rFonts w:cs="Arial"/>
                <w:iCs/>
                <w:sz w:val="22"/>
                <w:szCs w:val="22"/>
              </w:rPr>
              <w:t xml:space="preserve"> Aug 2014</w:t>
            </w:r>
          </w:p>
        </w:tc>
        <w:tc>
          <w:tcPr>
            <w:tcW w:w="2294" w:type="dxa"/>
            <w:gridSpan w:val="3"/>
            <w:tcBorders>
              <w:bottom w:val="single" w:sz="4" w:space="0" w:color="auto"/>
            </w:tcBorders>
            <w:shd w:val="clear" w:color="auto" w:fill="DADFBC"/>
            <w:vAlign w:val="center"/>
          </w:tcPr>
          <w:p w14:paraId="46C03EE3" w14:textId="77777777" w:rsidR="00591EB0" w:rsidRPr="00591EB0" w:rsidRDefault="00591EB0" w:rsidP="00591EB0">
            <w:pPr>
              <w:rPr>
                <w:rFonts w:cs="Arial"/>
                <w:b/>
                <w:sz w:val="22"/>
                <w:szCs w:val="22"/>
              </w:rPr>
            </w:pPr>
            <w:r w:rsidRPr="00591EB0">
              <w:rPr>
                <w:rFonts w:cs="Arial"/>
                <w:b/>
                <w:sz w:val="22"/>
                <w:szCs w:val="22"/>
              </w:rPr>
              <w:t>Project Completion</w:t>
            </w:r>
          </w:p>
        </w:tc>
        <w:tc>
          <w:tcPr>
            <w:tcW w:w="2294" w:type="dxa"/>
            <w:tcBorders>
              <w:bottom w:val="single" w:sz="4" w:space="0" w:color="auto"/>
            </w:tcBorders>
            <w:vAlign w:val="center"/>
          </w:tcPr>
          <w:p w14:paraId="58396A86" w14:textId="77777777" w:rsidR="00591EB0" w:rsidRPr="005422D5" w:rsidRDefault="00591EB0" w:rsidP="00591EB0">
            <w:pPr>
              <w:jc w:val="center"/>
              <w:rPr>
                <w:rFonts w:cs="Arial"/>
                <w:iCs/>
                <w:sz w:val="22"/>
                <w:szCs w:val="22"/>
              </w:rPr>
            </w:pPr>
            <w:r w:rsidRPr="005422D5">
              <w:rPr>
                <w:rFonts w:cs="Arial"/>
                <w:iCs/>
                <w:sz w:val="22"/>
                <w:szCs w:val="22"/>
              </w:rPr>
              <w:t>Dec 2022</w:t>
            </w:r>
          </w:p>
        </w:tc>
      </w:tr>
      <w:tr w:rsidR="00591EB0" w:rsidRPr="00591EB0" w14:paraId="2452CA74" w14:textId="77777777" w:rsidTr="00092CEB">
        <w:trPr>
          <w:trHeight w:val="70"/>
        </w:trPr>
        <w:tc>
          <w:tcPr>
            <w:tcW w:w="6322" w:type="dxa"/>
            <w:vMerge/>
          </w:tcPr>
          <w:p w14:paraId="16F8390B" w14:textId="77777777" w:rsidR="00591EB0" w:rsidRPr="00591EB0" w:rsidRDefault="00591EB0" w:rsidP="00591EB0">
            <w:pPr>
              <w:rPr>
                <w:rFonts w:cs="Arial"/>
                <w:sz w:val="22"/>
                <w:szCs w:val="22"/>
                <w:lang w:val="en-ZA"/>
              </w:rPr>
            </w:pPr>
          </w:p>
        </w:tc>
        <w:tc>
          <w:tcPr>
            <w:tcW w:w="222" w:type="dxa"/>
            <w:vMerge/>
          </w:tcPr>
          <w:p w14:paraId="4BB121F4" w14:textId="77777777" w:rsidR="00591EB0" w:rsidRPr="00591EB0" w:rsidRDefault="00591EB0" w:rsidP="00591EB0">
            <w:pPr>
              <w:rPr>
                <w:rFonts w:cs="Arial"/>
                <w:sz w:val="22"/>
                <w:szCs w:val="22"/>
              </w:rPr>
            </w:pPr>
          </w:p>
        </w:tc>
        <w:tc>
          <w:tcPr>
            <w:tcW w:w="8990" w:type="dxa"/>
            <w:gridSpan w:val="9"/>
            <w:tcBorders>
              <w:left w:val="nil"/>
              <w:right w:val="nil"/>
            </w:tcBorders>
            <w:shd w:val="clear" w:color="auto" w:fill="auto"/>
            <w:vAlign w:val="center"/>
          </w:tcPr>
          <w:p w14:paraId="65706801" w14:textId="77777777" w:rsidR="00591EB0" w:rsidRPr="00591EB0" w:rsidRDefault="00591EB0" w:rsidP="00591EB0">
            <w:pPr>
              <w:tabs>
                <w:tab w:val="left" w:pos="6990"/>
              </w:tabs>
              <w:rPr>
                <w:rFonts w:cs="Arial"/>
              </w:rPr>
            </w:pPr>
          </w:p>
        </w:tc>
      </w:tr>
      <w:tr w:rsidR="00591EB0" w:rsidRPr="00591EB0" w14:paraId="5DCFEA38" w14:textId="77777777" w:rsidTr="00092CEB">
        <w:trPr>
          <w:trHeight w:val="454"/>
        </w:trPr>
        <w:tc>
          <w:tcPr>
            <w:tcW w:w="6322" w:type="dxa"/>
            <w:vMerge/>
          </w:tcPr>
          <w:p w14:paraId="172D80AF" w14:textId="77777777" w:rsidR="00591EB0" w:rsidRPr="00591EB0" w:rsidRDefault="00591EB0" w:rsidP="00591EB0">
            <w:pPr>
              <w:rPr>
                <w:rFonts w:cs="Arial"/>
                <w:sz w:val="22"/>
                <w:szCs w:val="22"/>
                <w:lang w:val="en-ZA"/>
              </w:rPr>
            </w:pPr>
          </w:p>
        </w:tc>
        <w:tc>
          <w:tcPr>
            <w:tcW w:w="222" w:type="dxa"/>
            <w:vMerge/>
          </w:tcPr>
          <w:p w14:paraId="47AE8A6C" w14:textId="77777777" w:rsidR="00591EB0" w:rsidRPr="00591EB0" w:rsidRDefault="00591EB0" w:rsidP="00591EB0">
            <w:pPr>
              <w:rPr>
                <w:rFonts w:cs="Arial"/>
                <w:sz w:val="22"/>
                <w:szCs w:val="22"/>
              </w:rPr>
            </w:pPr>
          </w:p>
        </w:tc>
        <w:tc>
          <w:tcPr>
            <w:tcW w:w="8990" w:type="dxa"/>
            <w:gridSpan w:val="9"/>
            <w:shd w:val="clear" w:color="auto" w:fill="838F57"/>
            <w:vAlign w:val="center"/>
          </w:tcPr>
          <w:p w14:paraId="0E012AB4" w14:textId="77777777" w:rsidR="00591EB0" w:rsidRPr="00591EB0" w:rsidRDefault="00591EB0" w:rsidP="00591EB0">
            <w:pPr>
              <w:rPr>
                <w:rFonts w:cs="Arial"/>
                <w:sz w:val="22"/>
                <w:szCs w:val="22"/>
              </w:rPr>
            </w:pPr>
            <w:r w:rsidRPr="00591EB0">
              <w:rPr>
                <w:rFonts w:cs="Arial"/>
                <w:b/>
                <w:sz w:val="22"/>
                <w:szCs w:val="22"/>
              </w:rPr>
              <w:t>Project Schedule</w:t>
            </w:r>
          </w:p>
        </w:tc>
      </w:tr>
      <w:tr w:rsidR="00591EB0" w:rsidRPr="00591EB0" w14:paraId="79853259" w14:textId="77777777" w:rsidTr="00092CEB">
        <w:trPr>
          <w:trHeight w:val="454"/>
        </w:trPr>
        <w:tc>
          <w:tcPr>
            <w:tcW w:w="6322" w:type="dxa"/>
            <w:vMerge/>
          </w:tcPr>
          <w:p w14:paraId="0C595458" w14:textId="77777777" w:rsidR="00591EB0" w:rsidRPr="00591EB0" w:rsidRDefault="00591EB0" w:rsidP="00591EB0">
            <w:pPr>
              <w:rPr>
                <w:rFonts w:cs="Arial"/>
                <w:sz w:val="22"/>
                <w:szCs w:val="22"/>
                <w:lang w:val="en-ZA"/>
              </w:rPr>
            </w:pPr>
          </w:p>
        </w:tc>
        <w:tc>
          <w:tcPr>
            <w:tcW w:w="222" w:type="dxa"/>
            <w:vMerge/>
          </w:tcPr>
          <w:p w14:paraId="5A0559F5" w14:textId="77777777" w:rsidR="00591EB0" w:rsidRPr="00591EB0" w:rsidRDefault="00591EB0" w:rsidP="00591EB0">
            <w:pPr>
              <w:rPr>
                <w:rFonts w:cs="Arial"/>
                <w:sz w:val="22"/>
                <w:szCs w:val="22"/>
              </w:rPr>
            </w:pPr>
          </w:p>
        </w:tc>
        <w:tc>
          <w:tcPr>
            <w:tcW w:w="2942" w:type="dxa"/>
            <w:gridSpan w:val="4"/>
            <w:shd w:val="clear" w:color="auto" w:fill="DADFBC"/>
            <w:vAlign w:val="center"/>
          </w:tcPr>
          <w:p w14:paraId="1A58E95E" w14:textId="77777777" w:rsidR="00591EB0" w:rsidRPr="00591EB0" w:rsidRDefault="00591EB0" w:rsidP="00591EB0">
            <w:pPr>
              <w:rPr>
                <w:rFonts w:cs="Arial"/>
                <w:b/>
                <w:sz w:val="22"/>
                <w:szCs w:val="22"/>
              </w:rPr>
            </w:pPr>
            <w:r w:rsidRPr="00591EB0">
              <w:rPr>
                <w:rFonts w:cs="Arial"/>
                <w:b/>
                <w:sz w:val="22"/>
                <w:szCs w:val="22"/>
              </w:rPr>
              <w:t xml:space="preserve">Key Milestones* </w:t>
            </w:r>
          </w:p>
        </w:tc>
        <w:tc>
          <w:tcPr>
            <w:tcW w:w="2942" w:type="dxa"/>
            <w:gridSpan w:val="3"/>
            <w:shd w:val="clear" w:color="auto" w:fill="DADFBC"/>
            <w:vAlign w:val="center"/>
          </w:tcPr>
          <w:p w14:paraId="5FFD7B10" w14:textId="77777777" w:rsidR="00591EB0" w:rsidRPr="00591EB0" w:rsidRDefault="00591EB0" w:rsidP="00591EB0">
            <w:pPr>
              <w:tabs>
                <w:tab w:val="left" w:pos="6990"/>
              </w:tabs>
              <w:jc w:val="center"/>
              <w:rPr>
                <w:rFonts w:cs="Arial"/>
                <w:b/>
                <w:sz w:val="22"/>
                <w:szCs w:val="22"/>
              </w:rPr>
            </w:pPr>
            <w:r w:rsidRPr="00591EB0">
              <w:rPr>
                <w:rFonts w:cs="Arial"/>
                <w:b/>
                <w:sz w:val="22"/>
                <w:szCs w:val="22"/>
              </w:rPr>
              <w:t>Planned</w:t>
            </w:r>
          </w:p>
        </w:tc>
        <w:tc>
          <w:tcPr>
            <w:tcW w:w="3106" w:type="dxa"/>
            <w:gridSpan w:val="2"/>
            <w:shd w:val="clear" w:color="auto" w:fill="DADFBC"/>
            <w:vAlign w:val="center"/>
          </w:tcPr>
          <w:p w14:paraId="1A66EC55" w14:textId="77777777" w:rsidR="00591EB0" w:rsidRPr="00591EB0" w:rsidRDefault="00591EB0" w:rsidP="00591EB0">
            <w:pPr>
              <w:tabs>
                <w:tab w:val="left" w:pos="6990"/>
              </w:tabs>
              <w:jc w:val="center"/>
              <w:rPr>
                <w:rFonts w:cs="Arial"/>
                <w:b/>
                <w:sz w:val="22"/>
                <w:szCs w:val="22"/>
              </w:rPr>
            </w:pPr>
            <w:r w:rsidRPr="00591EB0">
              <w:rPr>
                <w:rFonts w:cs="Arial"/>
                <w:b/>
                <w:sz w:val="22"/>
                <w:szCs w:val="22"/>
              </w:rPr>
              <w:t>Actual/ Revised</w:t>
            </w:r>
          </w:p>
        </w:tc>
      </w:tr>
      <w:tr w:rsidR="00591EB0" w:rsidRPr="00591EB0" w14:paraId="50E3083A" w14:textId="77777777" w:rsidTr="00092CEB">
        <w:trPr>
          <w:trHeight w:val="454"/>
        </w:trPr>
        <w:tc>
          <w:tcPr>
            <w:tcW w:w="6322" w:type="dxa"/>
            <w:vMerge/>
          </w:tcPr>
          <w:p w14:paraId="05E96663" w14:textId="77777777" w:rsidR="00591EB0" w:rsidRPr="00591EB0" w:rsidRDefault="00591EB0" w:rsidP="00591EB0">
            <w:pPr>
              <w:rPr>
                <w:rFonts w:cs="Arial"/>
                <w:szCs w:val="22"/>
                <w:lang w:val="en-ZA"/>
              </w:rPr>
            </w:pPr>
          </w:p>
        </w:tc>
        <w:tc>
          <w:tcPr>
            <w:tcW w:w="222" w:type="dxa"/>
            <w:vMerge/>
          </w:tcPr>
          <w:p w14:paraId="6609A6B9" w14:textId="77777777" w:rsidR="00591EB0" w:rsidRPr="00591EB0" w:rsidRDefault="00591EB0" w:rsidP="00591EB0">
            <w:pPr>
              <w:rPr>
                <w:rFonts w:cs="Arial"/>
                <w:szCs w:val="22"/>
              </w:rPr>
            </w:pPr>
          </w:p>
        </w:tc>
        <w:tc>
          <w:tcPr>
            <w:tcW w:w="2942" w:type="dxa"/>
            <w:gridSpan w:val="4"/>
            <w:shd w:val="clear" w:color="auto" w:fill="auto"/>
            <w:vAlign w:val="center"/>
          </w:tcPr>
          <w:p w14:paraId="1B4E0158" w14:textId="77777777" w:rsidR="00591EB0" w:rsidRPr="00591EB0" w:rsidRDefault="00591EB0" w:rsidP="00591EB0">
            <w:pPr>
              <w:tabs>
                <w:tab w:val="left" w:pos="6990"/>
              </w:tabs>
              <w:rPr>
                <w:rFonts w:cs="Arial"/>
                <w:sz w:val="22"/>
                <w:szCs w:val="22"/>
              </w:rPr>
            </w:pPr>
            <w:r w:rsidRPr="00591EB0">
              <w:rPr>
                <w:rFonts w:cs="Arial"/>
                <w:sz w:val="22"/>
                <w:szCs w:val="22"/>
              </w:rPr>
              <w:t>Directive issued</w:t>
            </w:r>
          </w:p>
        </w:tc>
        <w:tc>
          <w:tcPr>
            <w:tcW w:w="2942" w:type="dxa"/>
            <w:gridSpan w:val="3"/>
            <w:shd w:val="clear" w:color="auto" w:fill="auto"/>
            <w:vAlign w:val="center"/>
          </w:tcPr>
          <w:p w14:paraId="1A96434B" w14:textId="77777777" w:rsidR="00591EB0" w:rsidRPr="00591EB0" w:rsidRDefault="00591EB0" w:rsidP="00591EB0">
            <w:pPr>
              <w:tabs>
                <w:tab w:val="left" w:pos="6990"/>
              </w:tabs>
              <w:rPr>
                <w:rFonts w:cs="Arial"/>
                <w:sz w:val="22"/>
                <w:szCs w:val="22"/>
              </w:rPr>
            </w:pPr>
            <w:r w:rsidRPr="00591EB0">
              <w:rPr>
                <w:rFonts w:cs="Arial"/>
                <w:sz w:val="22"/>
                <w:szCs w:val="22"/>
              </w:rPr>
              <w:t>N/A</w:t>
            </w:r>
          </w:p>
        </w:tc>
        <w:tc>
          <w:tcPr>
            <w:tcW w:w="3106" w:type="dxa"/>
            <w:gridSpan w:val="2"/>
            <w:shd w:val="clear" w:color="auto" w:fill="auto"/>
            <w:vAlign w:val="center"/>
          </w:tcPr>
          <w:p w14:paraId="11A0622D" w14:textId="77777777" w:rsidR="00591EB0" w:rsidRPr="00591EB0" w:rsidRDefault="00591EB0" w:rsidP="00591EB0">
            <w:pPr>
              <w:tabs>
                <w:tab w:val="left" w:pos="6990"/>
              </w:tabs>
              <w:rPr>
                <w:rFonts w:cs="Arial"/>
                <w:sz w:val="22"/>
                <w:szCs w:val="22"/>
              </w:rPr>
            </w:pPr>
            <w:r w:rsidRPr="00591EB0">
              <w:rPr>
                <w:rFonts w:cs="Arial"/>
                <w:sz w:val="22"/>
                <w:szCs w:val="22"/>
              </w:rPr>
              <w:t xml:space="preserve">Aug 2014 </w:t>
            </w:r>
          </w:p>
        </w:tc>
      </w:tr>
      <w:tr w:rsidR="00591EB0" w:rsidRPr="00591EB0" w14:paraId="40559896" w14:textId="77777777" w:rsidTr="00092CEB">
        <w:trPr>
          <w:trHeight w:val="454"/>
        </w:trPr>
        <w:tc>
          <w:tcPr>
            <w:tcW w:w="6322" w:type="dxa"/>
            <w:vMerge/>
          </w:tcPr>
          <w:p w14:paraId="30BF7588" w14:textId="77777777" w:rsidR="00591EB0" w:rsidRPr="00591EB0" w:rsidRDefault="00591EB0" w:rsidP="00591EB0">
            <w:pPr>
              <w:rPr>
                <w:rFonts w:cs="Arial"/>
                <w:sz w:val="22"/>
                <w:szCs w:val="22"/>
                <w:lang w:val="en-ZA"/>
              </w:rPr>
            </w:pPr>
          </w:p>
        </w:tc>
        <w:tc>
          <w:tcPr>
            <w:tcW w:w="222" w:type="dxa"/>
            <w:vMerge/>
          </w:tcPr>
          <w:p w14:paraId="3C0CC1CA" w14:textId="77777777" w:rsidR="00591EB0" w:rsidRPr="00591EB0" w:rsidRDefault="00591EB0" w:rsidP="00591EB0">
            <w:pPr>
              <w:rPr>
                <w:rFonts w:cs="Arial"/>
                <w:sz w:val="22"/>
                <w:szCs w:val="22"/>
              </w:rPr>
            </w:pPr>
          </w:p>
        </w:tc>
        <w:tc>
          <w:tcPr>
            <w:tcW w:w="2942" w:type="dxa"/>
            <w:gridSpan w:val="4"/>
            <w:shd w:val="clear" w:color="auto" w:fill="auto"/>
            <w:vAlign w:val="center"/>
          </w:tcPr>
          <w:p w14:paraId="507344FD" w14:textId="77777777" w:rsidR="00591EB0" w:rsidRPr="00591EB0" w:rsidRDefault="00591EB0" w:rsidP="00591EB0">
            <w:pPr>
              <w:tabs>
                <w:tab w:val="left" w:pos="6990"/>
              </w:tabs>
              <w:rPr>
                <w:rFonts w:cs="Arial"/>
                <w:sz w:val="22"/>
                <w:szCs w:val="22"/>
              </w:rPr>
            </w:pPr>
            <w:r w:rsidRPr="00591EB0">
              <w:rPr>
                <w:rFonts w:cs="Arial"/>
                <w:sz w:val="22"/>
                <w:szCs w:val="22"/>
              </w:rPr>
              <w:t xml:space="preserve">Construction commenced </w:t>
            </w:r>
          </w:p>
        </w:tc>
        <w:tc>
          <w:tcPr>
            <w:tcW w:w="2942" w:type="dxa"/>
            <w:gridSpan w:val="3"/>
            <w:shd w:val="clear" w:color="auto" w:fill="auto"/>
            <w:vAlign w:val="center"/>
          </w:tcPr>
          <w:p w14:paraId="712A793F" w14:textId="77777777" w:rsidR="00591EB0" w:rsidRPr="00591EB0" w:rsidRDefault="00591EB0" w:rsidP="00591EB0">
            <w:pPr>
              <w:tabs>
                <w:tab w:val="left" w:pos="6990"/>
              </w:tabs>
              <w:rPr>
                <w:rFonts w:cs="Arial"/>
                <w:sz w:val="22"/>
                <w:szCs w:val="22"/>
              </w:rPr>
            </w:pPr>
            <w:r w:rsidRPr="00591EB0">
              <w:rPr>
                <w:rFonts w:cs="Arial"/>
                <w:sz w:val="22"/>
                <w:szCs w:val="22"/>
              </w:rPr>
              <w:t>N/A</w:t>
            </w:r>
          </w:p>
        </w:tc>
        <w:tc>
          <w:tcPr>
            <w:tcW w:w="3106" w:type="dxa"/>
            <w:gridSpan w:val="2"/>
            <w:shd w:val="clear" w:color="auto" w:fill="auto"/>
            <w:vAlign w:val="center"/>
          </w:tcPr>
          <w:p w14:paraId="057A4FD7" w14:textId="77777777" w:rsidR="00591EB0" w:rsidRPr="00591EB0" w:rsidRDefault="00591EB0" w:rsidP="00591EB0">
            <w:pPr>
              <w:tabs>
                <w:tab w:val="left" w:pos="6990"/>
              </w:tabs>
              <w:rPr>
                <w:rFonts w:cs="Arial"/>
                <w:sz w:val="22"/>
                <w:szCs w:val="22"/>
              </w:rPr>
            </w:pPr>
            <w:r w:rsidRPr="00591EB0">
              <w:rPr>
                <w:rFonts w:cs="Arial"/>
                <w:sz w:val="22"/>
                <w:szCs w:val="22"/>
              </w:rPr>
              <w:t>Feb 2015</w:t>
            </w:r>
          </w:p>
        </w:tc>
      </w:tr>
      <w:tr w:rsidR="00591EB0" w:rsidRPr="00591EB0" w14:paraId="2DF58871" w14:textId="77777777" w:rsidTr="00092CEB">
        <w:trPr>
          <w:trHeight w:val="454"/>
        </w:trPr>
        <w:tc>
          <w:tcPr>
            <w:tcW w:w="6322" w:type="dxa"/>
            <w:vMerge/>
          </w:tcPr>
          <w:p w14:paraId="2ECB9626" w14:textId="77777777" w:rsidR="00591EB0" w:rsidRPr="00591EB0" w:rsidRDefault="00591EB0" w:rsidP="00591EB0">
            <w:pPr>
              <w:rPr>
                <w:rFonts w:cs="Arial"/>
                <w:sz w:val="22"/>
                <w:szCs w:val="22"/>
                <w:lang w:val="en-ZA"/>
              </w:rPr>
            </w:pPr>
          </w:p>
        </w:tc>
        <w:tc>
          <w:tcPr>
            <w:tcW w:w="222" w:type="dxa"/>
            <w:vMerge/>
          </w:tcPr>
          <w:p w14:paraId="534BF99C" w14:textId="77777777" w:rsidR="00591EB0" w:rsidRPr="00591EB0" w:rsidRDefault="00591EB0" w:rsidP="00591EB0">
            <w:pPr>
              <w:rPr>
                <w:rFonts w:cs="Arial"/>
                <w:sz w:val="22"/>
                <w:szCs w:val="22"/>
              </w:rPr>
            </w:pPr>
          </w:p>
        </w:tc>
        <w:tc>
          <w:tcPr>
            <w:tcW w:w="2942" w:type="dxa"/>
            <w:gridSpan w:val="4"/>
            <w:tcBorders>
              <w:bottom w:val="single" w:sz="4" w:space="0" w:color="auto"/>
            </w:tcBorders>
            <w:shd w:val="clear" w:color="auto" w:fill="auto"/>
            <w:vAlign w:val="center"/>
          </w:tcPr>
          <w:p w14:paraId="24B3AC4A" w14:textId="77777777" w:rsidR="00591EB0" w:rsidRPr="00591EB0" w:rsidRDefault="00591EB0" w:rsidP="00591EB0">
            <w:pPr>
              <w:tabs>
                <w:tab w:val="left" w:pos="6990"/>
              </w:tabs>
              <w:rPr>
                <w:rFonts w:cs="Arial"/>
                <w:sz w:val="22"/>
                <w:szCs w:val="22"/>
                <w:lang w:val="en-US"/>
              </w:rPr>
            </w:pPr>
            <w:r w:rsidRPr="00591EB0">
              <w:rPr>
                <w:rFonts w:cs="Arial"/>
                <w:sz w:val="22"/>
                <w:szCs w:val="22"/>
                <w:lang w:val="en-US"/>
              </w:rPr>
              <w:t xml:space="preserve">Construction completion: pipelines to 55 villages </w:t>
            </w:r>
          </w:p>
        </w:tc>
        <w:tc>
          <w:tcPr>
            <w:tcW w:w="2942" w:type="dxa"/>
            <w:gridSpan w:val="3"/>
            <w:tcBorders>
              <w:bottom w:val="single" w:sz="4" w:space="0" w:color="auto"/>
            </w:tcBorders>
            <w:shd w:val="clear" w:color="auto" w:fill="auto"/>
            <w:vAlign w:val="center"/>
          </w:tcPr>
          <w:p w14:paraId="1BE56BD3" w14:textId="77777777" w:rsidR="00591EB0" w:rsidRPr="00591EB0" w:rsidRDefault="00591EB0" w:rsidP="00591EB0">
            <w:pPr>
              <w:tabs>
                <w:tab w:val="left" w:pos="6990"/>
              </w:tabs>
              <w:rPr>
                <w:rFonts w:cs="Arial"/>
                <w:sz w:val="22"/>
                <w:szCs w:val="22"/>
              </w:rPr>
            </w:pPr>
            <w:r w:rsidRPr="00591EB0">
              <w:rPr>
                <w:rFonts w:cs="Arial"/>
                <w:sz w:val="22"/>
                <w:szCs w:val="22"/>
              </w:rPr>
              <w:t>July 2019</w:t>
            </w:r>
          </w:p>
        </w:tc>
        <w:tc>
          <w:tcPr>
            <w:tcW w:w="3106" w:type="dxa"/>
            <w:gridSpan w:val="2"/>
            <w:tcBorders>
              <w:bottom w:val="single" w:sz="4" w:space="0" w:color="auto"/>
            </w:tcBorders>
            <w:shd w:val="clear" w:color="auto" w:fill="auto"/>
            <w:vAlign w:val="center"/>
          </w:tcPr>
          <w:p w14:paraId="4B66486E" w14:textId="77777777" w:rsidR="00591EB0" w:rsidRPr="00591EB0" w:rsidRDefault="00591EB0" w:rsidP="00591EB0">
            <w:pPr>
              <w:tabs>
                <w:tab w:val="left" w:pos="6990"/>
              </w:tabs>
              <w:rPr>
                <w:rFonts w:cs="Arial"/>
                <w:sz w:val="22"/>
                <w:szCs w:val="22"/>
              </w:rPr>
            </w:pPr>
            <w:r w:rsidRPr="00591EB0">
              <w:rPr>
                <w:rFonts w:cs="Arial"/>
                <w:sz w:val="22"/>
                <w:szCs w:val="22"/>
              </w:rPr>
              <w:t>Dec 2022</w:t>
            </w:r>
          </w:p>
        </w:tc>
      </w:tr>
      <w:tr w:rsidR="00591EB0" w:rsidRPr="00591EB0" w14:paraId="1C067733" w14:textId="77777777" w:rsidTr="00092CEB">
        <w:trPr>
          <w:trHeight w:val="253"/>
        </w:trPr>
        <w:tc>
          <w:tcPr>
            <w:tcW w:w="6322" w:type="dxa"/>
            <w:vMerge/>
          </w:tcPr>
          <w:p w14:paraId="3F8020C8" w14:textId="77777777" w:rsidR="00591EB0" w:rsidRPr="00591EB0" w:rsidRDefault="00591EB0" w:rsidP="00591EB0">
            <w:pPr>
              <w:rPr>
                <w:rFonts w:cs="Arial"/>
                <w:sz w:val="22"/>
                <w:szCs w:val="22"/>
                <w:lang w:val="en-ZA"/>
              </w:rPr>
            </w:pPr>
          </w:p>
        </w:tc>
        <w:tc>
          <w:tcPr>
            <w:tcW w:w="222" w:type="dxa"/>
            <w:vMerge/>
          </w:tcPr>
          <w:p w14:paraId="3176684E" w14:textId="77777777" w:rsidR="00591EB0" w:rsidRPr="00591EB0" w:rsidRDefault="00591EB0" w:rsidP="00591EB0">
            <w:pPr>
              <w:rPr>
                <w:rFonts w:cs="Arial"/>
                <w:sz w:val="22"/>
                <w:szCs w:val="22"/>
              </w:rPr>
            </w:pPr>
          </w:p>
        </w:tc>
        <w:tc>
          <w:tcPr>
            <w:tcW w:w="2942" w:type="dxa"/>
            <w:gridSpan w:val="4"/>
            <w:vMerge w:val="restart"/>
            <w:vAlign w:val="center"/>
          </w:tcPr>
          <w:p w14:paraId="268C5566" w14:textId="77777777" w:rsidR="00591EB0" w:rsidRPr="00591EB0" w:rsidRDefault="00591EB0" w:rsidP="00591EB0">
            <w:pPr>
              <w:tabs>
                <w:tab w:val="left" w:pos="6990"/>
              </w:tabs>
              <w:rPr>
                <w:rFonts w:cs="Arial"/>
                <w:sz w:val="22"/>
                <w:szCs w:val="22"/>
              </w:rPr>
            </w:pPr>
            <w:r w:rsidRPr="00591EB0">
              <w:rPr>
                <w:rFonts w:cs="Arial"/>
                <w:sz w:val="22"/>
                <w:szCs w:val="22"/>
              </w:rPr>
              <w:t xml:space="preserve">Project closure </w:t>
            </w:r>
          </w:p>
        </w:tc>
        <w:tc>
          <w:tcPr>
            <w:tcW w:w="2942" w:type="dxa"/>
            <w:gridSpan w:val="3"/>
            <w:vMerge w:val="restart"/>
            <w:vAlign w:val="center"/>
          </w:tcPr>
          <w:p w14:paraId="70B4F475" w14:textId="77777777" w:rsidR="00591EB0" w:rsidRPr="00591EB0" w:rsidRDefault="00591EB0" w:rsidP="00591EB0">
            <w:pPr>
              <w:rPr>
                <w:rFonts w:cs="Arial"/>
                <w:sz w:val="22"/>
                <w:szCs w:val="22"/>
              </w:rPr>
            </w:pPr>
            <w:r w:rsidRPr="00591EB0">
              <w:rPr>
                <w:rFonts w:cs="Arial"/>
                <w:sz w:val="22"/>
                <w:szCs w:val="22"/>
              </w:rPr>
              <w:t>March 2023</w:t>
            </w:r>
          </w:p>
        </w:tc>
        <w:tc>
          <w:tcPr>
            <w:tcW w:w="3106" w:type="dxa"/>
            <w:gridSpan w:val="2"/>
            <w:vMerge w:val="restart"/>
            <w:vAlign w:val="center"/>
          </w:tcPr>
          <w:p w14:paraId="69131481" w14:textId="77777777" w:rsidR="00591EB0" w:rsidRPr="00591EB0" w:rsidRDefault="00591EB0" w:rsidP="00591EB0">
            <w:pPr>
              <w:rPr>
                <w:rFonts w:cs="Arial"/>
                <w:sz w:val="22"/>
                <w:szCs w:val="22"/>
              </w:rPr>
            </w:pPr>
            <w:r w:rsidRPr="00591EB0">
              <w:rPr>
                <w:rFonts w:cs="Arial"/>
                <w:sz w:val="22"/>
                <w:szCs w:val="22"/>
              </w:rPr>
              <w:t>N/A</w:t>
            </w:r>
          </w:p>
        </w:tc>
      </w:tr>
      <w:tr w:rsidR="00591EB0" w:rsidRPr="00591EB0" w14:paraId="06078518" w14:textId="77777777" w:rsidTr="00092CEB">
        <w:trPr>
          <w:trHeight w:val="72"/>
        </w:trPr>
        <w:tc>
          <w:tcPr>
            <w:tcW w:w="6322" w:type="dxa"/>
            <w:tcBorders>
              <w:top w:val="single" w:sz="4" w:space="0" w:color="auto"/>
              <w:left w:val="nil"/>
              <w:bottom w:val="single" w:sz="4" w:space="0" w:color="auto"/>
              <w:right w:val="nil"/>
            </w:tcBorders>
            <w:shd w:val="clear" w:color="auto" w:fill="auto"/>
          </w:tcPr>
          <w:p w14:paraId="3F17AD4E" w14:textId="77777777" w:rsidR="00591EB0" w:rsidRPr="00591EB0" w:rsidRDefault="00591EB0" w:rsidP="00591EB0">
            <w:pPr>
              <w:rPr>
                <w:rFonts w:cs="Arial"/>
                <w:sz w:val="16"/>
                <w:szCs w:val="16"/>
              </w:rPr>
            </w:pPr>
          </w:p>
        </w:tc>
        <w:tc>
          <w:tcPr>
            <w:tcW w:w="222" w:type="dxa"/>
            <w:vMerge/>
          </w:tcPr>
          <w:p w14:paraId="0A6051A5" w14:textId="77777777" w:rsidR="00591EB0" w:rsidRPr="00591EB0" w:rsidRDefault="00591EB0" w:rsidP="00591EB0">
            <w:pPr>
              <w:rPr>
                <w:rFonts w:cs="Arial"/>
                <w:sz w:val="22"/>
                <w:szCs w:val="22"/>
              </w:rPr>
            </w:pPr>
          </w:p>
        </w:tc>
        <w:tc>
          <w:tcPr>
            <w:tcW w:w="2942" w:type="dxa"/>
            <w:gridSpan w:val="4"/>
            <w:vMerge/>
            <w:vAlign w:val="center"/>
          </w:tcPr>
          <w:p w14:paraId="2C28E549" w14:textId="77777777" w:rsidR="00591EB0" w:rsidRPr="00591EB0" w:rsidRDefault="00591EB0" w:rsidP="00591EB0">
            <w:pPr>
              <w:rPr>
                <w:rFonts w:cs="Arial"/>
              </w:rPr>
            </w:pPr>
          </w:p>
        </w:tc>
        <w:tc>
          <w:tcPr>
            <w:tcW w:w="2942" w:type="dxa"/>
            <w:gridSpan w:val="3"/>
            <w:vMerge/>
            <w:vAlign w:val="center"/>
          </w:tcPr>
          <w:p w14:paraId="37F0D9CB" w14:textId="77777777" w:rsidR="00591EB0" w:rsidRPr="00591EB0" w:rsidRDefault="00591EB0" w:rsidP="00591EB0">
            <w:pPr>
              <w:rPr>
                <w:rFonts w:cs="Arial"/>
              </w:rPr>
            </w:pPr>
          </w:p>
        </w:tc>
        <w:tc>
          <w:tcPr>
            <w:tcW w:w="3106" w:type="dxa"/>
            <w:gridSpan w:val="2"/>
            <w:vMerge/>
            <w:vAlign w:val="center"/>
          </w:tcPr>
          <w:p w14:paraId="2DE00408" w14:textId="77777777" w:rsidR="00591EB0" w:rsidRPr="00591EB0" w:rsidRDefault="00591EB0" w:rsidP="00591EB0">
            <w:pPr>
              <w:rPr>
                <w:rFonts w:cs="Arial"/>
              </w:rPr>
            </w:pPr>
          </w:p>
        </w:tc>
      </w:tr>
      <w:tr w:rsidR="00591EB0" w:rsidRPr="00591EB0" w14:paraId="2BC92C6F" w14:textId="77777777" w:rsidTr="00092CEB">
        <w:trPr>
          <w:trHeight w:val="70"/>
        </w:trPr>
        <w:tc>
          <w:tcPr>
            <w:tcW w:w="6322" w:type="dxa"/>
            <w:vMerge w:val="restart"/>
          </w:tcPr>
          <w:p w14:paraId="6989A98E" w14:textId="77777777" w:rsidR="00591EB0" w:rsidRPr="00591EB0" w:rsidRDefault="00591EB0" w:rsidP="004767DE">
            <w:pPr>
              <w:numPr>
                <w:ilvl w:val="0"/>
                <w:numId w:val="9"/>
              </w:numPr>
              <w:contextualSpacing/>
              <w:rPr>
                <w:rFonts w:cs="Arial"/>
                <w:sz w:val="22"/>
                <w:szCs w:val="22"/>
              </w:rPr>
            </w:pPr>
            <w:r w:rsidRPr="00591EB0">
              <w:rPr>
                <w:rFonts w:cs="Arial"/>
                <w:sz w:val="22"/>
                <w:szCs w:val="22"/>
              </w:rPr>
              <w:t xml:space="preserve">Refurbishment and repairs to existing water services infrastructure- 100% completed </w:t>
            </w:r>
          </w:p>
          <w:p w14:paraId="613AA37F" w14:textId="77777777" w:rsidR="00591EB0" w:rsidRPr="00591EB0" w:rsidRDefault="00591EB0" w:rsidP="004767DE">
            <w:pPr>
              <w:numPr>
                <w:ilvl w:val="0"/>
                <w:numId w:val="9"/>
              </w:numPr>
              <w:contextualSpacing/>
              <w:rPr>
                <w:rFonts w:cs="Arial"/>
                <w:sz w:val="22"/>
                <w:szCs w:val="22"/>
              </w:rPr>
            </w:pPr>
            <w:r w:rsidRPr="00591EB0">
              <w:rPr>
                <w:rFonts w:cs="Arial"/>
                <w:sz w:val="22"/>
                <w:szCs w:val="22"/>
              </w:rPr>
              <w:t xml:space="preserve">Construction of 1.5Ml/d wastewater works in Giyani 100% completed </w:t>
            </w:r>
          </w:p>
          <w:p w14:paraId="219F2318" w14:textId="70D3837D" w:rsidR="00591EB0" w:rsidRPr="00591EB0" w:rsidRDefault="00591EB0" w:rsidP="004767DE">
            <w:pPr>
              <w:numPr>
                <w:ilvl w:val="0"/>
                <w:numId w:val="9"/>
              </w:numPr>
              <w:contextualSpacing/>
              <w:rPr>
                <w:rFonts w:cs="Arial"/>
                <w:sz w:val="22"/>
                <w:szCs w:val="22"/>
              </w:rPr>
            </w:pPr>
            <w:r w:rsidRPr="00591EB0">
              <w:rPr>
                <w:rFonts w:cs="Arial"/>
                <w:sz w:val="22"/>
                <w:szCs w:val="22"/>
              </w:rPr>
              <w:t>Revitalisation of boreholes</w:t>
            </w:r>
            <w:r w:rsidR="003421C2">
              <w:rPr>
                <w:rFonts w:cs="Arial"/>
                <w:sz w:val="22"/>
                <w:szCs w:val="22"/>
              </w:rPr>
              <w:t xml:space="preserve"> – Department in discussion wit</w:t>
            </w:r>
            <w:r w:rsidR="00415BC1">
              <w:rPr>
                <w:rFonts w:cs="Arial"/>
                <w:sz w:val="22"/>
                <w:szCs w:val="22"/>
              </w:rPr>
              <w:t>h</w:t>
            </w:r>
            <w:r w:rsidR="003421C2">
              <w:rPr>
                <w:rFonts w:cs="Arial"/>
                <w:sz w:val="22"/>
                <w:szCs w:val="22"/>
              </w:rPr>
              <w:t xml:space="preserve"> </w:t>
            </w:r>
            <w:proofErr w:type="spellStart"/>
            <w:r w:rsidR="003421C2">
              <w:rPr>
                <w:rFonts w:cs="Arial"/>
                <w:sz w:val="22"/>
                <w:szCs w:val="22"/>
              </w:rPr>
              <w:t>Lepelle</w:t>
            </w:r>
            <w:proofErr w:type="spellEnd"/>
            <w:r w:rsidR="003421C2">
              <w:rPr>
                <w:rFonts w:cs="Arial"/>
                <w:sz w:val="22"/>
                <w:szCs w:val="22"/>
              </w:rPr>
              <w:t xml:space="preserve"> water to submit </w:t>
            </w:r>
            <w:proofErr w:type="gramStart"/>
            <w:r w:rsidR="003421C2">
              <w:rPr>
                <w:rFonts w:cs="Arial"/>
                <w:sz w:val="22"/>
                <w:szCs w:val="22"/>
              </w:rPr>
              <w:t>the  close</w:t>
            </w:r>
            <w:proofErr w:type="gramEnd"/>
            <w:r w:rsidR="003421C2">
              <w:rPr>
                <w:rFonts w:cs="Arial"/>
                <w:sz w:val="22"/>
                <w:szCs w:val="22"/>
              </w:rPr>
              <w:t xml:space="preserve"> out report for all the boreholes.</w:t>
            </w:r>
          </w:p>
          <w:p w14:paraId="71120F08" w14:textId="77777777" w:rsidR="00591EB0" w:rsidRPr="00591EB0" w:rsidRDefault="00591EB0" w:rsidP="004767DE">
            <w:pPr>
              <w:numPr>
                <w:ilvl w:val="0"/>
                <w:numId w:val="9"/>
              </w:numPr>
              <w:contextualSpacing/>
              <w:rPr>
                <w:rFonts w:cs="Arial"/>
                <w:sz w:val="22"/>
                <w:szCs w:val="22"/>
              </w:rPr>
            </w:pPr>
            <w:r w:rsidRPr="00591EB0">
              <w:rPr>
                <w:rFonts w:cs="Arial"/>
                <w:sz w:val="22"/>
                <w:szCs w:val="22"/>
              </w:rPr>
              <w:t>Progress on pipelines is as follows:</w:t>
            </w:r>
          </w:p>
          <w:p w14:paraId="5CD79267" w14:textId="77777777" w:rsidR="00591EB0" w:rsidRPr="00591EB0" w:rsidRDefault="00591EB0" w:rsidP="004767DE">
            <w:pPr>
              <w:numPr>
                <w:ilvl w:val="0"/>
                <w:numId w:val="10"/>
              </w:numPr>
              <w:contextualSpacing/>
              <w:rPr>
                <w:rFonts w:cs="Arial"/>
              </w:rPr>
            </w:pPr>
            <w:r w:rsidRPr="00591EB0">
              <w:rPr>
                <w:rFonts w:cs="Arial"/>
              </w:rPr>
              <w:t>Pipeline A – 62%</w:t>
            </w:r>
          </w:p>
          <w:p w14:paraId="551853DB" w14:textId="77777777" w:rsidR="00591EB0" w:rsidRPr="00591EB0" w:rsidRDefault="00591EB0" w:rsidP="004767DE">
            <w:pPr>
              <w:numPr>
                <w:ilvl w:val="0"/>
                <w:numId w:val="10"/>
              </w:numPr>
              <w:contextualSpacing/>
              <w:rPr>
                <w:rFonts w:cs="Arial"/>
              </w:rPr>
            </w:pPr>
            <w:r w:rsidRPr="00591EB0">
              <w:rPr>
                <w:rFonts w:cs="Arial"/>
              </w:rPr>
              <w:t>Pipeline B – 62%</w:t>
            </w:r>
          </w:p>
          <w:p w14:paraId="2155DB9E" w14:textId="77777777" w:rsidR="00591EB0" w:rsidRPr="00591EB0" w:rsidRDefault="00591EB0" w:rsidP="004767DE">
            <w:pPr>
              <w:numPr>
                <w:ilvl w:val="0"/>
                <w:numId w:val="10"/>
              </w:numPr>
              <w:contextualSpacing/>
              <w:rPr>
                <w:rFonts w:cs="Arial"/>
              </w:rPr>
            </w:pPr>
            <w:r w:rsidRPr="00591EB0">
              <w:rPr>
                <w:rFonts w:cs="Arial"/>
              </w:rPr>
              <w:t>Pipeline C1/D1 – 67%</w:t>
            </w:r>
          </w:p>
          <w:p w14:paraId="75D6F4D1" w14:textId="77777777" w:rsidR="00591EB0" w:rsidRPr="00591EB0" w:rsidRDefault="00591EB0" w:rsidP="004767DE">
            <w:pPr>
              <w:numPr>
                <w:ilvl w:val="0"/>
                <w:numId w:val="10"/>
              </w:numPr>
              <w:contextualSpacing/>
              <w:rPr>
                <w:rFonts w:cs="Arial"/>
              </w:rPr>
            </w:pPr>
            <w:r w:rsidRPr="00591EB0">
              <w:rPr>
                <w:rFonts w:cs="Arial"/>
              </w:rPr>
              <w:t>Pipeline C – 39,2</w:t>
            </w:r>
          </w:p>
          <w:p w14:paraId="527AED83" w14:textId="77777777" w:rsidR="00591EB0" w:rsidRPr="00591EB0" w:rsidRDefault="00591EB0" w:rsidP="004767DE">
            <w:pPr>
              <w:numPr>
                <w:ilvl w:val="0"/>
                <w:numId w:val="10"/>
              </w:numPr>
              <w:contextualSpacing/>
              <w:rPr>
                <w:rFonts w:cs="Arial"/>
              </w:rPr>
            </w:pPr>
            <w:r w:rsidRPr="00591EB0">
              <w:rPr>
                <w:rFonts w:cs="Arial"/>
              </w:rPr>
              <w:t>Pipeline D – 46.9%</w:t>
            </w:r>
          </w:p>
          <w:p w14:paraId="50F69088" w14:textId="77777777" w:rsidR="00591EB0" w:rsidRPr="00591EB0" w:rsidRDefault="00591EB0" w:rsidP="004767DE">
            <w:pPr>
              <w:numPr>
                <w:ilvl w:val="0"/>
                <w:numId w:val="10"/>
              </w:numPr>
              <w:contextualSpacing/>
              <w:rPr>
                <w:rFonts w:cs="Arial"/>
              </w:rPr>
            </w:pPr>
            <w:r w:rsidRPr="00591EB0">
              <w:rPr>
                <w:rFonts w:cs="Arial"/>
              </w:rPr>
              <w:t xml:space="preserve">Pipeline D2 – 38,7% </w:t>
            </w:r>
          </w:p>
          <w:p w14:paraId="1E13985C" w14:textId="77777777" w:rsidR="00591EB0" w:rsidRPr="00591EB0" w:rsidRDefault="00591EB0" w:rsidP="004767DE">
            <w:pPr>
              <w:numPr>
                <w:ilvl w:val="0"/>
                <w:numId w:val="10"/>
              </w:numPr>
              <w:contextualSpacing/>
              <w:rPr>
                <w:rFonts w:cs="Arial"/>
              </w:rPr>
            </w:pPr>
            <w:r w:rsidRPr="00591EB0">
              <w:rPr>
                <w:rFonts w:cs="Arial"/>
              </w:rPr>
              <w:t>Pipeline F1 – 25,9%</w:t>
            </w:r>
          </w:p>
          <w:p w14:paraId="70C8CAED" w14:textId="77777777" w:rsidR="00591EB0" w:rsidRPr="00591EB0" w:rsidRDefault="00591EB0" w:rsidP="004767DE">
            <w:pPr>
              <w:numPr>
                <w:ilvl w:val="0"/>
                <w:numId w:val="10"/>
              </w:numPr>
              <w:contextualSpacing/>
              <w:rPr>
                <w:rFonts w:cs="Arial"/>
              </w:rPr>
            </w:pPr>
            <w:r w:rsidRPr="00591EB0">
              <w:rPr>
                <w:rFonts w:cs="Arial"/>
              </w:rPr>
              <w:t>Pipeline F2 – 60.2%</w:t>
            </w:r>
          </w:p>
          <w:p w14:paraId="621DC734" w14:textId="77777777" w:rsidR="00591EB0" w:rsidRPr="00591EB0" w:rsidRDefault="00591EB0" w:rsidP="004767DE">
            <w:pPr>
              <w:numPr>
                <w:ilvl w:val="0"/>
                <w:numId w:val="10"/>
              </w:numPr>
              <w:contextualSpacing/>
              <w:rPr>
                <w:rFonts w:cs="Arial"/>
              </w:rPr>
            </w:pPr>
            <w:proofErr w:type="spellStart"/>
            <w:r w:rsidRPr="00591EB0">
              <w:rPr>
                <w:rFonts w:cs="Arial"/>
              </w:rPr>
              <w:t>Makosha</w:t>
            </w:r>
            <w:proofErr w:type="spellEnd"/>
            <w:r w:rsidRPr="00591EB0">
              <w:rPr>
                <w:rFonts w:cs="Arial"/>
              </w:rPr>
              <w:t xml:space="preserve"> branch – 0%</w:t>
            </w:r>
          </w:p>
          <w:p w14:paraId="2B6FFF51" w14:textId="77777777" w:rsidR="00591EB0" w:rsidRPr="00591EB0" w:rsidRDefault="00591EB0" w:rsidP="00591EB0">
            <w:pPr>
              <w:rPr>
                <w:rFonts w:cs="Arial"/>
                <w:sz w:val="22"/>
                <w:szCs w:val="22"/>
              </w:rPr>
            </w:pPr>
          </w:p>
        </w:tc>
        <w:tc>
          <w:tcPr>
            <w:tcW w:w="222" w:type="dxa"/>
            <w:vMerge/>
          </w:tcPr>
          <w:p w14:paraId="02A28FB6" w14:textId="77777777" w:rsidR="00591EB0" w:rsidRPr="00591EB0" w:rsidRDefault="00591EB0" w:rsidP="00591EB0">
            <w:pPr>
              <w:rPr>
                <w:rFonts w:cs="Arial"/>
                <w:sz w:val="22"/>
                <w:szCs w:val="22"/>
              </w:rPr>
            </w:pPr>
          </w:p>
        </w:tc>
        <w:tc>
          <w:tcPr>
            <w:tcW w:w="8990" w:type="dxa"/>
            <w:gridSpan w:val="9"/>
            <w:tcBorders>
              <w:top w:val="single" w:sz="4" w:space="0" w:color="auto"/>
              <w:left w:val="nil"/>
              <w:bottom w:val="single" w:sz="4" w:space="0" w:color="auto"/>
              <w:right w:val="nil"/>
            </w:tcBorders>
            <w:shd w:val="clear" w:color="auto" w:fill="auto"/>
          </w:tcPr>
          <w:p w14:paraId="316FDEF5" w14:textId="77777777" w:rsidR="00591EB0" w:rsidRPr="00591EB0" w:rsidRDefault="00591EB0" w:rsidP="00591EB0">
            <w:pPr>
              <w:rPr>
                <w:rFonts w:cs="Arial"/>
                <w:b/>
                <w:sz w:val="16"/>
                <w:szCs w:val="16"/>
              </w:rPr>
            </w:pPr>
          </w:p>
        </w:tc>
      </w:tr>
      <w:tr w:rsidR="00591EB0" w:rsidRPr="00591EB0" w14:paraId="36DA3B00" w14:textId="77777777" w:rsidTr="00092CEB">
        <w:trPr>
          <w:trHeight w:val="340"/>
        </w:trPr>
        <w:tc>
          <w:tcPr>
            <w:tcW w:w="6322" w:type="dxa"/>
            <w:vMerge/>
          </w:tcPr>
          <w:p w14:paraId="5FBA571E" w14:textId="77777777" w:rsidR="00591EB0" w:rsidRPr="00591EB0" w:rsidRDefault="00591EB0" w:rsidP="00591EB0">
            <w:pPr>
              <w:rPr>
                <w:rFonts w:cs="Arial"/>
                <w:sz w:val="22"/>
                <w:szCs w:val="22"/>
              </w:rPr>
            </w:pPr>
          </w:p>
        </w:tc>
        <w:tc>
          <w:tcPr>
            <w:tcW w:w="222" w:type="dxa"/>
            <w:vMerge/>
          </w:tcPr>
          <w:p w14:paraId="0AAD0DF7" w14:textId="77777777" w:rsidR="00591EB0" w:rsidRPr="00591EB0" w:rsidRDefault="00591EB0" w:rsidP="00591EB0">
            <w:pPr>
              <w:rPr>
                <w:rFonts w:cs="Arial"/>
                <w:sz w:val="22"/>
                <w:szCs w:val="22"/>
              </w:rPr>
            </w:pPr>
          </w:p>
        </w:tc>
        <w:tc>
          <w:tcPr>
            <w:tcW w:w="8990" w:type="dxa"/>
            <w:gridSpan w:val="9"/>
            <w:tcBorders>
              <w:top w:val="single" w:sz="4" w:space="0" w:color="auto"/>
            </w:tcBorders>
            <w:shd w:val="clear" w:color="auto" w:fill="838F57"/>
            <w:vAlign w:val="center"/>
          </w:tcPr>
          <w:p w14:paraId="2BFD7E12" w14:textId="77777777" w:rsidR="00591EB0" w:rsidRPr="00591EB0" w:rsidRDefault="00591EB0" w:rsidP="00591EB0">
            <w:pPr>
              <w:rPr>
                <w:rFonts w:cs="Arial"/>
                <w:sz w:val="22"/>
                <w:szCs w:val="22"/>
              </w:rPr>
            </w:pPr>
            <w:r w:rsidRPr="00591EB0">
              <w:rPr>
                <w:rFonts w:cs="Arial"/>
                <w:b/>
                <w:sz w:val="22"/>
                <w:szCs w:val="22"/>
              </w:rPr>
              <w:t>Project Expenditure</w:t>
            </w:r>
          </w:p>
        </w:tc>
      </w:tr>
      <w:tr w:rsidR="00591EB0" w:rsidRPr="00591EB0" w14:paraId="4A8C53E3" w14:textId="77777777" w:rsidTr="00092CEB">
        <w:trPr>
          <w:trHeight w:val="340"/>
        </w:trPr>
        <w:tc>
          <w:tcPr>
            <w:tcW w:w="6322" w:type="dxa"/>
            <w:vMerge/>
          </w:tcPr>
          <w:p w14:paraId="6D164D42" w14:textId="77777777" w:rsidR="00591EB0" w:rsidRPr="00591EB0" w:rsidRDefault="00591EB0" w:rsidP="00591EB0">
            <w:pPr>
              <w:rPr>
                <w:rFonts w:cs="Arial"/>
                <w:sz w:val="22"/>
                <w:szCs w:val="22"/>
              </w:rPr>
            </w:pPr>
          </w:p>
        </w:tc>
        <w:tc>
          <w:tcPr>
            <w:tcW w:w="222" w:type="dxa"/>
            <w:vMerge/>
          </w:tcPr>
          <w:p w14:paraId="0B9ECA27" w14:textId="77777777" w:rsidR="00591EB0" w:rsidRPr="00591EB0" w:rsidRDefault="00591EB0" w:rsidP="00591EB0">
            <w:pPr>
              <w:rPr>
                <w:rFonts w:cs="Arial"/>
                <w:sz w:val="22"/>
                <w:szCs w:val="22"/>
              </w:rPr>
            </w:pPr>
          </w:p>
        </w:tc>
        <w:tc>
          <w:tcPr>
            <w:tcW w:w="4413" w:type="dxa"/>
            <w:gridSpan w:val="6"/>
            <w:tcBorders>
              <w:top w:val="single" w:sz="4" w:space="0" w:color="auto"/>
            </w:tcBorders>
            <w:shd w:val="clear" w:color="auto" w:fill="DADFBC"/>
            <w:vAlign w:val="center"/>
          </w:tcPr>
          <w:p w14:paraId="65BDE04E" w14:textId="77777777" w:rsidR="00591EB0" w:rsidRPr="00591EB0" w:rsidRDefault="00591EB0" w:rsidP="00591EB0">
            <w:pPr>
              <w:rPr>
                <w:rFonts w:cs="Arial"/>
                <w:color w:val="000000" w:themeColor="text1"/>
                <w:sz w:val="22"/>
                <w:szCs w:val="22"/>
              </w:rPr>
            </w:pPr>
            <w:r w:rsidRPr="00591EB0">
              <w:rPr>
                <w:rFonts w:cs="Arial"/>
                <w:b/>
                <w:color w:val="000000" w:themeColor="text1"/>
                <w:sz w:val="22"/>
                <w:szCs w:val="22"/>
              </w:rPr>
              <w:t>Estimated Total Cost at Completion</w:t>
            </w:r>
          </w:p>
        </w:tc>
        <w:tc>
          <w:tcPr>
            <w:tcW w:w="4577" w:type="dxa"/>
            <w:gridSpan w:val="3"/>
            <w:tcBorders>
              <w:top w:val="single" w:sz="4" w:space="0" w:color="auto"/>
            </w:tcBorders>
            <w:shd w:val="clear" w:color="auto" w:fill="auto"/>
            <w:vAlign w:val="center"/>
          </w:tcPr>
          <w:p w14:paraId="4052FBA2" w14:textId="77777777" w:rsidR="00591EB0" w:rsidRPr="00591EB0" w:rsidRDefault="00591EB0" w:rsidP="00591EB0">
            <w:pPr>
              <w:rPr>
                <w:rFonts w:cs="Arial"/>
                <w:color w:val="000000" w:themeColor="text1"/>
                <w:sz w:val="22"/>
                <w:szCs w:val="22"/>
              </w:rPr>
            </w:pPr>
            <w:r w:rsidRPr="00591EB0">
              <w:rPr>
                <w:rFonts w:cs="Arial"/>
                <w:color w:val="000000" w:themeColor="text1"/>
                <w:sz w:val="22"/>
                <w:szCs w:val="22"/>
              </w:rPr>
              <w:t xml:space="preserve">R4,28 billion </w:t>
            </w:r>
          </w:p>
        </w:tc>
      </w:tr>
      <w:tr w:rsidR="00591EB0" w:rsidRPr="00591EB0" w14:paraId="5D745AA1" w14:textId="77777777" w:rsidTr="00092CEB">
        <w:trPr>
          <w:trHeight w:val="340"/>
        </w:trPr>
        <w:tc>
          <w:tcPr>
            <w:tcW w:w="6322" w:type="dxa"/>
            <w:vMerge/>
          </w:tcPr>
          <w:p w14:paraId="047B03BC" w14:textId="77777777" w:rsidR="00591EB0" w:rsidRPr="00591EB0" w:rsidRDefault="00591EB0" w:rsidP="00591EB0">
            <w:pPr>
              <w:rPr>
                <w:rFonts w:cs="Arial"/>
                <w:sz w:val="22"/>
                <w:szCs w:val="22"/>
              </w:rPr>
            </w:pPr>
          </w:p>
        </w:tc>
        <w:tc>
          <w:tcPr>
            <w:tcW w:w="222" w:type="dxa"/>
            <w:vMerge/>
          </w:tcPr>
          <w:p w14:paraId="7E4AF5B8" w14:textId="77777777" w:rsidR="00591EB0" w:rsidRPr="00591EB0" w:rsidRDefault="00591EB0" w:rsidP="00591EB0">
            <w:pPr>
              <w:rPr>
                <w:rFonts w:cs="Arial"/>
                <w:sz w:val="22"/>
                <w:szCs w:val="22"/>
              </w:rPr>
            </w:pPr>
          </w:p>
        </w:tc>
        <w:tc>
          <w:tcPr>
            <w:tcW w:w="4413" w:type="dxa"/>
            <w:gridSpan w:val="6"/>
            <w:tcBorders>
              <w:top w:val="single" w:sz="4" w:space="0" w:color="auto"/>
            </w:tcBorders>
            <w:shd w:val="clear" w:color="auto" w:fill="DADFBC"/>
            <w:vAlign w:val="center"/>
          </w:tcPr>
          <w:p w14:paraId="1CC19D6A" w14:textId="77777777" w:rsidR="00591EB0" w:rsidRPr="00591EB0" w:rsidRDefault="00591EB0" w:rsidP="00591EB0">
            <w:pPr>
              <w:rPr>
                <w:rFonts w:cs="Arial"/>
                <w:b/>
                <w:color w:val="000000" w:themeColor="text1"/>
                <w:sz w:val="22"/>
                <w:szCs w:val="22"/>
                <w:lang w:val="en-US"/>
              </w:rPr>
            </w:pPr>
            <w:r w:rsidRPr="00591EB0">
              <w:rPr>
                <w:rFonts w:cs="Arial"/>
                <w:b/>
                <w:color w:val="000000" w:themeColor="text1"/>
                <w:sz w:val="22"/>
                <w:szCs w:val="22"/>
              </w:rPr>
              <w:t xml:space="preserve">Total Expenditure to Date   </w:t>
            </w:r>
            <w:r w:rsidRPr="00591EB0">
              <w:rPr>
                <w:rFonts w:cs="Arial"/>
                <w:b/>
                <w:bCs/>
                <w:color w:val="000000" w:themeColor="text1"/>
                <w:sz w:val="22"/>
                <w:szCs w:val="22"/>
                <w:lang w:val="en-US"/>
              </w:rPr>
              <w:t xml:space="preserve">R’000 </w:t>
            </w:r>
          </w:p>
        </w:tc>
        <w:tc>
          <w:tcPr>
            <w:tcW w:w="4577" w:type="dxa"/>
            <w:gridSpan w:val="3"/>
            <w:tcBorders>
              <w:top w:val="single" w:sz="4" w:space="0" w:color="auto"/>
            </w:tcBorders>
            <w:shd w:val="clear" w:color="auto" w:fill="auto"/>
            <w:vAlign w:val="center"/>
          </w:tcPr>
          <w:p w14:paraId="4AC0B1DD" w14:textId="77777777" w:rsidR="00591EB0" w:rsidRPr="00591EB0" w:rsidRDefault="00591EB0" w:rsidP="00591EB0">
            <w:pPr>
              <w:rPr>
                <w:rFonts w:cs="Arial"/>
                <w:color w:val="000000" w:themeColor="text1"/>
                <w:sz w:val="22"/>
                <w:szCs w:val="22"/>
              </w:rPr>
            </w:pPr>
            <w:r w:rsidRPr="00591EB0">
              <w:rPr>
                <w:rFonts w:cs="Arial"/>
                <w:color w:val="000000" w:themeColor="text1"/>
                <w:sz w:val="22"/>
                <w:szCs w:val="22"/>
              </w:rPr>
              <w:t xml:space="preserve">R3,3 billion </w:t>
            </w:r>
          </w:p>
        </w:tc>
      </w:tr>
      <w:tr w:rsidR="00591EB0" w:rsidRPr="00591EB0" w14:paraId="0B2875C8" w14:textId="77777777" w:rsidTr="00092CEB">
        <w:trPr>
          <w:trHeight w:val="340"/>
        </w:trPr>
        <w:tc>
          <w:tcPr>
            <w:tcW w:w="6322" w:type="dxa"/>
            <w:vMerge/>
          </w:tcPr>
          <w:p w14:paraId="53C5A92E" w14:textId="77777777" w:rsidR="00591EB0" w:rsidRPr="00591EB0" w:rsidRDefault="00591EB0" w:rsidP="00591EB0">
            <w:pPr>
              <w:rPr>
                <w:rFonts w:cs="Arial"/>
                <w:sz w:val="22"/>
                <w:szCs w:val="22"/>
              </w:rPr>
            </w:pPr>
          </w:p>
        </w:tc>
        <w:tc>
          <w:tcPr>
            <w:tcW w:w="222" w:type="dxa"/>
            <w:vMerge/>
          </w:tcPr>
          <w:p w14:paraId="60F8299E" w14:textId="77777777" w:rsidR="00591EB0" w:rsidRPr="00591EB0" w:rsidRDefault="00591EB0" w:rsidP="00591EB0">
            <w:pPr>
              <w:rPr>
                <w:rFonts w:cs="Arial"/>
                <w:sz w:val="22"/>
                <w:szCs w:val="22"/>
              </w:rPr>
            </w:pPr>
          </w:p>
        </w:tc>
        <w:tc>
          <w:tcPr>
            <w:tcW w:w="4413" w:type="dxa"/>
            <w:gridSpan w:val="6"/>
            <w:tcBorders>
              <w:top w:val="single" w:sz="4" w:space="0" w:color="auto"/>
            </w:tcBorders>
            <w:shd w:val="clear" w:color="auto" w:fill="DADFBC"/>
            <w:vAlign w:val="center"/>
          </w:tcPr>
          <w:p w14:paraId="2B617F6C" w14:textId="77777777" w:rsidR="00591EB0" w:rsidRPr="00591EB0" w:rsidRDefault="00591EB0" w:rsidP="00591EB0">
            <w:pPr>
              <w:rPr>
                <w:rFonts w:cs="Arial"/>
                <w:color w:val="000000" w:themeColor="text1"/>
                <w:sz w:val="22"/>
                <w:szCs w:val="22"/>
              </w:rPr>
            </w:pPr>
            <w:r w:rsidRPr="00591EB0">
              <w:rPr>
                <w:rFonts w:cs="Arial"/>
                <w:b/>
                <w:color w:val="000000" w:themeColor="text1"/>
                <w:sz w:val="22"/>
                <w:szCs w:val="22"/>
              </w:rPr>
              <w:t>% Expenditure to Date</w:t>
            </w:r>
          </w:p>
        </w:tc>
        <w:tc>
          <w:tcPr>
            <w:tcW w:w="4577" w:type="dxa"/>
            <w:gridSpan w:val="3"/>
            <w:tcBorders>
              <w:top w:val="single" w:sz="4" w:space="0" w:color="auto"/>
            </w:tcBorders>
            <w:shd w:val="clear" w:color="auto" w:fill="auto"/>
            <w:vAlign w:val="center"/>
          </w:tcPr>
          <w:p w14:paraId="566210B9" w14:textId="77777777" w:rsidR="00591EB0" w:rsidRPr="00591EB0" w:rsidRDefault="00591EB0" w:rsidP="00591EB0">
            <w:pPr>
              <w:rPr>
                <w:rFonts w:cs="Arial"/>
                <w:color w:val="000000" w:themeColor="text1"/>
                <w:sz w:val="22"/>
                <w:szCs w:val="22"/>
              </w:rPr>
            </w:pPr>
            <w:r w:rsidRPr="00591EB0">
              <w:rPr>
                <w:rFonts w:cs="Arial"/>
                <w:color w:val="000000" w:themeColor="text1"/>
                <w:sz w:val="22"/>
                <w:szCs w:val="22"/>
              </w:rPr>
              <w:t>77%</w:t>
            </w:r>
          </w:p>
        </w:tc>
      </w:tr>
      <w:tr w:rsidR="00591EB0" w:rsidRPr="00591EB0" w14:paraId="7A1FE03D" w14:textId="77777777" w:rsidTr="00092CEB">
        <w:trPr>
          <w:trHeight w:val="340"/>
        </w:trPr>
        <w:tc>
          <w:tcPr>
            <w:tcW w:w="6322" w:type="dxa"/>
            <w:vMerge/>
          </w:tcPr>
          <w:p w14:paraId="2A3B34B4" w14:textId="77777777" w:rsidR="00591EB0" w:rsidRPr="00591EB0" w:rsidRDefault="00591EB0" w:rsidP="00591EB0">
            <w:pPr>
              <w:rPr>
                <w:rFonts w:cs="Arial"/>
                <w:szCs w:val="22"/>
              </w:rPr>
            </w:pPr>
          </w:p>
        </w:tc>
        <w:tc>
          <w:tcPr>
            <w:tcW w:w="222" w:type="dxa"/>
            <w:vMerge/>
          </w:tcPr>
          <w:p w14:paraId="3C6195F6" w14:textId="77777777" w:rsidR="00591EB0" w:rsidRPr="00591EB0" w:rsidRDefault="00591EB0" w:rsidP="00591EB0">
            <w:pPr>
              <w:rPr>
                <w:rFonts w:cs="Arial"/>
                <w:szCs w:val="22"/>
              </w:rPr>
            </w:pPr>
          </w:p>
        </w:tc>
        <w:tc>
          <w:tcPr>
            <w:tcW w:w="2206" w:type="dxa"/>
            <w:gridSpan w:val="2"/>
            <w:tcBorders>
              <w:top w:val="single" w:sz="4" w:space="0" w:color="auto"/>
            </w:tcBorders>
            <w:shd w:val="clear" w:color="auto" w:fill="DADFBC"/>
            <w:vAlign w:val="center"/>
          </w:tcPr>
          <w:p w14:paraId="06C2DD88" w14:textId="77777777" w:rsidR="00591EB0" w:rsidRPr="00591EB0" w:rsidRDefault="00591EB0" w:rsidP="00591EB0">
            <w:pPr>
              <w:rPr>
                <w:rFonts w:cs="Arial"/>
                <w:szCs w:val="22"/>
              </w:rPr>
            </w:pPr>
            <w:r w:rsidRPr="00591EB0">
              <w:rPr>
                <w:rFonts w:cs="Arial"/>
                <w:b/>
                <w:sz w:val="22"/>
                <w:szCs w:val="22"/>
              </w:rPr>
              <w:t>Approved Budget</w:t>
            </w:r>
          </w:p>
        </w:tc>
        <w:tc>
          <w:tcPr>
            <w:tcW w:w="2207" w:type="dxa"/>
            <w:gridSpan w:val="4"/>
            <w:tcBorders>
              <w:top w:val="single" w:sz="4" w:space="0" w:color="auto"/>
            </w:tcBorders>
            <w:shd w:val="clear" w:color="auto" w:fill="auto"/>
            <w:vAlign w:val="center"/>
          </w:tcPr>
          <w:p w14:paraId="7CB951BD" w14:textId="77777777" w:rsidR="00591EB0" w:rsidRPr="00591EB0" w:rsidRDefault="00591EB0" w:rsidP="00591EB0">
            <w:pPr>
              <w:rPr>
                <w:rFonts w:cs="Arial"/>
                <w:sz w:val="22"/>
                <w:szCs w:val="22"/>
              </w:rPr>
            </w:pPr>
            <w:r w:rsidRPr="00591EB0">
              <w:rPr>
                <w:rFonts w:cs="Arial"/>
                <w:sz w:val="22"/>
                <w:szCs w:val="22"/>
              </w:rPr>
              <w:t xml:space="preserve">R520 million </w:t>
            </w:r>
          </w:p>
        </w:tc>
        <w:tc>
          <w:tcPr>
            <w:tcW w:w="2283" w:type="dxa"/>
            <w:gridSpan w:val="2"/>
            <w:tcBorders>
              <w:top w:val="single" w:sz="4" w:space="0" w:color="auto"/>
            </w:tcBorders>
            <w:shd w:val="clear" w:color="auto" w:fill="DADFBC"/>
            <w:vAlign w:val="center"/>
          </w:tcPr>
          <w:p w14:paraId="6C81CDB9" w14:textId="77777777" w:rsidR="00591EB0" w:rsidRPr="00591EB0" w:rsidRDefault="00591EB0" w:rsidP="00591EB0">
            <w:pPr>
              <w:rPr>
                <w:rFonts w:cs="Arial"/>
                <w:sz w:val="22"/>
                <w:szCs w:val="22"/>
              </w:rPr>
            </w:pPr>
            <w:r w:rsidRPr="00591EB0">
              <w:rPr>
                <w:rFonts w:cs="Arial"/>
                <w:b/>
                <w:sz w:val="22"/>
                <w:szCs w:val="22"/>
              </w:rPr>
              <w:t>Revised Budget</w:t>
            </w:r>
          </w:p>
        </w:tc>
        <w:tc>
          <w:tcPr>
            <w:tcW w:w="2294" w:type="dxa"/>
            <w:tcBorders>
              <w:top w:val="single" w:sz="4" w:space="0" w:color="auto"/>
            </w:tcBorders>
            <w:shd w:val="clear" w:color="auto" w:fill="auto"/>
            <w:vAlign w:val="center"/>
          </w:tcPr>
          <w:p w14:paraId="4ABE1B08" w14:textId="77777777" w:rsidR="00591EB0" w:rsidRPr="00591EB0" w:rsidRDefault="00591EB0" w:rsidP="00591EB0">
            <w:pPr>
              <w:rPr>
                <w:rFonts w:cs="Arial"/>
                <w:sz w:val="22"/>
                <w:szCs w:val="22"/>
              </w:rPr>
            </w:pPr>
            <w:r w:rsidRPr="00591EB0">
              <w:rPr>
                <w:rFonts w:cs="Arial"/>
                <w:sz w:val="22"/>
                <w:szCs w:val="22"/>
              </w:rPr>
              <w:t xml:space="preserve">R978 262 929 </w:t>
            </w:r>
          </w:p>
        </w:tc>
      </w:tr>
      <w:tr w:rsidR="00591EB0" w:rsidRPr="00591EB0" w14:paraId="409C9C2A" w14:textId="77777777" w:rsidTr="00092CEB">
        <w:trPr>
          <w:trHeight w:val="340"/>
        </w:trPr>
        <w:tc>
          <w:tcPr>
            <w:tcW w:w="6322" w:type="dxa"/>
            <w:vMerge/>
          </w:tcPr>
          <w:p w14:paraId="33EA784D" w14:textId="77777777" w:rsidR="00591EB0" w:rsidRPr="00591EB0" w:rsidRDefault="00591EB0" w:rsidP="00591EB0">
            <w:pPr>
              <w:rPr>
                <w:rFonts w:cs="Arial"/>
                <w:sz w:val="22"/>
                <w:szCs w:val="22"/>
              </w:rPr>
            </w:pPr>
          </w:p>
        </w:tc>
        <w:tc>
          <w:tcPr>
            <w:tcW w:w="222" w:type="dxa"/>
            <w:vMerge/>
          </w:tcPr>
          <w:p w14:paraId="4515EA6E" w14:textId="77777777" w:rsidR="00591EB0" w:rsidRPr="00591EB0" w:rsidRDefault="00591EB0" w:rsidP="00591EB0">
            <w:pPr>
              <w:rPr>
                <w:rFonts w:cs="Arial"/>
                <w:sz w:val="22"/>
                <w:szCs w:val="22"/>
              </w:rPr>
            </w:pPr>
          </w:p>
        </w:tc>
        <w:tc>
          <w:tcPr>
            <w:tcW w:w="2206" w:type="dxa"/>
            <w:gridSpan w:val="2"/>
            <w:tcBorders>
              <w:top w:val="single" w:sz="4" w:space="0" w:color="auto"/>
            </w:tcBorders>
            <w:shd w:val="clear" w:color="auto" w:fill="DADFBC"/>
            <w:vAlign w:val="center"/>
          </w:tcPr>
          <w:p w14:paraId="74CF4A3C" w14:textId="77777777" w:rsidR="00591EB0" w:rsidRPr="00591EB0" w:rsidRDefault="00591EB0" w:rsidP="00591EB0">
            <w:pPr>
              <w:rPr>
                <w:rFonts w:cs="Arial"/>
                <w:b/>
                <w:sz w:val="22"/>
                <w:szCs w:val="22"/>
              </w:rPr>
            </w:pPr>
            <w:r w:rsidRPr="00591EB0">
              <w:rPr>
                <w:rFonts w:cs="Arial"/>
                <w:b/>
                <w:sz w:val="22"/>
                <w:szCs w:val="22"/>
              </w:rPr>
              <w:t>Month Projected</w:t>
            </w:r>
          </w:p>
        </w:tc>
        <w:tc>
          <w:tcPr>
            <w:tcW w:w="2207" w:type="dxa"/>
            <w:gridSpan w:val="4"/>
            <w:tcBorders>
              <w:top w:val="single" w:sz="4" w:space="0" w:color="auto"/>
            </w:tcBorders>
            <w:shd w:val="clear" w:color="auto" w:fill="auto"/>
            <w:vAlign w:val="center"/>
          </w:tcPr>
          <w:p w14:paraId="4F5FDC8D" w14:textId="77777777" w:rsidR="00591EB0" w:rsidRPr="00591EB0" w:rsidRDefault="00591EB0" w:rsidP="00591EB0">
            <w:pPr>
              <w:rPr>
                <w:rFonts w:cs="Arial"/>
                <w:sz w:val="22"/>
                <w:szCs w:val="22"/>
              </w:rPr>
            </w:pPr>
            <w:r w:rsidRPr="00591EB0">
              <w:rPr>
                <w:rFonts w:cs="Arial"/>
                <w:sz w:val="22"/>
                <w:szCs w:val="22"/>
              </w:rPr>
              <w:t>R26 232 734</w:t>
            </w:r>
          </w:p>
        </w:tc>
        <w:tc>
          <w:tcPr>
            <w:tcW w:w="2283" w:type="dxa"/>
            <w:gridSpan w:val="2"/>
            <w:tcBorders>
              <w:top w:val="single" w:sz="4" w:space="0" w:color="auto"/>
            </w:tcBorders>
            <w:shd w:val="clear" w:color="auto" w:fill="DADFBC"/>
            <w:vAlign w:val="center"/>
          </w:tcPr>
          <w:p w14:paraId="2B9CF7B3" w14:textId="77777777" w:rsidR="00591EB0" w:rsidRPr="00591EB0" w:rsidRDefault="00591EB0" w:rsidP="00591EB0">
            <w:pPr>
              <w:rPr>
                <w:rFonts w:cs="Arial"/>
                <w:b/>
                <w:sz w:val="22"/>
                <w:szCs w:val="22"/>
                <w:highlight w:val="yellow"/>
              </w:rPr>
            </w:pPr>
            <w:r w:rsidRPr="00591EB0">
              <w:rPr>
                <w:rFonts w:cs="Arial"/>
                <w:b/>
                <w:color w:val="000000" w:themeColor="text1"/>
                <w:sz w:val="22"/>
                <w:szCs w:val="22"/>
              </w:rPr>
              <w:t>Month Actual</w:t>
            </w:r>
          </w:p>
        </w:tc>
        <w:tc>
          <w:tcPr>
            <w:tcW w:w="2294" w:type="dxa"/>
            <w:tcBorders>
              <w:top w:val="single" w:sz="4" w:space="0" w:color="auto"/>
            </w:tcBorders>
            <w:shd w:val="clear" w:color="auto" w:fill="auto"/>
            <w:vAlign w:val="center"/>
          </w:tcPr>
          <w:p w14:paraId="3FD745C6" w14:textId="77777777" w:rsidR="00591EB0" w:rsidRPr="00591EB0" w:rsidRDefault="00591EB0" w:rsidP="00591EB0">
            <w:pPr>
              <w:rPr>
                <w:rFonts w:cs="Arial"/>
                <w:sz w:val="22"/>
                <w:szCs w:val="22"/>
              </w:rPr>
            </w:pPr>
            <w:r w:rsidRPr="00591EB0">
              <w:rPr>
                <w:rFonts w:cs="Arial"/>
                <w:sz w:val="22"/>
                <w:szCs w:val="22"/>
              </w:rPr>
              <w:t>R15 845 550</w:t>
            </w:r>
          </w:p>
        </w:tc>
      </w:tr>
      <w:tr w:rsidR="00591EB0" w:rsidRPr="00591EB0" w14:paraId="053DB8C6" w14:textId="77777777" w:rsidTr="00092CEB">
        <w:trPr>
          <w:trHeight w:val="340"/>
        </w:trPr>
        <w:tc>
          <w:tcPr>
            <w:tcW w:w="6322" w:type="dxa"/>
            <w:vMerge/>
          </w:tcPr>
          <w:p w14:paraId="531FCBED" w14:textId="77777777" w:rsidR="00591EB0" w:rsidRPr="00591EB0" w:rsidRDefault="00591EB0" w:rsidP="00591EB0">
            <w:pPr>
              <w:rPr>
                <w:rFonts w:cs="Arial"/>
                <w:sz w:val="22"/>
                <w:szCs w:val="22"/>
              </w:rPr>
            </w:pPr>
          </w:p>
        </w:tc>
        <w:tc>
          <w:tcPr>
            <w:tcW w:w="222" w:type="dxa"/>
            <w:vMerge/>
          </w:tcPr>
          <w:p w14:paraId="05DF26AE" w14:textId="77777777" w:rsidR="00591EB0" w:rsidRPr="00591EB0" w:rsidRDefault="00591EB0" w:rsidP="00591EB0">
            <w:pPr>
              <w:rPr>
                <w:rFonts w:cs="Arial"/>
                <w:sz w:val="22"/>
                <w:szCs w:val="22"/>
              </w:rPr>
            </w:pPr>
          </w:p>
        </w:tc>
        <w:tc>
          <w:tcPr>
            <w:tcW w:w="2206" w:type="dxa"/>
            <w:gridSpan w:val="2"/>
            <w:tcBorders>
              <w:top w:val="single" w:sz="4" w:space="0" w:color="auto"/>
            </w:tcBorders>
            <w:shd w:val="clear" w:color="auto" w:fill="DADFBC"/>
            <w:vAlign w:val="center"/>
          </w:tcPr>
          <w:p w14:paraId="5CDBA40C" w14:textId="77777777" w:rsidR="00591EB0" w:rsidRPr="00591EB0" w:rsidRDefault="00591EB0" w:rsidP="00591EB0">
            <w:pPr>
              <w:rPr>
                <w:rFonts w:cs="Arial"/>
                <w:b/>
                <w:sz w:val="22"/>
                <w:szCs w:val="22"/>
              </w:rPr>
            </w:pPr>
            <w:r w:rsidRPr="00591EB0">
              <w:rPr>
                <w:rFonts w:cs="Arial"/>
                <w:b/>
                <w:sz w:val="22"/>
                <w:szCs w:val="22"/>
              </w:rPr>
              <w:t>Cum Projected</w:t>
            </w:r>
          </w:p>
        </w:tc>
        <w:tc>
          <w:tcPr>
            <w:tcW w:w="2207" w:type="dxa"/>
            <w:gridSpan w:val="4"/>
            <w:tcBorders>
              <w:top w:val="single" w:sz="4" w:space="0" w:color="auto"/>
            </w:tcBorders>
            <w:shd w:val="clear" w:color="auto" w:fill="auto"/>
            <w:vAlign w:val="center"/>
          </w:tcPr>
          <w:p w14:paraId="71313B18" w14:textId="77777777" w:rsidR="00591EB0" w:rsidRPr="00591EB0" w:rsidRDefault="00591EB0" w:rsidP="00591EB0">
            <w:pPr>
              <w:rPr>
                <w:rFonts w:cs="Arial"/>
                <w:sz w:val="22"/>
                <w:szCs w:val="22"/>
              </w:rPr>
            </w:pPr>
            <w:r w:rsidRPr="00591EB0">
              <w:rPr>
                <w:rFonts w:cs="Arial"/>
                <w:sz w:val="22"/>
                <w:szCs w:val="22"/>
              </w:rPr>
              <w:t>R460 000 000</w:t>
            </w:r>
          </w:p>
        </w:tc>
        <w:tc>
          <w:tcPr>
            <w:tcW w:w="2283" w:type="dxa"/>
            <w:gridSpan w:val="2"/>
            <w:tcBorders>
              <w:top w:val="single" w:sz="4" w:space="0" w:color="auto"/>
            </w:tcBorders>
            <w:shd w:val="clear" w:color="auto" w:fill="DADFBC"/>
            <w:vAlign w:val="center"/>
          </w:tcPr>
          <w:p w14:paraId="08B506A7" w14:textId="77777777" w:rsidR="00591EB0" w:rsidRPr="00591EB0" w:rsidRDefault="00591EB0" w:rsidP="00591EB0">
            <w:pPr>
              <w:rPr>
                <w:rFonts w:cs="Arial"/>
                <w:b/>
                <w:sz w:val="22"/>
                <w:szCs w:val="22"/>
                <w:highlight w:val="yellow"/>
              </w:rPr>
            </w:pPr>
            <w:r w:rsidRPr="00591EB0">
              <w:rPr>
                <w:rFonts w:cs="Arial"/>
                <w:b/>
                <w:sz w:val="22"/>
                <w:szCs w:val="22"/>
              </w:rPr>
              <w:t>Cum Actual</w:t>
            </w:r>
          </w:p>
        </w:tc>
        <w:tc>
          <w:tcPr>
            <w:tcW w:w="2294" w:type="dxa"/>
            <w:tcBorders>
              <w:top w:val="single" w:sz="4" w:space="0" w:color="auto"/>
            </w:tcBorders>
            <w:shd w:val="clear" w:color="auto" w:fill="auto"/>
            <w:vAlign w:val="center"/>
          </w:tcPr>
          <w:p w14:paraId="23CCDCC2" w14:textId="77777777" w:rsidR="00591EB0" w:rsidRPr="00591EB0" w:rsidRDefault="00591EB0" w:rsidP="00591EB0">
            <w:pPr>
              <w:rPr>
                <w:rFonts w:cs="Arial"/>
                <w:sz w:val="22"/>
                <w:szCs w:val="22"/>
              </w:rPr>
            </w:pPr>
            <w:r w:rsidRPr="00591EB0">
              <w:rPr>
                <w:rFonts w:cs="Arial"/>
                <w:sz w:val="22"/>
                <w:szCs w:val="22"/>
              </w:rPr>
              <w:t>R233 931 878</w:t>
            </w:r>
          </w:p>
        </w:tc>
      </w:tr>
      <w:tr w:rsidR="00591EB0" w:rsidRPr="00591EB0" w14:paraId="616FDEF5" w14:textId="77777777" w:rsidTr="00092CEB">
        <w:trPr>
          <w:trHeight w:val="340"/>
        </w:trPr>
        <w:tc>
          <w:tcPr>
            <w:tcW w:w="6322" w:type="dxa"/>
            <w:vMerge/>
            <w:tcBorders>
              <w:bottom w:val="single" w:sz="4" w:space="0" w:color="auto"/>
            </w:tcBorders>
          </w:tcPr>
          <w:p w14:paraId="2BE6438C" w14:textId="77777777" w:rsidR="00591EB0" w:rsidRPr="00591EB0" w:rsidRDefault="00591EB0" w:rsidP="00591EB0">
            <w:pPr>
              <w:rPr>
                <w:rFonts w:cs="Arial"/>
                <w:sz w:val="22"/>
                <w:szCs w:val="22"/>
              </w:rPr>
            </w:pPr>
          </w:p>
        </w:tc>
        <w:tc>
          <w:tcPr>
            <w:tcW w:w="222" w:type="dxa"/>
            <w:vMerge/>
            <w:tcBorders>
              <w:bottom w:val="single" w:sz="4" w:space="0" w:color="auto"/>
            </w:tcBorders>
          </w:tcPr>
          <w:p w14:paraId="3BBA0D81" w14:textId="77777777" w:rsidR="00591EB0" w:rsidRPr="00591EB0" w:rsidRDefault="00591EB0" w:rsidP="00591EB0">
            <w:pPr>
              <w:rPr>
                <w:rFonts w:cs="Arial"/>
                <w:sz w:val="22"/>
                <w:szCs w:val="22"/>
              </w:rPr>
            </w:pPr>
          </w:p>
        </w:tc>
        <w:tc>
          <w:tcPr>
            <w:tcW w:w="4413" w:type="dxa"/>
            <w:gridSpan w:val="6"/>
            <w:tcBorders>
              <w:top w:val="single" w:sz="4" w:space="0" w:color="auto"/>
              <w:bottom w:val="single" w:sz="4" w:space="0" w:color="auto"/>
            </w:tcBorders>
            <w:shd w:val="clear" w:color="auto" w:fill="DADFBC"/>
            <w:vAlign w:val="center"/>
          </w:tcPr>
          <w:p w14:paraId="6BA4D7D1" w14:textId="7BFAEC13" w:rsidR="00591EB0" w:rsidRPr="00591EB0" w:rsidRDefault="00591EB0" w:rsidP="00591EB0">
            <w:pPr>
              <w:rPr>
                <w:rFonts w:cs="Arial"/>
                <w:b/>
                <w:sz w:val="22"/>
                <w:szCs w:val="22"/>
              </w:rPr>
            </w:pPr>
            <w:r w:rsidRPr="00591EB0">
              <w:rPr>
                <w:rFonts w:cs="Arial"/>
                <w:b/>
                <w:sz w:val="22"/>
                <w:szCs w:val="22"/>
              </w:rPr>
              <w:t xml:space="preserve">% </w:t>
            </w:r>
            <w:proofErr w:type="gramStart"/>
            <w:r w:rsidRPr="00591EB0">
              <w:rPr>
                <w:rFonts w:cs="Arial"/>
                <w:b/>
                <w:sz w:val="22"/>
                <w:szCs w:val="22"/>
              </w:rPr>
              <w:t>of</w:t>
            </w:r>
            <w:proofErr w:type="gramEnd"/>
            <w:r w:rsidRPr="00591EB0">
              <w:rPr>
                <w:rFonts w:cs="Arial"/>
                <w:b/>
                <w:sz w:val="22"/>
                <w:szCs w:val="22"/>
              </w:rPr>
              <w:t xml:space="preserve"> </w:t>
            </w:r>
            <w:r w:rsidR="005422D5">
              <w:rPr>
                <w:rFonts w:cs="Arial"/>
                <w:b/>
                <w:sz w:val="22"/>
                <w:szCs w:val="22"/>
              </w:rPr>
              <w:t>v</w:t>
            </w:r>
            <w:r w:rsidRPr="00591EB0">
              <w:rPr>
                <w:rFonts w:cs="Arial"/>
                <w:b/>
                <w:sz w:val="22"/>
                <w:szCs w:val="22"/>
              </w:rPr>
              <w:t>ariation to the baseline projection</w:t>
            </w:r>
          </w:p>
        </w:tc>
        <w:tc>
          <w:tcPr>
            <w:tcW w:w="4577" w:type="dxa"/>
            <w:gridSpan w:val="3"/>
            <w:tcBorders>
              <w:top w:val="single" w:sz="4" w:space="0" w:color="auto"/>
              <w:bottom w:val="single" w:sz="4" w:space="0" w:color="auto"/>
            </w:tcBorders>
            <w:shd w:val="clear" w:color="auto" w:fill="auto"/>
          </w:tcPr>
          <w:p w14:paraId="2DF8517B" w14:textId="77777777" w:rsidR="00591EB0" w:rsidRPr="00591EB0" w:rsidRDefault="00591EB0" w:rsidP="00591EB0">
            <w:pPr>
              <w:rPr>
                <w:rFonts w:cs="Arial"/>
                <w:sz w:val="22"/>
                <w:szCs w:val="22"/>
              </w:rPr>
            </w:pPr>
            <w:r w:rsidRPr="00591EB0">
              <w:rPr>
                <w:rFonts w:cs="Arial"/>
                <w:sz w:val="22"/>
                <w:szCs w:val="22"/>
              </w:rPr>
              <w:t>Project is 30 months late</w:t>
            </w:r>
          </w:p>
          <w:p w14:paraId="2A5AAC88" w14:textId="707FA81B" w:rsidR="00591EB0" w:rsidRPr="00591EB0" w:rsidRDefault="00591EB0" w:rsidP="00591EB0">
            <w:pPr>
              <w:rPr>
                <w:rFonts w:cs="Arial"/>
                <w:sz w:val="22"/>
                <w:szCs w:val="22"/>
              </w:rPr>
            </w:pPr>
            <w:r w:rsidRPr="00591EB0">
              <w:rPr>
                <w:rFonts w:cs="Arial"/>
                <w:sz w:val="22"/>
                <w:szCs w:val="22"/>
              </w:rPr>
              <w:t xml:space="preserve">Project </w:t>
            </w:r>
            <w:r w:rsidR="00415BC1">
              <w:rPr>
                <w:rFonts w:cs="Arial"/>
                <w:sz w:val="22"/>
                <w:szCs w:val="22"/>
              </w:rPr>
              <w:t>was</w:t>
            </w:r>
            <w:r w:rsidRPr="00591EB0">
              <w:rPr>
                <w:rFonts w:cs="Arial"/>
                <w:sz w:val="22"/>
                <w:szCs w:val="22"/>
              </w:rPr>
              <w:t xml:space="preserve"> R230 million under the planned expenditure when project was taken over by internal construction unit of the department </w:t>
            </w:r>
          </w:p>
          <w:p w14:paraId="7399B6DE" w14:textId="77777777" w:rsidR="00591EB0" w:rsidRPr="00591EB0" w:rsidRDefault="00591EB0" w:rsidP="00591EB0">
            <w:pPr>
              <w:rPr>
                <w:rFonts w:cs="Arial"/>
                <w:sz w:val="22"/>
                <w:szCs w:val="22"/>
                <w:highlight w:val="yellow"/>
              </w:rPr>
            </w:pPr>
          </w:p>
          <w:p w14:paraId="6B095E34" w14:textId="77777777" w:rsidR="00591EB0" w:rsidRPr="00591EB0" w:rsidRDefault="00591EB0" w:rsidP="00591EB0">
            <w:pPr>
              <w:rPr>
                <w:rFonts w:cs="Arial"/>
                <w:sz w:val="22"/>
                <w:szCs w:val="22"/>
                <w:highlight w:val="yellow"/>
              </w:rPr>
            </w:pPr>
          </w:p>
        </w:tc>
      </w:tr>
      <w:tr w:rsidR="00591EB0" w:rsidRPr="00591EB0" w14:paraId="5351603C" w14:textId="77777777" w:rsidTr="00092CEB">
        <w:trPr>
          <w:trHeight w:val="58"/>
        </w:trPr>
        <w:tc>
          <w:tcPr>
            <w:tcW w:w="15534" w:type="dxa"/>
            <w:gridSpan w:val="11"/>
            <w:tcBorders>
              <w:top w:val="nil"/>
              <w:left w:val="nil"/>
              <w:right w:val="nil"/>
            </w:tcBorders>
          </w:tcPr>
          <w:p w14:paraId="1BC956C4" w14:textId="77777777" w:rsidR="00591EB0" w:rsidRPr="00591EB0" w:rsidRDefault="00591EB0" w:rsidP="00591EB0">
            <w:pPr>
              <w:rPr>
                <w:rFonts w:cs="Arial"/>
                <w:szCs w:val="22"/>
              </w:rPr>
            </w:pPr>
          </w:p>
          <w:p w14:paraId="1612570D" w14:textId="77777777" w:rsidR="00591EB0" w:rsidRPr="00591EB0" w:rsidRDefault="00591EB0" w:rsidP="00591EB0">
            <w:pPr>
              <w:rPr>
                <w:rFonts w:cs="Arial"/>
                <w:szCs w:val="22"/>
              </w:rPr>
            </w:pPr>
          </w:p>
          <w:p w14:paraId="64F98432" w14:textId="77777777" w:rsidR="00591EB0" w:rsidRPr="00591EB0" w:rsidRDefault="00591EB0" w:rsidP="00591EB0">
            <w:pPr>
              <w:rPr>
                <w:rFonts w:cs="Arial"/>
                <w:szCs w:val="22"/>
              </w:rPr>
            </w:pPr>
          </w:p>
        </w:tc>
      </w:tr>
      <w:tr w:rsidR="00591EB0" w:rsidRPr="00591EB0" w14:paraId="25741672" w14:textId="77777777" w:rsidTr="00092CEB">
        <w:tblPrEx>
          <w:jc w:val="center"/>
          <w:tblInd w:w="0" w:type="dxa"/>
        </w:tblPrEx>
        <w:trPr>
          <w:trHeight w:val="431"/>
          <w:jc w:val="center"/>
        </w:trPr>
        <w:tc>
          <w:tcPr>
            <w:tcW w:w="6645" w:type="dxa"/>
            <w:gridSpan w:val="3"/>
            <w:shd w:val="clear" w:color="auto" w:fill="838F57"/>
            <w:vAlign w:val="center"/>
          </w:tcPr>
          <w:p w14:paraId="73E5B11D" w14:textId="77777777" w:rsidR="00591EB0" w:rsidRPr="00591EB0" w:rsidRDefault="00591EB0" w:rsidP="00591EB0">
            <w:pPr>
              <w:pBdr>
                <w:right w:val="single" w:sz="12" w:space="8" w:color="C0504D" w:themeColor="accent2"/>
              </w:pBdr>
              <w:contextualSpacing/>
              <w:rPr>
                <w:rFonts w:cs="Arial"/>
                <w:b/>
                <w:sz w:val="22"/>
                <w:szCs w:val="22"/>
              </w:rPr>
            </w:pPr>
            <w:r w:rsidRPr="00591EB0">
              <w:rPr>
                <w:rFonts w:cs="Arial"/>
                <w:b/>
                <w:sz w:val="22"/>
                <w:szCs w:val="22"/>
              </w:rPr>
              <w:lastRenderedPageBreak/>
              <w:t>Variance Reason</w:t>
            </w:r>
          </w:p>
        </w:tc>
        <w:tc>
          <w:tcPr>
            <w:tcW w:w="8889" w:type="dxa"/>
            <w:gridSpan w:val="8"/>
            <w:shd w:val="clear" w:color="auto" w:fill="838F57"/>
            <w:vAlign w:val="center"/>
          </w:tcPr>
          <w:p w14:paraId="4DC8A523" w14:textId="77777777" w:rsidR="00591EB0" w:rsidRPr="00591EB0" w:rsidRDefault="00591EB0" w:rsidP="00591EB0">
            <w:pPr>
              <w:pBdr>
                <w:right w:val="single" w:sz="12" w:space="8" w:color="C0504D" w:themeColor="accent2"/>
              </w:pBdr>
              <w:spacing w:before="160"/>
              <w:contextualSpacing/>
              <w:rPr>
                <w:rFonts w:cs="Arial"/>
                <w:b/>
                <w:sz w:val="22"/>
                <w:szCs w:val="22"/>
              </w:rPr>
            </w:pPr>
            <w:r w:rsidRPr="00591EB0">
              <w:rPr>
                <w:rFonts w:cs="Arial"/>
                <w:b/>
                <w:sz w:val="22"/>
                <w:szCs w:val="22"/>
              </w:rPr>
              <w:t>Recovery Plan</w:t>
            </w:r>
          </w:p>
        </w:tc>
      </w:tr>
      <w:tr w:rsidR="00591EB0" w:rsidRPr="00591EB0" w14:paraId="78383E52" w14:textId="77777777" w:rsidTr="00092CEB">
        <w:tblPrEx>
          <w:jc w:val="center"/>
          <w:tblInd w:w="0" w:type="dxa"/>
        </w:tblPrEx>
        <w:trPr>
          <w:trHeight w:val="285"/>
          <w:jc w:val="center"/>
        </w:trPr>
        <w:tc>
          <w:tcPr>
            <w:tcW w:w="6645" w:type="dxa"/>
            <w:gridSpan w:val="3"/>
            <w:tcBorders>
              <w:bottom w:val="nil"/>
            </w:tcBorders>
          </w:tcPr>
          <w:p w14:paraId="718DC803" w14:textId="77777777" w:rsidR="00591EB0" w:rsidRPr="005422D5" w:rsidRDefault="00591EB0" w:rsidP="00591EB0">
            <w:pPr>
              <w:autoSpaceDE w:val="0"/>
              <w:autoSpaceDN w:val="0"/>
              <w:adjustRightInd w:val="0"/>
              <w:rPr>
                <w:rFonts w:eastAsiaTheme="minorHAnsi" w:cs="Arial"/>
                <w:color w:val="000000"/>
                <w:sz w:val="22"/>
                <w:szCs w:val="22"/>
                <w:lang w:val="en-US"/>
              </w:rPr>
            </w:pPr>
            <w:r w:rsidRPr="005422D5">
              <w:rPr>
                <w:rFonts w:eastAsiaTheme="minorHAnsi" w:cs="Arial"/>
                <w:color w:val="000000"/>
                <w:sz w:val="22"/>
                <w:szCs w:val="22"/>
                <w:lang w:val="en-US"/>
              </w:rPr>
              <w:t>The previous contractor reported work to be 92% complete when in fact it was 52% and not functional to deliver water as villages were also without reservoirs</w:t>
            </w:r>
          </w:p>
        </w:tc>
        <w:tc>
          <w:tcPr>
            <w:tcW w:w="8889" w:type="dxa"/>
            <w:gridSpan w:val="8"/>
            <w:tcBorders>
              <w:bottom w:val="nil"/>
            </w:tcBorders>
          </w:tcPr>
          <w:p w14:paraId="673F088F" w14:textId="35EA384E" w:rsidR="00591EB0" w:rsidRPr="005422D5" w:rsidRDefault="00591EB0" w:rsidP="00591EB0">
            <w:pPr>
              <w:autoSpaceDE w:val="0"/>
              <w:autoSpaceDN w:val="0"/>
              <w:adjustRightInd w:val="0"/>
              <w:rPr>
                <w:rFonts w:eastAsiaTheme="minorHAnsi" w:cs="Arial"/>
                <w:color w:val="000000"/>
                <w:sz w:val="22"/>
                <w:szCs w:val="22"/>
                <w:lang w:val="en-US"/>
              </w:rPr>
            </w:pPr>
            <w:r w:rsidRPr="005422D5">
              <w:rPr>
                <w:rFonts w:eastAsiaTheme="minorHAnsi" w:cs="Arial"/>
                <w:color w:val="000000"/>
                <w:sz w:val="22"/>
                <w:szCs w:val="22"/>
                <w:lang w:val="en-US"/>
              </w:rPr>
              <w:t xml:space="preserve">An engineering review was conducted to ascertain outstanding works and review the scope to include reservoirs. </w:t>
            </w:r>
            <w:proofErr w:type="spellStart"/>
            <w:r w:rsidR="005422D5">
              <w:rPr>
                <w:rFonts w:eastAsiaTheme="minorHAnsi" w:cs="Arial"/>
                <w:color w:val="000000"/>
                <w:sz w:val="22"/>
                <w:szCs w:val="22"/>
                <w:lang w:val="en-US"/>
              </w:rPr>
              <w:t>Lepelle</w:t>
            </w:r>
            <w:proofErr w:type="spellEnd"/>
            <w:r w:rsidR="005422D5">
              <w:rPr>
                <w:rFonts w:eastAsiaTheme="minorHAnsi" w:cs="Arial"/>
                <w:color w:val="000000"/>
                <w:sz w:val="22"/>
                <w:szCs w:val="22"/>
                <w:lang w:val="en-US"/>
              </w:rPr>
              <w:t xml:space="preserve"> Northern Water is the implementing agent</w:t>
            </w:r>
            <w:r w:rsidRPr="005422D5">
              <w:rPr>
                <w:rFonts w:eastAsiaTheme="minorHAnsi" w:cs="Arial"/>
                <w:color w:val="000000"/>
                <w:sz w:val="22"/>
                <w:szCs w:val="22"/>
                <w:lang w:val="en-US"/>
              </w:rPr>
              <w:t xml:space="preserve"> </w:t>
            </w:r>
            <w:r w:rsidR="005422D5">
              <w:rPr>
                <w:rFonts w:eastAsiaTheme="minorHAnsi" w:cs="Arial"/>
                <w:color w:val="000000"/>
                <w:sz w:val="22"/>
                <w:szCs w:val="22"/>
                <w:lang w:val="en-US"/>
              </w:rPr>
              <w:t xml:space="preserve">and has appointed a new </w:t>
            </w:r>
            <w:r w:rsidR="00415BC1">
              <w:rPr>
                <w:rFonts w:eastAsiaTheme="minorHAnsi" w:cs="Arial"/>
                <w:color w:val="000000"/>
                <w:sz w:val="22"/>
                <w:szCs w:val="22"/>
                <w:lang w:val="en-US"/>
              </w:rPr>
              <w:t xml:space="preserve">materials support </w:t>
            </w:r>
            <w:r w:rsidR="005422D5">
              <w:rPr>
                <w:rFonts w:eastAsiaTheme="minorHAnsi" w:cs="Arial"/>
                <w:color w:val="000000"/>
                <w:sz w:val="22"/>
                <w:szCs w:val="22"/>
                <w:lang w:val="en-US"/>
              </w:rPr>
              <w:t>contractor</w:t>
            </w:r>
            <w:r w:rsidR="00415BC1">
              <w:rPr>
                <w:rFonts w:eastAsiaTheme="minorHAnsi" w:cs="Arial"/>
                <w:color w:val="000000"/>
                <w:sz w:val="22"/>
                <w:szCs w:val="22"/>
                <w:lang w:val="en-US"/>
              </w:rPr>
              <w:t xml:space="preserve"> to assist the Department’s construction unit</w:t>
            </w:r>
            <w:r w:rsidR="005422D5">
              <w:rPr>
                <w:rFonts w:eastAsiaTheme="minorHAnsi" w:cs="Arial"/>
                <w:color w:val="000000"/>
                <w:sz w:val="22"/>
                <w:szCs w:val="22"/>
                <w:lang w:val="en-US"/>
              </w:rPr>
              <w:t xml:space="preserve">. </w:t>
            </w:r>
            <w:r w:rsidRPr="005422D5">
              <w:rPr>
                <w:rFonts w:eastAsiaTheme="minorHAnsi" w:cs="Arial"/>
                <w:color w:val="000000"/>
                <w:sz w:val="22"/>
                <w:szCs w:val="22"/>
                <w:lang w:val="en-US"/>
              </w:rPr>
              <w:t xml:space="preserve">Additional </w:t>
            </w:r>
            <w:proofErr w:type="spellStart"/>
            <w:r w:rsidRPr="005422D5">
              <w:rPr>
                <w:rFonts w:eastAsiaTheme="minorHAnsi" w:cs="Arial"/>
                <w:color w:val="000000"/>
                <w:sz w:val="22"/>
                <w:szCs w:val="22"/>
                <w:lang w:val="en-US"/>
              </w:rPr>
              <w:t>labourers</w:t>
            </w:r>
            <w:proofErr w:type="spellEnd"/>
            <w:r w:rsidRPr="005422D5">
              <w:rPr>
                <w:rFonts w:eastAsiaTheme="minorHAnsi" w:cs="Arial"/>
                <w:color w:val="000000"/>
                <w:sz w:val="22"/>
                <w:szCs w:val="22"/>
                <w:lang w:val="en-US"/>
              </w:rPr>
              <w:t xml:space="preserve"> and plant have also been added to the project to fast</w:t>
            </w:r>
            <w:r w:rsidR="005422D5">
              <w:rPr>
                <w:rFonts w:eastAsiaTheme="minorHAnsi" w:cs="Arial"/>
                <w:color w:val="000000"/>
                <w:sz w:val="22"/>
                <w:szCs w:val="22"/>
                <w:lang w:val="en-US"/>
              </w:rPr>
              <w:t>-</w:t>
            </w:r>
            <w:r w:rsidRPr="005422D5">
              <w:rPr>
                <w:rFonts w:eastAsiaTheme="minorHAnsi" w:cs="Arial"/>
                <w:color w:val="000000"/>
                <w:sz w:val="22"/>
                <w:szCs w:val="22"/>
                <w:lang w:val="en-US"/>
              </w:rPr>
              <w:t xml:space="preserve">track delivery  </w:t>
            </w:r>
          </w:p>
        </w:tc>
      </w:tr>
      <w:tr w:rsidR="00591EB0" w:rsidRPr="00591EB0" w14:paraId="6FEEC1E1" w14:textId="77777777" w:rsidTr="00092CEB">
        <w:tblPrEx>
          <w:jc w:val="center"/>
          <w:tblInd w:w="0" w:type="dxa"/>
        </w:tblPrEx>
        <w:trPr>
          <w:trHeight w:val="285"/>
          <w:jc w:val="center"/>
        </w:trPr>
        <w:tc>
          <w:tcPr>
            <w:tcW w:w="6645" w:type="dxa"/>
            <w:gridSpan w:val="3"/>
            <w:tcBorders>
              <w:bottom w:val="nil"/>
            </w:tcBorders>
          </w:tcPr>
          <w:p w14:paraId="20BBD0F8" w14:textId="77777777"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The termination of the previous contractor led to uncertainty on the balance of the remaining work as there was inaccurate reporting in the closeout report</w:t>
            </w:r>
          </w:p>
        </w:tc>
        <w:tc>
          <w:tcPr>
            <w:tcW w:w="8889" w:type="dxa"/>
            <w:gridSpan w:val="8"/>
            <w:tcBorders>
              <w:bottom w:val="nil"/>
            </w:tcBorders>
          </w:tcPr>
          <w:p w14:paraId="604C7343" w14:textId="529C67A9"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 xml:space="preserve">PSP reviewed the scope and developed a recovery plan to complete the project </w:t>
            </w:r>
            <w:r w:rsidR="005422D5">
              <w:rPr>
                <w:rFonts w:eastAsiaTheme="minorHAnsi" w:cs="Arial"/>
                <w:color w:val="000000"/>
                <w:sz w:val="22"/>
                <w:szCs w:val="22"/>
                <w:lang w:val="en-US"/>
              </w:rPr>
              <w:t xml:space="preserve">by </w:t>
            </w:r>
            <w:r w:rsidRPr="00591EB0">
              <w:rPr>
                <w:rFonts w:eastAsiaTheme="minorHAnsi" w:cs="Arial"/>
                <w:color w:val="000000"/>
                <w:sz w:val="22"/>
                <w:szCs w:val="22"/>
                <w:lang w:val="en-US"/>
              </w:rPr>
              <w:t>December 2022</w:t>
            </w:r>
          </w:p>
        </w:tc>
      </w:tr>
      <w:tr w:rsidR="00591EB0" w:rsidRPr="00591EB0" w14:paraId="21D250CF" w14:textId="77777777" w:rsidTr="00415BC1">
        <w:tblPrEx>
          <w:jc w:val="center"/>
          <w:tblInd w:w="0" w:type="dxa"/>
        </w:tblPrEx>
        <w:trPr>
          <w:trHeight w:val="68"/>
          <w:jc w:val="center"/>
        </w:trPr>
        <w:tc>
          <w:tcPr>
            <w:tcW w:w="6645" w:type="dxa"/>
            <w:gridSpan w:val="3"/>
            <w:tcBorders>
              <w:top w:val="nil"/>
            </w:tcBorders>
          </w:tcPr>
          <w:p w14:paraId="3590CE33" w14:textId="77777777" w:rsidR="00591EB0" w:rsidRPr="00591EB0" w:rsidRDefault="00591EB0" w:rsidP="00591EB0">
            <w:pPr>
              <w:autoSpaceDE w:val="0"/>
              <w:autoSpaceDN w:val="0"/>
              <w:adjustRightInd w:val="0"/>
              <w:rPr>
                <w:rFonts w:eastAsiaTheme="minorHAnsi" w:cs="Arial"/>
                <w:color w:val="000000"/>
                <w:sz w:val="22"/>
                <w:szCs w:val="22"/>
                <w:lang w:val="en-US"/>
              </w:rPr>
            </w:pPr>
          </w:p>
        </w:tc>
        <w:tc>
          <w:tcPr>
            <w:tcW w:w="8889" w:type="dxa"/>
            <w:gridSpan w:val="8"/>
            <w:tcBorders>
              <w:top w:val="nil"/>
            </w:tcBorders>
          </w:tcPr>
          <w:p w14:paraId="0F433EF1" w14:textId="77777777" w:rsidR="00591EB0" w:rsidRPr="00591EB0" w:rsidRDefault="00591EB0" w:rsidP="00591EB0">
            <w:pPr>
              <w:autoSpaceDE w:val="0"/>
              <w:autoSpaceDN w:val="0"/>
              <w:adjustRightInd w:val="0"/>
              <w:rPr>
                <w:rFonts w:eastAsiaTheme="minorHAnsi" w:cs="Arial"/>
                <w:color w:val="000000"/>
                <w:szCs w:val="22"/>
                <w:lang w:val="en-US"/>
              </w:rPr>
            </w:pPr>
          </w:p>
        </w:tc>
      </w:tr>
      <w:tr w:rsidR="00591EB0" w:rsidRPr="00591EB0" w14:paraId="504D65E8" w14:textId="77777777" w:rsidTr="00092CEB">
        <w:tblPrEx>
          <w:jc w:val="center"/>
          <w:tblInd w:w="0" w:type="dxa"/>
        </w:tblPrEx>
        <w:trPr>
          <w:trHeight w:val="245"/>
          <w:jc w:val="center"/>
        </w:trPr>
        <w:tc>
          <w:tcPr>
            <w:tcW w:w="6645" w:type="dxa"/>
            <w:gridSpan w:val="3"/>
          </w:tcPr>
          <w:p w14:paraId="1C72E3F4" w14:textId="77777777"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Delays in approval of Water Use License authorization</w:t>
            </w:r>
          </w:p>
        </w:tc>
        <w:tc>
          <w:tcPr>
            <w:tcW w:w="8889" w:type="dxa"/>
            <w:gridSpan w:val="8"/>
          </w:tcPr>
          <w:p w14:paraId="7E9FB771" w14:textId="77777777"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 xml:space="preserve">An environmental Practitioner has been appointed to </w:t>
            </w:r>
            <w:proofErr w:type="spellStart"/>
            <w:r w:rsidRPr="00591EB0">
              <w:rPr>
                <w:rFonts w:eastAsiaTheme="minorHAnsi" w:cs="Arial"/>
                <w:color w:val="000000"/>
                <w:sz w:val="22"/>
                <w:szCs w:val="22"/>
                <w:lang w:val="en-US"/>
              </w:rPr>
              <w:t>finalise</w:t>
            </w:r>
            <w:proofErr w:type="spellEnd"/>
            <w:r w:rsidRPr="00591EB0">
              <w:rPr>
                <w:rFonts w:eastAsiaTheme="minorHAnsi" w:cs="Arial"/>
                <w:color w:val="000000"/>
                <w:sz w:val="22"/>
                <w:szCs w:val="22"/>
                <w:lang w:val="en-US"/>
              </w:rPr>
              <w:t xml:space="preserve"> the application </w:t>
            </w:r>
          </w:p>
        </w:tc>
      </w:tr>
      <w:tr w:rsidR="00591EB0" w:rsidRPr="00591EB0" w14:paraId="31425500" w14:textId="77777777" w:rsidTr="00092CEB">
        <w:tblPrEx>
          <w:jc w:val="center"/>
          <w:tblInd w:w="0" w:type="dxa"/>
        </w:tblPrEx>
        <w:trPr>
          <w:trHeight w:val="245"/>
          <w:jc w:val="center"/>
        </w:trPr>
        <w:tc>
          <w:tcPr>
            <w:tcW w:w="6645" w:type="dxa"/>
            <w:gridSpan w:val="3"/>
          </w:tcPr>
          <w:p w14:paraId="444B58DC" w14:textId="3AFCA8EE"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 xml:space="preserve">Pipeline </w:t>
            </w:r>
            <w:r w:rsidR="005422D5">
              <w:rPr>
                <w:rFonts w:eastAsiaTheme="minorHAnsi" w:cs="Arial"/>
                <w:color w:val="000000"/>
                <w:sz w:val="22"/>
                <w:szCs w:val="22"/>
                <w:lang w:val="en-US"/>
              </w:rPr>
              <w:t xml:space="preserve">that was </w:t>
            </w:r>
            <w:r w:rsidRPr="00591EB0">
              <w:rPr>
                <w:rFonts w:eastAsiaTheme="minorHAnsi" w:cs="Arial"/>
                <w:color w:val="000000"/>
                <w:sz w:val="22"/>
                <w:szCs w:val="22"/>
                <w:lang w:val="en-US"/>
              </w:rPr>
              <w:t>previously reported being complete fa</w:t>
            </w:r>
            <w:r w:rsidR="005422D5">
              <w:rPr>
                <w:rFonts w:eastAsiaTheme="minorHAnsi" w:cs="Arial"/>
                <w:color w:val="000000"/>
                <w:sz w:val="22"/>
                <w:szCs w:val="22"/>
                <w:lang w:val="en-US"/>
              </w:rPr>
              <w:t>iled</w:t>
            </w:r>
            <w:r w:rsidRPr="00591EB0">
              <w:rPr>
                <w:rFonts w:eastAsiaTheme="minorHAnsi" w:cs="Arial"/>
                <w:color w:val="000000"/>
                <w:sz w:val="22"/>
                <w:szCs w:val="22"/>
                <w:lang w:val="en-US"/>
              </w:rPr>
              <w:t xml:space="preserve"> pressure testing when commissioned </w:t>
            </w:r>
          </w:p>
        </w:tc>
        <w:tc>
          <w:tcPr>
            <w:tcW w:w="8889" w:type="dxa"/>
            <w:gridSpan w:val="8"/>
          </w:tcPr>
          <w:p w14:paraId="199CD920" w14:textId="77777777"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 xml:space="preserve">Defects on the previous contractor workmanship were recorded and corrected as and when found. The team has been increased by 75 workers to accelerate the work </w:t>
            </w:r>
          </w:p>
        </w:tc>
      </w:tr>
      <w:tr w:rsidR="00591EB0" w:rsidRPr="00591EB0" w14:paraId="4F2EF28A" w14:textId="77777777" w:rsidTr="00092CEB">
        <w:tblPrEx>
          <w:jc w:val="center"/>
          <w:tblInd w:w="0" w:type="dxa"/>
        </w:tblPrEx>
        <w:trPr>
          <w:trHeight w:val="245"/>
          <w:jc w:val="center"/>
        </w:trPr>
        <w:tc>
          <w:tcPr>
            <w:tcW w:w="6645" w:type="dxa"/>
            <w:gridSpan w:val="3"/>
          </w:tcPr>
          <w:p w14:paraId="58C3B990" w14:textId="77777777"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 xml:space="preserve">Delays in the procurement of services </w:t>
            </w:r>
          </w:p>
        </w:tc>
        <w:tc>
          <w:tcPr>
            <w:tcW w:w="8889" w:type="dxa"/>
            <w:gridSpan w:val="8"/>
          </w:tcPr>
          <w:p w14:paraId="67B2BDF9" w14:textId="77777777" w:rsidR="00591EB0" w:rsidRPr="00591EB0" w:rsidRDefault="00591EB0" w:rsidP="00591EB0">
            <w:pPr>
              <w:autoSpaceDE w:val="0"/>
              <w:autoSpaceDN w:val="0"/>
              <w:adjustRightInd w:val="0"/>
              <w:rPr>
                <w:rFonts w:eastAsiaTheme="minorHAnsi" w:cs="Arial"/>
                <w:color w:val="000000"/>
                <w:sz w:val="22"/>
                <w:szCs w:val="22"/>
                <w:lang w:val="en-US"/>
              </w:rPr>
            </w:pPr>
            <w:r w:rsidRPr="00591EB0">
              <w:rPr>
                <w:rFonts w:eastAsiaTheme="minorHAnsi" w:cs="Arial"/>
                <w:color w:val="000000"/>
                <w:sz w:val="22"/>
                <w:szCs w:val="22"/>
                <w:lang w:val="en-US"/>
              </w:rPr>
              <w:t>Dedicated supply chain practitioner appointed for the project in office of DDG</w:t>
            </w:r>
          </w:p>
        </w:tc>
      </w:tr>
    </w:tbl>
    <w:p w14:paraId="571B865A" w14:textId="77777777" w:rsidR="00591EB0" w:rsidRPr="00591EB0" w:rsidRDefault="00591EB0" w:rsidP="00591EB0">
      <w:pPr>
        <w:rPr>
          <w:rFonts w:cs="Arial"/>
          <w:szCs w:val="22"/>
        </w:rPr>
      </w:pPr>
    </w:p>
    <w:tbl>
      <w:tblPr>
        <w:tblStyle w:val="TableGrid2"/>
        <w:tblW w:w="15534" w:type="dxa"/>
        <w:tblLook w:val="04A0" w:firstRow="1" w:lastRow="0" w:firstColumn="1" w:lastColumn="0" w:noHBand="0" w:noVBand="1"/>
      </w:tblPr>
      <w:tblGrid>
        <w:gridCol w:w="705"/>
        <w:gridCol w:w="6608"/>
        <w:gridCol w:w="8221"/>
      </w:tblGrid>
      <w:tr w:rsidR="00591EB0" w:rsidRPr="00591EB0" w14:paraId="0E1D60A4" w14:textId="77777777" w:rsidTr="00415BC1">
        <w:trPr>
          <w:trHeight w:val="414"/>
        </w:trPr>
        <w:tc>
          <w:tcPr>
            <w:tcW w:w="15534" w:type="dxa"/>
            <w:gridSpan w:val="3"/>
            <w:shd w:val="clear" w:color="auto" w:fill="838F57"/>
            <w:vAlign w:val="center"/>
          </w:tcPr>
          <w:p w14:paraId="55FE0BF4" w14:textId="77777777" w:rsidR="00591EB0" w:rsidRPr="00591EB0" w:rsidRDefault="00591EB0" w:rsidP="00415BC1">
            <w:pPr>
              <w:rPr>
                <w:rFonts w:cs="Arial"/>
                <w:b/>
                <w:sz w:val="22"/>
                <w:szCs w:val="22"/>
              </w:rPr>
            </w:pPr>
            <w:r w:rsidRPr="00591EB0">
              <w:rPr>
                <w:rFonts w:cs="Arial"/>
                <w:b/>
                <w:sz w:val="22"/>
                <w:szCs w:val="22"/>
              </w:rPr>
              <w:t>Key Risks / Issues</w:t>
            </w:r>
          </w:p>
        </w:tc>
      </w:tr>
      <w:tr w:rsidR="00591EB0" w:rsidRPr="00591EB0" w14:paraId="465C6B13" w14:textId="77777777" w:rsidTr="00415BC1">
        <w:trPr>
          <w:trHeight w:val="291"/>
        </w:trPr>
        <w:tc>
          <w:tcPr>
            <w:tcW w:w="705" w:type="dxa"/>
            <w:shd w:val="clear" w:color="auto" w:fill="DADFBC"/>
            <w:vAlign w:val="center"/>
          </w:tcPr>
          <w:p w14:paraId="1811349E" w14:textId="77777777" w:rsidR="00591EB0" w:rsidRPr="00591EB0" w:rsidRDefault="00591EB0" w:rsidP="00415BC1">
            <w:pPr>
              <w:rPr>
                <w:rFonts w:cs="Arial"/>
                <w:b/>
                <w:sz w:val="22"/>
                <w:szCs w:val="22"/>
              </w:rPr>
            </w:pPr>
            <w:r w:rsidRPr="00591EB0">
              <w:rPr>
                <w:rFonts w:cs="Arial"/>
                <w:b/>
                <w:sz w:val="22"/>
                <w:szCs w:val="22"/>
              </w:rPr>
              <w:t>No.</w:t>
            </w:r>
          </w:p>
        </w:tc>
        <w:tc>
          <w:tcPr>
            <w:tcW w:w="14829" w:type="dxa"/>
            <w:gridSpan w:val="2"/>
            <w:shd w:val="clear" w:color="auto" w:fill="DADFBC"/>
            <w:vAlign w:val="center"/>
          </w:tcPr>
          <w:p w14:paraId="671C5E59" w14:textId="77777777" w:rsidR="00591EB0" w:rsidRPr="00591EB0" w:rsidRDefault="00591EB0" w:rsidP="00415BC1">
            <w:pPr>
              <w:rPr>
                <w:rFonts w:cs="Arial"/>
                <w:b/>
                <w:sz w:val="22"/>
                <w:szCs w:val="22"/>
              </w:rPr>
            </w:pPr>
            <w:r w:rsidRPr="00591EB0">
              <w:rPr>
                <w:rFonts w:cs="Arial"/>
                <w:b/>
                <w:sz w:val="22"/>
                <w:szCs w:val="22"/>
              </w:rPr>
              <w:t>Risk Description</w:t>
            </w:r>
          </w:p>
        </w:tc>
      </w:tr>
      <w:tr w:rsidR="00591EB0" w:rsidRPr="00591EB0" w14:paraId="07BCB309" w14:textId="77777777" w:rsidTr="00415BC1">
        <w:trPr>
          <w:trHeight w:val="397"/>
        </w:trPr>
        <w:tc>
          <w:tcPr>
            <w:tcW w:w="7313" w:type="dxa"/>
            <w:gridSpan w:val="2"/>
            <w:tcBorders>
              <w:bottom w:val="single" w:sz="4" w:space="0" w:color="auto"/>
            </w:tcBorders>
            <w:shd w:val="clear" w:color="auto" w:fill="C2D69B" w:themeFill="accent3" w:themeFillTint="99"/>
          </w:tcPr>
          <w:p w14:paraId="6284A393" w14:textId="77777777" w:rsidR="00591EB0" w:rsidRPr="00591EB0" w:rsidRDefault="00591EB0" w:rsidP="00415BC1">
            <w:pPr>
              <w:rPr>
                <w:rFonts w:cs="Arial"/>
                <w:b/>
                <w:sz w:val="22"/>
                <w:szCs w:val="22"/>
              </w:rPr>
            </w:pPr>
            <w:r w:rsidRPr="00591EB0">
              <w:rPr>
                <w:rFonts w:cs="Arial"/>
                <w:b/>
                <w:sz w:val="22"/>
                <w:szCs w:val="22"/>
              </w:rPr>
              <w:t>Root Causes of the Risk</w:t>
            </w:r>
          </w:p>
        </w:tc>
        <w:tc>
          <w:tcPr>
            <w:tcW w:w="8221" w:type="dxa"/>
            <w:tcBorders>
              <w:bottom w:val="single" w:sz="4" w:space="0" w:color="auto"/>
            </w:tcBorders>
            <w:shd w:val="clear" w:color="auto" w:fill="C2D69B" w:themeFill="accent3" w:themeFillTint="99"/>
          </w:tcPr>
          <w:p w14:paraId="158418EB" w14:textId="77777777" w:rsidR="00591EB0" w:rsidRPr="00591EB0" w:rsidRDefault="00591EB0" w:rsidP="00415BC1">
            <w:pPr>
              <w:rPr>
                <w:rFonts w:cs="Arial"/>
                <w:sz w:val="22"/>
                <w:szCs w:val="22"/>
              </w:rPr>
            </w:pPr>
            <w:r w:rsidRPr="00591EB0">
              <w:rPr>
                <w:rFonts w:cs="Arial"/>
                <w:b/>
                <w:sz w:val="22"/>
                <w:szCs w:val="22"/>
              </w:rPr>
              <w:t>Mitigation Strategy or Management Actions for Resolution</w:t>
            </w:r>
          </w:p>
        </w:tc>
      </w:tr>
      <w:tr w:rsidR="00591EB0" w:rsidRPr="00591EB0" w14:paraId="0E332883" w14:textId="77777777" w:rsidTr="00415BC1">
        <w:trPr>
          <w:trHeight w:val="397"/>
        </w:trPr>
        <w:tc>
          <w:tcPr>
            <w:tcW w:w="705" w:type="dxa"/>
            <w:tcBorders>
              <w:bottom w:val="single" w:sz="4" w:space="0" w:color="auto"/>
            </w:tcBorders>
          </w:tcPr>
          <w:p w14:paraId="6D2D1491" w14:textId="77777777" w:rsidR="00591EB0" w:rsidRPr="00591EB0" w:rsidRDefault="00591EB0" w:rsidP="00415BC1">
            <w:pPr>
              <w:rPr>
                <w:rFonts w:cs="Arial"/>
                <w:sz w:val="22"/>
                <w:szCs w:val="22"/>
              </w:rPr>
            </w:pPr>
            <w:r w:rsidRPr="00591EB0">
              <w:rPr>
                <w:rFonts w:cs="Arial"/>
                <w:sz w:val="22"/>
                <w:szCs w:val="22"/>
              </w:rPr>
              <w:t>1.</w:t>
            </w:r>
          </w:p>
        </w:tc>
        <w:tc>
          <w:tcPr>
            <w:tcW w:w="6608" w:type="dxa"/>
            <w:tcBorders>
              <w:bottom w:val="single" w:sz="4" w:space="0" w:color="auto"/>
            </w:tcBorders>
            <w:shd w:val="clear" w:color="auto" w:fill="auto"/>
          </w:tcPr>
          <w:p w14:paraId="757AF6A2" w14:textId="77777777" w:rsidR="00591EB0" w:rsidRPr="00591EB0" w:rsidRDefault="00591EB0" w:rsidP="00415BC1">
            <w:pPr>
              <w:autoSpaceDE w:val="0"/>
              <w:autoSpaceDN w:val="0"/>
              <w:adjustRightInd w:val="0"/>
              <w:rPr>
                <w:rFonts w:cs="Arial"/>
                <w:color w:val="000000"/>
                <w:sz w:val="22"/>
                <w:szCs w:val="22"/>
                <w:lang w:val="en-US"/>
              </w:rPr>
            </w:pPr>
            <w:r w:rsidRPr="00591EB0">
              <w:rPr>
                <w:rFonts w:cs="Arial"/>
                <w:color w:val="000000"/>
                <w:sz w:val="22"/>
                <w:szCs w:val="22"/>
                <w:lang w:val="en-US"/>
              </w:rPr>
              <w:t xml:space="preserve">Additional budget required to complete the remaining works, including connections to the reservoirs and refurbish/construct of service reservoirs in some villages </w:t>
            </w:r>
          </w:p>
        </w:tc>
        <w:tc>
          <w:tcPr>
            <w:tcW w:w="8221" w:type="dxa"/>
            <w:tcBorders>
              <w:bottom w:val="single" w:sz="4" w:space="0" w:color="auto"/>
            </w:tcBorders>
            <w:shd w:val="clear" w:color="auto" w:fill="FFFFFF" w:themeFill="background1"/>
          </w:tcPr>
          <w:p w14:paraId="09549DB7" w14:textId="77777777" w:rsidR="00591EB0" w:rsidRPr="00591EB0" w:rsidRDefault="00591EB0" w:rsidP="00415BC1">
            <w:pPr>
              <w:rPr>
                <w:rFonts w:cs="Arial"/>
                <w:sz w:val="22"/>
                <w:szCs w:val="22"/>
              </w:rPr>
            </w:pPr>
            <w:r w:rsidRPr="00591EB0">
              <w:rPr>
                <w:rFonts w:cs="Arial"/>
                <w:sz w:val="22"/>
                <w:szCs w:val="22"/>
              </w:rPr>
              <w:t xml:space="preserve">Unspent allocations and savings from other projects will be used to fund the gap </w:t>
            </w:r>
          </w:p>
        </w:tc>
      </w:tr>
      <w:tr w:rsidR="00591EB0" w:rsidRPr="00591EB0" w14:paraId="36EE4581" w14:textId="77777777" w:rsidTr="00415BC1">
        <w:trPr>
          <w:trHeight w:val="397"/>
        </w:trPr>
        <w:tc>
          <w:tcPr>
            <w:tcW w:w="705" w:type="dxa"/>
            <w:tcBorders>
              <w:bottom w:val="single" w:sz="4" w:space="0" w:color="auto"/>
            </w:tcBorders>
          </w:tcPr>
          <w:p w14:paraId="5BA5D173" w14:textId="77777777" w:rsidR="00591EB0" w:rsidRPr="00591EB0" w:rsidRDefault="00591EB0" w:rsidP="00415BC1">
            <w:pPr>
              <w:rPr>
                <w:rFonts w:cs="Arial"/>
                <w:sz w:val="22"/>
                <w:szCs w:val="22"/>
              </w:rPr>
            </w:pPr>
            <w:r w:rsidRPr="00591EB0">
              <w:rPr>
                <w:rFonts w:cs="Arial"/>
                <w:sz w:val="22"/>
                <w:szCs w:val="22"/>
              </w:rPr>
              <w:t>2.</w:t>
            </w:r>
          </w:p>
        </w:tc>
        <w:tc>
          <w:tcPr>
            <w:tcW w:w="6608" w:type="dxa"/>
            <w:tcBorders>
              <w:bottom w:val="single" w:sz="4" w:space="0" w:color="auto"/>
            </w:tcBorders>
          </w:tcPr>
          <w:p w14:paraId="03611AE6" w14:textId="77777777" w:rsidR="00591EB0" w:rsidRPr="00591EB0" w:rsidRDefault="00591EB0" w:rsidP="00415BC1">
            <w:pPr>
              <w:rPr>
                <w:rFonts w:cs="Arial"/>
                <w:sz w:val="22"/>
                <w:szCs w:val="22"/>
              </w:rPr>
            </w:pPr>
            <w:r w:rsidRPr="00591EB0">
              <w:rPr>
                <w:rFonts w:cs="Arial"/>
                <w:sz w:val="22"/>
                <w:szCs w:val="22"/>
              </w:rPr>
              <w:t>The project scope ends at village service reservoirs and the benefiting 55 villages are not fully reticulated</w:t>
            </w:r>
          </w:p>
        </w:tc>
        <w:tc>
          <w:tcPr>
            <w:tcW w:w="8221" w:type="dxa"/>
            <w:tcBorders>
              <w:bottom w:val="single" w:sz="4" w:space="0" w:color="auto"/>
            </w:tcBorders>
          </w:tcPr>
          <w:p w14:paraId="3F518F2B" w14:textId="77777777" w:rsidR="00591EB0" w:rsidRPr="00591EB0" w:rsidRDefault="00591EB0" w:rsidP="00415BC1">
            <w:pPr>
              <w:rPr>
                <w:rFonts w:cs="Arial"/>
                <w:sz w:val="22"/>
                <w:szCs w:val="22"/>
              </w:rPr>
            </w:pPr>
            <w:r w:rsidRPr="00591EB0">
              <w:rPr>
                <w:rFonts w:cs="Arial"/>
                <w:sz w:val="22"/>
                <w:szCs w:val="22"/>
              </w:rPr>
              <w:t>The municipality must prioritize the construction of reticulations in all 55 villages through WSIG &amp; MIG. The plans have been synchronized to use unspent allocations to complete reticulation as the project progresses</w:t>
            </w:r>
          </w:p>
        </w:tc>
      </w:tr>
      <w:tr w:rsidR="00591EB0" w:rsidRPr="00591EB0" w14:paraId="5CC8BB97" w14:textId="77777777" w:rsidTr="00415BC1">
        <w:trPr>
          <w:trHeight w:val="397"/>
        </w:trPr>
        <w:tc>
          <w:tcPr>
            <w:tcW w:w="705" w:type="dxa"/>
            <w:tcBorders>
              <w:bottom w:val="single" w:sz="4" w:space="0" w:color="auto"/>
            </w:tcBorders>
          </w:tcPr>
          <w:p w14:paraId="6DED3A61" w14:textId="77777777" w:rsidR="00591EB0" w:rsidRPr="00591EB0" w:rsidRDefault="00591EB0" w:rsidP="00415BC1">
            <w:pPr>
              <w:rPr>
                <w:rFonts w:cs="Arial"/>
                <w:sz w:val="22"/>
                <w:szCs w:val="22"/>
              </w:rPr>
            </w:pPr>
            <w:r w:rsidRPr="00591EB0">
              <w:rPr>
                <w:rFonts w:cs="Arial"/>
                <w:sz w:val="22"/>
                <w:szCs w:val="22"/>
              </w:rPr>
              <w:t>3.</w:t>
            </w:r>
          </w:p>
        </w:tc>
        <w:tc>
          <w:tcPr>
            <w:tcW w:w="6608" w:type="dxa"/>
            <w:tcBorders>
              <w:bottom w:val="single" w:sz="4" w:space="0" w:color="auto"/>
            </w:tcBorders>
          </w:tcPr>
          <w:p w14:paraId="40E5973F" w14:textId="77777777" w:rsidR="00591EB0" w:rsidRPr="00591EB0" w:rsidRDefault="00591EB0" w:rsidP="00415BC1">
            <w:pPr>
              <w:rPr>
                <w:rFonts w:cs="Arial"/>
                <w:sz w:val="22"/>
                <w:szCs w:val="22"/>
              </w:rPr>
            </w:pPr>
            <w:r w:rsidRPr="00591EB0">
              <w:rPr>
                <w:rFonts w:cs="Arial"/>
                <w:sz w:val="22"/>
                <w:szCs w:val="22"/>
              </w:rPr>
              <w:t xml:space="preserve">Availability of sufficient water to distribute and commission the system </w:t>
            </w:r>
          </w:p>
        </w:tc>
        <w:tc>
          <w:tcPr>
            <w:tcW w:w="8221" w:type="dxa"/>
            <w:tcBorders>
              <w:bottom w:val="single" w:sz="4" w:space="0" w:color="auto"/>
            </w:tcBorders>
          </w:tcPr>
          <w:p w14:paraId="42E8170A" w14:textId="77777777" w:rsidR="00591EB0" w:rsidRPr="00591EB0" w:rsidRDefault="00591EB0" w:rsidP="00415BC1">
            <w:pPr>
              <w:rPr>
                <w:rFonts w:cs="Arial"/>
                <w:sz w:val="22"/>
                <w:szCs w:val="22"/>
              </w:rPr>
            </w:pPr>
            <w:r w:rsidRPr="00591EB0">
              <w:rPr>
                <w:rFonts w:cs="Arial"/>
                <w:sz w:val="22"/>
                <w:szCs w:val="22"/>
              </w:rPr>
              <w:t xml:space="preserve">The Municipality will be directed to refurbish/reconstruct the non-functioning 6.5Ml/d water treatment module at </w:t>
            </w:r>
            <w:proofErr w:type="spellStart"/>
            <w:r w:rsidRPr="00591EB0">
              <w:rPr>
                <w:rFonts w:cs="Arial"/>
                <w:sz w:val="22"/>
                <w:szCs w:val="22"/>
              </w:rPr>
              <w:t>Nsami</w:t>
            </w:r>
            <w:proofErr w:type="spellEnd"/>
            <w:r w:rsidRPr="00591EB0">
              <w:rPr>
                <w:rFonts w:cs="Arial"/>
                <w:sz w:val="22"/>
                <w:szCs w:val="22"/>
              </w:rPr>
              <w:t xml:space="preserve"> WTW for additional capacity</w:t>
            </w:r>
          </w:p>
        </w:tc>
      </w:tr>
      <w:tr w:rsidR="00591EB0" w:rsidRPr="00591EB0" w14:paraId="3A1C408A" w14:textId="77777777" w:rsidTr="00415BC1">
        <w:trPr>
          <w:trHeight w:val="397"/>
        </w:trPr>
        <w:tc>
          <w:tcPr>
            <w:tcW w:w="705" w:type="dxa"/>
            <w:tcBorders>
              <w:bottom w:val="single" w:sz="4" w:space="0" w:color="auto"/>
            </w:tcBorders>
          </w:tcPr>
          <w:p w14:paraId="1BD16B58" w14:textId="77777777" w:rsidR="00591EB0" w:rsidRPr="00591EB0" w:rsidRDefault="00591EB0" w:rsidP="00415BC1">
            <w:pPr>
              <w:rPr>
                <w:rFonts w:cs="Arial"/>
                <w:sz w:val="22"/>
                <w:szCs w:val="22"/>
              </w:rPr>
            </w:pPr>
            <w:r w:rsidRPr="00591EB0">
              <w:rPr>
                <w:rFonts w:cs="Arial"/>
                <w:sz w:val="22"/>
                <w:szCs w:val="22"/>
              </w:rPr>
              <w:t>4</w:t>
            </w:r>
          </w:p>
        </w:tc>
        <w:tc>
          <w:tcPr>
            <w:tcW w:w="6608" w:type="dxa"/>
            <w:tcBorders>
              <w:bottom w:val="single" w:sz="4" w:space="0" w:color="auto"/>
            </w:tcBorders>
          </w:tcPr>
          <w:p w14:paraId="4C0FE07E" w14:textId="77777777" w:rsidR="00591EB0" w:rsidRPr="00591EB0" w:rsidRDefault="00591EB0" w:rsidP="00415BC1">
            <w:pPr>
              <w:rPr>
                <w:rFonts w:cs="Arial"/>
                <w:sz w:val="22"/>
                <w:szCs w:val="22"/>
              </w:rPr>
            </w:pPr>
            <w:r w:rsidRPr="00591EB0">
              <w:rPr>
                <w:rFonts w:cs="Arial"/>
                <w:sz w:val="22"/>
                <w:szCs w:val="22"/>
              </w:rPr>
              <w:t>Illegal connections</w:t>
            </w:r>
          </w:p>
        </w:tc>
        <w:tc>
          <w:tcPr>
            <w:tcW w:w="8221" w:type="dxa"/>
            <w:tcBorders>
              <w:bottom w:val="single" w:sz="4" w:space="0" w:color="auto"/>
            </w:tcBorders>
          </w:tcPr>
          <w:p w14:paraId="18240D3B" w14:textId="77777777" w:rsidR="00591EB0" w:rsidRPr="00591EB0" w:rsidRDefault="00591EB0" w:rsidP="00415BC1">
            <w:pPr>
              <w:rPr>
                <w:rFonts w:cs="Arial"/>
                <w:sz w:val="22"/>
                <w:szCs w:val="22"/>
              </w:rPr>
            </w:pPr>
            <w:r w:rsidRPr="00591EB0">
              <w:rPr>
                <w:rFonts w:cs="Arial"/>
                <w:sz w:val="22"/>
                <w:szCs w:val="22"/>
              </w:rPr>
              <w:t xml:space="preserve">The municipality will be directed to enforce by-laws and implement water conservation and demand management  </w:t>
            </w:r>
          </w:p>
        </w:tc>
      </w:tr>
      <w:tr w:rsidR="00591EB0" w:rsidRPr="00591EB0" w14:paraId="1014A352" w14:textId="77777777" w:rsidTr="00415BC1">
        <w:trPr>
          <w:trHeight w:val="397"/>
        </w:trPr>
        <w:tc>
          <w:tcPr>
            <w:tcW w:w="705" w:type="dxa"/>
            <w:tcBorders>
              <w:bottom w:val="single" w:sz="4" w:space="0" w:color="auto"/>
            </w:tcBorders>
          </w:tcPr>
          <w:p w14:paraId="68E4B922" w14:textId="77777777" w:rsidR="00591EB0" w:rsidRPr="00591EB0" w:rsidRDefault="00591EB0" w:rsidP="00415BC1">
            <w:pPr>
              <w:rPr>
                <w:rFonts w:cs="Arial"/>
                <w:sz w:val="22"/>
                <w:szCs w:val="22"/>
              </w:rPr>
            </w:pPr>
            <w:r w:rsidRPr="00591EB0">
              <w:rPr>
                <w:rFonts w:cs="Arial"/>
                <w:sz w:val="22"/>
                <w:szCs w:val="22"/>
              </w:rPr>
              <w:t>5</w:t>
            </w:r>
          </w:p>
        </w:tc>
        <w:tc>
          <w:tcPr>
            <w:tcW w:w="6608" w:type="dxa"/>
            <w:tcBorders>
              <w:bottom w:val="single" w:sz="4" w:space="0" w:color="auto"/>
            </w:tcBorders>
          </w:tcPr>
          <w:p w14:paraId="299F46BD" w14:textId="77777777" w:rsidR="00591EB0" w:rsidRPr="00591EB0" w:rsidRDefault="00591EB0" w:rsidP="00415BC1">
            <w:pPr>
              <w:rPr>
                <w:rFonts w:cs="Arial"/>
                <w:sz w:val="22"/>
                <w:szCs w:val="22"/>
              </w:rPr>
            </w:pPr>
            <w:r w:rsidRPr="00591EB0">
              <w:rPr>
                <w:rFonts w:cs="Arial"/>
                <w:sz w:val="22"/>
                <w:szCs w:val="22"/>
              </w:rPr>
              <w:t xml:space="preserve">Vandalism and theft of completed infrastructure </w:t>
            </w:r>
          </w:p>
        </w:tc>
        <w:tc>
          <w:tcPr>
            <w:tcW w:w="8221" w:type="dxa"/>
            <w:tcBorders>
              <w:bottom w:val="single" w:sz="4" w:space="0" w:color="auto"/>
            </w:tcBorders>
          </w:tcPr>
          <w:p w14:paraId="5E697E06" w14:textId="77777777" w:rsidR="00591EB0" w:rsidRPr="00591EB0" w:rsidRDefault="00591EB0" w:rsidP="00415BC1">
            <w:pPr>
              <w:rPr>
                <w:rFonts w:cs="Arial"/>
                <w:sz w:val="22"/>
                <w:szCs w:val="22"/>
              </w:rPr>
            </w:pPr>
            <w:r w:rsidRPr="00591EB0">
              <w:rPr>
                <w:rFonts w:cs="Arial"/>
                <w:sz w:val="22"/>
                <w:szCs w:val="22"/>
              </w:rPr>
              <w:t>Extensive stakeholder engagement through social facilitator as the project progresses</w:t>
            </w:r>
          </w:p>
        </w:tc>
      </w:tr>
      <w:tr w:rsidR="00591EB0" w:rsidRPr="00591EB0" w14:paraId="212A330D" w14:textId="77777777" w:rsidTr="00415BC1">
        <w:trPr>
          <w:trHeight w:val="878"/>
        </w:trPr>
        <w:tc>
          <w:tcPr>
            <w:tcW w:w="15534" w:type="dxa"/>
            <w:gridSpan w:val="3"/>
            <w:tcBorders>
              <w:top w:val="single" w:sz="4" w:space="0" w:color="auto"/>
              <w:left w:val="nil"/>
              <w:bottom w:val="nil"/>
              <w:right w:val="nil"/>
            </w:tcBorders>
            <w:shd w:val="clear" w:color="auto" w:fill="auto"/>
            <w:vAlign w:val="center"/>
          </w:tcPr>
          <w:p w14:paraId="02CA2CED" w14:textId="77777777" w:rsidR="00591EB0" w:rsidRPr="00591EB0" w:rsidRDefault="00591EB0" w:rsidP="00415BC1">
            <w:pPr>
              <w:rPr>
                <w:rFonts w:cs="Arial"/>
                <w:b/>
                <w:sz w:val="22"/>
                <w:szCs w:val="22"/>
              </w:rPr>
            </w:pPr>
            <w:r w:rsidRPr="00591EB0">
              <w:rPr>
                <w:rFonts w:cs="Arial"/>
                <w:b/>
                <w:sz w:val="22"/>
                <w:szCs w:val="22"/>
              </w:rPr>
              <w:t>Responsible DDG: Moshodi Motebele</w:t>
            </w:r>
          </w:p>
        </w:tc>
      </w:tr>
    </w:tbl>
    <w:p w14:paraId="12A28747" w14:textId="6AF540FB" w:rsidR="00C74886" w:rsidRPr="00D919FF" w:rsidRDefault="00C74886" w:rsidP="00591EB0">
      <w:pPr>
        <w:tabs>
          <w:tab w:val="left" w:pos="749"/>
        </w:tabs>
        <w:rPr>
          <w:rFonts w:cs="Arial"/>
        </w:rPr>
      </w:pPr>
    </w:p>
    <w:p w14:paraId="3DDE98C6" w14:textId="757ED596" w:rsidR="001843BC" w:rsidRPr="001E2327" w:rsidRDefault="00591EB0" w:rsidP="001E2327">
      <w:pPr>
        <w:pStyle w:val="Heading1"/>
      </w:pPr>
      <w:bookmarkStart w:id="1" w:name="_Toc95126433"/>
      <w:r>
        <w:t xml:space="preserve">1.2 </w:t>
      </w:r>
      <w:r w:rsidR="00A82B77">
        <w:t>O</w:t>
      </w:r>
      <w:r w:rsidR="00680948">
        <w:t>lifants Water Resource Management Module (O</w:t>
      </w:r>
      <w:r w:rsidR="00A82B77">
        <w:t>MM Programme</w:t>
      </w:r>
      <w:bookmarkEnd w:id="1"/>
      <w:r w:rsidR="00680948">
        <w:t>)</w:t>
      </w:r>
    </w:p>
    <w:tbl>
      <w:tblPr>
        <w:tblStyle w:val="TableGrid"/>
        <w:tblW w:w="15534" w:type="dxa"/>
        <w:tblInd w:w="25" w:type="dxa"/>
        <w:tblLook w:val="04A0" w:firstRow="1" w:lastRow="0" w:firstColumn="1" w:lastColumn="0" w:noHBand="0" w:noVBand="1"/>
      </w:tblPr>
      <w:tblGrid>
        <w:gridCol w:w="6337"/>
        <w:gridCol w:w="222"/>
        <w:gridCol w:w="2210"/>
        <w:gridCol w:w="103"/>
        <w:gridCol w:w="1588"/>
        <w:gridCol w:w="508"/>
        <w:gridCol w:w="11"/>
        <w:gridCol w:w="2032"/>
        <w:gridCol w:w="255"/>
        <w:gridCol w:w="2268"/>
      </w:tblGrid>
      <w:tr w:rsidR="001843BC" w:rsidRPr="00110E03" w14:paraId="5F5A9FEF" w14:textId="77777777" w:rsidTr="00C75D5D">
        <w:trPr>
          <w:trHeight w:val="410"/>
        </w:trPr>
        <w:tc>
          <w:tcPr>
            <w:tcW w:w="6337" w:type="dxa"/>
            <w:tcBorders>
              <w:top w:val="single" w:sz="4" w:space="0" w:color="auto"/>
              <w:bottom w:val="single" w:sz="4" w:space="0" w:color="auto"/>
            </w:tcBorders>
            <w:shd w:val="clear" w:color="auto" w:fill="838F57"/>
            <w:vAlign w:val="center"/>
          </w:tcPr>
          <w:p w14:paraId="1F97BBD3" w14:textId="77777777" w:rsidR="001843BC" w:rsidRPr="00142B57" w:rsidRDefault="001843BC" w:rsidP="001843BC">
            <w:pPr>
              <w:rPr>
                <w:rFonts w:cs="Arial"/>
                <w:b/>
                <w:sz w:val="22"/>
                <w:szCs w:val="22"/>
              </w:rPr>
            </w:pPr>
            <w:r w:rsidRPr="00142B57">
              <w:rPr>
                <w:rFonts w:cs="Arial"/>
                <w:b/>
                <w:sz w:val="22"/>
                <w:szCs w:val="22"/>
              </w:rPr>
              <w:t>Project Description</w:t>
            </w:r>
          </w:p>
        </w:tc>
        <w:tc>
          <w:tcPr>
            <w:tcW w:w="222" w:type="dxa"/>
            <w:vMerge w:val="restart"/>
            <w:tcBorders>
              <w:top w:val="nil"/>
              <w:bottom w:val="nil"/>
            </w:tcBorders>
            <w:vAlign w:val="center"/>
          </w:tcPr>
          <w:p w14:paraId="1B0D439A" w14:textId="5D06FEA7" w:rsidR="001843BC" w:rsidRPr="00142B57" w:rsidRDefault="001843BC" w:rsidP="001843BC">
            <w:pPr>
              <w:rPr>
                <w:rFonts w:cs="Arial"/>
                <w:sz w:val="22"/>
                <w:szCs w:val="22"/>
              </w:rPr>
            </w:pPr>
          </w:p>
        </w:tc>
        <w:tc>
          <w:tcPr>
            <w:tcW w:w="4409" w:type="dxa"/>
            <w:gridSpan w:val="4"/>
            <w:tcBorders>
              <w:top w:val="single" w:sz="4" w:space="0" w:color="auto"/>
            </w:tcBorders>
            <w:shd w:val="clear" w:color="auto" w:fill="838F57"/>
            <w:vAlign w:val="center"/>
          </w:tcPr>
          <w:p w14:paraId="66E73C64" w14:textId="77777777" w:rsidR="001843BC" w:rsidRPr="00110E03" w:rsidRDefault="001843BC" w:rsidP="001843BC">
            <w:pPr>
              <w:tabs>
                <w:tab w:val="left" w:pos="6990"/>
              </w:tabs>
              <w:rPr>
                <w:rFonts w:cs="Arial"/>
                <w:b/>
                <w:sz w:val="22"/>
                <w:szCs w:val="22"/>
              </w:rPr>
            </w:pPr>
            <w:r w:rsidRPr="00110E03">
              <w:rPr>
                <w:rFonts w:cs="Arial"/>
                <w:b/>
                <w:sz w:val="22"/>
                <w:szCs w:val="22"/>
              </w:rPr>
              <w:t>Project Phase</w:t>
            </w:r>
          </w:p>
        </w:tc>
        <w:tc>
          <w:tcPr>
            <w:tcW w:w="4566" w:type="dxa"/>
            <w:gridSpan w:val="4"/>
            <w:tcBorders>
              <w:top w:val="single" w:sz="4" w:space="0" w:color="auto"/>
            </w:tcBorders>
            <w:vAlign w:val="center"/>
          </w:tcPr>
          <w:p w14:paraId="5004B32D" w14:textId="19F49B5D" w:rsidR="001843BC" w:rsidRPr="00110E03" w:rsidRDefault="00FB2CFB" w:rsidP="001843BC">
            <w:pPr>
              <w:tabs>
                <w:tab w:val="left" w:pos="6990"/>
              </w:tabs>
              <w:rPr>
                <w:rFonts w:cs="Arial"/>
                <w:b/>
                <w:sz w:val="22"/>
                <w:szCs w:val="22"/>
              </w:rPr>
            </w:pPr>
            <w:r>
              <w:rPr>
                <w:rFonts w:cs="Arial"/>
                <w:b/>
                <w:sz w:val="22"/>
                <w:szCs w:val="22"/>
              </w:rPr>
              <w:t>Inception</w:t>
            </w:r>
          </w:p>
        </w:tc>
      </w:tr>
      <w:tr w:rsidR="001843BC" w:rsidRPr="00110E03" w14:paraId="77AA5B96" w14:textId="77777777" w:rsidTr="00C75D5D">
        <w:trPr>
          <w:trHeight w:val="404"/>
        </w:trPr>
        <w:tc>
          <w:tcPr>
            <w:tcW w:w="6337" w:type="dxa"/>
            <w:vMerge w:val="restart"/>
          </w:tcPr>
          <w:p w14:paraId="2FE45D66" w14:textId="77777777" w:rsidR="00A82B77" w:rsidRDefault="001843BC" w:rsidP="00D5201B">
            <w:pPr>
              <w:rPr>
                <w:rFonts w:cs="Arial"/>
                <w:szCs w:val="22"/>
                <w:lang w:val="en-ZA"/>
              </w:rPr>
            </w:pPr>
            <w:r>
              <w:rPr>
                <w:rFonts w:cs="Arial"/>
                <w:szCs w:val="22"/>
                <w:lang w:val="en-ZA"/>
              </w:rPr>
              <w:t xml:space="preserve">Scope of </w:t>
            </w:r>
            <w:r w:rsidR="00A82B77">
              <w:rPr>
                <w:rFonts w:cs="Arial"/>
                <w:szCs w:val="22"/>
                <w:lang w:val="en-ZA"/>
              </w:rPr>
              <w:t>the Programme:</w:t>
            </w:r>
            <w:r w:rsidR="00416B6C">
              <w:rPr>
                <w:rFonts w:cs="Arial"/>
                <w:szCs w:val="22"/>
                <w:lang w:val="en-ZA"/>
              </w:rPr>
              <w:t xml:space="preserve"> </w:t>
            </w:r>
          </w:p>
          <w:p w14:paraId="6694FBD3" w14:textId="77777777" w:rsidR="00FE61FF" w:rsidRDefault="00E75F26" w:rsidP="000C083F">
            <w:pPr>
              <w:pStyle w:val="Num1L1"/>
              <w:spacing w:before="0" w:after="0" w:line="240" w:lineRule="auto"/>
            </w:pPr>
            <w:r>
              <w:t>A</w:t>
            </w:r>
            <w:r w:rsidR="00D5201B" w:rsidRPr="003049D1">
              <w:t xml:space="preserve">bstract the current WUA scheme water primarily from De Hoop dam instead of the Olifants river to relieve pressure on the already over-allocated Flag </w:t>
            </w:r>
            <w:proofErr w:type="spellStart"/>
            <w:r w:rsidR="00D5201B" w:rsidRPr="003049D1">
              <w:t>Boshielo</w:t>
            </w:r>
            <w:proofErr w:type="spellEnd"/>
            <w:r w:rsidR="00D5201B" w:rsidRPr="003049D1">
              <w:t xml:space="preserve"> dam</w:t>
            </w:r>
          </w:p>
          <w:p w14:paraId="6E6A7922" w14:textId="116A883B" w:rsidR="00FE61FF" w:rsidRPr="00FE61FF" w:rsidRDefault="00FE61FF" w:rsidP="000C083F">
            <w:pPr>
              <w:pStyle w:val="Num1L1"/>
              <w:spacing w:before="0" w:after="0" w:line="240" w:lineRule="auto"/>
            </w:pPr>
            <w:r>
              <w:t>The project has been reconceptualised as a partnership with the WUA (which is mostly mining companies), with joint funding from government and the WUA</w:t>
            </w:r>
          </w:p>
          <w:p w14:paraId="2D45E559" w14:textId="37897260" w:rsidR="00D5201B" w:rsidRPr="003049D1" w:rsidRDefault="00E75F26" w:rsidP="00D5201B">
            <w:pPr>
              <w:pStyle w:val="Num1L1"/>
              <w:keepNext w:val="0"/>
              <w:spacing w:before="0" w:after="0" w:line="240" w:lineRule="auto"/>
            </w:pPr>
            <w:r>
              <w:t>R</w:t>
            </w:r>
            <w:r w:rsidR="00D5201B" w:rsidRPr="003049D1">
              <w:t>e-sequence the construction of ORWRDP bulk raw water infrastructure to meet revised water needs:</w:t>
            </w:r>
          </w:p>
          <w:p w14:paraId="6D7C59E7" w14:textId="77777777" w:rsidR="00D5201B" w:rsidRPr="003049D1" w:rsidRDefault="00D5201B" w:rsidP="00E75F26">
            <w:pPr>
              <w:pStyle w:val="Num1L3"/>
              <w:numPr>
                <w:ilvl w:val="0"/>
                <w:numId w:val="5"/>
              </w:numPr>
              <w:spacing w:before="0" w:after="0" w:line="240" w:lineRule="auto"/>
              <w:ind w:left="990" w:hanging="299"/>
            </w:pPr>
            <w:r w:rsidRPr="003049D1">
              <w:t xml:space="preserve">commence construction with Phase 2B, 2B+ and 2F whilst deferring Phase 2D and 2E until needed </w:t>
            </w:r>
          </w:p>
          <w:p w14:paraId="5691D333" w14:textId="77777777" w:rsidR="00D5201B" w:rsidRPr="003049D1" w:rsidRDefault="00D5201B" w:rsidP="00E75F26">
            <w:pPr>
              <w:pStyle w:val="Num1L3"/>
              <w:numPr>
                <w:ilvl w:val="0"/>
                <w:numId w:val="5"/>
              </w:numPr>
              <w:spacing w:before="0" w:after="0" w:line="240" w:lineRule="auto"/>
              <w:ind w:left="990" w:hanging="299"/>
            </w:pPr>
            <w:r w:rsidRPr="003049D1">
              <w:t xml:space="preserve">construct a new pump station between </w:t>
            </w:r>
            <w:proofErr w:type="spellStart"/>
            <w:r w:rsidRPr="003049D1">
              <w:t>Steelpoort</w:t>
            </w:r>
            <w:proofErr w:type="spellEnd"/>
            <w:r w:rsidRPr="003049D1">
              <w:t xml:space="preserve"> pump station and </w:t>
            </w:r>
            <w:proofErr w:type="spellStart"/>
            <w:r w:rsidRPr="003049D1">
              <w:t>Mooihoek</w:t>
            </w:r>
            <w:proofErr w:type="spellEnd"/>
            <w:r w:rsidRPr="003049D1">
              <w:t xml:space="preserve"> reservoir</w:t>
            </w:r>
          </w:p>
          <w:p w14:paraId="3360351A" w14:textId="77777777" w:rsidR="00D5201B" w:rsidRPr="003049D1" w:rsidRDefault="00D5201B" w:rsidP="00E75F26">
            <w:pPr>
              <w:pStyle w:val="Num1L3"/>
              <w:numPr>
                <w:ilvl w:val="0"/>
                <w:numId w:val="5"/>
              </w:numPr>
              <w:spacing w:before="0" w:after="0" w:line="240" w:lineRule="auto"/>
              <w:ind w:left="990" w:hanging="299"/>
            </w:pPr>
            <w:r w:rsidRPr="003049D1">
              <w:t xml:space="preserve">construct potable water infrastructure for defined areas in the Northern and Eastern Limb with construction to be fast tracked where existing bulk water infrastructure is already in </w:t>
            </w:r>
            <w:proofErr w:type="gramStart"/>
            <w:r w:rsidRPr="003049D1">
              <w:t>place;</w:t>
            </w:r>
            <w:proofErr w:type="gramEnd"/>
            <w:r w:rsidRPr="003049D1">
              <w:t xml:space="preserve"> </w:t>
            </w:r>
          </w:p>
          <w:p w14:paraId="0CE1FDAA" w14:textId="68054111" w:rsidR="00D5201B" w:rsidRPr="003049D1" w:rsidRDefault="00E75F26" w:rsidP="00D5201B">
            <w:pPr>
              <w:pStyle w:val="Num1L1"/>
              <w:spacing w:before="0" w:after="0" w:line="240" w:lineRule="auto"/>
            </w:pPr>
            <w:r>
              <w:t>E</w:t>
            </w:r>
            <w:r w:rsidR="00D5201B" w:rsidRPr="003049D1">
              <w:t>stablish a resourcing partnership through the OMM WUA to:</w:t>
            </w:r>
          </w:p>
          <w:p w14:paraId="54CD26B8" w14:textId="77777777" w:rsidR="00D5201B" w:rsidRPr="003049D1" w:rsidRDefault="00D5201B" w:rsidP="00E75F26">
            <w:pPr>
              <w:pStyle w:val="Num1L3"/>
              <w:keepNext/>
              <w:numPr>
                <w:ilvl w:val="0"/>
                <w:numId w:val="6"/>
              </w:numPr>
              <w:spacing w:before="0" w:after="0" w:line="240" w:lineRule="auto"/>
              <w:ind w:left="990" w:hanging="299"/>
            </w:pPr>
            <w:r w:rsidRPr="003049D1">
              <w:t>construct, operate and maintain the defined bulk water infrastructure (including the De Hoop dam</w:t>
            </w:r>
            <w:proofErr w:type="gramStart"/>
            <w:r w:rsidRPr="003049D1">
              <w:t>);</w:t>
            </w:r>
            <w:proofErr w:type="gramEnd"/>
          </w:p>
          <w:p w14:paraId="5D533104" w14:textId="77777777" w:rsidR="00D5201B" w:rsidRPr="003049D1" w:rsidRDefault="00D5201B" w:rsidP="00E75F26">
            <w:pPr>
              <w:pStyle w:val="Num1L3"/>
              <w:numPr>
                <w:ilvl w:val="0"/>
                <w:numId w:val="6"/>
              </w:numPr>
              <w:spacing w:before="0" w:after="0" w:line="240" w:lineRule="auto"/>
              <w:ind w:left="990" w:hanging="299"/>
            </w:pPr>
            <w:r w:rsidRPr="003049D1">
              <w:t>construct potable water infrastructure in the defined areas in the Northern and Eastern Limb; and</w:t>
            </w:r>
          </w:p>
          <w:p w14:paraId="5B8C4DEE" w14:textId="77777777" w:rsidR="00D5201B" w:rsidRPr="003049D1" w:rsidRDefault="00D5201B" w:rsidP="00E75F26">
            <w:pPr>
              <w:pStyle w:val="Num1L3"/>
              <w:numPr>
                <w:ilvl w:val="0"/>
                <w:numId w:val="6"/>
              </w:numPr>
              <w:spacing w:before="0" w:after="0" w:line="240" w:lineRule="auto"/>
              <w:ind w:left="990" w:hanging="299"/>
            </w:pPr>
            <w:r w:rsidRPr="003049D1">
              <w:t>provide operational support to WS Authorities (where required</w:t>
            </w:r>
            <w:proofErr w:type="gramStart"/>
            <w:r w:rsidRPr="003049D1">
              <w:t>);</w:t>
            </w:r>
            <w:proofErr w:type="gramEnd"/>
          </w:p>
          <w:p w14:paraId="4F628C44" w14:textId="5869BDAB" w:rsidR="00D5201B" w:rsidRDefault="00E75F26" w:rsidP="00B60BF3">
            <w:pPr>
              <w:pStyle w:val="Num1L1"/>
              <w:spacing w:before="0" w:after="0" w:line="240" w:lineRule="auto"/>
            </w:pPr>
            <w:r>
              <w:t>I</w:t>
            </w:r>
            <w:r w:rsidR="00D5201B" w:rsidRPr="00D5201B">
              <w:t>mplement a socio-economic development plan to prepare communities to participate in the OMM Programme spend to develop skills, create jobs and change behaviour. The SED programme is to focus on potable water, sanitation services, connectivity, education and enterprise development.</w:t>
            </w:r>
          </w:p>
          <w:p w14:paraId="5417B9A0" w14:textId="77777777" w:rsidR="00B60BF3" w:rsidRDefault="00B60BF3" w:rsidP="00B60BF3"/>
          <w:p w14:paraId="2F62DDF6" w14:textId="5A53EBE1" w:rsidR="00B60BF3" w:rsidRDefault="00B60BF3" w:rsidP="00B60BF3">
            <w:pPr>
              <w:jc w:val="both"/>
            </w:pPr>
            <w:r>
              <w:lastRenderedPageBreak/>
              <w:t xml:space="preserve">Schedule </w:t>
            </w:r>
            <w:r w:rsidRPr="00B60BF3">
              <w:t xml:space="preserve">dates are indicative only and will be updated prior to the </w:t>
            </w:r>
            <w:r w:rsidR="00E75F26">
              <w:t xml:space="preserve">feasibility </w:t>
            </w:r>
            <w:r w:rsidRPr="00B60BF3">
              <w:t>study phase kick-off. Although overall completion date targets are indicated for the potable water supply in the respective regions, it is important to understand that subsections within villages will be completed and handed over on an ongoing basis during the construction period.</w:t>
            </w:r>
          </w:p>
          <w:p w14:paraId="3D468153" w14:textId="77777777" w:rsidR="004E5EB0" w:rsidRDefault="004E5EB0" w:rsidP="00B60BF3">
            <w:pPr>
              <w:jc w:val="both"/>
            </w:pPr>
          </w:p>
          <w:p w14:paraId="4511A794" w14:textId="4983C51D" w:rsidR="004E5EB0" w:rsidRDefault="004E5EB0" w:rsidP="004E5EB0">
            <w:pPr>
              <w:jc w:val="both"/>
            </w:pPr>
            <w:r>
              <w:t>The capital cost estimate excludes the following:</w:t>
            </w:r>
          </w:p>
          <w:p w14:paraId="04F7E287" w14:textId="77777777" w:rsidR="004E5EB0" w:rsidRDefault="004E5EB0" w:rsidP="004E5EB0">
            <w:pPr>
              <w:ind w:left="707" w:hanging="425"/>
              <w:jc w:val="both"/>
            </w:pPr>
            <w:r>
              <w:t>1.</w:t>
            </w:r>
            <w:r>
              <w:tab/>
            </w:r>
            <w:r>
              <w:tab/>
              <w:t>Operating costs beyond the handover after commissioning</w:t>
            </w:r>
          </w:p>
          <w:p w14:paraId="34BA182E" w14:textId="77777777" w:rsidR="004E5EB0" w:rsidRDefault="004E5EB0" w:rsidP="00F80533">
            <w:pPr>
              <w:ind w:left="707" w:hanging="425"/>
              <w:jc w:val="both"/>
            </w:pPr>
            <w:r>
              <w:t>2.</w:t>
            </w:r>
            <w:r>
              <w:tab/>
            </w:r>
            <w:r>
              <w:tab/>
              <w:t>Value Added Tax (VAT)</w:t>
            </w:r>
          </w:p>
          <w:p w14:paraId="623E6CF5" w14:textId="77777777" w:rsidR="004E5EB0" w:rsidRDefault="004E5EB0" w:rsidP="00F80533">
            <w:pPr>
              <w:ind w:left="707" w:hanging="425"/>
              <w:jc w:val="both"/>
            </w:pPr>
            <w:r>
              <w:t>3.</w:t>
            </w:r>
            <w:r>
              <w:tab/>
            </w:r>
            <w:r>
              <w:tab/>
              <w:t>Customs duties and import taxes</w:t>
            </w:r>
          </w:p>
          <w:p w14:paraId="0FE6E174" w14:textId="77777777" w:rsidR="004E5EB0" w:rsidRDefault="004E5EB0" w:rsidP="00F80533">
            <w:pPr>
              <w:ind w:left="707" w:hanging="425"/>
              <w:jc w:val="both"/>
            </w:pPr>
            <w:r>
              <w:t>4.</w:t>
            </w:r>
            <w:r>
              <w:tab/>
            </w:r>
            <w:r>
              <w:tab/>
              <w:t>Interest on capital loans</w:t>
            </w:r>
          </w:p>
          <w:p w14:paraId="2763C894" w14:textId="77777777" w:rsidR="004E5EB0" w:rsidRDefault="004E5EB0" w:rsidP="00F80533">
            <w:pPr>
              <w:ind w:left="707" w:hanging="425"/>
              <w:jc w:val="both"/>
            </w:pPr>
            <w:r>
              <w:t>5.</w:t>
            </w:r>
            <w:r>
              <w:tab/>
            </w:r>
            <w:r>
              <w:tab/>
              <w:t>Currency fluctuation after 1 October 2021</w:t>
            </w:r>
          </w:p>
          <w:p w14:paraId="3A129A67" w14:textId="77777777" w:rsidR="004E5EB0" w:rsidRDefault="004E5EB0" w:rsidP="00F80533">
            <w:pPr>
              <w:ind w:left="707" w:hanging="425"/>
              <w:jc w:val="both"/>
            </w:pPr>
            <w:r>
              <w:t>6.</w:t>
            </w:r>
            <w:r>
              <w:tab/>
            </w:r>
            <w:r>
              <w:tab/>
              <w:t>Study costs</w:t>
            </w:r>
          </w:p>
          <w:p w14:paraId="24BA34BA" w14:textId="76BA2394" w:rsidR="004E5EB0" w:rsidRDefault="004E5EB0" w:rsidP="00F80533">
            <w:pPr>
              <w:ind w:left="707" w:hanging="425"/>
              <w:jc w:val="both"/>
            </w:pPr>
            <w:r>
              <w:t>7.</w:t>
            </w:r>
            <w:r>
              <w:tab/>
              <w:t>Independent technical solution verification of all previous studies.</w:t>
            </w:r>
          </w:p>
          <w:p w14:paraId="5883121D" w14:textId="7A100611" w:rsidR="004E5EB0" w:rsidRDefault="004E5EB0" w:rsidP="00B60BF3">
            <w:pPr>
              <w:jc w:val="both"/>
            </w:pPr>
            <w:r>
              <w:t xml:space="preserve">Study Phase budget R430 </w:t>
            </w:r>
            <w:r w:rsidR="002924ED">
              <w:t>m</w:t>
            </w:r>
            <w:r>
              <w:t>illion</w:t>
            </w:r>
          </w:p>
          <w:p w14:paraId="1F121C78" w14:textId="292C46AE" w:rsidR="004E5EB0" w:rsidRPr="00F80533" w:rsidRDefault="004E5EB0" w:rsidP="00F80533">
            <w:pPr>
              <w:jc w:val="both"/>
            </w:pPr>
            <w:r>
              <w:t>Setup Phase</w:t>
            </w:r>
            <w:r w:rsidR="002924ED">
              <w:t xml:space="preserve"> (up to appointment of main consultants) R30 million</w:t>
            </w:r>
            <w:r>
              <w:t xml:space="preserve"> </w:t>
            </w:r>
          </w:p>
        </w:tc>
        <w:tc>
          <w:tcPr>
            <w:tcW w:w="222" w:type="dxa"/>
            <w:vMerge/>
            <w:tcBorders>
              <w:bottom w:val="nil"/>
            </w:tcBorders>
          </w:tcPr>
          <w:p w14:paraId="14DAF991" w14:textId="77777777" w:rsidR="001843BC" w:rsidRPr="00142B57" w:rsidRDefault="001843BC" w:rsidP="001843BC">
            <w:pPr>
              <w:rPr>
                <w:rFonts w:cs="Arial"/>
                <w:sz w:val="22"/>
                <w:szCs w:val="22"/>
              </w:rPr>
            </w:pPr>
          </w:p>
        </w:tc>
        <w:tc>
          <w:tcPr>
            <w:tcW w:w="2313" w:type="dxa"/>
            <w:gridSpan w:val="2"/>
            <w:tcBorders>
              <w:bottom w:val="single" w:sz="4" w:space="0" w:color="auto"/>
            </w:tcBorders>
            <w:shd w:val="clear" w:color="auto" w:fill="DADFBC"/>
            <w:vAlign w:val="center"/>
          </w:tcPr>
          <w:p w14:paraId="2FA4FE94" w14:textId="77777777" w:rsidR="001843BC" w:rsidRPr="00110E03" w:rsidRDefault="001843BC" w:rsidP="001843BC">
            <w:pPr>
              <w:tabs>
                <w:tab w:val="left" w:pos="6990"/>
              </w:tabs>
              <w:rPr>
                <w:rFonts w:cs="Arial"/>
                <w:sz w:val="22"/>
                <w:szCs w:val="22"/>
              </w:rPr>
            </w:pPr>
            <w:r w:rsidRPr="00110E03">
              <w:rPr>
                <w:rFonts w:cs="Arial"/>
                <w:b/>
                <w:sz w:val="22"/>
                <w:szCs w:val="22"/>
              </w:rPr>
              <w:t>Project Start</w:t>
            </w:r>
          </w:p>
        </w:tc>
        <w:tc>
          <w:tcPr>
            <w:tcW w:w="2096" w:type="dxa"/>
            <w:gridSpan w:val="2"/>
            <w:tcBorders>
              <w:bottom w:val="single" w:sz="4" w:space="0" w:color="auto"/>
            </w:tcBorders>
            <w:vAlign w:val="center"/>
          </w:tcPr>
          <w:p w14:paraId="67C73181" w14:textId="1E90F128" w:rsidR="001843BC" w:rsidRPr="00110E03" w:rsidRDefault="00B60BF3" w:rsidP="002F6941">
            <w:pPr>
              <w:jc w:val="center"/>
              <w:rPr>
                <w:rFonts w:cs="Arial"/>
                <w:sz w:val="22"/>
                <w:szCs w:val="22"/>
              </w:rPr>
            </w:pPr>
            <w:r>
              <w:rPr>
                <w:rFonts w:cs="Arial"/>
                <w:sz w:val="22"/>
                <w:szCs w:val="22"/>
              </w:rPr>
              <w:t>01 February 2022</w:t>
            </w:r>
          </w:p>
        </w:tc>
        <w:tc>
          <w:tcPr>
            <w:tcW w:w="2298" w:type="dxa"/>
            <w:gridSpan w:val="3"/>
            <w:tcBorders>
              <w:bottom w:val="single" w:sz="4" w:space="0" w:color="auto"/>
            </w:tcBorders>
            <w:shd w:val="clear" w:color="auto" w:fill="DADFBC"/>
            <w:vAlign w:val="center"/>
          </w:tcPr>
          <w:p w14:paraId="5FC3157A" w14:textId="77777777" w:rsidR="001843BC" w:rsidRPr="00110E03" w:rsidRDefault="00FB2CFB" w:rsidP="001843BC">
            <w:pPr>
              <w:rPr>
                <w:rFonts w:cs="Arial"/>
                <w:b/>
                <w:sz w:val="22"/>
                <w:szCs w:val="22"/>
              </w:rPr>
            </w:pPr>
            <w:r>
              <w:rPr>
                <w:rFonts w:cs="Arial"/>
                <w:b/>
                <w:sz w:val="22"/>
                <w:szCs w:val="22"/>
              </w:rPr>
              <w:t>Project Completion</w:t>
            </w:r>
          </w:p>
        </w:tc>
        <w:tc>
          <w:tcPr>
            <w:tcW w:w="2268" w:type="dxa"/>
            <w:tcBorders>
              <w:bottom w:val="single" w:sz="4" w:space="0" w:color="auto"/>
            </w:tcBorders>
            <w:vAlign w:val="center"/>
          </w:tcPr>
          <w:p w14:paraId="5A1BCD93" w14:textId="439DB939" w:rsidR="001843BC" w:rsidRPr="00E75F26" w:rsidRDefault="00483FA8" w:rsidP="001843BC">
            <w:pPr>
              <w:jc w:val="center"/>
              <w:rPr>
                <w:rFonts w:cs="Arial"/>
                <w:iCs/>
                <w:sz w:val="22"/>
                <w:szCs w:val="22"/>
              </w:rPr>
            </w:pPr>
            <w:r w:rsidRPr="00E75F26">
              <w:rPr>
                <w:rFonts w:cs="Arial"/>
                <w:iCs/>
                <w:sz w:val="22"/>
                <w:szCs w:val="22"/>
              </w:rPr>
              <w:t xml:space="preserve">Last Programme </w:t>
            </w:r>
            <w:r w:rsidR="00B60BF3" w:rsidRPr="00E75F26">
              <w:rPr>
                <w:rFonts w:cs="Arial"/>
                <w:iCs/>
                <w:sz w:val="22"/>
                <w:szCs w:val="22"/>
              </w:rPr>
              <w:t>project</w:t>
            </w:r>
            <w:r w:rsidRPr="00E75F26">
              <w:rPr>
                <w:rFonts w:cs="Arial"/>
                <w:iCs/>
                <w:sz w:val="22"/>
                <w:szCs w:val="22"/>
              </w:rPr>
              <w:t xml:space="preserve"> Q2 2030</w:t>
            </w:r>
          </w:p>
        </w:tc>
      </w:tr>
      <w:tr w:rsidR="001843BC" w:rsidRPr="00110E03" w14:paraId="0AC611F6" w14:textId="77777777" w:rsidTr="00C75D5D">
        <w:trPr>
          <w:trHeight w:val="70"/>
        </w:trPr>
        <w:tc>
          <w:tcPr>
            <w:tcW w:w="6337" w:type="dxa"/>
            <w:vMerge/>
          </w:tcPr>
          <w:p w14:paraId="5D888BDE" w14:textId="77777777" w:rsidR="001843BC" w:rsidRPr="00142B57" w:rsidRDefault="001843BC" w:rsidP="001843BC">
            <w:pPr>
              <w:rPr>
                <w:rFonts w:cs="Arial"/>
                <w:sz w:val="22"/>
                <w:szCs w:val="22"/>
                <w:lang w:val="en-ZA"/>
              </w:rPr>
            </w:pPr>
          </w:p>
        </w:tc>
        <w:tc>
          <w:tcPr>
            <w:tcW w:w="222" w:type="dxa"/>
            <w:vMerge/>
            <w:tcBorders>
              <w:bottom w:val="nil"/>
              <w:right w:val="nil"/>
            </w:tcBorders>
          </w:tcPr>
          <w:p w14:paraId="5A6A9F96" w14:textId="77777777" w:rsidR="001843BC" w:rsidRPr="00142B57" w:rsidRDefault="001843BC" w:rsidP="001843BC">
            <w:pPr>
              <w:rPr>
                <w:rFonts w:cs="Arial"/>
                <w:sz w:val="22"/>
                <w:szCs w:val="22"/>
              </w:rPr>
            </w:pPr>
          </w:p>
        </w:tc>
        <w:tc>
          <w:tcPr>
            <w:tcW w:w="8975" w:type="dxa"/>
            <w:gridSpan w:val="8"/>
            <w:tcBorders>
              <w:left w:val="nil"/>
              <w:right w:val="nil"/>
            </w:tcBorders>
            <w:shd w:val="clear" w:color="auto" w:fill="auto"/>
            <w:vAlign w:val="center"/>
          </w:tcPr>
          <w:p w14:paraId="47791276" w14:textId="77777777" w:rsidR="001843BC" w:rsidRPr="00110E03" w:rsidRDefault="001843BC" w:rsidP="001843BC">
            <w:pPr>
              <w:tabs>
                <w:tab w:val="left" w:pos="6990"/>
              </w:tabs>
              <w:rPr>
                <w:rFonts w:cs="Arial"/>
              </w:rPr>
            </w:pPr>
          </w:p>
        </w:tc>
      </w:tr>
      <w:tr w:rsidR="001843BC" w:rsidRPr="00110E03" w14:paraId="046ADDA7" w14:textId="77777777" w:rsidTr="00C75D5D">
        <w:trPr>
          <w:trHeight w:val="454"/>
        </w:trPr>
        <w:tc>
          <w:tcPr>
            <w:tcW w:w="6337" w:type="dxa"/>
            <w:vMerge/>
          </w:tcPr>
          <w:p w14:paraId="6BABBCB7" w14:textId="77777777" w:rsidR="001843BC" w:rsidRPr="00142B57" w:rsidRDefault="001843BC" w:rsidP="001843BC">
            <w:pPr>
              <w:rPr>
                <w:rFonts w:cs="Arial"/>
                <w:sz w:val="22"/>
                <w:szCs w:val="22"/>
                <w:lang w:val="en-ZA"/>
              </w:rPr>
            </w:pPr>
          </w:p>
        </w:tc>
        <w:tc>
          <w:tcPr>
            <w:tcW w:w="222" w:type="dxa"/>
            <w:vMerge/>
            <w:tcBorders>
              <w:bottom w:val="nil"/>
            </w:tcBorders>
          </w:tcPr>
          <w:p w14:paraId="3673BB15" w14:textId="77777777" w:rsidR="001843BC" w:rsidRPr="00142B57" w:rsidRDefault="001843BC" w:rsidP="001843BC">
            <w:pPr>
              <w:rPr>
                <w:rFonts w:cs="Arial"/>
                <w:sz w:val="22"/>
                <w:szCs w:val="22"/>
              </w:rPr>
            </w:pPr>
          </w:p>
        </w:tc>
        <w:tc>
          <w:tcPr>
            <w:tcW w:w="8975" w:type="dxa"/>
            <w:gridSpan w:val="8"/>
            <w:shd w:val="clear" w:color="auto" w:fill="838F57"/>
            <w:vAlign w:val="center"/>
          </w:tcPr>
          <w:p w14:paraId="10DCDF30" w14:textId="77777777" w:rsidR="001843BC" w:rsidRPr="00110E03" w:rsidRDefault="001843BC" w:rsidP="001843BC">
            <w:pPr>
              <w:rPr>
                <w:rFonts w:cs="Arial"/>
                <w:sz w:val="22"/>
                <w:szCs w:val="22"/>
              </w:rPr>
            </w:pPr>
            <w:r w:rsidRPr="00110E03">
              <w:rPr>
                <w:rFonts w:cs="Arial"/>
                <w:b/>
                <w:sz w:val="22"/>
                <w:szCs w:val="22"/>
              </w:rPr>
              <w:t>Project Schedule</w:t>
            </w:r>
          </w:p>
        </w:tc>
      </w:tr>
      <w:tr w:rsidR="001843BC" w:rsidRPr="00110E03" w14:paraId="0D28F8F1" w14:textId="77777777" w:rsidTr="00F80533">
        <w:trPr>
          <w:trHeight w:val="454"/>
        </w:trPr>
        <w:tc>
          <w:tcPr>
            <w:tcW w:w="6337" w:type="dxa"/>
            <w:vMerge/>
          </w:tcPr>
          <w:p w14:paraId="12C5FF66" w14:textId="77777777" w:rsidR="001843BC" w:rsidRPr="00142B57" w:rsidRDefault="001843BC" w:rsidP="001843BC">
            <w:pPr>
              <w:rPr>
                <w:rFonts w:cs="Arial"/>
                <w:sz w:val="22"/>
                <w:szCs w:val="22"/>
                <w:lang w:val="en-ZA"/>
              </w:rPr>
            </w:pPr>
          </w:p>
        </w:tc>
        <w:tc>
          <w:tcPr>
            <w:tcW w:w="222" w:type="dxa"/>
            <w:vMerge/>
            <w:tcBorders>
              <w:bottom w:val="nil"/>
            </w:tcBorders>
          </w:tcPr>
          <w:p w14:paraId="50E3BA94" w14:textId="77777777" w:rsidR="001843BC" w:rsidRPr="00142B57" w:rsidRDefault="001843BC" w:rsidP="001843BC">
            <w:pPr>
              <w:rPr>
                <w:rFonts w:cs="Arial"/>
                <w:sz w:val="22"/>
                <w:szCs w:val="22"/>
              </w:rPr>
            </w:pPr>
          </w:p>
        </w:tc>
        <w:tc>
          <w:tcPr>
            <w:tcW w:w="3901" w:type="dxa"/>
            <w:gridSpan w:val="3"/>
            <w:shd w:val="clear" w:color="auto" w:fill="DADFBC"/>
            <w:vAlign w:val="center"/>
          </w:tcPr>
          <w:p w14:paraId="4B79A764" w14:textId="77777777" w:rsidR="001843BC" w:rsidRPr="00110E03" w:rsidRDefault="001843BC" w:rsidP="001843BC">
            <w:pPr>
              <w:rPr>
                <w:rFonts w:cs="Arial"/>
                <w:b/>
                <w:sz w:val="22"/>
                <w:szCs w:val="22"/>
              </w:rPr>
            </w:pPr>
            <w:r w:rsidRPr="00110E03">
              <w:rPr>
                <w:rFonts w:cs="Arial"/>
                <w:b/>
                <w:sz w:val="22"/>
                <w:szCs w:val="22"/>
              </w:rPr>
              <w:t>Key Milestones</w:t>
            </w:r>
            <w:r w:rsidR="00416B6C">
              <w:rPr>
                <w:rFonts w:cs="Arial"/>
                <w:b/>
                <w:sz w:val="22"/>
                <w:szCs w:val="22"/>
              </w:rPr>
              <w:t xml:space="preserve">* </w:t>
            </w:r>
          </w:p>
        </w:tc>
        <w:tc>
          <w:tcPr>
            <w:tcW w:w="2551" w:type="dxa"/>
            <w:gridSpan w:val="3"/>
            <w:shd w:val="clear" w:color="auto" w:fill="DADFBC"/>
            <w:vAlign w:val="center"/>
          </w:tcPr>
          <w:p w14:paraId="15178930" w14:textId="77777777" w:rsidR="001843BC" w:rsidRPr="00110E03" w:rsidRDefault="001843BC" w:rsidP="001843BC">
            <w:pPr>
              <w:tabs>
                <w:tab w:val="left" w:pos="6990"/>
              </w:tabs>
              <w:jc w:val="center"/>
              <w:rPr>
                <w:rFonts w:cs="Arial"/>
                <w:b/>
                <w:sz w:val="22"/>
                <w:szCs w:val="22"/>
              </w:rPr>
            </w:pPr>
            <w:r w:rsidRPr="00110E03">
              <w:rPr>
                <w:rFonts w:cs="Arial"/>
                <w:b/>
                <w:sz w:val="22"/>
                <w:szCs w:val="22"/>
              </w:rPr>
              <w:t>Planned</w:t>
            </w:r>
          </w:p>
        </w:tc>
        <w:tc>
          <w:tcPr>
            <w:tcW w:w="2523" w:type="dxa"/>
            <w:gridSpan w:val="2"/>
            <w:shd w:val="clear" w:color="auto" w:fill="DADFBC"/>
            <w:vAlign w:val="center"/>
          </w:tcPr>
          <w:p w14:paraId="42F6B275" w14:textId="77777777" w:rsidR="001843BC" w:rsidRPr="00110E03" w:rsidRDefault="001843BC" w:rsidP="001843BC">
            <w:pPr>
              <w:tabs>
                <w:tab w:val="left" w:pos="6990"/>
              </w:tabs>
              <w:jc w:val="center"/>
              <w:rPr>
                <w:rFonts w:cs="Arial"/>
                <w:b/>
                <w:sz w:val="22"/>
                <w:szCs w:val="22"/>
              </w:rPr>
            </w:pPr>
            <w:r w:rsidRPr="00110E03">
              <w:rPr>
                <w:rFonts w:cs="Arial"/>
                <w:b/>
                <w:sz w:val="22"/>
                <w:szCs w:val="22"/>
              </w:rPr>
              <w:t>Actual/ Revised</w:t>
            </w:r>
          </w:p>
        </w:tc>
      </w:tr>
      <w:tr w:rsidR="001843BC" w:rsidRPr="00110E03" w14:paraId="592EF53D" w14:textId="77777777" w:rsidTr="00F80533">
        <w:trPr>
          <w:trHeight w:val="454"/>
        </w:trPr>
        <w:tc>
          <w:tcPr>
            <w:tcW w:w="6337" w:type="dxa"/>
            <w:vMerge/>
          </w:tcPr>
          <w:p w14:paraId="77E2DF22" w14:textId="77777777" w:rsidR="001843BC" w:rsidRPr="00142B57" w:rsidRDefault="001843BC" w:rsidP="001843BC">
            <w:pPr>
              <w:rPr>
                <w:rFonts w:cs="Arial"/>
                <w:szCs w:val="22"/>
                <w:lang w:val="en-ZA"/>
              </w:rPr>
            </w:pPr>
          </w:p>
        </w:tc>
        <w:tc>
          <w:tcPr>
            <w:tcW w:w="222" w:type="dxa"/>
            <w:vMerge/>
            <w:tcBorders>
              <w:bottom w:val="nil"/>
            </w:tcBorders>
          </w:tcPr>
          <w:p w14:paraId="55971449" w14:textId="77777777" w:rsidR="001843BC" w:rsidRPr="00142B57" w:rsidRDefault="001843BC" w:rsidP="001843BC">
            <w:pPr>
              <w:rPr>
                <w:rFonts w:cs="Arial"/>
                <w:szCs w:val="22"/>
              </w:rPr>
            </w:pPr>
          </w:p>
        </w:tc>
        <w:tc>
          <w:tcPr>
            <w:tcW w:w="3901" w:type="dxa"/>
            <w:gridSpan w:val="3"/>
            <w:shd w:val="clear" w:color="auto" w:fill="auto"/>
            <w:vAlign w:val="center"/>
          </w:tcPr>
          <w:p w14:paraId="1FF214F4" w14:textId="0A036A20" w:rsidR="001843BC" w:rsidRPr="00416B6C" w:rsidRDefault="00B60BF3" w:rsidP="001843BC">
            <w:pPr>
              <w:tabs>
                <w:tab w:val="left" w:pos="6990"/>
              </w:tabs>
              <w:rPr>
                <w:rFonts w:cs="Arial"/>
              </w:rPr>
            </w:pPr>
            <w:r>
              <w:rPr>
                <w:rFonts w:cs="Arial"/>
              </w:rPr>
              <w:t xml:space="preserve">Initiate Programme: </w:t>
            </w:r>
            <w:r w:rsidR="001843BC" w:rsidRPr="00416B6C">
              <w:rPr>
                <w:rFonts w:cs="Arial"/>
              </w:rPr>
              <w:t xml:space="preserve">Signing of </w:t>
            </w:r>
            <w:r w:rsidR="00483FA8">
              <w:rPr>
                <w:rFonts w:cs="Arial"/>
              </w:rPr>
              <w:t>Ministerial Heads of Agreement</w:t>
            </w:r>
            <w:r w:rsidR="00483FA8" w:rsidRPr="00416B6C">
              <w:rPr>
                <w:rFonts w:cs="Arial"/>
              </w:rPr>
              <w:t xml:space="preserve"> </w:t>
            </w:r>
          </w:p>
        </w:tc>
        <w:tc>
          <w:tcPr>
            <w:tcW w:w="2551" w:type="dxa"/>
            <w:gridSpan w:val="3"/>
            <w:shd w:val="clear" w:color="auto" w:fill="auto"/>
            <w:vAlign w:val="center"/>
          </w:tcPr>
          <w:p w14:paraId="251AA5B7" w14:textId="400AF3C4" w:rsidR="001843BC" w:rsidRPr="0006395A" w:rsidRDefault="00483FA8" w:rsidP="00F80533">
            <w:pPr>
              <w:tabs>
                <w:tab w:val="left" w:pos="6990"/>
              </w:tabs>
              <w:jc w:val="center"/>
              <w:rPr>
                <w:rFonts w:cs="Arial"/>
              </w:rPr>
            </w:pPr>
            <w:r>
              <w:rPr>
                <w:rFonts w:cs="Arial"/>
              </w:rPr>
              <w:t>4 February 2022</w:t>
            </w:r>
          </w:p>
        </w:tc>
        <w:tc>
          <w:tcPr>
            <w:tcW w:w="2523" w:type="dxa"/>
            <w:gridSpan w:val="2"/>
            <w:shd w:val="clear" w:color="auto" w:fill="auto"/>
            <w:vAlign w:val="center"/>
          </w:tcPr>
          <w:p w14:paraId="0A54257D" w14:textId="496FC192" w:rsidR="001843BC" w:rsidRPr="0006395A" w:rsidRDefault="00E75F26" w:rsidP="00F80533">
            <w:pPr>
              <w:tabs>
                <w:tab w:val="left" w:pos="6990"/>
              </w:tabs>
              <w:jc w:val="center"/>
              <w:rPr>
                <w:rFonts w:cs="Arial"/>
              </w:rPr>
            </w:pPr>
            <w:r w:rsidRPr="00C44373">
              <w:rPr>
                <w:rFonts w:cs="Arial"/>
              </w:rPr>
              <w:t>End</w:t>
            </w:r>
            <w:r w:rsidR="00483FA8">
              <w:rPr>
                <w:rFonts w:cs="Arial"/>
              </w:rPr>
              <w:t xml:space="preserve"> February 2022</w:t>
            </w:r>
          </w:p>
        </w:tc>
      </w:tr>
      <w:tr w:rsidR="001843BC" w:rsidRPr="00110E03" w14:paraId="38F0E1D7" w14:textId="77777777" w:rsidTr="00F80533">
        <w:trPr>
          <w:trHeight w:val="454"/>
        </w:trPr>
        <w:tc>
          <w:tcPr>
            <w:tcW w:w="6337" w:type="dxa"/>
            <w:vMerge/>
          </w:tcPr>
          <w:p w14:paraId="79831447" w14:textId="77777777" w:rsidR="001843BC" w:rsidRPr="00142B57" w:rsidRDefault="001843BC" w:rsidP="001843BC">
            <w:pPr>
              <w:rPr>
                <w:rFonts w:cs="Arial"/>
                <w:sz w:val="22"/>
                <w:szCs w:val="22"/>
                <w:lang w:val="en-ZA"/>
              </w:rPr>
            </w:pPr>
          </w:p>
        </w:tc>
        <w:tc>
          <w:tcPr>
            <w:tcW w:w="222" w:type="dxa"/>
            <w:vMerge/>
            <w:tcBorders>
              <w:bottom w:val="nil"/>
            </w:tcBorders>
          </w:tcPr>
          <w:p w14:paraId="34ADCFF2" w14:textId="77777777" w:rsidR="001843BC" w:rsidRPr="00142B57" w:rsidRDefault="001843BC" w:rsidP="001843BC">
            <w:pPr>
              <w:rPr>
                <w:rFonts w:cs="Arial"/>
                <w:sz w:val="22"/>
                <w:szCs w:val="22"/>
              </w:rPr>
            </w:pPr>
          </w:p>
        </w:tc>
        <w:tc>
          <w:tcPr>
            <w:tcW w:w="3901" w:type="dxa"/>
            <w:gridSpan w:val="3"/>
            <w:shd w:val="clear" w:color="auto" w:fill="auto"/>
            <w:vAlign w:val="center"/>
          </w:tcPr>
          <w:p w14:paraId="0B0F3CFA" w14:textId="03DA0E69" w:rsidR="001843BC" w:rsidRPr="00416B6C" w:rsidRDefault="00483FA8" w:rsidP="001843BC">
            <w:pPr>
              <w:tabs>
                <w:tab w:val="left" w:pos="6990"/>
              </w:tabs>
              <w:rPr>
                <w:rFonts w:cs="Arial"/>
              </w:rPr>
            </w:pPr>
            <w:r>
              <w:rPr>
                <w:rFonts w:cs="Arial"/>
              </w:rPr>
              <w:t>Setup of the Integrated Programme Steering Committee</w:t>
            </w:r>
            <w:r w:rsidR="00F0265C">
              <w:rPr>
                <w:rFonts w:cs="Arial"/>
              </w:rPr>
              <w:t xml:space="preserve"> (kick-off of the Programme set-up </w:t>
            </w:r>
            <w:r w:rsidR="00F80533">
              <w:rPr>
                <w:rFonts w:cs="Arial"/>
              </w:rPr>
              <w:t>p</w:t>
            </w:r>
            <w:r w:rsidR="00F0265C">
              <w:rPr>
                <w:rFonts w:cs="Arial"/>
              </w:rPr>
              <w:t>hase</w:t>
            </w:r>
            <w:r w:rsidR="00F80533">
              <w:rPr>
                <w:rFonts w:cs="Arial"/>
              </w:rPr>
              <w:t>)</w:t>
            </w:r>
          </w:p>
        </w:tc>
        <w:tc>
          <w:tcPr>
            <w:tcW w:w="2551" w:type="dxa"/>
            <w:gridSpan w:val="3"/>
            <w:shd w:val="clear" w:color="auto" w:fill="auto"/>
            <w:vAlign w:val="center"/>
          </w:tcPr>
          <w:p w14:paraId="62A2EFED" w14:textId="3DA56818" w:rsidR="001843BC" w:rsidRPr="0006395A" w:rsidRDefault="00F0265C" w:rsidP="00F80533">
            <w:pPr>
              <w:tabs>
                <w:tab w:val="left" w:pos="6990"/>
              </w:tabs>
              <w:jc w:val="center"/>
              <w:rPr>
                <w:rFonts w:cs="Arial"/>
              </w:rPr>
            </w:pPr>
            <w:r>
              <w:rPr>
                <w:rFonts w:cs="Arial"/>
              </w:rPr>
              <w:t>16 February 2022</w:t>
            </w:r>
          </w:p>
        </w:tc>
        <w:tc>
          <w:tcPr>
            <w:tcW w:w="2523" w:type="dxa"/>
            <w:gridSpan w:val="2"/>
            <w:shd w:val="clear" w:color="auto" w:fill="auto"/>
            <w:vAlign w:val="center"/>
          </w:tcPr>
          <w:p w14:paraId="1FDB3E47" w14:textId="77777777" w:rsidR="001843BC" w:rsidRPr="0006395A" w:rsidRDefault="001843BC" w:rsidP="00F80533">
            <w:pPr>
              <w:tabs>
                <w:tab w:val="left" w:pos="6990"/>
              </w:tabs>
              <w:jc w:val="center"/>
              <w:rPr>
                <w:rFonts w:cs="Arial"/>
              </w:rPr>
            </w:pPr>
          </w:p>
        </w:tc>
      </w:tr>
      <w:tr w:rsidR="00802E0B" w:rsidRPr="00110E03" w14:paraId="7A70FF85" w14:textId="77777777" w:rsidTr="00F80533">
        <w:trPr>
          <w:trHeight w:val="454"/>
        </w:trPr>
        <w:tc>
          <w:tcPr>
            <w:tcW w:w="6337" w:type="dxa"/>
            <w:vMerge/>
          </w:tcPr>
          <w:p w14:paraId="5F26650F" w14:textId="77777777" w:rsidR="00802E0B" w:rsidRPr="00142B57" w:rsidRDefault="00802E0B" w:rsidP="001843BC">
            <w:pPr>
              <w:rPr>
                <w:rFonts w:cs="Arial"/>
                <w:szCs w:val="22"/>
                <w:lang w:val="en-ZA"/>
              </w:rPr>
            </w:pPr>
          </w:p>
        </w:tc>
        <w:tc>
          <w:tcPr>
            <w:tcW w:w="222" w:type="dxa"/>
            <w:vMerge/>
            <w:tcBorders>
              <w:bottom w:val="nil"/>
            </w:tcBorders>
          </w:tcPr>
          <w:p w14:paraId="5EFFE45D" w14:textId="77777777" w:rsidR="00802E0B" w:rsidRPr="00142B57" w:rsidRDefault="00802E0B" w:rsidP="001843BC">
            <w:pPr>
              <w:rPr>
                <w:rFonts w:cs="Arial"/>
                <w:szCs w:val="22"/>
              </w:rPr>
            </w:pPr>
          </w:p>
        </w:tc>
        <w:tc>
          <w:tcPr>
            <w:tcW w:w="3901" w:type="dxa"/>
            <w:gridSpan w:val="3"/>
            <w:shd w:val="clear" w:color="auto" w:fill="auto"/>
            <w:vAlign w:val="center"/>
          </w:tcPr>
          <w:p w14:paraId="19E89D8D" w14:textId="56FCD285" w:rsidR="00802E0B" w:rsidRDefault="00802E0B" w:rsidP="001843BC">
            <w:pPr>
              <w:tabs>
                <w:tab w:val="left" w:pos="6990"/>
              </w:tabs>
              <w:rPr>
                <w:rFonts w:cs="Arial"/>
              </w:rPr>
            </w:pPr>
            <w:r w:rsidRPr="00802E0B">
              <w:rPr>
                <w:rFonts w:cs="Arial"/>
              </w:rPr>
              <w:t xml:space="preserve">Kick-off </w:t>
            </w:r>
            <w:r w:rsidR="00B60BF3">
              <w:rPr>
                <w:rFonts w:cs="Arial"/>
              </w:rPr>
              <w:t xml:space="preserve">OMM Programme Study Phase </w:t>
            </w:r>
            <w:r w:rsidRPr="00802E0B">
              <w:rPr>
                <w:rFonts w:cs="Arial"/>
              </w:rPr>
              <w:t>Main Consultant</w:t>
            </w:r>
            <w:r w:rsidR="00B60BF3">
              <w:rPr>
                <w:rFonts w:cs="Arial"/>
              </w:rPr>
              <w:t>s</w:t>
            </w:r>
            <w:r w:rsidRPr="00802E0B">
              <w:rPr>
                <w:rFonts w:cs="Arial"/>
              </w:rPr>
              <w:t xml:space="preserve"> </w:t>
            </w:r>
          </w:p>
        </w:tc>
        <w:tc>
          <w:tcPr>
            <w:tcW w:w="2551" w:type="dxa"/>
            <w:gridSpan w:val="3"/>
            <w:shd w:val="clear" w:color="auto" w:fill="auto"/>
            <w:vAlign w:val="center"/>
          </w:tcPr>
          <w:p w14:paraId="0BF0F4EE" w14:textId="213E2925" w:rsidR="00802E0B" w:rsidRDefault="00802E0B" w:rsidP="00F80533">
            <w:pPr>
              <w:tabs>
                <w:tab w:val="left" w:pos="6990"/>
              </w:tabs>
              <w:jc w:val="center"/>
              <w:rPr>
                <w:rFonts w:cs="Arial"/>
              </w:rPr>
            </w:pPr>
            <w:r w:rsidRPr="00802E0B">
              <w:rPr>
                <w:rFonts w:cs="Arial"/>
              </w:rPr>
              <w:t>1 August 2022</w:t>
            </w:r>
          </w:p>
        </w:tc>
        <w:tc>
          <w:tcPr>
            <w:tcW w:w="2523" w:type="dxa"/>
            <w:gridSpan w:val="2"/>
            <w:shd w:val="clear" w:color="auto" w:fill="auto"/>
            <w:vAlign w:val="center"/>
          </w:tcPr>
          <w:p w14:paraId="35F1059C" w14:textId="77777777" w:rsidR="00802E0B" w:rsidRPr="0006395A" w:rsidRDefault="00802E0B" w:rsidP="00F80533">
            <w:pPr>
              <w:tabs>
                <w:tab w:val="left" w:pos="6990"/>
              </w:tabs>
              <w:jc w:val="center"/>
              <w:rPr>
                <w:rFonts w:cs="Arial"/>
              </w:rPr>
            </w:pPr>
          </w:p>
        </w:tc>
      </w:tr>
      <w:tr w:rsidR="00802E0B" w:rsidRPr="00110E03" w14:paraId="24AF47A2" w14:textId="77777777" w:rsidTr="00F80533">
        <w:trPr>
          <w:trHeight w:val="454"/>
        </w:trPr>
        <w:tc>
          <w:tcPr>
            <w:tcW w:w="6337" w:type="dxa"/>
            <w:vMerge/>
          </w:tcPr>
          <w:p w14:paraId="3DE41A40" w14:textId="77777777" w:rsidR="00802E0B" w:rsidRPr="00142B57" w:rsidRDefault="00802E0B" w:rsidP="00802E0B">
            <w:pPr>
              <w:rPr>
                <w:rFonts w:cs="Arial"/>
                <w:szCs w:val="22"/>
                <w:lang w:val="en-ZA"/>
              </w:rPr>
            </w:pPr>
          </w:p>
        </w:tc>
        <w:tc>
          <w:tcPr>
            <w:tcW w:w="222" w:type="dxa"/>
            <w:vMerge/>
            <w:tcBorders>
              <w:bottom w:val="nil"/>
            </w:tcBorders>
          </w:tcPr>
          <w:p w14:paraId="72CFEAE1" w14:textId="77777777" w:rsidR="00802E0B" w:rsidRPr="00142B57" w:rsidRDefault="00802E0B" w:rsidP="00802E0B">
            <w:pPr>
              <w:rPr>
                <w:rFonts w:cs="Arial"/>
                <w:szCs w:val="22"/>
              </w:rPr>
            </w:pPr>
          </w:p>
        </w:tc>
        <w:tc>
          <w:tcPr>
            <w:tcW w:w="3901" w:type="dxa"/>
            <w:gridSpan w:val="3"/>
            <w:shd w:val="clear" w:color="auto" w:fill="EAEAEA"/>
          </w:tcPr>
          <w:p w14:paraId="2D72AD94" w14:textId="370AA973" w:rsidR="00802E0B" w:rsidRPr="00B73CE1" w:rsidRDefault="00802E0B" w:rsidP="00802E0B">
            <w:pPr>
              <w:tabs>
                <w:tab w:val="left" w:pos="6990"/>
              </w:tabs>
            </w:pPr>
            <w:r>
              <w:t>Final Investment Decisions (FID) for projects</w:t>
            </w:r>
            <w:r w:rsidR="00EF4142">
              <w:t xml:space="preserve"> as respective designs reach stage readiness requirements</w:t>
            </w:r>
          </w:p>
        </w:tc>
        <w:tc>
          <w:tcPr>
            <w:tcW w:w="2551" w:type="dxa"/>
            <w:gridSpan w:val="3"/>
            <w:shd w:val="clear" w:color="auto" w:fill="EAEAEA"/>
          </w:tcPr>
          <w:p w14:paraId="2379D9B7" w14:textId="6EE3E96F" w:rsidR="00802E0B" w:rsidRPr="00B73CE1" w:rsidRDefault="00EF4142" w:rsidP="00F80533">
            <w:pPr>
              <w:tabs>
                <w:tab w:val="left" w:pos="6990"/>
              </w:tabs>
              <w:jc w:val="center"/>
            </w:pPr>
            <w:r>
              <w:t>March 2023 to October 2024</w:t>
            </w:r>
          </w:p>
        </w:tc>
        <w:tc>
          <w:tcPr>
            <w:tcW w:w="2523" w:type="dxa"/>
            <w:gridSpan w:val="2"/>
            <w:shd w:val="clear" w:color="auto" w:fill="auto"/>
            <w:vAlign w:val="center"/>
          </w:tcPr>
          <w:p w14:paraId="14A1F7E2" w14:textId="77777777" w:rsidR="00802E0B" w:rsidRPr="0006395A" w:rsidRDefault="00802E0B" w:rsidP="00F80533">
            <w:pPr>
              <w:tabs>
                <w:tab w:val="left" w:pos="6990"/>
              </w:tabs>
              <w:jc w:val="center"/>
              <w:rPr>
                <w:rFonts w:cs="Arial"/>
              </w:rPr>
            </w:pPr>
          </w:p>
        </w:tc>
      </w:tr>
      <w:tr w:rsidR="00802E0B" w:rsidRPr="00110E03" w14:paraId="79902E0F" w14:textId="77777777" w:rsidTr="00F80533">
        <w:trPr>
          <w:trHeight w:val="454"/>
        </w:trPr>
        <w:tc>
          <w:tcPr>
            <w:tcW w:w="6337" w:type="dxa"/>
            <w:vMerge/>
          </w:tcPr>
          <w:p w14:paraId="5C0786F4" w14:textId="77777777" w:rsidR="00802E0B" w:rsidRPr="00142B57" w:rsidRDefault="00802E0B" w:rsidP="00802E0B">
            <w:pPr>
              <w:rPr>
                <w:rFonts w:cs="Arial"/>
                <w:szCs w:val="22"/>
                <w:lang w:val="en-ZA"/>
              </w:rPr>
            </w:pPr>
          </w:p>
        </w:tc>
        <w:tc>
          <w:tcPr>
            <w:tcW w:w="222" w:type="dxa"/>
            <w:vMerge/>
            <w:tcBorders>
              <w:bottom w:val="nil"/>
            </w:tcBorders>
          </w:tcPr>
          <w:p w14:paraId="27D11F60" w14:textId="77777777" w:rsidR="00802E0B" w:rsidRPr="00142B57" w:rsidRDefault="00802E0B" w:rsidP="00802E0B">
            <w:pPr>
              <w:rPr>
                <w:rFonts w:cs="Arial"/>
                <w:szCs w:val="22"/>
              </w:rPr>
            </w:pPr>
          </w:p>
        </w:tc>
        <w:tc>
          <w:tcPr>
            <w:tcW w:w="3901" w:type="dxa"/>
            <w:gridSpan w:val="3"/>
            <w:shd w:val="clear" w:color="auto" w:fill="EAEAEA"/>
          </w:tcPr>
          <w:p w14:paraId="1CAD6C76" w14:textId="25904B1F" w:rsidR="00802E0B" w:rsidRDefault="00EF4142" w:rsidP="00802E0B">
            <w:pPr>
              <w:tabs>
                <w:tab w:val="left" w:pos="6990"/>
              </w:tabs>
              <w:rPr>
                <w:rFonts w:cs="Arial"/>
              </w:rPr>
            </w:pPr>
            <w:r>
              <w:t xml:space="preserve">Completion </w:t>
            </w:r>
            <w:r w:rsidR="00802E0B" w:rsidRPr="00B73CE1">
              <w:t>Eastern Limb Phase 1 potable water</w:t>
            </w:r>
          </w:p>
        </w:tc>
        <w:tc>
          <w:tcPr>
            <w:tcW w:w="2551" w:type="dxa"/>
            <w:gridSpan w:val="3"/>
            <w:shd w:val="clear" w:color="auto" w:fill="EAEAEA"/>
          </w:tcPr>
          <w:p w14:paraId="4426A264" w14:textId="0250CD0F" w:rsidR="00802E0B" w:rsidRDefault="00802E0B" w:rsidP="00F80533">
            <w:pPr>
              <w:tabs>
                <w:tab w:val="left" w:pos="6990"/>
              </w:tabs>
              <w:jc w:val="center"/>
              <w:rPr>
                <w:rFonts w:cs="Arial"/>
              </w:rPr>
            </w:pPr>
            <w:r w:rsidRPr="00B73CE1">
              <w:t>Q3 2028</w:t>
            </w:r>
          </w:p>
        </w:tc>
        <w:tc>
          <w:tcPr>
            <w:tcW w:w="2523" w:type="dxa"/>
            <w:gridSpan w:val="2"/>
            <w:shd w:val="clear" w:color="auto" w:fill="auto"/>
            <w:vAlign w:val="center"/>
          </w:tcPr>
          <w:p w14:paraId="1930A0A9" w14:textId="77777777" w:rsidR="00802E0B" w:rsidRPr="0006395A" w:rsidRDefault="00802E0B" w:rsidP="00F80533">
            <w:pPr>
              <w:tabs>
                <w:tab w:val="left" w:pos="6990"/>
              </w:tabs>
              <w:jc w:val="center"/>
              <w:rPr>
                <w:rFonts w:cs="Arial"/>
              </w:rPr>
            </w:pPr>
          </w:p>
        </w:tc>
      </w:tr>
      <w:tr w:rsidR="00802E0B" w:rsidRPr="00110E03" w14:paraId="6D4B844F" w14:textId="77777777" w:rsidTr="00F80533">
        <w:trPr>
          <w:trHeight w:val="454"/>
        </w:trPr>
        <w:tc>
          <w:tcPr>
            <w:tcW w:w="6337" w:type="dxa"/>
            <w:vMerge/>
          </w:tcPr>
          <w:p w14:paraId="71813DDB" w14:textId="77777777" w:rsidR="00802E0B" w:rsidRPr="00142B57" w:rsidRDefault="00802E0B" w:rsidP="00802E0B">
            <w:pPr>
              <w:rPr>
                <w:rFonts w:cs="Arial"/>
                <w:szCs w:val="22"/>
                <w:lang w:val="en-ZA"/>
              </w:rPr>
            </w:pPr>
          </w:p>
        </w:tc>
        <w:tc>
          <w:tcPr>
            <w:tcW w:w="222" w:type="dxa"/>
            <w:vMerge/>
            <w:tcBorders>
              <w:bottom w:val="nil"/>
            </w:tcBorders>
          </w:tcPr>
          <w:p w14:paraId="062F0182" w14:textId="77777777" w:rsidR="00802E0B" w:rsidRPr="00142B57" w:rsidRDefault="00802E0B" w:rsidP="00802E0B">
            <w:pPr>
              <w:rPr>
                <w:rFonts w:cs="Arial"/>
                <w:szCs w:val="22"/>
              </w:rPr>
            </w:pPr>
          </w:p>
        </w:tc>
        <w:tc>
          <w:tcPr>
            <w:tcW w:w="3901" w:type="dxa"/>
            <w:gridSpan w:val="3"/>
            <w:shd w:val="clear" w:color="auto" w:fill="EAEAEA"/>
          </w:tcPr>
          <w:p w14:paraId="545990F2" w14:textId="7BD9391F" w:rsidR="00802E0B" w:rsidRDefault="00EF4142" w:rsidP="00802E0B">
            <w:pPr>
              <w:tabs>
                <w:tab w:val="left" w:pos="6990"/>
              </w:tabs>
              <w:rPr>
                <w:rFonts w:cs="Arial"/>
              </w:rPr>
            </w:pPr>
            <w:r>
              <w:t xml:space="preserve">Completion </w:t>
            </w:r>
            <w:r w:rsidR="00802E0B" w:rsidRPr="00B73CE1">
              <w:t>Bulk raw water phases 2B &amp; 2B+</w:t>
            </w:r>
          </w:p>
        </w:tc>
        <w:tc>
          <w:tcPr>
            <w:tcW w:w="2551" w:type="dxa"/>
            <w:gridSpan w:val="3"/>
            <w:shd w:val="clear" w:color="auto" w:fill="EAEAEA"/>
          </w:tcPr>
          <w:p w14:paraId="0B1A8103" w14:textId="0727706D" w:rsidR="00802E0B" w:rsidRDefault="00802E0B" w:rsidP="00F80533">
            <w:pPr>
              <w:tabs>
                <w:tab w:val="left" w:pos="6990"/>
              </w:tabs>
              <w:jc w:val="center"/>
              <w:rPr>
                <w:rFonts w:cs="Arial"/>
              </w:rPr>
            </w:pPr>
            <w:r w:rsidRPr="00B73CE1">
              <w:t>Q1 2027</w:t>
            </w:r>
          </w:p>
        </w:tc>
        <w:tc>
          <w:tcPr>
            <w:tcW w:w="2523" w:type="dxa"/>
            <w:gridSpan w:val="2"/>
            <w:shd w:val="clear" w:color="auto" w:fill="auto"/>
            <w:vAlign w:val="center"/>
          </w:tcPr>
          <w:p w14:paraId="12D4158D" w14:textId="77777777" w:rsidR="00802E0B" w:rsidRPr="0006395A" w:rsidRDefault="00802E0B" w:rsidP="00F80533">
            <w:pPr>
              <w:tabs>
                <w:tab w:val="left" w:pos="6990"/>
              </w:tabs>
              <w:jc w:val="center"/>
              <w:rPr>
                <w:rFonts w:cs="Arial"/>
              </w:rPr>
            </w:pPr>
          </w:p>
        </w:tc>
      </w:tr>
      <w:tr w:rsidR="00802E0B" w:rsidRPr="00110E03" w14:paraId="39412C37" w14:textId="77777777" w:rsidTr="00F80533">
        <w:trPr>
          <w:trHeight w:val="454"/>
        </w:trPr>
        <w:tc>
          <w:tcPr>
            <w:tcW w:w="6337" w:type="dxa"/>
            <w:vMerge/>
          </w:tcPr>
          <w:p w14:paraId="051FAC7C" w14:textId="77777777" w:rsidR="00802E0B" w:rsidRPr="00142B57" w:rsidRDefault="00802E0B" w:rsidP="00802E0B">
            <w:pPr>
              <w:rPr>
                <w:rFonts w:cs="Arial"/>
                <w:szCs w:val="22"/>
                <w:lang w:val="en-ZA"/>
              </w:rPr>
            </w:pPr>
          </w:p>
        </w:tc>
        <w:tc>
          <w:tcPr>
            <w:tcW w:w="222" w:type="dxa"/>
            <w:vMerge/>
            <w:tcBorders>
              <w:bottom w:val="nil"/>
            </w:tcBorders>
          </w:tcPr>
          <w:p w14:paraId="2B28C62C" w14:textId="77777777" w:rsidR="00802E0B" w:rsidRPr="00142B57" w:rsidRDefault="00802E0B" w:rsidP="00802E0B">
            <w:pPr>
              <w:rPr>
                <w:rFonts w:cs="Arial"/>
                <w:szCs w:val="22"/>
              </w:rPr>
            </w:pPr>
          </w:p>
        </w:tc>
        <w:tc>
          <w:tcPr>
            <w:tcW w:w="3901" w:type="dxa"/>
            <w:gridSpan w:val="3"/>
            <w:shd w:val="clear" w:color="auto" w:fill="EAEAEA"/>
          </w:tcPr>
          <w:p w14:paraId="56475781" w14:textId="28537E21" w:rsidR="00802E0B" w:rsidRDefault="00EF4142" w:rsidP="00802E0B">
            <w:pPr>
              <w:tabs>
                <w:tab w:val="left" w:pos="6990"/>
              </w:tabs>
              <w:rPr>
                <w:rFonts w:cs="Arial"/>
              </w:rPr>
            </w:pPr>
            <w:r>
              <w:t>Completion</w:t>
            </w:r>
            <w:r w:rsidRPr="00B73CE1">
              <w:t xml:space="preserve"> </w:t>
            </w:r>
            <w:r w:rsidR="00802E0B" w:rsidRPr="00B73CE1">
              <w:t>Northern Limb potable water</w:t>
            </w:r>
          </w:p>
        </w:tc>
        <w:tc>
          <w:tcPr>
            <w:tcW w:w="2551" w:type="dxa"/>
            <w:gridSpan w:val="3"/>
            <w:shd w:val="clear" w:color="auto" w:fill="EAEAEA"/>
          </w:tcPr>
          <w:p w14:paraId="09F4E1AF" w14:textId="636C706F" w:rsidR="00802E0B" w:rsidRDefault="00802E0B" w:rsidP="00F80533">
            <w:pPr>
              <w:tabs>
                <w:tab w:val="left" w:pos="6990"/>
              </w:tabs>
              <w:jc w:val="center"/>
              <w:rPr>
                <w:rFonts w:cs="Arial"/>
              </w:rPr>
            </w:pPr>
            <w:r w:rsidRPr="00B73CE1">
              <w:t>Q3 2030</w:t>
            </w:r>
          </w:p>
        </w:tc>
        <w:tc>
          <w:tcPr>
            <w:tcW w:w="2523" w:type="dxa"/>
            <w:gridSpan w:val="2"/>
            <w:shd w:val="clear" w:color="auto" w:fill="auto"/>
            <w:vAlign w:val="center"/>
          </w:tcPr>
          <w:p w14:paraId="1282A6AE" w14:textId="77777777" w:rsidR="00802E0B" w:rsidRPr="0006395A" w:rsidRDefault="00802E0B" w:rsidP="00F80533">
            <w:pPr>
              <w:tabs>
                <w:tab w:val="left" w:pos="6990"/>
              </w:tabs>
              <w:jc w:val="center"/>
              <w:rPr>
                <w:rFonts w:cs="Arial"/>
              </w:rPr>
            </w:pPr>
          </w:p>
        </w:tc>
      </w:tr>
      <w:tr w:rsidR="00802E0B" w:rsidRPr="00110E03" w14:paraId="6447B1F3" w14:textId="77777777" w:rsidTr="00F80533">
        <w:trPr>
          <w:trHeight w:val="454"/>
        </w:trPr>
        <w:tc>
          <w:tcPr>
            <w:tcW w:w="6337" w:type="dxa"/>
            <w:vMerge/>
          </w:tcPr>
          <w:p w14:paraId="5EA098B6" w14:textId="77777777" w:rsidR="00802E0B" w:rsidRPr="00142B57" w:rsidRDefault="00802E0B" w:rsidP="00802E0B">
            <w:pPr>
              <w:rPr>
                <w:rFonts w:cs="Arial"/>
                <w:szCs w:val="22"/>
                <w:lang w:val="en-ZA"/>
              </w:rPr>
            </w:pPr>
          </w:p>
        </w:tc>
        <w:tc>
          <w:tcPr>
            <w:tcW w:w="222" w:type="dxa"/>
            <w:vMerge/>
            <w:tcBorders>
              <w:bottom w:val="nil"/>
            </w:tcBorders>
          </w:tcPr>
          <w:p w14:paraId="520F6F8F" w14:textId="77777777" w:rsidR="00802E0B" w:rsidRPr="00142B57" w:rsidRDefault="00802E0B" w:rsidP="00802E0B">
            <w:pPr>
              <w:rPr>
                <w:rFonts w:cs="Arial"/>
                <w:szCs w:val="22"/>
              </w:rPr>
            </w:pPr>
          </w:p>
        </w:tc>
        <w:tc>
          <w:tcPr>
            <w:tcW w:w="3901" w:type="dxa"/>
            <w:gridSpan w:val="3"/>
            <w:shd w:val="clear" w:color="auto" w:fill="EAEAEA"/>
          </w:tcPr>
          <w:p w14:paraId="35379AF0" w14:textId="140E54B7" w:rsidR="00802E0B" w:rsidRDefault="00EF4142" w:rsidP="00802E0B">
            <w:pPr>
              <w:tabs>
                <w:tab w:val="left" w:pos="6990"/>
              </w:tabs>
              <w:rPr>
                <w:rFonts w:cs="Arial"/>
              </w:rPr>
            </w:pPr>
            <w:r w:rsidRPr="00EF4142">
              <w:t xml:space="preserve">Completion </w:t>
            </w:r>
            <w:r w:rsidR="00802E0B" w:rsidRPr="00B73CE1">
              <w:t>Reverse flow of LWUA network</w:t>
            </w:r>
          </w:p>
        </w:tc>
        <w:tc>
          <w:tcPr>
            <w:tcW w:w="2551" w:type="dxa"/>
            <w:gridSpan w:val="3"/>
            <w:shd w:val="clear" w:color="auto" w:fill="EAEAEA"/>
          </w:tcPr>
          <w:p w14:paraId="313FC8CC" w14:textId="1CA686D5" w:rsidR="00802E0B" w:rsidRDefault="00802E0B" w:rsidP="00F80533">
            <w:pPr>
              <w:tabs>
                <w:tab w:val="left" w:pos="6990"/>
              </w:tabs>
              <w:jc w:val="center"/>
              <w:rPr>
                <w:rFonts w:cs="Arial"/>
              </w:rPr>
            </w:pPr>
            <w:r w:rsidRPr="00B73CE1">
              <w:t>Q2 2027</w:t>
            </w:r>
          </w:p>
        </w:tc>
        <w:tc>
          <w:tcPr>
            <w:tcW w:w="2523" w:type="dxa"/>
            <w:gridSpan w:val="2"/>
            <w:shd w:val="clear" w:color="auto" w:fill="auto"/>
            <w:vAlign w:val="center"/>
          </w:tcPr>
          <w:p w14:paraId="77070B41" w14:textId="77777777" w:rsidR="00802E0B" w:rsidRPr="0006395A" w:rsidRDefault="00802E0B" w:rsidP="00F80533">
            <w:pPr>
              <w:tabs>
                <w:tab w:val="left" w:pos="6990"/>
              </w:tabs>
              <w:jc w:val="center"/>
              <w:rPr>
                <w:rFonts w:cs="Arial"/>
              </w:rPr>
            </w:pPr>
          </w:p>
        </w:tc>
      </w:tr>
      <w:tr w:rsidR="00802E0B" w:rsidRPr="00110E03" w14:paraId="3EDEF813" w14:textId="77777777" w:rsidTr="00F80533">
        <w:trPr>
          <w:trHeight w:val="454"/>
        </w:trPr>
        <w:tc>
          <w:tcPr>
            <w:tcW w:w="6337" w:type="dxa"/>
            <w:vMerge/>
          </w:tcPr>
          <w:p w14:paraId="2D82A280" w14:textId="77777777" w:rsidR="00802E0B" w:rsidRPr="00142B57" w:rsidRDefault="00802E0B" w:rsidP="00802E0B">
            <w:pPr>
              <w:rPr>
                <w:rFonts w:cs="Arial"/>
                <w:szCs w:val="22"/>
                <w:lang w:val="en-ZA"/>
              </w:rPr>
            </w:pPr>
          </w:p>
        </w:tc>
        <w:tc>
          <w:tcPr>
            <w:tcW w:w="222" w:type="dxa"/>
            <w:vMerge/>
            <w:tcBorders>
              <w:bottom w:val="nil"/>
            </w:tcBorders>
          </w:tcPr>
          <w:p w14:paraId="07A0DF92" w14:textId="77777777" w:rsidR="00802E0B" w:rsidRPr="00142B57" w:rsidRDefault="00802E0B" w:rsidP="00802E0B">
            <w:pPr>
              <w:rPr>
                <w:rFonts w:cs="Arial"/>
                <w:szCs w:val="22"/>
              </w:rPr>
            </w:pPr>
          </w:p>
        </w:tc>
        <w:tc>
          <w:tcPr>
            <w:tcW w:w="3901" w:type="dxa"/>
            <w:gridSpan w:val="3"/>
            <w:shd w:val="clear" w:color="auto" w:fill="EAEAEA"/>
          </w:tcPr>
          <w:p w14:paraId="41AD9A10" w14:textId="3A2A5FFF" w:rsidR="00802E0B" w:rsidRDefault="00EF4142" w:rsidP="00802E0B">
            <w:pPr>
              <w:tabs>
                <w:tab w:val="left" w:pos="6990"/>
              </w:tabs>
              <w:rPr>
                <w:rFonts w:cs="Arial"/>
              </w:rPr>
            </w:pPr>
            <w:r w:rsidRPr="00EF4142">
              <w:t xml:space="preserve">Completion </w:t>
            </w:r>
            <w:r w:rsidR="00802E0B" w:rsidRPr="00B73CE1">
              <w:t>Bulk raw water phases 2F</w:t>
            </w:r>
          </w:p>
        </w:tc>
        <w:tc>
          <w:tcPr>
            <w:tcW w:w="2551" w:type="dxa"/>
            <w:gridSpan w:val="3"/>
            <w:shd w:val="clear" w:color="auto" w:fill="EAEAEA"/>
          </w:tcPr>
          <w:p w14:paraId="3BFC303A" w14:textId="5CA8B3E0" w:rsidR="00802E0B" w:rsidRDefault="00802E0B" w:rsidP="00F80533">
            <w:pPr>
              <w:tabs>
                <w:tab w:val="left" w:pos="6990"/>
              </w:tabs>
              <w:jc w:val="center"/>
              <w:rPr>
                <w:rFonts w:cs="Arial"/>
              </w:rPr>
            </w:pPr>
            <w:r w:rsidRPr="00B73CE1">
              <w:t>Q4 2028</w:t>
            </w:r>
          </w:p>
        </w:tc>
        <w:tc>
          <w:tcPr>
            <w:tcW w:w="2523" w:type="dxa"/>
            <w:gridSpan w:val="2"/>
            <w:shd w:val="clear" w:color="auto" w:fill="auto"/>
            <w:vAlign w:val="center"/>
          </w:tcPr>
          <w:p w14:paraId="54D307CC" w14:textId="77777777" w:rsidR="00802E0B" w:rsidRPr="0006395A" w:rsidRDefault="00802E0B" w:rsidP="00F80533">
            <w:pPr>
              <w:tabs>
                <w:tab w:val="left" w:pos="6990"/>
              </w:tabs>
              <w:jc w:val="center"/>
              <w:rPr>
                <w:rFonts w:cs="Arial"/>
              </w:rPr>
            </w:pPr>
          </w:p>
        </w:tc>
      </w:tr>
      <w:tr w:rsidR="00802E0B" w:rsidRPr="00110E03" w14:paraId="709D9B5D" w14:textId="77777777" w:rsidTr="00F80533">
        <w:trPr>
          <w:trHeight w:val="454"/>
        </w:trPr>
        <w:tc>
          <w:tcPr>
            <w:tcW w:w="6337" w:type="dxa"/>
            <w:vMerge/>
          </w:tcPr>
          <w:p w14:paraId="746F28C0" w14:textId="77777777" w:rsidR="00802E0B" w:rsidRPr="00142B57" w:rsidRDefault="00802E0B" w:rsidP="00802E0B">
            <w:pPr>
              <w:rPr>
                <w:rFonts w:cs="Arial"/>
                <w:szCs w:val="22"/>
                <w:lang w:val="en-ZA"/>
              </w:rPr>
            </w:pPr>
          </w:p>
        </w:tc>
        <w:tc>
          <w:tcPr>
            <w:tcW w:w="222" w:type="dxa"/>
            <w:vMerge/>
            <w:tcBorders>
              <w:bottom w:val="nil"/>
            </w:tcBorders>
          </w:tcPr>
          <w:p w14:paraId="677B35AC" w14:textId="77777777" w:rsidR="00802E0B" w:rsidRPr="00142B57" w:rsidRDefault="00802E0B" w:rsidP="00802E0B">
            <w:pPr>
              <w:rPr>
                <w:rFonts w:cs="Arial"/>
                <w:szCs w:val="22"/>
              </w:rPr>
            </w:pPr>
          </w:p>
        </w:tc>
        <w:tc>
          <w:tcPr>
            <w:tcW w:w="3901" w:type="dxa"/>
            <w:gridSpan w:val="3"/>
            <w:shd w:val="clear" w:color="auto" w:fill="EAEAEA"/>
          </w:tcPr>
          <w:p w14:paraId="7CC70549" w14:textId="621E005F" w:rsidR="00802E0B" w:rsidRDefault="00EF4142" w:rsidP="00802E0B">
            <w:pPr>
              <w:tabs>
                <w:tab w:val="left" w:pos="6990"/>
              </w:tabs>
              <w:rPr>
                <w:rFonts w:cs="Arial"/>
              </w:rPr>
            </w:pPr>
            <w:r w:rsidRPr="00EF4142">
              <w:t xml:space="preserve">Completion </w:t>
            </w:r>
            <w:r w:rsidR="00802E0B" w:rsidRPr="00B73CE1">
              <w:t>Eastern Limb Phase 2 Potable water</w:t>
            </w:r>
          </w:p>
        </w:tc>
        <w:tc>
          <w:tcPr>
            <w:tcW w:w="2551" w:type="dxa"/>
            <w:gridSpan w:val="3"/>
            <w:shd w:val="clear" w:color="auto" w:fill="EAEAEA"/>
          </w:tcPr>
          <w:p w14:paraId="7A22C0BF" w14:textId="3F251319" w:rsidR="00802E0B" w:rsidRDefault="00802E0B" w:rsidP="00F80533">
            <w:pPr>
              <w:tabs>
                <w:tab w:val="left" w:pos="6990"/>
              </w:tabs>
              <w:jc w:val="center"/>
              <w:rPr>
                <w:rFonts w:cs="Arial"/>
              </w:rPr>
            </w:pPr>
            <w:r w:rsidRPr="00B73CE1">
              <w:t>Q2 2030</w:t>
            </w:r>
          </w:p>
        </w:tc>
        <w:tc>
          <w:tcPr>
            <w:tcW w:w="2523" w:type="dxa"/>
            <w:gridSpan w:val="2"/>
            <w:shd w:val="clear" w:color="auto" w:fill="auto"/>
            <w:vAlign w:val="center"/>
          </w:tcPr>
          <w:p w14:paraId="224949B6" w14:textId="77777777" w:rsidR="00802E0B" w:rsidRPr="0006395A" w:rsidRDefault="00802E0B" w:rsidP="00F80533">
            <w:pPr>
              <w:tabs>
                <w:tab w:val="left" w:pos="6990"/>
              </w:tabs>
              <w:jc w:val="center"/>
              <w:rPr>
                <w:rFonts w:cs="Arial"/>
              </w:rPr>
            </w:pPr>
          </w:p>
        </w:tc>
      </w:tr>
      <w:tr w:rsidR="005E631A" w:rsidRPr="00110E03" w14:paraId="3CD07744" w14:textId="77777777" w:rsidTr="00F80533">
        <w:trPr>
          <w:trHeight w:val="454"/>
        </w:trPr>
        <w:tc>
          <w:tcPr>
            <w:tcW w:w="6337" w:type="dxa"/>
            <w:vMerge/>
          </w:tcPr>
          <w:p w14:paraId="3D76EC85" w14:textId="77777777" w:rsidR="005E631A" w:rsidRPr="00142B57" w:rsidRDefault="005E631A" w:rsidP="00802E0B">
            <w:pPr>
              <w:rPr>
                <w:rFonts w:cs="Arial"/>
                <w:szCs w:val="22"/>
                <w:lang w:val="en-ZA"/>
              </w:rPr>
            </w:pPr>
          </w:p>
        </w:tc>
        <w:tc>
          <w:tcPr>
            <w:tcW w:w="222" w:type="dxa"/>
            <w:vMerge/>
            <w:tcBorders>
              <w:bottom w:val="nil"/>
            </w:tcBorders>
          </w:tcPr>
          <w:p w14:paraId="165C6DD4" w14:textId="77777777" w:rsidR="005E631A" w:rsidRPr="00142B57" w:rsidRDefault="005E631A" w:rsidP="00802E0B">
            <w:pPr>
              <w:rPr>
                <w:rFonts w:cs="Arial"/>
                <w:szCs w:val="22"/>
              </w:rPr>
            </w:pPr>
          </w:p>
        </w:tc>
        <w:tc>
          <w:tcPr>
            <w:tcW w:w="3901" w:type="dxa"/>
            <w:gridSpan w:val="3"/>
            <w:shd w:val="clear" w:color="auto" w:fill="EAEAEA"/>
          </w:tcPr>
          <w:p w14:paraId="72EE2ABD" w14:textId="77777777" w:rsidR="005E631A" w:rsidRPr="00EF4142" w:rsidRDefault="005E631A" w:rsidP="00802E0B">
            <w:pPr>
              <w:tabs>
                <w:tab w:val="left" w:pos="6990"/>
              </w:tabs>
            </w:pPr>
          </w:p>
        </w:tc>
        <w:tc>
          <w:tcPr>
            <w:tcW w:w="2551" w:type="dxa"/>
            <w:gridSpan w:val="3"/>
            <w:shd w:val="clear" w:color="auto" w:fill="EAEAEA"/>
          </w:tcPr>
          <w:p w14:paraId="35EA94DD" w14:textId="77777777" w:rsidR="005E631A" w:rsidRPr="00B73CE1" w:rsidRDefault="005E631A" w:rsidP="00F80533">
            <w:pPr>
              <w:tabs>
                <w:tab w:val="left" w:pos="6990"/>
              </w:tabs>
              <w:jc w:val="center"/>
            </w:pPr>
          </w:p>
        </w:tc>
        <w:tc>
          <w:tcPr>
            <w:tcW w:w="2523" w:type="dxa"/>
            <w:gridSpan w:val="2"/>
            <w:shd w:val="clear" w:color="auto" w:fill="auto"/>
            <w:vAlign w:val="center"/>
          </w:tcPr>
          <w:p w14:paraId="035DB409" w14:textId="77777777" w:rsidR="005E631A" w:rsidRPr="0006395A" w:rsidRDefault="005E631A" w:rsidP="00F80533">
            <w:pPr>
              <w:tabs>
                <w:tab w:val="left" w:pos="6990"/>
              </w:tabs>
              <w:jc w:val="center"/>
              <w:rPr>
                <w:rFonts w:cs="Arial"/>
              </w:rPr>
            </w:pPr>
          </w:p>
        </w:tc>
      </w:tr>
      <w:tr w:rsidR="005E631A" w:rsidRPr="00110E03" w14:paraId="0D438F61" w14:textId="77777777" w:rsidTr="00F80533">
        <w:trPr>
          <w:trHeight w:val="454"/>
        </w:trPr>
        <w:tc>
          <w:tcPr>
            <w:tcW w:w="6337" w:type="dxa"/>
            <w:vMerge/>
          </w:tcPr>
          <w:p w14:paraId="652D76DE" w14:textId="77777777" w:rsidR="005E631A" w:rsidRPr="00142B57" w:rsidRDefault="005E631A" w:rsidP="00802E0B">
            <w:pPr>
              <w:rPr>
                <w:rFonts w:cs="Arial"/>
                <w:szCs w:val="22"/>
                <w:lang w:val="en-ZA"/>
              </w:rPr>
            </w:pPr>
          </w:p>
        </w:tc>
        <w:tc>
          <w:tcPr>
            <w:tcW w:w="222" w:type="dxa"/>
            <w:vMerge/>
            <w:tcBorders>
              <w:bottom w:val="nil"/>
            </w:tcBorders>
          </w:tcPr>
          <w:p w14:paraId="1C3602B6" w14:textId="77777777" w:rsidR="005E631A" w:rsidRPr="00142B57" w:rsidRDefault="005E631A" w:rsidP="00802E0B">
            <w:pPr>
              <w:rPr>
                <w:rFonts w:cs="Arial"/>
                <w:szCs w:val="22"/>
              </w:rPr>
            </w:pPr>
          </w:p>
        </w:tc>
        <w:tc>
          <w:tcPr>
            <w:tcW w:w="3901" w:type="dxa"/>
            <w:gridSpan w:val="3"/>
            <w:shd w:val="clear" w:color="auto" w:fill="EAEAEA"/>
          </w:tcPr>
          <w:p w14:paraId="5F12AE59" w14:textId="77777777" w:rsidR="005E631A" w:rsidRPr="00EF4142" w:rsidRDefault="005E631A" w:rsidP="00802E0B">
            <w:pPr>
              <w:tabs>
                <w:tab w:val="left" w:pos="6990"/>
              </w:tabs>
            </w:pPr>
          </w:p>
        </w:tc>
        <w:tc>
          <w:tcPr>
            <w:tcW w:w="2551" w:type="dxa"/>
            <w:gridSpan w:val="3"/>
            <w:shd w:val="clear" w:color="auto" w:fill="EAEAEA"/>
          </w:tcPr>
          <w:p w14:paraId="6AB768F1" w14:textId="77777777" w:rsidR="005E631A" w:rsidRPr="00B73CE1" w:rsidRDefault="005E631A" w:rsidP="00F80533">
            <w:pPr>
              <w:tabs>
                <w:tab w:val="left" w:pos="6990"/>
              </w:tabs>
              <w:jc w:val="center"/>
            </w:pPr>
          </w:p>
        </w:tc>
        <w:tc>
          <w:tcPr>
            <w:tcW w:w="2523" w:type="dxa"/>
            <w:gridSpan w:val="2"/>
            <w:shd w:val="clear" w:color="auto" w:fill="auto"/>
            <w:vAlign w:val="center"/>
          </w:tcPr>
          <w:p w14:paraId="1941D2E0" w14:textId="77777777" w:rsidR="005E631A" w:rsidRPr="0006395A" w:rsidRDefault="005E631A" w:rsidP="00F80533">
            <w:pPr>
              <w:tabs>
                <w:tab w:val="left" w:pos="6990"/>
              </w:tabs>
              <w:jc w:val="center"/>
              <w:rPr>
                <w:rFonts w:cs="Arial"/>
              </w:rPr>
            </w:pPr>
          </w:p>
        </w:tc>
      </w:tr>
      <w:tr w:rsidR="00802E0B" w:rsidRPr="00110E03" w14:paraId="18178501" w14:textId="77777777" w:rsidTr="00C75D5D">
        <w:trPr>
          <w:trHeight w:val="70"/>
        </w:trPr>
        <w:tc>
          <w:tcPr>
            <w:tcW w:w="6337" w:type="dxa"/>
            <w:vMerge/>
            <w:tcBorders>
              <w:left w:val="single" w:sz="4" w:space="0" w:color="auto"/>
            </w:tcBorders>
          </w:tcPr>
          <w:p w14:paraId="3B2A4438" w14:textId="77777777" w:rsidR="00802E0B" w:rsidRPr="00110E03" w:rsidRDefault="00802E0B" w:rsidP="00802E0B">
            <w:pPr>
              <w:rPr>
                <w:rFonts w:cs="Arial"/>
                <w:sz w:val="22"/>
                <w:szCs w:val="22"/>
              </w:rPr>
            </w:pPr>
          </w:p>
        </w:tc>
        <w:tc>
          <w:tcPr>
            <w:tcW w:w="222" w:type="dxa"/>
            <w:vMerge/>
            <w:tcBorders>
              <w:bottom w:val="nil"/>
              <w:right w:val="nil"/>
            </w:tcBorders>
          </w:tcPr>
          <w:p w14:paraId="5F87FB9F" w14:textId="77777777" w:rsidR="00802E0B" w:rsidRPr="00110E03" w:rsidRDefault="00802E0B" w:rsidP="00802E0B">
            <w:pPr>
              <w:rPr>
                <w:rFonts w:cs="Arial"/>
                <w:sz w:val="22"/>
                <w:szCs w:val="22"/>
              </w:rPr>
            </w:pPr>
          </w:p>
        </w:tc>
        <w:tc>
          <w:tcPr>
            <w:tcW w:w="8975" w:type="dxa"/>
            <w:gridSpan w:val="8"/>
            <w:tcBorders>
              <w:top w:val="single" w:sz="4" w:space="0" w:color="auto"/>
              <w:left w:val="nil"/>
              <w:bottom w:val="single" w:sz="4" w:space="0" w:color="auto"/>
              <w:right w:val="nil"/>
            </w:tcBorders>
            <w:shd w:val="clear" w:color="auto" w:fill="auto"/>
          </w:tcPr>
          <w:p w14:paraId="463694D6" w14:textId="77777777" w:rsidR="00802E0B" w:rsidRDefault="00802E0B" w:rsidP="00802E0B">
            <w:pPr>
              <w:rPr>
                <w:rFonts w:cs="Arial"/>
                <w:b/>
                <w:sz w:val="16"/>
                <w:szCs w:val="16"/>
              </w:rPr>
            </w:pPr>
          </w:p>
          <w:p w14:paraId="7B55713D" w14:textId="77777777" w:rsidR="00E75F26" w:rsidRDefault="00E75F26" w:rsidP="00802E0B">
            <w:pPr>
              <w:rPr>
                <w:rFonts w:cs="Arial"/>
                <w:b/>
                <w:sz w:val="16"/>
                <w:szCs w:val="16"/>
              </w:rPr>
            </w:pPr>
          </w:p>
          <w:p w14:paraId="7ECCF673" w14:textId="36F8A16C" w:rsidR="00E75F26" w:rsidRPr="00110E03" w:rsidRDefault="00E75F26" w:rsidP="00802E0B">
            <w:pPr>
              <w:rPr>
                <w:rFonts w:cs="Arial"/>
                <w:b/>
                <w:sz w:val="16"/>
                <w:szCs w:val="16"/>
              </w:rPr>
            </w:pPr>
          </w:p>
        </w:tc>
      </w:tr>
      <w:tr w:rsidR="00802E0B" w:rsidRPr="00110E03" w14:paraId="52CDC280" w14:textId="77777777" w:rsidTr="00C75D5D">
        <w:trPr>
          <w:trHeight w:val="340"/>
        </w:trPr>
        <w:tc>
          <w:tcPr>
            <w:tcW w:w="6337" w:type="dxa"/>
            <w:vMerge/>
            <w:tcBorders>
              <w:left w:val="single" w:sz="4" w:space="0" w:color="auto"/>
            </w:tcBorders>
          </w:tcPr>
          <w:p w14:paraId="59562824" w14:textId="77777777" w:rsidR="00802E0B" w:rsidRPr="00110E03" w:rsidRDefault="00802E0B" w:rsidP="00802E0B">
            <w:pPr>
              <w:rPr>
                <w:rFonts w:cs="Arial"/>
                <w:sz w:val="22"/>
                <w:szCs w:val="22"/>
              </w:rPr>
            </w:pPr>
          </w:p>
        </w:tc>
        <w:tc>
          <w:tcPr>
            <w:tcW w:w="222" w:type="dxa"/>
            <w:vMerge/>
            <w:tcBorders>
              <w:bottom w:val="nil"/>
            </w:tcBorders>
          </w:tcPr>
          <w:p w14:paraId="594ED06F" w14:textId="77777777" w:rsidR="00802E0B" w:rsidRPr="00110E03" w:rsidRDefault="00802E0B" w:rsidP="00802E0B">
            <w:pPr>
              <w:rPr>
                <w:rFonts w:cs="Arial"/>
                <w:sz w:val="22"/>
                <w:szCs w:val="22"/>
              </w:rPr>
            </w:pPr>
          </w:p>
        </w:tc>
        <w:tc>
          <w:tcPr>
            <w:tcW w:w="8975" w:type="dxa"/>
            <w:gridSpan w:val="8"/>
            <w:tcBorders>
              <w:top w:val="single" w:sz="4" w:space="0" w:color="auto"/>
            </w:tcBorders>
            <w:shd w:val="clear" w:color="auto" w:fill="838F57"/>
            <w:vAlign w:val="center"/>
          </w:tcPr>
          <w:p w14:paraId="3F9F069E" w14:textId="77777777" w:rsidR="00802E0B" w:rsidRPr="00110E03" w:rsidRDefault="00802E0B" w:rsidP="00802E0B">
            <w:pPr>
              <w:rPr>
                <w:rFonts w:cs="Arial"/>
                <w:sz w:val="22"/>
                <w:szCs w:val="22"/>
              </w:rPr>
            </w:pPr>
            <w:r w:rsidRPr="00110E03">
              <w:rPr>
                <w:rFonts w:cs="Arial"/>
                <w:b/>
                <w:sz w:val="22"/>
                <w:szCs w:val="22"/>
              </w:rPr>
              <w:t>Project Expenditure</w:t>
            </w:r>
          </w:p>
        </w:tc>
      </w:tr>
      <w:tr w:rsidR="00802E0B" w:rsidRPr="00110E03" w14:paraId="520FCCEB" w14:textId="77777777" w:rsidTr="00C75D5D">
        <w:trPr>
          <w:trHeight w:val="340"/>
        </w:trPr>
        <w:tc>
          <w:tcPr>
            <w:tcW w:w="6337" w:type="dxa"/>
            <w:vMerge/>
            <w:tcBorders>
              <w:left w:val="single" w:sz="4" w:space="0" w:color="auto"/>
            </w:tcBorders>
          </w:tcPr>
          <w:p w14:paraId="3AAB7FF1" w14:textId="77777777" w:rsidR="00802E0B" w:rsidRPr="00110E03" w:rsidRDefault="00802E0B" w:rsidP="00802E0B">
            <w:pPr>
              <w:rPr>
                <w:rFonts w:cs="Arial"/>
                <w:sz w:val="22"/>
                <w:szCs w:val="22"/>
              </w:rPr>
            </w:pPr>
          </w:p>
        </w:tc>
        <w:tc>
          <w:tcPr>
            <w:tcW w:w="222" w:type="dxa"/>
            <w:vMerge/>
            <w:tcBorders>
              <w:bottom w:val="nil"/>
            </w:tcBorders>
          </w:tcPr>
          <w:p w14:paraId="6058196A" w14:textId="77777777" w:rsidR="00802E0B" w:rsidRPr="00110E03" w:rsidRDefault="00802E0B" w:rsidP="00802E0B">
            <w:pPr>
              <w:rPr>
                <w:rFonts w:cs="Arial"/>
                <w:sz w:val="22"/>
                <w:szCs w:val="22"/>
              </w:rPr>
            </w:pPr>
          </w:p>
        </w:tc>
        <w:tc>
          <w:tcPr>
            <w:tcW w:w="4420" w:type="dxa"/>
            <w:gridSpan w:val="5"/>
            <w:tcBorders>
              <w:top w:val="single" w:sz="4" w:space="0" w:color="auto"/>
            </w:tcBorders>
            <w:shd w:val="clear" w:color="auto" w:fill="DADFBC"/>
            <w:vAlign w:val="center"/>
          </w:tcPr>
          <w:p w14:paraId="2ED3E1AF" w14:textId="067E0BA5" w:rsidR="00802E0B" w:rsidRPr="00110E03" w:rsidRDefault="00802E0B" w:rsidP="00802E0B">
            <w:pPr>
              <w:rPr>
                <w:rFonts w:cs="Arial"/>
                <w:sz w:val="22"/>
                <w:szCs w:val="22"/>
              </w:rPr>
            </w:pPr>
            <w:r w:rsidRPr="00110E03">
              <w:rPr>
                <w:rFonts w:cs="Arial"/>
                <w:b/>
                <w:sz w:val="22"/>
                <w:szCs w:val="22"/>
              </w:rPr>
              <w:t>Estimated Total Cost at Completion</w:t>
            </w:r>
            <w:r w:rsidR="008B6319">
              <w:rPr>
                <w:rFonts w:cs="Arial"/>
                <w:b/>
                <w:sz w:val="22"/>
                <w:szCs w:val="22"/>
              </w:rPr>
              <w:t xml:space="preserve"> (nominal)</w:t>
            </w:r>
          </w:p>
        </w:tc>
        <w:tc>
          <w:tcPr>
            <w:tcW w:w="4555" w:type="dxa"/>
            <w:gridSpan w:val="3"/>
            <w:tcBorders>
              <w:top w:val="single" w:sz="4" w:space="0" w:color="auto"/>
            </w:tcBorders>
            <w:shd w:val="clear" w:color="auto" w:fill="auto"/>
            <w:vAlign w:val="center"/>
          </w:tcPr>
          <w:p w14:paraId="1185B8D0" w14:textId="76ACDB2F" w:rsidR="00802E0B" w:rsidRPr="00C44373" w:rsidRDefault="004E5EB0" w:rsidP="00802E0B">
            <w:pPr>
              <w:rPr>
                <w:rFonts w:cs="Arial"/>
                <w:iCs/>
                <w:sz w:val="22"/>
                <w:szCs w:val="22"/>
              </w:rPr>
            </w:pPr>
            <w:r w:rsidRPr="00C44373">
              <w:rPr>
                <w:rFonts w:cs="Arial"/>
                <w:iCs/>
                <w:sz w:val="22"/>
                <w:szCs w:val="22"/>
              </w:rPr>
              <w:t xml:space="preserve">Circa 25 billion </w:t>
            </w:r>
            <w:r w:rsidR="00E75F26" w:rsidRPr="00C44373">
              <w:rPr>
                <w:rFonts w:cs="Arial"/>
                <w:iCs/>
                <w:sz w:val="22"/>
                <w:szCs w:val="22"/>
              </w:rPr>
              <w:t>r</w:t>
            </w:r>
            <w:r w:rsidR="00802E0B" w:rsidRPr="00C44373">
              <w:rPr>
                <w:rFonts w:cs="Arial"/>
                <w:iCs/>
                <w:sz w:val="22"/>
                <w:szCs w:val="22"/>
              </w:rPr>
              <w:t>ands</w:t>
            </w:r>
          </w:p>
        </w:tc>
      </w:tr>
      <w:tr w:rsidR="00802E0B" w:rsidRPr="00110E03" w14:paraId="67C411F1" w14:textId="77777777" w:rsidTr="00C75D5D">
        <w:trPr>
          <w:trHeight w:val="340"/>
        </w:trPr>
        <w:tc>
          <w:tcPr>
            <w:tcW w:w="6337" w:type="dxa"/>
            <w:vMerge/>
            <w:tcBorders>
              <w:left w:val="single" w:sz="4" w:space="0" w:color="auto"/>
            </w:tcBorders>
          </w:tcPr>
          <w:p w14:paraId="4335268B" w14:textId="77777777" w:rsidR="00802E0B" w:rsidRPr="00110E03" w:rsidRDefault="00802E0B" w:rsidP="00802E0B">
            <w:pPr>
              <w:rPr>
                <w:rFonts w:cs="Arial"/>
                <w:sz w:val="22"/>
                <w:szCs w:val="22"/>
              </w:rPr>
            </w:pPr>
          </w:p>
        </w:tc>
        <w:tc>
          <w:tcPr>
            <w:tcW w:w="222" w:type="dxa"/>
            <w:vMerge/>
            <w:tcBorders>
              <w:bottom w:val="nil"/>
            </w:tcBorders>
          </w:tcPr>
          <w:p w14:paraId="69146DCC" w14:textId="77777777" w:rsidR="00802E0B" w:rsidRPr="00110E03" w:rsidRDefault="00802E0B" w:rsidP="00802E0B">
            <w:pPr>
              <w:rPr>
                <w:rFonts w:cs="Arial"/>
                <w:sz w:val="22"/>
                <w:szCs w:val="22"/>
              </w:rPr>
            </w:pPr>
          </w:p>
        </w:tc>
        <w:tc>
          <w:tcPr>
            <w:tcW w:w="4420" w:type="dxa"/>
            <w:gridSpan w:val="5"/>
            <w:tcBorders>
              <w:top w:val="single" w:sz="4" w:space="0" w:color="auto"/>
            </w:tcBorders>
            <w:shd w:val="clear" w:color="auto" w:fill="DADFBC"/>
            <w:vAlign w:val="center"/>
          </w:tcPr>
          <w:p w14:paraId="4FC51A01" w14:textId="77777777" w:rsidR="00802E0B" w:rsidRPr="00110E03" w:rsidRDefault="00802E0B" w:rsidP="00802E0B">
            <w:pPr>
              <w:rPr>
                <w:rFonts w:cs="Arial"/>
                <w:sz w:val="22"/>
                <w:szCs w:val="22"/>
              </w:rPr>
            </w:pPr>
            <w:r w:rsidRPr="00110E03">
              <w:rPr>
                <w:rFonts w:cs="Arial"/>
                <w:b/>
                <w:sz w:val="22"/>
                <w:szCs w:val="22"/>
              </w:rPr>
              <w:t>Total Expenditure to Date</w:t>
            </w:r>
          </w:p>
        </w:tc>
        <w:tc>
          <w:tcPr>
            <w:tcW w:w="4555" w:type="dxa"/>
            <w:gridSpan w:val="3"/>
            <w:tcBorders>
              <w:top w:val="single" w:sz="4" w:space="0" w:color="auto"/>
            </w:tcBorders>
            <w:shd w:val="clear" w:color="auto" w:fill="auto"/>
            <w:vAlign w:val="center"/>
          </w:tcPr>
          <w:p w14:paraId="57836B9C" w14:textId="6315B4C6" w:rsidR="00802E0B" w:rsidRPr="006C0A72" w:rsidRDefault="004E5EB0" w:rsidP="00802E0B">
            <w:pPr>
              <w:rPr>
                <w:rFonts w:cs="Arial"/>
                <w:szCs w:val="22"/>
              </w:rPr>
            </w:pPr>
            <w:r>
              <w:rPr>
                <w:rFonts w:cs="Arial"/>
                <w:szCs w:val="22"/>
              </w:rPr>
              <w:t>Zero (Budget Start Date – 01 February 2022)</w:t>
            </w:r>
          </w:p>
        </w:tc>
      </w:tr>
      <w:tr w:rsidR="00802E0B" w:rsidRPr="00110E03" w14:paraId="7A5561E1" w14:textId="77777777" w:rsidTr="00C75D5D">
        <w:trPr>
          <w:trHeight w:val="340"/>
        </w:trPr>
        <w:tc>
          <w:tcPr>
            <w:tcW w:w="6337" w:type="dxa"/>
            <w:vMerge/>
            <w:tcBorders>
              <w:left w:val="single" w:sz="4" w:space="0" w:color="auto"/>
            </w:tcBorders>
          </w:tcPr>
          <w:p w14:paraId="67F13552" w14:textId="77777777" w:rsidR="00802E0B" w:rsidRPr="00110E03" w:rsidRDefault="00802E0B" w:rsidP="00802E0B">
            <w:pPr>
              <w:rPr>
                <w:rFonts w:cs="Arial"/>
                <w:sz w:val="22"/>
                <w:szCs w:val="22"/>
              </w:rPr>
            </w:pPr>
          </w:p>
        </w:tc>
        <w:tc>
          <w:tcPr>
            <w:tcW w:w="222" w:type="dxa"/>
            <w:vMerge/>
            <w:tcBorders>
              <w:bottom w:val="nil"/>
            </w:tcBorders>
          </w:tcPr>
          <w:p w14:paraId="2B9784C6" w14:textId="77777777" w:rsidR="00802E0B" w:rsidRPr="00110E03" w:rsidRDefault="00802E0B" w:rsidP="00802E0B">
            <w:pPr>
              <w:rPr>
                <w:rFonts w:cs="Arial"/>
                <w:sz w:val="22"/>
                <w:szCs w:val="22"/>
              </w:rPr>
            </w:pPr>
          </w:p>
        </w:tc>
        <w:tc>
          <w:tcPr>
            <w:tcW w:w="4420" w:type="dxa"/>
            <w:gridSpan w:val="5"/>
            <w:tcBorders>
              <w:top w:val="single" w:sz="4" w:space="0" w:color="auto"/>
            </w:tcBorders>
            <w:shd w:val="clear" w:color="auto" w:fill="DADFBC"/>
            <w:vAlign w:val="center"/>
          </w:tcPr>
          <w:p w14:paraId="6ECD6EAD" w14:textId="77777777" w:rsidR="00802E0B" w:rsidRPr="00110E03" w:rsidRDefault="00802E0B" w:rsidP="00802E0B">
            <w:pPr>
              <w:rPr>
                <w:rFonts w:cs="Arial"/>
                <w:sz w:val="22"/>
                <w:szCs w:val="22"/>
              </w:rPr>
            </w:pPr>
            <w:r w:rsidRPr="00110E03">
              <w:rPr>
                <w:rFonts w:cs="Arial"/>
                <w:b/>
                <w:sz w:val="22"/>
                <w:szCs w:val="22"/>
              </w:rPr>
              <w:t>% Expenditure to Date</w:t>
            </w:r>
          </w:p>
        </w:tc>
        <w:tc>
          <w:tcPr>
            <w:tcW w:w="4555" w:type="dxa"/>
            <w:gridSpan w:val="3"/>
            <w:tcBorders>
              <w:top w:val="single" w:sz="4" w:space="0" w:color="auto"/>
            </w:tcBorders>
            <w:shd w:val="clear" w:color="auto" w:fill="auto"/>
            <w:vAlign w:val="center"/>
          </w:tcPr>
          <w:p w14:paraId="5A1BDF61" w14:textId="55FC87A9" w:rsidR="00802E0B" w:rsidRPr="006C0A72" w:rsidRDefault="004E5EB0" w:rsidP="00802E0B">
            <w:pPr>
              <w:jc w:val="center"/>
              <w:rPr>
                <w:rFonts w:cs="Arial"/>
                <w:sz w:val="22"/>
                <w:szCs w:val="22"/>
              </w:rPr>
            </w:pPr>
            <w:r>
              <w:rPr>
                <w:rFonts w:cs="Arial"/>
                <w:sz w:val="22"/>
                <w:szCs w:val="22"/>
              </w:rPr>
              <w:t>Zero</w:t>
            </w:r>
          </w:p>
        </w:tc>
      </w:tr>
      <w:tr w:rsidR="00802E0B" w:rsidRPr="00110E03" w14:paraId="20D06B3E" w14:textId="77777777" w:rsidTr="00C75D5D">
        <w:trPr>
          <w:trHeight w:val="340"/>
        </w:trPr>
        <w:tc>
          <w:tcPr>
            <w:tcW w:w="6337" w:type="dxa"/>
            <w:vMerge/>
            <w:tcBorders>
              <w:left w:val="single" w:sz="4" w:space="0" w:color="auto"/>
            </w:tcBorders>
          </w:tcPr>
          <w:p w14:paraId="3898E62E" w14:textId="77777777" w:rsidR="00802E0B" w:rsidRPr="00110E03" w:rsidRDefault="00802E0B" w:rsidP="00802E0B">
            <w:pPr>
              <w:rPr>
                <w:rFonts w:cs="Arial"/>
                <w:szCs w:val="22"/>
              </w:rPr>
            </w:pPr>
          </w:p>
        </w:tc>
        <w:tc>
          <w:tcPr>
            <w:tcW w:w="222" w:type="dxa"/>
            <w:vMerge/>
            <w:tcBorders>
              <w:bottom w:val="nil"/>
            </w:tcBorders>
          </w:tcPr>
          <w:p w14:paraId="5CC34CD9" w14:textId="77777777" w:rsidR="00802E0B" w:rsidRPr="00110E03" w:rsidRDefault="00802E0B" w:rsidP="00802E0B">
            <w:pPr>
              <w:rPr>
                <w:rFonts w:cs="Arial"/>
                <w:szCs w:val="22"/>
              </w:rPr>
            </w:pPr>
          </w:p>
        </w:tc>
        <w:tc>
          <w:tcPr>
            <w:tcW w:w="2210" w:type="dxa"/>
            <w:tcBorders>
              <w:top w:val="single" w:sz="4" w:space="0" w:color="auto"/>
            </w:tcBorders>
            <w:shd w:val="clear" w:color="auto" w:fill="DADFBC"/>
            <w:vAlign w:val="center"/>
          </w:tcPr>
          <w:p w14:paraId="4B680E60" w14:textId="77777777" w:rsidR="00802E0B" w:rsidRPr="00670ADF" w:rsidRDefault="00802E0B" w:rsidP="00802E0B">
            <w:pPr>
              <w:rPr>
                <w:rFonts w:cs="Arial"/>
                <w:szCs w:val="22"/>
              </w:rPr>
            </w:pPr>
            <w:r>
              <w:rPr>
                <w:rFonts w:cs="Arial"/>
                <w:b/>
                <w:sz w:val="22"/>
                <w:szCs w:val="22"/>
              </w:rPr>
              <w:t>Approved Budget</w:t>
            </w:r>
          </w:p>
        </w:tc>
        <w:tc>
          <w:tcPr>
            <w:tcW w:w="2210" w:type="dxa"/>
            <w:gridSpan w:val="4"/>
            <w:tcBorders>
              <w:top w:val="single" w:sz="4" w:space="0" w:color="auto"/>
            </w:tcBorders>
            <w:shd w:val="clear" w:color="auto" w:fill="auto"/>
            <w:vAlign w:val="center"/>
          </w:tcPr>
          <w:p w14:paraId="71FC6824" w14:textId="7466E1BF" w:rsidR="00802E0B" w:rsidRPr="00F80533" w:rsidRDefault="00942ACB" w:rsidP="00802E0B">
            <w:pPr>
              <w:rPr>
                <w:rFonts w:cs="Arial"/>
                <w:szCs w:val="22"/>
              </w:rPr>
            </w:pPr>
            <w:r>
              <w:rPr>
                <w:rFonts w:cs="Arial"/>
                <w:szCs w:val="22"/>
              </w:rPr>
              <w:t>To be considered by 28 February 2022</w:t>
            </w:r>
          </w:p>
        </w:tc>
        <w:tc>
          <w:tcPr>
            <w:tcW w:w="2287" w:type="dxa"/>
            <w:gridSpan w:val="2"/>
            <w:tcBorders>
              <w:top w:val="single" w:sz="4" w:space="0" w:color="auto"/>
            </w:tcBorders>
            <w:shd w:val="clear" w:color="auto" w:fill="DADFBC"/>
            <w:vAlign w:val="center"/>
          </w:tcPr>
          <w:p w14:paraId="7B342329" w14:textId="77777777" w:rsidR="00802E0B" w:rsidRPr="00670ADF" w:rsidRDefault="00802E0B" w:rsidP="00802E0B">
            <w:pPr>
              <w:rPr>
                <w:rFonts w:cs="Arial"/>
                <w:szCs w:val="22"/>
              </w:rPr>
            </w:pPr>
            <w:r>
              <w:rPr>
                <w:rFonts w:cs="Arial"/>
                <w:b/>
                <w:sz w:val="22"/>
                <w:szCs w:val="22"/>
              </w:rPr>
              <w:t>Revised Budget</w:t>
            </w:r>
          </w:p>
        </w:tc>
        <w:tc>
          <w:tcPr>
            <w:tcW w:w="2268" w:type="dxa"/>
            <w:tcBorders>
              <w:top w:val="single" w:sz="4" w:space="0" w:color="auto"/>
            </w:tcBorders>
            <w:shd w:val="clear" w:color="auto" w:fill="auto"/>
            <w:vAlign w:val="center"/>
          </w:tcPr>
          <w:p w14:paraId="1A35E64A" w14:textId="6C789380" w:rsidR="00802E0B" w:rsidRPr="002A657E" w:rsidRDefault="00802E0B" w:rsidP="00802E0B">
            <w:pPr>
              <w:rPr>
                <w:rFonts w:cs="Arial"/>
                <w:color w:val="A6A6A6" w:themeColor="background1" w:themeShade="A6"/>
                <w:szCs w:val="22"/>
              </w:rPr>
            </w:pPr>
          </w:p>
        </w:tc>
      </w:tr>
      <w:tr w:rsidR="00802E0B" w:rsidRPr="00110E03" w14:paraId="2A5AE0F2" w14:textId="77777777" w:rsidTr="00C75D5D">
        <w:trPr>
          <w:trHeight w:val="340"/>
        </w:trPr>
        <w:tc>
          <w:tcPr>
            <w:tcW w:w="6337" w:type="dxa"/>
            <w:vMerge/>
            <w:tcBorders>
              <w:left w:val="single" w:sz="4" w:space="0" w:color="auto"/>
            </w:tcBorders>
          </w:tcPr>
          <w:p w14:paraId="76AEF280" w14:textId="77777777" w:rsidR="00802E0B" w:rsidRPr="00110E03" w:rsidRDefault="00802E0B" w:rsidP="00802E0B">
            <w:pPr>
              <w:rPr>
                <w:rFonts w:cs="Arial"/>
                <w:sz w:val="22"/>
                <w:szCs w:val="22"/>
              </w:rPr>
            </w:pPr>
          </w:p>
        </w:tc>
        <w:tc>
          <w:tcPr>
            <w:tcW w:w="222" w:type="dxa"/>
            <w:vMerge/>
            <w:tcBorders>
              <w:bottom w:val="nil"/>
            </w:tcBorders>
          </w:tcPr>
          <w:p w14:paraId="309A158E" w14:textId="77777777" w:rsidR="00802E0B" w:rsidRPr="00110E03" w:rsidRDefault="00802E0B" w:rsidP="00802E0B">
            <w:pPr>
              <w:rPr>
                <w:rFonts w:cs="Arial"/>
                <w:sz w:val="22"/>
                <w:szCs w:val="22"/>
              </w:rPr>
            </w:pPr>
          </w:p>
        </w:tc>
        <w:tc>
          <w:tcPr>
            <w:tcW w:w="2210" w:type="dxa"/>
            <w:tcBorders>
              <w:top w:val="single" w:sz="4" w:space="0" w:color="auto"/>
            </w:tcBorders>
            <w:shd w:val="clear" w:color="auto" w:fill="DADFBC"/>
            <w:vAlign w:val="center"/>
          </w:tcPr>
          <w:p w14:paraId="2239C892" w14:textId="77777777" w:rsidR="00802E0B" w:rsidRPr="00110E03" w:rsidRDefault="00802E0B" w:rsidP="00802E0B">
            <w:pPr>
              <w:rPr>
                <w:rFonts w:cs="Arial"/>
                <w:b/>
                <w:sz w:val="22"/>
                <w:szCs w:val="22"/>
              </w:rPr>
            </w:pPr>
            <w:r w:rsidRPr="00110E03">
              <w:rPr>
                <w:rFonts w:cs="Arial"/>
                <w:b/>
                <w:sz w:val="22"/>
                <w:szCs w:val="22"/>
              </w:rPr>
              <w:t>Month Projected</w:t>
            </w:r>
          </w:p>
        </w:tc>
        <w:tc>
          <w:tcPr>
            <w:tcW w:w="2210" w:type="dxa"/>
            <w:gridSpan w:val="4"/>
            <w:tcBorders>
              <w:top w:val="single" w:sz="4" w:space="0" w:color="auto"/>
            </w:tcBorders>
            <w:shd w:val="clear" w:color="auto" w:fill="auto"/>
            <w:vAlign w:val="center"/>
          </w:tcPr>
          <w:p w14:paraId="1DD056AB" w14:textId="5AA98DAD" w:rsidR="00802E0B" w:rsidRPr="001C33BB" w:rsidRDefault="00C45C35" w:rsidP="00802E0B">
            <w:pPr>
              <w:rPr>
                <w:rFonts w:cs="Arial"/>
                <w:sz w:val="22"/>
                <w:szCs w:val="22"/>
                <w:highlight w:val="yellow"/>
              </w:rPr>
            </w:pPr>
            <w:r>
              <w:rPr>
                <w:rFonts w:cs="Arial"/>
                <w:sz w:val="22"/>
                <w:szCs w:val="22"/>
              </w:rPr>
              <w:t xml:space="preserve">R </w:t>
            </w:r>
            <w:r w:rsidR="002924ED">
              <w:rPr>
                <w:rFonts w:cs="Arial"/>
                <w:sz w:val="22"/>
                <w:szCs w:val="22"/>
              </w:rPr>
              <w:t xml:space="preserve">6 </w:t>
            </w:r>
            <w:r w:rsidR="00E75F26">
              <w:rPr>
                <w:rFonts w:cs="Arial"/>
                <w:sz w:val="22"/>
                <w:szCs w:val="22"/>
              </w:rPr>
              <w:t>m</w:t>
            </w:r>
            <w:r w:rsidR="002924ED">
              <w:rPr>
                <w:rFonts w:cs="Arial"/>
                <w:sz w:val="22"/>
                <w:szCs w:val="22"/>
              </w:rPr>
              <w:t>illion</w:t>
            </w:r>
          </w:p>
        </w:tc>
        <w:tc>
          <w:tcPr>
            <w:tcW w:w="2287" w:type="dxa"/>
            <w:gridSpan w:val="2"/>
            <w:tcBorders>
              <w:top w:val="single" w:sz="4" w:space="0" w:color="auto"/>
            </w:tcBorders>
            <w:shd w:val="clear" w:color="auto" w:fill="DADFBC"/>
            <w:vAlign w:val="center"/>
          </w:tcPr>
          <w:p w14:paraId="5C99987D" w14:textId="77777777" w:rsidR="00802E0B" w:rsidRPr="00110E03" w:rsidRDefault="00802E0B" w:rsidP="00802E0B">
            <w:pPr>
              <w:rPr>
                <w:rFonts w:cs="Arial"/>
                <w:b/>
                <w:sz w:val="22"/>
                <w:szCs w:val="22"/>
              </w:rPr>
            </w:pPr>
            <w:r w:rsidRPr="00110E03">
              <w:rPr>
                <w:rFonts w:cs="Arial"/>
                <w:b/>
                <w:sz w:val="22"/>
                <w:szCs w:val="22"/>
              </w:rPr>
              <w:t>Month Actual</w:t>
            </w:r>
          </w:p>
        </w:tc>
        <w:tc>
          <w:tcPr>
            <w:tcW w:w="2268" w:type="dxa"/>
            <w:tcBorders>
              <w:top w:val="single" w:sz="4" w:space="0" w:color="auto"/>
            </w:tcBorders>
            <w:shd w:val="clear" w:color="auto" w:fill="auto"/>
            <w:vAlign w:val="center"/>
          </w:tcPr>
          <w:p w14:paraId="0B7BE05C" w14:textId="77777777" w:rsidR="00802E0B" w:rsidRPr="001C33BB" w:rsidRDefault="00802E0B" w:rsidP="00802E0B">
            <w:pPr>
              <w:rPr>
                <w:rFonts w:cs="Arial"/>
                <w:sz w:val="22"/>
                <w:szCs w:val="22"/>
                <w:highlight w:val="yellow"/>
              </w:rPr>
            </w:pPr>
          </w:p>
        </w:tc>
      </w:tr>
      <w:tr w:rsidR="00802E0B" w:rsidRPr="00110E03" w14:paraId="027E977E" w14:textId="77777777" w:rsidTr="00C75D5D">
        <w:trPr>
          <w:trHeight w:val="340"/>
        </w:trPr>
        <w:tc>
          <w:tcPr>
            <w:tcW w:w="6337" w:type="dxa"/>
            <w:vMerge/>
            <w:tcBorders>
              <w:left w:val="single" w:sz="4" w:space="0" w:color="auto"/>
            </w:tcBorders>
          </w:tcPr>
          <w:p w14:paraId="7B746E3D" w14:textId="77777777" w:rsidR="00802E0B" w:rsidRPr="00110E03" w:rsidRDefault="00802E0B" w:rsidP="00802E0B">
            <w:pPr>
              <w:rPr>
                <w:rFonts w:cs="Arial"/>
                <w:sz w:val="22"/>
                <w:szCs w:val="22"/>
              </w:rPr>
            </w:pPr>
          </w:p>
        </w:tc>
        <w:tc>
          <w:tcPr>
            <w:tcW w:w="222" w:type="dxa"/>
            <w:vMerge/>
            <w:tcBorders>
              <w:bottom w:val="nil"/>
            </w:tcBorders>
          </w:tcPr>
          <w:p w14:paraId="3CB6218E" w14:textId="77777777" w:rsidR="00802E0B" w:rsidRPr="00110E03" w:rsidRDefault="00802E0B" w:rsidP="00802E0B">
            <w:pPr>
              <w:rPr>
                <w:rFonts w:cs="Arial"/>
                <w:sz w:val="22"/>
                <w:szCs w:val="22"/>
              </w:rPr>
            </w:pPr>
          </w:p>
        </w:tc>
        <w:tc>
          <w:tcPr>
            <w:tcW w:w="2210" w:type="dxa"/>
            <w:tcBorders>
              <w:top w:val="single" w:sz="4" w:space="0" w:color="auto"/>
            </w:tcBorders>
            <w:shd w:val="clear" w:color="auto" w:fill="DADFBC"/>
            <w:vAlign w:val="center"/>
          </w:tcPr>
          <w:p w14:paraId="3232271E" w14:textId="77777777" w:rsidR="00802E0B" w:rsidRPr="00110E03" w:rsidRDefault="00802E0B" w:rsidP="00802E0B">
            <w:pPr>
              <w:rPr>
                <w:rFonts w:cs="Arial"/>
                <w:b/>
                <w:sz w:val="22"/>
                <w:szCs w:val="22"/>
              </w:rPr>
            </w:pPr>
            <w:r w:rsidRPr="00110E03">
              <w:rPr>
                <w:rFonts w:cs="Arial"/>
                <w:b/>
                <w:sz w:val="22"/>
                <w:szCs w:val="22"/>
              </w:rPr>
              <w:t>Cum Projected</w:t>
            </w:r>
          </w:p>
        </w:tc>
        <w:tc>
          <w:tcPr>
            <w:tcW w:w="2210" w:type="dxa"/>
            <w:gridSpan w:val="4"/>
            <w:tcBorders>
              <w:top w:val="single" w:sz="4" w:space="0" w:color="auto"/>
            </w:tcBorders>
            <w:shd w:val="clear" w:color="auto" w:fill="auto"/>
            <w:vAlign w:val="center"/>
          </w:tcPr>
          <w:p w14:paraId="49137E44" w14:textId="77777777" w:rsidR="00802E0B" w:rsidRPr="001C33BB" w:rsidRDefault="00802E0B" w:rsidP="00802E0B">
            <w:pPr>
              <w:rPr>
                <w:rFonts w:cs="Arial"/>
                <w:sz w:val="22"/>
                <w:szCs w:val="22"/>
                <w:highlight w:val="yellow"/>
              </w:rPr>
            </w:pPr>
          </w:p>
        </w:tc>
        <w:tc>
          <w:tcPr>
            <w:tcW w:w="2287" w:type="dxa"/>
            <w:gridSpan w:val="2"/>
            <w:tcBorders>
              <w:top w:val="single" w:sz="4" w:space="0" w:color="auto"/>
            </w:tcBorders>
            <w:shd w:val="clear" w:color="auto" w:fill="DADFBC"/>
            <w:vAlign w:val="center"/>
          </w:tcPr>
          <w:p w14:paraId="0BDFE4C7" w14:textId="77777777" w:rsidR="00802E0B" w:rsidRPr="00110E03" w:rsidRDefault="00802E0B" w:rsidP="00802E0B">
            <w:pPr>
              <w:rPr>
                <w:rFonts w:cs="Arial"/>
                <w:b/>
                <w:sz w:val="22"/>
                <w:szCs w:val="22"/>
              </w:rPr>
            </w:pPr>
            <w:r w:rsidRPr="00110E03">
              <w:rPr>
                <w:rFonts w:cs="Arial"/>
                <w:b/>
                <w:sz w:val="22"/>
                <w:szCs w:val="22"/>
              </w:rPr>
              <w:t>Cum Actual</w:t>
            </w:r>
          </w:p>
        </w:tc>
        <w:tc>
          <w:tcPr>
            <w:tcW w:w="2268" w:type="dxa"/>
            <w:tcBorders>
              <w:top w:val="single" w:sz="4" w:space="0" w:color="auto"/>
            </w:tcBorders>
            <w:shd w:val="clear" w:color="auto" w:fill="auto"/>
            <w:vAlign w:val="center"/>
          </w:tcPr>
          <w:p w14:paraId="27585340" w14:textId="77777777" w:rsidR="00802E0B" w:rsidRPr="001C33BB" w:rsidRDefault="00802E0B" w:rsidP="00802E0B">
            <w:pPr>
              <w:rPr>
                <w:rFonts w:cs="Arial"/>
                <w:sz w:val="22"/>
                <w:szCs w:val="22"/>
                <w:highlight w:val="yellow"/>
              </w:rPr>
            </w:pPr>
          </w:p>
        </w:tc>
      </w:tr>
      <w:tr w:rsidR="00802E0B" w:rsidRPr="00110E03" w14:paraId="56208B7B" w14:textId="77777777" w:rsidTr="00C75D5D">
        <w:trPr>
          <w:trHeight w:val="340"/>
        </w:trPr>
        <w:tc>
          <w:tcPr>
            <w:tcW w:w="6337" w:type="dxa"/>
            <w:vMerge/>
            <w:tcBorders>
              <w:left w:val="single" w:sz="4" w:space="0" w:color="auto"/>
            </w:tcBorders>
          </w:tcPr>
          <w:p w14:paraId="4D867D10" w14:textId="77777777" w:rsidR="00802E0B" w:rsidRPr="00110E03" w:rsidRDefault="00802E0B" w:rsidP="00802E0B">
            <w:pPr>
              <w:rPr>
                <w:rFonts w:cs="Arial"/>
                <w:sz w:val="22"/>
                <w:szCs w:val="22"/>
              </w:rPr>
            </w:pPr>
          </w:p>
        </w:tc>
        <w:tc>
          <w:tcPr>
            <w:tcW w:w="222" w:type="dxa"/>
            <w:vMerge/>
            <w:tcBorders>
              <w:bottom w:val="nil"/>
            </w:tcBorders>
          </w:tcPr>
          <w:p w14:paraId="3B78A2CF" w14:textId="77777777" w:rsidR="00802E0B" w:rsidRPr="00110E03" w:rsidRDefault="00802E0B" w:rsidP="00802E0B">
            <w:pPr>
              <w:rPr>
                <w:rFonts w:cs="Arial"/>
                <w:sz w:val="22"/>
                <w:szCs w:val="22"/>
              </w:rPr>
            </w:pPr>
          </w:p>
        </w:tc>
        <w:tc>
          <w:tcPr>
            <w:tcW w:w="4420" w:type="dxa"/>
            <w:gridSpan w:val="5"/>
            <w:tcBorders>
              <w:top w:val="single" w:sz="4" w:space="0" w:color="auto"/>
            </w:tcBorders>
            <w:shd w:val="clear" w:color="auto" w:fill="DADFBC"/>
            <w:vAlign w:val="center"/>
          </w:tcPr>
          <w:p w14:paraId="1E0AC16F" w14:textId="77777777" w:rsidR="00802E0B" w:rsidRPr="00110E03" w:rsidRDefault="00802E0B" w:rsidP="00802E0B">
            <w:pPr>
              <w:rPr>
                <w:rFonts w:cs="Arial"/>
                <w:b/>
                <w:sz w:val="22"/>
                <w:szCs w:val="22"/>
              </w:rPr>
            </w:pPr>
            <w:r>
              <w:rPr>
                <w:rFonts w:cs="Arial"/>
                <w:b/>
                <w:sz w:val="22"/>
                <w:szCs w:val="22"/>
              </w:rPr>
              <w:t xml:space="preserve">% </w:t>
            </w:r>
            <w:proofErr w:type="gramStart"/>
            <w:r>
              <w:rPr>
                <w:rFonts w:cs="Arial"/>
                <w:b/>
                <w:sz w:val="22"/>
                <w:szCs w:val="22"/>
              </w:rPr>
              <w:t>of</w:t>
            </w:r>
            <w:proofErr w:type="gramEnd"/>
            <w:r>
              <w:rPr>
                <w:rFonts w:cs="Arial"/>
                <w:b/>
                <w:sz w:val="22"/>
                <w:szCs w:val="22"/>
              </w:rPr>
              <w:t xml:space="preserve"> Variation to baseline projection</w:t>
            </w:r>
          </w:p>
        </w:tc>
        <w:tc>
          <w:tcPr>
            <w:tcW w:w="4555" w:type="dxa"/>
            <w:gridSpan w:val="3"/>
            <w:tcBorders>
              <w:top w:val="single" w:sz="4" w:space="0" w:color="auto"/>
            </w:tcBorders>
            <w:shd w:val="clear" w:color="auto" w:fill="auto"/>
            <w:vAlign w:val="center"/>
          </w:tcPr>
          <w:p w14:paraId="1DAB77D3" w14:textId="77777777" w:rsidR="00802E0B" w:rsidRPr="007A1EF2" w:rsidRDefault="00802E0B" w:rsidP="00802E0B">
            <w:pPr>
              <w:jc w:val="center"/>
              <w:rPr>
                <w:rFonts w:cs="Arial"/>
                <w:sz w:val="22"/>
                <w:szCs w:val="22"/>
                <w:highlight w:val="yellow"/>
              </w:rPr>
            </w:pPr>
          </w:p>
        </w:tc>
      </w:tr>
    </w:tbl>
    <w:tbl>
      <w:tblPr>
        <w:tblStyle w:val="TableGrid"/>
        <w:tblpPr w:leftFromText="180" w:rightFromText="180" w:vertAnchor="text" w:horzAnchor="margin" w:tblpY="1141"/>
        <w:tblW w:w="15534" w:type="dxa"/>
        <w:tblLook w:val="04A0" w:firstRow="1" w:lastRow="0" w:firstColumn="1" w:lastColumn="0" w:noHBand="0" w:noVBand="1"/>
      </w:tblPr>
      <w:tblGrid>
        <w:gridCol w:w="7313"/>
        <w:gridCol w:w="8133"/>
        <w:gridCol w:w="88"/>
      </w:tblGrid>
      <w:tr w:rsidR="003D3480" w:rsidRPr="00182D8A" w14:paraId="29ED48D8" w14:textId="77777777" w:rsidTr="00C75D5D">
        <w:trPr>
          <w:trHeight w:val="397"/>
        </w:trPr>
        <w:tc>
          <w:tcPr>
            <w:tcW w:w="7313" w:type="dxa"/>
            <w:tcBorders>
              <w:bottom w:val="single" w:sz="4" w:space="0" w:color="auto"/>
            </w:tcBorders>
            <w:shd w:val="clear" w:color="auto" w:fill="C2D69B" w:themeFill="accent3" w:themeFillTint="99"/>
          </w:tcPr>
          <w:p w14:paraId="02B85FFE" w14:textId="67B289C2" w:rsidR="003D3480" w:rsidRPr="00047C20" w:rsidRDefault="008B3D4B" w:rsidP="003D3480">
            <w:pPr>
              <w:rPr>
                <w:rFonts w:cs="Arial"/>
                <w:b/>
                <w:sz w:val="22"/>
                <w:szCs w:val="24"/>
              </w:rPr>
            </w:pPr>
            <w:r w:rsidRPr="00047C20">
              <w:rPr>
                <w:rFonts w:cs="Arial"/>
                <w:b/>
                <w:sz w:val="22"/>
                <w:szCs w:val="24"/>
              </w:rPr>
              <w:t>Programme opportunities</w:t>
            </w:r>
          </w:p>
        </w:tc>
        <w:tc>
          <w:tcPr>
            <w:tcW w:w="8221" w:type="dxa"/>
            <w:gridSpan w:val="2"/>
            <w:tcBorders>
              <w:bottom w:val="single" w:sz="4" w:space="0" w:color="auto"/>
            </w:tcBorders>
            <w:shd w:val="clear" w:color="auto" w:fill="C2D69B" w:themeFill="accent3" w:themeFillTint="99"/>
          </w:tcPr>
          <w:p w14:paraId="7647574E" w14:textId="77777777" w:rsidR="003D3480" w:rsidRPr="00B138A5" w:rsidRDefault="003D3480" w:rsidP="003D3480">
            <w:pPr>
              <w:rPr>
                <w:rFonts w:cs="Arial"/>
                <w:szCs w:val="22"/>
              </w:rPr>
            </w:pPr>
            <w:r>
              <w:rPr>
                <w:rFonts w:cs="Arial"/>
                <w:b/>
                <w:sz w:val="22"/>
                <w:szCs w:val="22"/>
              </w:rPr>
              <w:t>Mitigation Strategy or Management Actions for Resolution</w:t>
            </w:r>
          </w:p>
        </w:tc>
      </w:tr>
      <w:tr w:rsidR="00B14836" w:rsidRPr="00182D8A" w14:paraId="4D81FB97" w14:textId="77777777" w:rsidTr="00C44373">
        <w:trPr>
          <w:trHeight w:val="397"/>
        </w:trPr>
        <w:tc>
          <w:tcPr>
            <w:tcW w:w="7313" w:type="dxa"/>
            <w:tcBorders>
              <w:bottom w:val="single" w:sz="4" w:space="0" w:color="auto"/>
            </w:tcBorders>
            <w:shd w:val="clear" w:color="auto" w:fill="auto"/>
          </w:tcPr>
          <w:p w14:paraId="7913AC2C" w14:textId="6D8E3B06" w:rsidR="00B14836" w:rsidRPr="00F80533" w:rsidRDefault="00B14836" w:rsidP="00F80533">
            <w:pPr>
              <w:ind w:left="35"/>
              <w:rPr>
                <w:rFonts w:cs="Arial"/>
                <w:bCs/>
                <w:szCs w:val="22"/>
              </w:rPr>
            </w:pPr>
            <w:r w:rsidRPr="00F80533">
              <w:rPr>
                <w:rFonts w:cs="Arial"/>
                <w:bCs/>
                <w:szCs w:val="22"/>
              </w:rPr>
              <w:t xml:space="preserve">The </w:t>
            </w:r>
            <w:r w:rsidR="008E7369">
              <w:rPr>
                <w:rFonts w:cs="Arial"/>
                <w:bCs/>
                <w:szCs w:val="22"/>
              </w:rPr>
              <w:t xml:space="preserve">OMM </w:t>
            </w:r>
            <w:r w:rsidRPr="00F80533">
              <w:rPr>
                <w:rFonts w:cs="Arial"/>
                <w:bCs/>
                <w:szCs w:val="22"/>
              </w:rPr>
              <w:t xml:space="preserve">Programme has the opportunity of realising some significant opportunities not only regionally but also at a </w:t>
            </w:r>
            <w:r w:rsidR="00E75F26">
              <w:rPr>
                <w:rFonts w:cs="Arial"/>
                <w:bCs/>
                <w:szCs w:val="22"/>
              </w:rPr>
              <w:t>n</w:t>
            </w:r>
            <w:r w:rsidRPr="00F80533">
              <w:rPr>
                <w:rFonts w:cs="Arial"/>
                <w:bCs/>
                <w:szCs w:val="22"/>
              </w:rPr>
              <w:t>ational level. These include:</w:t>
            </w:r>
          </w:p>
          <w:p w14:paraId="02C0FD6A" w14:textId="77777777" w:rsidR="00B14836" w:rsidRPr="00F80533" w:rsidRDefault="00B14836" w:rsidP="00F80533">
            <w:pPr>
              <w:ind w:left="318" w:hanging="318"/>
              <w:rPr>
                <w:rFonts w:cs="Arial"/>
                <w:bCs/>
                <w:szCs w:val="22"/>
              </w:rPr>
            </w:pPr>
          </w:p>
          <w:p w14:paraId="40C66E80" w14:textId="3CBA6658" w:rsidR="00B14836" w:rsidRPr="00F80533" w:rsidRDefault="00B14836" w:rsidP="00F80533">
            <w:pPr>
              <w:ind w:left="318" w:hanging="318"/>
              <w:rPr>
                <w:rFonts w:cs="Arial"/>
                <w:bCs/>
                <w:szCs w:val="22"/>
              </w:rPr>
            </w:pPr>
            <w:r w:rsidRPr="00F80533">
              <w:rPr>
                <w:rFonts w:cs="Arial"/>
                <w:bCs/>
                <w:szCs w:val="22"/>
              </w:rPr>
              <w:t>1.</w:t>
            </w:r>
            <w:r w:rsidRPr="00F80533">
              <w:rPr>
                <w:rFonts w:cs="Arial"/>
                <w:bCs/>
                <w:szCs w:val="22"/>
              </w:rPr>
              <w:tab/>
              <w:t xml:space="preserve">Social harmony in the region through the provisioning of potable water, job creation and socio-economic </w:t>
            </w:r>
            <w:r w:rsidR="00C44373" w:rsidRPr="00F80533">
              <w:rPr>
                <w:rFonts w:cs="Arial"/>
                <w:bCs/>
                <w:szCs w:val="22"/>
              </w:rPr>
              <w:t>development</w:t>
            </w:r>
          </w:p>
          <w:p w14:paraId="1789F7AD" w14:textId="55F5042D" w:rsidR="00B14836" w:rsidRPr="00F80533" w:rsidRDefault="00B14836" w:rsidP="00F80533">
            <w:pPr>
              <w:ind w:left="318" w:hanging="318"/>
              <w:rPr>
                <w:rFonts w:cs="Arial"/>
                <w:bCs/>
                <w:szCs w:val="22"/>
              </w:rPr>
            </w:pPr>
            <w:r w:rsidRPr="00F80533">
              <w:rPr>
                <w:rFonts w:cs="Arial"/>
                <w:bCs/>
                <w:szCs w:val="22"/>
              </w:rPr>
              <w:t>2.</w:t>
            </w:r>
            <w:r w:rsidRPr="00F80533">
              <w:rPr>
                <w:rFonts w:cs="Arial"/>
                <w:bCs/>
                <w:szCs w:val="22"/>
              </w:rPr>
              <w:tab/>
              <w:t xml:space="preserve">Behavioural change to water conservation and payment for </w:t>
            </w:r>
            <w:r w:rsidR="00C44373" w:rsidRPr="00F80533">
              <w:rPr>
                <w:rFonts w:cs="Arial"/>
                <w:bCs/>
                <w:szCs w:val="22"/>
              </w:rPr>
              <w:t>services</w:t>
            </w:r>
          </w:p>
          <w:p w14:paraId="22EF63CB" w14:textId="33AE13C1" w:rsidR="00B14836" w:rsidRPr="00F80533" w:rsidRDefault="00B14836" w:rsidP="00F80533">
            <w:pPr>
              <w:ind w:left="318" w:hanging="318"/>
              <w:rPr>
                <w:rFonts w:cs="Arial"/>
                <w:bCs/>
                <w:szCs w:val="22"/>
              </w:rPr>
            </w:pPr>
            <w:r w:rsidRPr="00F80533">
              <w:rPr>
                <w:rFonts w:cs="Arial"/>
                <w:bCs/>
                <w:szCs w:val="22"/>
              </w:rPr>
              <w:t>3.</w:t>
            </w:r>
            <w:r w:rsidRPr="00F80533">
              <w:rPr>
                <w:rFonts w:cs="Arial"/>
                <w:bCs/>
                <w:szCs w:val="22"/>
              </w:rPr>
              <w:tab/>
              <w:t xml:space="preserve">Increased collaboration between stakeholders to develop high impact socio-economic </w:t>
            </w:r>
            <w:r w:rsidR="00C44373" w:rsidRPr="00F80533">
              <w:rPr>
                <w:rFonts w:cs="Arial"/>
                <w:bCs/>
                <w:szCs w:val="22"/>
              </w:rPr>
              <w:t>projects</w:t>
            </w:r>
          </w:p>
          <w:p w14:paraId="54D42236" w14:textId="3838B20C" w:rsidR="00B14836" w:rsidRPr="00F80533" w:rsidRDefault="00B14836" w:rsidP="00F80533">
            <w:pPr>
              <w:ind w:left="318" w:hanging="318"/>
              <w:rPr>
                <w:rFonts w:cs="Arial"/>
                <w:bCs/>
                <w:szCs w:val="22"/>
              </w:rPr>
            </w:pPr>
            <w:r w:rsidRPr="00F80533">
              <w:rPr>
                <w:rFonts w:cs="Arial"/>
                <w:bCs/>
                <w:szCs w:val="22"/>
              </w:rPr>
              <w:t>4.</w:t>
            </w:r>
            <w:r w:rsidRPr="00F80533">
              <w:rPr>
                <w:rFonts w:cs="Arial"/>
                <w:bCs/>
                <w:szCs w:val="22"/>
              </w:rPr>
              <w:tab/>
              <w:t xml:space="preserve">Development of skills in the Water </w:t>
            </w:r>
            <w:r w:rsidR="00C44373" w:rsidRPr="00F80533">
              <w:rPr>
                <w:rFonts w:cs="Arial"/>
                <w:bCs/>
                <w:szCs w:val="22"/>
              </w:rPr>
              <w:t>Sector</w:t>
            </w:r>
          </w:p>
          <w:p w14:paraId="693145AF" w14:textId="6746A4B6" w:rsidR="00B14836" w:rsidRPr="00F80533" w:rsidRDefault="00B14836" w:rsidP="00F80533">
            <w:pPr>
              <w:ind w:left="318" w:hanging="318"/>
              <w:rPr>
                <w:rFonts w:cs="Arial"/>
                <w:bCs/>
                <w:szCs w:val="22"/>
              </w:rPr>
            </w:pPr>
            <w:r w:rsidRPr="00F80533">
              <w:rPr>
                <w:rFonts w:cs="Arial"/>
                <w:bCs/>
                <w:szCs w:val="22"/>
              </w:rPr>
              <w:t>5.</w:t>
            </w:r>
            <w:r w:rsidRPr="00F80533">
              <w:rPr>
                <w:rFonts w:cs="Arial"/>
                <w:bCs/>
                <w:szCs w:val="22"/>
              </w:rPr>
              <w:tab/>
              <w:t>Establishment of a predictable cost</w:t>
            </w:r>
            <w:r w:rsidR="008E7369">
              <w:rPr>
                <w:rFonts w:cs="Arial"/>
                <w:bCs/>
                <w:szCs w:val="22"/>
              </w:rPr>
              <w:t>-</w:t>
            </w:r>
            <w:r w:rsidRPr="00F80533">
              <w:rPr>
                <w:rFonts w:cs="Arial"/>
                <w:bCs/>
                <w:szCs w:val="22"/>
              </w:rPr>
              <w:t>effective water tariff to assist large scale economic investment; and</w:t>
            </w:r>
          </w:p>
          <w:p w14:paraId="016B5276" w14:textId="224B4323" w:rsidR="00B14836" w:rsidRPr="00F80533" w:rsidRDefault="00B14836" w:rsidP="00F80533">
            <w:pPr>
              <w:ind w:left="318" w:hanging="318"/>
              <w:rPr>
                <w:rFonts w:cs="Arial"/>
                <w:bCs/>
                <w:szCs w:val="22"/>
              </w:rPr>
            </w:pPr>
            <w:r w:rsidRPr="00F80533">
              <w:rPr>
                <w:rFonts w:cs="Arial"/>
                <w:bCs/>
                <w:szCs w:val="22"/>
              </w:rPr>
              <w:t>6.</w:t>
            </w:r>
            <w:r w:rsidRPr="00F80533">
              <w:rPr>
                <w:rFonts w:cs="Arial"/>
                <w:bCs/>
                <w:szCs w:val="22"/>
              </w:rPr>
              <w:tab/>
              <w:t>Provision of water infrastructure to assist the industrialisation of the region.</w:t>
            </w:r>
          </w:p>
        </w:tc>
        <w:tc>
          <w:tcPr>
            <w:tcW w:w="8221" w:type="dxa"/>
            <w:gridSpan w:val="2"/>
            <w:tcBorders>
              <w:bottom w:val="single" w:sz="4" w:space="0" w:color="auto"/>
            </w:tcBorders>
            <w:shd w:val="clear" w:color="auto" w:fill="FFFFFF" w:themeFill="background1"/>
          </w:tcPr>
          <w:p w14:paraId="17D124EB" w14:textId="7ADC1DF0" w:rsidR="00B14836" w:rsidRPr="008E7369" w:rsidRDefault="0000133F" w:rsidP="003D3480">
            <w:pPr>
              <w:rPr>
                <w:rFonts w:cs="Arial"/>
                <w:szCs w:val="22"/>
              </w:rPr>
            </w:pPr>
            <w:r w:rsidRPr="008E7369">
              <w:rPr>
                <w:rFonts w:cs="Arial"/>
                <w:szCs w:val="22"/>
              </w:rPr>
              <w:t>The OMM Water User Association will capacitate an organisation with sufficient capabilities to design, build, financ</w:t>
            </w:r>
            <w:r w:rsidR="00E75F26">
              <w:rPr>
                <w:rFonts w:cs="Arial"/>
                <w:szCs w:val="22"/>
              </w:rPr>
              <w:t>e</w:t>
            </w:r>
            <w:r w:rsidRPr="008E7369">
              <w:rPr>
                <w:rFonts w:cs="Arial"/>
                <w:szCs w:val="22"/>
              </w:rPr>
              <w:t>, operat</w:t>
            </w:r>
            <w:r w:rsidR="00E75F26">
              <w:rPr>
                <w:rFonts w:cs="Arial"/>
                <w:szCs w:val="22"/>
              </w:rPr>
              <w:t>e</w:t>
            </w:r>
            <w:r w:rsidRPr="008E7369">
              <w:rPr>
                <w:rFonts w:cs="Arial"/>
                <w:szCs w:val="22"/>
              </w:rPr>
              <w:t xml:space="preserve"> and maintenance the OMM Programme.  </w:t>
            </w:r>
          </w:p>
        </w:tc>
      </w:tr>
      <w:tr w:rsidR="003D3480" w:rsidRPr="00F0426D" w14:paraId="1F41E3EB" w14:textId="77777777" w:rsidTr="00C75D5D">
        <w:trPr>
          <w:trHeight w:val="70"/>
        </w:trPr>
        <w:tc>
          <w:tcPr>
            <w:tcW w:w="15534" w:type="dxa"/>
            <w:gridSpan w:val="3"/>
            <w:tcBorders>
              <w:top w:val="single" w:sz="4" w:space="0" w:color="auto"/>
              <w:left w:val="nil"/>
              <w:bottom w:val="nil"/>
              <w:right w:val="nil"/>
            </w:tcBorders>
            <w:shd w:val="clear" w:color="auto" w:fill="auto"/>
            <w:vAlign w:val="center"/>
          </w:tcPr>
          <w:p w14:paraId="6AC34F7D" w14:textId="77777777" w:rsidR="003D3480" w:rsidRDefault="003D3480" w:rsidP="003D3480">
            <w:pPr>
              <w:rPr>
                <w:rFonts w:cs="Arial"/>
                <w:b/>
                <w:sz w:val="22"/>
                <w:szCs w:val="22"/>
              </w:rPr>
            </w:pPr>
          </w:p>
          <w:p w14:paraId="730C7DF7" w14:textId="77777777" w:rsidR="003D3480" w:rsidRDefault="003D3480" w:rsidP="003D3480">
            <w:pPr>
              <w:rPr>
                <w:rFonts w:cs="Arial"/>
                <w:b/>
                <w:sz w:val="22"/>
                <w:szCs w:val="22"/>
              </w:rPr>
            </w:pPr>
          </w:p>
          <w:p w14:paraId="61CD6253" w14:textId="3EF90A4A" w:rsidR="00FE61FF" w:rsidRPr="00E71D2E" w:rsidRDefault="00FE61FF" w:rsidP="003D3480">
            <w:pPr>
              <w:rPr>
                <w:rFonts w:cs="Arial"/>
                <w:b/>
                <w:sz w:val="22"/>
                <w:szCs w:val="22"/>
              </w:rPr>
            </w:pPr>
          </w:p>
        </w:tc>
      </w:tr>
      <w:tr w:rsidR="003D3480" w:rsidRPr="00F0426D" w14:paraId="281EAB6A" w14:textId="77777777" w:rsidTr="00C75D5D">
        <w:trPr>
          <w:gridAfter w:val="2"/>
          <w:wAfter w:w="8221" w:type="dxa"/>
          <w:trHeight w:val="500"/>
        </w:trPr>
        <w:tc>
          <w:tcPr>
            <w:tcW w:w="7313" w:type="dxa"/>
            <w:tcBorders>
              <w:top w:val="nil"/>
            </w:tcBorders>
            <w:shd w:val="clear" w:color="auto" w:fill="838F57"/>
            <w:vAlign w:val="center"/>
          </w:tcPr>
          <w:p w14:paraId="3DD17913" w14:textId="77777777" w:rsidR="003D3480" w:rsidRPr="00E71D2E" w:rsidRDefault="003D3480" w:rsidP="003D3480">
            <w:pPr>
              <w:rPr>
                <w:rFonts w:cs="Arial"/>
                <w:sz w:val="22"/>
                <w:szCs w:val="22"/>
              </w:rPr>
            </w:pPr>
            <w:r>
              <w:rPr>
                <w:rFonts w:cs="Arial"/>
                <w:b/>
                <w:sz w:val="22"/>
                <w:szCs w:val="22"/>
              </w:rPr>
              <w:lastRenderedPageBreak/>
              <w:t>Concluding Remarks</w:t>
            </w:r>
          </w:p>
        </w:tc>
      </w:tr>
      <w:tr w:rsidR="003D3480" w:rsidRPr="004F3E17" w14:paraId="21A67631" w14:textId="77777777" w:rsidTr="00C44373">
        <w:trPr>
          <w:gridAfter w:val="1"/>
          <w:wAfter w:w="88" w:type="dxa"/>
          <w:trHeight w:val="816"/>
        </w:trPr>
        <w:tc>
          <w:tcPr>
            <w:tcW w:w="15446" w:type="dxa"/>
            <w:gridSpan w:val="2"/>
            <w:tcBorders>
              <w:top w:val="single" w:sz="4" w:space="0" w:color="auto"/>
              <w:bottom w:val="single" w:sz="4" w:space="0" w:color="auto"/>
            </w:tcBorders>
            <w:shd w:val="clear" w:color="auto" w:fill="auto"/>
          </w:tcPr>
          <w:p w14:paraId="3BA2CF5C" w14:textId="076F0D64" w:rsidR="003D3480" w:rsidRPr="008E7369" w:rsidRDefault="003B57BB" w:rsidP="004767DE">
            <w:pPr>
              <w:pStyle w:val="ListParagraph"/>
              <w:numPr>
                <w:ilvl w:val="0"/>
                <w:numId w:val="1"/>
              </w:numPr>
              <w:rPr>
                <w:rFonts w:cs="Arial"/>
                <w:szCs w:val="22"/>
              </w:rPr>
            </w:pPr>
            <w:r w:rsidRPr="008E7369">
              <w:rPr>
                <w:rFonts w:cs="Arial"/>
                <w:szCs w:val="22"/>
              </w:rPr>
              <w:t xml:space="preserve">Signing of the Ministerial Heads of Agreement will initiate the integrated potable and bulk raw water solution for the middle Olifants River regions and the transformation of </w:t>
            </w:r>
            <w:proofErr w:type="spellStart"/>
            <w:r w:rsidRPr="008E7369">
              <w:rPr>
                <w:rFonts w:cs="Arial"/>
                <w:szCs w:val="22"/>
              </w:rPr>
              <w:t>Lebalelo</w:t>
            </w:r>
            <w:proofErr w:type="spellEnd"/>
            <w:r w:rsidRPr="008E7369">
              <w:rPr>
                <w:rFonts w:cs="Arial"/>
                <w:szCs w:val="22"/>
              </w:rPr>
              <w:t xml:space="preserve"> Water User Association into the OMM Water User Association that will act as vehicle to implement the agreed programme</w:t>
            </w:r>
          </w:p>
          <w:p w14:paraId="05D8FAB0" w14:textId="504675C4" w:rsidR="003B57BB" w:rsidRPr="008E7369" w:rsidRDefault="003B57BB" w:rsidP="004767DE">
            <w:pPr>
              <w:pStyle w:val="ListParagraph"/>
              <w:numPr>
                <w:ilvl w:val="0"/>
                <w:numId w:val="1"/>
              </w:numPr>
              <w:rPr>
                <w:rFonts w:cs="Arial"/>
                <w:szCs w:val="22"/>
              </w:rPr>
            </w:pPr>
            <w:r w:rsidRPr="008E7369">
              <w:rPr>
                <w:rFonts w:cs="Arial"/>
                <w:szCs w:val="22"/>
              </w:rPr>
              <w:t>The OMM Programme implementation is based on the following key drivers:</w:t>
            </w:r>
          </w:p>
          <w:p w14:paraId="488BCCCC" w14:textId="3422524C" w:rsidR="003B57BB" w:rsidRPr="008E7369" w:rsidRDefault="003B57BB" w:rsidP="004767DE">
            <w:pPr>
              <w:pStyle w:val="ListNumbersTable"/>
              <w:framePr w:hSpace="0" w:wrap="auto" w:vAnchor="margin" w:hAnchor="text" w:yAlign="inline"/>
              <w:numPr>
                <w:ilvl w:val="0"/>
                <w:numId w:val="8"/>
              </w:numPr>
            </w:pPr>
            <w:r w:rsidRPr="008E7369">
              <w:t xml:space="preserve">Fastest supply of water to </w:t>
            </w:r>
            <w:r w:rsidR="00C44373" w:rsidRPr="008E7369">
              <w:t>communities</w:t>
            </w:r>
          </w:p>
          <w:p w14:paraId="363C92AA" w14:textId="23BBF0AC" w:rsidR="003B57BB" w:rsidRPr="008E7369" w:rsidRDefault="003B57BB" w:rsidP="004767DE">
            <w:pPr>
              <w:pStyle w:val="ListNumbersTable"/>
              <w:framePr w:hSpace="0" w:wrap="auto" w:vAnchor="margin" w:hAnchor="text" w:yAlign="inline"/>
              <w:numPr>
                <w:ilvl w:val="0"/>
                <w:numId w:val="8"/>
              </w:numPr>
            </w:pPr>
            <w:r w:rsidRPr="008E7369">
              <w:t>Lowest investment capital</w:t>
            </w:r>
          </w:p>
          <w:p w14:paraId="4CD35475" w14:textId="7C0CBFC3" w:rsidR="003B57BB" w:rsidRPr="008E7369" w:rsidRDefault="003B57BB" w:rsidP="004767DE">
            <w:pPr>
              <w:pStyle w:val="ListNumbersTable"/>
              <w:framePr w:hSpace="0" w:wrap="auto" w:vAnchor="margin" w:hAnchor="text" w:yAlign="inline"/>
              <w:numPr>
                <w:ilvl w:val="0"/>
                <w:numId w:val="8"/>
              </w:numPr>
            </w:pPr>
            <w:r w:rsidRPr="008E7369">
              <w:t>Maximum use of available infrastructure and data</w:t>
            </w:r>
          </w:p>
          <w:p w14:paraId="625BD808" w14:textId="10258E69" w:rsidR="003B57BB" w:rsidRPr="008E7369" w:rsidRDefault="003B57BB" w:rsidP="004767DE">
            <w:pPr>
              <w:pStyle w:val="ListNumbersTable"/>
              <w:framePr w:hSpace="0" w:wrap="auto" w:vAnchor="margin" w:hAnchor="text" w:yAlign="inline"/>
              <w:numPr>
                <w:ilvl w:val="0"/>
                <w:numId w:val="8"/>
              </w:numPr>
            </w:pPr>
            <w:r w:rsidRPr="008E7369">
              <w:t>Optimal use of available water resource</w:t>
            </w:r>
          </w:p>
          <w:p w14:paraId="787B8857" w14:textId="0BD4FB49" w:rsidR="003B57BB" w:rsidRPr="008E7369" w:rsidRDefault="003B57BB" w:rsidP="004767DE">
            <w:pPr>
              <w:pStyle w:val="ListNumbersTable"/>
              <w:framePr w:hSpace="0" w:wrap="auto" w:vAnchor="margin" w:hAnchor="text" w:yAlign="inline"/>
              <w:numPr>
                <w:ilvl w:val="0"/>
                <w:numId w:val="8"/>
              </w:numPr>
            </w:pPr>
            <w:r w:rsidRPr="008E7369">
              <w:t>Open and transparent commercial and governance processes</w:t>
            </w:r>
          </w:p>
          <w:p w14:paraId="11E4E64C" w14:textId="6DDD5419" w:rsidR="00907759" w:rsidRPr="008E7369" w:rsidRDefault="00907759" w:rsidP="004767DE">
            <w:pPr>
              <w:pStyle w:val="ListNumbersTable"/>
              <w:framePr w:hSpace="0" w:wrap="auto" w:vAnchor="margin" w:hAnchor="text" w:yAlign="inline"/>
              <w:numPr>
                <w:ilvl w:val="0"/>
                <w:numId w:val="8"/>
              </w:numPr>
            </w:pPr>
            <w:r w:rsidRPr="008E7369">
              <w:t>Establish a resourcing partnership with OMM WUA members to:</w:t>
            </w:r>
          </w:p>
          <w:p w14:paraId="15639A00" w14:textId="355867E0" w:rsidR="00907759" w:rsidRPr="008E7369" w:rsidRDefault="00907759" w:rsidP="004767DE">
            <w:pPr>
              <w:pStyle w:val="ListNumbersTable"/>
              <w:framePr w:hSpace="0" w:wrap="auto" w:vAnchor="margin" w:hAnchor="text" w:yAlign="inline"/>
              <w:numPr>
                <w:ilvl w:val="1"/>
                <w:numId w:val="8"/>
              </w:numPr>
            </w:pPr>
            <w:r w:rsidRPr="008E7369">
              <w:t>construct, operate and maintain the defined bulk water infrastructure</w:t>
            </w:r>
          </w:p>
          <w:p w14:paraId="2917A1CE" w14:textId="443C055F" w:rsidR="00907759" w:rsidRPr="008E7369" w:rsidRDefault="00907759" w:rsidP="004767DE">
            <w:pPr>
              <w:pStyle w:val="ListNumbersTable"/>
              <w:framePr w:hSpace="0" w:wrap="auto" w:vAnchor="margin" w:hAnchor="text" w:yAlign="inline"/>
              <w:numPr>
                <w:ilvl w:val="1"/>
                <w:numId w:val="8"/>
              </w:numPr>
            </w:pPr>
            <w:r w:rsidRPr="008E7369">
              <w:t>provide operational support to Water Services Authorities where required</w:t>
            </w:r>
            <w:r w:rsidR="008E7369">
              <w:t>; and</w:t>
            </w:r>
          </w:p>
          <w:p w14:paraId="0AA73155" w14:textId="3FE844CD" w:rsidR="00907759" w:rsidRPr="008E7369" w:rsidRDefault="00907759" w:rsidP="004767DE">
            <w:pPr>
              <w:pStyle w:val="ListNumbersTable"/>
              <w:framePr w:hSpace="0" w:wrap="auto" w:vAnchor="margin" w:hAnchor="text" w:yAlign="inline"/>
              <w:numPr>
                <w:ilvl w:val="0"/>
                <w:numId w:val="8"/>
              </w:numPr>
            </w:pPr>
            <w:r w:rsidRPr="008E7369">
              <w:t xml:space="preserve">As an integrated part of the OMM Programme a socio-economic development plan to prepare communities to participate in </w:t>
            </w:r>
            <w:r w:rsidR="00027A74" w:rsidRPr="008E7369">
              <w:t xml:space="preserve">the </w:t>
            </w:r>
            <w:r w:rsidRPr="008E7369">
              <w:t>Programme spend to develop skills,</w:t>
            </w:r>
            <w:r w:rsidR="00C44373">
              <w:t xml:space="preserve"> </w:t>
            </w:r>
            <w:r w:rsidRPr="008E7369">
              <w:t>create jobs and change behaviour. The SED programme will focus on potable water, sanitation services, connectivity, education and enterprise development.</w:t>
            </w:r>
          </w:p>
          <w:p w14:paraId="2261EBF9" w14:textId="77777777" w:rsidR="003D3480" w:rsidRPr="008E7369" w:rsidRDefault="003D3480" w:rsidP="00F80533">
            <w:pPr>
              <w:rPr>
                <w:rFonts w:cs="Arial"/>
                <w:szCs w:val="22"/>
              </w:rPr>
            </w:pPr>
          </w:p>
        </w:tc>
      </w:tr>
      <w:tr w:rsidR="003D3480" w:rsidRPr="00F0426D" w14:paraId="4883FB6D" w14:textId="77777777" w:rsidTr="00C75D5D">
        <w:trPr>
          <w:gridAfter w:val="2"/>
          <w:wAfter w:w="8221" w:type="dxa"/>
          <w:trHeight w:val="1520"/>
        </w:trPr>
        <w:tc>
          <w:tcPr>
            <w:tcW w:w="7313" w:type="dxa"/>
            <w:tcBorders>
              <w:top w:val="single" w:sz="4" w:space="0" w:color="auto"/>
              <w:left w:val="nil"/>
              <w:bottom w:val="single" w:sz="4" w:space="0" w:color="auto"/>
              <w:right w:val="nil"/>
            </w:tcBorders>
            <w:shd w:val="clear" w:color="auto" w:fill="auto"/>
            <w:vAlign w:val="center"/>
          </w:tcPr>
          <w:p w14:paraId="38828041" w14:textId="77777777" w:rsidR="00591EB0" w:rsidRDefault="00591EB0" w:rsidP="003D3480">
            <w:pPr>
              <w:rPr>
                <w:rFonts w:cs="Arial"/>
                <w:b/>
                <w:sz w:val="16"/>
                <w:szCs w:val="16"/>
              </w:rPr>
            </w:pPr>
          </w:p>
          <w:p w14:paraId="03FB6B95" w14:textId="77777777" w:rsidR="00591EB0" w:rsidRDefault="00591EB0" w:rsidP="003D3480">
            <w:pPr>
              <w:rPr>
                <w:rFonts w:cs="Arial"/>
                <w:b/>
                <w:sz w:val="16"/>
                <w:szCs w:val="16"/>
              </w:rPr>
            </w:pPr>
          </w:p>
          <w:p w14:paraId="3F0B316F" w14:textId="77777777" w:rsidR="00591EB0" w:rsidRDefault="00591EB0" w:rsidP="003D3480">
            <w:pPr>
              <w:rPr>
                <w:rFonts w:cs="Arial"/>
                <w:b/>
                <w:sz w:val="16"/>
                <w:szCs w:val="16"/>
              </w:rPr>
            </w:pPr>
          </w:p>
          <w:p w14:paraId="2467619E" w14:textId="77777777" w:rsidR="00591EB0" w:rsidRDefault="00591EB0" w:rsidP="003D3480">
            <w:pPr>
              <w:rPr>
                <w:rFonts w:cs="Arial"/>
                <w:b/>
                <w:sz w:val="16"/>
                <w:szCs w:val="16"/>
              </w:rPr>
            </w:pPr>
          </w:p>
          <w:p w14:paraId="2630B7BF" w14:textId="77777777" w:rsidR="00591EB0" w:rsidRDefault="00591EB0" w:rsidP="003D3480">
            <w:pPr>
              <w:rPr>
                <w:rFonts w:cs="Arial"/>
                <w:b/>
                <w:sz w:val="16"/>
                <w:szCs w:val="16"/>
              </w:rPr>
            </w:pPr>
          </w:p>
          <w:p w14:paraId="186C80D0" w14:textId="77777777" w:rsidR="00591EB0" w:rsidRDefault="00591EB0" w:rsidP="003D3480">
            <w:pPr>
              <w:rPr>
                <w:rFonts w:cs="Arial"/>
                <w:b/>
                <w:sz w:val="16"/>
                <w:szCs w:val="16"/>
              </w:rPr>
            </w:pPr>
          </w:p>
          <w:p w14:paraId="25DD2ECF" w14:textId="572CC595" w:rsidR="003D3480" w:rsidRPr="00415BC1" w:rsidRDefault="00C44373" w:rsidP="003D3480">
            <w:pPr>
              <w:rPr>
                <w:rFonts w:cs="Arial"/>
                <w:b/>
              </w:rPr>
            </w:pPr>
            <w:r w:rsidRPr="00415BC1">
              <w:rPr>
                <w:rFonts w:cs="Arial"/>
                <w:b/>
              </w:rPr>
              <w:t>Responsible Deputy</w:t>
            </w:r>
            <w:r w:rsidR="003D3480" w:rsidRPr="00415BC1">
              <w:rPr>
                <w:rFonts w:cs="Arial"/>
                <w:b/>
              </w:rPr>
              <w:t xml:space="preserve"> Director General</w:t>
            </w:r>
            <w:r w:rsidR="00680948" w:rsidRPr="00415BC1">
              <w:rPr>
                <w:rFonts w:cs="Arial"/>
                <w:b/>
              </w:rPr>
              <w:t>: Moshodi Motebele</w:t>
            </w:r>
          </w:p>
          <w:p w14:paraId="576D885B" w14:textId="77777777" w:rsidR="00591EB0" w:rsidRDefault="00591EB0" w:rsidP="003D3480">
            <w:pPr>
              <w:rPr>
                <w:rFonts w:cs="Arial"/>
                <w:b/>
                <w:sz w:val="16"/>
                <w:szCs w:val="16"/>
              </w:rPr>
            </w:pPr>
          </w:p>
          <w:p w14:paraId="5F1960A5" w14:textId="77777777" w:rsidR="00591EB0" w:rsidRDefault="00591EB0" w:rsidP="003D3480">
            <w:pPr>
              <w:rPr>
                <w:rFonts w:cs="Arial"/>
                <w:b/>
                <w:sz w:val="16"/>
                <w:szCs w:val="16"/>
              </w:rPr>
            </w:pPr>
          </w:p>
          <w:p w14:paraId="13DCA0E8" w14:textId="77777777" w:rsidR="00591EB0" w:rsidRDefault="00591EB0" w:rsidP="003D3480">
            <w:pPr>
              <w:rPr>
                <w:rFonts w:cs="Arial"/>
                <w:b/>
                <w:sz w:val="16"/>
                <w:szCs w:val="16"/>
              </w:rPr>
            </w:pPr>
          </w:p>
          <w:p w14:paraId="636B6820" w14:textId="77777777" w:rsidR="00591EB0" w:rsidRDefault="00591EB0" w:rsidP="003D3480">
            <w:pPr>
              <w:rPr>
                <w:rFonts w:cs="Arial"/>
                <w:b/>
                <w:sz w:val="16"/>
                <w:szCs w:val="16"/>
              </w:rPr>
            </w:pPr>
          </w:p>
          <w:p w14:paraId="071E867C" w14:textId="77777777" w:rsidR="00591EB0" w:rsidRDefault="00591EB0" w:rsidP="003D3480">
            <w:pPr>
              <w:rPr>
                <w:rFonts w:cs="Arial"/>
                <w:b/>
                <w:sz w:val="16"/>
                <w:szCs w:val="16"/>
              </w:rPr>
            </w:pPr>
          </w:p>
          <w:p w14:paraId="0A10FB43" w14:textId="2A868EBC" w:rsidR="00591EB0" w:rsidRPr="00E71D2E" w:rsidRDefault="00591EB0" w:rsidP="003D3480">
            <w:pPr>
              <w:rPr>
                <w:rFonts w:cs="Arial"/>
                <w:b/>
                <w:sz w:val="16"/>
                <w:szCs w:val="16"/>
              </w:rPr>
            </w:pPr>
          </w:p>
        </w:tc>
      </w:tr>
    </w:tbl>
    <w:p w14:paraId="61C93527" w14:textId="77777777" w:rsidR="00BF2A7C" w:rsidRDefault="00BF2A7C" w:rsidP="00C75D5D"/>
    <w:p w14:paraId="75E9203A" w14:textId="77777777" w:rsidR="00591EB0" w:rsidRPr="00591EB0" w:rsidRDefault="00591EB0" w:rsidP="00591EB0"/>
    <w:p w14:paraId="372007D6" w14:textId="77777777" w:rsidR="00591EB0" w:rsidRPr="00591EB0" w:rsidRDefault="00591EB0" w:rsidP="00591EB0"/>
    <w:p w14:paraId="4914C16B" w14:textId="77777777" w:rsidR="00591EB0" w:rsidRPr="00591EB0" w:rsidRDefault="00591EB0" w:rsidP="00591EB0"/>
    <w:p w14:paraId="6E9C3613" w14:textId="77777777" w:rsidR="00591EB0" w:rsidRPr="00591EB0" w:rsidRDefault="00591EB0" w:rsidP="00591EB0"/>
    <w:p w14:paraId="3E904F85" w14:textId="77777777" w:rsidR="00591EB0" w:rsidRPr="00591EB0" w:rsidRDefault="00591EB0" w:rsidP="00591EB0"/>
    <w:p w14:paraId="7068E6E3" w14:textId="77777777" w:rsidR="00591EB0" w:rsidRPr="00591EB0" w:rsidRDefault="00591EB0" w:rsidP="00591EB0"/>
    <w:p w14:paraId="42CCC994" w14:textId="77777777" w:rsidR="00591EB0" w:rsidRDefault="00591EB0" w:rsidP="00591EB0"/>
    <w:p w14:paraId="605C20BD" w14:textId="2E9D2F76" w:rsidR="00591EB0" w:rsidRPr="00C61E12" w:rsidRDefault="00591EB0" w:rsidP="00591EB0">
      <w:pPr>
        <w:pStyle w:val="Heading1"/>
        <w:rPr>
          <w:rFonts w:cs="Arial"/>
          <w:sz w:val="20"/>
          <w:szCs w:val="20"/>
        </w:rPr>
      </w:pPr>
      <w:r>
        <w:rPr>
          <w:rFonts w:cs="Arial"/>
          <w:sz w:val="20"/>
          <w:szCs w:val="20"/>
        </w:rPr>
        <w:lastRenderedPageBreak/>
        <w:t xml:space="preserve">1.3 </w:t>
      </w:r>
      <w:r w:rsidRPr="00C61E12">
        <w:rPr>
          <w:rFonts w:cs="Arial"/>
          <w:sz w:val="20"/>
          <w:szCs w:val="20"/>
        </w:rPr>
        <w:t xml:space="preserve">Project name: </w:t>
      </w:r>
      <w:proofErr w:type="spellStart"/>
      <w:r w:rsidRPr="00C61E12">
        <w:rPr>
          <w:rFonts w:cs="Arial"/>
          <w:sz w:val="20"/>
          <w:szCs w:val="20"/>
        </w:rPr>
        <w:t>Masodi</w:t>
      </w:r>
      <w:proofErr w:type="spellEnd"/>
      <w:r w:rsidRPr="00C61E12">
        <w:rPr>
          <w:rFonts w:cs="Arial"/>
          <w:sz w:val="20"/>
          <w:szCs w:val="20"/>
        </w:rPr>
        <w:t xml:space="preserve"> Wastewater Treatment </w:t>
      </w:r>
      <w:r w:rsidR="00C44373" w:rsidRPr="00C61E12">
        <w:rPr>
          <w:rFonts w:cs="Arial"/>
          <w:sz w:val="20"/>
          <w:szCs w:val="20"/>
        </w:rPr>
        <w:t>Works -</w:t>
      </w:r>
      <w:r w:rsidRPr="00C61E12">
        <w:rPr>
          <w:rFonts w:cs="Arial"/>
          <w:sz w:val="20"/>
          <w:szCs w:val="20"/>
        </w:rPr>
        <w:t xml:space="preserve"> </w:t>
      </w:r>
      <w:r>
        <w:rPr>
          <w:rFonts w:cs="Arial"/>
          <w:sz w:val="20"/>
          <w:szCs w:val="20"/>
        </w:rPr>
        <w:t>Mogalakwena Local Municipality in p</w:t>
      </w:r>
      <w:r w:rsidRPr="00C61E12">
        <w:rPr>
          <w:rFonts w:cs="Arial"/>
          <w:sz w:val="20"/>
          <w:szCs w:val="20"/>
        </w:rPr>
        <w:t xml:space="preserve">artnership with </w:t>
      </w:r>
      <w:proofErr w:type="spellStart"/>
      <w:r w:rsidRPr="00C61E12">
        <w:rPr>
          <w:rFonts w:cs="Arial"/>
          <w:sz w:val="20"/>
          <w:szCs w:val="20"/>
        </w:rPr>
        <w:t>IvanPlats</w:t>
      </w:r>
      <w:proofErr w:type="spellEnd"/>
      <w:r>
        <w:rPr>
          <w:rFonts w:cs="Arial"/>
          <w:sz w:val="20"/>
          <w:szCs w:val="20"/>
        </w:rPr>
        <w:t xml:space="preserve"> Proprietary Limited Mine</w:t>
      </w:r>
    </w:p>
    <w:tbl>
      <w:tblPr>
        <w:tblStyle w:val="TableGrid"/>
        <w:tblW w:w="15559" w:type="dxa"/>
        <w:tblLook w:val="04A0" w:firstRow="1" w:lastRow="0" w:firstColumn="1" w:lastColumn="0" w:noHBand="0" w:noVBand="1"/>
      </w:tblPr>
      <w:tblGrid>
        <w:gridCol w:w="6608"/>
        <w:gridCol w:w="282"/>
        <w:gridCol w:w="1950"/>
        <w:gridCol w:w="169"/>
        <w:gridCol w:w="2260"/>
        <w:gridCol w:w="60"/>
        <w:gridCol w:w="2137"/>
        <w:gridCol w:w="276"/>
        <w:gridCol w:w="1817"/>
      </w:tblGrid>
      <w:tr w:rsidR="00591EB0" w:rsidRPr="00627B51" w14:paraId="1CADAB18" w14:textId="77777777" w:rsidTr="00627B51">
        <w:trPr>
          <w:trHeight w:val="410"/>
        </w:trPr>
        <w:tc>
          <w:tcPr>
            <w:tcW w:w="6608" w:type="dxa"/>
            <w:tcBorders>
              <w:top w:val="single" w:sz="4" w:space="0" w:color="auto"/>
              <w:bottom w:val="single" w:sz="4" w:space="0" w:color="auto"/>
            </w:tcBorders>
            <w:shd w:val="clear" w:color="auto" w:fill="838F57"/>
            <w:vAlign w:val="center"/>
          </w:tcPr>
          <w:p w14:paraId="4960D052" w14:textId="77777777" w:rsidR="00591EB0" w:rsidRPr="00627B51" w:rsidRDefault="00591EB0" w:rsidP="00092CEB">
            <w:pPr>
              <w:spacing w:line="360" w:lineRule="auto"/>
              <w:rPr>
                <w:rFonts w:cs="Arial"/>
                <w:b/>
                <w:sz w:val="22"/>
                <w:szCs w:val="22"/>
              </w:rPr>
            </w:pPr>
            <w:bookmarkStart w:id="2" w:name="_Hlk94978311"/>
            <w:bookmarkStart w:id="3" w:name="_Hlk94977244"/>
            <w:r w:rsidRPr="00627B51">
              <w:rPr>
                <w:rFonts w:cs="Arial"/>
                <w:b/>
                <w:sz w:val="22"/>
                <w:szCs w:val="22"/>
              </w:rPr>
              <w:t>Project Description</w:t>
            </w:r>
          </w:p>
        </w:tc>
        <w:tc>
          <w:tcPr>
            <w:tcW w:w="282" w:type="dxa"/>
            <w:vMerge w:val="restart"/>
            <w:tcBorders>
              <w:top w:val="nil"/>
            </w:tcBorders>
            <w:vAlign w:val="center"/>
          </w:tcPr>
          <w:p w14:paraId="2224B594" w14:textId="77777777" w:rsidR="00591EB0" w:rsidRPr="00627B51" w:rsidRDefault="00591EB0" w:rsidP="00092CEB">
            <w:pPr>
              <w:spacing w:line="360" w:lineRule="auto"/>
              <w:rPr>
                <w:rFonts w:cs="Arial"/>
                <w:sz w:val="22"/>
                <w:szCs w:val="22"/>
              </w:rPr>
            </w:pPr>
          </w:p>
        </w:tc>
        <w:tc>
          <w:tcPr>
            <w:tcW w:w="4439" w:type="dxa"/>
            <w:gridSpan w:val="4"/>
            <w:tcBorders>
              <w:top w:val="single" w:sz="4" w:space="0" w:color="auto"/>
            </w:tcBorders>
            <w:shd w:val="clear" w:color="auto" w:fill="838F57"/>
            <w:vAlign w:val="center"/>
          </w:tcPr>
          <w:p w14:paraId="7556B5CB" w14:textId="77777777" w:rsidR="00591EB0" w:rsidRPr="00627B51" w:rsidRDefault="00591EB0" w:rsidP="00092CEB">
            <w:pPr>
              <w:tabs>
                <w:tab w:val="left" w:pos="6990"/>
              </w:tabs>
              <w:spacing w:line="360" w:lineRule="auto"/>
              <w:rPr>
                <w:rFonts w:cs="Arial"/>
                <w:b/>
                <w:sz w:val="22"/>
                <w:szCs w:val="22"/>
              </w:rPr>
            </w:pPr>
            <w:r w:rsidRPr="00627B51">
              <w:rPr>
                <w:rFonts w:cs="Arial"/>
                <w:b/>
                <w:sz w:val="22"/>
                <w:szCs w:val="22"/>
              </w:rPr>
              <w:t>Project Phase</w:t>
            </w:r>
          </w:p>
        </w:tc>
        <w:tc>
          <w:tcPr>
            <w:tcW w:w="4230" w:type="dxa"/>
            <w:gridSpan w:val="3"/>
            <w:tcBorders>
              <w:top w:val="single" w:sz="4" w:space="0" w:color="auto"/>
            </w:tcBorders>
            <w:vAlign w:val="center"/>
          </w:tcPr>
          <w:p w14:paraId="1A893472" w14:textId="77777777" w:rsidR="00591EB0" w:rsidRPr="00627B51" w:rsidRDefault="00591EB0" w:rsidP="00092CEB">
            <w:pPr>
              <w:tabs>
                <w:tab w:val="left" w:pos="6990"/>
              </w:tabs>
              <w:spacing w:line="360" w:lineRule="auto"/>
              <w:rPr>
                <w:rFonts w:cs="Arial"/>
                <w:b/>
                <w:sz w:val="22"/>
                <w:szCs w:val="22"/>
              </w:rPr>
            </w:pPr>
            <w:r w:rsidRPr="00627B51">
              <w:rPr>
                <w:rFonts w:cs="Arial"/>
                <w:b/>
                <w:sz w:val="22"/>
                <w:szCs w:val="22"/>
              </w:rPr>
              <w:t>Planning</w:t>
            </w:r>
          </w:p>
        </w:tc>
      </w:tr>
      <w:bookmarkEnd w:id="2"/>
      <w:tr w:rsidR="00591EB0" w:rsidRPr="00627B51" w14:paraId="2164AB6A" w14:textId="77777777" w:rsidTr="00627B51">
        <w:trPr>
          <w:trHeight w:val="404"/>
        </w:trPr>
        <w:tc>
          <w:tcPr>
            <w:tcW w:w="6608" w:type="dxa"/>
            <w:vMerge w:val="restart"/>
          </w:tcPr>
          <w:p w14:paraId="4D897B9A" w14:textId="77777777" w:rsidR="00591EB0" w:rsidRPr="00627B51" w:rsidRDefault="00591EB0" w:rsidP="00627B51">
            <w:pPr>
              <w:spacing w:line="276" w:lineRule="auto"/>
              <w:jc w:val="both"/>
              <w:rPr>
                <w:rFonts w:cs="Arial"/>
                <w:sz w:val="22"/>
                <w:szCs w:val="22"/>
                <w:lang w:val="en-ZA"/>
              </w:rPr>
            </w:pPr>
            <w:r w:rsidRPr="00627B51">
              <w:rPr>
                <w:rFonts w:cs="Arial"/>
                <w:sz w:val="22"/>
                <w:szCs w:val="22"/>
                <w:lang w:val="en-ZA"/>
              </w:rPr>
              <w:t xml:space="preserve">The construction of the </w:t>
            </w:r>
            <w:proofErr w:type="spellStart"/>
            <w:r w:rsidRPr="00627B51">
              <w:rPr>
                <w:rFonts w:cs="Arial"/>
                <w:sz w:val="22"/>
                <w:szCs w:val="22"/>
                <w:lang w:val="en-ZA"/>
              </w:rPr>
              <w:t>Masodi</w:t>
            </w:r>
            <w:proofErr w:type="spellEnd"/>
            <w:r w:rsidRPr="00627B51">
              <w:rPr>
                <w:rFonts w:cs="Arial"/>
                <w:sz w:val="22"/>
                <w:szCs w:val="22"/>
                <w:lang w:val="en-ZA"/>
              </w:rPr>
              <w:t xml:space="preserve"> Wastewater Treatment Works is a multi-year project that was implemented by Mogalakwena Local Municipality (LM), for the construction of a 10ML/day Wastewater Treatment Works,</w:t>
            </w:r>
            <w:r w:rsidRPr="00627B51">
              <w:rPr>
                <w:rFonts w:eastAsia="Calibri" w:cs="Arial"/>
                <w:sz w:val="22"/>
                <w:szCs w:val="22"/>
                <w:lang w:val="en-US"/>
              </w:rPr>
              <w:t xml:space="preserve"> with capacity for expansion to 15 ML/day in future should the need arise.</w:t>
            </w:r>
            <w:r w:rsidRPr="00627B51">
              <w:rPr>
                <w:rFonts w:cs="Arial"/>
                <w:sz w:val="22"/>
                <w:szCs w:val="22"/>
                <w:lang w:val="en-ZA"/>
              </w:rPr>
              <w:t xml:space="preserve"> </w:t>
            </w:r>
          </w:p>
          <w:p w14:paraId="2E57B284" w14:textId="77777777" w:rsidR="00591EB0" w:rsidRPr="00627B51" w:rsidRDefault="00591EB0" w:rsidP="00627B51">
            <w:pPr>
              <w:spacing w:line="276" w:lineRule="auto"/>
              <w:jc w:val="both"/>
              <w:rPr>
                <w:rFonts w:cs="Arial"/>
                <w:sz w:val="22"/>
                <w:szCs w:val="22"/>
                <w:lang w:val="en-ZA"/>
              </w:rPr>
            </w:pPr>
          </w:p>
          <w:p w14:paraId="7568372F" w14:textId="0A7CC343" w:rsidR="00591EB0" w:rsidRPr="00627B51" w:rsidRDefault="00591EB0" w:rsidP="00627B51">
            <w:pPr>
              <w:tabs>
                <w:tab w:val="left" w:pos="8505"/>
              </w:tabs>
              <w:spacing w:after="200" w:line="276" w:lineRule="auto"/>
              <w:ind w:right="141"/>
              <w:contextualSpacing/>
              <w:rPr>
                <w:rFonts w:eastAsia="Calibri" w:cs="Arial"/>
                <w:sz w:val="22"/>
                <w:szCs w:val="22"/>
                <w:lang w:val="en-US"/>
              </w:rPr>
            </w:pPr>
            <w:r w:rsidRPr="00627B51">
              <w:rPr>
                <w:rFonts w:cs="Arial"/>
                <w:sz w:val="22"/>
                <w:szCs w:val="22"/>
                <w:lang w:val="en-US"/>
              </w:rPr>
              <w:t xml:space="preserve">The implementation of the </w:t>
            </w:r>
            <w:proofErr w:type="spellStart"/>
            <w:r w:rsidRPr="00627B51">
              <w:rPr>
                <w:rFonts w:cs="Arial"/>
                <w:sz w:val="22"/>
                <w:szCs w:val="22"/>
                <w:lang w:val="en-US"/>
              </w:rPr>
              <w:t>Masodi</w:t>
            </w:r>
            <w:proofErr w:type="spellEnd"/>
            <w:r w:rsidRPr="00627B51">
              <w:rPr>
                <w:rFonts w:cs="Arial"/>
                <w:sz w:val="22"/>
                <w:szCs w:val="22"/>
                <w:lang w:val="en-US"/>
              </w:rPr>
              <w:t xml:space="preserve"> Wastewater Treatment Works commenced on the 24</w:t>
            </w:r>
            <w:r w:rsidRPr="00627B51">
              <w:rPr>
                <w:rFonts w:cs="Arial"/>
                <w:sz w:val="22"/>
                <w:szCs w:val="22"/>
                <w:vertAlign w:val="superscript"/>
                <w:lang w:val="en-US"/>
              </w:rPr>
              <w:t>th</w:t>
            </w:r>
            <w:r w:rsidRPr="00627B51">
              <w:rPr>
                <w:rFonts w:cs="Arial"/>
                <w:sz w:val="22"/>
                <w:szCs w:val="22"/>
                <w:lang w:val="en-US"/>
              </w:rPr>
              <w:t xml:space="preserve"> of </w:t>
            </w:r>
            <w:r w:rsidRPr="00627B51">
              <w:rPr>
                <w:rFonts w:eastAsia="Calibri" w:cs="Arial"/>
                <w:sz w:val="22"/>
                <w:szCs w:val="22"/>
                <w:lang w:val="en-US"/>
              </w:rPr>
              <w:t>June</w:t>
            </w:r>
            <w:r w:rsidRPr="00627B51">
              <w:rPr>
                <w:rFonts w:cs="Arial"/>
                <w:sz w:val="22"/>
                <w:szCs w:val="22"/>
                <w:lang w:val="en-US"/>
              </w:rPr>
              <w:t xml:space="preserve"> 2015 and was planned to be implemented over a period of 24 </w:t>
            </w:r>
            <w:r w:rsidR="005422D5" w:rsidRPr="00627B51">
              <w:rPr>
                <w:rFonts w:cs="Arial"/>
                <w:sz w:val="22"/>
                <w:szCs w:val="22"/>
                <w:lang w:val="en-US"/>
              </w:rPr>
              <w:t>m</w:t>
            </w:r>
            <w:r w:rsidRPr="00627B51">
              <w:rPr>
                <w:rFonts w:cs="Arial"/>
                <w:sz w:val="22"/>
                <w:szCs w:val="22"/>
                <w:lang w:val="en-US"/>
              </w:rPr>
              <w:t>onths ending on the 23</w:t>
            </w:r>
            <w:r w:rsidRPr="00627B51">
              <w:rPr>
                <w:rFonts w:cs="Arial"/>
                <w:sz w:val="22"/>
                <w:szCs w:val="22"/>
                <w:vertAlign w:val="superscript"/>
                <w:lang w:val="en-US"/>
              </w:rPr>
              <w:t>rd</w:t>
            </w:r>
            <w:r w:rsidRPr="00627B51">
              <w:rPr>
                <w:rFonts w:cs="Arial"/>
                <w:sz w:val="22"/>
                <w:szCs w:val="22"/>
                <w:lang w:val="en-US"/>
              </w:rPr>
              <w:t xml:space="preserve"> of June 2017. </w:t>
            </w:r>
            <w:r w:rsidRPr="00627B51">
              <w:rPr>
                <w:rFonts w:eastAsia="Calibri" w:cs="Arial"/>
                <w:sz w:val="22"/>
                <w:szCs w:val="22"/>
                <w:lang w:val="en-US"/>
              </w:rPr>
              <w:t xml:space="preserve">However, the implementation of the project did not go according to plan due to community strikes and </w:t>
            </w:r>
            <w:proofErr w:type="spellStart"/>
            <w:r w:rsidRPr="00627B51">
              <w:rPr>
                <w:rFonts w:eastAsia="Calibri" w:cs="Arial"/>
                <w:sz w:val="22"/>
                <w:szCs w:val="22"/>
                <w:lang w:val="en-US"/>
              </w:rPr>
              <w:t>labour</w:t>
            </w:r>
            <w:proofErr w:type="spellEnd"/>
            <w:r w:rsidRPr="00627B51">
              <w:rPr>
                <w:rFonts w:eastAsia="Calibri" w:cs="Arial"/>
                <w:sz w:val="22"/>
                <w:szCs w:val="22"/>
                <w:lang w:val="en-US"/>
              </w:rPr>
              <w:t xml:space="preserve"> unrest. These delays resulted in an increase in project costs which depleted the budget and caused the Municipality to have insufficient funds to complete the project. </w:t>
            </w:r>
            <w:r w:rsidRPr="00627B51">
              <w:rPr>
                <w:sz w:val="22"/>
                <w:szCs w:val="22"/>
              </w:rPr>
              <w:tab/>
            </w:r>
            <w:r w:rsidRPr="00627B51">
              <w:rPr>
                <w:rFonts w:eastAsia="Calibri" w:cs="Arial"/>
                <w:sz w:val="22"/>
                <w:szCs w:val="22"/>
                <w:lang w:val="en-US"/>
              </w:rPr>
              <w:t>The project has been at a complete standstill for almost five years. To date a capital cost of approximately R214</w:t>
            </w:r>
            <w:r w:rsidR="005422D5" w:rsidRPr="00627B51">
              <w:rPr>
                <w:rFonts w:eastAsia="Calibri" w:cs="Arial"/>
                <w:sz w:val="22"/>
                <w:szCs w:val="22"/>
                <w:lang w:val="en-US"/>
              </w:rPr>
              <w:t xml:space="preserve"> m</w:t>
            </w:r>
            <w:r w:rsidRPr="00627B51">
              <w:rPr>
                <w:rFonts w:eastAsia="Calibri" w:cs="Arial"/>
                <w:sz w:val="22"/>
                <w:szCs w:val="22"/>
                <w:lang w:val="en-US"/>
              </w:rPr>
              <w:t>illion was spend on the project, as well as the additional costs incurred by the Municipality on conclusion of the arbitration process with the previous Contractor who terminated his services.</w:t>
            </w:r>
          </w:p>
          <w:p w14:paraId="3A19FFFC" w14:textId="77777777" w:rsidR="00591EB0" w:rsidRPr="00627B51" w:rsidRDefault="00591EB0" w:rsidP="00627B51">
            <w:pPr>
              <w:tabs>
                <w:tab w:val="left" w:pos="8505"/>
              </w:tabs>
              <w:spacing w:after="200" w:line="276" w:lineRule="auto"/>
              <w:ind w:right="141"/>
              <w:contextualSpacing/>
              <w:jc w:val="both"/>
              <w:rPr>
                <w:rFonts w:eastAsia="Calibri" w:cs="Arial"/>
                <w:bCs/>
                <w:sz w:val="22"/>
                <w:szCs w:val="22"/>
                <w:lang w:val="en-US"/>
              </w:rPr>
            </w:pPr>
          </w:p>
          <w:p w14:paraId="2757EBD9" w14:textId="54726EF1" w:rsidR="00591EB0" w:rsidRPr="00627B51" w:rsidRDefault="00591EB0" w:rsidP="00627B51">
            <w:pPr>
              <w:tabs>
                <w:tab w:val="left" w:pos="8505"/>
              </w:tabs>
              <w:spacing w:after="200" w:line="276" w:lineRule="auto"/>
              <w:ind w:right="141"/>
              <w:contextualSpacing/>
              <w:jc w:val="both"/>
              <w:rPr>
                <w:rFonts w:cs="Arial"/>
                <w:sz w:val="22"/>
                <w:szCs w:val="22"/>
                <w:lang w:val="en-ZA"/>
              </w:rPr>
            </w:pPr>
            <w:r w:rsidRPr="00627B51">
              <w:rPr>
                <w:rFonts w:cs="Arial"/>
                <w:sz w:val="22"/>
                <w:szCs w:val="22"/>
                <w:lang w:val="en-ZA"/>
              </w:rPr>
              <w:t xml:space="preserve">In view of the potential local economic and social benefits that could be harnessed through the completion of this project, the Minister of Water and Sanitation (during his visit to Limpopo Province from 07-09 September 2021) </w:t>
            </w:r>
            <w:r w:rsidR="005422D5" w:rsidRPr="00627B51">
              <w:rPr>
                <w:rFonts w:cs="Arial"/>
                <w:sz w:val="22"/>
                <w:szCs w:val="22"/>
                <w:lang w:val="en-ZA"/>
              </w:rPr>
              <w:t xml:space="preserve">arranged for the project to be completed. </w:t>
            </w:r>
            <w:r w:rsidRPr="00627B51">
              <w:rPr>
                <w:rFonts w:cs="Arial"/>
                <w:sz w:val="22"/>
                <w:szCs w:val="22"/>
                <w:lang w:val="en-ZA"/>
              </w:rPr>
              <w:t xml:space="preserve">The completion of the construction works will be fully funded by </w:t>
            </w:r>
            <w:proofErr w:type="spellStart"/>
            <w:r w:rsidRPr="00627B51">
              <w:rPr>
                <w:rFonts w:cs="Arial"/>
                <w:sz w:val="22"/>
                <w:szCs w:val="22"/>
                <w:lang w:val="en-ZA"/>
              </w:rPr>
              <w:t>Ivanplats</w:t>
            </w:r>
            <w:proofErr w:type="spellEnd"/>
            <w:r w:rsidRPr="00627B51">
              <w:rPr>
                <w:rFonts w:cs="Arial"/>
                <w:sz w:val="22"/>
                <w:szCs w:val="22"/>
                <w:lang w:val="en-ZA"/>
              </w:rPr>
              <w:t xml:space="preserve"> Proprietary Limited Mine as per sponsorship agreement signed between Mogalakwena LM and </w:t>
            </w:r>
            <w:proofErr w:type="spellStart"/>
            <w:r w:rsidRPr="00627B51">
              <w:rPr>
                <w:rFonts w:cs="Arial"/>
                <w:sz w:val="22"/>
                <w:szCs w:val="22"/>
                <w:lang w:val="en-ZA"/>
              </w:rPr>
              <w:t>Ivanplats</w:t>
            </w:r>
            <w:proofErr w:type="spellEnd"/>
            <w:r w:rsidRPr="00627B51">
              <w:rPr>
                <w:rFonts w:cs="Arial"/>
                <w:sz w:val="22"/>
                <w:szCs w:val="22"/>
                <w:lang w:val="en-ZA"/>
              </w:rPr>
              <w:t xml:space="preserve"> mine.</w:t>
            </w:r>
          </w:p>
        </w:tc>
        <w:tc>
          <w:tcPr>
            <w:tcW w:w="282" w:type="dxa"/>
            <w:vMerge/>
          </w:tcPr>
          <w:p w14:paraId="72FFA4DE" w14:textId="77777777" w:rsidR="00591EB0" w:rsidRPr="00627B51" w:rsidRDefault="00591EB0" w:rsidP="00092CEB">
            <w:pPr>
              <w:spacing w:line="360" w:lineRule="auto"/>
              <w:rPr>
                <w:rFonts w:cs="Arial"/>
                <w:sz w:val="22"/>
                <w:szCs w:val="22"/>
              </w:rPr>
            </w:pPr>
          </w:p>
        </w:tc>
        <w:tc>
          <w:tcPr>
            <w:tcW w:w="1950" w:type="dxa"/>
            <w:tcBorders>
              <w:bottom w:val="single" w:sz="4" w:space="0" w:color="auto"/>
            </w:tcBorders>
            <w:shd w:val="clear" w:color="auto" w:fill="DADFBC"/>
            <w:vAlign w:val="center"/>
          </w:tcPr>
          <w:p w14:paraId="5464CBF6" w14:textId="77777777" w:rsidR="00591EB0" w:rsidRPr="00627B51" w:rsidRDefault="00591EB0" w:rsidP="00092CEB">
            <w:pPr>
              <w:tabs>
                <w:tab w:val="left" w:pos="6990"/>
              </w:tabs>
              <w:spacing w:line="360" w:lineRule="auto"/>
              <w:rPr>
                <w:rFonts w:cs="Arial"/>
                <w:sz w:val="22"/>
                <w:szCs w:val="22"/>
              </w:rPr>
            </w:pPr>
            <w:r w:rsidRPr="00627B51">
              <w:rPr>
                <w:rFonts w:cs="Arial"/>
                <w:b/>
                <w:sz w:val="22"/>
                <w:szCs w:val="22"/>
              </w:rPr>
              <w:t>Project Start</w:t>
            </w:r>
          </w:p>
        </w:tc>
        <w:tc>
          <w:tcPr>
            <w:tcW w:w="2489" w:type="dxa"/>
            <w:gridSpan w:val="3"/>
            <w:tcBorders>
              <w:bottom w:val="single" w:sz="4" w:space="0" w:color="auto"/>
            </w:tcBorders>
            <w:vAlign w:val="center"/>
          </w:tcPr>
          <w:p w14:paraId="39F18B30" w14:textId="77777777" w:rsidR="00591EB0" w:rsidRPr="00627B51" w:rsidRDefault="00591EB0" w:rsidP="00092CEB">
            <w:pPr>
              <w:spacing w:line="360" w:lineRule="auto"/>
              <w:jc w:val="center"/>
              <w:rPr>
                <w:rFonts w:cs="Arial"/>
                <w:sz w:val="22"/>
                <w:szCs w:val="22"/>
              </w:rPr>
            </w:pPr>
            <w:r w:rsidRPr="00627B51">
              <w:rPr>
                <w:rFonts w:cs="Arial"/>
                <w:sz w:val="22"/>
                <w:szCs w:val="22"/>
              </w:rPr>
              <w:t>01/10/ 2021</w:t>
            </w:r>
          </w:p>
        </w:tc>
        <w:tc>
          <w:tcPr>
            <w:tcW w:w="2137" w:type="dxa"/>
            <w:tcBorders>
              <w:bottom w:val="single" w:sz="4" w:space="0" w:color="auto"/>
            </w:tcBorders>
            <w:shd w:val="clear" w:color="auto" w:fill="DADFBC"/>
            <w:vAlign w:val="center"/>
          </w:tcPr>
          <w:p w14:paraId="02757CB8" w14:textId="77777777" w:rsidR="00591EB0" w:rsidRPr="00627B51" w:rsidRDefault="00591EB0" w:rsidP="00092CEB">
            <w:pPr>
              <w:spacing w:line="360" w:lineRule="auto"/>
              <w:rPr>
                <w:rFonts w:cs="Arial"/>
                <w:b/>
                <w:sz w:val="22"/>
                <w:szCs w:val="22"/>
              </w:rPr>
            </w:pPr>
            <w:r w:rsidRPr="00627B51">
              <w:rPr>
                <w:rFonts w:cs="Arial"/>
                <w:b/>
                <w:sz w:val="22"/>
                <w:szCs w:val="22"/>
              </w:rPr>
              <w:t>Project Completion</w:t>
            </w:r>
          </w:p>
        </w:tc>
        <w:tc>
          <w:tcPr>
            <w:tcW w:w="2093" w:type="dxa"/>
            <w:gridSpan w:val="2"/>
            <w:tcBorders>
              <w:bottom w:val="single" w:sz="4" w:space="0" w:color="auto"/>
            </w:tcBorders>
            <w:vAlign w:val="center"/>
          </w:tcPr>
          <w:p w14:paraId="703E4EDF" w14:textId="77777777" w:rsidR="00591EB0" w:rsidRPr="00627B51" w:rsidRDefault="00591EB0" w:rsidP="00092CEB">
            <w:pPr>
              <w:spacing w:line="360" w:lineRule="auto"/>
              <w:jc w:val="center"/>
              <w:rPr>
                <w:rFonts w:cs="Arial"/>
                <w:iCs/>
                <w:sz w:val="22"/>
                <w:szCs w:val="22"/>
              </w:rPr>
            </w:pPr>
            <w:r w:rsidRPr="00627B51">
              <w:rPr>
                <w:rFonts w:cs="Arial"/>
                <w:iCs/>
                <w:sz w:val="22"/>
                <w:szCs w:val="22"/>
              </w:rPr>
              <w:t>31/03/2022</w:t>
            </w:r>
          </w:p>
        </w:tc>
      </w:tr>
      <w:tr w:rsidR="00591EB0" w:rsidRPr="00627B51" w14:paraId="46AEDBAD" w14:textId="77777777" w:rsidTr="00627B51">
        <w:trPr>
          <w:trHeight w:val="70"/>
        </w:trPr>
        <w:tc>
          <w:tcPr>
            <w:tcW w:w="6608" w:type="dxa"/>
            <w:vMerge/>
          </w:tcPr>
          <w:p w14:paraId="2E10C95E" w14:textId="77777777" w:rsidR="00591EB0" w:rsidRPr="00627B51" w:rsidRDefault="00591EB0" w:rsidP="00092CEB">
            <w:pPr>
              <w:spacing w:line="360" w:lineRule="auto"/>
              <w:rPr>
                <w:rFonts w:cs="Arial"/>
                <w:sz w:val="22"/>
                <w:szCs w:val="22"/>
                <w:lang w:val="en-ZA"/>
              </w:rPr>
            </w:pPr>
          </w:p>
        </w:tc>
        <w:tc>
          <w:tcPr>
            <w:tcW w:w="282" w:type="dxa"/>
            <w:vMerge/>
          </w:tcPr>
          <w:p w14:paraId="5509D60B" w14:textId="77777777" w:rsidR="00591EB0" w:rsidRPr="00627B51" w:rsidRDefault="00591EB0" w:rsidP="00092CEB">
            <w:pPr>
              <w:spacing w:line="360" w:lineRule="auto"/>
              <w:rPr>
                <w:rFonts w:cs="Arial"/>
                <w:sz w:val="22"/>
                <w:szCs w:val="22"/>
              </w:rPr>
            </w:pPr>
          </w:p>
        </w:tc>
        <w:tc>
          <w:tcPr>
            <w:tcW w:w="8669" w:type="dxa"/>
            <w:gridSpan w:val="7"/>
            <w:tcBorders>
              <w:right w:val="nil"/>
            </w:tcBorders>
            <w:shd w:val="clear" w:color="auto" w:fill="auto"/>
            <w:vAlign w:val="center"/>
          </w:tcPr>
          <w:p w14:paraId="756534FE" w14:textId="77777777" w:rsidR="00591EB0" w:rsidRPr="00627B51" w:rsidRDefault="00591EB0" w:rsidP="00092CEB">
            <w:pPr>
              <w:tabs>
                <w:tab w:val="left" w:pos="6990"/>
              </w:tabs>
              <w:spacing w:line="360" w:lineRule="auto"/>
              <w:rPr>
                <w:rFonts w:cs="Arial"/>
                <w:sz w:val="22"/>
                <w:szCs w:val="22"/>
              </w:rPr>
            </w:pPr>
          </w:p>
        </w:tc>
      </w:tr>
      <w:tr w:rsidR="00591EB0" w:rsidRPr="00627B51" w14:paraId="63D08529" w14:textId="77777777" w:rsidTr="00627B51">
        <w:trPr>
          <w:trHeight w:val="454"/>
        </w:trPr>
        <w:tc>
          <w:tcPr>
            <w:tcW w:w="6608" w:type="dxa"/>
            <w:vMerge/>
          </w:tcPr>
          <w:p w14:paraId="3D2E48CD" w14:textId="77777777" w:rsidR="00591EB0" w:rsidRPr="00627B51" w:rsidRDefault="00591EB0" w:rsidP="00092CEB">
            <w:pPr>
              <w:spacing w:line="360" w:lineRule="auto"/>
              <w:rPr>
                <w:rFonts w:cs="Arial"/>
                <w:sz w:val="22"/>
                <w:szCs w:val="22"/>
                <w:lang w:val="en-ZA"/>
              </w:rPr>
            </w:pPr>
          </w:p>
        </w:tc>
        <w:tc>
          <w:tcPr>
            <w:tcW w:w="282" w:type="dxa"/>
            <w:vMerge/>
          </w:tcPr>
          <w:p w14:paraId="33ABA8DB" w14:textId="77777777" w:rsidR="00591EB0" w:rsidRPr="00627B51" w:rsidRDefault="00591EB0" w:rsidP="00092CEB">
            <w:pPr>
              <w:spacing w:line="360" w:lineRule="auto"/>
              <w:rPr>
                <w:rFonts w:cs="Arial"/>
                <w:sz w:val="22"/>
                <w:szCs w:val="22"/>
              </w:rPr>
            </w:pPr>
          </w:p>
        </w:tc>
        <w:tc>
          <w:tcPr>
            <w:tcW w:w="8669" w:type="dxa"/>
            <w:gridSpan w:val="7"/>
            <w:shd w:val="clear" w:color="auto" w:fill="838F57"/>
            <w:vAlign w:val="center"/>
          </w:tcPr>
          <w:p w14:paraId="5B799EDE" w14:textId="77777777" w:rsidR="00591EB0" w:rsidRPr="00627B51" w:rsidRDefault="00591EB0" w:rsidP="00092CEB">
            <w:pPr>
              <w:spacing w:line="360" w:lineRule="auto"/>
              <w:rPr>
                <w:rFonts w:cs="Arial"/>
                <w:sz w:val="22"/>
                <w:szCs w:val="22"/>
              </w:rPr>
            </w:pPr>
            <w:r w:rsidRPr="00627B51">
              <w:rPr>
                <w:rFonts w:cs="Arial"/>
                <w:b/>
                <w:sz w:val="22"/>
                <w:szCs w:val="22"/>
              </w:rPr>
              <w:t>Project Schedule</w:t>
            </w:r>
          </w:p>
        </w:tc>
      </w:tr>
      <w:tr w:rsidR="00591EB0" w:rsidRPr="00627B51" w14:paraId="1B8149D8" w14:textId="77777777" w:rsidTr="00627B51">
        <w:trPr>
          <w:trHeight w:val="454"/>
        </w:trPr>
        <w:tc>
          <w:tcPr>
            <w:tcW w:w="6608" w:type="dxa"/>
            <w:vMerge/>
          </w:tcPr>
          <w:p w14:paraId="51915FEB" w14:textId="77777777" w:rsidR="00591EB0" w:rsidRPr="00627B51" w:rsidRDefault="00591EB0" w:rsidP="00092CEB">
            <w:pPr>
              <w:spacing w:line="360" w:lineRule="auto"/>
              <w:rPr>
                <w:rFonts w:cs="Arial"/>
                <w:sz w:val="22"/>
                <w:szCs w:val="22"/>
                <w:lang w:val="en-ZA"/>
              </w:rPr>
            </w:pPr>
          </w:p>
        </w:tc>
        <w:tc>
          <w:tcPr>
            <w:tcW w:w="282" w:type="dxa"/>
            <w:vMerge/>
          </w:tcPr>
          <w:p w14:paraId="51199509" w14:textId="77777777" w:rsidR="00591EB0" w:rsidRPr="00627B51" w:rsidRDefault="00591EB0" w:rsidP="00092CEB">
            <w:pPr>
              <w:spacing w:line="360" w:lineRule="auto"/>
              <w:rPr>
                <w:rFonts w:cs="Arial"/>
                <w:sz w:val="22"/>
                <w:szCs w:val="22"/>
              </w:rPr>
            </w:pPr>
          </w:p>
        </w:tc>
        <w:tc>
          <w:tcPr>
            <w:tcW w:w="4379" w:type="dxa"/>
            <w:gridSpan w:val="3"/>
            <w:shd w:val="clear" w:color="auto" w:fill="DADFBC"/>
            <w:vAlign w:val="center"/>
          </w:tcPr>
          <w:p w14:paraId="5D774BDD" w14:textId="77777777" w:rsidR="00591EB0" w:rsidRPr="00627B51" w:rsidRDefault="00591EB0" w:rsidP="00092CEB">
            <w:pPr>
              <w:spacing w:line="360" w:lineRule="auto"/>
              <w:rPr>
                <w:rFonts w:cs="Arial"/>
                <w:b/>
                <w:sz w:val="22"/>
                <w:szCs w:val="22"/>
              </w:rPr>
            </w:pPr>
            <w:r w:rsidRPr="00627B51">
              <w:rPr>
                <w:rFonts w:cs="Arial"/>
                <w:b/>
                <w:sz w:val="22"/>
                <w:szCs w:val="22"/>
              </w:rPr>
              <w:t xml:space="preserve">Key Milestones* </w:t>
            </w:r>
          </w:p>
        </w:tc>
        <w:tc>
          <w:tcPr>
            <w:tcW w:w="2473" w:type="dxa"/>
            <w:gridSpan w:val="3"/>
            <w:shd w:val="clear" w:color="auto" w:fill="DADFBC"/>
            <w:vAlign w:val="center"/>
          </w:tcPr>
          <w:p w14:paraId="44A65612" w14:textId="77777777" w:rsidR="00591EB0" w:rsidRPr="00627B51" w:rsidRDefault="00591EB0" w:rsidP="00092CEB">
            <w:pPr>
              <w:tabs>
                <w:tab w:val="left" w:pos="6990"/>
              </w:tabs>
              <w:spacing w:line="360" w:lineRule="auto"/>
              <w:jc w:val="center"/>
              <w:rPr>
                <w:rFonts w:cs="Arial"/>
                <w:b/>
                <w:sz w:val="22"/>
                <w:szCs w:val="22"/>
              </w:rPr>
            </w:pPr>
            <w:r w:rsidRPr="00627B51">
              <w:rPr>
                <w:rFonts w:cs="Arial"/>
                <w:b/>
                <w:sz w:val="22"/>
                <w:szCs w:val="22"/>
              </w:rPr>
              <w:t>Planned</w:t>
            </w:r>
          </w:p>
        </w:tc>
        <w:tc>
          <w:tcPr>
            <w:tcW w:w="1817" w:type="dxa"/>
            <w:shd w:val="clear" w:color="auto" w:fill="DADFBC"/>
            <w:vAlign w:val="center"/>
          </w:tcPr>
          <w:p w14:paraId="3C40C2E3" w14:textId="77777777" w:rsidR="00591EB0" w:rsidRPr="00627B51" w:rsidRDefault="00591EB0" w:rsidP="00092CEB">
            <w:pPr>
              <w:tabs>
                <w:tab w:val="left" w:pos="6990"/>
              </w:tabs>
              <w:spacing w:line="360" w:lineRule="auto"/>
              <w:jc w:val="center"/>
              <w:rPr>
                <w:rFonts w:cs="Arial"/>
                <w:b/>
                <w:bCs/>
                <w:sz w:val="22"/>
                <w:szCs w:val="22"/>
              </w:rPr>
            </w:pPr>
            <w:r w:rsidRPr="00627B51">
              <w:rPr>
                <w:rFonts w:cs="Arial"/>
                <w:b/>
                <w:bCs/>
                <w:sz w:val="22"/>
                <w:szCs w:val="22"/>
              </w:rPr>
              <w:t>Actual</w:t>
            </w:r>
          </w:p>
        </w:tc>
      </w:tr>
      <w:bookmarkEnd w:id="3"/>
      <w:tr w:rsidR="00591EB0" w:rsidRPr="00627B51" w14:paraId="31152A0E" w14:textId="77777777" w:rsidTr="00627B51">
        <w:trPr>
          <w:trHeight w:val="454"/>
        </w:trPr>
        <w:tc>
          <w:tcPr>
            <w:tcW w:w="6608" w:type="dxa"/>
            <w:vMerge/>
          </w:tcPr>
          <w:p w14:paraId="49FAB2F8" w14:textId="77777777" w:rsidR="00591EB0" w:rsidRPr="00627B51" w:rsidRDefault="00591EB0" w:rsidP="00092CEB">
            <w:pPr>
              <w:spacing w:line="360" w:lineRule="auto"/>
              <w:rPr>
                <w:rFonts w:cs="Arial"/>
                <w:sz w:val="22"/>
                <w:szCs w:val="22"/>
                <w:lang w:val="en-ZA"/>
              </w:rPr>
            </w:pPr>
          </w:p>
        </w:tc>
        <w:tc>
          <w:tcPr>
            <w:tcW w:w="282" w:type="dxa"/>
            <w:vMerge/>
          </w:tcPr>
          <w:p w14:paraId="31B0A338" w14:textId="77777777" w:rsidR="00591EB0" w:rsidRPr="00627B51" w:rsidRDefault="00591EB0" w:rsidP="00092CEB">
            <w:pPr>
              <w:spacing w:line="360" w:lineRule="auto"/>
              <w:rPr>
                <w:rFonts w:cs="Arial"/>
                <w:sz w:val="22"/>
                <w:szCs w:val="22"/>
              </w:rPr>
            </w:pPr>
          </w:p>
        </w:tc>
        <w:tc>
          <w:tcPr>
            <w:tcW w:w="4379" w:type="dxa"/>
            <w:gridSpan w:val="3"/>
            <w:shd w:val="clear" w:color="auto" w:fill="auto"/>
            <w:vAlign w:val="center"/>
          </w:tcPr>
          <w:p w14:paraId="60726DFD" w14:textId="77777777" w:rsidR="00591EB0" w:rsidRPr="00627B51" w:rsidRDefault="00591EB0" w:rsidP="00627B51">
            <w:pPr>
              <w:tabs>
                <w:tab w:val="left" w:pos="6990"/>
              </w:tabs>
              <w:spacing w:line="276" w:lineRule="auto"/>
              <w:rPr>
                <w:rFonts w:cs="Arial"/>
                <w:sz w:val="22"/>
                <w:szCs w:val="22"/>
              </w:rPr>
            </w:pPr>
            <w:r w:rsidRPr="00627B51">
              <w:rPr>
                <w:rFonts w:cs="Arial"/>
                <w:sz w:val="22"/>
                <w:szCs w:val="22"/>
              </w:rPr>
              <w:t xml:space="preserve">Stakeholder engagement, intervention and signing of SLA between Mogalakwena LM and </w:t>
            </w:r>
            <w:proofErr w:type="spellStart"/>
            <w:r w:rsidRPr="00627B51">
              <w:rPr>
                <w:rFonts w:cs="Arial"/>
                <w:sz w:val="22"/>
                <w:szCs w:val="22"/>
              </w:rPr>
              <w:t>Ivanplats</w:t>
            </w:r>
            <w:proofErr w:type="spellEnd"/>
            <w:r w:rsidRPr="00627B51">
              <w:rPr>
                <w:rFonts w:cs="Arial"/>
                <w:sz w:val="22"/>
                <w:szCs w:val="22"/>
              </w:rPr>
              <w:t xml:space="preserve"> Proprietary Limited Mine</w:t>
            </w:r>
          </w:p>
        </w:tc>
        <w:tc>
          <w:tcPr>
            <w:tcW w:w="2473" w:type="dxa"/>
            <w:gridSpan w:val="3"/>
            <w:shd w:val="clear" w:color="auto" w:fill="auto"/>
            <w:vAlign w:val="center"/>
          </w:tcPr>
          <w:p w14:paraId="20F26A2A" w14:textId="77777777" w:rsidR="00591EB0" w:rsidRPr="00627B51" w:rsidRDefault="00591EB0" w:rsidP="00092CEB">
            <w:pPr>
              <w:tabs>
                <w:tab w:val="left" w:pos="6990"/>
              </w:tabs>
              <w:spacing w:line="360" w:lineRule="auto"/>
              <w:rPr>
                <w:rFonts w:cs="Arial"/>
                <w:sz w:val="22"/>
                <w:szCs w:val="22"/>
              </w:rPr>
            </w:pPr>
            <w:r w:rsidRPr="00627B51">
              <w:rPr>
                <w:rFonts w:cs="Arial"/>
                <w:sz w:val="22"/>
                <w:szCs w:val="22"/>
              </w:rPr>
              <w:t>17/01/2022</w:t>
            </w:r>
          </w:p>
        </w:tc>
        <w:tc>
          <w:tcPr>
            <w:tcW w:w="1817" w:type="dxa"/>
            <w:shd w:val="clear" w:color="auto" w:fill="auto"/>
            <w:vAlign w:val="center"/>
          </w:tcPr>
          <w:p w14:paraId="0EDF8C47" w14:textId="77777777" w:rsidR="00591EB0" w:rsidRPr="00627B51" w:rsidRDefault="00591EB0" w:rsidP="00092CEB">
            <w:pPr>
              <w:tabs>
                <w:tab w:val="left" w:pos="6990"/>
              </w:tabs>
              <w:spacing w:line="360" w:lineRule="auto"/>
              <w:rPr>
                <w:rFonts w:cs="Arial"/>
                <w:sz w:val="22"/>
                <w:szCs w:val="22"/>
              </w:rPr>
            </w:pPr>
            <w:r w:rsidRPr="00627B51">
              <w:rPr>
                <w:rFonts w:cs="Arial"/>
                <w:sz w:val="22"/>
                <w:szCs w:val="22"/>
              </w:rPr>
              <w:t>17/01/2022</w:t>
            </w:r>
          </w:p>
        </w:tc>
      </w:tr>
      <w:tr w:rsidR="00591EB0" w:rsidRPr="00627B51" w14:paraId="2C6DC6FD" w14:textId="77777777" w:rsidTr="00627B51">
        <w:trPr>
          <w:trHeight w:val="454"/>
        </w:trPr>
        <w:tc>
          <w:tcPr>
            <w:tcW w:w="6608" w:type="dxa"/>
            <w:vMerge/>
          </w:tcPr>
          <w:p w14:paraId="13FB1FA6" w14:textId="77777777" w:rsidR="00591EB0" w:rsidRPr="00627B51" w:rsidRDefault="00591EB0" w:rsidP="00092CEB">
            <w:pPr>
              <w:spacing w:line="360" w:lineRule="auto"/>
              <w:rPr>
                <w:rFonts w:cs="Arial"/>
                <w:sz w:val="22"/>
                <w:szCs w:val="22"/>
                <w:lang w:val="en-ZA"/>
              </w:rPr>
            </w:pPr>
          </w:p>
        </w:tc>
        <w:tc>
          <w:tcPr>
            <w:tcW w:w="282" w:type="dxa"/>
            <w:vMerge/>
          </w:tcPr>
          <w:p w14:paraId="23F9DE80" w14:textId="77777777" w:rsidR="00591EB0" w:rsidRPr="00627B51" w:rsidRDefault="00591EB0" w:rsidP="00092CEB">
            <w:pPr>
              <w:spacing w:line="360" w:lineRule="auto"/>
              <w:rPr>
                <w:rFonts w:cs="Arial"/>
                <w:sz w:val="22"/>
                <w:szCs w:val="22"/>
              </w:rPr>
            </w:pPr>
          </w:p>
        </w:tc>
        <w:tc>
          <w:tcPr>
            <w:tcW w:w="4379" w:type="dxa"/>
            <w:gridSpan w:val="3"/>
            <w:shd w:val="clear" w:color="auto" w:fill="auto"/>
            <w:vAlign w:val="center"/>
          </w:tcPr>
          <w:p w14:paraId="43D99B02" w14:textId="77777777" w:rsidR="00591EB0" w:rsidRPr="00627B51" w:rsidRDefault="00591EB0" w:rsidP="00627B51">
            <w:pPr>
              <w:tabs>
                <w:tab w:val="left" w:pos="6990"/>
              </w:tabs>
              <w:spacing w:line="276" w:lineRule="auto"/>
              <w:rPr>
                <w:rFonts w:cs="Arial"/>
                <w:sz w:val="22"/>
                <w:szCs w:val="22"/>
              </w:rPr>
            </w:pPr>
            <w:r w:rsidRPr="00627B51">
              <w:rPr>
                <w:rFonts w:cs="Arial"/>
                <w:sz w:val="22"/>
                <w:szCs w:val="22"/>
              </w:rPr>
              <w:t>Project scoping and procurement of a Contractor</w:t>
            </w:r>
          </w:p>
        </w:tc>
        <w:tc>
          <w:tcPr>
            <w:tcW w:w="2473" w:type="dxa"/>
            <w:gridSpan w:val="3"/>
            <w:shd w:val="clear" w:color="auto" w:fill="auto"/>
            <w:vAlign w:val="center"/>
          </w:tcPr>
          <w:p w14:paraId="0E1C72A6" w14:textId="77777777" w:rsidR="00591EB0" w:rsidRPr="00627B51" w:rsidRDefault="00591EB0" w:rsidP="00092CEB">
            <w:pPr>
              <w:spacing w:line="360" w:lineRule="auto"/>
              <w:jc w:val="both"/>
              <w:rPr>
                <w:rFonts w:eastAsia="+mn-ea" w:cs="Arial"/>
                <w:color w:val="000000"/>
                <w:kern w:val="24"/>
                <w:sz w:val="22"/>
                <w:szCs w:val="22"/>
                <w:lang w:val="en-US"/>
              </w:rPr>
            </w:pPr>
            <w:r w:rsidRPr="00627B51">
              <w:rPr>
                <w:rFonts w:eastAsia="+mn-ea" w:cs="Arial"/>
                <w:color w:val="000000"/>
                <w:kern w:val="24"/>
                <w:sz w:val="22"/>
                <w:szCs w:val="22"/>
                <w:lang w:val="en-US"/>
              </w:rPr>
              <w:t>31/03/2022</w:t>
            </w:r>
          </w:p>
        </w:tc>
        <w:tc>
          <w:tcPr>
            <w:tcW w:w="1817" w:type="dxa"/>
            <w:shd w:val="clear" w:color="auto" w:fill="auto"/>
            <w:vAlign w:val="center"/>
          </w:tcPr>
          <w:p w14:paraId="7466F263" w14:textId="77777777" w:rsidR="00591EB0" w:rsidRPr="00627B51" w:rsidRDefault="00591EB0" w:rsidP="00092CEB">
            <w:pPr>
              <w:tabs>
                <w:tab w:val="left" w:pos="6990"/>
              </w:tabs>
              <w:spacing w:line="360" w:lineRule="auto"/>
              <w:rPr>
                <w:rFonts w:cs="Arial"/>
                <w:sz w:val="22"/>
                <w:szCs w:val="22"/>
              </w:rPr>
            </w:pPr>
          </w:p>
        </w:tc>
      </w:tr>
      <w:tr w:rsidR="00591EB0" w:rsidRPr="00627B51" w14:paraId="7A7A2E3E" w14:textId="77777777" w:rsidTr="00627B51">
        <w:trPr>
          <w:trHeight w:val="454"/>
        </w:trPr>
        <w:tc>
          <w:tcPr>
            <w:tcW w:w="6608" w:type="dxa"/>
            <w:vMerge/>
          </w:tcPr>
          <w:p w14:paraId="0A7797AD" w14:textId="77777777" w:rsidR="00591EB0" w:rsidRPr="00627B51" w:rsidRDefault="00591EB0" w:rsidP="00092CEB">
            <w:pPr>
              <w:spacing w:line="360" w:lineRule="auto"/>
              <w:rPr>
                <w:rFonts w:cs="Arial"/>
                <w:sz w:val="22"/>
                <w:szCs w:val="22"/>
                <w:lang w:val="en-ZA"/>
              </w:rPr>
            </w:pPr>
          </w:p>
        </w:tc>
        <w:tc>
          <w:tcPr>
            <w:tcW w:w="282" w:type="dxa"/>
            <w:vMerge/>
          </w:tcPr>
          <w:p w14:paraId="2902916E" w14:textId="77777777" w:rsidR="00591EB0" w:rsidRPr="00627B51" w:rsidRDefault="00591EB0" w:rsidP="00092CEB">
            <w:pPr>
              <w:spacing w:line="360" w:lineRule="auto"/>
              <w:rPr>
                <w:rFonts w:cs="Arial"/>
                <w:sz w:val="22"/>
                <w:szCs w:val="22"/>
              </w:rPr>
            </w:pPr>
          </w:p>
        </w:tc>
        <w:tc>
          <w:tcPr>
            <w:tcW w:w="4379" w:type="dxa"/>
            <w:gridSpan w:val="3"/>
            <w:shd w:val="clear" w:color="auto" w:fill="auto"/>
            <w:vAlign w:val="center"/>
          </w:tcPr>
          <w:p w14:paraId="6291EAAC" w14:textId="77777777" w:rsidR="00591EB0" w:rsidRPr="00627B51" w:rsidRDefault="00591EB0" w:rsidP="00627B51">
            <w:pPr>
              <w:tabs>
                <w:tab w:val="left" w:pos="6990"/>
              </w:tabs>
              <w:spacing w:line="276" w:lineRule="auto"/>
              <w:rPr>
                <w:rFonts w:cs="Arial"/>
                <w:sz w:val="22"/>
                <w:szCs w:val="22"/>
              </w:rPr>
            </w:pPr>
            <w:r w:rsidRPr="00627B51">
              <w:rPr>
                <w:rFonts w:cs="Arial"/>
                <w:sz w:val="22"/>
                <w:szCs w:val="22"/>
              </w:rPr>
              <w:t>Social facilitation and community engagements prior to commencement of construction works on site</w:t>
            </w:r>
          </w:p>
        </w:tc>
        <w:tc>
          <w:tcPr>
            <w:tcW w:w="2473" w:type="dxa"/>
            <w:gridSpan w:val="3"/>
            <w:shd w:val="clear" w:color="auto" w:fill="auto"/>
            <w:vAlign w:val="center"/>
          </w:tcPr>
          <w:p w14:paraId="12E4ADCA" w14:textId="77777777" w:rsidR="00591EB0" w:rsidRPr="00627B51" w:rsidRDefault="00591EB0" w:rsidP="00092CEB">
            <w:pPr>
              <w:spacing w:line="360" w:lineRule="auto"/>
              <w:jc w:val="both"/>
              <w:rPr>
                <w:rFonts w:cs="Arial"/>
                <w:sz w:val="22"/>
                <w:szCs w:val="22"/>
                <w:lang w:val="en-US"/>
              </w:rPr>
            </w:pPr>
            <w:r w:rsidRPr="00627B51">
              <w:rPr>
                <w:rFonts w:eastAsia="+mn-ea" w:cs="Arial"/>
                <w:color w:val="000000"/>
                <w:kern w:val="24"/>
                <w:sz w:val="22"/>
                <w:szCs w:val="22"/>
                <w:lang w:val="en-US"/>
              </w:rPr>
              <w:t>31/03/2022</w:t>
            </w:r>
          </w:p>
          <w:p w14:paraId="69EBE809" w14:textId="77777777" w:rsidR="00591EB0" w:rsidRPr="00627B51" w:rsidRDefault="00591EB0" w:rsidP="00092CEB">
            <w:pPr>
              <w:tabs>
                <w:tab w:val="left" w:pos="6990"/>
              </w:tabs>
              <w:spacing w:line="360" w:lineRule="auto"/>
              <w:rPr>
                <w:rFonts w:cs="Arial"/>
                <w:sz w:val="22"/>
                <w:szCs w:val="22"/>
              </w:rPr>
            </w:pPr>
          </w:p>
        </w:tc>
        <w:tc>
          <w:tcPr>
            <w:tcW w:w="1817" w:type="dxa"/>
            <w:shd w:val="clear" w:color="auto" w:fill="auto"/>
            <w:vAlign w:val="center"/>
          </w:tcPr>
          <w:p w14:paraId="1A319051" w14:textId="77777777" w:rsidR="00591EB0" w:rsidRPr="00627B51" w:rsidRDefault="00591EB0" w:rsidP="00092CEB">
            <w:pPr>
              <w:tabs>
                <w:tab w:val="left" w:pos="6990"/>
              </w:tabs>
              <w:spacing w:line="360" w:lineRule="auto"/>
              <w:rPr>
                <w:rFonts w:cs="Arial"/>
                <w:sz w:val="22"/>
                <w:szCs w:val="22"/>
              </w:rPr>
            </w:pPr>
          </w:p>
        </w:tc>
      </w:tr>
      <w:tr w:rsidR="00591EB0" w:rsidRPr="00627B51" w14:paraId="25DDE7B9" w14:textId="77777777" w:rsidTr="00627B51">
        <w:trPr>
          <w:trHeight w:val="68"/>
        </w:trPr>
        <w:tc>
          <w:tcPr>
            <w:tcW w:w="6608" w:type="dxa"/>
            <w:vMerge/>
          </w:tcPr>
          <w:p w14:paraId="3C4CF0EB" w14:textId="77777777" w:rsidR="00591EB0" w:rsidRPr="00627B51" w:rsidRDefault="00591EB0" w:rsidP="00092CEB">
            <w:pPr>
              <w:spacing w:line="360" w:lineRule="auto"/>
              <w:rPr>
                <w:rFonts w:cs="Arial"/>
                <w:sz w:val="22"/>
                <w:szCs w:val="22"/>
                <w:lang w:val="en-ZA"/>
              </w:rPr>
            </w:pPr>
          </w:p>
        </w:tc>
        <w:tc>
          <w:tcPr>
            <w:tcW w:w="282" w:type="dxa"/>
            <w:vMerge/>
          </w:tcPr>
          <w:p w14:paraId="6EC32C87" w14:textId="77777777" w:rsidR="00591EB0" w:rsidRPr="00627B51" w:rsidRDefault="00591EB0" w:rsidP="00092CEB">
            <w:pPr>
              <w:spacing w:line="360" w:lineRule="auto"/>
              <w:rPr>
                <w:rFonts w:cs="Arial"/>
                <w:sz w:val="22"/>
                <w:szCs w:val="22"/>
              </w:rPr>
            </w:pPr>
          </w:p>
        </w:tc>
        <w:tc>
          <w:tcPr>
            <w:tcW w:w="4379" w:type="dxa"/>
            <w:gridSpan w:val="3"/>
            <w:shd w:val="clear" w:color="auto" w:fill="auto"/>
            <w:vAlign w:val="center"/>
          </w:tcPr>
          <w:p w14:paraId="509029FB" w14:textId="77777777" w:rsidR="00591EB0" w:rsidRPr="00627B51" w:rsidRDefault="00591EB0" w:rsidP="00627B51">
            <w:pPr>
              <w:tabs>
                <w:tab w:val="left" w:pos="6990"/>
              </w:tabs>
              <w:spacing w:line="276" w:lineRule="auto"/>
              <w:rPr>
                <w:rFonts w:cs="Arial"/>
                <w:sz w:val="22"/>
                <w:szCs w:val="22"/>
              </w:rPr>
            </w:pPr>
            <w:r w:rsidRPr="00627B51">
              <w:rPr>
                <w:rFonts w:cs="Arial"/>
                <w:sz w:val="22"/>
                <w:szCs w:val="22"/>
              </w:rPr>
              <w:t xml:space="preserve">Water Use License Application for </w:t>
            </w:r>
            <w:proofErr w:type="spellStart"/>
            <w:r w:rsidRPr="00627B51">
              <w:rPr>
                <w:rFonts w:cs="Arial"/>
                <w:sz w:val="22"/>
                <w:szCs w:val="22"/>
              </w:rPr>
              <w:t>Masodi</w:t>
            </w:r>
            <w:proofErr w:type="spellEnd"/>
            <w:r w:rsidRPr="00627B51">
              <w:rPr>
                <w:rFonts w:cs="Arial"/>
                <w:sz w:val="22"/>
                <w:szCs w:val="22"/>
              </w:rPr>
              <w:t xml:space="preserve"> WWTW</w:t>
            </w:r>
          </w:p>
        </w:tc>
        <w:tc>
          <w:tcPr>
            <w:tcW w:w="2473" w:type="dxa"/>
            <w:gridSpan w:val="3"/>
            <w:shd w:val="clear" w:color="auto" w:fill="auto"/>
            <w:vAlign w:val="center"/>
          </w:tcPr>
          <w:p w14:paraId="45A77499" w14:textId="77777777" w:rsidR="00591EB0" w:rsidRPr="00627B51" w:rsidRDefault="00591EB0" w:rsidP="00092CEB">
            <w:pPr>
              <w:spacing w:line="360" w:lineRule="auto"/>
              <w:jc w:val="both"/>
              <w:rPr>
                <w:rFonts w:eastAsia="+mn-ea" w:cs="Arial"/>
                <w:color w:val="000000"/>
                <w:kern w:val="24"/>
                <w:sz w:val="22"/>
                <w:szCs w:val="22"/>
                <w:lang w:val="en-US"/>
              </w:rPr>
            </w:pPr>
            <w:r w:rsidRPr="00627B51">
              <w:rPr>
                <w:rFonts w:eastAsia="+mn-ea" w:cs="Arial"/>
                <w:color w:val="000000"/>
                <w:kern w:val="24"/>
                <w:sz w:val="22"/>
                <w:szCs w:val="22"/>
                <w:lang w:val="en-US"/>
              </w:rPr>
              <w:t>31/03/2022</w:t>
            </w:r>
          </w:p>
        </w:tc>
        <w:tc>
          <w:tcPr>
            <w:tcW w:w="1817" w:type="dxa"/>
            <w:shd w:val="clear" w:color="auto" w:fill="auto"/>
            <w:vAlign w:val="center"/>
          </w:tcPr>
          <w:p w14:paraId="4430F96F" w14:textId="77777777" w:rsidR="00591EB0" w:rsidRPr="00627B51" w:rsidRDefault="00591EB0" w:rsidP="00092CEB">
            <w:pPr>
              <w:tabs>
                <w:tab w:val="left" w:pos="6990"/>
              </w:tabs>
              <w:spacing w:line="360" w:lineRule="auto"/>
              <w:rPr>
                <w:rFonts w:cs="Arial"/>
                <w:sz w:val="22"/>
                <w:szCs w:val="22"/>
              </w:rPr>
            </w:pPr>
          </w:p>
        </w:tc>
      </w:tr>
      <w:tr w:rsidR="00591EB0" w:rsidRPr="00627B51" w14:paraId="7C404449" w14:textId="77777777" w:rsidTr="00627B51">
        <w:trPr>
          <w:trHeight w:val="68"/>
        </w:trPr>
        <w:tc>
          <w:tcPr>
            <w:tcW w:w="6608" w:type="dxa"/>
            <w:vMerge/>
          </w:tcPr>
          <w:p w14:paraId="4D0F7A39" w14:textId="77777777" w:rsidR="00591EB0" w:rsidRPr="00627B51" w:rsidRDefault="00591EB0" w:rsidP="00092CEB">
            <w:pPr>
              <w:spacing w:line="360" w:lineRule="auto"/>
              <w:rPr>
                <w:rFonts w:cs="Arial"/>
                <w:sz w:val="22"/>
                <w:szCs w:val="22"/>
                <w:lang w:val="en-ZA"/>
              </w:rPr>
            </w:pPr>
          </w:p>
        </w:tc>
        <w:tc>
          <w:tcPr>
            <w:tcW w:w="282" w:type="dxa"/>
            <w:vMerge/>
          </w:tcPr>
          <w:p w14:paraId="65D0CAA0" w14:textId="77777777" w:rsidR="00591EB0" w:rsidRPr="00627B51" w:rsidRDefault="00591EB0" w:rsidP="00092CEB">
            <w:pPr>
              <w:spacing w:line="360" w:lineRule="auto"/>
              <w:rPr>
                <w:rFonts w:cs="Arial"/>
                <w:sz w:val="22"/>
                <w:szCs w:val="22"/>
              </w:rPr>
            </w:pPr>
          </w:p>
        </w:tc>
        <w:tc>
          <w:tcPr>
            <w:tcW w:w="4379" w:type="dxa"/>
            <w:gridSpan w:val="3"/>
            <w:shd w:val="clear" w:color="auto" w:fill="auto"/>
            <w:vAlign w:val="center"/>
          </w:tcPr>
          <w:p w14:paraId="15FA47E0" w14:textId="77777777" w:rsidR="00591EB0" w:rsidRPr="00627B51" w:rsidRDefault="00591EB0" w:rsidP="00627B51">
            <w:pPr>
              <w:tabs>
                <w:tab w:val="left" w:pos="6990"/>
              </w:tabs>
              <w:spacing w:line="276" w:lineRule="auto"/>
              <w:rPr>
                <w:rFonts w:cs="Arial"/>
                <w:sz w:val="22"/>
                <w:szCs w:val="22"/>
              </w:rPr>
            </w:pPr>
            <w:r w:rsidRPr="00627B51">
              <w:rPr>
                <w:rFonts w:cs="Arial"/>
                <w:sz w:val="22"/>
                <w:szCs w:val="22"/>
              </w:rPr>
              <w:t xml:space="preserve">Exploration of funding models for interim water source development and reticulation of 11 settlements to generate sewerage for </w:t>
            </w:r>
            <w:proofErr w:type="spellStart"/>
            <w:r w:rsidRPr="00627B51">
              <w:rPr>
                <w:rFonts w:cs="Arial"/>
                <w:sz w:val="22"/>
                <w:szCs w:val="22"/>
              </w:rPr>
              <w:t>Masodi</w:t>
            </w:r>
            <w:proofErr w:type="spellEnd"/>
            <w:r w:rsidRPr="00627B51">
              <w:rPr>
                <w:rFonts w:cs="Arial"/>
                <w:sz w:val="22"/>
                <w:szCs w:val="22"/>
              </w:rPr>
              <w:t xml:space="preserve"> WWTW</w:t>
            </w:r>
          </w:p>
          <w:p w14:paraId="4FD9CF8A" w14:textId="77777777" w:rsidR="00591EB0" w:rsidRPr="00627B51" w:rsidRDefault="00591EB0" w:rsidP="00627B51">
            <w:pPr>
              <w:tabs>
                <w:tab w:val="left" w:pos="6990"/>
              </w:tabs>
              <w:spacing w:line="276" w:lineRule="auto"/>
              <w:rPr>
                <w:rFonts w:cs="Arial"/>
                <w:sz w:val="22"/>
                <w:szCs w:val="22"/>
              </w:rPr>
            </w:pPr>
          </w:p>
        </w:tc>
        <w:tc>
          <w:tcPr>
            <w:tcW w:w="2473" w:type="dxa"/>
            <w:gridSpan w:val="3"/>
            <w:shd w:val="clear" w:color="auto" w:fill="auto"/>
            <w:vAlign w:val="center"/>
          </w:tcPr>
          <w:p w14:paraId="71FBC54F" w14:textId="34C8C41E" w:rsidR="00591EB0" w:rsidRPr="00627B51" w:rsidRDefault="00627B51" w:rsidP="00092CEB">
            <w:pPr>
              <w:spacing w:line="360" w:lineRule="auto"/>
              <w:rPr>
                <w:rFonts w:eastAsia="+mn-ea" w:cs="Arial"/>
                <w:color w:val="000000"/>
                <w:kern w:val="24"/>
                <w:sz w:val="22"/>
                <w:szCs w:val="22"/>
                <w:lang w:val="en-US"/>
              </w:rPr>
            </w:pPr>
            <w:r w:rsidRPr="00627B51">
              <w:rPr>
                <w:rFonts w:eastAsia="+mn-ea" w:cs="Arial"/>
                <w:color w:val="000000"/>
                <w:kern w:val="24"/>
                <w:sz w:val="22"/>
                <w:szCs w:val="22"/>
                <w:lang w:val="en-US"/>
              </w:rPr>
              <w:t>31/03/2022</w:t>
            </w:r>
          </w:p>
        </w:tc>
        <w:tc>
          <w:tcPr>
            <w:tcW w:w="1817" w:type="dxa"/>
            <w:shd w:val="clear" w:color="auto" w:fill="auto"/>
            <w:vAlign w:val="center"/>
          </w:tcPr>
          <w:p w14:paraId="62CD6248" w14:textId="77777777" w:rsidR="00591EB0" w:rsidRPr="00627B51" w:rsidRDefault="00591EB0" w:rsidP="00092CEB">
            <w:pPr>
              <w:tabs>
                <w:tab w:val="left" w:pos="6990"/>
              </w:tabs>
              <w:spacing w:line="360" w:lineRule="auto"/>
              <w:rPr>
                <w:rFonts w:cs="Arial"/>
                <w:sz w:val="22"/>
                <w:szCs w:val="22"/>
              </w:rPr>
            </w:pPr>
          </w:p>
        </w:tc>
      </w:tr>
      <w:tr w:rsidR="00591EB0" w:rsidRPr="00627B51" w14:paraId="1A6C03A9" w14:textId="77777777" w:rsidTr="00627B51">
        <w:trPr>
          <w:trHeight w:val="454"/>
        </w:trPr>
        <w:tc>
          <w:tcPr>
            <w:tcW w:w="6608" w:type="dxa"/>
            <w:vMerge/>
          </w:tcPr>
          <w:p w14:paraId="4888A672" w14:textId="77777777" w:rsidR="00591EB0" w:rsidRPr="00627B51" w:rsidRDefault="00591EB0" w:rsidP="00092CEB">
            <w:pPr>
              <w:spacing w:line="360" w:lineRule="auto"/>
              <w:rPr>
                <w:rFonts w:cs="Arial"/>
                <w:sz w:val="22"/>
                <w:szCs w:val="22"/>
                <w:lang w:val="en-ZA"/>
              </w:rPr>
            </w:pPr>
          </w:p>
        </w:tc>
        <w:tc>
          <w:tcPr>
            <w:tcW w:w="282" w:type="dxa"/>
            <w:vMerge/>
          </w:tcPr>
          <w:p w14:paraId="3D663C0E" w14:textId="77777777" w:rsidR="00591EB0" w:rsidRPr="00627B51" w:rsidRDefault="00591EB0" w:rsidP="00092CEB">
            <w:pPr>
              <w:spacing w:line="360" w:lineRule="auto"/>
              <w:rPr>
                <w:rFonts w:cs="Arial"/>
                <w:sz w:val="22"/>
                <w:szCs w:val="22"/>
              </w:rPr>
            </w:pPr>
          </w:p>
        </w:tc>
        <w:tc>
          <w:tcPr>
            <w:tcW w:w="8669" w:type="dxa"/>
            <w:gridSpan w:val="7"/>
            <w:tcBorders>
              <w:top w:val="single" w:sz="4" w:space="0" w:color="auto"/>
            </w:tcBorders>
            <w:shd w:val="clear" w:color="auto" w:fill="838F57"/>
            <w:vAlign w:val="center"/>
          </w:tcPr>
          <w:p w14:paraId="161ABA5B" w14:textId="77777777" w:rsidR="00591EB0" w:rsidRPr="00627B51" w:rsidRDefault="00591EB0" w:rsidP="00092CEB">
            <w:pPr>
              <w:tabs>
                <w:tab w:val="left" w:pos="6990"/>
              </w:tabs>
              <w:spacing w:line="360" w:lineRule="auto"/>
              <w:rPr>
                <w:rFonts w:cs="Arial"/>
                <w:b/>
                <w:sz w:val="22"/>
                <w:szCs w:val="22"/>
              </w:rPr>
            </w:pPr>
            <w:r w:rsidRPr="00627B51">
              <w:rPr>
                <w:rFonts w:cs="Arial"/>
                <w:b/>
                <w:sz w:val="22"/>
                <w:szCs w:val="22"/>
              </w:rPr>
              <w:t>Project Phase                                                            Construction</w:t>
            </w:r>
          </w:p>
        </w:tc>
      </w:tr>
      <w:tr w:rsidR="00591EB0" w:rsidRPr="00627B51" w14:paraId="73D0C589" w14:textId="77777777" w:rsidTr="00627B51">
        <w:trPr>
          <w:trHeight w:val="454"/>
        </w:trPr>
        <w:tc>
          <w:tcPr>
            <w:tcW w:w="6608" w:type="dxa"/>
            <w:vMerge/>
          </w:tcPr>
          <w:p w14:paraId="3CD532A0" w14:textId="77777777" w:rsidR="00591EB0" w:rsidRPr="00627B51" w:rsidRDefault="00591EB0" w:rsidP="00092CEB">
            <w:pPr>
              <w:spacing w:line="360" w:lineRule="auto"/>
              <w:rPr>
                <w:rFonts w:cs="Arial"/>
                <w:sz w:val="22"/>
                <w:szCs w:val="22"/>
                <w:lang w:val="en-ZA"/>
              </w:rPr>
            </w:pPr>
          </w:p>
        </w:tc>
        <w:tc>
          <w:tcPr>
            <w:tcW w:w="282" w:type="dxa"/>
            <w:vMerge/>
          </w:tcPr>
          <w:p w14:paraId="5A0401DC" w14:textId="77777777" w:rsidR="00591EB0" w:rsidRPr="00627B51" w:rsidRDefault="00591EB0" w:rsidP="00092CEB">
            <w:pPr>
              <w:spacing w:line="360" w:lineRule="auto"/>
              <w:rPr>
                <w:rFonts w:cs="Arial"/>
                <w:sz w:val="22"/>
                <w:szCs w:val="22"/>
              </w:rPr>
            </w:pPr>
          </w:p>
        </w:tc>
        <w:tc>
          <w:tcPr>
            <w:tcW w:w="4379" w:type="dxa"/>
            <w:gridSpan w:val="3"/>
            <w:tcBorders>
              <w:bottom w:val="single" w:sz="4" w:space="0" w:color="auto"/>
            </w:tcBorders>
            <w:shd w:val="clear" w:color="auto" w:fill="DADFBC"/>
            <w:vAlign w:val="center"/>
          </w:tcPr>
          <w:p w14:paraId="66C837AD" w14:textId="77777777" w:rsidR="00591EB0" w:rsidRPr="00627B51" w:rsidRDefault="00591EB0" w:rsidP="00092CEB">
            <w:pPr>
              <w:tabs>
                <w:tab w:val="left" w:pos="6990"/>
              </w:tabs>
              <w:spacing w:line="360" w:lineRule="auto"/>
              <w:rPr>
                <w:rFonts w:cs="Arial"/>
                <w:sz w:val="22"/>
                <w:szCs w:val="22"/>
              </w:rPr>
            </w:pPr>
            <w:r w:rsidRPr="00627B51">
              <w:rPr>
                <w:rFonts w:cs="Arial"/>
                <w:b/>
                <w:sz w:val="22"/>
                <w:szCs w:val="22"/>
              </w:rPr>
              <w:t xml:space="preserve">Project Start                  </w:t>
            </w:r>
            <w:r w:rsidRPr="00627B51">
              <w:rPr>
                <w:rFonts w:cs="Arial"/>
                <w:bCs/>
                <w:sz w:val="22"/>
                <w:szCs w:val="22"/>
              </w:rPr>
              <w:t>04/04/2022</w:t>
            </w:r>
          </w:p>
        </w:tc>
        <w:tc>
          <w:tcPr>
            <w:tcW w:w="2473" w:type="dxa"/>
            <w:gridSpan w:val="3"/>
            <w:tcBorders>
              <w:bottom w:val="single" w:sz="4" w:space="0" w:color="auto"/>
            </w:tcBorders>
            <w:vAlign w:val="center"/>
          </w:tcPr>
          <w:p w14:paraId="2A0CD120" w14:textId="77777777" w:rsidR="00591EB0" w:rsidRPr="00627B51" w:rsidRDefault="00591EB0" w:rsidP="00092CEB">
            <w:pPr>
              <w:tabs>
                <w:tab w:val="left" w:pos="6990"/>
              </w:tabs>
              <w:spacing w:line="360" w:lineRule="auto"/>
              <w:rPr>
                <w:rFonts w:cs="Arial"/>
                <w:b/>
                <w:bCs/>
                <w:sz w:val="22"/>
                <w:szCs w:val="22"/>
              </w:rPr>
            </w:pPr>
            <w:r w:rsidRPr="00627B51">
              <w:rPr>
                <w:rFonts w:cs="Arial"/>
                <w:b/>
                <w:bCs/>
                <w:sz w:val="22"/>
                <w:szCs w:val="22"/>
              </w:rPr>
              <w:t>Project Completion</w:t>
            </w:r>
          </w:p>
        </w:tc>
        <w:tc>
          <w:tcPr>
            <w:tcW w:w="1817" w:type="dxa"/>
            <w:tcBorders>
              <w:bottom w:val="single" w:sz="4" w:space="0" w:color="auto"/>
            </w:tcBorders>
            <w:shd w:val="clear" w:color="auto" w:fill="DADFBC"/>
            <w:vAlign w:val="center"/>
          </w:tcPr>
          <w:p w14:paraId="48BF73F8" w14:textId="77777777" w:rsidR="00591EB0" w:rsidRPr="00627B51" w:rsidRDefault="00591EB0" w:rsidP="00092CEB">
            <w:pPr>
              <w:tabs>
                <w:tab w:val="left" w:pos="6990"/>
              </w:tabs>
              <w:spacing w:line="360" w:lineRule="auto"/>
              <w:rPr>
                <w:rFonts w:cs="Arial"/>
                <w:sz w:val="22"/>
                <w:szCs w:val="22"/>
              </w:rPr>
            </w:pPr>
            <w:r w:rsidRPr="00627B51">
              <w:rPr>
                <w:rFonts w:cs="Arial"/>
                <w:sz w:val="22"/>
                <w:szCs w:val="22"/>
              </w:rPr>
              <w:t>31/12/2023</w:t>
            </w:r>
          </w:p>
        </w:tc>
      </w:tr>
      <w:tr w:rsidR="00591EB0" w:rsidRPr="00627B51" w14:paraId="4E3C8122" w14:textId="77777777" w:rsidTr="00627B51">
        <w:trPr>
          <w:trHeight w:val="72"/>
        </w:trPr>
        <w:tc>
          <w:tcPr>
            <w:tcW w:w="6608" w:type="dxa"/>
            <w:vMerge/>
          </w:tcPr>
          <w:p w14:paraId="2B370DCF" w14:textId="77777777" w:rsidR="00591EB0" w:rsidRPr="00627B51" w:rsidRDefault="00591EB0" w:rsidP="00092CEB">
            <w:pPr>
              <w:spacing w:line="360" w:lineRule="auto"/>
              <w:rPr>
                <w:rFonts w:cs="Arial"/>
                <w:sz w:val="22"/>
                <w:szCs w:val="22"/>
                <w:lang w:val="en-ZA"/>
              </w:rPr>
            </w:pPr>
          </w:p>
        </w:tc>
        <w:tc>
          <w:tcPr>
            <w:tcW w:w="282" w:type="dxa"/>
            <w:vMerge/>
          </w:tcPr>
          <w:p w14:paraId="7A198D8C" w14:textId="77777777" w:rsidR="00591EB0" w:rsidRPr="00627B51" w:rsidRDefault="00591EB0" w:rsidP="00092CEB">
            <w:pPr>
              <w:spacing w:line="360" w:lineRule="auto"/>
              <w:rPr>
                <w:rFonts w:cs="Arial"/>
                <w:sz w:val="22"/>
                <w:szCs w:val="22"/>
              </w:rPr>
            </w:pPr>
          </w:p>
        </w:tc>
        <w:tc>
          <w:tcPr>
            <w:tcW w:w="4379" w:type="dxa"/>
            <w:gridSpan w:val="3"/>
            <w:tcBorders>
              <w:right w:val="nil"/>
            </w:tcBorders>
            <w:shd w:val="clear" w:color="auto" w:fill="auto"/>
            <w:vAlign w:val="center"/>
          </w:tcPr>
          <w:p w14:paraId="6AEA342C" w14:textId="77777777" w:rsidR="00591EB0" w:rsidRDefault="00591EB0" w:rsidP="00092CEB">
            <w:pPr>
              <w:tabs>
                <w:tab w:val="left" w:pos="6990"/>
              </w:tabs>
              <w:spacing w:line="360" w:lineRule="auto"/>
              <w:rPr>
                <w:rFonts w:cs="Arial"/>
                <w:sz w:val="22"/>
                <w:szCs w:val="22"/>
              </w:rPr>
            </w:pPr>
          </w:p>
          <w:p w14:paraId="7F68166C" w14:textId="77777777" w:rsidR="00627B51" w:rsidRDefault="00627B51" w:rsidP="00092CEB">
            <w:pPr>
              <w:tabs>
                <w:tab w:val="left" w:pos="6990"/>
              </w:tabs>
              <w:spacing w:line="360" w:lineRule="auto"/>
              <w:rPr>
                <w:rFonts w:cs="Arial"/>
                <w:sz w:val="22"/>
                <w:szCs w:val="22"/>
              </w:rPr>
            </w:pPr>
          </w:p>
          <w:p w14:paraId="41581B69" w14:textId="35E077FE" w:rsidR="00627B51" w:rsidRPr="00627B51" w:rsidRDefault="00627B51" w:rsidP="00092CEB">
            <w:pPr>
              <w:tabs>
                <w:tab w:val="left" w:pos="6990"/>
              </w:tabs>
              <w:spacing w:line="360" w:lineRule="auto"/>
              <w:rPr>
                <w:rFonts w:cs="Arial"/>
                <w:sz w:val="22"/>
                <w:szCs w:val="22"/>
              </w:rPr>
            </w:pPr>
          </w:p>
        </w:tc>
        <w:tc>
          <w:tcPr>
            <w:tcW w:w="2473" w:type="dxa"/>
            <w:gridSpan w:val="3"/>
          </w:tcPr>
          <w:p w14:paraId="6C20662E" w14:textId="77777777" w:rsidR="00591EB0" w:rsidRPr="00627B51" w:rsidRDefault="00591EB0" w:rsidP="00092CEB">
            <w:pPr>
              <w:tabs>
                <w:tab w:val="left" w:pos="6990"/>
              </w:tabs>
              <w:spacing w:line="360" w:lineRule="auto"/>
              <w:rPr>
                <w:rFonts w:cs="Arial"/>
                <w:sz w:val="22"/>
                <w:szCs w:val="22"/>
              </w:rPr>
            </w:pPr>
          </w:p>
        </w:tc>
        <w:tc>
          <w:tcPr>
            <w:tcW w:w="1817" w:type="dxa"/>
            <w:tcBorders>
              <w:right w:val="nil"/>
            </w:tcBorders>
            <w:shd w:val="clear" w:color="auto" w:fill="auto"/>
            <w:vAlign w:val="center"/>
          </w:tcPr>
          <w:p w14:paraId="31FCE727" w14:textId="77777777" w:rsidR="00591EB0" w:rsidRPr="00627B51" w:rsidRDefault="00591EB0" w:rsidP="00092CEB">
            <w:pPr>
              <w:tabs>
                <w:tab w:val="left" w:pos="6990"/>
              </w:tabs>
              <w:spacing w:line="360" w:lineRule="auto"/>
              <w:rPr>
                <w:rFonts w:cs="Arial"/>
                <w:sz w:val="22"/>
                <w:szCs w:val="22"/>
              </w:rPr>
            </w:pPr>
          </w:p>
        </w:tc>
      </w:tr>
      <w:tr w:rsidR="00591EB0" w:rsidRPr="00627B51" w14:paraId="12836D25" w14:textId="77777777" w:rsidTr="00627B51">
        <w:trPr>
          <w:trHeight w:val="454"/>
        </w:trPr>
        <w:tc>
          <w:tcPr>
            <w:tcW w:w="6608" w:type="dxa"/>
            <w:vMerge/>
          </w:tcPr>
          <w:p w14:paraId="0232D783" w14:textId="77777777" w:rsidR="00591EB0" w:rsidRPr="00627B51" w:rsidRDefault="00591EB0" w:rsidP="00092CEB">
            <w:pPr>
              <w:spacing w:line="360" w:lineRule="auto"/>
              <w:rPr>
                <w:rFonts w:cs="Arial"/>
                <w:sz w:val="22"/>
                <w:szCs w:val="22"/>
                <w:lang w:val="en-ZA"/>
              </w:rPr>
            </w:pPr>
          </w:p>
        </w:tc>
        <w:tc>
          <w:tcPr>
            <w:tcW w:w="282" w:type="dxa"/>
            <w:vMerge/>
          </w:tcPr>
          <w:p w14:paraId="73826E1D" w14:textId="77777777" w:rsidR="00591EB0" w:rsidRPr="00627B51" w:rsidRDefault="00591EB0" w:rsidP="00092CEB">
            <w:pPr>
              <w:spacing w:line="360" w:lineRule="auto"/>
              <w:rPr>
                <w:rFonts w:cs="Arial"/>
                <w:sz w:val="22"/>
                <w:szCs w:val="22"/>
              </w:rPr>
            </w:pPr>
          </w:p>
        </w:tc>
        <w:tc>
          <w:tcPr>
            <w:tcW w:w="8669" w:type="dxa"/>
            <w:gridSpan w:val="7"/>
            <w:shd w:val="clear" w:color="auto" w:fill="838F57"/>
            <w:vAlign w:val="center"/>
          </w:tcPr>
          <w:p w14:paraId="6DC75136" w14:textId="77777777" w:rsidR="00591EB0" w:rsidRPr="00627B51" w:rsidRDefault="00591EB0" w:rsidP="00092CEB">
            <w:pPr>
              <w:tabs>
                <w:tab w:val="left" w:pos="6990"/>
              </w:tabs>
              <w:spacing w:line="360" w:lineRule="auto"/>
              <w:rPr>
                <w:rFonts w:cs="Arial"/>
                <w:sz w:val="22"/>
                <w:szCs w:val="22"/>
              </w:rPr>
            </w:pPr>
            <w:r w:rsidRPr="00627B51">
              <w:rPr>
                <w:rFonts w:cs="Arial"/>
                <w:b/>
                <w:sz w:val="22"/>
                <w:szCs w:val="22"/>
              </w:rPr>
              <w:t>Project Schedule</w:t>
            </w:r>
          </w:p>
        </w:tc>
      </w:tr>
      <w:tr w:rsidR="00591EB0" w:rsidRPr="00627B51" w14:paraId="0A78B2DB" w14:textId="77777777" w:rsidTr="00627B51">
        <w:trPr>
          <w:trHeight w:val="454"/>
        </w:trPr>
        <w:tc>
          <w:tcPr>
            <w:tcW w:w="6608" w:type="dxa"/>
            <w:vMerge/>
          </w:tcPr>
          <w:p w14:paraId="56FEE6E7" w14:textId="77777777" w:rsidR="00591EB0" w:rsidRPr="00627B51" w:rsidRDefault="00591EB0" w:rsidP="00092CEB">
            <w:pPr>
              <w:spacing w:line="360" w:lineRule="auto"/>
              <w:rPr>
                <w:rFonts w:cs="Arial"/>
                <w:sz w:val="22"/>
                <w:szCs w:val="22"/>
                <w:lang w:val="en-ZA"/>
              </w:rPr>
            </w:pPr>
          </w:p>
        </w:tc>
        <w:tc>
          <w:tcPr>
            <w:tcW w:w="282" w:type="dxa"/>
            <w:vMerge/>
          </w:tcPr>
          <w:p w14:paraId="0BED0A2E" w14:textId="77777777" w:rsidR="00591EB0" w:rsidRPr="00627B51" w:rsidRDefault="00591EB0" w:rsidP="00092CEB">
            <w:pPr>
              <w:spacing w:line="360" w:lineRule="auto"/>
              <w:rPr>
                <w:rFonts w:cs="Arial"/>
                <w:sz w:val="22"/>
                <w:szCs w:val="22"/>
              </w:rPr>
            </w:pPr>
          </w:p>
        </w:tc>
        <w:tc>
          <w:tcPr>
            <w:tcW w:w="4379" w:type="dxa"/>
            <w:gridSpan w:val="3"/>
            <w:shd w:val="clear" w:color="auto" w:fill="DADFBC"/>
            <w:vAlign w:val="center"/>
          </w:tcPr>
          <w:p w14:paraId="1FAC4D85" w14:textId="77777777" w:rsidR="00591EB0" w:rsidRPr="00627B51" w:rsidRDefault="00591EB0" w:rsidP="00092CEB">
            <w:pPr>
              <w:tabs>
                <w:tab w:val="left" w:pos="6990"/>
              </w:tabs>
              <w:spacing w:line="360" w:lineRule="auto"/>
              <w:rPr>
                <w:rFonts w:cs="Arial"/>
                <w:sz w:val="22"/>
                <w:szCs w:val="22"/>
              </w:rPr>
            </w:pPr>
            <w:r w:rsidRPr="00627B51">
              <w:rPr>
                <w:rFonts w:cs="Arial"/>
                <w:b/>
                <w:sz w:val="22"/>
                <w:szCs w:val="22"/>
              </w:rPr>
              <w:t xml:space="preserve">Key Milestones* </w:t>
            </w:r>
          </w:p>
        </w:tc>
        <w:tc>
          <w:tcPr>
            <w:tcW w:w="2473" w:type="dxa"/>
            <w:gridSpan w:val="3"/>
            <w:shd w:val="clear" w:color="auto" w:fill="DADFBC"/>
            <w:vAlign w:val="center"/>
          </w:tcPr>
          <w:p w14:paraId="3026B3BF" w14:textId="77777777" w:rsidR="00591EB0" w:rsidRPr="00627B51" w:rsidRDefault="00591EB0" w:rsidP="00092CEB">
            <w:pPr>
              <w:tabs>
                <w:tab w:val="left" w:pos="6990"/>
              </w:tabs>
              <w:spacing w:line="360" w:lineRule="auto"/>
              <w:rPr>
                <w:rFonts w:cs="Arial"/>
                <w:sz w:val="22"/>
                <w:szCs w:val="22"/>
              </w:rPr>
            </w:pPr>
            <w:r w:rsidRPr="00627B51">
              <w:rPr>
                <w:rFonts w:cs="Arial"/>
                <w:b/>
                <w:sz w:val="22"/>
                <w:szCs w:val="22"/>
              </w:rPr>
              <w:t>Planned</w:t>
            </w:r>
          </w:p>
        </w:tc>
        <w:tc>
          <w:tcPr>
            <w:tcW w:w="1817" w:type="dxa"/>
            <w:shd w:val="clear" w:color="auto" w:fill="DADFBC"/>
            <w:vAlign w:val="center"/>
          </w:tcPr>
          <w:p w14:paraId="57CA645A" w14:textId="77777777" w:rsidR="00591EB0" w:rsidRPr="00627B51" w:rsidRDefault="00591EB0" w:rsidP="00092CEB">
            <w:pPr>
              <w:tabs>
                <w:tab w:val="left" w:pos="6990"/>
              </w:tabs>
              <w:spacing w:line="360" w:lineRule="auto"/>
              <w:rPr>
                <w:rFonts w:cs="Arial"/>
                <w:sz w:val="22"/>
                <w:szCs w:val="22"/>
              </w:rPr>
            </w:pPr>
            <w:r w:rsidRPr="00627B51">
              <w:rPr>
                <w:rFonts w:cs="Arial"/>
                <w:b/>
                <w:sz w:val="22"/>
                <w:szCs w:val="22"/>
              </w:rPr>
              <w:t xml:space="preserve">Key Milestones* </w:t>
            </w:r>
          </w:p>
        </w:tc>
      </w:tr>
      <w:tr w:rsidR="00591EB0" w:rsidRPr="00627B51" w14:paraId="5F5750C5" w14:textId="77777777" w:rsidTr="00627B51">
        <w:trPr>
          <w:trHeight w:val="454"/>
        </w:trPr>
        <w:tc>
          <w:tcPr>
            <w:tcW w:w="6608" w:type="dxa"/>
            <w:vMerge/>
          </w:tcPr>
          <w:p w14:paraId="53722D16" w14:textId="77777777" w:rsidR="00591EB0" w:rsidRPr="00627B51" w:rsidRDefault="00591EB0" w:rsidP="00092CEB">
            <w:pPr>
              <w:spacing w:line="360" w:lineRule="auto"/>
              <w:rPr>
                <w:rFonts w:cs="Arial"/>
                <w:sz w:val="22"/>
                <w:szCs w:val="22"/>
                <w:lang w:val="en-ZA"/>
              </w:rPr>
            </w:pPr>
          </w:p>
        </w:tc>
        <w:tc>
          <w:tcPr>
            <w:tcW w:w="282" w:type="dxa"/>
            <w:vMerge/>
          </w:tcPr>
          <w:p w14:paraId="5E38814D" w14:textId="77777777" w:rsidR="00591EB0" w:rsidRPr="00627B51" w:rsidRDefault="00591EB0" w:rsidP="00092CEB">
            <w:pPr>
              <w:spacing w:line="360" w:lineRule="auto"/>
              <w:rPr>
                <w:rFonts w:cs="Arial"/>
                <w:sz w:val="22"/>
                <w:szCs w:val="22"/>
              </w:rPr>
            </w:pPr>
          </w:p>
        </w:tc>
        <w:tc>
          <w:tcPr>
            <w:tcW w:w="4379" w:type="dxa"/>
            <w:gridSpan w:val="3"/>
            <w:tcBorders>
              <w:bottom w:val="single" w:sz="4" w:space="0" w:color="auto"/>
            </w:tcBorders>
            <w:shd w:val="clear" w:color="auto" w:fill="auto"/>
            <w:vAlign w:val="center"/>
          </w:tcPr>
          <w:p w14:paraId="38C55EC9" w14:textId="77777777" w:rsidR="00591EB0" w:rsidRPr="00627B51" w:rsidRDefault="00591EB0" w:rsidP="00092CEB">
            <w:pPr>
              <w:tabs>
                <w:tab w:val="left" w:pos="6990"/>
              </w:tabs>
              <w:spacing w:line="360" w:lineRule="auto"/>
              <w:rPr>
                <w:rFonts w:cs="Arial"/>
                <w:sz w:val="22"/>
                <w:szCs w:val="22"/>
              </w:rPr>
            </w:pPr>
            <w:r w:rsidRPr="00627B51">
              <w:rPr>
                <w:rFonts w:cs="Arial"/>
                <w:sz w:val="22"/>
                <w:szCs w:val="22"/>
              </w:rPr>
              <w:t xml:space="preserve">Completion of construction works for </w:t>
            </w:r>
            <w:proofErr w:type="spellStart"/>
            <w:r w:rsidRPr="00627B51">
              <w:rPr>
                <w:rFonts w:cs="Arial"/>
                <w:sz w:val="22"/>
                <w:szCs w:val="22"/>
              </w:rPr>
              <w:t>Masodi</w:t>
            </w:r>
            <w:proofErr w:type="spellEnd"/>
            <w:r w:rsidRPr="00627B51">
              <w:rPr>
                <w:rFonts w:cs="Arial"/>
                <w:sz w:val="22"/>
                <w:szCs w:val="22"/>
              </w:rPr>
              <w:t xml:space="preserve"> WWTW and Project Handover to Mogalakwena LM</w:t>
            </w:r>
          </w:p>
        </w:tc>
        <w:tc>
          <w:tcPr>
            <w:tcW w:w="2473" w:type="dxa"/>
            <w:gridSpan w:val="3"/>
            <w:tcBorders>
              <w:bottom w:val="single" w:sz="4" w:space="0" w:color="auto"/>
            </w:tcBorders>
            <w:shd w:val="clear" w:color="auto" w:fill="auto"/>
            <w:vAlign w:val="center"/>
          </w:tcPr>
          <w:p w14:paraId="06D20982" w14:textId="77777777" w:rsidR="00591EB0" w:rsidRPr="00627B51" w:rsidRDefault="00591EB0" w:rsidP="00092CEB">
            <w:pPr>
              <w:tabs>
                <w:tab w:val="left" w:pos="6990"/>
              </w:tabs>
              <w:spacing w:line="360" w:lineRule="auto"/>
              <w:rPr>
                <w:rFonts w:cs="Arial"/>
                <w:sz w:val="22"/>
                <w:szCs w:val="22"/>
              </w:rPr>
            </w:pPr>
            <w:r w:rsidRPr="00627B51">
              <w:rPr>
                <w:rFonts w:cs="Arial"/>
                <w:sz w:val="22"/>
                <w:szCs w:val="22"/>
              </w:rPr>
              <w:t>31/12/2023</w:t>
            </w:r>
          </w:p>
        </w:tc>
        <w:tc>
          <w:tcPr>
            <w:tcW w:w="1817" w:type="dxa"/>
            <w:tcBorders>
              <w:bottom w:val="single" w:sz="4" w:space="0" w:color="auto"/>
            </w:tcBorders>
            <w:shd w:val="clear" w:color="auto" w:fill="auto"/>
            <w:vAlign w:val="center"/>
          </w:tcPr>
          <w:p w14:paraId="42C37474" w14:textId="77777777" w:rsidR="00591EB0" w:rsidRPr="00627B51" w:rsidRDefault="00591EB0" w:rsidP="00092CEB">
            <w:pPr>
              <w:tabs>
                <w:tab w:val="left" w:pos="6990"/>
              </w:tabs>
              <w:spacing w:line="360" w:lineRule="auto"/>
              <w:rPr>
                <w:rFonts w:cs="Arial"/>
                <w:sz w:val="22"/>
                <w:szCs w:val="22"/>
              </w:rPr>
            </w:pPr>
          </w:p>
        </w:tc>
      </w:tr>
      <w:tr w:rsidR="00591EB0" w:rsidRPr="00627B51" w14:paraId="4149F867" w14:textId="77777777" w:rsidTr="00627B51">
        <w:trPr>
          <w:trHeight w:val="100"/>
        </w:trPr>
        <w:tc>
          <w:tcPr>
            <w:tcW w:w="6608" w:type="dxa"/>
            <w:vMerge/>
          </w:tcPr>
          <w:p w14:paraId="33C26C1C" w14:textId="77777777" w:rsidR="00591EB0" w:rsidRPr="00627B51" w:rsidRDefault="00591EB0" w:rsidP="00092CEB">
            <w:pPr>
              <w:spacing w:line="360" w:lineRule="auto"/>
              <w:rPr>
                <w:rFonts w:cs="Arial"/>
                <w:sz w:val="22"/>
                <w:szCs w:val="22"/>
                <w:lang w:val="en-ZA"/>
              </w:rPr>
            </w:pPr>
          </w:p>
        </w:tc>
        <w:tc>
          <w:tcPr>
            <w:tcW w:w="282" w:type="dxa"/>
            <w:vMerge/>
          </w:tcPr>
          <w:p w14:paraId="44BA4025" w14:textId="77777777" w:rsidR="00591EB0" w:rsidRPr="00627B51" w:rsidRDefault="00591EB0" w:rsidP="00092CEB">
            <w:pPr>
              <w:spacing w:line="360" w:lineRule="auto"/>
              <w:rPr>
                <w:rFonts w:cs="Arial"/>
                <w:sz w:val="22"/>
                <w:szCs w:val="22"/>
              </w:rPr>
            </w:pPr>
          </w:p>
        </w:tc>
        <w:tc>
          <w:tcPr>
            <w:tcW w:w="4379" w:type="dxa"/>
            <w:gridSpan w:val="3"/>
            <w:vAlign w:val="center"/>
          </w:tcPr>
          <w:p w14:paraId="383B9A57" w14:textId="77777777" w:rsidR="00591EB0" w:rsidRPr="00627B51" w:rsidRDefault="00591EB0" w:rsidP="00092CEB">
            <w:pPr>
              <w:spacing w:line="360" w:lineRule="auto"/>
              <w:rPr>
                <w:rFonts w:cs="Arial"/>
                <w:sz w:val="22"/>
                <w:szCs w:val="22"/>
              </w:rPr>
            </w:pPr>
            <w:r w:rsidRPr="00627B51">
              <w:rPr>
                <w:rFonts w:cs="Arial"/>
                <w:sz w:val="22"/>
                <w:szCs w:val="22"/>
              </w:rPr>
              <w:t xml:space="preserve">Operation &amp; Maintenance of </w:t>
            </w:r>
            <w:proofErr w:type="spellStart"/>
            <w:r w:rsidRPr="00627B51">
              <w:rPr>
                <w:rFonts w:cs="Arial"/>
                <w:sz w:val="22"/>
                <w:szCs w:val="22"/>
              </w:rPr>
              <w:t>Masodi</w:t>
            </w:r>
            <w:proofErr w:type="spellEnd"/>
            <w:r w:rsidRPr="00627B51">
              <w:rPr>
                <w:rFonts w:cs="Arial"/>
                <w:sz w:val="22"/>
                <w:szCs w:val="22"/>
              </w:rPr>
              <w:t xml:space="preserve"> WWTW as per signed Sponsorship Agreement between MLM and </w:t>
            </w:r>
            <w:proofErr w:type="spellStart"/>
            <w:r w:rsidRPr="00627B51">
              <w:rPr>
                <w:rFonts w:cs="Arial"/>
                <w:sz w:val="22"/>
                <w:szCs w:val="22"/>
              </w:rPr>
              <w:t>Ivanplats</w:t>
            </w:r>
            <w:proofErr w:type="spellEnd"/>
            <w:r w:rsidRPr="00627B51">
              <w:rPr>
                <w:rFonts w:cs="Arial"/>
                <w:sz w:val="22"/>
                <w:szCs w:val="22"/>
              </w:rPr>
              <w:t xml:space="preserve"> Mine</w:t>
            </w:r>
          </w:p>
        </w:tc>
        <w:tc>
          <w:tcPr>
            <w:tcW w:w="2473" w:type="dxa"/>
            <w:gridSpan w:val="3"/>
            <w:vAlign w:val="center"/>
          </w:tcPr>
          <w:p w14:paraId="619CDFB5" w14:textId="77777777" w:rsidR="00591EB0" w:rsidRPr="00627B51" w:rsidRDefault="00591EB0" w:rsidP="00092CEB">
            <w:pPr>
              <w:spacing w:line="360" w:lineRule="auto"/>
              <w:rPr>
                <w:rFonts w:cs="Arial"/>
                <w:sz w:val="22"/>
                <w:szCs w:val="22"/>
              </w:rPr>
            </w:pPr>
            <w:r w:rsidRPr="00627B51">
              <w:rPr>
                <w:rFonts w:cs="Arial"/>
                <w:sz w:val="22"/>
                <w:szCs w:val="22"/>
              </w:rPr>
              <w:t>01/01/2027</w:t>
            </w:r>
          </w:p>
        </w:tc>
        <w:tc>
          <w:tcPr>
            <w:tcW w:w="1817" w:type="dxa"/>
            <w:vAlign w:val="center"/>
          </w:tcPr>
          <w:p w14:paraId="5A3F165E" w14:textId="77777777" w:rsidR="00591EB0" w:rsidRPr="00627B51" w:rsidRDefault="00591EB0" w:rsidP="00092CEB">
            <w:pPr>
              <w:spacing w:line="360" w:lineRule="auto"/>
              <w:rPr>
                <w:rFonts w:cs="Arial"/>
                <w:sz w:val="22"/>
                <w:szCs w:val="22"/>
              </w:rPr>
            </w:pPr>
          </w:p>
        </w:tc>
      </w:tr>
      <w:tr w:rsidR="00591EB0" w:rsidRPr="00627B51" w14:paraId="321E2B6C" w14:textId="77777777" w:rsidTr="00627B51">
        <w:trPr>
          <w:trHeight w:val="274"/>
        </w:trPr>
        <w:tc>
          <w:tcPr>
            <w:tcW w:w="6608" w:type="dxa"/>
            <w:tcBorders>
              <w:top w:val="single" w:sz="4" w:space="0" w:color="auto"/>
            </w:tcBorders>
            <w:shd w:val="clear" w:color="auto" w:fill="838F57"/>
            <w:vAlign w:val="center"/>
          </w:tcPr>
          <w:p w14:paraId="4DCB629B" w14:textId="77777777" w:rsidR="00591EB0" w:rsidRPr="00627B51" w:rsidRDefault="00591EB0" w:rsidP="00092CEB">
            <w:pPr>
              <w:spacing w:line="360" w:lineRule="auto"/>
              <w:rPr>
                <w:rFonts w:cs="Arial"/>
                <w:b/>
                <w:sz w:val="22"/>
                <w:szCs w:val="22"/>
              </w:rPr>
            </w:pPr>
            <w:r w:rsidRPr="00627B51">
              <w:rPr>
                <w:rFonts w:cs="Arial"/>
                <w:b/>
                <w:sz w:val="22"/>
                <w:szCs w:val="22"/>
              </w:rPr>
              <w:t>Summary Progress</w:t>
            </w:r>
          </w:p>
        </w:tc>
        <w:tc>
          <w:tcPr>
            <w:tcW w:w="282" w:type="dxa"/>
            <w:vMerge/>
            <w:vAlign w:val="center"/>
          </w:tcPr>
          <w:p w14:paraId="0E92B053" w14:textId="77777777" w:rsidR="00591EB0" w:rsidRPr="00627B51" w:rsidRDefault="00591EB0" w:rsidP="00092CEB">
            <w:pPr>
              <w:spacing w:line="360" w:lineRule="auto"/>
              <w:rPr>
                <w:rFonts w:cs="Arial"/>
                <w:sz w:val="22"/>
                <w:szCs w:val="22"/>
              </w:rPr>
            </w:pPr>
          </w:p>
        </w:tc>
        <w:tc>
          <w:tcPr>
            <w:tcW w:w="4379" w:type="dxa"/>
            <w:gridSpan w:val="3"/>
            <w:vAlign w:val="center"/>
          </w:tcPr>
          <w:p w14:paraId="2C8315BA" w14:textId="77777777" w:rsidR="00591EB0" w:rsidRPr="00627B51" w:rsidRDefault="00591EB0" w:rsidP="00092CEB">
            <w:pPr>
              <w:tabs>
                <w:tab w:val="left" w:pos="6990"/>
              </w:tabs>
              <w:spacing w:line="360" w:lineRule="auto"/>
              <w:rPr>
                <w:rFonts w:cs="Arial"/>
                <w:sz w:val="22"/>
                <w:szCs w:val="22"/>
              </w:rPr>
            </w:pPr>
          </w:p>
        </w:tc>
        <w:tc>
          <w:tcPr>
            <w:tcW w:w="2473" w:type="dxa"/>
            <w:gridSpan w:val="3"/>
            <w:vAlign w:val="center"/>
          </w:tcPr>
          <w:p w14:paraId="3BE5558A" w14:textId="77777777" w:rsidR="00591EB0" w:rsidRPr="00627B51" w:rsidRDefault="00591EB0" w:rsidP="00092CEB">
            <w:pPr>
              <w:spacing w:line="360" w:lineRule="auto"/>
              <w:rPr>
                <w:rFonts w:cs="Arial"/>
                <w:sz w:val="22"/>
                <w:szCs w:val="22"/>
              </w:rPr>
            </w:pPr>
          </w:p>
        </w:tc>
        <w:tc>
          <w:tcPr>
            <w:tcW w:w="1817" w:type="dxa"/>
            <w:vAlign w:val="center"/>
          </w:tcPr>
          <w:p w14:paraId="680F6838" w14:textId="77777777" w:rsidR="00591EB0" w:rsidRPr="00627B51" w:rsidRDefault="00591EB0" w:rsidP="00092CEB">
            <w:pPr>
              <w:spacing w:line="360" w:lineRule="auto"/>
              <w:rPr>
                <w:rFonts w:cs="Arial"/>
                <w:sz w:val="22"/>
                <w:szCs w:val="22"/>
              </w:rPr>
            </w:pPr>
          </w:p>
        </w:tc>
      </w:tr>
      <w:tr w:rsidR="00591EB0" w:rsidRPr="00627B51" w14:paraId="03D0A124" w14:textId="77777777" w:rsidTr="00627B51">
        <w:trPr>
          <w:trHeight w:val="70"/>
        </w:trPr>
        <w:tc>
          <w:tcPr>
            <w:tcW w:w="6608" w:type="dxa"/>
            <w:vMerge w:val="restart"/>
            <w:tcBorders>
              <w:left w:val="single" w:sz="4" w:space="0" w:color="auto"/>
            </w:tcBorders>
          </w:tcPr>
          <w:p w14:paraId="4A74AA79" w14:textId="77777777" w:rsidR="00591EB0" w:rsidRPr="00627B51" w:rsidRDefault="00591EB0" w:rsidP="004767DE">
            <w:pPr>
              <w:pStyle w:val="ListParagraph"/>
              <w:numPr>
                <w:ilvl w:val="0"/>
                <w:numId w:val="13"/>
              </w:numPr>
              <w:spacing w:line="360" w:lineRule="auto"/>
              <w:rPr>
                <w:rFonts w:cs="Arial"/>
                <w:sz w:val="22"/>
                <w:szCs w:val="22"/>
              </w:rPr>
            </w:pPr>
            <w:r w:rsidRPr="00627B51">
              <w:rPr>
                <w:rFonts w:cs="Arial"/>
                <w:sz w:val="22"/>
                <w:szCs w:val="22"/>
              </w:rPr>
              <w:t xml:space="preserve">Stakeholder engagement, intervention and signing of SLA between Mogalakwena LM and </w:t>
            </w:r>
            <w:proofErr w:type="spellStart"/>
            <w:r w:rsidRPr="00627B51">
              <w:rPr>
                <w:rFonts w:cs="Arial"/>
                <w:sz w:val="22"/>
                <w:szCs w:val="22"/>
              </w:rPr>
              <w:t>Ivanplats</w:t>
            </w:r>
            <w:proofErr w:type="spellEnd"/>
            <w:r w:rsidRPr="00627B51">
              <w:rPr>
                <w:rFonts w:cs="Arial"/>
                <w:sz w:val="22"/>
                <w:szCs w:val="22"/>
              </w:rPr>
              <w:t xml:space="preserve"> Proprietary Limited Mine is completed.</w:t>
            </w:r>
          </w:p>
          <w:p w14:paraId="78BCAE6F" w14:textId="77777777" w:rsidR="00591EB0" w:rsidRPr="00627B51" w:rsidRDefault="00591EB0" w:rsidP="004767DE">
            <w:pPr>
              <w:pStyle w:val="ListParagraph"/>
              <w:numPr>
                <w:ilvl w:val="0"/>
                <w:numId w:val="13"/>
              </w:numPr>
              <w:spacing w:line="360" w:lineRule="auto"/>
              <w:rPr>
                <w:rFonts w:cs="Arial"/>
                <w:sz w:val="22"/>
                <w:szCs w:val="22"/>
              </w:rPr>
            </w:pPr>
            <w:r w:rsidRPr="00627B51">
              <w:rPr>
                <w:rFonts w:cs="Arial"/>
                <w:sz w:val="22"/>
                <w:szCs w:val="22"/>
              </w:rPr>
              <w:t xml:space="preserve"> Project scoping and procurement of a contractor is in progress and expected to commence on 01 February 2022.</w:t>
            </w:r>
          </w:p>
          <w:p w14:paraId="797CC74A" w14:textId="77777777" w:rsidR="00591EB0" w:rsidRPr="00627B51" w:rsidRDefault="00591EB0" w:rsidP="004767DE">
            <w:pPr>
              <w:pStyle w:val="ListParagraph"/>
              <w:numPr>
                <w:ilvl w:val="0"/>
                <w:numId w:val="13"/>
              </w:numPr>
              <w:spacing w:line="360" w:lineRule="auto"/>
              <w:rPr>
                <w:rFonts w:cs="Arial"/>
                <w:color w:val="000000" w:themeColor="text1"/>
                <w:sz w:val="22"/>
                <w:szCs w:val="22"/>
              </w:rPr>
            </w:pPr>
            <w:r w:rsidRPr="00627B51">
              <w:rPr>
                <w:rFonts w:cs="Arial"/>
                <w:color w:val="000000" w:themeColor="text1"/>
                <w:sz w:val="22"/>
                <w:szCs w:val="22"/>
              </w:rPr>
              <w:t xml:space="preserve">Procurement of a Service Provider to lead the social facilitation and community engagements prior to commencement of construction works, is in progress through </w:t>
            </w:r>
            <w:proofErr w:type="spellStart"/>
            <w:r w:rsidRPr="00627B51">
              <w:rPr>
                <w:rFonts w:cs="Arial"/>
                <w:color w:val="000000" w:themeColor="text1"/>
                <w:sz w:val="22"/>
                <w:szCs w:val="22"/>
              </w:rPr>
              <w:t>Ivanplats</w:t>
            </w:r>
            <w:proofErr w:type="spellEnd"/>
            <w:r w:rsidRPr="00627B51">
              <w:rPr>
                <w:rFonts w:cs="Arial"/>
                <w:color w:val="000000" w:themeColor="text1"/>
                <w:sz w:val="22"/>
                <w:szCs w:val="22"/>
              </w:rPr>
              <w:t xml:space="preserve"> own internal procurement processes.</w:t>
            </w:r>
          </w:p>
          <w:p w14:paraId="42F66289" w14:textId="77777777" w:rsidR="00591EB0" w:rsidRPr="00627B51" w:rsidRDefault="00591EB0" w:rsidP="004767DE">
            <w:pPr>
              <w:pStyle w:val="ListParagraph"/>
              <w:numPr>
                <w:ilvl w:val="0"/>
                <w:numId w:val="13"/>
              </w:numPr>
              <w:spacing w:line="360" w:lineRule="auto"/>
              <w:rPr>
                <w:rFonts w:cs="Arial"/>
                <w:sz w:val="22"/>
                <w:szCs w:val="22"/>
              </w:rPr>
            </w:pPr>
            <w:r w:rsidRPr="00627B51">
              <w:rPr>
                <w:rFonts w:cs="Arial"/>
                <w:sz w:val="22"/>
                <w:szCs w:val="22"/>
              </w:rPr>
              <w:t xml:space="preserve">DWS, </w:t>
            </w:r>
            <w:proofErr w:type="spellStart"/>
            <w:r w:rsidRPr="00627B51">
              <w:rPr>
                <w:rFonts w:cs="Arial"/>
                <w:sz w:val="22"/>
                <w:szCs w:val="22"/>
              </w:rPr>
              <w:t>Ivanplats</w:t>
            </w:r>
            <w:proofErr w:type="spellEnd"/>
            <w:r w:rsidRPr="00627B51">
              <w:rPr>
                <w:rFonts w:cs="Arial"/>
                <w:sz w:val="22"/>
                <w:szCs w:val="22"/>
              </w:rPr>
              <w:t xml:space="preserve"> and Mogalakwena LM met to discuss process and procedures required for a Water Use Licence application (WULA). MLM will be supported by the PSP </w:t>
            </w:r>
            <w:r w:rsidRPr="00627B51">
              <w:rPr>
                <w:rFonts w:cs="Arial"/>
                <w:sz w:val="22"/>
                <w:szCs w:val="22"/>
              </w:rPr>
              <w:lastRenderedPageBreak/>
              <w:t xml:space="preserve">(to be appointed by </w:t>
            </w:r>
            <w:proofErr w:type="spellStart"/>
            <w:r w:rsidRPr="00627B51">
              <w:rPr>
                <w:rFonts w:cs="Arial"/>
                <w:sz w:val="22"/>
                <w:szCs w:val="22"/>
              </w:rPr>
              <w:t>Ivanplats</w:t>
            </w:r>
            <w:proofErr w:type="spellEnd"/>
            <w:r w:rsidRPr="00627B51">
              <w:rPr>
                <w:rFonts w:cs="Arial"/>
                <w:sz w:val="22"/>
                <w:szCs w:val="22"/>
              </w:rPr>
              <w:t xml:space="preserve">) to conclude all WULA requirements in order to complete the application.  </w:t>
            </w:r>
          </w:p>
        </w:tc>
        <w:tc>
          <w:tcPr>
            <w:tcW w:w="282" w:type="dxa"/>
            <w:vMerge/>
          </w:tcPr>
          <w:p w14:paraId="012EF6F8" w14:textId="77777777" w:rsidR="00591EB0" w:rsidRPr="00627B51" w:rsidRDefault="00591EB0" w:rsidP="00092CEB">
            <w:pPr>
              <w:spacing w:line="360" w:lineRule="auto"/>
              <w:rPr>
                <w:rFonts w:cs="Arial"/>
                <w:sz w:val="22"/>
                <w:szCs w:val="22"/>
              </w:rPr>
            </w:pPr>
          </w:p>
        </w:tc>
        <w:tc>
          <w:tcPr>
            <w:tcW w:w="8669" w:type="dxa"/>
            <w:gridSpan w:val="7"/>
            <w:tcBorders>
              <w:top w:val="single" w:sz="4" w:space="0" w:color="auto"/>
              <w:bottom w:val="single" w:sz="4" w:space="0" w:color="auto"/>
              <w:right w:val="nil"/>
            </w:tcBorders>
            <w:shd w:val="clear" w:color="auto" w:fill="auto"/>
          </w:tcPr>
          <w:p w14:paraId="01C5295E" w14:textId="4516FD59" w:rsidR="00591EB0" w:rsidRPr="00627B51" w:rsidRDefault="00591EB0" w:rsidP="00092CEB">
            <w:pPr>
              <w:spacing w:line="360" w:lineRule="auto"/>
              <w:rPr>
                <w:rFonts w:cs="Arial"/>
                <w:b/>
                <w:sz w:val="22"/>
                <w:szCs w:val="22"/>
              </w:rPr>
            </w:pPr>
          </w:p>
        </w:tc>
      </w:tr>
      <w:tr w:rsidR="00591EB0" w:rsidRPr="00627B51" w14:paraId="387A3CB8" w14:textId="77777777" w:rsidTr="00627B51">
        <w:trPr>
          <w:trHeight w:val="340"/>
        </w:trPr>
        <w:tc>
          <w:tcPr>
            <w:tcW w:w="6608" w:type="dxa"/>
            <w:vMerge/>
          </w:tcPr>
          <w:p w14:paraId="75C2A492" w14:textId="77777777" w:rsidR="00591EB0" w:rsidRPr="00627B51" w:rsidRDefault="00591EB0" w:rsidP="00092CEB">
            <w:pPr>
              <w:spacing w:line="360" w:lineRule="auto"/>
              <w:rPr>
                <w:rFonts w:cs="Arial"/>
                <w:sz w:val="22"/>
                <w:szCs w:val="22"/>
              </w:rPr>
            </w:pPr>
          </w:p>
        </w:tc>
        <w:tc>
          <w:tcPr>
            <w:tcW w:w="282" w:type="dxa"/>
            <w:vMerge/>
          </w:tcPr>
          <w:p w14:paraId="47307956" w14:textId="77777777" w:rsidR="00591EB0" w:rsidRPr="00627B51" w:rsidRDefault="00591EB0" w:rsidP="00092CEB">
            <w:pPr>
              <w:spacing w:line="360" w:lineRule="auto"/>
              <w:rPr>
                <w:rFonts w:cs="Arial"/>
                <w:sz w:val="22"/>
                <w:szCs w:val="22"/>
              </w:rPr>
            </w:pPr>
          </w:p>
        </w:tc>
        <w:tc>
          <w:tcPr>
            <w:tcW w:w="8669" w:type="dxa"/>
            <w:gridSpan w:val="7"/>
            <w:tcBorders>
              <w:top w:val="single" w:sz="4" w:space="0" w:color="auto"/>
            </w:tcBorders>
            <w:shd w:val="clear" w:color="auto" w:fill="838F57"/>
            <w:vAlign w:val="center"/>
          </w:tcPr>
          <w:p w14:paraId="29ABA233" w14:textId="77777777" w:rsidR="00591EB0" w:rsidRPr="00627B51" w:rsidRDefault="00591EB0" w:rsidP="00092CEB">
            <w:pPr>
              <w:spacing w:line="360" w:lineRule="auto"/>
              <w:rPr>
                <w:rFonts w:cs="Arial"/>
                <w:sz w:val="22"/>
                <w:szCs w:val="22"/>
              </w:rPr>
            </w:pPr>
            <w:r w:rsidRPr="00627B51">
              <w:rPr>
                <w:rFonts w:cs="Arial"/>
                <w:b/>
                <w:sz w:val="22"/>
                <w:szCs w:val="22"/>
              </w:rPr>
              <w:t>Project Expenditure</w:t>
            </w:r>
          </w:p>
        </w:tc>
      </w:tr>
      <w:tr w:rsidR="00591EB0" w:rsidRPr="00627B51" w14:paraId="12025B8F" w14:textId="77777777" w:rsidTr="00627B51">
        <w:trPr>
          <w:trHeight w:val="340"/>
        </w:trPr>
        <w:tc>
          <w:tcPr>
            <w:tcW w:w="6608" w:type="dxa"/>
            <w:vMerge/>
          </w:tcPr>
          <w:p w14:paraId="44782F8B" w14:textId="77777777" w:rsidR="00591EB0" w:rsidRPr="00627B51" w:rsidRDefault="00591EB0" w:rsidP="00092CEB">
            <w:pPr>
              <w:spacing w:line="360" w:lineRule="auto"/>
              <w:rPr>
                <w:rFonts w:cs="Arial"/>
                <w:sz w:val="22"/>
                <w:szCs w:val="22"/>
              </w:rPr>
            </w:pPr>
          </w:p>
        </w:tc>
        <w:tc>
          <w:tcPr>
            <w:tcW w:w="282" w:type="dxa"/>
            <w:vMerge/>
          </w:tcPr>
          <w:p w14:paraId="51C4B306" w14:textId="77777777" w:rsidR="00591EB0" w:rsidRPr="00627B51" w:rsidRDefault="00591EB0" w:rsidP="00092CEB">
            <w:pPr>
              <w:spacing w:line="360" w:lineRule="auto"/>
              <w:rPr>
                <w:rFonts w:cs="Arial"/>
                <w:sz w:val="22"/>
                <w:szCs w:val="22"/>
              </w:rPr>
            </w:pPr>
          </w:p>
        </w:tc>
        <w:tc>
          <w:tcPr>
            <w:tcW w:w="4439" w:type="dxa"/>
            <w:gridSpan w:val="4"/>
            <w:tcBorders>
              <w:top w:val="single" w:sz="4" w:space="0" w:color="auto"/>
            </w:tcBorders>
            <w:shd w:val="clear" w:color="auto" w:fill="DADFBC"/>
            <w:vAlign w:val="center"/>
          </w:tcPr>
          <w:p w14:paraId="0214CA9F" w14:textId="77777777" w:rsidR="00591EB0" w:rsidRPr="00627B51" w:rsidRDefault="00591EB0" w:rsidP="00092CEB">
            <w:pPr>
              <w:spacing w:line="360" w:lineRule="auto"/>
              <w:rPr>
                <w:rFonts w:cs="Arial"/>
                <w:sz w:val="22"/>
                <w:szCs w:val="22"/>
              </w:rPr>
            </w:pPr>
            <w:r w:rsidRPr="00627B51">
              <w:rPr>
                <w:rFonts w:cs="Arial"/>
                <w:b/>
                <w:sz w:val="22"/>
                <w:szCs w:val="22"/>
              </w:rPr>
              <w:t>Estimated Total Cost at Completion</w:t>
            </w:r>
          </w:p>
        </w:tc>
        <w:tc>
          <w:tcPr>
            <w:tcW w:w="4230" w:type="dxa"/>
            <w:gridSpan w:val="3"/>
            <w:tcBorders>
              <w:top w:val="single" w:sz="4" w:space="0" w:color="auto"/>
            </w:tcBorders>
            <w:shd w:val="clear" w:color="auto" w:fill="auto"/>
            <w:vAlign w:val="center"/>
          </w:tcPr>
          <w:p w14:paraId="72ADD647" w14:textId="77777777" w:rsidR="00591EB0" w:rsidRPr="00627B51" w:rsidRDefault="00591EB0" w:rsidP="00092CEB">
            <w:pPr>
              <w:spacing w:line="360" w:lineRule="auto"/>
              <w:rPr>
                <w:rFonts w:cs="Arial"/>
                <w:b/>
                <w:bCs/>
                <w:iCs/>
                <w:sz w:val="22"/>
                <w:szCs w:val="22"/>
              </w:rPr>
            </w:pPr>
            <w:r w:rsidRPr="00627B51">
              <w:rPr>
                <w:rFonts w:cs="Arial"/>
                <w:b/>
                <w:bCs/>
                <w:iCs/>
                <w:sz w:val="22"/>
                <w:szCs w:val="22"/>
              </w:rPr>
              <w:t>To be determined on completion of project scoping</w:t>
            </w:r>
          </w:p>
        </w:tc>
      </w:tr>
      <w:tr w:rsidR="00591EB0" w:rsidRPr="00627B51" w14:paraId="20EE9231" w14:textId="77777777" w:rsidTr="00627B51">
        <w:trPr>
          <w:trHeight w:val="340"/>
        </w:trPr>
        <w:tc>
          <w:tcPr>
            <w:tcW w:w="6608" w:type="dxa"/>
            <w:vMerge/>
          </w:tcPr>
          <w:p w14:paraId="7F7F276E" w14:textId="77777777" w:rsidR="00591EB0" w:rsidRPr="00627B51" w:rsidRDefault="00591EB0" w:rsidP="00092CEB">
            <w:pPr>
              <w:spacing w:line="360" w:lineRule="auto"/>
              <w:rPr>
                <w:rFonts w:cs="Arial"/>
                <w:sz w:val="22"/>
                <w:szCs w:val="22"/>
              </w:rPr>
            </w:pPr>
          </w:p>
        </w:tc>
        <w:tc>
          <w:tcPr>
            <w:tcW w:w="282" w:type="dxa"/>
            <w:vMerge/>
          </w:tcPr>
          <w:p w14:paraId="4C18A6CA" w14:textId="77777777" w:rsidR="00591EB0" w:rsidRPr="00627B51" w:rsidRDefault="00591EB0" w:rsidP="00092CEB">
            <w:pPr>
              <w:spacing w:line="360" w:lineRule="auto"/>
              <w:rPr>
                <w:rFonts w:cs="Arial"/>
                <w:sz w:val="22"/>
                <w:szCs w:val="22"/>
              </w:rPr>
            </w:pPr>
          </w:p>
        </w:tc>
        <w:tc>
          <w:tcPr>
            <w:tcW w:w="4439" w:type="dxa"/>
            <w:gridSpan w:val="4"/>
            <w:tcBorders>
              <w:top w:val="single" w:sz="4" w:space="0" w:color="auto"/>
            </w:tcBorders>
            <w:shd w:val="clear" w:color="auto" w:fill="DADFBC"/>
            <w:vAlign w:val="center"/>
          </w:tcPr>
          <w:p w14:paraId="68C368B9" w14:textId="77777777" w:rsidR="00591EB0" w:rsidRPr="00627B51" w:rsidRDefault="00591EB0" w:rsidP="00092CEB">
            <w:pPr>
              <w:spacing w:line="360" w:lineRule="auto"/>
              <w:rPr>
                <w:rFonts w:cs="Arial"/>
                <w:sz w:val="22"/>
                <w:szCs w:val="22"/>
              </w:rPr>
            </w:pPr>
            <w:r w:rsidRPr="00627B51">
              <w:rPr>
                <w:rFonts w:cs="Arial"/>
                <w:b/>
                <w:sz w:val="22"/>
                <w:szCs w:val="22"/>
              </w:rPr>
              <w:t>Total Expenditure to Date</w:t>
            </w:r>
          </w:p>
        </w:tc>
        <w:tc>
          <w:tcPr>
            <w:tcW w:w="4230" w:type="dxa"/>
            <w:gridSpan w:val="3"/>
            <w:tcBorders>
              <w:top w:val="single" w:sz="4" w:space="0" w:color="auto"/>
            </w:tcBorders>
            <w:shd w:val="clear" w:color="auto" w:fill="auto"/>
            <w:vAlign w:val="center"/>
          </w:tcPr>
          <w:p w14:paraId="2B957D24" w14:textId="77777777" w:rsidR="00591EB0" w:rsidRPr="00627B51" w:rsidRDefault="00591EB0" w:rsidP="00092CEB">
            <w:pPr>
              <w:spacing w:line="360" w:lineRule="auto"/>
              <w:rPr>
                <w:rFonts w:cs="Arial"/>
                <w:b/>
                <w:bCs/>
                <w:iCs/>
                <w:sz w:val="22"/>
                <w:szCs w:val="22"/>
              </w:rPr>
            </w:pPr>
            <w:r w:rsidRPr="00627B51">
              <w:rPr>
                <w:rFonts w:cs="Arial"/>
                <w:b/>
                <w:bCs/>
                <w:iCs/>
                <w:sz w:val="22"/>
                <w:szCs w:val="22"/>
              </w:rPr>
              <w:t>Not applicable</w:t>
            </w:r>
          </w:p>
        </w:tc>
      </w:tr>
      <w:tr w:rsidR="00591EB0" w:rsidRPr="00627B51" w14:paraId="54C69C96" w14:textId="77777777" w:rsidTr="00627B51">
        <w:trPr>
          <w:trHeight w:val="340"/>
        </w:trPr>
        <w:tc>
          <w:tcPr>
            <w:tcW w:w="6608" w:type="dxa"/>
            <w:vMerge/>
          </w:tcPr>
          <w:p w14:paraId="7B6B198B" w14:textId="77777777" w:rsidR="00591EB0" w:rsidRPr="00627B51" w:rsidRDefault="00591EB0" w:rsidP="00092CEB">
            <w:pPr>
              <w:spacing w:line="360" w:lineRule="auto"/>
              <w:rPr>
                <w:rFonts w:cs="Arial"/>
                <w:sz w:val="22"/>
                <w:szCs w:val="22"/>
              </w:rPr>
            </w:pPr>
          </w:p>
        </w:tc>
        <w:tc>
          <w:tcPr>
            <w:tcW w:w="282" w:type="dxa"/>
            <w:vMerge/>
          </w:tcPr>
          <w:p w14:paraId="56BFEF18" w14:textId="77777777" w:rsidR="00591EB0" w:rsidRPr="00627B51" w:rsidRDefault="00591EB0" w:rsidP="00092CEB">
            <w:pPr>
              <w:spacing w:line="360" w:lineRule="auto"/>
              <w:rPr>
                <w:rFonts w:cs="Arial"/>
                <w:sz w:val="22"/>
                <w:szCs w:val="22"/>
              </w:rPr>
            </w:pPr>
          </w:p>
        </w:tc>
        <w:tc>
          <w:tcPr>
            <w:tcW w:w="4439" w:type="dxa"/>
            <w:gridSpan w:val="4"/>
            <w:tcBorders>
              <w:top w:val="single" w:sz="4" w:space="0" w:color="auto"/>
            </w:tcBorders>
            <w:shd w:val="clear" w:color="auto" w:fill="DADFBC"/>
            <w:vAlign w:val="center"/>
          </w:tcPr>
          <w:p w14:paraId="1C444077" w14:textId="77777777" w:rsidR="00591EB0" w:rsidRPr="00627B51" w:rsidRDefault="00591EB0" w:rsidP="00092CEB">
            <w:pPr>
              <w:spacing w:line="360" w:lineRule="auto"/>
              <w:rPr>
                <w:rFonts w:cs="Arial"/>
                <w:sz w:val="22"/>
                <w:szCs w:val="22"/>
              </w:rPr>
            </w:pPr>
            <w:r w:rsidRPr="00627B51">
              <w:rPr>
                <w:rFonts w:cs="Arial"/>
                <w:b/>
                <w:sz w:val="22"/>
                <w:szCs w:val="22"/>
              </w:rPr>
              <w:t>% Expenditure to Date</w:t>
            </w:r>
          </w:p>
        </w:tc>
        <w:tc>
          <w:tcPr>
            <w:tcW w:w="4230" w:type="dxa"/>
            <w:gridSpan w:val="3"/>
            <w:tcBorders>
              <w:top w:val="single" w:sz="4" w:space="0" w:color="auto"/>
            </w:tcBorders>
            <w:shd w:val="clear" w:color="auto" w:fill="auto"/>
            <w:vAlign w:val="center"/>
          </w:tcPr>
          <w:p w14:paraId="0169D96B" w14:textId="77777777" w:rsidR="00591EB0" w:rsidRPr="00627B51" w:rsidRDefault="00591EB0" w:rsidP="00092CEB">
            <w:pPr>
              <w:spacing w:line="360" w:lineRule="auto"/>
              <w:rPr>
                <w:rFonts w:cs="Arial"/>
                <w:b/>
                <w:bCs/>
                <w:iCs/>
                <w:sz w:val="22"/>
                <w:szCs w:val="22"/>
              </w:rPr>
            </w:pPr>
            <w:r w:rsidRPr="00627B51">
              <w:rPr>
                <w:rFonts w:cs="Arial"/>
                <w:b/>
                <w:bCs/>
                <w:iCs/>
                <w:sz w:val="22"/>
                <w:szCs w:val="22"/>
              </w:rPr>
              <w:t>Not applicable</w:t>
            </w:r>
          </w:p>
        </w:tc>
      </w:tr>
      <w:tr w:rsidR="00591EB0" w:rsidRPr="00627B51" w14:paraId="42E1DFDC" w14:textId="77777777" w:rsidTr="00627B51">
        <w:trPr>
          <w:trHeight w:val="340"/>
        </w:trPr>
        <w:tc>
          <w:tcPr>
            <w:tcW w:w="6608" w:type="dxa"/>
            <w:vMerge/>
          </w:tcPr>
          <w:p w14:paraId="6272019B" w14:textId="77777777" w:rsidR="00591EB0" w:rsidRPr="00627B51" w:rsidRDefault="00591EB0" w:rsidP="00092CEB">
            <w:pPr>
              <w:spacing w:line="360" w:lineRule="auto"/>
              <w:rPr>
                <w:rFonts w:cs="Arial"/>
                <w:sz w:val="22"/>
                <w:szCs w:val="22"/>
              </w:rPr>
            </w:pPr>
          </w:p>
        </w:tc>
        <w:tc>
          <w:tcPr>
            <w:tcW w:w="282" w:type="dxa"/>
            <w:vMerge/>
          </w:tcPr>
          <w:p w14:paraId="4AB477D1" w14:textId="77777777" w:rsidR="00591EB0" w:rsidRPr="00627B51" w:rsidRDefault="00591EB0" w:rsidP="00092CEB">
            <w:pPr>
              <w:spacing w:line="360" w:lineRule="auto"/>
              <w:rPr>
                <w:rFonts w:cs="Arial"/>
                <w:sz w:val="22"/>
                <w:szCs w:val="22"/>
              </w:rPr>
            </w:pPr>
          </w:p>
        </w:tc>
        <w:tc>
          <w:tcPr>
            <w:tcW w:w="2119" w:type="dxa"/>
            <w:gridSpan w:val="2"/>
            <w:tcBorders>
              <w:top w:val="single" w:sz="4" w:space="0" w:color="auto"/>
            </w:tcBorders>
            <w:shd w:val="clear" w:color="auto" w:fill="DADFBC"/>
            <w:vAlign w:val="center"/>
          </w:tcPr>
          <w:p w14:paraId="086564F8" w14:textId="77777777" w:rsidR="00591EB0" w:rsidRPr="00627B51" w:rsidRDefault="00591EB0" w:rsidP="00092CEB">
            <w:pPr>
              <w:spacing w:line="360" w:lineRule="auto"/>
              <w:rPr>
                <w:rFonts w:cs="Arial"/>
                <w:sz w:val="22"/>
                <w:szCs w:val="22"/>
              </w:rPr>
            </w:pPr>
            <w:r w:rsidRPr="00627B51">
              <w:rPr>
                <w:rFonts w:cs="Arial"/>
                <w:b/>
                <w:sz w:val="22"/>
                <w:szCs w:val="22"/>
              </w:rPr>
              <w:t>Approved Budget</w:t>
            </w:r>
          </w:p>
        </w:tc>
        <w:tc>
          <w:tcPr>
            <w:tcW w:w="2320" w:type="dxa"/>
            <w:gridSpan w:val="2"/>
            <w:tcBorders>
              <w:top w:val="single" w:sz="4" w:space="0" w:color="auto"/>
            </w:tcBorders>
            <w:shd w:val="clear" w:color="auto" w:fill="auto"/>
            <w:vAlign w:val="center"/>
          </w:tcPr>
          <w:p w14:paraId="34DF41FB" w14:textId="77777777" w:rsidR="00591EB0" w:rsidRPr="00627B51" w:rsidRDefault="00591EB0" w:rsidP="00092CEB">
            <w:pPr>
              <w:spacing w:line="360" w:lineRule="auto"/>
              <w:rPr>
                <w:rFonts w:cs="Arial"/>
                <w:b/>
                <w:bCs/>
                <w:i/>
                <w:iCs/>
                <w:sz w:val="22"/>
                <w:szCs w:val="22"/>
              </w:rPr>
            </w:pPr>
            <w:r w:rsidRPr="00627B51">
              <w:rPr>
                <w:rFonts w:cs="Arial"/>
                <w:b/>
                <w:bCs/>
                <w:i/>
                <w:iCs/>
                <w:sz w:val="22"/>
                <w:szCs w:val="22"/>
              </w:rPr>
              <w:t>TBC</w:t>
            </w:r>
          </w:p>
        </w:tc>
        <w:tc>
          <w:tcPr>
            <w:tcW w:w="2137" w:type="dxa"/>
            <w:tcBorders>
              <w:top w:val="single" w:sz="4" w:space="0" w:color="auto"/>
            </w:tcBorders>
            <w:shd w:val="clear" w:color="auto" w:fill="DADFBC"/>
            <w:vAlign w:val="center"/>
          </w:tcPr>
          <w:p w14:paraId="73F30363" w14:textId="77777777" w:rsidR="00591EB0" w:rsidRPr="00627B51" w:rsidRDefault="00591EB0" w:rsidP="00092CEB">
            <w:pPr>
              <w:spacing w:line="360" w:lineRule="auto"/>
              <w:rPr>
                <w:rFonts w:cs="Arial"/>
                <w:sz w:val="22"/>
                <w:szCs w:val="22"/>
              </w:rPr>
            </w:pPr>
            <w:r w:rsidRPr="00627B51">
              <w:rPr>
                <w:rFonts w:cs="Arial"/>
                <w:b/>
                <w:sz w:val="22"/>
                <w:szCs w:val="22"/>
              </w:rPr>
              <w:t>Revised Budget</w:t>
            </w:r>
          </w:p>
        </w:tc>
        <w:tc>
          <w:tcPr>
            <w:tcW w:w="2093" w:type="dxa"/>
            <w:gridSpan w:val="2"/>
            <w:tcBorders>
              <w:top w:val="single" w:sz="4" w:space="0" w:color="auto"/>
            </w:tcBorders>
            <w:shd w:val="clear" w:color="auto" w:fill="auto"/>
            <w:vAlign w:val="center"/>
          </w:tcPr>
          <w:p w14:paraId="4CD5D890" w14:textId="77777777" w:rsidR="00591EB0" w:rsidRPr="00627B51" w:rsidRDefault="00591EB0" w:rsidP="00092CEB">
            <w:pPr>
              <w:spacing w:line="360" w:lineRule="auto"/>
              <w:rPr>
                <w:rFonts w:cs="Arial"/>
                <w:b/>
                <w:bCs/>
                <w:i/>
                <w:iCs/>
                <w:color w:val="A6A6A6" w:themeColor="background1" w:themeShade="A6"/>
                <w:sz w:val="22"/>
                <w:szCs w:val="22"/>
              </w:rPr>
            </w:pPr>
          </w:p>
        </w:tc>
      </w:tr>
      <w:tr w:rsidR="00591EB0" w:rsidRPr="00627B51" w14:paraId="47C681A3" w14:textId="77777777" w:rsidTr="00627B51">
        <w:trPr>
          <w:trHeight w:val="340"/>
        </w:trPr>
        <w:tc>
          <w:tcPr>
            <w:tcW w:w="6608" w:type="dxa"/>
            <w:vMerge/>
          </w:tcPr>
          <w:p w14:paraId="6E55C2B3" w14:textId="77777777" w:rsidR="00591EB0" w:rsidRPr="00627B51" w:rsidRDefault="00591EB0" w:rsidP="00092CEB">
            <w:pPr>
              <w:spacing w:line="360" w:lineRule="auto"/>
              <w:rPr>
                <w:rFonts w:cs="Arial"/>
                <w:sz w:val="22"/>
                <w:szCs w:val="22"/>
              </w:rPr>
            </w:pPr>
          </w:p>
        </w:tc>
        <w:tc>
          <w:tcPr>
            <w:tcW w:w="282" w:type="dxa"/>
            <w:vMerge/>
          </w:tcPr>
          <w:p w14:paraId="6B1B4DAD" w14:textId="77777777" w:rsidR="00591EB0" w:rsidRPr="00627B51" w:rsidRDefault="00591EB0" w:rsidP="00092CEB">
            <w:pPr>
              <w:spacing w:line="360" w:lineRule="auto"/>
              <w:rPr>
                <w:rFonts w:cs="Arial"/>
                <w:sz w:val="22"/>
                <w:szCs w:val="22"/>
              </w:rPr>
            </w:pPr>
          </w:p>
        </w:tc>
        <w:tc>
          <w:tcPr>
            <w:tcW w:w="2119" w:type="dxa"/>
            <w:gridSpan w:val="2"/>
            <w:tcBorders>
              <w:top w:val="single" w:sz="4" w:space="0" w:color="auto"/>
            </w:tcBorders>
            <w:shd w:val="clear" w:color="auto" w:fill="DADFBC"/>
            <w:vAlign w:val="center"/>
          </w:tcPr>
          <w:p w14:paraId="117FE168" w14:textId="77777777" w:rsidR="00591EB0" w:rsidRPr="00627B51" w:rsidRDefault="00591EB0" w:rsidP="00092CEB">
            <w:pPr>
              <w:spacing w:line="360" w:lineRule="auto"/>
              <w:rPr>
                <w:rFonts w:cs="Arial"/>
                <w:b/>
                <w:sz w:val="22"/>
                <w:szCs w:val="22"/>
              </w:rPr>
            </w:pPr>
            <w:r w:rsidRPr="00627B51">
              <w:rPr>
                <w:rFonts w:cs="Arial"/>
                <w:b/>
                <w:sz w:val="22"/>
                <w:szCs w:val="22"/>
              </w:rPr>
              <w:t>Month Projected</w:t>
            </w:r>
          </w:p>
        </w:tc>
        <w:tc>
          <w:tcPr>
            <w:tcW w:w="2320" w:type="dxa"/>
            <w:gridSpan w:val="2"/>
            <w:tcBorders>
              <w:top w:val="single" w:sz="4" w:space="0" w:color="auto"/>
            </w:tcBorders>
            <w:shd w:val="clear" w:color="auto" w:fill="auto"/>
            <w:vAlign w:val="center"/>
          </w:tcPr>
          <w:p w14:paraId="71F71A7C" w14:textId="77777777" w:rsidR="00591EB0" w:rsidRPr="00627B51" w:rsidRDefault="00591EB0" w:rsidP="00092CEB">
            <w:pPr>
              <w:spacing w:line="360" w:lineRule="auto"/>
              <w:rPr>
                <w:rFonts w:cs="Arial"/>
                <w:b/>
                <w:bCs/>
                <w:i/>
                <w:iCs/>
                <w:sz w:val="22"/>
                <w:szCs w:val="22"/>
              </w:rPr>
            </w:pPr>
            <w:r w:rsidRPr="00627B51">
              <w:rPr>
                <w:rFonts w:cs="Arial"/>
                <w:b/>
                <w:bCs/>
                <w:i/>
                <w:iCs/>
                <w:sz w:val="22"/>
                <w:szCs w:val="22"/>
              </w:rPr>
              <w:t>TBC</w:t>
            </w:r>
          </w:p>
        </w:tc>
        <w:tc>
          <w:tcPr>
            <w:tcW w:w="2137" w:type="dxa"/>
            <w:tcBorders>
              <w:top w:val="single" w:sz="4" w:space="0" w:color="auto"/>
            </w:tcBorders>
            <w:shd w:val="clear" w:color="auto" w:fill="DADFBC"/>
            <w:vAlign w:val="center"/>
          </w:tcPr>
          <w:p w14:paraId="2FC000BB" w14:textId="77777777" w:rsidR="00591EB0" w:rsidRPr="00627B51" w:rsidRDefault="00591EB0" w:rsidP="00092CEB">
            <w:pPr>
              <w:spacing w:line="360" w:lineRule="auto"/>
              <w:rPr>
                <w:rFonts w:cs="Arial"/>
                <w:b/>
                <w:sz w:val="22"/>
                <w:szCs w:val="22"/>
              </w:rPr>
            </w:pPr>
            <w:r w:rsidRPr="00627B51">
              <w:rPr>
                <w:rFonts w:cs="Arial"/>
                <w:b/>
                <w:sz w:val="22"/>
                <w:szCs w:val="22"/>
              </w:rPr>
              <w:t>Month Actual</w:t>
            </w:r>
          </w:p>
        </w:tc>
        <w:tc>
          <w:tcPr>
            <w:tcW w:w="2093" w:type="dxa"/>
            <w:gridSpan w:val="2"/>
            <w:tcBorders>
              <w:top w:val="single" w:sz="4" w:space="0" w:color="auto"/>
            </w:tcBorders>
            <w:shd w:val="clear" w:color="auto" w:fill="auto"/>
            <w:vAlign w:val="center"/>
          </w:tcPr>
          <w:p w14:paraId="73E8DF2C" w14:textId="77777777" w:rsidR="00591EB0" w:rsidRPr="00627B51" w:rsidRDefault="00591EB0" w:rsidP="00092CEB">
            <w:pPr>
              <w:spacing w:line="360" w:lineRule="auto"/>
              <w:rPr>
                <w:rFonts w:cs="Arial"/>
                <w:sz w:val="22"/>
                <w:szCs w:val="22"/>
                <w:highlight w:val="yellow"/>
              </w:rPr>
            </w:pPr>
          </w:p>
        </w:tc>
      </w:tr>
      <w:tr w:rsidR="00591EB0" w:rsidRPr="00627B51" w14:paraId="4966E206" w14:textId="77777777" w:rsidTr="00627B51">
        <w:trPr>
          <w:trHeight w:val="340"/>
        </w:trPr>
        <w:tc>
          <w:tcPr>
            <w:tcW w:w="6608" w:type="dxa"/>
            <w:vMerge/>
          </w:tcPr>
          <w:p w14:paraId="25681E5C" w14:textId="77777777" w:rsidR="00591EB0" w:rsidRPr="00627B51" w:rsidRDefault="00591EB0" w:rsidP="00092CEB">
            <w:pPr>
              <w:spacing w:line="360" w:lineRule="auto"/>
              <w:rPr>
                <w:rFonts w:cs="Arial"/>
                <w:sz w:val="22"/>
                <w:szCs w:val="22"/>
              </w:rPr>
            </w:pPr>
          </w:p>
        </w:tc>
        <w:tc>
          <w:tcPr>
            <w:tcW w:w="282" w:type="dxa"/>
            <w:vMerge/>
          </w:tcPr>
          <w:p w14:paraId="26618897" w14:textId="77777777" w:rsidR="00591EB0" w:rsidRPr="00627B51" w:rsidRDefault="00591EB0" w:rsidP="00092CEB">
            <w:pPr>
              <w:spacing w:line="360" w:lineRule="auto"/>
              <w:rPr>
                <w:rFonts w:cs="Arial"/>
                <w:sz w:val="22"/>
                <w:szCs w:val="22"/>
              </w:rPr>
            </w:pPr>
          </w:p>
        </w:tc>
        <w:tc>
          <w:tcPr>
            <w:tcW w:w="2119" w:type="dxa"/>
            <w:gridSpan w:val="2"/>
            <w:tcBorders>
              <w:top w:val="single" w:sz="4" w:space="0" w:color="auto"/>
            </w:tcBorders>
            <w:shd w:val="clear" w:color="auto" w:fill="DADFBC"/>
            <w:vAlign w:val="center"/>
          </w:tcPr>
          <w:p w14:paraId="06C1C22E" w14:textId="77777777" w:rsidR="00591EB0" w:rsidRPr="00627B51" w:rsidRDefault="00591EB0" w:rsidP="00092CEB">
            <w:pPr>
              <w:spacing w:line="360" w:lineRule="auto"/>
              <w:rPr>
                <w:rFonts w:cs="Arial"/>
                <w:b/>
                <w:sz w:val="22"/>
                <w:szCs w:val="22"/>
              </w:rPr>
            </w:pPr>
            <w:r w:rsidRPr="00627B51">
              <w:rPr>
                <w:rFonts w:cs="Arial"/>
                <w:b/>
                <w:sz w:val="22"/>
                <w:szCs w:val="22"/>
              </w:rPr>
              <w:t>Cum Projected</w:t>
            </w:r>
          </w:p>
        </w:tc>
        <w:tc>
          <w:tcPr>
            <w:tcW w:w="2320" w:type="dxa"/>
            <w:gridSpan w:val="2"/>
            <w:tcBorders>
              <w:top w:val="single" w:sz="4" w:space="0" w:color="auto"/>
            </w:tcBorders>
            <w:shd w:val="clear" w:color="auto" w:fill="auto"/>
            <w:vAlign w:val="center"/>
          </w:tcPr>
          <w:p w14:paraId="52431076" w14:textId="77777777" w:rsidR="00591EB0" w:rsidRPr="00627B51" w:rsidRDefault="00591EB0" w:rsidP="00092CEB">
            <w:pPr>
              <w:spacing w:line="360" w:lineRule="auto"/>
              <w:rPr>
                <w:rFonts w:cs="Arial"/>
                <w:b/>
                <w:bCs/>
                <w:i/>
                <w:iCs/>
                <w:sz w:val="22"/>
                <w:szCs w:val="22"/>
              </w:rPr>
            </w:pPr>
            <w:r w:rsidRPr="00627B51">
              <w:rPr>
                <w:rFonts w:cs="Arial"/>
                <w:b/>
                <w:bCs/>
                <w:i/>
                <w:iCs/>
                <w:sz w:val="22"/>
                <w:szCs w:val="22"/>
              </w:rPr>
              <w:t>TBC</w:t>
            </w:r>
          </w:p>
        </w:tc>
        <w:tc>
          <w:tcPr>
            <w:tcW w:w="2137" w:type="dxa"/>
            <w:tcBorders>
              <w:top w:val="single" w:sz="4" w:space="0" w:color="auto"/>
            </w:tcBorders>
            <w:shd w:val="clear" w:color="auto" w:fill="DADFBC"/>
            <w:vAlign w:val="center"/>
          </w:tcPr>
          <w:p w14:paraId="71DB7015" w14:textId="77777777" w:rsidR="00591EB0" w:rsidRPr="00627B51" w:rsidRDefault="00591EB0" w:rsidP="00092CEB">
            <w:pPr>
              <w:spacing w:line="360" w:lineRule="auto"/>
              <w:rPr>
                <w:rFonts w:cs="Arial"/>
                <w:b/>
                <w:sz w:val="22"/>
                <w:szCs w:val="22"/>
              </w:rPr>
            </w:pPr>
            <w:r w:rsidRPr="00627B51">
              <w:rPr>
                <w:rFonts w:cs="Arial"/>
                <w:b/>
                <w:sz w:val="22"/>
                <w:szCs w:val="22"/>
              </w:rPr>
              <w:t>Cum Actual</w:t>
            </w:r>
          </w:p>
        </w:tc>
        <w:tc>
          <w:tcPr>
            <w:tcW w:w="2093" w:type="dxa"/>
            <w:gridSpan w:val="2"/>
            <w:tcBorders>
              <w:top w:val="single" w:sz="4" w:space="0" w:color="auto"/>
            </w:tcBorders>
            <w:shd w:val="clear" w:color="auto" w:fill="auto"/>
            <w:vAlign w:val="center"/>
          </w:tcPr>
          <w:p w14:paraId="0A67C114" w14:textId="77777777" w:rsidR="00591EB0" w:rsidRPr="00627B51" w:rsidRDefault="00591EB0" w:rsidP="00092CEB">
            <w:pPr>
              <w:spacing w:line="360" w:lineRule="auto"/>
              <w:rPr>
                <w:rFonts w:cs="Arial"/>
                <w:sz w:val="22"/>
                <w:szCs w:val="22"/>
                <w:highlight w:val="yellow"/>
              </w:rPr>
            </w:pPr>
          </w:p>
        </w:tc>
      </w:tr>
      <w:tr w:rsidR="00591EB0" w:rsidRPr="00627B51" w14:paraId="44B59513" w14:textId="77777777" w:rsidTr="00627B51">
        <w:trPr>
          <w:trHeight w:val="340"/>
        </w:trPr>
        <w:tc>
          <w:tcPr>
            <w:tcW w:w="6608" w:type="dxa"/>
            <w:vMerge/>
          </w:tcPr>
          <w:p w14:paraId="0AF9DE25" w14:textId="77777777" w:rsidR="00591EB0" w:rsidRPr="00627B51" w:rsidRDefault="00591EB0" w:rsidP="00092CEB">
            <w:pPr>
              <w:spacing w:line="360" w:lineRule="auto"/>
              <w:rPr>
                <w:rFonts w:cs="Arial"/>
                <w:sz w:val="22"/>
                <w:szCs w:val="22"/>
              </w:rPr>
            </w:pPr>
          </w:p>
        </w:tc>
        <w:tc>
          <w:tcPr>
            <w:tcW w:w="282" w:type="dxa"/>
            <w:vMerge/>
          </w:tcPr>
          <w:p w14:paraId="2ECBDC60" w14:textId="77777777" w:rsidR="00591EB0" w:rsidRPr="00627B51" w:rsidRDefault="00591EB0" w:rsidP="00092CEB">
            <w:pPr>
              <w:spacing w:line="360" w:lineRule="auto"/>
              <w:rPr>
                <w:rFonts w:cs="Arial"/>
                <w:sz w:val="22"/>
                <w:szCs w:val="22"/>
              </w:rPr>
            </w:pPr>
          </w:p>
        </w:tc>
        <w:tc>
          <w:tcPr>
            <w:tcW w:w="4439" w:type="dxa"/>
            <w:gridSpan w:val="4"/>
            <w:tcBorders>
              <w:top w:val="single" w:sz="4" w:space="0" w:color="auto"/>
            </w:tcBorders>
            <w:shd w:val="clear" w:color="auto" w:fill="DADFBC"/>
            <w:vAlign w:val="center"/>
          </w:tcPr>
          <w:p w14:paraId="5DD22BC9" w14:textId="77777777" w:rsidR="00591EB0" w:rsidRPr="00627B51" w:rsidRDefault="00591EB0" w:rsidP="00092CEB">
            <w:pPr>
              <w:spacing w:line="360" w:lineRule="auto"/>
              <w:rPr>
                <w:rFonts w:cs="Arial"/>
                <w:b/>
                <w:sz w:val="22"/>
                <w:szCs w:val="22"/>
              </w:rPr>
            </w:pPr>
            <w:r w:rsidRPr="00627B51">
              <w:rPr>
                <w:rFonts w:cs="Arial"/>
                <w:b/>
                <w:sz w:val="22"/>
                <w:szCs w:val="22"/>
              </w:rPr>
              <w:t xml:space="preserve">% </w:t>
            </w:r>
            <w:proofErr w:type="gramStart"/>
            <w:r w:rsidRPr="00627B51">
              <w:rPr>
                <w:rFonts w:cs="Arial"/>
                <w:b/>
                <w:sz w:val="22"/>
                <w:szCs w:val="22"/>
              </w:rPr>
              <w:t>of</w:t>
            </w:r>
            <w:proofErr w:type="gramEnd"/>
            <w:r w:rsidRPr="00627B51">
              <w:rPr>
                <w:rFonts w:cs="Arial"/>
                <w:b/>
                <w:sz w:val="22"/>
                <w:szCs w:val="22"/>
              </w:rPr>
              <w:t xml:space="preserve"> Variation to baseline projection</w:t>
            </w:r>
          </w:p>
        </w:tc>
        <w:tc>
          <w:tcPr>
            <w:tcW w:w="4230" w:type="dxa"/>
            <w:gridSpan w:val="3"/>
            <w:tcBorders>
              <w:top w:val="single" w:sz="4" w:space="0" w:color="auto"/>
            </w:tcBorders>
            <w:shd w:val="clear" w:color="auto" w:fill="auto"/>
            <w:vAlign w:val="center"/>
          </w:tcPr>
          <w:p w14:paraId="62E6A0D9" w14:textId="77777777" w:rsidR="00591EB0" w:rsidRPr="00627B51" w:rsidRDefault="00591EB0" w:rsidP="00092CEB">
            <w:pPr>
              <w:spacing w:line="360" w:lineRule="auto"/>
              <w:rPr>
                <w:rFonts w:cs="Arial"/>
                <w:b/>
                <w:sz w:val="22"/>
                <w:szCs w:val="22"/>
                <w:highlight w:val="yellow"/>
              </w:rPr>
            </w:pPr>
            <w:r w:rsidRPr="00627B51">
              <w:rPr>
                <w:rFonts w:cs="Arial"/>
                <w:b/>
                <w:sz w:val="22"/>
                <w:szCs w:val="22"/>
              </w:rPr>
              <w:t>Not applicable</w:t>
            </w:r>
          </w:p>
        </w:tc>
      </w:tr>
    </w:tbl>
    <w:tbl>
      <w:tblPr>
        <w:tblStyle w:val="TableGrid"/>
        <w:tblpPr w:leftFromText="180" w:rightFromText="180" w:vertAnchor="text" w:horzAnchor="margin" w:tblpY="600"/>
        <w:tblW w:w="15534" w:type="dxa"/>
        <w:tblLayout w:type="fixed"/>
        <w:tblLook w:val="04A0" w:firstRow="1" w:lastRow="0" w:firstColumn="1" w:lastColumn="0" w:noHBand="0" w:noVBand="1"/>
      </w:tblPr>
      <w:tblGrid>
        <w:gridCol w:w="567"/>
        <w:gridCol w:w="7160"/>
        <w:gridCol w:w="7807"/>
      </w:tblGrid>
      <w:tr w:rsidR="00627B51" w:rsidRPr="00C61E12" w14:paraId="7CA96638" w14:textId="77777777" w:rsidTr="00627B51">
        <w:trPr>
          <w:trHeight w:val="414"/>
        </w:trPr>
        <w:tc>
          <w:tcPr>
            <w:tcW w:w="15534" w:type="dxa"/>
            <w:gridSpan w:val="3"/>
            <w:shd w:val="clear" w:color="auto" w:fill="838F57"/>
            <w:vAlign w:val="center"/>
          </w:tcPr>
          <w:p w14:paraId="4FD36A7F" w14:textId="77777777" w:rsidR="00627B51" w:rsidRPr="00C61E12" w:rsidRDefault="00627B51" w:rsidP="00627B51">
            <w:pPr>
              <w:spacing w:line="360" w:lineRule="auto"/>
              <w:rPr>
                <w:rFonts w:cs="Arial"/>
                <w:b/>
              </w:rPr>
            </w:pPr>
            <w:r w:rsidRPr="00C61E12">
              <w:rPr>
                <w:rFonts w:cs="Arial"/>
                <w:b/>
              </w:rPr>
              <w:t>Key Risks / Issues</w:t>
            </w:r>
          </w:p>
        </w:tc>
      </w:tr>
      <w:tr w:rsidR="00627B51" w:rsidRPr="00C61E12" w14:paraId="1D96E592" w14:textId="77777777" w:rsidTr="00627B51">
        <w:trPr>
          <w:trHeight w:val="291"/>
        </w:trPr>
        <w:tc>
          <w:tcPr>
            <w:tcW w:w="567" w:type="dxa"/>
            <w:shd w:val="clear" w:color="auto" w:fill="DADFBC"/>
            <w:vAlign w:val="center"/>
          </w:tcPr>
          <w:p w14:paraId="09C37B9E" w14:textId="77777777" w:rsidR="00627B51" w:rsidRPr="00C61E12" w:rsidRDefault="00627B51" w:rsidP="00627B51">
            <w:pPr>
              <w:spacing w:line="360" w:lineRule="auto"/>
              <w:rPr>
                <w:rFonts w:cs="Arial"/>
                <w:b/>
              </w:rPr>
            </w:pPr>
            <w:r w:rsidRPr="00C61E12">
              <w:rPr>
                <w:rFonts w:cs="Arial"/>
                <w:b/>
              </w:rPr>
              <w:t>No.</w:t>
            </w:r>
          </w:p>
        </w:tc>
        <w:tc>
          <w:tcPr>
            <w:tcW w:w="14967" w:type="dxa"/>
            <w:gridSpan w:val="2"/>
            <w:shd w:val="clear" w:color="auto" w:fill="DADFBC"/>
            <w:vAlign w:val="center"/>
          </w:tcPr>
          <w:p w14:paraId="2B6A06E2" w14:textId="77777777" w:rsidR="00627B51" w:rsidRPr="00C61E12" w:rsidRDefault="00627B51" w:rsidP="00627B51">
            <w:pPr>
              <w:spacing w:line="360" w:lineRule="auto"/>
              <w:rPr>
                <w:rFonts w:cs="Arial"/>
                <w:b/>
              </w:rPr>
            </w:pPr>
            <w:r w:rsidRPr="00C61E12">
              <w:rPr>
                <w:rFonts w:cs="Arial"/>
                <w:b/>
              </w:rPr>
              <w:t>Risk Description</w:t>
            </w:r>
          </w:p>
        </w:tc>
      </w:tr>
      <w:tr w:rsidR="00627B51" w:rsidRPr="00C61E12" w14:paraId="1580F2A5" w14:textId="77777777" w:rsidTr="00627B51">
        <w:trPr>
          <w:trHeight w:val="397"/>
        </w:trPr>
        <w:tc>
          <w:tcPr>
            <w:tcW w:w="15534" w:type="dxa"/>
            <w:gridSpan w:val="3"/>
            <w:tcBorders>
              <w:bottom w:val="single" w:sz="4" w:space="0" w:color="auto"/>
            </w:tcBorders>
          </w:tcPr>
          <w:p w14:paraId="40F1C0DF" w14:textId="77777777" w:rsidR="00627B51" w:rsidRPr="00C61E12" w:rsidRDefault="00627B51" w:rsidP="00627B51">
            <w:pPr>
              <w:widowControl w:val="0"/>
              <w:spacing w:before="120" w:after="120" w:line="360" w:lineRule="auto"/>
              <w:ind w:left="171"/>
              <w:contextualSpacing/>
              <w:jc w:val="both"/>
              <w:rPr>
                <w:rFonts w:cs="Arial"/>
              </w:rPr>
            </w:pPr>
            <w:r>
              <w:rPr>
                <w:rFonts w:cs="Arial"/>
              </w:rPr>
              <w:t xml:space="preserve">Public unrest may disrupt construction phase of the project. </w:t>
            </w:r>
          </w:p>
        </w:tc>
      </w:tr>
      <w:tr w:rsidR="00627B51" w:rsidRPr="00C61E12" w14:paraId="23BA8296" w14:textId="77777777" w:rsidTr="00627B51">
        <w:trPr>
          <w:trHeight w:val="397"/>
        </w:trPr>
        <w:tc>
          <w:tcPr>
            <w:tcW w:w="7727" w:type="dxa"/>
            <w:gridSpan w:val="2"/>
            <w:tcBorders>
              <w:bottom w:val="single" w:sz="4" w:space="0" w:color="auto"/>
            </w:tcBorders>
            <w:shd w:val="clear" w:color="auto" w:fill="C2D69B" w:themeFill="accent3" w:themeFillTint="99"/>
          </w:tcPr>
          <w:p w14:paraId="0EE9704C" w14:textId="77777777" w:rsidR="00627B51" w:rsidRPr="00C61E12" w:rsidRDefault="00627B51" w:rsidP="00627B51">
            <w:pPr>
              <w:spacing w:line="360" w:lineRule="auto"/>
              <w:rPr>
                <w:rFonts w:cs="Arial"/>
                <w:b/>
              </w:rPr>
            </w:pPr>
            <w:r w:rsidRPr="00C61E12">
              <w:rPr>
                <w:rFonts w:cs="Arial"/>
                <w:b/>
              </w:rPr>
              <w:t>Root Causes of the Risk</w:t>
            </w:r>
          </w:p>
        </w:tc>
        <w:tc>
          <w:tcPr>
            <w:tcW w:w="7807" w:type="dxa"/>
            <w:tcBorders>
              <w:bottom w:val="single" w:sz="4" w:space="0" w:color="auto"/>
            </w:tcBorders>
            <w:shd w:val="clear" w:color="auto" w:fill="C2D69B" w:themeFill="accent3" w:themeFillTint="99"/>
          </w:tcPr>
          <w:p w14:paraId="2C85CA9C" w14:textId="77777777" w:rsidR="00627B51" w:rsidRPr="00C61E12" w:rsidRDefault="00627B51" w:rsidP="00627B51">
            <w:pPr>
              <w:spacing w:line="360" w:lineRule="auto"/>
              <w:rPr>
                <w:rFonts w:cs="Arial"/>
              </w:rPr>
            </w:pPr>
            <w:r w:rsidRPr="00C61E12">
              <w:rPr>
                <w:rFonts w:cs="Arial"/>
                <w:b/>
              </w:rPr>
              <w:t>Mitigation Strategy or Management Actions for Resolution</w:t>
            </w:r>
          </w:p>
        </w:tc>
      </w:tr>
      <w:tr w:rsidR="00627B51" w:rsidRPr="00C61E12" w14:paraId="45E86066" w14:textId="77777777" w:rsidTr="00627B51">
        <w:trPr>
          <w:trHeight w:val="397"/>
        </w:trPr>
        <w:tc>
          <w:tcPr>
            <w:tcW w:w="567" w:type="dxa"/>
            <w:tcBorders>
              <w:bottom w:val="single" w:sz="4" w:space="0" w:color="auto"/>
            </w:tcBorders>
          </w:tcPr>
          <w:p w14:paraId="45308C02" w14:textId="77777777" w:rsidR="00627B51" w:rsidRPr="00C61E12" w:rsidRDefault="00627B51" w:rsidP="00627B51">
            <w:pPr>
              <w:spacing w:line="360" w:lineRule="auto"/>
              <w:rPr>
                <w:rFonts w:cs="Arial"/>
              </w:rPr>
            </w:pPr>
            <w:r w:rsidRPr="00C61E12">
              <w:rPr>
                <w:rFonts w:cs="Arial"/>
              </w:rPr>
              <w:t>1.</w:t>
            </w:r>
          </w:p>
        </w:tc>
        <w:tc>
          <w:tcPr>
            <w:tcW w:w="7160" w:type="dxa"/>
            <w:tcBorders>
              <w:bottom w:val="single" w:sz="4" w:space="0" w:color="auto"/>
            </w:tcBorders>
            <w:shd w:val="clear" w:color="auto" w:fill="auto"/>
          </w:tcPr>
          <w:p w14:paraId="7278088F" w14:textId="77777777" w:rsidR="00627B51" w:rsidRPr="00460A1C" w:rsidRDefault="00627B51" w:rsidP="00627B51">
            <w:pPr>
              <w:pStyle w:val="ListParagraph"/>
              <w:spacing w:line="360" w:lineRule="auto"/>
              <w:ind w:left="0"/>
              <w:rPr>
                <w:rFonts w:cs="Arial"/>
              </w:rPr>
            </w:pPr>
            <w:r w:rsidRPr="6D78D029">
              <w:rPr>
                <w:rFonts w:cs="Arial"/>
              </w:rPr>
              <w:t xml:space="preserve">Community dissatisfaction regarding compensation demands for land encroachment by the WWTW project. </w:t>
            </w:r>
          </w:p>
          <w:p w14:paraId="01ED3C01" w14:textId="77777777" w:rsidR="00627B51" w:rsidRPr="00460A1C" w:rsidRDefault="00627B51" w:rsidP="00627B51">
            <w:pPr>
              <w:pStyle w:val="ListParagraph"/>
              <w:spacing w:line="360" w:lineRule="auto"/>
              <w:ind w:left="0"/>
              <w:rPr>
                <w:rFonts w:cs="Arial"/>
              </w:rPr>
            </w:pPr>
            <w:r w:rsidRPr="6D78D029">
              <w:rPr>
                <w:rFonts w:cs="Arial"/>
              </w:rPr>
              <w:t>The demand for higher level of local SMME participation in construction works (local content). This emanates from the previous construction attempt by the Municipality to implement the project.</w:t>
            </w:r>
          </w:p>
        </w:tc>
        <w:tc>
          <w:tcPr>
            <w:tcW w:w="7807" w:type="dxa"/>
            <w:tcBorders>
              <w:bottom w:val="single" w:sz="4" w:space="0" w:color="auto"/>
            </w:tcBorders>
            <w:shd w:val="clear" w:color="auto" w:fill="FFFFFF" w:themeFill="background1"/>
          </w:tcPr>
          <w:p w14:paraId="0523B521" w14:textId="77777777" w:rsidR="00627B51" w:rsidRPr="00C61E12" w:rsidRDefault="00627B51" w:rsidP="00627B51">
            <w:pPr>
              <w:spacing w:line="360" w:lineRule="auto"/>
              <w:rPr>
                <w:rFonts w:cs="Arial"/>
              </w:rPr>
            </w:pPr>
            <w:r w:rsidRPr="6D78D029">
              <w:rPr>
                <w:rFonts w:cs="Arial"/>
              </w:rPr>
              <w:t>Appointment of social facilitator for thorough community engagement to unlock challenges at hand prior to actual commencement of construction works on site.</w:t>
            </w:r>
          </w:p>
        </w:tc>
      </w:tr>
    </w:tbl>
    <w:tbl>
      <w:tblPr>
        <w:tblStyle w:val="TableGrid"/>
        <w:tblpPr w:leftFromText="180" w:rightFromText="180" w:vertAnchor="text" w:horzAnchor="margin" w:tblpY="4452"/>
        <w:tblW w:w="7727" w:type="dxa"/>
        <w:tblLayout w:type="fixed"/>
        <w:tblLook w:val="04A0" w:firstRow="1" w:lastRow="0" w:firstColumn="1" w:lastColumn="0" w:noHBand="0" w:noVBand="1"/>
      </w:tblPr>
      <w:tblGrid>
        <w:gridCol w:w="7727"/>
      </w:tblGrid>
      <w:tr w:rsidR="00627B51" w:rsidRPr="00C61E12" w14:paraId="6BFA6297" w14:textId="77777777" w:rsidTr="00627B51">
        <w:trPr>
          <w:trHeight w:val="500"/>
        </w:trPr>
        <w:tc>
          <w:tcPr>
            <w:tcW w:w="7727" w:type="dxa"/>
            <w:tcBorders>
              <w:top w:val="single" w:sz="4" w:space="0" w:color="auto"/>
              <w:left w:val="nil"/>
              <w:bottom w:val="single" w:sz="4" w:space="0" w:color="auto"/>
              <w:right w:val="nil"/>
            </w:tcBorders>
            <w:shd w:val="clear" w:color="auto" w:fill="auto"/>
            <w:vAlign w:val="center"/>
          </w:tcPr>
          <w:p w14:paraId="22FFD95C" w14:textId="77777777" w:rsidR="00627B51" w:rsidRDefault="00627B51" w:rsidP="00627B51">
            <w:pPr>
              <w:spacing w:line="360" w:lineRule="auto"/>
              <w:rPr>
                <w:rFonts w:cs="Arial"/>
                <w:b/>
              </w:rPr>
            </w:pPr>
          </w:p>
          <w:p w14:paraId="4C4260E2" w14:textId="77777777" w:rsidR="00627B51" w:rsidRDefault="00627B51" w:rsidP="00627B51">
            <w:pPr>
              <w:spacing w:line="360" w:lineRule="auto"/>
              <w:rPr>
                <w:rFonts w:cs="Arial"/>
                <w:b/>
              </w:rPr>
            </w:pPr>
          </w:p>
          <w:p w14:paraId="298B9C5D" w14:textId="77777777" w:rsidR="00627B51" w:rsidRPr="00C61E12" w:rsidRDefault="00627B51" w:rsidP="00627B51">
            <w:pPr>
              <w:spacing w:line="360" w:lineRule="auto"/>
              <w:rPr>
                <w:rFonts w:cs="Arial"/>
              </w:rPr>
            </w:pPr>
            <w:r w:rsidRPr="00C61E12">
              <w:rPr>
                <w:rFonts w:cs="Arial"/>
                <w:b/>
              </w:rPr>
              <w:t>Responsible Deputy Director</w:t>
            </w:r>
            <w:r>
              <w:rPr>
                <w:rFonts w:cs="Arial"/>
                <w:b/>
              </w:rPr>
              <w:t>-</w:t>
            </w:r>
            <w:r w:rsidRPr="00C61E12">
              <w:rPr>
                <w:rFonts w:cs="Arial"/>
                <w:b/>
              </w:rPr>
              <w:t>General</w:t>
            </w:r>
            <w:r>
              <w:rPr>
                <w:rFonts w:cs="Arial"/>
                <w:b/>
              </w:rPr>
              <w:t>: Lindiwe Lusenga</w:t>
            </w:r>
          </w:p>
        </w:tc>
      </w:tr>
    </w:tbl>
    <w:p w14:paraId="0524D77E" w14:textId="77777777" w:rsidR="00591EB0" w:rsidRPr="0013109A" w:rsidRDefault="00591EB0" w:rsidP="00591EB0">
      <w:pPr>
        <w:spacing w:line="360" w:lineRule="auto"/>
        <w:rPr>
          <w:rFonts w:cs="Arial"/>
          <w:sz w:val="20"/>
        </w:rPr>
        <w:sectPr w:rsidR="00591EB0" w:rsidRPr="0013109A" w:rsidSect="00FE4F69">
          <w:headerReference w:type="default" r:id="rId8"/>
          <w:pgSz w:w="16838" w:h="11906" w:orient="landscape"/>
          <w:pgMar w:top="992" w:right="1134" w:bottom="851" w:left="720" w:header="709" w:footer="423" w:gutter="0"/>
          <w:cols w:space="708"/>
          <w:docGrid w:linePitch="360"/>
        </w:sectPr>
      </w:pPr>
    </w:p>
    <w:p w14:paraId="03D8CDA4" w14:textId="7ED4F744" w:rsidR="00591EB0" w:rsidRPr="00591EB0" w:rsidRDefault="00627B51" w:rsidP="004767DE">
      <w:pPr>
        <w:keepNext/>
        <w:keepLines/>
        <w:numPr>
          <w:ilvl w:val="1"/>
          <w:numId w:val="17"/>
        </w:numPr>
        <w:tabs>
          <w:tab w:val="left" w:pos="720"/>
        </w:tabs>
        <w:spacing w:before="600" w:after="120" w:line="360" w:lineRule="auto"/>
        <w:outlineLvl w:val="0"/>
        <w:rPr>
          <w:rFonts w:ascii="Times New Roman" w:hAnsi="Times New Roman"/>
          <w:b/>
          <w:bCs/>
          <w:kern w:val="36"/>
          <w:sz w:val="28"/>
          <w:szCs w:val="28"/>
          <w:lang w:val="en-US"/>
        </w:rPr>
      </w:pPr>
      <w:bookmarkStart w:id="4" w:name="_Toc94245616"/>
      <w:r>
        <w:rPr>
          <w:rFonts w:eastAsia="Arial" w:cs="Arial"/>
          <w:b/>
          <w:bCs/>
          <w:kern w:val="36"/>
          <w:sz w:val="28"/>
          <w:szCs w:val="28"/>
          <w:lang w:val="en-US"/>
        </w:rPr>
        <w:lastRenderedPageBreak/>
        <w:t xml:space="preserve"> </w:t>
      </w:r>
      <w:proofErr w:type="spellStart"/>
      <w:r w:rsidR="00591EB0" w:rsidRPr="00591EB0">
        <w:rPr>
          <w:rFonts w:eastAsia="Arial" w:cs="Arial"/>
          <w:b/>
          <w:bCs/>
          <w:kern w:val="36"/>
          <w:sz w:val="28"/>
          <w:szCs w:val="28"/>
          <w:lang w:val="en-US"/>
        </w:rPr>
        <w:t>Olifantspoort</w:t>
      </w:r>
      <w:proofErr w:type="spellEnd"/>
      <w:r w:rsidR="00591EB0" w:rsidRPr="00591EB0">
        <w:rPr>
          <w:rFonts w:eastAsia="Arial" w:cs="Arial"/>
          <w:b/>
          <w:bCs/>
          <w:kern w:val="36"/>
          <w:sz w:val="28"/>
          <w:szCs w:val="28"/>
          <w:lang w:val="en-US"/>
        </w:rPr>
        <w:t xml:space="preserve"> and Ebenezer Water Supply Schemes (O&amp;E WSS)</w:t>
      </w:r>
      <w:bookmarkEnd w:id="4"/>
    </w:p>
    <w:tbl>
      <w:tblPr>
        <w:tblW w:w="20066" w:type="dxa"/>
        <w:tblInd w:w="138" w:type="dxa"/>
        <w:tblCellMar>
          <w:left w:w="0" w:type="dxa"/>
          <w:right w:w="0" w:type="dxa"/>
        </w:tblCellMar>
        <w:tblLook w:val="04A0" w:firstRow="1" w:lastRow="0" w:firstColumn="1" w:lastColumn="0" w:noHBand="0" w:noVBand="1"/>
      </w:tblPr>
      <w:tblGrid>
        <w:gridCol w:w="3703"/>
        <w:gridCol w:w="3359"/>
        <w:gridCol w:w="283"/>
        <w:gridCol w:w="1428"/>
        <w:gridCol w:w="103"/>
        <w:gridCol w:w="879"/>
        <w:gridCol w:w="1216"/>
        <w:gridCol w:w="11"/>
        <w:gridCol w:w="1473"/>
        <w:gridCol w:w="813"/>
        <w:gridCol w:w="2266"/>
        <w:gridCol w:w="2266"/>
        <w:gridCol w:w="2266"/>
      </w:tblGrid>
      <w:tr w:rsidR="00591EB0" w:rsidRPr="00627B51" w14:paraId="2ABBD410" w14:textId="77777777" w:rsidTr="00092CEB">
        <w:trPr>
          <w:gridAfter w:val="2"/>
          <w:wAfter w:w="4532" w:type="dxa"/>
          <w:trHeight w:val="312"/>
        </w:trPr>
        <w:tc>
          <w:tcPr>
            <w:tcW w:w="7062" w:type="dxa"/>
            <w:gridSpan w:val="2"/>
            <w:tcBorders>
              <w:top w:val="single" w:sz="4" w:space="0" w:color="000000"/>
              <w:left w:val="single" w:sz="4" w:space="0" w:color="000000"/>
              <w:bottom w:val="single" w:sz="4" w:space="0" w:color="000000"/>
              <w:right w:val="single" w:sz="4" w:space="0" w:color="000000"/>
            </w:tcBorders>
            <w:shd w:val="clear" w:color="auto" w:fill="838F57"/>
            <w:tcMar>
              <w:top w:w="8" w:type="dxa"/>
              <w:left w:w="108" w:type="dxa"/>
              <w:bottom w:w="8" w:type="dxa"/>
              <w:right w:w="108" w:type="dxa"/>
            </w:tcMar>
            <w:vAlign w:val="center"/>
            <w:hideMark/>
          </w:tcPr>
          <w:p w14:paraId="2F55B783"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Project Description</w:t>
            </w:r>
          </w:p>
        </w:tc>
        <w:tc>
          <w:tcPr>
            <w:tcW w:w="283" w:type="dxa"/>
            <w:vMerge w:val="restart"/>
            <w:tcBorders>
              <w:left w:val="single" w:sz="4" w:space="0" w:color="000000"/>
              <w:bottom w:val="single" w:sz="4" w:space="0" w:color="000000"/>
              <w:right w:val="single" w:sz="4" w:space="0" w:color="000000"/>
            </w:tcBorders>
            <w:tcMar>
              <w:top w:w="5" w:type="dxa"/>
              <w:left w:w="108" w:type="dxa"/>
              <w:bottom w:w="8" w:type="dxa"/>
              <w:right w:w="108" w:type="dxa"/>
            </w:tcMar>
            <w:vAlign w:val="center"/>
          </w:tcPr>
          <w:p w14:paraId="066DF981" w14:textId="77777777" w:rsidR="00591EB0" w:rsidRPr="00627B51" w:rsidRDefault="00591EB0" w:rsidP="00591EB0">
            <w:pPr>
              <w:rPr>
                <w:rFonts w:eastAsia="Arial" w:cs="Arial"/>
                <w:color w:val="000000"/>
                <w:szCs w:val="22"/>
                <w:lang w:val="en-US"/>
              </w:rPr>
            </w:pPr>
          </w:p>
        </w:tc>
        <w:tc>
          <w:tcPr>
            <w:tcW w:w="3626" w:type="dxa"/>
            <w:gridSpan w:val="4"/>
            <w:tcBorders>
              <w:top w:val="single" w:sz="4" w:space="0" w:color="000000"/>
              <w:left w:val="single" w:sz="4" w:space="0" w:color="000000"/>
              <w:bottom w:val="single" w:sz="4" w:space="0" w:color="000000"/>
              <w:right w:val="single" w:sz="4" w:space="0" w:color="000000"/>
            </w:tcBorders>
            <w:shd w:val="clear" w:color="auto" w:fill="838F57"/>
            <w:tcMar>
              <w:top w:w="8" w:type="dxa"/>
              <w:left w:w="108" w:type="dxa"/>
              <w:bottom w:w="8" w:type="dxa"/>
              <w:right w:w="108" w:type="dxa"/>
            </w:tcMar>
            <w:vAlign w:val="center"/>
            <w:hideMark/>
          </w:tcPr>
          <w:p w14:paraId="44098655"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Project Phase</w:t>
            </w:r>
          </w:p>
        </w:tc>
        <w:tc>
          <w:tcPr>
            <w:tcW w:w="4563" w:type="dxa"/>
            <w:gridSpan w:val="4"/>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7334C2"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Design</w:t>
            </w:r>
          </w:p>
        </w:tc>
      </w:tr>
      <w:tr w:rsidR="00591EB0" w:rsidRPr="00627B51" w14:paraId="7A7C5BE8" w14:textId="77777777" w:rsidTr="00092CEB">
        <w:trPr>
          <w:gridAfter w:val="2"/>
          <w:wAfter w:w="4532" w:type="dxa"/>
          <w:trHeight w:val="404"/>
        </w:trPr>
        <w:tc>
          <w:tcPr>
            <w:tcW w:w="7062" w:type="dxa"/>
            <w:gridSpan w:val="2"/>
            <w:vMerge w:val="restart"/>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2C33EA3"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 xml:space="preserve">The project entails designs, upgrade and refurbishment of the </w:t>
            </w:r>
            <w:bookmarkStart w:id="5" w:name="_Hlk94245607"/>
            <w:proofErr w:type="spellStart"/>
            <w:r w:rsidRPr="00627B51">
              <w:rPr>
                <w:rFonts w:eastAsia="Arial" w:cs="Arial"/>
                <w:color w:val="000000"/>
                <w:szCs w:val="22"/>
                <w:lang w:val="en-US"/>
              </w:rPr>
              <w:t>Olifantspoort</w:t>
            </w:r>
            <w:proofErr w:type="spellEnd"/>
            <w:r w:rsidRPr="00627B51">
              <w:rPr>
                <w:rFonts w:eastAsia="Arial" w:cs="Arial"/>
                <w:color w:val="000000"/>
                <w:szCs w:val="22"/>
                <w:lang w:val="en-US"/>
              </w:rPr>
              <w:t xml:space="preserve"> and Ebenezer Water Supply Schemes (O&amp;E WSS) </w:t>
            </w:r>
            <w:bookmarkEnd w:id="5"/>
            <w:r w:rsidRPr="00627B51">
              <w:rPr>
                <w:rFonts w:eastAsia="Arial" w:cs="Arial"/>
                <w:color w:val="000000"/>
                <w:szCs w:val="22"/>
                <w:lang w:val="en-US"/>
              </w:rPr>
              <w:t>bulk infrastructure to meet the 2043 water demands.</w:t>
            </w:r>
          </w:p>
          <w:p w14:paraId="17469802"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 xml:space="preserve">The scope of the project includes </w:t>
            </w:r>
          </w:p>
          <w:p w14:paraId="0A423F54"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A: </w:t>
            </w:r>
            <w:proofErr w:type="spellStart"/>
            <w:r w:rsidRPr="00627B51">
              <w:rPr>
                <w:rFonts w:eastAsia="Arial" w:cs="Arial"/>
                <w:color w:val="000000"/>
                <w:szCs w:val="22"/>
                <w:lang w:val="en-US"/>
              </w:rPr>
              <w:t>Olifantspoort</w:t>
            </w:r>
            <w:proofErr w:type="spellEnd"/>
            <w:r w:rsidRPr="00627B51">
              <w:rPr>
                <w:rFonts w:eastAsia="Arial" w:cs="Arial"/>
                <w:color w:val="000000"/>
                <w:szCs w:val="22"/>
                <w:lang w:val="en-US"/>
              </w:rPr>
              <w:t xml:space="preserve"> weir and raw water abstraction works- Raising of the existing weir by 2.8 m and modifications to the existing raw water pump station </w:t>
            </w:r>
          </w:p>
          <w:p w14:paraId="2A841F48"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B: </w:t>
            </w:r>
            <w:proofErr w:type="spellStart"/>
            <w:r w:rsidRPr="00627B51">
              <w:rPr>
                <w:rFonts w:eastAsia="Arial" w:cs="Arial"/>
                <w:color w:val="000000"/>
                <w:szCs w:val="22"/>
                <w:lang w:val="en-US"/>
              </w:rPr>
              <w:t>Olifantspoort</w:t>
            </w:r>
            <w:proofErr w:type="spellEnd"/>
            <w:r w:rsidRPr="00627B51">
              <w:rPr>
                <w:rFonts w:eastAsia="Arial" w:cs="Arial"/>
                <w:color w:val="000000"/>
                <w:szCs w:val="22"/>
                <w:lang w:val="en-US"/>
              </w:rPr>
              <w:t xml:space="preserve"> off-channel storage dam and raw water mains</w:t>
            </w:r>
          </w:p>
          <w:p w14:paraId="29B0D59D"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C: Refurbishment of the </w:t>
            </w:r>
            <w:proofErr w:type="spellStart"/>
            <w:r w:rsidRPr="00627B51">
              <w:rPr>
                <w:rFonts w:eastAsia="Arial" w:cs="Arial"/>
                <w:color w:val="000000"/>
                <w:szCs w:val="22"/>
                <w:lang w:val="en-US"/>
              </w:rPr>
              <w:t>Olifantspoort</w:t>
            </w:r>
            <w:proofErr w:type="spellEnd"/>
            <w:r w:rsidRPr="00627B51">
              <w:rPr>
                <w:rFonts w:eastAsia="Arial" w:cs="Arial"/>
                <w:color w:val="000000"/>
                <w:szCs w:val="22"/>
                <w:lang w:val="en-US"/>
              </w:rPr>
              <w:t xml:space="preserve"> WTW</w:t>
            </w:r>
          </w:p>
          <w:p w14:paraId="7FFFB44F"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WP D: Refurbishment of PS1, PS2 &amp; PS3 pump stations</w:t>
            </w:r>
          </w:p>
          <w:p w14:paraId="0FB53775"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WP E: Upgrading of SPECON reservoir</w:t>
            </w:r>
          </w:p>
          <w:p w14:paraId="361D479D"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F: Duplicate rising main from </w:t>
            </w:r>
            <w:proofErr w:type="spellStart"/>
            <w:r w:rsidRPr="00627B51">
              <w:rPr>
                <w:rFonts w:eastAsia="Arial" w:cs="Arial"/>
                <w:color w:val="000000"/>
                <w:szCs w:val="22"/>
                <w:lang w:val="en-US"/>
              </w:rPr>
              <w:t>Olifantspoort</w:t>
            </w:r>
            <w:proofErr w:type="spellEnd"/>
            <w:r w:rsidRPr="00627B51">
              <w:rPr>
                <w:rFonts w:eastAsia="Arial" w:cs="Arial"/>
                <w:color w:val="000000"/>
                <w:szCs w:val="22"/>
                <w:lang w:val="en-US"/>
              </w:rPr>
              <w:t xml:space="preserve"> WTW(PS1) to SPECON</w:t>
            </w:r>
          </w:p>
          <w:p w14:paraId="1C513026"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G: Duplicate mains from SPECON to ps2 &amp; </w:t>
            </w:r>
            <w:proofErr w:type="spellStart"/>
            <w:proofErr w:type="gramStart"/>
            <w:r w:rsidRPr="00627B51">
              <w:rPr>
                <w:rFonts w:eastAsia="Arial" w:cs="Arial"/>
                <w:color w:val="000000"/>
                <w:szCs w:val="22"/>
                <w:lang w:val="en-US"/>
              </w:rPr>
              <w:t>Witkos</w:t>
            </w:r>
            <w:proofErr w:type="spellEnd"/>
            <w:proofErr w:type="gramEnd"/>
            <w:r w:rsidRPr="00627B51">
              <w:rPr>
                <w:rFonts w:eastAsia="Arial" w:cs="Arial"/>
                <w:color w:val="000000"/>
                <w:szCs w:val="22"/>
                <w:lang w:val="en-US"/>
              </w:rPr>
              <w:t xml:space="preserve"> reservoir</w:t>
            </w:r>
          </w:p>
          <w:p w14:paraId="71B0DAAC"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H: Duplicate mains from </w:t>
            </w:r>
            <w:proofErr w:type="spellStart"/>
            <w:proofErr w:type="gramStart"/>
            <w:r w:rsidRPr="00627B51">
              <w:rPr>
                <w:rFonts w:eastAsia="Arial" w:cs="Arial"/>
                <w:color w:val="000000"/>
                <w:szCs w:val="22"/>
                <w:lang w:val="en-US"/>
              </w:rPr>
              <w:t>Witkos</w:t>
            </w:r>
            <w:proofErr w:type="spellEnd"/>
            <w:proofErr w:type="gramEnd"/>
            <w:r w:rsidRPr="00627B51">
              <w:rPr>
                <w:rFonts w:eastAsia="Arial" w:cs="Arial"/>
                <w:color w:val="000000"/>
                <w:szCs w:val="22"/>
                <w:lang w:val="en-US"/>
              </w:rPr>
              <w:t xml:space="preserve"> reservoir to PS3 &amp; </w:t>
            </w:r>
            <w:proofErr w:type="spellStart"/>
            <w:r w:rsidRPr="00627B51">
              <w:rPr>
                <w:rFonts w:eastAsia="Arial" w:cs="Arial"/>
                <w:color w:val="000000"/>
                <w:szCs w:val="22"/>
                <w:lang w:val="en-US"/>
              </w:rPr>
              <w:t>Palmietfontein</w:t>
            </w:r>
            <w:proofErr w:type="spellEnd"/>
            <w:r w:rsidRPr="00627B51">
              <w:rPr>
                <w:rFonts w:eastAsia="Arial" w:cs="Arial"/>
                <w:color w:val="000000"/>
                <w:szCs w:val="22"/>
                <w:lang w:val="en-US"/>
              </w:rPr>
              <w:t xml:space="preserve"> reservoir</w:t>
            </w:r>
          </w:p>
          <w:p w14:paraId="28C1F385"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WP I: Refurbishment of the Ebenezer WTW</w:t>
            </w:r>
          </w:p>
          <w:p w14:paraId="33A7F2AF"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J: Ebenezer high lift pump station to </w:t>
            </w:r>
            <w:proofErr w:type="spellStart"/>
            <w:r w:rsidRPr="00627B51">
              <w:rPr>
                <w:rFonts w:eastAsia="Arial" w:cs="Arial"/>
                <w:color w:val="000000"/>
                <w:szCs w:val="22"/>
                <w:lang w:val="en-US"/>
              </w:rPr>
              <w:t>Rustfontein</w:t>
            </w:r>
            <w:proofErr w:type="spellEnd"/>
            <w:r w:rsidRPr="00627B51">
              <w:rPr>
                <w:rFonts w:eastAsia="Arial" w:cs="Arial"/>
                <w:color w:val="000000"/>
                <w:szCs w:val="22"/>
                <w:lang w:val="en-US"/>
              </w:rPr>
              <w:t xml:space="preserve"> rising main</w:t>
            </w:r>
          </w:p>
          <w:p w14:paraId="4D15F459"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K: Extension of gravity pipeline b to </w:t>
            </w:r>
            <w:proofErr w:type="spellStart"/>
            <w:r w:rsidRPr="00627B51">
              <w:rPr>
                <w:rFonts w:eastAsia="Arial" w:cs="Arial"/>
                <w:color w:val="000000"/>
                <w:szCs w:val="22"/>
                <w:lang w:val="en-US"/>
              </w:rPr>
              <w:t>Mankweng</w:t>
            </w:r>
            <w:proofErr w:type="spellEnd"/>
            <w:r w:rsidRPr="00627B51">
              <w:rPr>
                <w:rFonts w:eastAsia="Arial" w:cs="Arial"/>
                <w:color w:val="000000"/>
                <w:szCs w:val="22"/>
                <w:lang w:val="en-US"/>
              </w:rPr>
              <w:t xml:space="preserve"> reservoir off-take</w:t>
            </w:r>
          </w:p>
          <w:p w14:paraId="5E4BCCD4"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 xml:space="preserve">WP L Rehabilitation of the </w:t>
            </w:r>
            <w:proofErr w:type="spellStart"/>
            <w:r w:rsidRPr="00627B51">
              <w:rPr>
                <w:rFonts w:eastAsia="Arial" w:cs="Arial"/>
                <w:color w:val="000000"/>
                <w:szCs w:val="22"/>
                <w:lang w:val="en-US"/>
              </w:rPr>
              <w:t>Megoring</w:t>
            </w:r>
            <w:proofErr w:type="spellEnd"/>
            <w:r w:rsidRPr="00627B51">
              <w:rPr>
                <w:rFonts w:eastAsia="Arial" w:cs="Arial"/>
                <w:color w:val="000000"/>
                <w:szCs w:val="22"/>
                <w:lang w:val="en-US"/>
              </w:rPr>
              <w:t xml:space="preserve"> &amp; </w:t>
            </w:r>
            <w:proofErr w:type="spellStart"/>
            <w:r w:rsidRPr="00627B51">
              <w:rPr>
                <w:rFonts w:eastAsia="Arial" w:cs="Arial"/>
                <w:color w:val="000000"/>
                <w:szCs w:val="22"/>
                <w:lang w:val="en-US"/>
              </w:rPr>
              <w:t>Thakgalang</w:t>
            </w:r>
            <w:proofErr w:type="spellEnd"/>
            <w:r w:rsidRPr="00627B51">
              <w:rPr>
                <w:rFonts w:eastAsia="Arial" w:cs="Arial"/>
                <w:color w:val="000000"/>
                <w:szCs w:val="22"/>
                <w:lang w:val="en-US"/>
              </w:rPr>
              <w:t xml:space="preserve"> river crossings</w:t>
            </w:r>
          </w:p>
          <w:p w14:paraId="1CFDBA55"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WP M: Refurbishment of Ebenezer High Lift Pump Station</w:t>
            </w:r>
          </w:p>
          <w:p w14:paraId="4CE21623" w14:textId="77777777" w:rsidR="00591EB0" w:rsidRPr="00627B51" w:rsidRDefault="00591EB0" w:rsidP="004767DE">
            <w:pPr>
              <w:numPr>
                <w:ilvl w:val="0"/>
                <w:numId w:val="14"/>
              </w:numPr>
              <w:pBdr>
                <w:left w:val="none" w:sz="0" w:space="8" w:color="auto"/>
              </w:pBdr>
              <w:ind w:left="360" w:hanging="424"/>
              <w:rPr>
                <w:rFonts w:ascii="Times New Roman" w:hAnsi="Times New Roman"/>
                <w:color w:val="000000"/>
                <w:szCs w:val="22"/>
                <w:lang w:val="en-US"/>
              </w:rPr>
            </w:pPr>
            <w:r w:rsidRPr="00627B51">
              <w:rPr>
                <w:rFonts w:eastAsia="Arial" w:cs="Arial"/>
                <w:color w:val="000000"/>
                <w:szCs w:val="22"/>
                <w:lang w:val="en-US"/>
              </w:rPr>
              <w:t>WP NA: Emergency Bypass 7km Pipeline</w:t>
            </w:r>
          </w:p>
        </w:tc>
        <w:tc>
          <w:tcPr>
            <w:tcW w:w="0" w:type="auto"/>
            <w:vMerge/>
            <w:tcBorders>
              <w:left w:val="single" w:sz="4" w:space="0" w:color="000000"/>
              <w:bottom w:val="single" w:sz="4" w:space="0" w:color="000000"/>
              <w:right w:val="single" w:sz="4" w:space="0" w:color="000000"/>
            </w:tcBorders>
            <w:vAlign w:val="center"/>
            <w:hideMark/>
          </w:tcPr>
          <w:p w14:paraId="18780C97" w14:textId="77777777" w:rsidR="00591EB0" w:rsidRPr="00627B51" w:rsidRDefault="00591EB0" w:rsidP="00591EB0">
            <w:pPr>
              <w:rPr>
                <w:rFonts w:eastAsia="Arial" w:cs="Arial"/>
                <w:color w:val="000000"/>
                <w:szCs w:val="22"/>
                <w:lang w:val="en-US"/>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5087C875"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Project Start</w:t>
            </w:r>
          </w:p>
        </w:tc>
        <w:tc>
          <w:tcPr>
            <w:tcW w:w="2095"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2214E9"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Oct 2019</w:t>
            </w:r>
          </w:p>
        </w:tc>
        <w:tc>
          <w:tcPr>
            <w:tcW w:w="2297" w:type="dxa"/>
            <w:gridSpan w:val="3"/>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2A88F168"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Project Completion</w:t>
            </w:r>
          </w:p>
        </w:tc>
        <w:tc>
          <w:tcPr>
            <w:tcW w:w="226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A1F68D" w14:textId="77777777" w:rsidR="00591EB0" w:rsidRPr="00627B51" w:rsidRDefault="00591EB0" w:rsidP="00591EB0">
            <w:pPr>
              <w:jc w:val="center"/>
              <w:rPr>
                <w:rFonts w:eastAsia="Arial" w:cs="Arial"/>
                <w:color w:val="000000"/>
                <w:szCs w:val="22"/>
                <w:lang w:val="en-US"/>
              </w:rPr>
            </w:pPr>
            <w:r w:rsidRPr="00627B51">
              <w:rPr>
                <w:rFonts w:eastAsia="Arial" w:cs="Arial"/>
                <w:color w:val="000000"/>
                <w:szCs w:val="22"/>
                <w:lang w:val="en-US"/>
              </w:rPr>
              <w:t>Jul 2025</w:t>
            </w:r>
          </w:p>
        </w:tc>
      </w:tr>
      <w:tr w:rsidR="00591EB0" w:rsidRPr="00627B51" w14:paraId="4D8E6CEE" w14:textId="77777777" w:rsidTr="00092CEB">
        <w:trPr>
          <w:gridAfter w:val="2"/>
          <w:wAfter w:w="4532" w:type="dxa"/>
          <w:trHeight w:val="45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DEC793" w14:textId="77777777" w:rsidR="00591EB0" w:rsidRPr="00627B51" w:rsidRDefault="00591EB0" w:rsidP="00591EB0">
            <w:pPr>
              <w:rPr>
                <w:rFonts w:eastAsia="Arial" w:cs="Arial"/>
                <w:i/>
                <w:iCs/>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709B0247" w14:textId="77777777" w:rsidR="00591EB0" w:rsidRPr="00627B51" w:rsidRDefault="00591EB0" w:rsidP="00591EB0">
            <w:pPr>
              <w:rPr>
                <w:rFonts w:eastAsia="Arial" w:cs="Arial"/>
                <w:i/>
                <w:iCs/>
                <w:color w:val="000000"/>
                <w:szCs w:val="22"/>
                <w:lang w:val="en-US"/>
              </w:rPr>
            </w:pPr>
          </w:p>
        </w:tc>
        <w:tc>
          <w:tcPr>
            <w:tcW w:w="8189" w:type="dxa"/>
            <w:gridSpan w:val="8"/>
            <w:tcBorders>
              <w:top w:val="single" w:sz="4" w:space="0" w:color="000000"/>
              <w:left w:val="single" w:sz="4" w:space="0" w:color="000000"/>
              <w:bottom w:val="single" w:sz="4" w:space="0" w:color="000000"/>
              <w:right w:val="single" w:sz="4" w:space="0" w:color="000000"/>
            </w:tcBorders>
            <w:shd w:val="clear" w:color="auto" w:fill="838F57"/>
            <w:tcMar>
              <w:top w:w="8" w:type="dxa"/>
              <w:left w:w="108" w:type="dxa"/>
              <w:bottom w:w="8" w:type="dxa"/>
              <w:right w:w="108" w:type="dxa"/>
            </w:tcMar>
            <w:vAlign w:val="center"/>
            <w:hideMark/>
          </w:tcPr>
          <w:p w14:paraId="05B3609F"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Project Schedule</w:t>
            </w:r>
          </w:p>
        </w:tc>
      </w:tr>
      <w:tr w:rsidR="00591EB0" w:rsidRPr="00627B51" w14:paraId="3EC30938" w14:textId="77777777" w:rsidTr="00092CEB">
        <w:trPr>
          <w:gridAfter w:val="2"/>
          <w:wAfter w:w="4532" w:type="dxa"/>
          <w:trHeight w:val="45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BF5D700" w14:textId="77777777" w:rsidR="00591EB0" w:rsidRPr="00627B51" w:rsidRDefault="00591EB0" w:rsidP="00591EB0">
            <w:pPr>
              <w:rPr>
                <w:rFonts w:eastAsia="Arial" w:cs="Arial"/>
                <w:b/>
                <w:bCs/>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51461475" w14:textId="77777777" w:rsidR="00591EB0" w:rsidRPr="00627B51" w:rsidRDefault="00591EB0" w:rsidP="00591EB0">
            <w:pPr>
              <w:rPr>
                <w:rFonts w:eastAsia="Arial" w:cs="Arial"/>
                <w:b/>
                <w:bCs/>
                <w:color w:val="000000"/>
                <w:szCs w:val="22"/>
                <w:lang w:val="en-US"/>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088BB748"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 xml:space="preserve">Key Milestones* </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7302F269" w14:textId="77777777" w:rsidR="00591EB0" w:rsidRPr="00627B51" w:rsidRDefault="00591EB0" w:rsidP="00591EB0">
            <w:pPr>
              <w:jc w:val="center"/>
              <w:rPr>
                <w:rFonts w:eastAsia="Arial" w:cs="Arial"/>
                <w:color w:val="000000"/>
                <w:szCs w:val="22"/>
                <w:lang w:val="en-US"/>
              </w:rPr>
            </w:pPr>
            <w:r w:rsidRPr="00627B51">
              <w:rPr>
                <w:rFonts w:eastAsia="Arial" w:cs="Arial"/>
                <w:b/>
                <w:bCs/>
                <w:color w:val="000000"/>
                <w:szCs w:val="22"/>
                <w:lang w:val="en-US"/>
              </w:rPr>
              <w:t>Planned end date</w:t>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531A9B42" w14:textId="77777777" w:rsidR="00591EB0" w:rsidRPr="00627B51" w:rsidRDefault="00591EB0" w:rsidP="00591EB0">
            <w:pPr>
              <w:jc w:val="center"/>
              <w:rPr>
                <w:rFonts w:eastAsia="Arial" w:cs="Arial"/>
                <w:color w:val="000000"/>
                <w:szCs w:val="22"/>
                <w:lang w:val="en-US"/>
              </w:rPr>
            </w:pPr>
            <w:r w:rsidRPr="00627B51">
              <w:rPr>
                <w:rFonts w:eastAsia="Arial" w:cs="Arial"/>
                <w:b/>
                <w:bCs/>
                <w:color w:val="000000"/>
                <w:szCs w:val="22"/>
                <w:lang w:val="en-US"/>
              </w:rPr>
              <w:t>Actual/ Revised</w:t>
            </w:r>
          </w:p>
        </w:tc>
      </w:tr>
      <w:tr w:rsidR="00591EB0" w:rsidRPr="00627B51" w14:paraId="67FA113D" w14:textId="77777777" w:rsidTr="00092CEB">
        <w:trPr>
          <w:gridAfter w:val="2"/>
          <w:wAfter w:w="4532" w:type="dxa"/>
          <w:trHeight w:val="39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B4585CE" w14:textId="77777777" w:rsidR="00591EB0" w:rsidRPr="00627B51" w:rsidRDefault="00591EB0" w:rsidP="00591EB0">
            <w:pPr>
              <w:rPr>
                <w:rFonts w:eastAsia="Arial" w:cs="Arial"/>
                <w:b/>
                <w:bCs/>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152B0F39" w14:textId="77777777" w:rsidR="00591EB0" w:rsidRPr="00627B51" w:rsidRDefault="00591EB0" w:rsidP="00591EB0">
            <w:pPr>
              <w:rPr>
                <w:rFonts w:eastAsia="Arial" w:cs="Arial"/>
                <w:b/>
                <w:bCs/>
                <w:color w:val="000000"/>
                <w:szCs w:val="22"/>
                <w:lang w:val="en-US"/>
              </w:rPr>
            </w:pPr>
          </w:p>
        </w:tc>
        <w:tc>
          <w:tcPr>
            <w:tcW w:w="241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F3B9F3"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Appointment of PSP</w:t>
            </w:r>
          </w:p>
        </w:tc>
        <w:tc>
          <w:tcPr>
            <w:tcW w:w="270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4317A9E" w14:textId="77777777" w:rsidR="00591EB0" w:rsidRPr="00627B51" w:rsidRDefault="00591EB0" w:rsidP="00591EB0">
            <w:pPr>
              <w:rPr>
                <w:rFonts w:eastAsia="Arial" w:cs="Arial"/>
                <w:color w:val="000000"/>
                <w:szCs w:val="22"/>
                <w:lang w:val="en-US"/>
              </w:rPr>
            </w:pPr>
          </w:p>
        </w:tc>
        <w:tc>
          <w:tcPr>
            <w:tcW w:w="3079"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39C2FB"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Oct 2019</w:t>
            </w:r>
          </w:p>
        </w:tc>
      </w:tr>
      <w:tr w:rsidR="00591EB0" w:rsidRPr="00627B51" w14:paraId="27558474" w14:textId="77777777" w:rsidTr="00092CEB">
        <w:trPr>
          <w:gridAfter w:val="2"/>
          <w:wAfter w:w="4532" w:type="dxa"/>
          <w:trHeight w:val="26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744D3D"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2BC41592" w14:textId="77777777" w:rsidR="00591EB0" w:rsidRPr="00627B51" w:rsidRDefault="00591EB0" w:rsidP="00591EB0">
            <w:pPr>
              <w:rPr>
                <w:rFonts w:eastAsia="Arial" w:cs="Arial"/>
                <w:color w:val="000000"/>
                <w:szCs w:val="22"/>
                <w:lang w:val="en-US"/>
              </w:rPr>
            </w:pPr>
          </w:p>
        </w:tc>
        <w:tc>
          <w:tcPr>
            <w:tcW w:w="241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7C57FC"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 xml:space="preserve">Project commencement </w:t>
            </w:r>
          </w:p>
        </w:tc>
        <w:tc>
          <w:tcPr>
            <w:tcW w:w="270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9481F22" w14:textId="77777777" w:rsidR="00591EB0" w:rsidRPr="00627B51" w:rsidRDefault="00591EB0" w:rsidP="00591EB0">
            <w:pPr>
              <w:rPr>
                <w:rFonts w:eastAsia="Arial" w:cs="Arial"/>
                <w:color w:val="000000"/>
                <w:szCs w:val="22"/>
                <w:lang w:val="en-US"/>
              </w:rPr>
            </w:pPr>
          </w:p>
        </w:tc>
        <w:tc>
          <w:tcPr>
            <w:tcW w:w="3079"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DF4B39"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Nov 2019</w:t>
            </w:r>
          </w:p>
        </w:tc>
      </w:tr>
      <w:tr w:rsidR="00591EB0" w:rsidRPr="00627B51" w14:paraId="0770AAB6" w14:textId="77777777" w:rsidTr="00092CEB">
        <w:trPr>
          <w:gridAfter w:val="2"/>
          <w:wAfter w:w="4532" w:type="dxa"/>
          <w:trHeight w:val="31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6C71934"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6F1EA92B" w14:textId="77777777" w:rsidR="00591EB0" w:rsidRPr="00627B51" w:rsidRDefault="00591EB0" w:rsidP="00591EB0">
            <w:pPr>
              <w:rPr>
                <w:rFonts w:eastAsia="Arial" w:cs="Arial"/>
                <w:color w:val="000000"/>
                <w:szCs w:val="22"/>
                <w:lang w:val="en-US"/>
              </w:rPr>
            </w:pPr>
          </w:p>
        </w:tc>
        <w:tc>
          <w:tcPr>
            <w:tcW w:w="241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4CC931"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 xml:space="preserve">Completion of Designs </w:t>
            </w:r>
          </w:p>
        </w:tc>
        <w:tc>
          <w:tcPr>
            <w:tcW w:w="270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CF05F0"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July 2022</w:t>
            </w:r>
          </w:p>
        </w:tc>
        <w:tc>
          <w:tcPr>
            <w:tcW w:w="3079"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3239751" w14:textId="77777777" w:rsidR="00591EB0" w:rsidRPr="00627B51" w:rsidRDefault="00591EB0" w:rsidP="00591EB0">
            <w:pPr>
              <w:rPr>
                <w:rFonts w:eastAsia="Arial" w:cs="Arial"/>
                <w:color w:val="000000"/>
                <w:szCs w:val="22"/>
                <w:lang w:val="en-US"/>
              </w:rPr>
            </w:pPr>
          </w:p>
        </w:tc>
      </w:tr>
      <w:tr w:rsidR="00591EB0" w:rsidRPr="00627B51" w14:paraId="6F720192" w14:textId="77777777" w:rsidTr="00092CEB">
        <w:trPr>
          <w:gridAfter w:val="2"/>
          <w:wAfter w:w="4532" w:type="dxa"/>
          <w:trHeight w:val="45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851C903"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449927BC" w14:textId="77777777" w:rsidR="00591EB0" w:rsidRPr="00627B51" w:rsidRDefault="00591EB0" w:rsidP="00591EB0">
            <w:pPr>
              <w:rPr>
                <w:rFonts w:eastAsia="Arial" w:cs="Arial"/>
                <w:color w:val="000000"/>
                <w:szCs w:val="22"/>
                <w:lang w:val="en-US"/>
              </w:rPr>
            </w:pPr>
          </w:p>
        </w:tc>
        <w:tc>
          <w:tcPr>
            <w:tcW w:w="241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9635F6" w14:textId="77777777" w:rsidR="00591EB0" w:rsidRPr="00627B51" w:rsidRDefault="00591EB0" w:rsidP="00591EB0">
            <w:pPr>
              <w:rPr>
                <w:rFonts w:eastAsia="Arial" w:cs="Arial"/>
                <w:szCs w:val="22"/>
                <w:lang w:val="en-US"/>
              </w:rPr>
            </w:pPr>
            <w:r w:rsidRPr="00627B51">
              <w:rPr>
                <w:rFonts w:eastAsia="Arial" w:cs="Arial"/>
                <w:szCs w:val="22"/>
                <w:lang w:val="en-US"/>
              </w:rPr>
              <w:t xml:space="preserve">Implementation end dates (provisional): </w:t>
            </w:r>
          </w:p>
        </w:tc>
        <w:tc>
          <w:tcPr>
            <w:tcW w:w="270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7A0E913"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To be confirmed after designs</w:t>
            </w:r>
          </w:p>
        </w:tc>
        <w:tc>
          <w:tcPr>
            <w:tcW w:w="3079"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31A350D" w14:textId="77777777" w:rsidR="00591EB0" w:rsidRPr="00627B51" w:rsidRDefault="00591EB0" w:rsidP="00591EB0">
            <w:pPr>
              <w:rPr>
                <w:rFonts w:eastAsia="Arial" w:cs="Arial"/>
                <w:color w:val="000000"/>
                <w:szCs w:val="22"/>
                <w:lang w:val="en-US"/>
              </w:rPr>
            </w:pPr>
          </w:p>
        </w:tc>
      </w:tr>
      <w:tr w:rsidR="00591EB0" w:rsidRPr="00627B51" w14:paraId="2517D135" w14:textId="77777777" w:rsidTr="00092CEB">
        <w:trPr>
          <w:gridAfter w:val="2"/>
          <w:wAfter w:w="4532" w:type="dxa"/>
          <w:trHeight w:val="49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3B333AE"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0CD25495" w14:textId="77777777" w:rsidR="00591EB0" w:rsidRPr="00627B51" w:rsidRDefault="00591EB0" w:rsidP="00591EB0">
            <w:pPr>
              <w:rPr>
                <w:rFonts w:eastAsia="Arial" w:cs="Arial"/>
                <w:color w:val="000000"/>
                <w:szCs w:val="22"/>
                <w:lang w:val="en-US"/>
              </w:rPr>
            </w:pPr>
          </w:p>
        </w:tc>
        <w:tc>
          <w:tcPr>
            <w:tcW w:w="2410" w:type="dxa"/>
            <w:gridSpan w:val="3"/>
            <w:vMerge w:val="restart"/>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039EB5" w14:textId="77777777" w:rsidR="00591EB0" w:rsidRPr="00627B51" w:rsidRDefault="00591EB0" w:rsidP="00591EB0">
            <w:pPr>
              <w:rPr>
                <w:rFonts w:eastAsia="Arial" w:cs="Arial"/>
                <w:szCs w:val="22"/>
                <w:lang w:val="en-US"/>
              </w:rPr>
            </w:pPr>
            <w:r w:rsidRPr="00627B51">
              <w:rPr>
                <w:rFonts w:eastAsia="Arial" w:cs="Arial"/>
                <w:szCs w:val="22"/>
                <w:lang w:val="en-US"/>
              </w:rPr>
              <w:t xml:space="preserve">Anticipated </w:t>
            </w:r>
            <w:proofErr w:type="spellStart"/>
            <w:r w:rsidRPr="00627B51">
              <w:rPr>
                <w:rFonts w:eastAsia="Arial" w:cs="Arial"/>
                <w:szCs w:val="22"/>
                <w:lang w:val="en-US"/>
              </w:rPr>
              <w:t>Olifantspoort</w:t>
            </w:r>
            <w:proofErr w:type="spellEnd"/>
            <w:r w:rsidRPr="00627B51">
              <w:rPr>
                <w:rFonts w:eastAsia="Arial" w:cs="Arial"/>
                <w:szCs w:val="22"/>
                <w:lang w:val="en-US"/>
              </w:rPr>
              <w:t xml:space="preserve"> and Ebenezer Water Supply System (WSS) </w:t>
            </w:r>
          </w:p>
        </w:tc>
        <w:tc>
          <w:tcPr>
            <w:tcW w:w="2700" w:type="dxa"/>
            <w:gridSpan w:val="3"/>
            <w:vMerge w:val="restart"/>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EC8A01"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Jan 2025</w:t>
            </w:r>
          </w:p>
        </w:tc>
        <w:tc>
          <w:tcPr>
            <w:tcW w:w="3079" w:type="dxa"/>
            <w:gridSpan w:val="2"/>
            <w:vMerge w:val="restart"/>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A7712C4" w14:textId="77777777" w:rsidR="00591EB0" w:rsidRPr="00627B51" w:rsidRDefault="00591EB0" w:rsidP="00591EB0">
            <w:pPr>
              <w:rPr>
                <w:rFonts w:eastAsia="Arial" w:cs="Arial"/>
                <w:color w:val="000000"/>
                <w:szCs w:val="22"/>
                <w:lang w:val="en-US"/>
              </w:rPr>
            </w:pPr>
          </w:p>
        </w:tc>
      </w:tr>
      <w:tr w:rsidR="00591EB0" w:rsidRPr="00627B51" w14:paraId="10A6E184" w14:textId="77777777" w:rsidTr="00092CEB">
        <w:trPr>
          <w:gridAfter w:val="2"/>
          <w:wAfter w:w="4532" w:type="dxa"/>
          <w:trHeight w:val="72"/>
        </w:trPr>
        <w:tc>
          <w:tcPr>
            <w:tcW w:w="7062" w:type="dxa"/>
            <w:gridSpan w:val="2"/>
            <w:tcBorders>
              <w:top w:val="single" w:sz="4" w:space="0" w:color="000000"/>
              <w:bottom w:val="single" w:sz="4" w:space="0" w:color="000000"/>
            </w:tcBorders>
            <w:tcMar>
              <w:top w:w="8" w:type="dxa"/>
              <w:left w:w="113" w:type="dxa"/>
              <w:bottom w:w="8" w:type="dxa"/>
              <w:right w:w="113" w:type="dxa"/>
            </w:tcMar>
          </w:tcPr>
          <w:p w14:paraId="1DC1963A"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26ACFCD9" w14:textId="77777777" w:rsidR="00591EB0" w:rsidRPr="00627B51" w:rsidRDefault="00591EB0" w:rsidP="00591EB0">
            <w:pPr>
              <w:rPr>
                <w:rFonts w:eastAsia="Arial" w:cs="Arial"/>
                <w:color w:val="000000"/>
                <w:szCs w:val="22"/>
                <w:lang w:val="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56CD923" w14:textId="77777777" w:rsidR="00591EB0" w:rsidRPr="00627B51" w:rsidRDefault="00591EB0" w:rsidP="00591EB0">
            <w:pPr>
              <w:rPr>
                <w:rFonts w:eastAsia="Arial" w:cs="Arial"/>
                <w:color w:val="000000"/>
                <w:szCs w:val="22"/>
                <w:lang w:val="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BD2F86B" w14:textId="77777777" w:rsidR="00591EB0" w:rsidRPr="00627B51" w:rsidRDefault="00591EB0" w:rsidP="00591EB0">
            <w:pPr>
              <w:rPr>
                <w:rFonts w:eastAsia="Arial" w:cs="Arial"/>
                <w:color w:val="000000"/>
                <w:szCs w:val="22"/>
                <w:lang w:val="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790FF81" w14:textId="77777777" w:rsidR="00591EB0" w:rsidRPr="00627B51" w:rsidRDefault="00591EB0" w:rsidP="00591EB0">
            <w:pPr>
              <w:rPr>
                <w:rFonts w:eastAsia="Arial" w:cs="Arial"/>
                <w:color w:val="000000"/>
                <w:szCs w:val="22"/>
                <w:lang w:val="en-US"/>
              </w:rPr>
            </w:pPr>
          </w:p>
        </w:tc>
      </w:tr>
      <w:tr w:rsidR="00591EB0" w:rsidRPr="00627B51" w14:paraId="44F8F332" w14:textId="77777777" w:rsidTr="00092CEB">
        <w:trPr>
          <w:gridAfter w:val="2"/>
          <w:wAfter w:w="4532" w:type="dxa"/>
          <w:trHeight w:val="197"/>
        </w:trPr>
        <w:tc>
          <w:tcPr>
            <w:tcW w:w="3703" w:type="dxa"/>
            <w:tcBorders>
              <w:top w:val="single" w:sz="4" w:space="0" w:color="000000"/>
              <w:left w:val="single" w:sz="4" w:space="0" w:color="000000"/>
              <w:bottom w:val="single" w:sz="4" w:space="0" w:color="000000"/>
              <w:right w:val="single" w:sz="4" w:space="0" w:color="000000"/>
            </w:tcBorders>
            <w:shd w:val="clear" w:color="auto" w:fill="838F57"/>
            <w:tcMar>
              <w:top w:w="8" w:type="dxa"/>
              <w:left w:w="108" w:type="dxa"/>
              <w:bottom w:w="8" w:type="dxa"/>
              <w:right w:w="108" w:type="dxa"/>
            </w:tcMar>
            <w:vAlign w:val="center"/>
            <w:hideMark/>
          </w:tcPr>
          <w:p w14:paraId="6D263CEC"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Summary of Progress</w:t>
            </w:r>
          </w:p>
        </w:tc>
        <w:tc>
          <w:tcPr>
            <w:tcW w:w="335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FC1DDF"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70 %</w:t>
            </w:r>
          </w:p>
        </w:tc>
        <w:tc>
          <w:tcPr>
            <w:tcW w:w="0" w:type="auto"/>
            <w:vMerge/>
            <w:tcBorders>
              <w:left w:val="single" w:sz="4" w:space="0" w:color="000000"/>
              <w:bottom w:val="single" w:sz="4" w:space="0" w:color="000000"/>
              <w:right w:val="single" w:sz="4" w:space="0" w:color="000000"/>
            </w:tcBorders>
            <w:vAlign w:val="center"/>
            <w:hideMark/>
          </w:tcPr>
          <w:p w14:paraId="5912E2D4" w14:textId="77777777" w:rsidR="00591EB0" w:rsidRPr="00627B51" w:rsidRDefault="00591EB0" w:rsidP="00591EB0">
            <w:pPr>
              <w:rPr>
                <w:rFonts w:eastAsia="Arial" w:cs="Arial"/>
                <w:color w:val="000000"/>
                <w:szCs w:val="22"/>
                <w:lang w:val="en-US"/>
              </w:rPr>
            </w:pPr>
          </w:p>
        </w:tc>
        <w:tc>
          <w:tcPr>
            <w:tcW w:w="241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494D1BB" w14:textId="2D486948" w:rsidR="00627B51" w:rsidRPr="00627B51" w:rsidRDefault="00627B51" w:rsidP="00591EB0">
            <w:pPr>
              <w:rPr>
                <w:rFonts w:eastAsia="Arial" w:cs="Arial"/>
                <w:color w:val="000000"/>
                <w:szCs w:val="22"/>
                <w:lang w:val="en-US"/>
              </w:rPr>
            </w:pPr>
          </w:p>
        </w:tc>
        <w:tc>
          <w:tcPr>
            <w:tcW w:w="2700"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C3ED04C" w14:textId="77777777" w:rsidR="00591EB0" w:rsidRPr="00627B51" w:rsidRDefault="00591EB0" w:rsidP="00591EB0">
            <w:pPr>
              <w:rPr>
                <w:rFonts w:eastAsia="Arial" w:cs="Arial"/>
                <w:color w:val="000000"/>
                <w:szCs w:val="22"/>
                <w:lang w:val="en-US"/>
              </w:rPr>
            </w:pPr>
          </w:p>
        </w:tc>
        <w:tc>
          <w:tcPr>
            <w:tcW w:w="3079"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0C9B386" w14:textId="77777777" w:rsidR="00591EB0" w:rsidRPr="00627B51" w:rsidRDefault="00591EB0" w:rsidP="00591EB0">
            <w:pPr>
              <w:rPr>
                <w:rFonts w:eastAsia="Arial" w:cs="Arial"/>
                <w:color w:val="000000"/>
                <w:szCs w:val="22"/>
                <w:lang w:val="en-US"/>
              </w:rPr>
            </w:pPr>
          </w:p>
        </w:tc>
      </w:tr>
      <w:tr w:rsidR="00591EB0" w:rsidRPr="00627B51" w14:paraId="1926169B" w14:textId="77777777" w:rsidTr="00092CEB">
        <w:trPr>
          <w:gridAfter w:val="2"/>
          <w:wAfter w:w="4532" w:type="dxa"/>
          <w:trHeight w:val="340"/>
        </w:trPr>
        <w:tc>
          <w:tcPr>
            <w:tcW w:w="7062" w:type="dxa"/>
            <w:gridSpan w:val="2"/>
            <w:vMerge w:val="restart"/>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44B0B1" w14:textId="174BF499" w:rsidR="00591EB0" w:rsidRPr="00627B51" w:rsidRDefault="00591EB0" w:rsidP="00F63FC9">
            <w:pPr>
              <w:numPr>
                <w:ilvl w:val="0"/>
                <w:numId w:val="15"/>
              </w:numPr>
              <w:pBdr>
                <w:left w:val="none" w:sz="0" w:space="8" w:color="auto"/>
              </w:pBdr>
              <w:ind w:left="315" w:hanging="425"/>
              <w:jc w:val="both"/>
              <w:rPr>
                <w:rFonts w:ascii="Times New Roman" w:hAnsi="Times New Roman"/>
                <w:color w:val="000000"/>
                <w:szCs w:val="22"/>
                <w:lang w:val="en-US"/>
              </w:rPr>
            </w:pPr>
            <w:r w:rsidRPr="00627B51">
              <w:rPr>
                <w:rFonts w:eastAsia="Arial" w:cs="Arial"/>
                <w:color w:val="000000"/>
                <w:szCs w:val="22"/>
                <w:lang w:val="en-US"/>
              </w:rPr>
              <w:t>Inception, concept, and viability stages are completed (100%)</w:t>
            </w:r>
            <w:r w:rsidR="00637275" w:rsidRPr="00627B51">
              <w:rPr>
                <w:color w:val="000000"/>
                <w:szCs w:val="22"/>
                <w:lang w:val="en-US"/>
              </w:rPr>
              <w:t>, d</w:t>
            </w:r>
            <w:r w:rsidRPr="00627B51">
              <w:rPr>
                <w:rFonts w:eastAsia="Arial" w:cs="Arial"/>
                <w:color w:val="000000"/>
                <w:szCs w:val="22"/>
                <w:lang w:val="en-US"/>
              </w:rPr>
              <w:t>esign progress is 70%</w:t>
            </w:r>
          </w:p>
          <w:p w14:paraId="613B38E9" w14:textId="77777777" w:rsidR="00591EB0" w:rsidRPr="00627B51" w:rsidRDefault="00591EB0" w:rsidP="00F63FC9">
            <w:pPr>
              <w:numPr>
                <w:ilvl w:val="0"/>
                <w:numId w:val="15"/>
              </w:numPr>
              <w:pBdr>
                <w:left w:val="none" w:sz="0" w:space="8" w:color="auto"/>
              </w:pBdr>
              <w:ind w:left="315" w:hanging="425"/>
              <w:jc w:val="both"/>
              <w:rPr>
                <w:rFonts w:ascii="Times New Roman" w:hAnsi="Times New Roman"/>
                <w:color w:val="000000"/>
                <w:szCs w:val="22"/>
                <w:lang w:val="en-US"/>
              </w:rPr>
            </w:pPr>
            <w:r w:rsidRPr="00627B51">
              <w:rPr>
                <w:rFonts w:eastAsia="Arial" w:cs="Arial"/>
                <w:color w:val="000000"/>
                <w:szCs w:val="22"/>
                <w:lang w:val="en-US"/>
              </w:rPr>
              <w:t xml:space="preserve">Infrastructure Fund (IF) partnership to underway to support the </w:t>
            </w:r>
            <w:proofErr w:type="spellStart"/>
            <w:r w:rsidRPr="00627B51">
              <w:rPr>
                <w:rFonts w:eastAsia="Arial" w:cs="Arial"/>
                <w:color w:val="000000"/>
                <w:szCs w:val="22"/>
                <w:lang w:val="en-US"/>
              </w:rPr>
              <w:t>programme</w:t>
            </w:r>
            <w:proofErr w:type="spellEnd"/>
          </w:p>
          <w:p w14:paraId="38032ED7" w14:textId="77777777" w:rsidR="00591EB0" w:rsidRPr="00627B51" w:rsidRDefault="00591EB0" w:rsidP="00F63FC9">
            <w:pPr>
              <w:numPr>
                <w:ilvl w:val="0"/>
                <w:numId w:val="15"/>
              </w:numPr>
              <w:pBdr>
                <w:left w:val="none" w:sz="0" w:space="8" w:color="auto"/>
              </w:pBdr>
              <w:ind w:left="315" w:hanging="425"/>
              <w:jc w:val="both"/>
              <w:rPr>
                <w:rFonts w:ascii="Times New Roman" w:hAnsi="Times New Roman"/>
                <w:color w:val="000000"/>
                <w:szCs w:val="22"/>
                <w:lang w:val="en-US"/>
              </w:rPr>
            </w:pPr>
            <w:r w:rsidRPr="00627B51">
              <w:rPr>
                <w:rFonts w:eastAsia="Arial" w:cs="Arial"/>
                <w:color w:val="000000"/>
                <w:szCs w:val="22"/>
                <w:lang w:val="en-US"/>
              </w:rPr>
              <w:lastRenderedPageBreak/>
              <w:t xml:space="preserve">Project in process of the registering under Infrastructure South Africa (ISA) </w:t>
            </w:r>
          </w:p>
          <w:p w14:paraId="6D28D308" w14:textId="77777777" w:rsidR="00591EB0" w:rsidRPr="00627B51" w:rsidRDefault="00591EB0" w:rsidP="00F63FC9">
            <w:pPr>
              <w:numPr>
                <w:ilvl w:val="0"/>
                <w:numId w:val="15"/>
              </w:numPr>
              <w:pBdr>
                <w:left w:val="none" w:sz="0" w:space="8" w:color="auto"/>
              </w:pBdr>
              <w:ind w:left="315" w:hanging="425"/>
              <w:jc w:val="both"/>
              <w:rPr>
                <w:rFonts w:ascii="Times New Roman" w:hAnsi="Times New Roman"/>
                <w:color w:val="000000"/>
                <w:szCs w:val="22"/>
                <w:lang w:val="en-US"/>
              </w:rPr>
            </w:pPr>
            <w:r w:rsidRPr="00627B51">
              <w:rPr>
                <w:rFonts w:eastAsia="Arial" w:cs="Arial"/>
                <w:color w:val="000000"/>
                <w:szCs w:val="22"/>
                <w:lang w:val="en-US"/>
              </w:rPr>
              <w:t>Budget Facility for Infrastructure (BFI) application underway</w:t>
            </w:r>
          </w:p>
          <w:p w14:paraId="5234CD72" w14:textId="77777777" w:rsidR="00591EB0" w:rsidRPr="00627B51" w:rsidRDefault="00591EB0" w:rsidP="00F63FC9">
            <w:pPr>
              <w:numPr>
                <w:ilvl w:val="0"/>
                <w:numId w:val="15"/>
              </w:numPr>
              <w:pBdr>
                <w:left w:val="none" w:sz="0" w:space="8" w:color="auto"/>
              </w:pBdr>
              <w:ind w:left="315" w:hanging="425"/>
              <w:jc w:val="both"/>
              <w:rPr>
                <w:rFonts w:ascii="Times New Roman" w:hAnsi="Times New Roman"/>
                <w:color w:val="000000"/>
                <w:szCs w:val="22"/>
                <w:lang w:val="en-US"/>
              </w:rPr>
            </w:pPr>
            <w:r w:rsidRPr="00627B51">
              <w:rPr>
                <w:rFonts w:eastAsia="Arial" w:cs="Arial"/>
                <w:color w:val="000000"/>
                <w:szCs w:val="22"/>
                <w:lang w:val="en-US"/>
              </w:rPr>
              <w:t>Implementation Readiness Study (IRS) under appraisal with DWS</w:t>
            </w:r>
          </w:p>
          <w:p w14:paraId="4EBA6BD9" w14:textId="77777777" w:rsidR="00591EB0" w:rsidRPr="00627B51" w:rsidRDefault="00591EB0" w:rsidP="00591EB0">
            <w:pPr>
              <w:pBdr>
                <w:left w:val="none" w:sz="0" w:space="8" w:color="auto"/>
              </w:pBdr>
              <w:ind w:left="296"/>
              <w:rPr>
                <w:rFonts w:ascii="Times New Roman" w:hAnsi="Times New Roman"/>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60C85113" w14:textId="77777777" w:rsidR="00591EB0" w:rsidRPr="00627B51" w:rsidRDefault="00591EB0" w:rsidP="00591EB0">
            <w:pPr>
              <w:rPr>
                <w:rFonts w:eastAsia="Arial" w:cs="Arial"/>
                <w:color w:val="000000"/>
                <w:szCs w:val="22"/>
                <w:lang w:val="en-US"/>
              </w:rPr>
            </w:pPr>
          </w:p>
        </w:tc>
        <w:tc>
          <w:tcPr>
            <w:tcW w:w="8189" w:type="dxa"/>
            <w:gridSpan w:val="8"/>
            <w:tcBorders>
              <w:top w:val="single" w:sz="4" w:space="0" w:color="000000"/>
              <w:left w:val="single" w:sz="4" w:space="0" w:color="000000"/>
              <w:bottom w:val="single" w:sz="4" w:space="0" w:color="000000"/>
              <w:right w:val="single" w:sz="4" w:space="0" w:color="000000"/>
            </w:tcBorders>
            <w:shd w:val="clear" w:color="auto" w:fill="838F57"/>
            <w:tcMar>
              <w:top w:w="8" w:type="dxa"/>
              <w:left w:w="108" w:type="dxa"/>
              <w:bottom w:w="8" w:type="dxa"/>
              <w:right w:w="108" w:type="dxa"/>
            </w:tcMar>
            <w:vAlign w:val="center"/>
            <w:hideMark/>
          </w:tcPr>
          <w:p w14:paraId="7FDB3FA8"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Project Expenditure</w:t>
            </w:r>
          </w:p>
        </w:tc>
      </w:tr>
      <w:tr w:rsidR="00591EB0" w:rsidRPr="00627B51" w14:paraId="68414399" w14:textId="77777777" w:rsidTr="00092CEB">
        <w:trPr>
          <w:gridAfter w:val="2"/>
          <w:wAfter w:w="4532" w:type="dxa"/>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3DF479" w14:textId="77777777" w:rsidR="00591EB0" w:rsidRPr="00627B51" w:rsidRDefault="00591EB0" w:rsidP="00591EB0">
            <w:pPr>
              <w:rPr>
                <w:rFonts w:eastAsia="Arial" w:cs="Arial"/>
                <w:b/>
                <w:bCs/>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14D8C0B1" w14:textId="77777777" w:rsidR="00591EB0" w:rsidRPr="00627B51" w:rsidRDefault="00591EB0" w:rsidP="00591EB0">
            <w:pPr>
              <w:rPr>
                <w:rFonts w:eastAsia="Arial" w:cs="Arial"/>
                <w:b/>
                <w:bCs/>
                <w:color w:val="000000"/>
                <w:szCs w:val="22"/>
                <w:lang w:val="en-US"/>
              </w:rPr>
            </w:pPr>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5A650E02"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Estimated Total Cost at Completion</w:t>
            </w:r>
          </w:p>
        </w:tc>
        <w:tc>
          <w:tcPr>
            <w:tcW w:w="4552"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D7360B" w14:textId="12F48F97" w:rsidR="00591EB0" w:rsidRPr="00627B51" w:rsidRDefault="00591EB0" w:rsidP="00591EB0">
            <w:pPr>
              <w:rPr>
                <w:rFonts w:eastAsia="Arial" w:cs="Arial"/>
                <w:szCs w:val="22"/>
                <w:lang w:val="en-US"/>
              </w:rPr>
            </w:pPr>
            <w:r w:rsidRPr="00627B51">
              <w:rPr>
                <w:rFonts w:eastAsia="Arial" w:cs="Arial"/>
                <w:color w:val="000000"/>
                <w:szCs w:val="22"/>
                <w:lang w:val="en-US"/>
              </w:rPr>
              <w:t>R4 580 100 607</w:t>
            </w:r>
          </w:p>
        </w:tc>
      </w:tr>
      <w:tr w:rsidR="00591EB0" w:rsidRPr="00627B51" w14:paraId="60F64C56" w14:textId="77777777" w:rsidTr="00092CEB">
        <w:trPr>
          <w:gridAfter w:val="2"/>
          <w:wAfter w:w="4532" w:type="dxa"/>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CB2B4F" w14:textId="77777777" w:rsidR="00591EB0" w:rsidRPr="00627B51" w:rsidRDefault="00591EB0" w:rsidP="00591EB0">
            <w:pPr>
              <w:rPr>
                <w:rFonts w:eastAsia="Arial" w:cs="Arial"/>
                <w:i/>
                <w:iCs/>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4F4950A9" w14:textId="77777777" w:rsidR="00591EB0" w:rsidRPr="00627B51" w:rsidRDefault="00591EB0" w:rsidP="00591EB0">
            <w:pPr>
              <w:rPr>
                <w:rFonts w:eastAsia="Arial" w:cs="Arial"/>
                <w:i/>
                <w:iCs/>
                <w:color w:val="000000"/>
                <w:szCs w:val="22"/>
                <w:lang w:val="en-US"/>
              </w:rPr>
            </w:pPr>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4AA850DD"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Total Expenditure to Date</w:t>
            </w:r>
          </w:p>
        </w:tc>
        <w:tc>
          <w:tcPr>
            <w:tcW w:w="4552"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331696" w14:textId="799C7717" w:rsidR="00591EB0" w:rsidRPr="00627B51" w:rsidRDefault="00591EB0" w:rsidP="00591EB0">
            <w:pPr>
              <w:rPr>
                <w:rFonts w:eastAsia="Arial" w:cs="Arial"/>
                <w:szCs w:val="22"/>
                <w:lang w:val="en-US"/>
              </w:rPr>
            </w:pPr>
            <w:r w:rsidRPr="00627B51">
              <w:rPr>
                <w:rFonts w:eastAsia="Arial" w:cs="Arial"/>
                <w:color w:val="000000"/>
                <w:szCs w:val="22"/>
                <w:lang w:val="en-US"/>
              </w:rPr>
              <w:t>R 94 327 691 (LNW fiscus)</w:t>
            </w:r>
          </w:p>
        </w:tc>
      </w:tr>
      <w:tr w:rsidR="00591EB0" w:rsidRPr="00627B51" w14:paraId="70ADB141" w14:textId="77777777" w:rsidTr="00092CEB">
        <w:trPr>
          <w:gridAfter w:val="2"/>
          <w:wAfter w:w="4532" w:type="dxa"/>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3DB62E5" w14:textId="77777777" w:rsidR="00591EB0" w:rsidRPr="00627B51" w:rsidRDefault="00591EB0" w:rsidP="00591EB0">
            <w:pPr>
              <w:rPr>
                <w:rFonts w:eastAsia="Arial" w:cs="Arial"/>
                <w:i/>
                <w:iCs/>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726DDB5B" w14:textId="77777777" w:rsidR="00591EB0" w:rsidRPr="00627B51" w:rsidRDefault="00591EB0" w:rsidP="00591EB0">
            <w:pPr>
              <w:rPr>
                <w:rFonts w:eastAsia="Arial" w:cs="Arial"/>
                <w:i/>
                <w:iCs/>
                <w:color w:val="000000"/>
                <w:szCs w:val="22"/>
                <w:lang w:val="en-US"/>
              </w:rPr>
            </w:pPr>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7B852F09"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 Expenditure to Date</w:t>
            </w:r>
          </w:p>
        </w:tc>
        <w:tc>
          <w:tcPr>
            <w:tcW w:w="4552"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6A6B93" w14:textId="77777777" w:rsidR="00591EB0" w:rsidRPr="00627B51" w:rsidRDefault="00591EB0" w:rsidP="00637275">
            <w:pPr>
              <w:rPr>
                <w:rFonts w:eastAsia="Arial" w:cs="Arial"/>
                <w:szCs w:val="22"/>
                <w:lang w:val="en-US"/>
              </w:rPr>
            </w:pPr>
            <w:r w:rsidRPr="00627B51">
              <w:rPr>
                <w:rFonts w:eastAsia="Arial" w:cs="Arial"/>
                <w:szCs w:val="22"/>
                <w:lang w:val="en-US"/>
              </w:rPr>
              <w:t>2,06%</w:t>
            </w:r>
          </w:p>
        </w:tc>
      </w:tr>
      <w:tr w:rsidR="00591EB0" w:rsidRPr="00627B51" w14:paraId="301181AF" w14:textId="77777777" w:rsidTr="00092CEB">
        <w:trPr>
          <w:gridAfter w:val="2"/>
          <w:wAfter w:w="4532" w:type="dxa"/>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75F60F"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126D8993" w14:textId="77777777" w:rsidR="00591EB0" w:rsidRPr="00627B51" w:rsidRDefault="00591EB0" w:rsidP="00591EB0">
            <w:pPr>
              <w:rPr>
                <w:rFonts w:eastAsia="Arial" w:cs="Arial"/>
                <w:color w:val="000000"/>
                <w:szCs w:val="22"/>
                <w:lang w:val="en-US"/>
              </w:rPr>
            </w:pPr>
          </w:p>
        </w:tc>
        <w:tc>
          <w:tcPr>
            <w:tcW w:w="1428" w:type="dxa"/>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0F438401"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Approved Budget</w:t>
            </w:r>
          </w:p>
        </w:tc>
        <w:tc>
          <w:tcPr>
            <w:tcW w:w="2209" w:type="dxa"/>
            <w:gridSpan w:val="4"/>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2BC54C" w14:textId="77777777" w:rsidR="00591EB0" w:rsidRPr="00627B51" w:rsidRDefault="00591EB0" w:rsidP="00591EB0">
            <w:pPr>
              <w:rPr>
                <w:rFonts w:eastAsia="Arial" w:cs="Arial"/>
                <w:szCs w:val="22"/>
                <w:lang w:val="en-US"/>
              </w:rPr>
            </w:pPr>
            <w:r w:rsidRPr="00627B51">
              <w:rPr>
                <w:rFonts w:eastAsia="Arial" w:cs="Arial"/>
                <w:szCs w:val="22"/>
                <w:lang w:val="en-US"/>
              </w:rPr>
              <w:t>Provisional approval from National Treasury R1,4 billion; Pending securing R1,2billion of social component from DWS RBIG</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263CD186"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Revised Budget</w:t>
            </w:r>
          </w:p>
        </w:tc>
        <w:tc>
          <w:tcPr>
            <w:tcW w:w="226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3EBE27" w14:textId="77777777" w:rsidR="00591EB0" w:rsidRPr="00627B51" w:rsidRDefault="00591EB0" w:rsidP="00591EB0">
            <w:pPr>
              <w:rPr>
                <w:rFonts w:eastAsia="Arial" w:cs="Arial"/>
                <w:color w:val="000000"/>
                <w:szCs w:val="22"/>
                <w:lang w:val="en-US"/>
              </w:rPr>
            </w:pPr>
            <w:r w:rsidRPr="00627B51">
              <w:rPr>
                <w:rFonts w:eastAsia="Arial" w:cs="Arial"/>
                <w:color w:val="A6A6A6"/>
                <w:szCs w:val="22"/>
                <w:lang w:val="en-US"/>
              </w:rPr>
              <w:t>Not revised to date</w:t>
            </w:r>
          </w:p>
        </w:tc>
      </w:tr>
      <w:tr w:rsidR="00591EB0" w:rsidRPr="00627B51" w14:paraId="02CB0A32" w14:textId="77777777" w:rsidTr="00092CEB">
        <w:trPr>
          <w:gridAfter w:val="2"/>
          <w:wAfter w:w="4532" w:type="dxa"/>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A8F429" w14:textId="77777777" w:rsidR="00591EB0" w:rsidRPr="00627B51" w:rsidRDefault="00591EB0" w:rsidP="00591EB0">
            <w:pPr>
              <w:rPr>
                <w:rFonts w:eastAsia="Arial" w:cs="Arial"/>
                <w:color w:val="A6A6A6"/>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2EAB9DB7" w14:textId="77777777" w:rsidR="00591EB0" w:rsidRPr="00627B51" w:rsidRDefault="00591EB0" w:rsidP="00591EB0">
            <w:pPr>
              <w:rPr>
                <w:rFonts w:eastAsia="Arial" w:cs="Arial"/>
                <w:color w:val="A6A6A6"/>
                <w:szCs w:val="22"/>
                <w:lang w:val="en-US"/>
              </w:rPr>
            </w:pPr>
          </w:p>
        </w:tc>
        <w:tc>
          <w:tcPr>
            <w:tcW w:w="1428" w:type="dxa"/>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08CE40A3"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Month Projected</w:t>
            </w:r>
          </w:p>
        </w:tc>
        <w:tc>
          <w:tcPr>
            <w:tcW w:w="2209" w:type="dxa"/>
            <w:gridSpan w:val="4"/>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9267CE" w14:textId="77777777" w:rsidR="00591EB0" w:rsidRPr="00627B51" w:rsidRDefault="00591EB0" w:rsidP="00591EB0">
            <w:pPr>
              <w:rPr>
                <w:rFonts w:eastAsia="Arial" w:cs="Arial"/>
                <w:szCs w:val="22"/>
                <w:lang w:val="en-US"/>
              </w:rPr>
            </w:pPr>
            <w:r w:rsidRPr="00627B51">
              <w:rPr>
                <w:rFonts w:eastAsia="Arial" w:cs="Arial"/>
                <w:szCs w:val="22"/>
                <w:lang w:val="en-US"/>
              </w:rPr>
              <w:t>R 5 000 0000</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6AA54BAF" w14:textId="77777777" w:rsidR="00591EB0" w:rsidRPr="00627B51" w:rsidRDefault="00591EB0" w:rsidP="00591EB0">
            <w:pPr>
              <w:rPr>
                <w:rFonts w:eastAsia="Arial" w:cs="Arial"/>
                <w:szCs w:val="22"/>
                <w:lang w:val="en-US"/>
              </w:rPr>
            </w:pPr>
            <w:r w:rsidRPr="00627B51">
              <w:rPr>
                <w:rFonts w:eastAsia="Arial" w:cs="Arial"/>
                <w:b/>
                <w:bCs/>
                <w:szCs w:val="22"/>
                <w:lang w:val="en-US"/>
              </w:rPr>
              <w:t>Month Actual</w:t>
            </w:r>
          </w:p>
        </w:tc>
        <w:tc>
          <w:tcPr>
            <w:tcW w:w="226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557088" w14:textId="77777777" w:rsidR="00591EB0" w:rsidRPr="00627B51" w:rsidRDefault="00591EB0" w:rsidP="00591EB0">
            <w:pPr>
              <w:rPr>
                <w:rFonts w:eastAsia="Arial" w:cs="Arial"/>
                <w:szCs w:val="22"/>
                <w:lang w:val="en-US"/>
              </w:rPr>
            </w:pPr>
            <w:r w:rsidRPr="00627B51">
              <w:rPr>
                <w:rFonts w:eastAsia="Arial" w:cs="Arial"/>
                <w:szCs w:val="22"/>
                <w:lang w:val="en-US"/>
              </w:rPr>
              <w:t xml:space="preserve">           To be confirmed 28/02/2022</w:t>
            </w:r>
          </w:p>
        </w:tc>
      </w:tr>
      <w:tr w:rsidR="00591EB0" w:rsidRPr="00627B51" w14:paraId="74DA2A18" w14:textId="77777777" w:rsidTr="00092CEB">
        <w:trPr>
          <w:gridAfter w:val="2"/>
          <w:wAfter w:w="4532" w:type="dxa"/>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52CC26"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7D6E992E" w14:textId="77777777" w:rsidR="00591EB0" w:rsidRPr="00627B51" w:rsidRDefault="00591EB0" w:rsidP="00591EB0">
            <w:pPr>
              <w:rPr>
                <w:rFonts w:eastAsia="Arial" w:cs="Arial"/>
                <w:color w:val="000000"/>
                <w:szCs w:val="22"/>
                <w:lang w:val="en-US"/>
              </w:rPr>
            </w:pPr>
          </w:p>
        </w:tc>
        <w:tc>
          <w:tcPr>
            <w:tcW w:w="1428" w:type="dxa"/>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16F78694"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Cum Projected</w:t>
            </w:r>
          </w:p>
        </w:tc>
        <w:tc>
          <w:tcPr>
            <w:tcW w:w="2209" w:type="dxa"/>
            <w:gridSpan w:val="4"/>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0F2A1D3" w14:textId="77777777" w:rsidR="00591EB0" w:rsidRPr="00627B51" w:rsidRDefault="00591EB0" w:rsidP="00591EB0">
            <w:pPr>
              <w:rPr>
                <w:rFonts w:eastAsia="Arial" w:cs="Arial"/>
                <w:color w:val="000000"/>
                <w:szCs w:val="22"/>
                <w:lang w:val="en-US"/>
              </w:rPr>
            </w:pPr>
            <w:r w:rsidRPr="00627B51">
              <w:rPr>
                <w:rFonts w:eastAsia="Arial" w:cs="Arial"/>
                <w:color w:val="000000"/>
                <w:szCs w:val="22"/>
                <w:lang w:val="en-US"/>
              </w:rPr>
              <w:t>R 99 327 691,81</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6736EF1F" w14:textId="77777777"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Cum Actual</w:t>
            </w:r>
          </w:p>
        </w:tc>
        <w:tc>
          <w:tcPr>
            <w:tcW w:w="226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805F70" w14:textId="77777777" w:rsidR="00591EB0" w:rsidRPr="00627B51" w:rsidRDefault="00591EB0" w:rsidP="00591EB0">
            <w:pPr>
              <w:rPr>
                <w:rFonts w:eastAsia="Arial" w:cs="Arial"/>
                <w:color w:val="FF0000"/>
                <w:szCs w:val="22"/>
                <w:lang w:val="en-US"/>
              </w:rPr>
            </w:pPr>
            <w:r w:rsidRPr="00627B51">
              <w:rPr>
                <w:rFonts w:eastAsia="Arial" w:cs="Arial"/>
                <w:szCs w:val="22"/>
                <w:lang w:val="en-US"/>
              </w:rPr>
              <w:t xml:space="preserve">           To be confirmed 28/02/2022</w:t>
            </w:r>
          </w:p>
        </w:tc>
      </w:tr>
      <w:tr w:rsidR="00591EB0" w:rsidRPr="00627B51" w14:paraId="55AD3910" w14:textId="77777777" w:rsidTr="00092CEB">
        <w:trPr>
          <w:trHeight w:val="3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8DD5D3" w14:textId="77777777" w:rsidR="00591EB0" w:rsidRPr="00627B51" w:rsidRDefault="00591EB0" w:rsidP="00591EB0">
            <w:pPr>
              <w:rPr>
                <w:rFonts w:eastAsia="Arial" w:cs="Arial"/>
                <w:color w:val="000000"/>
                <w:szCs w:val="22"/>
                <w:lang w:val="en-US"/>
              </w:rPr>
            </w:pPr>
          </w:p>
        </w:tc>
        <w:tc>
          <w:tcPr>
            <w:tcW w:w="0" w:type="auto"/>
            <w:vMerge/>
            <w:tcBorders>
              <w:left w:val="single" w:sz="4" w:space="0" w:color="000000"/>
              <w:bottom w:val="single" w:sz="4" w:space="0" w:color="000000"/>
              <w:right w:val="single" w:sz="4" w:space="0" w:color="000000"/>
            </w:tcBorders>
            <w:vAlign w:val="center"/>
            <w:hideMark/>
          </w:tcPr>
          <w:p w14:paraId="0C50EA47" w14:textId="77777777" w:rsidR="00591EB0" w:rsidRPr="00627B51" w:rsidRDefault="00591EB0" w:rsidP="00591EB0">
            <w:pPr>
              <w:rPr>
                <w:rFonts w:eastAsia="Arial" w:cs="Arial"/>
                <w:color w:val="000000"/>
                <w:szCs w:val="22"/>
                <w:lang w:val="en-US"/>
              </w:rPr>
            </w:pPr>
          </w:p>
        </w:tc>
        <w:tc>
          <w:tcPr>
            <w:tcW w:w="3637" w:type="dxa"/>
            <w:gridSpan w:val="5"/>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17386B8E" w14:textId="3C9DAA18" w:rsidR="00591EB0" w:rsidRPr="00627B51" w:rsidRDefault="00591EB0" w:rsidP="00591EB0">
            <w:pPr>
              <w:rPr>
                <w:rFonts w:eastAsia="Arial" w:cs="Arial"/>
                <w:color w:val="000000"/>
                <w:szCs w:val="22"/>
                <w:lang w:val="en-US"/>
              </w:rPr>
            </w:pPr>
            <w:r w:rsidRPr="00627B51">
              <w:rPr>
                <w:rFonts w:eastAsia="Arial" w:cs="Arial"/>
                <w:b/>
                <w:bCs/>
                <w:color w:val="000000"/>
                <w:szCs w:val="22"/>
                <w:lang w:val="en-US"/>
              </w:rPr>
              <w:t xml:space="preserve">% of </w:t>
            </w:r>
            <w:r w:rsidR="00F63FC9" w:rsidRPr="00627B51">
              <w:rPr>
                <w:rFonts w:eastAsia="Arial" w:cs="Arial"/>
                <w:b/>
                <w:bCs/>
                <w:color w:val="000000"/>
                <w:szCs w:val="22"/>
                <w:lang w:val="en-US"/>
              </w:rPr>
              <w:t>v</w:t>
            </w:r>
            <w:r w:rsidRPr="00627B51">
              <w:rPr>
                <w:rFonts w:eastAsia="Arial" w:cs="Arial"/>
                <w:b/>
                <w:bCs/>
                <w:color w:val="000000"/>
                <w:szCs w:val="22"/>
                <w:lang w:val="en-US"/>
              </w:rPr>
              <w:t>ariation to baseline projection</w:t>
            </w:r>
          </w:p>
        </w:tc>
        <w:tc>
          <w:tcPr>
            <w:tcW w:w="4552" w:type="dxa"/>
            <w:gridSpan w:val="3"/>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A82DE2E" w14:textId="77777777" w:rsidR="00591EB0" w:rsidRPr="00627B51" w:rsidRDefault="00591EB0" w:rsidP="00591EB0">
            <w:pPr>
              <w:jc w:val="center"/>
              <w:rPr>
                <w:rFonts w:eastAsia="Arial" w:cs="Arial"/>
                <w:color w:val="000000"/>
                <w:szCs w:val="22"/>
                <w:lang w:val="en-US"/>
              </w:rPr>
            </w:pPr>
            <w:r w:rsidRPr="00627B51">
              <w:rPr>
                <w:rFonts w:eastAsia="Arial" w:cs="Arial"/>
                <w:color w:val="000000"/>
                <w:szCs w:val="22"/>
                <w:lang w:val="en-US"/>
              </w:rPr>
              <w:t>0</w:t>
            </w:r>
          </w:p>
        </w:tc>
        <w:tc>
          <w:tcPr>
            <w:tcW w:w="2266" w:type="dxa"/>
          </w:tcPr>
          <w:p w14:paraId="3992825F" w14:textId="77777777" w:rsidR="00591EB0" w:rsidRPr="00627B51" w:rsidRDefault="00591EB0" w:rsidP="00591EB0">
            <w:pPr>
              <w:rPr>
                <w:rFonts w:eastAsia="Arial" w:cs="Arial"/>
                <w:szCs w:val="22"/>
                <w:lang w:val="en-US"/>
              </w:rPr>
            </w:pPr>
          </w:p>
        </w:tc>
        <w:tc>
          <w:tcPr>
            <w:tcW w:w="2266" w:type="dxa"/>
            <w:vAlign w:val="center"/>
          </w:tcPr>
          <w:p w14:paraId="44A0536C" w14:textId="77777777" w:rsidR="00591EB0" w:rsidRPr="00627B51" w:rsidRDefault="00591EB0" w:rsidP="00591EB0">
            <w:pPr>
              <w:rPr>
                <w:rFonts w:eastAsia="Arial" w:cs="Arial"/>
                <w:szCs w:val="22"/>
                <w:lang w:val="en-US"/>
              </w:rPr>
            </w:pPr>
          </w:p>
        </w:tc>
      </w:tr>
    </w:tbl>
    <w:p w14:paraId="71730B0D" w14:textId="77777777" w:rsidR="00591EB0" w:rsidRPr="00591EB0" w:rsidRDefault="00591EB0" w:rsidP="00591EB0">
      <w:pPr>
        <w:rPr>
          <w:rFonts w:eastAsia="Arial" w:cs="Arial"/>
          <w:vanish/>
          <w:szCs w:val="22"/>
          <w:lang w:val="en-US"/>
        </w:rPr>
      </w:pPr>
    </w:p>
    <w:tbl>
      <w:tblPr>
        <w:tblpPr w:leftFromText="180" w:rightFromText="180" w:vertAnchor="text" w:tblpY="1"/>
        <w:tblOverlap w:val="never"/>
        <w:tblW w:w="1573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55"/>
        <w:gridCol w:w="9075"/>
      </w:tblGrid>
      <w:tr w:rsidR="00591EB0" w:rsidRPr="00591EB0" w14:paraId="3058075C" w14:textId="77777777" w:rsidTr="0013109A">
        <w:trPr>
          <w:trHeight w:val="227"/>
        </w:trPr>
        <w:tc>
          <w:tcPr>
            <w:tcW w:w="6655" w:type="dxa"/>
            <w:tcBorders>
              <w:bottom w:val="single" w:sz="4" w:space="0" w:color="000000"/>
              <w:right w:val="single" w:sz="4" w:space="0" w:color="000000"/>
            </w:tcBorders>
            <w:shd w:val="clear" w:color="auto" w:fill="838F57"/>
            <w:tcMar>
              <w:top w:w="8" w:type="dxa"/>
              <w:left w:w="108" w:type="dxa"/>
              <w:bottom w:w="8" w:type="dxa"/>
              <w:right w:w="108" w:type="dxa"/>
            </w:tcMar>
            <w:vAlign w:val="center"/>
            <w:hideMark/>
          </w:tcPr>
          <w:p w14:paraId="657BF5AB" w14:textId="77777777" w:rsidR="00591EB0" w:rsidRPr="00591EB0" w:rsidRDefault="00591EB0" w:rsidP="00591EB0">
            <w:pPr>
              <w:pBdr>
                <w:right w:val="single" w:sz="12" w:space="8" w:color="C0504D"/>
              </w:pBdr>
              <w:ind w:right="190"/>
              <w:rPr>
                <w:rFonts w:eastAsia="Arial" w:cs="Arial"/>
                <w:color w:val="000000"/>
                <w:szCs w:val="22"/>
                <w:lang w:val="en-US"/>
              </w:rPr>
            </w:pPr>
            <w:r w:rsidRPr="00591EB0">
              <w:rPr>
                <w:rFonts w:eastAsia="Arial" w:cs="Arial"/>
                <w:b/>
                <w:bCs/>
                <w:color w:val="000000"/>
                <w:szCs w:val="22"/>
                <w:lang w:val="en-US"/>
              </w:rPr>
              <w:t>Variance Reason</w:t>
            </w:r>
          </w:p>
        </w:tc>
        <w:tc>
          <w:tcPr>
            <w:tcW w:w="9075" w:type="dxa"/>
            <w:tcBorders>
              <w:left w:val="single" w:sz="4" w:space="0" w:color="000000"/>
              <w:bottom w:val="single" w:sz="4" w:space="0" w:color="000000"/>
            </w:tcBorders>
            <w:shd w:val="clear" w:color="auto" w:fill="838F57"/>
            <w:tcMar>
              <w:top w:w="8" w:type="dxa"/>
              <w:left w:w="108" w:type="dxa"/>
              <w:bottom w:w="8" w:type="dxa"/>
              <w:right w:w="108" w:type="dxa"/>
            </w:tcMar>
            <w:vAlign w:val="center"/>
            <w:hideMark/>
          </w:tcPr>
          <w:p w14:paraId="5F8C9C60" w14:textId="77777777" w:rsidR="00591EB0" w:rsidRPr="00591EB0" w:rsidRDefault="00591EB0" w:rsidP="00591EB0">
            <w:pPr>
              <w:pBdr>
                <w:right w:val="single" w:sz="12" w:space="8" w:color="C0504D"/>
              </w:pBdr>
              <w:spacing w:before="160"/>
              <w:ind w:right="190"/>
              <w:rPr>
                <w:rFonts w:eastAsia="Arial" w:cs="Arial"/>
                <w:color w:val="000000"/>
                <w:szCs w:val="22"/>
                <w:lang w:val="en-US"/>
              </w:rPr>
            </w:pPr>
            <w:r w:rsidRPr="00591EB0">
              <w:rPr>
                <w:rFonts w:eastAsia="Arial" w:cs="Arial"/>
                <w:b/>
                <w:bCs/>
                <w:color w:val="000000"/>
                <w:szCs w:val="22"/>
                <w:lang w:val="en-US"/>
              </w:rPr>
              <w:t>Recovery Plan</w:t>
            </w:r>
          </w:p>
        </w:tc>
      </w:tr>
      <w:tr w:rsidR="00591EB0" w:rsidRPr="00591EB0" w14:paraId="1D74E21C" w14:textId="77777777" w:rsidTr="0013109A">
        <w:trPr>
          <w:trHeight w:val="286"/>
        </w:trPr>
        <w:tc>
          <w:tcPr>
            <w:tcW w:w="6655" w:type="dxa"/>
            <w:tcBorders>
              <w:top w:val="single" w:sz="4" w:space="0" w:color="000000"/>
              <w:right w:val="single" w:sz="4" w:space="0" w:color="000000"/>
            </w:tcBorders>
            <w:tcMar>
              <w:top w:w="8" w:type="dxa"/>
              <w:left w:w="108" w:type="dxa"/>
              <w:bottom w:w="8" w:type="dxa"/>
              <w:right w:w="108" w:type="dxa"/>
            </w:tcMar>
          </w:tcPr>
          <w:p w14:paraId="3C1F3142"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Delays in acquiring the borrowing limit from the National Treasury. Commercial funding of R1,9 billion has also not gained traction which will make the balance of the R4,5 billion.</w:t>
            </w:r>
          </w:p>
        </w:tc>
        <w:tc>
          <w:tcPr>
            <w:tcW w:w="9075" w:type="dxa"/>
            <w:tcBorders>
              <w:top w:val="single" w:sz="4" w:space="0" w:color="000000"/>
              <w:left w:val="single" w:sz="4" w:space="0" w:color="000000"/>
            </w:tcBorders>
            <w:tcMar>
              <w:top w:w="8" w:type="dxa"/>
              <w:left w:w="108" w:type="dxa"/>
              <w:bottom w:w="8" w:type="dxa"/>
              <w:right w:w="108" w:type="dxa"/>
            </w:tcMar>
          </w:tcPr>
          <w:p w14:paraId="13B18CD7"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National Treasury to fast track the approval of the borrowing limit and allow DBSA to seek the commercial funding.</w:t>
            </w:r>
          </w:p>
        </w:tc>
      </w:tr>
    </w:tbl>
    <w:p w14:paraId="28130305" w14:textId="77777777" w:rsidR="00591EB0" w:rsidRPr="00591EB0" w:rsidRDefault="00591EB0" w:rsidP="00591EB0">
      <w:pPr>
        <w:rPr>
          <w:rFonts w:eastAsia="Arial" w:cs="Arial"/>
          <w:szCs w:val="22"/>
          <w:lang w:val="en-US"/>
        </w:rPr>
      </w:pPr>
    </w:p>
    <w:tbl>
      <w:tblPr>
        <w:tblpPr w:leftFromText="180" w:rightFromText="180" w:vertAnchor="text" w:tblpY="1"/>
        <w:tblOverlap w:val="never"/>
        <w:tblW w:w="15730" w:type="dxa"/>
        <w:tblCellMar>
          <w:left w:w="0" w:type="dxa"/>
          <w:right w:w="0" w:type="dxa"/>
        </w:tblCellMar>
        <w:tblLook w:val="04A0" w:firstRow="1" w:lastRow="0" w:firstColumn="1" w:lastColumn="0" w:noHBand="0" w:noVBand="1"/>
      </w:tblPr>
      <w:tblGrid>
        <w:gridCol w:w="705"/>
        <w:gridCol w:w="6378"/>
        <w:gridCol w:w="8647"/>
      </w:tblGrid>
      <w:tr w:rsidR="00591EB0" w:rsidRPr="00591EB0" w14:paraId="30B7714A" w14:textId="77777777" w:rsidTr="0013109A">
        <w:trPr>
          <w:trHeight w:val="414"/>
        </w:trPr>
        <w:tc>
          <w:tcPr>
            <w:tcW w:w="15730" w:type="dxa"/>
            <w:gridSpan w:val="3"/>
            <w:tcBorders>
              <w:top w:val="single" w:sz="4" w:space="0" w:color="000000"/>
              <w:left w:val="single" w:sz="4" w:space="0" w:color="000000"/>
              <w:bottom w:val="single" w:sz="4" w:space="0" w:color="000000"/>
              <w:right w:val="single" w:sz="4" w:space="0" w:color="000000"/>
            </w:tcBorders>
            <w:shd w:val="clear" w:color="auto" w:fill="838F57"/>
            <w:tcMar>
              <w:top w:w="8" w:type="dxa"/>
              <w:left w:w="108" w:type="dxa"/>
              <w:bottom w:w="8" w:type="dxa"/>
              <w:right w:w="108" w:type="dxa"/>
            </w:tcMar>
            <w:vAlign w:val="center"/>
            <w:hideMark/>
          </w:tcPr>
          <w:p w14:paraId="7C67AF27" w14:textId="77777777" w:rsidR="00591EB0" w:rsidRPr="00591EB0" w:rsidRDefault="00591EB0" w:rsidP="00591EB0">
            <w:pPr>
              <w:rPr>
                <w:rFonts w:eastAsia="Arial" w:cs="Arial"/>
                <w:color w:val="000000"/>
                <w:szCs w:val="22"/>
                <w:lang w:val="en-US"/>
              </w:rPr>
            </w:pPr>
            <w:r w:rsidRPr="00591EB0">
              <w:rPr>
                <w:rFonts w:eastAsia="Arial" w:cs="Arial"/>
                <w:b/>
                <w:bCs/>
                <w:color w:val="000000"/>
                <w:szCs w:val="22"/>
                <w:lang w:val="en-US"/>
              </w:rPr>
              <w:t>Key Risks / Issues</w:t>
            </w:r>
          </w:p>
        </w:tc>
      </w:tr>
      <w:tr w:rsidR="00591EB0" w:rsidRPr="00591EB0" w14:paraId="6A0B2041" w14:textId="77777777" w:rsidTr="0013109A">
        <w:trPr>
          <w:trHeight w:val="291"/>
        </w:trPr>
        <w:tc>
          <w:tcPr>
            <w:tcW w:w="705" w:type="dxa"/>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0882031F" w14:textId="77777777" w:rsidR="00591EB0" w:rsidRPr="00591EB0" w:rsidRDefault="00591EB0" w:rsidP="00591EB0">
            <w:pPr>
              <w:rPr>
                <w:rFonts w:eastAsia="Arial" w:cs="Arial"/>
                <w:color w:val="000000"/>
                <w:szCs w:val="22"/>
                <w:lang w:val="en-US"/>
              </w:rPr>
            </w:pPr>
            <w:r w:rsidRPr="00591EB0">
              <w:rPr>
                <w:rFonts w:eastAsia="Arial" w:cs="Arial"/>
                <w:b/>
                <w:bCs/>
                <w:color w:val="000000"/>
                <w:szCs w:val="22"/>
                <w:lang w:val="en-US"/>
              </w:rPr>
              <w:t>No.</w:t>
            </w:r>
          </w:p>
        </w:tc>
        <w:tc>
          <w:tcPr>
            <w:tcW w:w="15025" w:type="dxa"/>
            <w:gridSpan w:val="2"/>
            <w:tcBorders>
              <w:top w:val="single" w:sz="4" w:space="0" w:color="000000"/>
              <w:left w:val="single" w:sz="4" w:space="0" w:color="000000"/>
              <w:bottom w:val="single" w:sz="4" w:space="0" w:color="000000"/>
              <w:right w:val="single" w:sz="4" w:space="0" w:color="000000"/>
            </w:tcBorders>
            <w:shd w:val="clear" w:color="auto" w:fill="DADFBC"/>
            <w:tcMar>
              <w:top w:w="8" w:type="dxa"/>
              <w:left w:w="108" w:type="dxa"/>
              <w:bottom w:w="8" w:type="dxa"/>
              <w:right w:w="108" w:type="dxa"/>
            </w:tcMar>
            <w:vAlign w:val="center"/>
            <w:hideMark/>
          </w:tcPr>
          <w:p w14:paraId="7EBE6A90" w14:textId="77777777" w:rsidR="00591EB0" w:rsidRPr="00591EB0" w:rsidRDefault="00591EB0" w:rsidP="00591EB0">
            <w:pPr>
              <w:rPr>
                <w:rFonts w:eastAsia="Arial" w:cs="Arial"/>
                <w:color w:val="000000"/>
                <w:szCs w:val="22"/>
                <w:lang w:val="en-US"/>
              </w:rPr>
            </w:pPr>
            <w:r w:rsidRPr="00591EB0">
              <w:rPr>
                <w:rFonts w:eastAsia="Arial" w:cs="Arial"/>
                <w:b/>
                <w:bCs/>
                <w:color w:val="000000"/>
                <w:szCs w:val="22"/>
                <w:lang w:val="en-US"/>
              </w:rPr>
              <w:t>Risk Description</w:t>
            </w:r>
          </w:p>
        </w:tc>
      </w:tr>
      <w:tr w:rsidR="00591EB0" w:rsidRPr="00591EB0" w14:paraId="6BCEF06D" w14:textId="77777777" w:rsidTr="0013109A">
        <w:trPr>
          <w:trHeight w:val="397"/>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C3D69B"/>
            <w:tcMar>
              <w:top w:w="8" w:type="dxa"/>
              <w:left w:w="108" w:type="dxa"/>
              <w:bottom w:w="8" w:type="dxa"/>
              <w:right w:w="108" w:type="dxa"/>
            </w:tcMar>
            <w:hideMark/>
          </w:tcPr>
          <w:p w14:paraId="47E146E3" w14:textId="77777777" w:rsidR="00591EB0" w:rsidRPr="00591EB0" w:rsidRDefault="00591EB0" w:rsidP="00591EB0">
            <w:pPr>
              <w:rPr>
                <w:rFonts w:eastAsia="Arial" w:cs="Arial"/>
                <w:color w:val="000000"/>
                <w:sz w:val="20"/>
                <w:lang w:val="en-US"/>
              </w:rPr>
            </w:pPr>
            <w:r w:rsidRPr="00591EB0">
              <w:rPr>
                <w:rFonts w:eastAsia="Arial" w:cs="Arial"/>
                <w:b/>
                <w:bCs/>
                <w:color w:val="000000"/>
                <w:sz w:val="20"/>
                <w:lang w:val="en-US"/>
              </w:rPr>
              <w:t>Root Causes of the Risk</w:t>
            </w:r>
          </w:p>
        </w:tc>
        <w:tc>
          <w:tcPr>
            <w:tcW w:w="8647" w:type="dxa"/>
            <w:tcBorders>
              <w:top w:val="single" w:sz="4" w:space="0" w:color="000000"/>
              <w:left w:val="single" w:sz="4" w:space="0" w:color="000000"/>
              <w:bottom w:val="single" w:sz="4" w:space="0" w:color="000000"/>
              <w:right w:val="single" w:sz="4" w:space="0" w:color="000000"/>
            </w:tcBorders>
            <w:shd w:val="clear" w:color="auto" w:fill="C3D69B"/>
            <w:tcMar>
              <w:top w:w="8" w:type="dxa"/>
              <w:left w:w="108" w:type="dxa"/>
              <w:bottom w:w="8" w:type="dxa"/>
              <w:right w:w="108" w:type="dxa"/>
            </w:tcMar>
            <w:hideMark/>
          </w:tcPr>
          <w:p w14:paraId="2869542C" w14:textId="77777777" w:rsidR="00591EB0" w:rsidRPr="00591EB0" w:rsidRDefault="00591EB0" w:rsidP="00591EB0">
            <w:pPr>
              <w:rPr>
                <w:rFonts w:eastAsia="Arial" w:cs="Arial"/>
                <w:color w:val="000000"/>
                <w:szCs w:val="22"/>
                <w:lang w:val="en-US"/>
              </w:rPr>
            </w:pPr>
            <w:r w:rsidRPr="00591EB0">
              <w:rPr>
                <w:rFonts w:eastAsia="Arial" w:cs="Arial"/>
                <w:b/>
                <w:bCs/>
                <w:color w:val="000000"/>
                <w:szCs w:val="22"/>
                <w:lang w:val="en-US"/>
              </w:rPr>
              <w:t>Mitigation Strategy or Management Actions for Resolution</w:t>
            </w:r>
          </w:p>
        </w:tc>
      </w:tr>
      <w:tr w:rsidR="00591EB0" w:rsidRPr="00591EB0" w14:paraId="5466060B" w14:textId="77777777" w:rsidTr="0013109A">
        <w:trPr>
          <w:trHeight w:val="397"/>
        </w:trPr>
        <w:tc>
          <w:tcPr>
            <w:tcW w:w="705"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CEA7AA2"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1.</w:t>
            </w:r>
          </w:p>
        </w:tc>
        <w:tc>
          <w:tcPr>
            <w:tcW w:w="637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A6F8E90"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Insufficient capacity to meet future power demands of the existing electrical supply infrastructure needs to be addressed</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8" w:type="dxa"/>
              <w:left w:w="108" w:type="dxa"/>
              <w:bottom w:w="8" w:type="dxa"/>
              <w:right w:w="108" w:type="dxa"/>
            </w:tcMar>
            <w:hideMark/>
          </w:tcPr>
          <w:p w14:paraId="34BD11F0"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LNW in conjunction with Eskom to develop the power supply plan for the system</w:t>
            </w:r>
          </w:p>
        </w:tc>
      </w:tr>
      <w:tr w:rsidR="00591EB0" w:rsidRPr="00591EB0" w14:paraId="426787E5" w14:textId="77777777" w:rsidTr="0013109A">
        <w:trPr>
          <w:trHeight w:val="397"/>
        </w:trPr>
        <w:tc>
          <w:tcPr>
            <w:tcW w:w="705"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902B660"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3.</w:t>
            </w:r>
          </w:p>
        </w:tc>
        <w:tc>
          <w:tcPr>
            <w:tcW w:w="637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81B6DAC"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Funds unavailability from RBIG (R 1,2 billion social component)</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8" w:type="dxa"/>
              <w:left w:w="108" w:type="dxa"/>
              <w:bottom w:w="8" w:type="dxa"/>
              <w:right w:w="108" w:type="dxa"/>
            </w:tcMar>
          </w:tcPr>
          <w:p w14:paraId="3F4B2F6F"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After the approval of the IRS, the registration should be finalized by DWS</w:t>
            </w:r>
          </w:p>
        </w:tc>
      </w:tr>
      <w:tr w:rsidR="00591EB0" w:rsidRPr="00591EB0" w14:paraId="68C87B31" w14:textId="77777777" w:rsidTr="0013109A">
        <w:trPr>
          <w:trHeight w:val="397"/>
        </w:trPr>
        <w:tc>
          <w:tcPr>
            <w:tcW w:w="705"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8D53C7A"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4.</w:t>
            </w:r>
          </w:p>
        </w:tc>
        <w:tc>
          <w:tcPr>
            <w:tcW w:w="637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77DD775"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 xml:space="preserve">Land availability; providing access to the site </w:t>
            </w:r>
          </w:p>
        </w:tc>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8" w:type="dxa"/>
              <w:left w:w="108" w:type="dxa"/>
              <w:bottom w:w="8" w:type="dxa"/>
              <w:right w:w="108" w:type="dxa"/>
            </w:tcMar>
          </w:tcPr>
          <w:p w14:paraId="41BF73C1" w14:textId="77777777" w:rsidR="00591EB0" w:rsidRPr="00591EB0" w:rsidRDefault="00591EB0" w:rsidP="00591EB0">
            <w:pPr>
              <w:rPr>
                <w:rFonts w:eastAsia="Arial" w:cs="Arial"/>
                <w:color w:val="000000"/>
                <w:szCs w:val="22"/>
                <w:lang w:val="en-US"/>
              </w:rPr>
            </w:pPr>
            <w:r w:rsidRPr="00591EB0">
              <w:rPr>
                <w:rFonts w:eastAsia="Arial" w:cs="Arial"/>
                <w:color w:val="000000"/>
                <w:szCs w:val="22"/>
                <w:lang w:val="en-US"/>
              </w:rPr>
              <w:t>LNW to finalize registration of servitudes</w:t>
            </w:r>
          </w:p>
        </w:tc>
      </w:tr>
      <w:tr w:rsidR="00591EB0" w:rsidRPr="00591EB0" w14:paraId="59A98CBC" w14:textId="77777777" w:rsidTr="0013109A">
        <w:trPr>
          <w:trHeight w:val="70"/>
        </w:trPr>
        <w:tc>
          <w:tcPr>
            <w:tcW w:w="15730" w:type="dxa"/>
            <w:gridSpan w:val="3"/>
            <w:tcBorders>
              <w:top w:val="single" w:sz="4" w:space="0" w:color="000000"/>
            </w:tcBorders>
            <w:tcMar>
              <w:top w:w="8" w:type="dxa"/>
              <w:left w:w="113" w:type="dxa"/>
              <w:bottom w:w="5" w:type="dxa"/>
              <w:right w:w="113" w:type="dxa"/>
            </w:tcMar>
            <w:vAlign w:val="center"/>
          </w:tcPr>
          <w:p w14:paraId="6F0B3DD9" w14:textId="77777777" w:rsidR="00591EB0" w:rsidRDefault="00591EB0" w:rsidP="00591EB0">
            <w:pPr>
              <w:rPr>
                <w:rFonts w:eastAsia="Arial" w:cs="Arial"/>
                <w:color w:val="000000"/>
                <w:szCs w:val="22"/>
                <w:lang w:val="en-US"/>
              </w:rPr>
            </w:pPr>
          </w:p>
          <w:p w14:paraId="3A87C892" w14:textId="77777777" w:rsidR="00627B51" w:rsidRDefault="00627B51" w:rsidP="00591EB0">
            <w:pPr>
              <w:rPr>
                <w:rFonts w:eastAsia="Arial" w:cs="Arial"/>
                <w:color w:val="000000"/>
                <w:szCs w:val="22"/>
                <w:lang w:val="en-US"/>
              </w:rPr>
            </w:pPr>
          </w:p>
          <w:p w14:paraId="459E016D" w14:textId="1D50A99E" w:rsidR="00627B51" w:rsidRPr="00591EB0" w:rsidRDefault="00627B51" w:rsidP="00591EB0">
            <w:pPr>
              <w:rPr>
                <w:rFonts w:eastAsia="Arial" w:cs="Arial"/>
                <w:color w:val="000000"/>
                <w:szCs w:val="22"/>
                <w:lang w:val="en-US"/>
              </w:rPr>
            </w:pPr>
          </w:p>
        </w:tc>
      </w:tr>
      <w:tr w:rsidR="00591EB0" w:rsidRPr="00591EB0" w14:paraId="19B5BA9A" w14:textId="77777777" w:rsidTr="0013109A">
        <w:trPr>
          <w:trHeight w:val="500"/>
        </w:trPr>
        <w:tc>
          <w:tcPr>
            <w:tcW w:w="7083" w:type="dxa"/>
            <w:gridSpan w:val="2"/>
            <w:tcBorders>
              <w:left w:val="single" w:sz="4" w:space="0" w:color="000000"/>
              <w:bottom w:val="single" w:sz="4" w:space="0" w:color="000000"/>
              <w:right w:val="single" w:sz="4" w:space="0" w:color="000000"/>
            </w:tcBorders>
            <w:shd w:val="clear" w:color="auto" w:fill="838F57"/>
            <w:tcMar>
              <w:top w:w="5" w:type="dxa"/>
              <w:left w:w="108" w:type="dxa"/>
              <w:bottom w:w="8" w:type="dxa"/>
              <w:right w:w="108" w:type="dxa"/>
            </w:tcMar>
            <w:vAlign w:val="center"/>
            <w:hideMark/>
          </w:tcPr>
          <w:p w14:paraId="5888F5D7" w14:textId="77777777" w:rsidR="00591EB0" w:rsidRPr="00591EB0" w:rsidRDefault="00591EB0" w:rsidP="00591EB0">
            <w:pPr>
              <w:rPr>
                <w:rFonts w:eastAsia="Arial" w:cs="Arial"/>
                <w:color w:val="000000"/>
                <w:szCs w:val="22"/>
                <w:lang w:val="en-US"/>
              </w:rPr>
            </w:pPr>
            <w:r w:rsidRPr="00591EB0">
              <w:rPr>
                <w:rFonts w:eastAsia="Arial" w:cs="Arial"/>
                <w:b/>
                <w:bCs/>
                <w:color w:val="000000"/>
                <w:szCs w:val="22"/>
                <w:lang w:val="en-US"/>
              </w:rPr>
              <w:lastRenderedPageBreak/>
              <w:t>Concluding Remarks</w:t>
            </w:r>
          </w:p>
        </w:tc>
        <w:tc>
          <w:tcPr>
            <w:tcW w:w="8647" w:type="dxa"/>
            <w:tcMar>
              <w:top w:w="5" w:type="dxa"/>
              <w:left w:w="5" w:type="dxa"/>
              <w:bottom w:w="5" w:type="dxa"/>
              <w:right w:w="5" w:type="dxa"/>
            </w:tcMar>
            <w:hideMark/>
          </w:tcPr>
          <w:p w14:paraId="194C2860" w14:textId="77777777" w:rsidR="00591EB0" w:rsidRPr="00591EB0" w:rsidRDefault="00591EB0" w:rsidP="00591EB0">
            <w:pPr>
              <w:rPr>
                <w:rFonts w:eastAsia="Arial" w:cs="Arial"/>
                <w:color w:val="000000"/>
                <w:sz w:val="24"/>
                <w:szCs w:val="24"/>
                <w:lang w:val="en-US"/>
              </w:rPr>
            </w:pPr>
          </w:p>
        </w:tc>
      </w:tr>
      <w:tr w:rsidR="00591EB0" w:rsidRPr="00591EB0" w14:paraId="51FFBFF3" w14:textId="77777777" w:rsidTr="0013109A">
        <w:trPr>
          <w:trHeight w:val="816"/>
        </w:trPr>
        <w:tc>
          <w:tcPr>
            <w:tcW w:w="7083" w:type="dxa"/>
            <w:gridSpan w:val="2"/>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BC4639C" w14:textId="1BC500DC" w:rsidR="00591EB0" w:rsidRPr="00591EB0" w:rsidRDefault="00591EB0" w:rsidP="00637275">
            <w:pPr>
              <w:pBdr>
                <w:left w:val="none" w:sz="0" w:space="7" w:color="auto"/>
              </w:pBdr>
              <w:rPr>
                <w:rFonts w:ascii="Times New Roman" w:hAnsi="Times New Roman"/>
                <w:color w:val="FF0000"/>
                <w:szCs w:val="22"/>
                <w:lang w:val="en-US"/>
              </w:rPr>
            </w:pPr>
            <w:r w:rsidRPr="00591EB0">
              <w:rPr>
                <w:rFonts w:eastAsia="Arial" w:cs="Arial"/>
                <w:color w:val="000000"/>
                <w:sz w:val="20"/>
                <w:lang w:val="en-US"/>
              </w:rPr>
              <w:t>T</w:t>
            </w:r>
            <w:r w:rsidRPr="00F63FC9">
              <w:rPr>
                <w:rFonts w:eastAsia="Arial" w:cs="Arial"/>
                <w:color w:val="000000"/>
                <w:szCs w:val="22"/>
                <w:lang w:val="en-US"/>
              </w:rPr>
              <w:t xml:space="preserve">he designs are anticipated to be completed by July 2022 and actual construction is expected to start as per the </w:t>
            </w:r>
            <w:proofErr w:type="spellStart"/>
            <w:r w:rsidRPr="00F63FC9">
              <w:rPr>
                <w:rFonts w:eastAsia="Arial" w:cs="Arial"/>
                <w:color w:val="000000"/>
                <w:szCs w:val="22"/>
                <w:lang w:val="en-US"/>
              </w:rPr>
              <w:t>programme</w:t>
            </w:r>
            <w:proofErr w:type="spellEnd"/>
            <w:r w:rsidRPr="00F63FC9">
              <w:rPr>
                <w:rFonts w:eastAsia="Arial" w:cs="Arial"/>
                <w:color w:val="000000"/>
                <w:szCs w:val="22"/>
                <w:lang w:val="en-US"/>
              </w:rPr>
              <w:t>.</w:t>
            </w:r>
            <w:r w:rsidR="00F63FC9">
              <w:rPr>
                <w:rFonts w:eastAsia="Arial" w:cs="Arial"/>
                <w:color w:val="000000"/>
                <w:szCs w:val="22"/>
                <w:lang w:val="en-US"/>
              </w:rPr>
              <w:t xml:space="preserve"> </w:t>
            </w:r>
            <w:r w:rsidRPr="00F63FC9">
              <w:rPr>
                <w:rFonts w:eastAsia="Arial" w:cs="Arial"/>
                <w:color w:val="000000"/>
                <w:szCs w:val="22"/>
                <w:lang w:val="en-US"/>
              </w:rPr>
              <w:t>The contractor is expected to start with emergency works to stabilize water supply</w:t>
            </w:r>
            <w:r w:rsidR="00F63FC9">
              <w:rPr>
                <w:rFonts w:eastAsia="Arial" w:cs="Arial"/>
                <w:color w:val="000000"/>
                <w:szCs w:val="22"/>
                <w:lang w:val="en-US"/>
              </w:rPr>
              <w:t>.</w:t>
            </w:r>
          </w:p>
        </w:tc>
        <w:tc>
          <w:tcPr>
            <w:tcW w:w="8647" w:type="dxa"/>
            <w:tcMar>
              <w:top w:w="5" w:type="dxa"/>
              <w:left w:w="5" w:type="dxa"/>
              <w:bottom w:w="5" w:type="dxa"/>
              <w:right w:w="5" w:type="dxa"/>
            </w:tcMar>
            <w:hideMark/>
          </w:tcPr>
          <w:p w14:paraId="682E4451" w14:textId="77777777" w:rsidR="00591EB0" w:rsidRPr="00591EB0" w:rsidRDefault="00591EB0" w:rsidP="00591EB0">
            <w:pPr>
              <w:rPr>
                <w:rFonts w:eastAsia="Arial" w:cs="Arial"/>
                <w:color w:val="000000"/>
                <w:sz w:val="24"/>
                <w:szCs w:val="24"/>
                <w:lang w:val="en-US"/>
              </w:rPr>
            </w:pPr>
          </w:p>
        </w:tc>
      </w:tr>
    </w:tbl>
    <w:p w14:paraId="6FD172A6" w14:textId="6863AEED" w:rsidR="003C1603" w:rsidRDefault="003C1603" w:rsidP="0043699A">
      <w:pPr>
        <w:spacing w:after="200" w:line="276" w:lineRule="auto"/>
        <w:rPr>
          <w:b/>
          <w:sz w:val="24"/>
          <w:szCs w:val="24"/>
        </w:rPr>
      </w:pPr>
    </w:p>
    <w:p w14:paraId="533A9FC6" w14:textId="1A339040" w:rsidR="00637275" w:rsidRDefault="00637275" w:rsidP="0043699A">
      <w:pPr>
        <w:spacing w:after="200" w:line="276" w:lineRule="auto"/>
        <w:rPr>
          <w:b/>
          <w:sz w:val="20"/>
        </w:rPr>
      </w:pPr>
      <w:r w:rsidRPr="00825E8B">
        <w:rPr>
          <w:b/>
          <w:sz w:val="20"/>
        </w:rPr>
        <w:t xml:space="preserve">Responsible DDG: Thoko </w:t>
      </w:r>
      <w:proofErr w:type="spellStart"/>
      <w:r w:rsidRPr="00825E8B">
        <w:rPr>
          <w:b/>
          <w:sz w:val="20"/>
        </w:rPr>
        <w:t>Sigwaza</w:t>
      </w:r>
      <w:proofErr w:type="spellEnd"/>
    </w:p>
    <w:p w14:paraId="47319CD3" w14:textId="555A1F9F" w:rsidR="00181E98" w:rsidRDefault="00181E98" w:rsidP="0043699A">
      <w:pPr>
        <w:spacing w:after="200" w:line="276" w:lineRule="auto"/>
        <w:rPr>
          <w:b/>
          <w:sz w:val="20"/>
        </w:rPr>
      </w:pPr>
    </w:p>
    <w:p w14:paraId="7D7BEFD9" w14:textId="12EC04E2" w:rsidR="00181E98" w:rsidRPr="00825E8B" w:rsidRDefault="00181E98" w:rsidP="0043699A">
      <w:pPr>
        <w:spacing w:after="200" w:line="276" w:lineRule="auto"/>
        <w:rPr>
          <w:b/>
          <w:sz w:val="20"/>
        </w:rPr>
      </w:pPr>
    </w:p>
    <w:sectPr w:rsidR="00181E98" w:rsidRPr="00825E8B" w:rsidSect="00637275">
      <w:headerReference w:type="default" r:id="rId9"/>
      <w:pgSz w:w="16838" w:h="11906" w:orient="landscape"/>
      <w:pgMar w:top="992" w:right="1134" w:bottom="851" w:left="720"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A4CB" w14:textId="77777777" w:rsidR="00BC43E7" w:rsidRDefault="00BC43E7" w:rsidP="00C74886">
      <w:r>
        <w:separator/>
      </w:r>
    </w:p>
  </w:endnote>
  <w:endnote w:type="continuationSeparator" w:id="0">
    <w:p w14:paraId="0696ED62" w14:textId="77777777" w:rsidR="00BC43E7" w:rsidRDefault="00BC43E7" w:rsidP="00C7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4331" w14:textId="77777777" w:rsidR="00BC43E7" w:rsidRDefault="00BC43E7" w:rsidP="00C74886">
      <w:r>
        <w:separator/>
      </w:r>
    </w:p>
  </w:footnote>
  <w:footnote w:type="continuationSeparator" w:id="0">
    <w:p w14:paraId="0AE92454" w14:textId="77777777" w:rsidR="00BC43E7" w:rsidRDefault="00BC43E7" w:rsidP="00C7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591EB0" w:rsidRPr="001158D4" w14:paraId="0D50F876" w14:textId="77777777" w:rsidTr="00954184">
      <w:tc>
        <w:tcPr>
          <w:tcW w:w="4621" w:type="dxa"/>
        </w:tcPr>
        <w:p w14:paraId="11183B81" w14:textId="77777777" w:rsidR="00591EB0" w:rsidRPr="001158D4" w:rsidRDefault="00591EB0">
          <w:pPr>
            <w:pStyle w:val="Header"/>
            <w:rPr>
              <w:rFonts w:cs="Arial"/>
              <w:sz w:val="16"/>
              <w:szCs w:val="16"/>
            </w:rPr>
          </w:pPr>
        </w:p>
      </w:tc>
      <w:tc>
        <w:tcPr>
          <w:tcW w:w="10796" w:type="dxa"/>
        </w:tcPr>
        <w:p w14:paraId="69AF8367" w14:textId="77777777" w:rsidR="00591EB0" w:rsidRPr="001158D4" w:rsidRDefault="00591EB0" w:rsidP="0072239D">
          <w:pPr>
            <w:pStyle w:val="Header"/>
            <w:jc w:val="right"/>
            <w:rPr>
              <w:rFonts w:cs="Arial"/>
              <w:sz w:val="16"/>
              <w:szCs w:val="16"/>
            </w:rPr>
          </w:pPr>
        </w:p>
      </w:tc>
    </w:tr>
    <w:tr w:rsidR="00591EB0" w:rsidRPr="001158D4" w14:paraId="5FA45E62" w14:textId="77777777" w:rsidTr="00954184">
      <w:tc>
        <w:tcPr>
          <w:tcW w:w="4621" w:type="dxa"/>
          <w:tcBorders>
            <w:bottom w:val="single" w:sz="4" w:space="0" w:color="auto"/>
          </w:tcBorders>
        </w:tcPr>
        <w:p w14:paraId="76588BE0" w14:textId="77777777" w:rsidR="00591EB0" w:rsidRPr="001158D4" w:rsidRDefault="00591EB0" w:rsidP="000D5047">
          <w:pPr>
            <w:pStyle w:val="Header"/>
            <w:rPr>
              <w:rFonts w:cs="Arial"/>
              <w:sz w:val="16"/>
              <w:szCs w:val="16"/>
            </w:rPr>
          </w:pPr>
          <w:r>
            <w:rPr>
              <w:rFonts w:cs="Arial"/>
              <w:sz w:val="16"/>
              <w:szCs w:val="16"/>
            </w:rPr>
            <w:t>Monthly</w:t>
          </w:r>
          <w:r w:rsidRPr="001158D4">
            <w:rPr>
              <w:rFonts w:cs="Arial"/>
              <w:sz w:val="16"/>
              <w:szCs w:val="16"/>
            </w:rPr>
            <w:t xml:space="preserve"> Progress Report</w:t>
          </w:r>
        </w:p>
      </w:tc>
      <w:tc>
        <w:tcPr>
          <w:tcW w:w="10796" w:type="dxa"/>
          <w:tcBorders>
            <w:bottom w:val="single" w:sz="4" w:space="0" w:color="auto"/>
          </w:tcBorders>
        </w:tcPr>
        <w:p w14:paraId="3DFAF561" w14:textId="54DB0EF0" w:rsidR="00591EB0" w:rsidRPr="001158D4" w:rsidRDefault="00713A90" w:rsidP="00471726">
          <w:pPr>
            <w:pStyle w:val="Header"/>
            <w:jc w:val="right"/>
            <w:rPr>
              <w:rFonts w:cs="Arial"/>
              <w:sz w:val="16"/>
              <w:szCs w:val="16"/>
            </w:rPr>
          </w:pPr>
          <w:r>
            <w:rPr>
              <w:rFonts w:cs="Arial"/>
              <w:sz w:val="16"/>
              <w:szCs w:val="16"/>
            </w:rPr>
            <w:t>February</w:t>
          </w:r>
          <w:r w:rsidR="00591EB0">
            <w:rPr>
              <w:rFonts w:cs="Arial"/>
              <w:sz w:val="16"/>
              <w:szCs w:val="16"/>
            </w:rPr>
            <w:t xml:space="preserve"> 2022</w:t>
          </w:r>
        </w:p>
      </w:tc>
    </w:tr>
  </w:tbl>
  <w:p w14:paraId="3FC5AEC4" w14:textId="77777777" w:rsidR="00591EB0" w:rsidRPr="004730FB" w:rsidRDefault="00591EB0">
    <w:pPr>
      <w:pStyle w:val="Header"/>
      <w:rPr>
        <w:rFonts w:cs="Arial"/>
        <w:sz w:val="16"/>
        <w:szCs w:val="16"/>
      </w:rPr>
    </w:pPr>
  </w:p>
  <w:p w14:paraId="1DCE74E4" w14:textId="77777777" w:rsidR="00591EB0" w:rsidRPr="004730FB" w:rsidRDefault="00591EB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01696" w:rsidRPr="001158D4" w14:paraId="27303BF0" w14:textId="77777777" w:rsidTr="004C7B28">
      <w:tc>
        <w:tcPr>
          <w:tcW w:w="9458" w:type="dxa"/>
        </w:tcPr>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01696" w:rsidRPr="00FE4F69" w14:paraId="6197A946" w14:textId="77777777" w:rsidTr="004C7B28">
            <w:tc>
              <w:tcPr>
                <w:tcW w:w="4621" w:type="dxa"/>
              </w:tcPr>
              <w:p w14:paraId="6441F230" w14:textId="4BE54D9C" w:rsidR="00901696" w:rsidRPr="00FE4F69" w:rsidRDefault="00901696" w:rsidP="00E13B14">
                <w:pPr>
                  <w:pStyle w:val="Header"/>
                  <w:rPr>
                    <w:rFonts w:cs="Arial"/>
                    <w:b/>
                    <w:sz w:val="18"/>
                    <w:szCs w:val="18"/>
                  </w:rPr>
                </w:pPr>
              </w:p>
            </w:tc>
            <w:tc>
              <w:tcPr>
                <w:tcW w:w="4621" w:type="dxa"/>
              </w:tcPr>
              <w:p w14:paraId="50F4FCEB" w14:textId="77777777" w:rsidR="00901696" w:rsidRPr="00FE4F69" w:rsidRDefault="00901696" w:rsidP="00E13B14">
                <w:pPr>
                  <w:pStyle w:val="Header"/>
                  <w:jc w:val="right"/>
                  <w:rPr>
                    <w:rFonts w:cs="Arial"/>
                    <w:sz w:val="18"/>
                    <w:szCs w:val="18"/>
                  </w:rPr>
                </w:pPr>
              </w:p>
            </w:tc>
          </w:tr>
          <w:tr w:rsidR="00901696" w:rsidRPr="00FE4F69" w14:paraId="5F75EE4C" w14:textId="77777777" w:rsidTr="004C7B28">
            <w:tc>
              <w:tcPr>
                <w:tcW w:w="4621" w:type="dxa"/>
                <w:tcBorders>
                  <w:bottom w:val="single" w:sz="4" w:space="0" w:color="auto"/>
                </w:tcBorders>
              </w:tcPr>
              <w:p w14:paraId="1245BD78" w14:textId="36DF450C" w:rsidR="00901696" w:rsidRPr="00FE4F69" w:rsidRDefault="00901696" w:rsidP="00E13B14">
                <w:pPr>
                  <w:pStyle w:val="Header"/>
                  <w:rPr>
                    <w:rFonts w:cs="Arial"/>
                    <w:sz w:val="16"/>
                    <w:szCs w:val="16"/>
                  </w:rPr>
                </w:pPr>
              </w:p>
            </w:tc>
            <w:tc>
              <w:tcPr>
                <w:tcW w:w="4621" w:type="dxa"/>
                <w:tcBorders>
                  <w:bottom w:val="single" w:sz="4" w:space="0" w:color="auto"/>
                </w:tcBorders>
              </w:tcPr>
              <w:p w14:paraId="188272AC" w14:textId="576EACBA" w:rsidR="00901696" w:rsidRPr="00FE4F69" w:rsidRDefault="00901696" w:rsidP="00713A90">
                <w:pPr>
                  <w:pStyle w:val="Header"/>
                  <w:rPr>
                    <w:rFonts w:cs="Arial"/>
                    <w:sz w:val="16"/>
                    <w:szCs w:val="16"/>
                  </w:rPr>
                </w:pPr>
              </w:p>
            </w:tc>
          </w:tr>
        </w:tbl>
        <w:p w14:paraId="4A43D431" w14:textId="77777777" w:rsidR="00901696" w:rsidRPr="001158D4" w:rsidRDefault="00901696">
          <w:pPr>
            <w:pStyle w:val="Header"/>
            <w:rPr>
              <w:rFonts w:cs="Arial"/>
              <w:sz w:val="16"/>
              <w:szCs w:val="16"/>
            </w:rPr>
          </w:pPr>
        </w:p>
      </w:tc>
    </w:tr>
  </w:tbl>
  <w:p w14:paraId="00781B64" w14:textId="77777777" w:rsidR="00901696" w:rsidRPr="004730FB" w:rsidRDefault="00901696">
    <w:pPr>
      <w:pStyle w:val="Header"/>
      <w:rPr>
        <w:rFonts w:cs="Arial"/>
        <w:sz w:val="16"/>
        <w:szCs w:val="16"/>
      </w:rPr>
    </w:pPr>
  </w:p>
  <w:p w14:paraId="1ABF7D75" w14:textId="77777777" w:rsidR="00901696" w:rsidRPr="004730FB" w:rsidRDefault="00901696">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26F83EDC">
      <w:start w:val="1"/>
      <w:numFmt w:val="bullet"/>
      <w:lvlText w:val=""/>
      <w:lvlJc w:val="left"/>
      <w:pPr>
        <w:ind w:left="720" w:hanging="360"/>
      </w:pPr>
      <w:rPr>
        <w:rFonts w:ascii="Symbol" w:hAnsi="Symbol"/>
        <w:b w:val="0"/>
        <w:bCs w:val="0"/>
      </w:rPr>
    </w:lvl>
    <w:lvl w:ilvl="1" w:tplc="E824313A">
      <w:start w:val="1"/>
      <w:numFmt w:val="bullet"/>
      <w:lvlText w:val="o"/>
      <w:lvlJc w:val="left"/>
      <w:pPr>
        <w:tabs>
          <w:tab w:val="num" w:pos="1440"/>
        </w:tabs>
        <w:ind w:left="1440" w:hanging="360"/>
      </w:pPr>
      <w:rPr>
        <w:rFonts w:ascii="Courier New" w:hAnsi="Courier New"/>
      </w:rPr>
    </w:lvl>
    <w:lvl w:ilvl="2" w:tplc="004EECB8">
      <w:start w:val="1"/>
      <w:numFmt w:val="bullet"/>
      <w:lvlText w:val=""/>
      <w:lvlJc w:val="left"/>
      <w:pPr>
        <w:tabs>
          <w:tab w:val="num" w:pos="2160"/>
        </w:tabs>
        <w:ind w:left="2160" w:hanging="360"/>
      </w:pPr>
      <w:rPr>
        <w:rFonts w:ascii="Wingdings" w:hAnsi="Wingdings"/>
      </w:rPr>
    </w:lvl>
    <w:lvl w:ilvl="3" w:tplc="034E32C2">
      <w:start w:val="1"/>
      <w:numFmt w:val="bullet"/>
      <w:lvlText w:val=""/>
      <w:lvlJc w:val="left"/>
      <w:pPr>
        <w:tabs>
          <w:tab w:val="num" w:pos="2880"/>
        </w:tabs>
        <w:ind w:left="2880" w:hanging="360"/>
      </w:pPr>
      <w:rPr>
        <w:rFonts w:ascii="Symbol" w:hAnsi="Symbol"/>
      </w:rPr>
    </w:lvl>
    <w:lvl w:ilvl="4" w:tplc="BD1C728E">
      <w:start w:val="1"/>
      <w:numFmt w:val="bullet"/>
      <w:lvlText w:val="o"/>
      <w:lvlJc w:val="left"/>
      <w:pPr>
        <w:tabs>
          <w:tab w:val="num" w:pos="3600"/>
        </w:tabs>
        <w:ind w:left="3600" w:hanging="360"/>
      </w:pPr>
      <w:rPr>
        <w:rFonts w:ascii="Courier New" w:hAnsi="Courier New"/>
      </w:rPr>
    </w:lvl>
    <w:lvl w:ilvl="5" w:tplc="4F2EF472">
      <w:start w:val="1"/>
      <w:numFmt w:val="bullet"/>
      <w:lvlText w:val=""/>
      <w:lvlJc w:val="left"/>
      <w:pPr>
        <w:tabs>
          <w:tab w:val="num" w:pos="4320"/>
        </w:tabs>
        <w:ind w:left="4320" w:hanging="360"/>
      </w:pPr>
      <w:rPr>
        <w:rFonts w:ascii="Wingdings" w:hAnsi="Wingdings"/>
      </w:rPr>
    </w:lvl>
    <w:lvl w:ilvl="6" w:tplc="6AEEB252">
      <w:start w:val="1"/>
      <w:numFmt w:val="bullet"/>
      <w:lvlText w:val=""/>
      <w:lvlJc w:val="left"/>
      <w:pPr>
        <w:tabs>
          <w:tab w:val="num" w:pos="5040"/>
        </w:tabs>
        <w:ind w:left="5040" w:hanging="360"/>
      </w:pPr>
      <w:rPr>
        <w:rFonts w:ascii="Symbol" w:hAnsi="Symbol"/>
      </w:rPr>
    </w:lvl>
    <w:lvl w:ilvl="7" w:tplc="81C607E2">
      <w:start w:val="1"/>
      <w:numFmt w:val="bullet"/>
      <w:lvlText w:val="o"/>
      <w:lvlJc w:val="left"/>
      <w:pPr>
        <w:tabs>
          <w:tab w:val="num" w:pos="5760"/>
        </w:tabs>
        <w:ind w:left="5760" w:hanging="360"/>
      </w:pPr>
      <w:rPr>
        <w:rFonts w:ascii="Courier New" w:hAnsi="Courier New"/>
      </w:rPr>
    </w:lvl>
    <w:lvl w:ilvl="8" w:tplc="E288F9C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DCE61394"/>
    <w:lvl w:ilvl="0" w:tplc="0AD274BE">
      <w:start w:val="1"/>
      <w:numFmt w:val="bullet"/>
      <w:lvlText w:val=""/>
      <w:lvlJc w:val="left"/>
      <w:pPr>
        <w:ind w:left="720"/>
      </w:pPr>
      <w:rPr>
        <w:rFonts w:ascii="Symbol" w:hAnsi="Symbol"/>
        <w:b w:val="0"/>
        <w:bCs w:val="0"/>
      </w:rPr>
    </w:lvl>
    <w:lvl w:ilvl="1" w:tplc="16E014B0">
      <w:start w:val="1"/>
      <w:numFmt w:val="bullet"/>
      <w:lvlText w:val="o"/>
      <w:lvlJc w:val="left"/>
      <w:pPr>
        <w:tabs>
          <w:tab w:val="num" w:pos="1440"/>
        </w:tabs>
        <w:ind w:left="1440" w:hanging="360"/>
      </w:pPr>
      <w:rPr>
        <w:rFonts w:ascii="Courier New" w:hAnsi="Courier New"/>
      </w:rPr>
    </w:lvl>
    <w:lvl w:ilvl="2" w:tplc="09F42BD8">
      <w:start w:val="1"/>
      <w:numFmt w:val="bullet"/>
      <w:lvlText w:val=""/>
      <w:lvlJc w:val="left"/>
      <w:pPr>
        <w:tabs>
          <w:tab w:val="num" w:pos="2160"/>
        </w:tabs>
        <w:ind w:left="2160" w:hanging="360"/>
      </w:pPr>
      <w:rPr>
        <w:rFonts w:ascii="Wingdings" w:hAnsi="Wingdings"/>
      </w:rPr>
    </w:lvl>
    <w:lvl w:ilvl="3" w:tplc="6C100FB4">
      <w:start w:val="1"/>
      <w:numFmt w:val="bullet"/>
      <w:lvlText w:val=""/>
      <w:lvlJc w:val="left"/>
      <w:pPr>
        <w:tabs>
          <w:tab w:val="num" w:pos="2880"/>
        </w:tabs>
        <w:ind w:left="2880" w:hanging="360"/>
      </w:pPr>
      <w:rPr>
        <w:rFonts w:ascii="Symbol" w:hAnsi="Symbol"/>
      </w:rPr>
    </w:lvl>
    <w:lvl w:ilvl="4" w:tplc="E0AE001A">
      <w:start w:val="1"/>
      <w:numFmt w:val="bullet"/>
      <w:lvlText w:val="o"/>
      <w:lvlJc w:val="left"/>
      <w:pPr>
        <w:tabs>
          <w:tab w:val="num" w:pos="3600"/>
        </w:tabs>
        <w:ind w:left="3600" w:hanging="360"/>
      </w:pPr>
      <w:rPr>
        <w:rFonts w:ascii="Courier New" w:hAnsi="Courier New"/>
      </w:rPr>
    </w:lvl>
    <w:lvl w:ilvl="5" w:tplc="4A8E8406">
      <w:start w:val="1"/>
      <w:numFmt w:val="bullet"/>
      <w:lvlText w:val=""/>
      <w:lvlJc w:val="left"/>
      <w:pPr>
        <w:tabs>
          <w:tab w:val="num" w:pos="4320"/>
        </w:tabs>
        <w:ind w:left="4320" w:hanging="360"/>
      </w:pPr>
      <w:rPr>
        <w:rFonts w:ascii="Wingdings" w:hAnsi="Wingdings"/>
      </w:rPr>
    </w:lvl>
    <w:lvl w:ilvl="6" w:tplc="5B96E566">
      <w:start w:val="1"/>
      <w:numFmt w:val="bullet"/>
      <w:lvlText w:val=""/>
      <w:lvlJc w:val="left"/>
      <w:pPr>
        <w:tabs>
          <w:tab w:val="num" w:pos="5040"/>
        </w:tabs>
        <w:ind w:left="5040" w:hanging="360"/>
      </w:pPr>
      <w:rPr>
        <w:rFonts w:ascii="Symbol" w:hAnsi="Symbol"/>
      </w:rPr>
    </w:lvl>
    <w:lvl w:ilvl="7" w:tplc="1B107D72">
      <w:start w:val="1"/>
      <w:numFmt w:val="bullet"/>
      <w:lvlText w:val="o"/>
      <w:lvlJc w:val="left"/>
      <w:pPr>
        <w:tabs>
          <w:tab w:val="num" w:pos="5760"/>
        </w:tabs>
        <w:ind w:left="5760" w:hanging="360"/>
      </w:pPr>
      <w:rPr>
        <w:rFonts w:ascii="Courier New" w:hAnsi="Courier New"/>
      </w:rPr>
    </w:lvl>
    <w:lvl w:ilvl="8" w:tplc="FB92C8D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D9982B2A">
      <w:start w:val="1"/>
      <w:numFmt w:val="bullet"/>
      <w:lvlText w:val=""/>
      <w:lvlJc w:val="left"/>
      <w:pPr>
        <w:ind w:left="720" w:hanging="360"/>
      </w:pPr>
      <w:rPr>
        <w:rFonts w:ascii="Symbol" w:hAnsi="Symbol"/>
        <w:b w:val="0"/>
        <w:bCs w:val="0"/>
      </w:rPr>
    </w:lvl>
    <w:lvl w:ilvl="1" w:tplc="5324F808">
      <w:start w:val="1"/>
      <w:numFmt w:val="bullet"/>
      <w:lvlText w:val="o"/>
      <w:lvlJc w:val="left"/>
      <w:pPr>
        <w:tabs>
          <w:tab w:val="num" w:pos="1440"/>
        </w:tabs>
        <w:ind w:left="1440" w:hanging="360"/>
      </w:pPr>
      <w:rPr>
        <w:rFonts w:ascii="Courier New" w:hAnsi="Courier New"/>
      </w:rPr>
    </w:lvl>
    <w:lvl w:ilvl="2" w:tplc="DBAABE6A">
      <w:start w:val="1"/>
      <w:numFmt w:val="bullet"/>
      <w:lvlText w:val=""/>
      <w:lvlJc w:val="left"/>
      <w:pPr>
        <w:tabs>
          <w:tab w:val="num" w:pos="2160"/>
        </w:tabs>
        <w:ind w:left="2160" w:hanging="360"/>
      </w:pPr>
      <w:rPr>
        <w:rFonts w:ascii="Wingdings" w:hAnsi="Wingdings"/>
      </w:rPr>
    </w:lvl>
    <w:lvl w:ilvl="3" w:tplc="5B86A026">
      <w:start w:val="1"/>
      <w:numFmt w:val="bullet"/>
      <w:lvlText w:val=""/>
      <w:lvlJc w:val="left"/>
      <w:pPr>
        <w:tabs>
          <w:tab w:val="num" w:pos="2880"/>
        </w:tabs>
        <w:ind w:left="2880" w:hanging="360"/>
      </w:pPr>
      <w:rPr>
        <w:rFonts w:ascii="Symbol" w:hAnsi="Symbol"/>
      </w:rPr>
    </w:lvl>
    <w:lvl w:ilvl="4" w:tplc="505A14C0">
      <w:start w:val="1"/>
      <w:numFmt w:val="bullet"/>
      <w:lvlText w:val="o"/>
      <w:lvlJc w:val="left"/>
      <w:pPr>
        <w:tabs>
          <w:tab w:val="num" w:pos="3600"/>
        </w:tabs>
        <w:ind w:left="3600" w:hanging="360"/>
      </w:pPr>
      <w:rPr>
        <w:rFonts w:ascii="Courier New" w:hAnsi="Courier New"/>
      </w:rPr>
    </w:lvl>
    <w:lvl w:ilvl="5" w:tplc="822EB8E8">
      <w:start w:val="1"/>
      <w:numFmt w:val="bullet"/>
      <w:lvlText w:val=""/>
      <w:lvlJc w:val="left"/>
      <w:pPr>
        <w:tabs>
          <w:tab w:val="num" w:pos="4320"/>
        </w:tabs>
        <w:ind w:left="4320" w:hanging="360"/>
      </w:pPr>
      <w:rPr>
        <w:rFonts w:ascii="Wingdings" w:hAnsi="Wingdings"/>
      </w:rPr>
    </w:lvl>
    <w:lvl w:ilvl="6" w:tplc="51CC7BC2">
      <w:start w:val="1"/>
      <w:numFmt w:val="bullet"/>
      <w:lvlText w:val=""/>
      <w:lvlJc w:val="left"/>
      <w:pPr>
        <w:tabs>
          <w:tab w:val="num" w:pos="5040"/>
        </w:tabs>
        <w:ind w:left="5040" w:hanging="360"/>
      </w:pPr>
      <w:rPr>
        <w:rFonts w:ascii="Symbol" w:hAnsi="Symbol"/>
      </w:rPr>
    </w:lvl>
    <w:lvl w:ilvl="7" w:tplc="1F5677A2">
      <w:start w:val="1"/>
      <w:numFmt w:val="bullet"/>
      <w:lvlText w:val="o"/>
      <w:lvlJc w:val="left"/>
      <w:pPr>
        <w:tabs>
          <w:tab w:val="num" w:pos="5760"/>
        </w:tabs>
        <w:ind w:left="5760" w:hanging="360"/>
      </w:pPr>
      <w:rPr>
        <w:rFonts w:ascii="Courier New" w:hAnsi="Courier New"/>
      </w:rPr>
    </w:lvl>
    <w:lvl w:ilvl="8" w:tplc="FDAAFA20">
      <w:start w:val="1"/>
      <w:numFmt w:val="bullet"/>
      <w:lvlText w:val=""/>
      <w:lvlJc w:val="left"/>
      <w:pPr>
        <w:tabs>
          <w:tab w:val="num" w:pos="6480"/>
        </w:tabs>
        <w:ind w:left="6480" w:hanging="360"/>
      </w:pPr>
      <w:rPr>
        <w:rFonts w:ascii="Wingdings" w:hAnsi="Wingdings"/>
      </w:rPr>
    </w:lvl>
  </w:abstractNum>
  <w:abstractNum w:abstractNumId="3" w15:restartNumberingAfterBreak="0">
    <w:nsid w:val="09437055"/>
    <w:multiLevelType w:val="hybridMultilevel"/>
    <w:tmpl w:val="6E06729C"/>
    <w:name w:val="PwCListNumbers132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E030366"/>
    <w:multiLevelType w:val="multilevel"/>
    <w:tmpl w:val="2EC6BA14"/>
    <w:styleLink w:val="Style1"/>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2E432A7"/>
    <w:multiLevelType w:val="hybridMultilevel"/>
    <w:tmpl w:val="9E8E1BDC"/>
    <w:lvl w:ilvl="0" w:tplc="1C090001">
      <w:start w:val="1"/>
      <w:numFmt w:val="bullet"/>
      <w:lvlText w:val=""/>
      <w:lvlJc w:val="left"/>
      <w:pPr>
        <w:ind w:left="363" w:hanging="360"/>
      </w:pPr>
      <w:rPr>
        <w:rFonts w:ascii="Symbol" w:hAnsi="Symbol" w:hint="default"/>
      </w:rPr>
    </w:lvl>
    <w:lvl w:ilvl="1" w:tplc="1C090003">
      <w:start w:val="1"/>
      <w:numFmt w:val="bullet"/>
      <w:pStyle w:val="WWAnnexList2"/>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6" w15:restartNumberingAfterBreak="0">
    <w:nsid w:val="2817240B"/>
    <w:multiLevelType w:val="hybridMultilevel"/>
    <w:tmpl w:val="F0D47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E66F07"/>
    <w:multiLevelType w:val="multilevel"/>
    <w:tmpl w:val="828E071A"/>
    <w:lvl w:ilvl="0">
      <w:start w:val="1"/>
      <w:numFmt w:val="decimal"/>
      <w:lvlText w:val="%1"/>
      <w:lvlJc w:val="left"/>
      <w:pPr>
        <w:ind w:left="405" w:hanging="405"/>
      </w:pPr>
      <w:rPr>
        <w:rFonts w:ascii="Arial" w:eastAsia="Arial" w:hAnsi="Arial" w:cs="Arial" w:hint="default"/>
      </w:rPr>
    </w:lvl>
    <w:lvl w:ilvl="1">
      <w:start w:val="4"/>
      <w:numFmt w:val="decimal"/>
      <w:lvlText w:val="%1.%2"/>
      <w:lvlJc w:val="left"/>
      <w:pPr>
        <w:ind w:left="405" w:hanging="405"/>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1080" w:hanging="108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440" w:hanging="144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800" w:hanging="1800"/>
      </w:pPr>
      <w:rPr>
        <w:rFonts w:ascii="Arial" w:eastAsia="Arial" w:hAnsi="Arial" w:cs="Arial" w:hint="default"/>
      </w:rPr>
    </w:lvl>
    <w:lvl w:ilvl="8">
      <w:start w:val="1"/>
      <w:numFmt w:val="decimal"/>
      <w:lvlText w:val="%1.%2.%3.%4.%5.%6.%7.%8.%9"/>
      <w:lvlJc w:val="left"/>
      <w:pPr>
        <w:ind w:left="2160" w:hanging="2160"/>
      </w:pPr>
      <w:rPr>
        <w:rFonts w:ascii="Arial" w:eastAsia="Arial" w:hAnsi="Arial" w:cs="Arial" w:hint="default"/>
      </w:rPr>
    </w:lvl>
  </w:abstractNum>
  <w:abstractNum w:abstractNumId="8" w15:restartNumberingAfterBreak="0">
    <w:nsid w:val="336569E2"/>
    <w:multiLevelType w:val="hybridMultilevel"/>
    <w:tmpl w:val="7E8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B0C48"/>
    <w:multiLevelType w:val="hybridMultilevel"/>
    <w:tmpl w:val="CDBE9DA2"/>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A8E1245"/>
    <w:multiLevelType w:val="hybridMultilevel"/>
    <w:tmpl w:val="29D2E788"/>
    <w:lvl w:ilvl="0" w:tplc="E3222A0E">
      <w:start w:val="1"/>
      <w:numFmt w:val="bullet"/>
      <w:pStyle w:val="MCCR-Bullet"/>
      <w:lvlText w:val=""/>
      <w:lvlJc w:val="left"/>
      <w:pPr>
        <w:ind w:left="1400" w:hanging="360"/>
      </w:pPr>
      <w:rPr>
        <w:rFonts w:ascii="Symbol" w:hAnsi="Symbol" w:hint="default"/>
      </w:rPr>
    </w:lvl>
    <w:lvl w:ilvl="1" w:tplc="BC7A16F4">
      <w:start w:val="1"/>
      <w:numFmt w:val="bullet"/>
      <w:lvlText w:val="o"/>
      <w:lvlJc w:val="left"/>
      <w:pPr>
        <w:ind w:left="2120" w:hanging="360"/>
      </w:pPr>
      <w:rPr>
        <w:rFonts w:ascii="Courier New" w:hAnsi="Courier New" w:cs="Courier New" w:hint="default"/>
      </w:rPr>
    </w:lvl>
    <w:lvl w:ilvl="2" w:tplc="F6B07B60" w:tentative="1">
      <w:start w:val="1"/>
      <w:numFmt w:val="bullet"/>
      <w:lvlText w:val=""/>
      <w:lvlJc w:val="left"/>
      <w:pPr>
        <w:ind w:left="2840" w:hanging="360"/>
      </w:pPr>
      <w:rPr>
        <w:rFonts w:ascii="Wingdings" w:hAnsi="Wingdings" w:hint="default"/>
      </w:rPr>
    </w:lvl>
    <w:lvl w:ilvl="3" w:tplc="70A86BCC" w:tentative="1">
      <w:start w:val="1"/>
      <w:numFmt w:val="bullet"/>
      <w:lvlText w:val=""/>
      <w:lvlJc w:val="left"/>
      <w:pPr>
        <w:ind w:left="3560" w:hanging="360"/>
      </w:pPr>
      <w:rPr>
        <w:rFonts w:ascii="Symbol" w:hAnsi="Symbol" w:hint="default"/>
      </w:rPr>
    </w:lvl>
    <w:lvl w:ilvl="4" w:tplc="0F989BF4" w:tentative="1">
      <w:start w:val="1"/>
      <w:numFmt w:val="bullet"/>
      <w:lvlText w:val="o"/>
      <w:lvlJc w:val="left"/>
      <w:pPr>
        <w:ind w:left="4280" w:hanging="360"/>
      </w:pPr>
      <w:rPr>
        <w:rFonts w:ascii="Courier New" w:hAnsi="Courier New" w:cs="Courier New" w:hint="default"/>
      </w:rPr>
    </w:lvl>
    <w:lvl w:ilvl="5" w:tplc="7DE8AD16" w:tentative="1">
      <w:start w:val="1"/>
      <w:numFmt w:val="bullet"/>
      <w:lvlText w:val=""/>
      <w:lvlJc w:val="left"/>
      <w:pPr>
        <w:ind w:left="5000" w:hanging="360"/>
      </w:pPr>
      <w:rPr>
        <w:rFonts w:ascii="Wingdings" w:hAnsi="Wingdings" w:hint="default"/>
      </w:rPr>
    </w:lvl>
    <w:lvl w:ilvl="6" w:tplc="9556A4CE" w:tentative="1">
      <w:start w:val="1"/>
      <w:numFmt w:val="bullet"/>
      <w:lvlText w:val=""/>
      <w:lvlJc w:val="left"/>
      <w:pPr>
        <w:ind w:left="5720" w:hanging="360"/>
      </w:pPr>
      <w:rPr>
        <w:rFonts w:ascii="Symbol" w:hAnsi="Symbol" w:hint="default"/>
      </w:rPr>
    </w:lvl>
    <w:lvl w:ilvl="7" w:tplc="02EA1A16" w:tentative="1">
      <w:start w:val="1"/>
      <w:numFmt w:val="bullet"/>
      <w:lvlText w:val="o"/>
      <w:lvlJc w:val="left"/>
      <w:pPr>
        <w:ind w:left="6440" w:hanging="360"/>
      </w:pPr>
      <w:rPr>
        <w:rFonts w:ascii="Courier New" w:hAnsi="Courier New" w:cs="Courier New" w:hint="default"/>
      </w:rPr>
    </w:lvl>
    <w:lvl w:ilvl="8" w:tplc="2E9EDFA2" w:tentative="1">
      <w:start w:val="1"/>
      <w:numFmt w:val="bullet"/>
      <w:lvlText w:val=""/>
      <w:lvlJc w:val="left"/>
      <w:pPr>
        <w:ind w:left="7160" w:hanging="360"/>
      </w:pPr>
      <w:rPr>
        <w:rFonts w:ascii="Wingdings" w:hAnsi="Wingdings" w:hint="default"/>
      </w:rPr>
    </w:lvl>
  </w:abstractNum>
  <w:abstractNum w:abstractNumId="11" w15:restartNumberingAfterBreak="0">
    <w:nsid w:val="40B64A0E"/>
    <w:multiLevelType w:val="hybridMultilevel"/>
    <w:tmpl w:val="735641DE"/>
    <w:name w:val="ClientNum1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9AE5D24"/>
    <w:multiLevelType w:val="hybridMultilevel"/>
    <w:tmpl w:val="CB344156"/>
    <w:name w:val="ClientNum13"/>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0656978"/>
    <w:multiLevelType w:val="hybridMultilevel"/>
    <w:tmpl w:val="CFB4AFE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83E1A7E"/>
    <w:multiLevelType w:val="hybridMultilevel"/>
    <w:tmpl w:val="E0723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E04034B"/>
    <w:multiLevelType w:val="multilevel"/>
    <w:tmpl w:val="8A1A7456"/>
    <w:name w:val="ClientNum1"/>
    <w:lvl w:ilvl="0">
      <w:start w:val="1"/>
      <w:numFmt w:val="decimal"/>
      <w:lvlRestart w:val="0"/>
      <w:pStyle w:val="Num1L1"/>
      <w:lvlText w:val="%1."/>
      <w:lvlJc w:val="left"/>
      <w:pPr>
        <w:ind w:left="720" w:hanging="720"/>
      </w:pPr>
      <w:rPr>
        <w:rFonts w:hint="default"/>
      </w:rPr>
    </w:lvl>
    <w:lvl w:ilvl="1">
      <w:start w:val="1"/>
      <w:numFmt w:val="decimal"/>
      <w:pStyle w:val="Num1L2"/>
      <w:lvlText w:val="%1.%2"/>
      <w:lvlJc w:val="left"/>
      <w:pPr>
        <w:ind w:left="720" w:hanging="720"/>
      </w:pPr>
      <w:rPr>
        <w:rFonts w:hint="default"/>
      </w:rPr>
    </w:lvl>
    <w:lvl w:ilvl="2">
      <w:start w:val="1"/>
      <w:numFmt w:val="decimal"/>
      <w:pStyle w:val="Num1L3"/>
      <w:lvlText w:val="%1.%3"/>
      <w:lvlJc w:val="left"/>
      <w:pPr>
        <w:ind w:left="1440" w:hanging="720"/>
      </w:pPr>
      <w:rPr>
        <w:rFonts w:hint="default"/>
      </w:rPr>
    </w:lvl>
    <w:lvl w:ilvl="3">
      <w:start w:val="1"/>
      <w:numFmt w:val="lowerLetter"/>
      <w:pStyle w:val="Num1L4"/>
      <w:lvlText w:val="(%4)"/>
      <w:lvlJc w:val="left"/>
      <w:pPr>
        <w:ind w:left="1440" w:hanging="720"/>
      </w:pPr>
      <w:rPr>
        <w:rFonts w:hint="default"/>
      </w:rPr>
    </w:lvl>
    <w:lvl w:ilvl="4">
      <w:start w:val="1"/>
      <w:numFmt w:val="lowerLetter"/>
      <w:pStyle w:val="Num1L5"/>
      <w:lvlText w:val="(%5)"/>
      <w:lvlJc w:val="left"/>
      <w:pPr>
        <w:ind w:left="2160" w:hanging="720"/>
      </w:pPr>
      <w:rPr>
        <w:rFonts w:hint="default"/>
      </w:rPr>
    </w:lvl>
    <w:lvl w:ilvl="5">
      <w:start w:val="1"/>
      <w:numFmt w:val="lowerRoman"/>
      <w:pStyle w:val="Num1L6"/>
      <w:lvlText w:val="(%6)"/>
      <w:lvlJc w:val="left"/>
      <w:pPr>
        <w:ind w:left="2160" w:hanging="720"/>
      </w:pPr>
      <w:rPr>
        <w:rFonts w:hint="default"/>
      </w:rPr>
    </w:lvl>
    <w:lvl w:ilvl="6">
      <w:start w:val="1"/>
      <w:numFmt w:val="lowerRoman"/>
      <w:pStyle w:val="Num1L7"/>
      <w:lvlText w:val="(%7)"/>
      <w:lvlJc w:val="left"/>
      <w:pPr>
        <w:ind w:left="2880" w:hanging="720"/>
      </w:pPr>
      <w:rPr>
        <w:rFonts w:hint="default"/>
      </w:rPr>
    </w:lvl>
    <w:lvl w:ilvl="7">
      <w:start w:val="1"/>
      <w:numFmt w:val="upperLetter"/>
      <w:pStyle w:val="Num1L8"/>
      <w:lvlText w:val="(%8)"/>
      <w:lvlJc w:val="left"/>
      <w:pPr>
        <w:ind w:left="2880" w:hanging="720"/>
      </w:pPr>
      <w:rPr>
        <w:rFonts w:hint="default"/>
      </w:rPr>
    </w:lvl>
    <w:lvl w:ilvl="8">
      <w:start w:val="1"/>
      <w:numFmt w:val="upperLetter"/>
      <w:pStyle w:val="Num1L9"/>
      <w:lvlText w:val="(%9)"/>
      <w:lvlJc w:val="left"/>
      <w:pPr>
        <w:ind w:left="3600" w:hanging="720"/>
      </w:pPr>
      <w:rPr>
        <w:rFonts w:hint="default"/>
      </w:rPr>
    </w:lvl>
  </w:abstractNum>
  <w:abstractNum w:abstractNumId="16" w15:restartNumberingAfterBreak="0">
    <w:nsid w:val="5F545F69"/>
    <w:multiLevelType w:val="hybridMultilevel"/>
    <w:tmpl w:val="27A8D55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CA831A1"/>
    <w:multiLevelType w:val="hybridMultilevel"/>
    <w:tmpl w:val="6C849AD4"/>
    <w:lvl w:ilvl="0" w:tplc="53847DAE">
      <w:start w:val="1"/>
      <w:numFmt w:val="bullet"/>
      <w:pStyle w:val="ListNumbersTable"/>
      <w:lvlText w:val=""/>
      <w:lvlJc w:val="left"/>
      <w:rPr>
        <w:rFonts w:ascii="Symbol" w:hAnsi="Symbol" w:hint="default"/>
      </w:rPr>
    </w:lvl>
    <w:lvl w:ilvl="1" w:tplc="F5C0587E">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C25A43"/>
    <w:multiLevelType w:val="hybridMultilevel"/>
    <w:tmpl w:val="2D209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5"/>
  </w:num>
  <w:num w:numId="5">
    <w:abstractNumId w:val="5"/>
  </w:num>
  <w:num w:numId="6">
    <w:abstractNumId w:val="3"/>
  </w:num>
  <w:num w:numId="7">
    <w:abstractNumId w:val="17"/>
  </w:num>
  <w:num w:numId="8">
    <w:abstractNumId w:val="16"/>
  </w:num>
  <w:num w:numId="9">
    <w:abstractNumId w:val="6"/>
  </w:num>
  <w:num w:numId="10">
    <w:abstractNumId w:val="13"/>
  </w:num>
  <w:num w:numId="11">
    <w:abstractNumId w:val="14"/>
  </w:num>
  <w:num w:numId="12">
    <w:abstractNumId w:val="8"/>
  </w:num>
  <w:num w:numId="13">
    <w:abstractNumId w:val="18"/>
  </w:num>
  <w:num w:numId="14">
    <w:abstractNumId w:val="0"/>
  </w:num>
  <w:num w:numId="15">
    <w:abstractNumId w:val="1"/>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86"/>
    <w:rsid w:val="0000133F"/>
    <w:rsid w:val="00002FBA"/>
    <w:rsid w:val="00005DBA"/>
    <w:rsid w:val="00010F68"/>
    <w:rsid w:val="00011282"/>
    <w:rsid w:val="0001146C"/>
    <w:rsid w:val="00012B86"/>
    <w:rsid w:val="00015BB2"/>
    <w:rsid w:val="00015BB5"/>
    <w:rsid w:val="0002104D"/>
    <w:rsid w:val="00022D40"/>
    <w:rsid w:val="00023BEE"/>
    <w:rsid w:val="00024DD2"/>
    <w:rsid w:val="00027A74"/>
    <w:rsid w:val="00030AF7"/>
    <w:rsid w:val="0003353F"/>
    <w:rsid w:val="00035DCA"/>
    <w:rsid w:val="000369A2"/>
    <w:rsid w:val="00040639"/>
    <w:rsid w:val="0004485E"/>
    <w:rsid w:val="00047C20"/>
    <w:rsid w:val="0005012C"/>
    <w:rsid w:val="0005189C"/>
    <w:rsid w:val="000618AC"/>
    <w:rsid w:val="000626B0"/>
    <w:rsid w:val="000646A9"/>
    <w:rsid w:val="00064C7A"/>
    <w:rsid w:val="000717FE"/>
    <w:rsid w:val="00071D12"/>
    <w:rsid w:val="00073862"/>
    <w:rsid w:val="00075EDE"/>
    <w:rsid w:val="00081D01"/>
    <w:rsid w:val="0008721A"/>
    <w:rsid w:val="00087367"/>
    <w:rsid w:val="00093256"/>
    <w:rsid w:val="00096E8D"/>
    <w:rsid w:val="000A16D0"/>
    <w:rsid w:val="000A1C92"/>
    <w:rsid w:val="000A363A"/>
    <w:rsid w:val="000A3AFF"/>
    <w:rsid w:val="000A47B1"/>
    <w:rsid w:val="000B04B5"/>
    <w:rsid w:val="000B093D"/>
    <w:rsid w:val="000B3BDD"/>
    <w:rsid w:val="000B4FD2"/>
    <w:rsid w:val="000B5913"/>
    <w:rsid w:val="000B7B2E"/>
    <w:rsid w:val="000C189B"/>
    <w:rsid w:val="000C1A9D"/>
    <w:rsid w:val="000D0332"/>
    <w:rsid w:val="000D043E"/>
    <w:rsid w:val="000D1491"/>
    <w:rsid w:val="000D278B"/>
    <w:rsid w:val="000D5047"/>
    <w:rsid w:val="000E23E6"/>
    <w:rsid w:val="000E28C3"/>
    <w:rsid w:val="000E332F"/>
    <w:rsid w:val="000E4D1A"/>
    <w:rsid w:val="000E529E"/>
    <w:rsid w:val="000E6786"/>
    <w:rsid w:val="000F0B3B"/>
    <w:rsid w:val="000F1087"/>
    <w:rsid w:val="000F2227"/>
    <w:rsid w:val="000F2731"/>
    <w:rsid w:val="000F2D5C"/>
    <w:rsid w:val="000F4F2D"/>
    <w:rsid w:val="000F5CDC"/>
    <w:rsid w:val="0010684A"/>
    <w:rsid w:val="00106D45"/>
    <w:rsid w:val="00110F99"/>
    <w:rsid w:val="00111325"/>
    <w:rsid w:val="00113415"/>
    <w:rsid w:val="00114E49"/>
    <w:rsid w:val="00115316"/>
    <w:rsid w:val="001158D4"/>
    <w:rsid w:val="00122EAC"/>
    <w:rsid w:val="001238B3"/>
    <w:rsid w:val="00126613"/>
    <w:rsid w:val="00127347"/>
    <w:rsid w:val="0013085D"/>
    <w:rsid w:val="00131080"/>
    <w:rsid w:val="0013109A"/>
    <w:rsid w:val="00131AF8"/>
    <w:rsid w:val="00131B1D"/>
    <w:rsid w:val="00134BF1"/>
    <w:rsid w:val="00134D32"/>
    <w:rsid w:val="001415EC"/>
    <w:rsid w:val="00141CAB"/>
    <w:rsid w:val="001423A0"/>
    <w:rsid w:val="00142B57"/>
    <w:rsid w:val="001467F7"/>
    <w:rsid w:val="001477D7"/>
    <w:rsid w:val="0015183F"/>
    <w:rsid w:val="001522C0"/>
    <w:rsid w:val="00156639"/>
    <w:rsid w:val="00160171"/>
    <w:rsid w:val="001621FA"/>
    <w:rsid w:val="00162FED"/>
    <w:rsid w:val="00163AC4"/>
    <w:rsid w:val="00163FC6"/>
    <w:rsid w:val="00165C8D"/>
    <w:rsid w:val="0016645B"/>
    <w:rsid w:val="00167794"/>
    <w:rsid w:val="00170D42"/>
    <w:rsid w:val="00171BED"/>
    <w:rsid w:val="00173786"/>
    <w:rsid w:val="00174110"/>
    <w:rsid w:val="001747C8"/>
    <w:rsid w:val="00174ABD"/>
    <w:rsid w:val="00181E98"/>
    <w:rsid w:val="001822F9"/>
    <w:rsid w:val="00182568"/>
    <w:rsid w:val="0018277F"/>
    <w:rsid w:val="00182D8A"/>
    <w:rsid w:val="001843BC"/>
    <w:rsid w:val="00184706"/>
    <w:rsid w:val="00191972"/>
    <w:rsid w:val="00191AAC"/>
    <w:rsid w:val="00191B71"/>
    <w:rsid w:val="00196452"/>
    <w:rsid w:val="00196C56"/>
    <w:rsid w:val="001A21A7"/>
    <w:rsid w:val="001A24BF"/>
    <w:rsid w:val="001A3413"/>
    <w:rsid w:val="001A46CC"/>
    <w:rsid w:val="001A5B98"/>
    <w:rsid w:val="001B1667"/>
    <w:rsid w:val="001B2786"/>
    <w:rsid w:val="001B285A"/>
    <w:rsid w:val="001B2A2B"/>
    <w:rsid w:val="001B2C64"/>
    <w:rsid w:val="001B323F"/>
    <w:rsid w:val="001B4B2B"/>
    <w:rsid w:val="001B5241"/>
    <w:rsid w:val="001B5608"/>
    <w:rsid w:val="001C33BB"/>
    <w:rsid w:val="001C4798"/>
    <w:rsid w:val="001C59D5"/>
    <w:rsid w:val="001D042D"/>
    <w:rsid w:val="001D66BE"/>
    <w:rsid w:val="001E048D"/>
    <w:rsid w:val="001E2327"/>
    <w:rsid w:val="001E527D"/>
    <w:rsid w:val="001F1A64"/>
    <w:rsid w:val="001F5BD9"/>
    <w:rsid w:val="0020549A"/>
    <w:rsid w:val="002104A4"/>
    <w:rsid w:val="0021322D"/>
    <w:rsid w:val="00214830"/>
    <w:rsid w:val="00216A76"/>
    <w:rsid w:val="002209AB"/>
    <w:rsid w:val="00222F50"/>
    <w:rsid w:val="002248B6"/>
    <w:rsid w:val="00225784"/>
    <w:rsid w:val="0023133F"/>
    <w:rsid w:val="0023186E"/>
    <w:rsid w:val="002353A8"/>
    <w:rsid w:val="002353F9"/>
    <w:rsid w:val="00236F77"/>
    <w:rsid w:val="00246B6E"/>
    <w:rsid w:val="00254518"/>
    <w:rsid w:val="002558E9"/>
    <w:rsid w:val="002565B5"/>
    <w:rsid w:val="002650C1"/>
    <w:rsid w:val="002714C8"/>
    <w:rsid w:val="002739E2"/>
    <w:rsid w:val="00273CA3"/>
    <w:rsid w:val="00273FBE"/>
    <w:rsid w:val="002763D5"/>
    <w:rsid w:val="00276673"/>
    <w:rsid w:val="00276827"/>
    <w:rsid w:val="00283A52"/>
    <w:rsid w:val="00286C9E"/>
    <w:rsid w:val="00291578"/>
    <w:rsid w:val="002924ED"/>
    <w:rsid w:val="00293570"/>
    <w:rsid w:val="00293C07"/>
    <w:rsid w:val="00294E3F"/>
    <w:rsid w:val="002A2462"/>
    <w:rsid w:val="002A2671"/>
    <w:rsid w:val="002A2D8D"/>
    <w:rsid w:val="002A45AF"/>
    <w:rsid w:val="002A4699"/>
    <w:rsid w:val="002A4A19"/>
    <w:rsid w:val="002A4E1F"/>
    <w:rsid w:val="002A657E"/>
    <w:rsid w:val="002A65D8"/>
    <w:rsid w:val="002B3123"/>
    <w:rsid w:val="002B5BAC"/>
    <w:rsid w:val="002B6D41"/>
    <w:rsid w:val="002B7E28"/>
    <w:rsid w:val="002C250A"/>
    <w:rsid w:val="002C2D69"/>
    <w:rsid w:val="002C5C72"/>
    <w:rsid w:val="002C6D38"/>
    <w:rsid w:val="002C7657"/>
    <w:rsid w:val="002D0B56"/>
    <w:rsid w:val="002D0BDE"/>
    <w:rsid w:val="002D1F73"/>
    <w:rsid w:val="002D23A3"/>
    <w:rsid w:val="002E0876"/>
    <w:rsid w:val="002E149E"/>
    <w:rsid w:val="002F0234"/>
    <w:rsid w:val="002F09A9"/>
    <w:rsid w:val="002F0D90"/>
    <w:rsid w:val="002F51AF"/>
    <w:rsid w:val="002F5EE1"/>
    <w:rsid w:val="002F6941"/>
    <w:rsid w:val="002F79C7"/>
    <w:rsid w:val="0030398E"/>
    <w:rsid w:val="00303C6E"/>
    <w:rsid w:val="00307B96"/>
    <w:rsid w:val="00311ED9"/>
    <w:rsid w:val="003174B2"/>
    <w:rsid w:val="00321A6E"/>
    <w:rsid w:val="00321EE9"/>
    <w:rsid w:val="00321F70"/>
    <w:rsid w:val="00322264"/>
    <w:rsid w:val="00322EB0"/>
    <w:rsid w:val="003238FF"/>
    <w:rsid w:val="00324A9F"/>
    <w:rsid w:val="00325419"/>
    <w:rsid w:val="00327181"/>
    <w:rsid w:val="003322CA"/>
    <w:rsid w:val="003332D8"/>
    <w:rsid w:val="003344A1"/>
    <w:rsid w:val="00334F82"/>
    <w:rsid w:val="00340C8B"/>
    <w:rsid w:val="003421C2"/>
    <w:rsid w:val="003455DC"/>
    <w:rsid w:val="003468BB"/>
    <w:rsid w:val="003510DB"/>
    <w:rsid w:val="00352082"/>
    <w:rsid w:val="00352190"/>
    <w:rsid w:val="00353238"/>
    <w:rsid w:val="0035538C"/>
    <w:rsid w:val="003571C1"/>
    <w:rsid w:val="00357F8E"/>
    <w:rsid w:val="00364C5C"/>
    <w:rsid w:val="00364F5A"/>
    <w:rsid w:val="00365C95"/>
    <w:rsid w:val="003675B0"/>
    <w:rsid w:val="00370C4B"/>
    <w:rsid w:val="003747CE"/>
    <w:rsid w:val="0037612C"/>
    <w:rsid w:val="00377728"/>
    <w:rsid w:val="00381E80"/>
    <w:rsid w:val="00382B1E"/>
    <w:rsid w:val="00384605"/>
    <w:rsid w:val="00385AF6"/>
    <w:rsid w:val="00386339"/>
    <w:rsid w:val="00386662"/>
    <w:rsid w:val="00386C26"/>
    <w:rsid w:val="003872EE"/>
    <w:rsid w:val="003906AD"/>
    <w:rsid w:val="00397888"/>
    <w:rsid w:val="003979FF"/>
    <w:rsid w:val="003A33B7"/>
    <w:rsid w:val="003B57BB"/>
    <w:rsid w:val="003C1603"/>
    <w:rsid w:val="003C2FA6"/>
    <w:rsid w:val="003C7164"/>
    <w:rsid w:val="003D3480"/>
    <w:rsid w:val="003D5614"/>
    <w:rsid w:val="003D60A8"/>
    <w:rsid w:val="003D762A"/>
    <w:rsid w:val="003E0975"/>
    <w:rsid w:val="003E3DE5"/>
    <w:rsid w:val="003E4222"/>
    <w:rsid w:val="003E631C"/>
    <w:rsid w:val="003F01F1"/>
    <w:rsid w:val="003F20BF"/>
    <w:rsid w:val="003F2BE5"/>
    <w:rsid w:val="003F5693"/>
    <w:rsid w:val="00401CA8"/>
    <w:rsid w:val="00402908"/>
    <w:rsid w:val="00402F0D"/>
    <w:rsid w:val="004032B9"/>
    <w:rsid w:val="004033EB"/>
    <w:rsid w:val="004034EB"/>
    <w:rsid w:val="00411070"/>
    <w:rsid w:val="00411980"/>
    <w:rsid w:val="004132E8"/>
    <w:rsid w:val="0041452E"/>
    <w:rsid w:val="00415BC1"/>
    <w:rsid w:val="00416B6C"/>
    <w:rsid w:val="00417959"/>
    <w:rsid w:val="00420069"/>
    <w:rsid w:val="0042346F"/>
    <w:rsid w:val="00427966"/>
    <w:rsid w:val="0043607A"/>
    <w:rsid w:val="0043699A"/>
    <w:rsid w:val="00437D40"/>
    <w:rsid w:val="004415B8"/>
    <w:rsid w:val="00442763"/>
    <w:rsid w:val="00442E36"/>
    <w:rsid w:val="0044433F"/>
    <w:rsid w:val="004466DF"/>
    <w:rsid w:val="00451238"/>
    <w:rsid w:val="0045175B"/>
    <w:rsid w:val="00453A9D"/>
    <w:rsid w:val="00454965"/>
    <w:rsid w:val="0046199A"/>
    <w:rsid w:val="00464F1B"/>
    <w:rsid w:val="004650D3"/>
    <w:rsid w:val="00466E8A"/>
    <w:rsid w:val="00471726"/>
    <w:rsid w:val="004730FB"/>
    <w:rsid w:val="00473658"/>
    <w:rsid w:val="004741FA"/>
    <w:rsid w:val="00474CC3"/>
    <w:rsid w:val="004767DE"/>
    <w:rsid w:val="00480475"/>
    <w:rsid w:val="00481577"/>
    <w:rsid w:val="00481D8A"/>
    <w:rsid w:val="00483FA8"/>
    <w:rsid w:val="00485566"/>
    <w:rsid w:val="00487301"/>
    <w:rsid w:val="0049012F"/>
    <w:rsid w:val="00490799"/>
    <w:rsid w:val="00494626"/>
    <w:rsid w:val="004967DB"/>
    <w:rsid w:val="004968DF"/>
    <w:rsid w:val="004A334D"/>
    <w:rsid w:val="004A5A91"/>
    <w:rsid w:val="004A6232"/>
    <w:rsid w:val="004A6399"/>
    <w:rsid w:val="004B0149"/>
    <w:rsid w:val="004B047A"/>
    <w:rsid w:val="004B2006"/>
    <w:rsid w:val="004B2379"/>
    <w:rsid w:val="004B6B91"/>
    <w:rsid w:val="004C1822"/>
    <w:rsid w:val="004C2557"/>
    <w:rsid w:val="004C4A94"/>
    <w:rsid w:val="004C5186"/>
    <w:rsid w:val="004C5EB7"/>
    <w:rsid w:val="004C7B28"/>
    <w:rsid w:val="004D18F6"/>
    <w:rsid w:val="004D1CD2"/>
    <w:rsid w:val="004D37A5"/>
    <w:rsid w:val="004D705A"/>
    <w:rsid w:val="004E5516"/>
    <w:rsid w:val="004E5EB0"/>
    <w:rsid w:val="004E6124"/>
    <w:rsid w:val="004F030C"/>
    <w:rsid w:val="004F0861"/>
    <w:rsid w:val="004F0C39"/>
    <w:rsid w:val="004F3E17"/>
    <w:rsid w:val="004F4EBA"/>
    <w:rsid w:val="004F542B"/>
    <w:rsid w:val="00501EFC"/>
    <w:rsid w:val="00513241"/>
    <w:rsid w:val="00520F1F"/>
    <w:rsid w:val="00522D59"/>
    <w:rsid w:val="00523D13"/>
    <w:rsid w:val="00525BB5"/>
    <w:rsid w:val="00526E4E"/>
    <w:rsid w:val="00527446"/>
    <w:rsid w:val="00527728"/>
    <w:rsid w:val="005327ED"/>
    <w:rsid w:val="0053344F"/>
    <w:rsid w:val="0053476A"/>
    <w:rsid w:val="0053521F"/>
    <w:rsid w:val="005379B9"/>
    <w:rsid w:val="00537F7D"/>
    <w:rsid w:val="00541E93"/>
    <w:rsid w:val="005422CA"/>
    <w:rsid w:val="005422D5"/>
    <w:rsid w:val="00544C77"/>
    <w:rsid w:val="005462CD"/>
    <w:rsid w:val="00552347"/>
    <w:rsid w:val="005537AE"/>
    <w:rsid w:val="0055654C"/>
    <w:rsid w:val="00557BCE"/>
    <w:rsid w:val="0056040D"/>
    <w:rsid w:val="005605F5"/>
    <w:rsid w:val="005609E3"/>
    <w:rsid w:val="00561987"/>
    <w:rsid w:val="005620D8"/>
    <w:rsid w:val="0056473B"/>
    <w:rsid w:val="0057573A"/>
    <w:rsid w:val="00575D02"/>
    <w:rsid w:val="00576379"/>
    <w:rsid w:val="00580010"/>
    <w:rsid w:val="005813EB"/>
    <w:rsid w:val="00583444"/>
    <w:rsid w:val="0058429B"/>
    <w:rsid w:val="00585B53"/>
    <w:rsid w:val="00587DB7"/>
    <w:rsid w:val="00591EB0"/>
    <w:rsid w:val="00592B92"/>
    <w:rsid w:val="005948E4"/>
    <w:rsid w:val="005A1E0C"/>
    <w:rsid w:val="005A7E6E"/>
    <w:rsid w:val="005B03E6"/>
    <w:rsid w:val="005B201D"/>
    <w:rsid w:val="005B2075"/>
    <w:rsid w:val="005B2458"/>
    <w:rsid w:val="005B2AA1"/>
    <w:rsid w:val="005B7774"/>
    <w:rsid w:val="005C00C2"/>
    <w:rsid w:val="005C20D8"/>
    <w:rsid w:val="005C3433"/>
    <w:rsid w:val="005C45DF"/>
    <w:rsid w:val="005C51E3"/>
    <w:rsid w:val="005C669A"/>
    <w:rsid w:val="005D008B"/>
    <w:rsid w:val="005D060A"/>
    <w:rsid w:val="005D0D5D"/>
    <w:rsid w:val="005D1C5E"/>
    <w:rsid w:val="005D6445"/>
    <w:rsid w:val="005E0B61"/>
    <w:rsid w:val="005E2353"/>
    <w:rsid w:val="005E31C8"/>
    <w:rsid w:val="005E4123"/>
    <w:rsid w:val="005E41EE"/>
    <w:rsid w:val="005E4C87"/>
    <w:rsid w:val="005E600E"/>
    <w:rsid w:val="005E631A"/>
    <w:rsid w:val="005F77A0"/>
    <w:rsid w:val="00601D59"/>
    <w:rsid w:val="00605B92"/>
    <w:rsid w:val="00605F51"/>
    <w:rsid w:val="00605FC8"/>
    <w:rsid w:val="006076E6"/>
    <w:rsid w:val="0061064F"/>
    <w:rsid w:val="00612D58"/>
    <w:rsid w:val="00612FB7"/>
    <w:rsid w:val="00613921"/>
    <w:rsid w:val="0061540C"/>
    <w:rsid w:val="00621C13"/>
    <w:rsid w:val="00621C8B"/>
    <w:rsid w:val="00627B51"/>
    <w:rsid w:val="006324D3"/>
    <w:rsid w:val="00637275"/>
    <w:rsid w:val="00637B65"/>
    <w:rsid w:val="00640638"/>
    <w:rsid w:val="00640B45"/>
    <w:rsid w:val="00644414"/>
    <w:rsid w:val="00650DBB"/>
    <w:rsid w:val="00653D38"/>
    <w:rsid w:val="006623A8"/>
    <w:rsid w:val="0066363D"/>
    <w:rsid w:val="00665F57"/>
    <w:rsid w:val="0066696E"/>
    <w:rsid w:val="00671040"/>
    <w:rsid w:val="00673CEC"/>
    <w:rsid w:val="006749E3"/>
    <w:rsid w:val="00680948"/>
    <w:rsid w:val="00682026"/>
    <w:rsid w:val="00683F73"/>
    <w:rsid w:val="006846F1"/>
    <w:rsid w:val="006935CB"/>
    <w:rsid w:val="00693799"/>
    <w:rsid w:val="00693A44"/>
    <w:rsid w:val="00696697"/>
    <w:rsid w:val="00697195"/>
    <w:rsid w:val="006A2072"/>
    <w:rsid w:val="006A5B21"/>
    <w:rsid w:val="006A6B74"/>
    <w:rsid w:val="006B35F1"/>
    <w:rsid w:val="006B625E"/>
    <w:rsid w:val="006C0A72"/>
    <w:rsid w:val="006C0C5B"/>
    <w:rsid w:val="006C1556"/>
    <w:rsid w:val="006C63B5"/>
    <w:rsid w:val="006C6938"/>
    <w:rsid w:val="006D094C"/>
    <w:rsid w:val="006D0DAF"/>
    <w:rsid w:val="006D34B7"/>
    <w:rsid w:val="006D3906"/>
    <w:rsid w:val="006D39D2"/>
    <w:rsid w:val="006D3F83"/>
    <w:rsid w:val="006D47EA"/>
    <w:rsid w:val="006D5034"/>
    <w:rsid w:val="006E28A3"/>
    <w:rsid w:val="006E770E"/>
    <w:rsid w:val="006F0E11"/>
    <w:rsid w:val="006F29C1"/>
    <w:rsid w:val="006F6C0B"/>
    <w:rsid w:val="006F6CB2"/>
    <w:rsid w:val="00700D37"/>
    <w:rsid w:val="00701895"/>
    <w:rsid w:val="00704070"/>
    <w:rsid w:val="00704FC8"/>
    <w:rsid w:val="00713A90"/>
    <w:rsid w:val="00714394"/>
    <w:rsid w:val="00716456"/>
    <w:rsid w:val="0072239D"/>
    <w:rsid w:val="00722ABE"/>
    <w:rsid w:val="00724D9A"/>
    <w:rsid w:val="00727F36"/>
    <w:rsid w:val="00730DE7"/>
    <w:rsid w:val="007326FE"/>
    <w:rsid w:val="007406FB"/>
    <w:rsid w:val="00746C2E"/>
    <w:rsid w:val="0074764C"/>
    <w:rsid w:val="00750542"/>
    <w:rsid w:val="00750C72"/>
    <w:rsid w:val="007515A7"/>
    <w:rsid w:val="00752B3D"/>
    <w:rsid w:val="0075625A"/>
    <w:rsid w:val="00762BD2"/>
    <w:rsid w:val="00772BEF"/>
    <w:rsid w:val="0077402C"/>
    <w:rsid w:val="0077720F"/>
    <w:rsid w:val="00777E47"/>
    <w:rsid w:val="00782DB6"/>
    <w:rsid w:val="0078430F"/>
    <w:rsid w:val="00791CC3"/>
    <w:rsid w:val="00792890"/>
    <w:rsid w:val="0079465A"/>
    <w:rsid w:val="0079713D"/>
    <w:rsid w:val="00797426"/>
    <w:rsid w:val="007A0133"/>
    <w:rsid w:val="007A02C6"/>
    <w:rsid w:val="007A03E1"/>
    <w:rsid w:val="007A0700"/>
    <w:rsid w:val="007A1185"/>
    <w:rsid w:val="007A1EF2"/>
    <w:rsid w:val="007A2166"/>
    <w:rsid w:val="007A3ACE"/>
    <w:rsid w:val="007A799A"/>
    <w:rsid w:val="007B2308"/>
    <w:rsid w:val="007B2489"/>
    <w:rsid w:val="007B423C"/>
    <w:rsid w:val="007B5502"/>
    <w:rsid w:val="007B5A73"/>
    <w:rsid w:val="007C0273"/>
    <w:rsid w:val="007C19A7"/>
    <w:rsid w:val="007C2614"/>
    <w:rsid w:val="007C5936"/>
    <w:rsid w:val="007C5E17"/>
    <w:rsid w:val="007C71CC"/>
    <w:rsid w:val="007D0DAB"/>
    <w:rsid w:val="007D2476"/>
    <w:rsid w:val="007D32E5"/>
    <w:rsid w:val="007D7E31"/>
    <w:rsid w:val="007E0C79"/>
    <w:rsid w:val="007E4362"/>
    <w:rsid w:val="007E57A2"/>
    <w:rsid w:val="007E6C1B"/>
    <w:rsid w:val="007E7557"/>
    <w:rsid w:val="007E7CFA"/>
    <w:rsid w:val="007F066E"/>
    <w:rsid w:val="007F360C"/>
    <w:rsid w:val="007F576A"/>
    <w:rsid w:val="00801865"/>
    <w:rsid w:val="0080192F"/>
    <w:rsid w:val="0080282F"/>
    <w:rsid w:val="00802849"/>
    <w:rsid w:val="00802E0B"/>
    <w:rsid w:val="00807AF0"/>
    <w:rsid w:val="00810A77"/>
    <w:rsid w:val="0081100D"/>
    <w:rsid w:val="008117E3"/>
    <w:rsid w:val="00811D08"/>
    <w:rsid w:val="00814387"/>
    <w:rsid w:val="00820794"/>
    <w:rsid w:val="00822EEC"/>
    <w:rsid w:val="00824DFA"/>
    <w:rsid w:val="008255BE"/>
    <w:rsid w:val="00825E8B"/>
    <w:rsid w:val="00826082"/>
    <w:rsid w:val="008305BC"/>
    <w:rsid w:val="00830B81"/>
    <w:rsid w:val="00831DE0"/>
    <w:rsid w:val="00832866"/>
    <w:rsid w:val="00832FEC"/>
    <w:rsid w:val="00836957"/>
    <w:rsid w:val="00842EF4"/>
    <w:rsid w:val="00844172"/>
    <w:rsid w:val="00845505"/>
    <w:rsid w:val="008463C5"/>
    <w:rsid w:val="00852601"/>
    <w:rsid w:val="00853626"/>
    <w:rsid w:val="008547A5"/>
    <w:rsid w:val="00855798"/>
    <w:rsid w:val="008571E1"/>
    <w:rsid w:val="008602A3"/>
    <w:rsid w:val="00860993"/>
    <w:rsid w:val="008649C4"/>
    <w:rsid w:val="00870350"/>
    <w:rsid w:val="008709A5"/>
    <w:rsid w:val="00872138"/>
    <w:rsid w:val="0087379A"/>
    <w:rsid w:val="0087435A"/>
    <w:rsid w:val="00875F38"/>
    <w:rsid w:val="00875FAA"/>
    <w:rsid w:val="0087638C"/>
    <w:rsid w:val="008806E4"/>
    <w:rsid w:val="00881E8E"/>
    <w:rsid w:val="00882644"/>
    <w:rsid w:val="008828E0"/>
    <w:rsid w:val="00884A59"/>
    <w:rsid w:val="00885F88"/>
    <w:rsid w:val="00885FC2"/>
    <w:rsid w:val="00887927"/>
    <w:rsid w:val="008879F8"/>
    <w:rsid w:val="00890E1C"/>
    <w:rsid w:val="00891198"/>
    <w:rsid w:val="00891D6C"/>
    <w:rsid w:val="008924D9"/>
    <w:rsid w:val="00893931"/>
    <w:rsid w:val="00895A42"/>
    <w:rsid w:val="00897517"/>
    <w:rsid w:val="008A235B"/>
    <w:rsid w:val="008A2F60"/>
    <w:rsid w:val="008A44DD"/>
    <w:rsid w:val="008A50FF"/>
    <w:rsid w:val="008A5A7A"/>
    <w:rsid w:val="008A6F56"/>
    <w:rsid w:val="008B39B1"/>
    <w:rsid w:val="008B3D4B"/>
    <w:rsid w:val="008B6319"/>
    <w:rsid w:val="008C30CC"/>
    <w:rsid w:val="008C5F65"/>
    <w:rsid w:val="008D3316"/>
    <w:rsid w:val="008D34A0"/>
    <w:rsid w:val="008D7015"/>
    <w:rsid w:val="008E2702"/>
    <w:rsid w:val="008E2859"/>
    <w:rsid w:val="008E3ACB"/>
    <w:rsid w:val="008E444B"/>
    <w:rsid w:val="008E69B1"/>
    <w:rsid w:val="008E7369"/>
    <w:rsid w:val="008E7A24"/>
    <w:rsid w:val="008F0CCD"/>
    <w:rsid w:val="008F420A"/>
    <w:rsid w:val="008F473A"/>
    <w:rsid w:val="008F6F06"/>
    <w:rsid w:val="00901696"/>
    <w:rsid w:val="009017C1"/>
    <w:rsid w:val="00907759"/>
    <w:rsid w:val="00912848"/>
    <w:rsid w:val="009135DC"/>
    <w:rsid w:val="00921C24"/>
    <w:rsid w:val="009220AF"/>
    <w:rsid w:val="00922292"/>
    <w:rsid w:val="00922E39"/>
    <w:rsid w:val="009308CD"/>
    <w:rsid w:val="0093165D"/>
    <w:rsid w:val="00931A5D"/>
    <w:rsid w:val="009353DB"/>
    <w:rsid w:val="0093771B"/>
    <w:rsid w:val="00940864"/>
    <w:rsid w:val="00942ACB"/>
    <w:rsid w:val="009474DB"/>
    <w:rsid w:val="009523F7"/>
    <w:rsid w:val="00954184"/>
    <w:rsid w:val="00954AE9"/>
    <w:rsid w:val="00961940"/>
    <w:rsid w:val="009620D8"/>
    <w:rsid w:val="00963B03"/>
    <w:rsid w:val="009644D2"/>
    <w:rsid w:val="00971E71"/>
    <w:rsid w:val="009746B9"/>
    <w:rsid w:val="00974EE4"/>
    <w:rsid w:val="0097643E"/>
    <w:rsid w:val="00976D34"/>
    <w:rsid w:val="009806B4"/>
    <w:rsid w:val="00981D45"/>
    <w:rsid w:val="00982844"/>
    <w:rsid w:val="009841F7"/>
    <w:rsid w:val="0098566E"/>
    <w:rsid w:val="009863CA"/>
    <w:rsid w:val="009866A7"/>
    <w:rsid w:val="00992493"/>
    <w:rsid w:val="00995FCA"/>
    <w:rsid w:val="00996ED9"/>
    <w:rsid w:val="009A54C4"/>
    <w:rsid w:val="009A5510"/>
    <w:rsid w:val="009A5647"/>
    <w:rsid w:val="009A7732"/>
    <w:rsid w:val="009A7D43"/>
    <w:rsid w:val="009B264B"/>
    <w:rsid w:val="009B33A8"/>
    <w:rsid w:val="009B5760"/>
    <w:rsid w:val="009B5F44"/>
    <w:rsid w:val="009B6EA7"/>
    <w:rsid w:val="009C0AD0"/>
    <w:rsid w:val="009C2B2F"/>
    <w:rsid w:val="009C3C08"/>
    <w:rsid w:val="009C3C5B"/>
    <w:rsid w:val="009C4C34"/>
    <w:rsid w:val="009C5575"/>
    <w:rsid w:val="009C779E"/>
    <w:rsid w:val="009D0058"/>
    <w:rsid w:val="009D3477"/>
    <w:rsid w:val="009D34C8"/>
    <w:rsid w:val="009D6077"/>
    <w:rsid w:val="009D6998"/>
    <w:rsid w:val="009D738E"/>
    <w:rsid w:val="009E1126"/>
    <w:rsid w:val="009E2073"/>
    <w:rsid w:val="009E4C7E"/>
    <w:rsid w:val="009E6E53"/>
    <w:rsid w:val="009E79CD"/>
    <w:rsid w:val="009F0A06"/>
    <w:rsid w:val="009F3F4B"/>
    <w:rsid w:val="009F4D2C"/>
    <w:rsid w:val="009F5B36"/>
    <w:rsid w:val="009F6F4F"/>
    <w:rsid w:val="00A009DF"/>
    <w:rsid w:val="00A027FD"/>
    <w:rsid w:val="00A0368F"/>
    <w:rsid w:val="00A03E6B"/>
    <w:rsid w:val="00A041E4"/>
    <w:rsid w:val="00A07A46"/>
    <w:rsid w:val="00A12814"/>
    <w:rsid w:val="00A15B78"/>
    <w:rsid w:val="00A16931"/>
    <w:rsid w:val="00A16C06"/>
    <w:rsid w:val="00A2016C"/>
    <w:rsid w:val="00A21B0F"/>
    <w:rsid w:val="00A22863"/>
    <w:rsid w:val="00A26069"/>
    <w:rsid w:val="00A265F4"/>
    <w:rsid w:val="00A31A44"/>
    <w:rsid w:val="00A32480"/>
    <w:rsid w:val="00A37740"/>
    <w:rsid w:val="00A40C11"/>
    <w:rsid w:val="00A4129B"/>
    <w:rsid w:val="00A42032"/>
    <w:rsid w:val="00A450FA"/>
    <w:rsid w:val="00A46843"/>
    <w:rsid w:val="00A511D8"/>
    <w:rsid w:val="00A55A9A"/>
    <w:rsid w:val="00A56952"/>
    <w:rsid w:val="00A5740E"/>
    <w:rsid w:val="00A57F89"/>
    <w:rsid w:val="00A60C8C"/>
    <w:rsid w:val="00A611CB"/>
    <w:rsid w:val="00A6352C"/>
    <w:rsid w:val="00A63E3F"/>
    <w:rsid w:val="00A642BD"/>
    <w:rsid w:val="00A66CB3"/>
    <w:rsid w:val="00A709CF"/>
    <w:rsid w:val="00A721F4"/>
    <w:rsid w:val="00A75499"/>
    <w:rsid w:val="00A76E16"/>
    <w:rsid w:val="00A803A6"/>
    <w:rsid w:val="00A8197B"/>
    <w:rsid w:val="00A82B77"/>
    <w:rsid w:val="00A83699"/>
    <w:rsid w:val="00A842E2"/>
    <w:rsid w:val="00A90E1B"/>
    <w:rsid w:val="00A91990"/>
    <w:rsid w:val="00A929C7"/>
    <w:rsid w:val="00A93E48"/>
    <w:rsid w:val="00A94F7E"/>
    <w:rsid w:val="00AA0D63"/>
    <w:rsid w:val="00AA4FB2"/>
    <w:rsid w:val="00AB27E2"/>
    <w:rsid w:val="00AB2BFA"/>
    <w:rsid w:val="00AB46AD"/>
    <w:rsid w:val="00AB73CB"/>
    <w:rsid w:val="00AC2BA1"/>
    <w:rsid w:val="00AC34C0"/>
    <w:rsid w:val="00AC3E28"/>
    <w:rsid w:val="00AC519B"/>
    <w:rsid w:val="00AC658C"/>
    <w:rsid w:val="00AD4537"/>
    <w:rsid w:val="00AD4691"/>
    <w:rsid w:val="00AD5EB2"/>
    <w:rsid w:val="00AE2145"/>
    <w:rsid w:val="00AE280E"/>
    <w:rsid w:val="00AE43DC"/>
    <w:rsid w:val="00AE7682"/>
    <w:rsid w:val="00AF2363"/>
    <w:rsid w:val="00AF613C"/>
    <w:rsid w:val="00B00810"/>
    <w:rsid w:val="00B01CB7"/>
    <w:rsid w:val="00B0210F"/>
    <w:rsid w:val="00B042D3"/>
    <w:rsid w:val="00B07707"/>
    <w:rsid w:val="00B108A0"/>
    <w:rsid w:val="00B1289C"/>
    <w:rsid w:val="00B13910"/>
    <w:rsid w:val="00B139EC"/>
    <w:rsid w:val="00B13D6B"/>
    <w:rsid w:val="00B14836"/>
    <w:rsid w:val="00B152DB"/>
    <w:rsid w:val="00B1742C"/>
    <w:rsid w:val="00B2070D"/>
    <w:rsid w:val="00B218B2"/>
    <w:rsid w:val="00B255FC"/>
    <w:rsid w:val="00B26DF5"/>
    <w:rsid w:val="00B31117"/>
    <w:rsid w:val="00B3424E"/>
    <w:rsid w:val="00B40086"/>
    <w:rsid w:val="00B40B03"/>
    <w:rsid w:val="00B43E09"/>
    <w:rsid w:val="00B45973"/>
    <w:rsid w:val="00B45E90"/>
    <w:rsid w:val="00B4649E"/>
    <w:rsid w:val="00B46C0D"/>
    <w:rsid w:val="00B477DE"/>
    <w:rsid w:val="00B55052"/>
    <w:rsid w:val="00B55589"/>
    <w:rsid w:val="00B55A81"/>
    <w:rsid w:val="00B60B0E"/>
    <w:rsid w:val="00B60BF3"/>
    <w:rsid w:val="00B65B40"/>
    <w:rsid w:val="00B708FE"/>
    <w:rsid w:val="00B75183"/>
    <w:rsid w:val="00B769D1"/>
    <w:rsid w:val="00B77615"/>
    <w:rsid w:val="00B776F0"/>
    <w:rsid w:val="00B92D84"/>
    <w:rsid w:val="00B9339D"/>
    <w:rsid w:val="00B97453"/>
    <w:rsid w:val="00B97897"/>
    <w:rsid w:val="00B97E0D"/>
    <w:rsid w:val="00BA08FE"/>
    <w:rsid w:val="00BA40C3"/>
    <w:rsid w:val="00BA4176"/>
    <w:rsid w:val="00BA7F6A"/>
    <w:rsid w:val="00BB36F8"/>
    <w:rsid w:val="00BB3C5D"/>
    <w:rsid w:val="00BB5C49"/>
    <w:rsid w:val="00BB6D81"/>
    <w:rsid w:val="00BB6FC7"/>
    <w:rsid w:val="00BC0E0F"/>
    <w:rsid w:val="00BC400B"/>
    <w:rsid w:val="00BC43E7"/>
    <w:rsid w:val="00BC6291"/>
    <w:rsid w:val="00BC7D0F"/>
    <w:rsid w:val="00BD1D85"/>
    <w:rsid w:val="00BD2B7E"/>
    <w:rsid w:val="00BD2DAB"/>
    <w:rsid w:val="00BD59EB"/>
    <w:rsid w:val="00BD775A"/>
    <w:rsid w:val="00BE66FD"/>
    <w:rsid w:val="00BE7A14"/>
    <w:rsid w:val="00BE7E97"/>
    <w:rsid w:val="00BF2916"/>
    <w:rsid w:val="00BF2A7C"/>
    <w:rsid w:val="00BF6405"/>
    <w:rsid w:val="00BF69F1"/>
    <w:rsid w:val="00C04AED"/>
    <w:rsid w:val="00C11B5C"/>
    <w:rsid w:val="00C128CC"/>
    <w:rsid w:val="00C1307B"/>
    <w:rsid w:val="00C15620"/>
    <w:rsid w:val="00C15C2B"/>
    <w:rsid w:val="00C17685"/>
    <w:rsid w:val="00C20B0F"/>
    <w:rsid w:val="00C21865"/>
    <w:rsid w:val="00C223BA"/>
    <w:rsid w:val="00C23625"/>
    <w:rsid w:val="00C236FF"/>
    <w:rsid w:val="00C2439E"/>
    <w:rsid w:val="00C302C1"/>
    <w:rsid w:val="00C32E44"/>
    <w:rsid w:val="00C37BD9"/>
    <w:rsid w:val="00C406EA"/>
    <w:rsid w:val="00C4124D"/>
    <w:rsid w:val="00C42E1F"/>
    <w:rsid w:val="00C44373"/>
    <w:rsid w:val="00C44F4F"/>
    <w:rsid w:val="00C45C35"/>
    <w:rsid w:val="00C50E8A"/>
    <w:rsid w:val="00C54259"/>
    <w:rsid w:val="00C62820"/>
    <w:rsid w:val="00C66299"/>
    <w:rsid w:val="00C70779"/>
    <w:rsid w:val="00C72994"/>
    <w:rsid w:val="00C72D0B"/>
    <w:rsid w:val="00C7318F"/>
    <w:rsid w:val="00C74886"/>
    <w:rsid w:val="00C75D5D"/>
    <w:rsid w:val="00C770B0"/>
    <w:rsid w:val="00C77AA8"/>
    <w:rsid w:val="00C819E7"/>
    <w:rsid w:val="00C85D89"/>
    <w:rsid w:val="00C869AB"/>
    <w:rsid w:val="00C902EE"/>
    <w:rsid w:val="00C9046B"/>
    <w:rsid w:val="00C9099D"/>
    <w:rsid w:val="00C91866"/>
    <w:rsid w:val="00C923D3"/>
    <w:rsid w:val="00C953AB"/>
    <w:rsid w:val="00CA0CB1"/>
    <w:rsid w:val="00CA73A9"/>
    <w:rsid w:val="00CB03BD"/>
    <w:rsid w:val="00CB19AF"/>
    <w:rsid w:val="00CB1AA8"/>
    <w:rsid w:val="00CB2A6F"/>
    <w:rsid w:val="00CB5893"/>
    <w:rsid w:val="00CB59DA"/>
    <w:rsid w:val="00CB7163"/>
    <w:rsid w:val="00CC0C6E"/>
    <w:rsid w:val="00CC28E9"/>
    <w:rsid w:val="00CC3032"/>
    <w:rsid w:val="00CC35D0"/>
    <w:rsid w:val="00CD0566"/>
    <w:rsid w:val="00CD1A80"/>
    <w:rsid w:val="00CD3F85"/>
    <w:rsid w:val="00CD6EEE"/>
    <w:rsid w:val="00CD74D9"/>
    <w:rsid w:val="00CF27D8"/>
    <w:rsid w:val="00CF405E"/>
    <w:rsid w:val="00D00A60"/>
    <w:rsid w:val="00D06114"/>
    <w:rsid w:val="00D10ECE"/>
    <w:rsid w:val="00D1235D"/>
    <w:rsid w:val="00D12D1D"/>
    <w:rsid w:val="00D13495"/>
    <w:rsid w:val="00D13D6C"/>
    <w:rsid w:val="00D1485B"/>
    <w:rsid w:val="00D14A7B"/>
    <w:rsid w:val="00D1543F"/>
    <w:rsid w:val="00D168E0"/>
    <w:rsid w:val="00D21F99"/>
    <w:rsid w:val="00D2711A"/>
    <w:rsid w:val="00D30CD1"/>
    <w:rsid w:val="00D3270A"/>
    <w:rsid w:val="00D348C0"/>
    <w:rsid w:val="00D37CA1"/>
    <w:rsid w:val="00D4369F"/>
    <w:rsid w:val="00D46FB6"/>
    <w:rsid w:val="00D47118"/>
    <w:rsid w:val="00D5201B"/>
    <w:rsid w:val="00D5317C"/>
    <w:rsid w:val="00D53AB8"/>
    <w:rsid w:val="00D546FB"/>
    <w:rsid w:val="00D54994"/>
    <w:rsid w:val="00D55E39"/>
    <w:rsid w:val="00D56F1E"/>
    <w:rsid w:val="00D57AEA"/>
    <w:rsid w:val="00D57F73"/>
    <w:rsid w:val="00D60B68"/>
    <w:rsid w:val="00D61653"/>
    <w:rsid w:val="00D638DA"/>
    <w:rsid w:val="00D666EB"/>
    <w:rsid w:val="00D70D29"/>
    <w:rsid w:val="00D77D1D"/>
    <w:rsid w:val="00D80BEF"/>
    <w:rsid w:val="00D81C2D"/>
    <w:rsid w:val="00D81F80"/>
    <w:rsid w:val="00D86444"/>
    <w:rsid w:val="00D967E1"/>
    <w:rsid w:val="00D96BDD"/>
    <w:rsid w:val="00D97AC5"/>
    <w:rsid w:val="00DA0DD8"/>
    <w:rsid w:val="00DA1365"/>
    <w:rsid w:val="00DA3020"/>
    <w:rsid w:val="00DA55EB"/>
    <w:rsid w:val="00DA5CFF"/>
    <w:rsid w:val="00DA7B96"/>
    <w:rsid w:val="00DB028B"/>
    <w:rsid w:val="00DB0839"/>
    <w:rsid w:val="00DB6B65"/>
    <w:rsid w:val="00DB6FF4"/>
    <w:rsid w:val="00DB7F59"/>
    <w:rsid w:val="00DC077D"/>
    <w:rsid w:val="00DC2952"/>
    <w:rsid w:val="00DC4D1E"/>
    <w:rsid w:val="00DC66AF"/>
    <w:rsid w:val="00DC79B1"/>
    <w:rsid w:val="00DD109B"/>
    <w:rsid w:val="00DD2014"/>
    <w:rsid w:val="00DD2095"/>
    <w:rsid w:val="00DE28EF"/>
    <w:rsid w:val="00DE439D"/>
    <w:rsid w:val="00DE48BF"/>
    <w:rsid w:val="00DE7210"/>
    <w:rsid w:val="00DF1397"/>
    <w:rsid w:val="00DF28B5"/>
    <w:rsid w:val="00DF59F1"/>
    <w:rsid w:val="00DF6339"/>
    <w:rsid w:val="00E025EF"/>
    <w:rsid w:val="00E05164"/>
    <w:rsid w:val="00E065BA"/>
    <w:rsid w:val="00E1004A"/>
    <w:rsid w:val="00E13B14"/>
    <w:rsid w:val="00E2092D"/>
    <w:rsid w:val="00E2141A"/>
    <w:rsid w:val="00E247C1"/>
    <w:rsid w:val="00E27F27"/>
    <w:rsid w:val="00E3027C"/>
    <w:rsid w:val="00E3363A"/>
    <w:rsid w:val="00E416C7"/>
    <w:rsid w:val="00E418BE"/>
    <w:rsid w:val="00E41A8B"/>
    <w:rsid w:val="00E436D9"/>
    <w:rsid w:val="00E4373A"/>
    <w:rsid w:val="00E52A96"/>
    <w:rsid w:val="00E52F03"/>
    <w:rsid w:val="00E53821"/>
    <w:rsid w:val="00E53862"/>
    <w:rsid w:val="00E57ECC"/>
    <w:rsid w:val="00E60442"/>
    <w:rsid w:val="00E60B89"/>
    <w:rsid w:val="00E662E2"/>
    <w:rsid w:val="00E66C84"/>
    <w:rsid w:val="00E702D5"/>
    <w:rsid w:val="00E7040B"/>
    <w:rsid w:val="00E746A4"/>
    <w:rsid w:val="00E75F26"/>
    <w:rsid w:val="00E80EB9"/>
    <w:rsid w:val="00E81C49"/>
    <w:rsid w:val="00E82799"/>
    <w:rsid w:val="00E82880"/>
    <w:rsid w:val="00E84FD3"/>
    <w:rsid w:val="00E85828"/>
    <w:rsid w:val="00E85A31"/>
    <w:rsid w:val="00E93502"/>
    <w:rsid w:val="00E942A2"/>
    <w:rsid w:val="00E96785"/>
    <w:rsid w:val="00E968AE"/>
    <w:rsid w:val="00E9741E"/>
    <w:rsid w:val="00EA13F4"/>
    <w:rsid w:val="00EA4569"/>
    <w:rsid w:val="00EA4F51"/>
    <w:rsid w:val="00EA541B"/>
    <w:rsid w:val="00EA5551"/>
    <w:rsid w:val="00EA60D0"/>
    <w:rsid w:val="00EB1F34"/>
    <w:rsid w:val="00EB2115"/>
    <w:rsid w:val="00EB25D4"/>
    <w:rsid w:val="00EB49C8"/>
    <w:rsid w:val="00EB7999"/>
    <w:rsid w:val="00EC11BD"/>
    <w:rsid w:val="00EC30A9"/>
    <w:rsid w:val="00EC487B"/>
    <w:rsid w:val="00ED16A8"/>
    <w:rsid w:val="00ED3ED2"/>
    <w:rsid w:val="00ED7C68"/>
    <w:rsid w:val="00EE001F"/>
    <w:rsid w:val="00EE0B10"/>
    <w:rsid w:val="00EE1577"/>
    <w:rsid w:val="00EE6663"/>
    <w:rsid w:val="00EF162A"/>
    <w:rsid w:val="00EF4113"/>
    <w:rsid w:val="00EF4142"/>
    <w:rsid w:val="00EF6E78"/>
    <w:rsid w:val="00F00766"/>
    <w:rsid w:val="00F00B1E"/>
    <w:rsid w:val="00F0114F"/>
    <w:rsid w:val="00F01D28"/>
    <w:rsid w:val="00F0265C"/>
    <w:rsid w:val="00F04921"/>
    <w:rsid w:val="00F053F0"/>
    <w:rsid w:val="00F05FA2"/>
    <w:rsid w:val="00F0780B"/>
    <w:rsid w:val="00F07DD0"/>
    <w:rsid w:val="00F10138"/>
    <w:rsid w:val="00F12EB2"/>
    <w:rsid w:val="00F16248"/>
    <w:rsid w:val="00F17A22"/>
    <w:rsid w:val="00F21D84"/>
    <w:rsid w:val="00F222DD"/>
    <w:rsid w:val="00F24584"/>
    <w:rsid w:val="00F25438"/>
    <w:rsid w:val="00F279C5"/>
    <w:rsid w:val="00F32527"/>
    <w:rsid w:val="00F35037"/>
    <w:rsid w:val="00F35437"/>
    <w:rsid w:val="00F3723A"/>
    <w:rsid w:val="00F37891"/>
    <w:rsid w:val="00F43956"/>
    <w:rsid w:val="00F439C7"/>
    <w:rsid w:val="00F44A40"/>
    <w:rsid w:val="00F52515"/>
    <w:rsid w:val="00F52E4C"/>
    <w:rsid w:val="00F54E17"/>
    <w:rsid w:val="00F55F22"/>
    <w:rsid w:val="00F569EC"/>
    <w:rsid w:val="00F56B45"/>
    <w:rsid w:val="00F56D52"/>
    <w:rsid w:val="00F60271"/>
    <w:rsid w:val="00F629A6"/>
    <w:rsid w:val="00F63FC9"/>
    <w:rsid w:val="00F652B0"/>
    <w:rsid w:val="00F6603C"/>
    <w:rsid w:val="00F67052"/>
    <w:rsid w:val="00F70F01"/>
    <w:rsid w:val="00F71471"/>
    <w:rsid w:val="00F733F0"/>
    <w:rsid w:val="00F73706"/>
    <w:rsid w:val="00F743C6"/>
    <w:rsid w:val="00F80533"/>
    <w:rsid w:val="00F813EE"/>
    <w:rsid w:val="00F82196"/>
    <w:rsid w:val="00F84E56"/>
    <w:rsid w:val="00F8537A"/>
    <w:rsid w:val="00F910C3"/>
    <w:rsid w:val="00F91FBA"/>
    <w:rsid w:val="00F92529"/>
    <w:rsid w:val="00F96984"/>
    <w:rsid w:val="00F96D9D"/>
    <w:rsid w:val="00F974DD"/>
    <w:rsid w:val="00FA12F3"/>
    <w:rsid w:val="00FA3873"/>
    <w:rsid w:val="00FA47EC"/>
    <w:rsid w:val="00FB1DF6"/>
    <w:rsid w:val="00FB2CFB"/>
    <w:rsid w:val="00FB4BF1"/>
    <w:rsid w:val="00FB57AE"/>
    <w:rsid w:val="00FB6F9D"/>
    <w:rsid w:val="00FC0055"/>
    <w:rsid w:val="00FC0A6A"/>
    <w:rsid w:val="00FC3E7D"/>
    <w:rsid w:val="00FC585E"/>
    <w:rsid w:val="00FC62C8"/>
    <w:rsid w:val="00FC7863"/>
    <w:rsid w:val="00FD526F"/>
    <w:rsid w:val="00FD57BF"/>
    <w:rsid w:val="00FD6DD7"/>
    <w:rsid w:val="00FE3BA3"/>
    <w:rsid w:val="00FE4F69"/>
    <w:rsid w:val="00FE61FF"/>
    <w:rsid w:val="00FE784B"/>
    <w:rsid w:val="00FF33FA"/>
    <w:rsid w:val="00FF43BD"/>
    <w:rsid w:val="00FF44C4"/>
    <w:rsid w:val="00FF5025"/>
    <w:rsid w:val="00FF5AF1"/>
    <w:rsid w:val="00FF5B51"/>
    <w:rsid w:val="00FF5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A8063"/>
  <w15:docId w15:val="{65A3FE69-A071-4DBF-A4EE-97A932D9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9D"/>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1E2327"/>
    <w:pPr>
      <w:keepNext/>
      <w:keepLines/>
      <w:spacing w:before="600" w:after="12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523F7"/>
    <w:pPr>
      <w:keepNext/>
      <w:keepLines/>
      <w:spacing w:before="20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nhideWhenUsed/>
    <w:qFormat/>
    <w:rsid w:val="00FE4F69"/>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semiHidden/>
    <w:unhideWhenUsed/>
    <w:qFormat/>
    <w:rsid w:val="00FE4F69"/>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886"/>
    <w:pPr>
      <w:tabs>
        <w:tab w:val="center" w:pos="4320"/>
        <w:tab w:val="right" w:pos="8640"/>
      </w:tabs>
    </w:pPr>
  </w:style>
  <w:style w:type="character" w:customStyle="1" w:styleId="FooterChar">
    <w:name w:val="Footer Char"/>
    <w:basedOn w:val="DefaultParagraphFont"/>
    <w:link w:val="Footer"/>
    <w:rsid w:val="00C74886"/>
    <w:rPr>
      <w:rFonts w:ascii="Times New Roman" w:eastAsia="Times New Roman" w:hAnsi="Times New Roman" w:cs="Times New Roman"/>
      <w:sz w:val="20"/>
      <w:szCs w:val="20"/>
      <w:lang w:val="en-GB"/>
    </w:rPr>
  </w:style>
  <w:style w:type="table" w:styleId="TableGrid">
    <w:name w:val="Table Grid"/>
    <w:basedOn w:val="TableNormal"/>
    <w:rsid w:val="00C748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74886"/>
    <w:rPr>
      <w:rFonts w:ascii="Tahoma" w:hAnsi="Tahoma" w:cs="Tahoma"/>
      <w:sz w:val="16"/>
      <w:szCs w:val="16"/>
    </w:rPr>
  </w:style>
  <w:style w:type="character" w:customStyle="1" w:styleId="BalloonTextChar">
    <w:name w:val="Balloon Text Char"/>
    <w:basedOn w:val="DefaultParagraphFont"/>
    <w:link w:val="BalloonText"/>
    <w:rsid w:val="00C74886"/>
    <w:rPr>
      <w:rFonts w:ascii="Tahoma" w:eastAsia="Times New Roman" w:hAnsi="Tahoma" w:cs="Tahoma"/>
      <w:sz w:val="16"/>
      <w:szCs w:val="16"/>
      <w:lang w:val="en-GB"/>
    </w:rPr>
  </w:style>
  <w:style w:type="paragraph" w:styleId="Header">
    <w:name w:val="header"/>
    <w:basedOn w:val="Normal"/>
    <w:link w:val="HeaderChar"/>
    <w:unhideWhenUsed/>
    <w:rsid w:val="00C74886"/>
    <w:pPr>
      <w:tabs>
        <w:tab w:val="center" w:pos="4513"/>
        <w:tab w:val="right" w:pos="9026"/>
      </w:tabs>
    </w:pPr>
  </w:style>
  <w:style w:type="character" w:customStyle="1" w:styleId="HeaderChar">
    <w:name w:val="Header Char"/>
    <w:basedOn w:val="DefaultParagraphFont"/>
    <w:link w:val="Header"/>
    <w:rsid w:val="00C7488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1E2327"/>
    <w:rPr>
      <w:rFonts w:ascii="Arial" w:eastAsiaTheme="majorEastAsia" w:hAnsi="Arial" w:cstheme="majorBidi"/>
      <w:b/>
      <w:bCs/>
      <w:color w:val="000000" w:themeColor="text1"/>
      <w:sz w:val="28"/>
      <w:szCs w:val="28"/>
      <w:lang w:val="en-GB"/>
    </w:rPr>
  </w:style>
  <w:style w:type="paragraph" w:styleId="TOCHeading">
    <w:name w:val="TOC Heading"/>
    <w:basedOn w:val="Heading1"/>
    <w:next w:val="Normal"/>
    <w:uiPriority w:val="39"/>
    <w:unhideWhenUsed/>
    <w:qFormat/>
    <w:rsid w:val="00A46843"/>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FD6DD7"/>
    <w:pPr>
      <w:tabs>
        <w:tab w:val="left" w:pos="567"/>
        <w:tab w:val="right" w:leader="dot" w:pos="9016"/>
      </w:tabs>
      <w:spacing w:after="100"/>
    </w:pPr>
    <w:rPr>
      <w:noProof/>
    </w:rPr>
  </w:style>
  <w:style w:type="character" w:styleId="Hyperlink">
    <w:name w:val="Hyperlink"/>
    <w:basedOn w:val="DefaultParagraphFont"/>
    <w:uiPriority w:val="99"/>
    <w:unhideWhenUsed/>
    <w:rsid w:val="00A46843"/>
    <w:rPr>
      <w:color w:val="0000FF" w:themeColor="hyperlink"/>
      <w:u w:val="single"/>
    </w:rPr>
  </w:style>
  <w:style w:type="character" w:customStyle="1" w:styleId="Heading2Char">
    <w:name w:val="Heading 2 Char"/>
    <w:basedOn w:val="DefaultParagraphFont"/>
    <w:link w:val="Heading2"/>
    <w:rsid w:val="009523F7"/>
    <w:rPr>
      <w:rFonts w:ascii="Arial" w:eastAsiaTheme="majorEastAsia" w:hAnsi="Arial" w:cstheme="majorBidi"/>
      <w:b/>
      <w:bCs/>
      <w:color w:val="365F91" w:themeColor="accent1" w:themeShade="BF"/>
      <w:sz w:val="24"/>
      <w:szCs w:val="26"/>
      <w:lang w:val="en-GB"/>
    </w:rPr>
  </w:style>
  <w:style w:type="paragraph" w:styleId="TOC2">
    <w:name w:val="toc 2"/>
    <w:basedOn w:val="Normal"/>
    <w:next w:val="Normal"/>
    <w:autoRedefine/>
    <w:uiPriority w:val="39"/>
    <w:unhideWhenUsed/>
    <w:qFormat/>
    <w:rsid w:val="009523F7"/>
    <w:pPr>
      <w:spacing w:after="100"/>
      <w:ind w:left="220"/>
    </w:pPr>
  </w:style>
  <w:style w:type="paragraph" w:styleId="ListParagraph">
    <w:name w:val="List Paragraph"/>
    <w:basedOn w:val="Normal"/>
    <w:link w:val="ListParagraphChar"/>
    <w:uiPriority w:val="34"/>
    <w:qFormat/>
    <w:rsid w:val="003C7164"/>
    <w:pPr>
      <w:ind w:left="720"/>
      <w:contextualSpacing/>
    </w:pPr>
  </w:style>
  <w:style w:type="paragraph" w:customStyle="1" w:styleId="Default">
    <w:name w:val="Default"/>
    <w:rsid w:val="00FF5AF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34D32"/>
    <w:rPr>
      <w:sz w:val="20"/>
    </w:rPr>
  </w:style>
  <w:style w:type="character" w:customStyle="1" w:styleId="FootnoteTextChar">
    <w:name w:val="Footnote Text Char"/>
    <w:basedOn w:val="DefaultParagraphFont"/>
    <w:link w:val="FootnoteText"/>
    <w:rsid w:val="00134D32"/>
    <w:rPr>
      <w:rFonts w:ascii="Arial" w:eastAsia="Times New Roman" w:hAnsi="Arial" w:cs="Times New Roman"/>
      <w:sz w:val="20"/>
      <w:szCs w:val="20"/>
      <w:lang w:val="en-GB"/>
    </w:rPr>
  </w:style>
  <w:style w:type="character" w:styleId="FootnoteReference">
    <w:name w:val="footnote reference"/>
    <w:basedOn w:val="DefaultParagraphFont"/>
    <w:unhideWhenUsed/>
    <w:rsid w:val="00134D32"/>
    <w:rPr>
      <w:vertAlign w:val="superscript"/>
    </w:rPr>
  </w:style>
  <w:style w:type="character" w:customStyle="1" w:styleId="ListParagraphChar">
    <w:name w:val="List Paragraph Char"/>
    <w:link w:val="ListParagraph"/>
    <w:uiPriority w:val="34"/>
    <w:locked/>
    <w:rsid w:val="00814387"/>
    <w:rPr>
      <w:rFonts w:ascii="Arial" w:eastAsia="Times New Roman" w:hAnsi="Arial" w:cs="Times New Roman"/>
      <w:szCs w:val="20"/>
      <w:lang w:val="en-GB"/>
    </w:rPr>
  </w:style>
  <w:style w:type="character" w:customStyle="1" w:styleId="Heading3Char">
    <w:name w:val="Heading 3 Char"/>
    <w:basedOn w:val="DefaultParagraphFont"/>
    <w:link w:val="Heading3"/>
    <w:rsid w:val="00FE4F69"/>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sid w:val="00FE4F69"/>
    <w:rPr>
      <w:rFonts w:asciiTheme="majorHAnsi" w:eastAsiaTheme="majorEastAsia" w:hAnsiTheme="majorHAnsi" w:cstheme="majorBidi"/>
      <w:b/>
      <w:bCs/>
      <w:i/>
      <w:iCs/>
      <w:color w:val="4F81BD" w:themeColor="accent1"/>
      <w:sz w:val="24"/>
      <w:szCs w:val="24"/>
      <w:lang w:val="en-GB"/>
    </w:rPr>
  </w:style>
  <w:style w:type="character" w:customStyle="1" w:styleId="Heading2Char1">
    <w:name w:val="Heading 2 Char1"/>
    <w:basedOn w:val="DefaultParagraphFont"/>
    <w:locked/>
    <w:rsid w:val="00FE4F69"/>
    <w:rPr>
      <w:rFonts w:ascii="Arial" w:hAnsi="Arial"/>
      <w:b/>
      <w:snapToGrid w:val="0"/>
      <w:sz w:val="24"/>
      <w:lang w:val="en-GB" w:eastAsia="en-US"/>
    </w:rPr>
  </w:style>
  <w:style w:type="paragraph" w:styleId="BodyText">
    <w:name w:val="Body Text"/>
    <w:basedOn w:val="Normal"/>
    <w:link w:val="BodyTextChar"/>
    <w:rsid w:val="00FE4F69"/>
    <w:pPr>
      <w:widowControl w:val="0"/>
      <w:jc w:val="both"/>
    </w:pPr>
    <w:rPr>
      <w:rFonts w:cs="Arial"/>
      <w:snapToGrid w:val="0"/>
      <w:sz w:val="24"/>
    </w:rPr>
  </w:style>
  <w:style w:type="character" w:customStyle="1" w:styleId="BodyTextChar">
    <w:name w:val="Body Text Char"/>
    <w:basedOn w:val="DefaultParagraphFont"/>
    <w:link w:val="BodyText"/>
    <w:rsid w:val="00FE4F69"/>
    <w:rPr>
      <w:rFonts w:ascii="Arial" w:eastAsia="Times New Roman" w:hAnsi="Arial" w:cs="Arial"/>
      <w:snapToGrid w:val="0"/>
      <w:sz w:val="24"/>
      <w:szCs w:val="20"/>
      <w:lang w:val="en-GB"/>
    </w:rPr>
  </w:style>
  <w:style w:type="character" w:styleId="CommentReference">
    <w:name w:val="annotation reference"/>
    <w:basedOn w:val="DefaultParagraphFont"/>
    <w:rsid w:val="00FE4F69"/>
    <w:rPr>
      <w:sz w:val="16"/>
      <w:szCs w:val="16"/>
    </w:rPr>
  </w:style>
  <w:style w:type="paragraph" w:styleId="CommentText">
    <w:name w:val="annotation text"/>
    <w:basedOn w:val="Normal"/>
    <w:link w:val="CommentTextChar"/>
    <w:rsid w:val="00FE4F69"/>
    <w:rPr>
      <w:rFonts w:ascii="Times New Roman" w:hAnsi="Times New Roman"/>
      <w:sz w:val="20"/>
    </w:rPr>
  </w:style>
  <w:style w:type="character" w:customStyle="1" w:styleId="CommentTextChar">
    <w:name w:val="Comment Text Char"/>
    <w:basedOn w:val="DefaultParagraphFont"/>
    <w:link w:val="CommentText"/>
    <w:rsid w:val="00FE4F6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E4F69"/>
    <w:rPr>
      <w:b/>
      <w:bCs/>
    </w:rPr>
  </w:style>
  <w:style w:type="character" w:customStyle="1" w:styleId="CommentSubjectChar">
    <w:name w:val="Comment Subject Char"/>
    <w:basedOn w:val="CommentTextChar"/>
    <w:link w:val="CommentSubject"/>
    <w:rsid w:val="00FE4F69"/>
    <w:rPr>
      <w:rFonts w:ascii="Times New Roman" w:eastAsia="Times New Roman" w:hAnsi="Times New Roman" w:cs="Times New Roman"/>
      <w:b/>
      <w:bCs/>
      <w:sz w:val="20"/>
      <w:szCs w:val="20"/>
      <w:lang w:val="en-GB"/>
    </w:rPr>
  </w:style>
  <w:style w:type="paragraph" w:styleId="Revision">
    <w:name w:val="Revision"/>
    <w:hidden/>
    <w:uiPriority w:val="99"/>
    <w:semiHidden/>
    <w:rsid w:val="00FE4F69"/>
    <w:pPr>
      <w:spacing w:after="0" w:line="240" w:lineRule="auto"/>
    </w:pPr>
    <w:rPr>
      <w:rFonts w:ascii="Times New Roman" w:eastAsia="Times New Roman" w:hAnsi="Times New Roman" w:cs="Times New Roman"/>
      <w:sz w:val="24"/>
      <w:szCs w:val="24"/>
      <w:lang w:val="en-GB"/>
    </w:rPr>
  </w:style>
  <w:style w:type="paragraph" w:customStyle="1" w:styleId="TableText">
    <w:name w:val="Table Text"/>
    <w:basedOn w:val="Normal"/>
    <w:rsid w:val="00FE4F69"/>
    <w:pPr>
      <w:spacing w:line="220" w:lineRule="exact"/>
    </w:pPr>
    <w:rPr>
      <w:sz w:val="18"/>
      <w:szCs w:val="24"/>
      <w:lang w:val="en-ZA"/>
    </w:rPr>
  </w:style>
  <w:style w:type="character" w:styleId="Strong">
    <w:name w:val="Strong"/>
    <w:basedOn w:val="DefaultParagraphFont"/>
    <w:uiPriority w:val="22"/>
    <w:qFormat/>
    <w:rsid w:val="00FE4F69"/>
    <w:rPr>
      <w:b/>
      <w:bCs/>
    </w:rPr>
  </w:style>
  <w:style w:type="table" w:customStyle="1" w:styleId="TableGrid1">
    <w:name w:val="Table Grid1"/>
    <w:basedOn w:val="TableNormal"/>
    <w:next w:val="TableGrid"/>
    <w:rsid w:val="00FE4F6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E4F6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tyle1">
    <w:name w:val="Style1"/>
    <w:uiPriority w:val="99"/>
    <w:rsid w:val="00FE4F69"/>
    <w:pPr>
      <w:numPr>
        <w:numId w:val="2"/>
      </w:numPr>
    </w:pPr>
  </w:style>
  <w:style w:type="paragraph" w:styleId="NoSpacing">
    <w:name w:val="No Spacing"/>
    <w:link w:val="NoSpacingChar"/>
    <w:uiPriority w:val="1"/>
    <w:qFormat/>
    <w:rsid w:val="00FE4F6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E4F69"/>
    <w:pPr>
      <w:spacing w:after="60"/>
      <w:jc w:val="center"/>
      <w:outlineLvl w:val="1"/>
    </w:pPr>
    <w:rPr>
      <w:rFonts w:ascii="Cambria" w:hAnsi="Cambria"/>
      <w:sz w:val="24"/>
      <w:szCs w:val="24"/>
      <w:lang w:val="en-ZA"/>
    </w:rPr>
  </w:style>
  <w:style w:type="character" w:customStyle="1" w:styleId="SubtitleChar">
    <w:name w:val="Subtitle Char"/>
    <w:basedOn w:val="DefaultParagraphFont"/>
    <w:link w:val="Subtitle"/>
    <w:rsid w:val="00FE4F69"/>
    <w:rPr>
      <w:rFonts w:ascii="Cambria" w:eastAsia="Times New Roman" w:hAnsi="Cambria" w:cs="Times New Roman"/>
      <w:sz w:val="24"/>
      <w:szCs w:val="24"/>
    </w:rPr>
  </w:style>
  <w:style w:type="paragraph" w:customStyle="1" w:styleId="MCCR-Bullet">
    <w:name w:val="MCC R-Bullet"/>
    <w:qFormat/>
    <w:rsid w:val="00FE4F69"/>
    <w:pPr>
      <w:numPr>
        <w:numId w:val="3"/>
      </w:numPr>
      <w:tabs>
        <w:tab w:val="left" w:pos="680"/>
        <w:tab w:val="left" w:pos="1446"/>
        <w:tab w:val="left" w:pos="2211"/>
        <w:tab w:val="left" w:pos="2977"/>
        <w:tab w:val="right" w:pos="9526"/>
      </w:tabs>
      <w:spacing w:after="0" w:line="288" w:lineRule="auto"/>
      <w:jc w:val="both"/>
    </w:pPr>
    <w:rPr>
      <w:rFonts w:ascii="Arial" w:eastAsia="Times New Roman" w:hAnsi="Arial" w:cs="Arial"/>
      <w:color w:val="000000" w:themeColor="text1"/>
      <w:szCs w:val="20"/>
      <w:lang w:val="en-GB"/>
    </w:rPr>
  </w:style>
  <w:style w:type="paragraph" w:styleId="NormalWeb">
    <w:name w:val="Normal (Web)"/>
    <w:basedOn w:val="Normal"/>
    <w:uiPriority w:val="99"/>
    <w:unhideWhenUsed/>
    <w:rsid w:val="00FE4F69"/>
    <w:pPr>
      <w:spacing w:before="100" w:beforeAutospacing="1" w:after="100" w:afterAutospacing="1"/>
    </w:pPr>
    <w:rPr>
      <w:rFonts w:ascii="Times New Roman" w:eastAsiaTheme="minorEastAsia" w:hAnsi="Times New Roman"/>
      <w:sz w:val="24"/>
      <w:szCs w:val="24"/>
      <w:lang w:val="en-ZA" w:eastAsia="en-ZA"/>
    </w:rPr>
  </w:style>
  <w:style w:type="character" w:customStyle="1" w:styleId="NoSpacingChar">
    <w:name w:val="No Spacing Char"/>
    <w:basedOn w:val="DefaultParagraphFont"/>
    <w:link w:val="NoSpacing"/>
    <w:uiPriority w:val="1"/>
    <w:rsid w:val="00FE4F69"/>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FD6DD7"/>
    <w:pPr>
      <w:spacing w:after="100" w:line="276" w:lineRule="auto"/>
      <w:ind w:left="440"/>
    </w:pPr>
    <w:rPr>
      <w:rFonts w:asciiTheme="minorHAnsi" w:eastAsiaTheme="minorEastAsia" w:hAnsiTheme="minorHAnsi" w:cstheme="minorBidi"/>
      <w:szCs w:val="22"/>
      <w:lang w:val="en-US" w:eastAsia="ja-JP"/>
    </w:rPr>
  </w:style>
  <w:style w:type="paragraph" w:customStyle="1" w:styleId="Num1L1">
    <w:name w:val="Num1L1"/>
    <w:basedOn w:val="Normal"/>
    <w:next w:val="Normal"/>
    <w:rsid w:val="00A82B77"/>
    <w:pPr>
      <w:keepNext/>
      <w:numPr>
        <w:numId w:val="4"/>
      </w:numPr>
      <w:spacing w:before="240" w:after="240" w:line="264" w:lineRule="auto"/>
      <w:jc w:val="both"/>
    </w:pPr>
    <w:rPr>
      <w:rFonts w:eastAsiaTheme="minorHAnsi" w:cs="Arial"/>
      <w:sz w:val="20"/>
      <w:szCs w:val="22"/>
    </w:rPr>
  </w:style>
  <w:style w:type="paragraph" w:customStyle="1" w:styleId="Num1L2">
    <w:name w:val="Num1L2"/>
    <w:basedOn w:val="Normal"/>
    <w:next w:val="Normal"/>
    <w:rsid w:val="00A82B77"/>
    <w:pPr>
      <w:keepNext/>
      <w:numPr>
        <w:ilvl w:val="1"/>
        <w:numId w:val="4"/>
      </w:numPr>
      <w:spacing w:before="240" w:after="240" w:line="264" w:lineRule="auto"/>
      <w:jc w:val="both"/>
    </w:pPr>
    <w:rPr>
      <w:rFonts w:eastAsiaTheme="minorHAnsi" w:cs="Arial"/>
      <w:sz w:val="20"/>
      <w:szCs w:val="22"/>
    </w:rPr>
  </w:style>
  <w:style w:type="paragraph" w:customStyle="1" w:styleId="Num1L3">
    <w:name w:val="Num1L3"/>
    <w:basedOn w:val="Normal"/>
    <w:next w:val="Normal"/>
    <w:rsid w:val="00A82B77"/>
    <w:pPr>
      <w:numPr>
        <w:ilvl w:val="2"/>
        <w:numId w:val="4"/>
      </w:numPr>
      <w:spacing w:before="240" w:after="240" w:line="264" w:lineRule="auto"/>
      <w:jc w:val="both"/>
    </w:pPr>
    <w:rPr>
      <w:rFonts w:eastAsiaTheme="minorHAnsi" w:cs="Arial"/>
      <w:sz w:val="20"/>
      <w:szCs w:val="22"/>
    </w:rPr>
  </w:style>
  <w:style w:type="paragraph" w:customStyle="1" w:styleId="Num1L4">
    <w:name w:val="Num1L4"/>
    <w:basedOn w:val="Normal"/>
    <w:next w:val="Normal"/>
    <w:rsid w:val="00A82B77"/>
    <w:pPr>
      <w:numPr>
        <w:ilvl w:val="3"/>
        <w:numId w:val="4"/>
      </w:numPr>
      <w:spacing w:before="240" w:after="240" w:line="264" w:lineRule="auto"/>
      <w:jc w:val="both"/>
    </w:pPr>
    <w:rPr>
      <w:rFonts w:eastAsiaTheme="minorHAnsi" w:cs="Arial"/>
      <w:sz w:val="20"/>
      <w:szCs w:val="22"/>
    </w:rPr>
  </w:style>
  <w:style w:type="paragraph" w:customStyle="1" w:styleId="Num1L5">
    <w:name w:val="Num1L5"/>
    <w:basedOn w:val="Normal"/>
    <w:next w:val="Normal"/>
    <w:rsid w:val="00A82B77"/>
    <w:pPr>
      <w:numPr>
        <w:ilvl w:val="4"/>
        <w:numId w:val="4"/>
      </w:numPr>
      <w:spacing w:before="240" w:after="240" w:line="264" w:lineRule="auto"/>
      <w:jc w:val="both"/>
    </w:pPr>
    <w:rPr>
      <w:rFonts w:eastAsiaTheme="minorHAnsi" w:cs="Arial"/>
      <w:sz w:val="20"/>
      <w:szCs w:val="22"/>
    </w:rPr>
  </w:style>
  <w:style w:type="paragraph" w:customStyle="1" w:styleId="Num1L6">
    <w:name w:val="Num1L6"/>
    <w:basedOn w:val="Normal"/>
    <w:next w:val="Normal"/>
    <w:rsid w:val="00A82B77"/>
    <w:pPr>
      <w:numPr>
        <w:ilvl w:val="5"/>
        <w:numId w:val="4"/>
      </w:numPr>
      <w:spacing w:before="240" w:after="240" w:line="264" w:lineRule="auto"/>
      <w:jc w:val="both"/>
    </w:pPr>
    <w:rPr>
      <w:rFonts w:eastAsiaTheme="minorHAnsi" w:cs="Arial"/>
      <w:sz w:val="20"/>
      <w:szCs w:val="22"/>
    </w:rPr>
  </w:style>
  <w:style w:type="paragraph" w:customStyle="1" w:styleId="Num1L7">
    <w:name w:val="Num1L7"/>
    <w:basedOn w:val="Normal"/>
    <w:next w:val="Normal"/>
    <w:rsid w:val="00A82B77"/>
    <w:pPr>
      <w:numPr>
        <w:ilvl w:val="6"/>
        <w:numId w:val="4"/>
      </w:numPr>
      <w:spacing w:before="240" w:after="240" w:line="264" w:lineRule="auto"/>
      <w:jc w:val="both"/>
    </w:pPr>
    <w:rPr>
      <w:rFonts w:eastAsiaTheme="minorHAnsi" w:cs="Arial"/>
      <w:sz w:val="20"/>
      <w:szCs w:val="22"/>
    </w:rPr>
  </w:style>
  <w:style w:type="paragraph" w:customStyle="1" w:styleId="Num1L8">
    <w:name w:val="Num1L8"/>
    <w:basedOn w:val="Normal"/>
    <w:next w:val="Normal"/>
    <w:rsid w:val="00A82B77"/>
    <w:pPr>
      <w:numPr>
        <w:ilvl w:val="7"/>
        <w:numId w:val="4"/>
      </w:numPr>
      <w:spacing w:before="240" w:after="240" w:line="264" w:lineRule="auto"/>
      <w:jc w:val="both"/>
    </w:pPr>
    <w:rPr>
      <w:rFonts w:eastAsiaTheme="minorHAnsi" w:cs="Arial"/>
      <w:sz w:val="20"/>
      <w:szCs w:val="22"/>
    </w:rPr>
  </w:style>
  <w:style w:type="paragraph" w:customStyle="1" w:styleId="Num1L9">
    <w:name w:val="Num1L9"/>
    <w:basedOn w:val="Normal"/>
    <w:next w:val="Normal"/>
    <w:rsid w:val="00A82B77"/>
    <w:pPr>
      <w:numPr>
        <w:ilvl w:val="8"/>
        <w:numId w:val="4"/>
      </w:numPr>
      <w:spacing w:before="240" w:after="240" w:line="264" w:lineRule="auto"/>
      <w:jc w:val="both"/>
    </w:pPr>
    <w:rPr>
      <w:rFonts w:eastAsiaTheme="minorHAnsi" w:cs="Arial"/>
      <w:sz w:val="20"/>
      <w:szCs w:val="22"/>
    </w:rPr>
  </w:style>
  <w:style w:type="paragraph" w:customStyle="1" w:styleId="WWAnnexList2">
    <w:name w:val="WW_AnnexList2"/>
    <w:basedOn w:val="Normal"/>
    <w:uiPriority w:val="1"/>
    <w:qFormat/>
    <w:rsid w:val="00A82B77"/>
    <w:pPr>
      <w:numPr>
        <w:ilvl w:val="1"/>
        <w:numId w:val="5"/>
      </w:numPr>
      <w:tabs>
        <w:tab w:val="num" w:pos="360"/>
        <w:tab w:val="left" w:pos="3572"/>
        <w:tab w:val="left" w:pos="4082"/>
      </w:tabs>
      <w:suppressAutoHyphens/>
      <w:spacing w:before="60" w:line="264" w:lineRule="auto"/>
      <w:ind w:left="1021" w:hanging="1021"/>
      <w:jc w:val="both"/>
      <w:outlineLvl w:val="1"/>
    </w:pPr>
    <w:rPr>
      <w:sz w:val="20"/>
      <w:szCs w:val="24"/>
      <w:lang w:eastAsia="en-GB"/>
    </w:rPr>
  </w:style>
  <w:style w:type="paragraph" w:customStyle="1" w:styleId="ListNumbersTable">
    <w:name w:val="List Numbers_Table"/>
    <w:basedOn w:val="Normal"/>
    <w:autoRedefine/>
    <w:uiPriority w:val="99"/>
    <w:qFormat/>
    <w:rsid w:val="00F52515"/>
    <w:pPr>
      <w:framePr w:hSpace="180" w:wrap="around" w:vAnchor="text" w:hAnchor="margin" w:y="1141"/>
      <w:numPr>
        <w:numId w:val="7"/>
      </w:numPr>
      <w:tabs>
        <w:tab w:val="left" w:pos="567"/>
      </w:tabs>
      <w:spacing w:before="60" w:after="60"/>
      <w:ind w:left="415" w:hanging="415"/>
      <w:jc w:val="both"/>
    </w:pPr>
    <w:rPr>
      <w:rFonts w:eastAsia="Calibri" w:cs="Arial"/>
      <w:sz w:val="20"/>
    </w:rPr>
  </w:style>
  <w:style w:type="paragraph" w:customStyle="1" w:styleId="ListNumbersParagraph">
    <w:name w:val="List Numbers_Paragraph"/>
    <w:basedOn w:val="ListNumbersTable"/>
    <w:autoRedefine/>
    <w:uiPriority w:val="99"/>
    <w:qFormat/>
    <w:rsid w:val="00027A74"/>
    <w:pPr>
      <w:framePr w:hSpace="0" w:wrap="auto" w:vAnchor="margin" w:hAnchor="text" w:yAlign="inline"/>
      <w:numPr>
        <w:numId w:val="0"/>
      </w:numPr>
    </w:pPr>
  </w:style>
  <w:style w:type="table" w:customStyle="1" w:styleId="TableGrid2">
    <w:name w:val="Table Grid2"/>
    <w:basedOn w:val="TableNormal"/>
    <w:next w:val="TableGrid"/>
    <w:rsid w:val="00591E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597">
      <w:bodyDiv w:val="1"/>
      <w:marLeft w:val="0"/>
      <w:marRight w:val="0"/>
      <w:marTop w:val="0"/>
      <w:marBottom w:val="0"/>
      <w:divBdr>
        <w:top w:val="none" w:sz="0" w:space="0" w:color="auto"/>
        <w:left w:val="none" w:sz="0" w:space="0" w:color="auto"/>
        <w:bottom w:val="none" w:sz="0" w:space="0" w:color="auto"/>
        <w:right w:val="none" w:sz="0" w:space="0" w:color="auto"/>
      </w:divBdr>
      <w:divsChild>
        <w:div w:id="1239293338">
          <w:marLeft w:val="274"/>
          <w:marRight w:val="0"/>
          <w:marTop w:val="0"/>
          <w:marBottom w:val="0"/>
          <w:divBdr>
            <w:top w:val="none" w:sz="0" w:space="0" w:color="auto"/>
            <w:left w:val="none" w:sz="0" w:space="0" w:color="auto"/>
            <w:bottom w:val="none" w:sz="0" w:space="0" w:color="auto"/>
            <w:right w:val="none" w:sz="0" w:space="0" w:color="auto"/>
          </w:divBdr>
        </w:div>
        <w:div w:id="228999990">
          <w:marLeft w:val="274"/>
          <w:marRight w:val="0"/>
          <w:marTop w:val="0"/>
          <w:marBottom w:val="0"/>
          <w:divBdr>
            <w:top w:val="none" w:sz="0" w:space="0" w:color="auto"/>
            <w:left w:val="none" w:sz="0" w:space="0" w:color="auto"/>
            <w:bottom w:val="none" w:sz="0" w:space="0" w:color="auto"/>
            <w:right w:val="none" w:sz="0" w:space="0" w:color="auto"/>
          </w:divBdr>
        </w:div>
      </w:divsChild>
    </w:div>
    <w:div w:id="101611774">
      <w:bodyDiv w:val="1"/>
      <w:marLeft w:val="0"/>
      <w:marRight w:val="0"/>
      <w:marTop w:val="0"/>
      <w:marBottom w:val="0"/>
      <w:divBdr>
        <w:top w:val="none" w:sz="0" w:space="0" w:color="auto"/>
        <w:left w:val="none" w:sz="0" w:space="0" w:color="auto"/>
        <w:bottom w:val="none" w:sz="0" w:space="0" w:color="auto"/>
        <w:right w:val="none" w:sz="0" w:space="0" w:color="auto"/>
      </w:divBdr>
    </w:div>
    <w:div w:id="488519230">
      <w:bodyDiv w:val="1"/>
      <w:marLeft w:val="0"/>
      <w:marRight w:val="0"/>
      <w:marTop w:val="0"/>
      <w:marBottom w:val="0"/>
      <w:divBdr>
        <w:top w:val="none" w:sz="0" w:space="0" w:color="auto"/>
        <w:left w:val="none" w:sz="0" w:space="0" w:color="auto"/>
        <w:bottom w:val="none" w:sz="0" w:space="0" w:color="auto"/>
        <w:right w:val="none" w:sz="0" w:space="0" w:color="auto"/>
      </w:divBdr>
    </w:div>
    <w:div w:id="651060218">
      <w:bodyDiv w:val="1"/>
      <w:marLeft w:val="0"/>
      <w:marRight w:val="0"/>
      <w:marTop w:val="0"/>
      <w:marBottom w:val="0"/>
      <w:divBdr>
        <w:top w:val="none" w:sz="0" w:space="0" w:color="auto"/>
        <w:left w:val="none" w:sz="0" w:space="0" w:color="auto"/>
        <w:bottom w:val="none" w:sz="0" w:space="0" w:color="auto"/>
        <w:right w:val="none" w:sz="0" w:space="0" w:color="auto"/>
      </w:divBdr>
    </w:div>
    <w:div w:id="691608630">
      <w:bodyDiv w:val="1"/>
      <w:marLeft w:val="0"/>
      <w:marRight w:val="0"/>
      <w:marTop w:val="0"/>
      <w:marBottom w:val="0"/>
      <w:divBdr>
        <w:top w:val="none" w:sz="0" w:space="0" w:color="auto"/>
        <w:left w:val="none" w:sz="0" w:space="0" w:color="auto"/>
        <w:bottom w:val="none" w:sz="0" w:space="0" w:color="auto"/>
        <w:right w:val="none" w:sz="0" w:space="0" w:color="auto"/>
      </w:divBdr>
    </w:div>
    <w:div w:id="710346785">
      <w:bodyDiv w:val="1"/>
      <w:marLeft w:val="0"/>
      <w:marRight w:val="0"/>
      <w:marTop w:val="0"/>
      <w:marBottom w:val="0"/>
      <w:divBdr>
        <w:top w:val="none" w:sz="0" w:space="0" w:color="auto"/>
        <w:left w:val="none" w:sz="0" w:space="0" w:color="auto"/>
        <w:bottom w:val="none" w:sz="0" w:space="0" w:color="auto"/>
        <w:right w:val="none" w:sz="0" w:space="0" w:color="auto"/>
      </w:divBdr>
    </w:div>
    <w:div w:id="714935240">
      <w:bodyDiv w:val="1"/>
      <w:marLeft w:val="0"/>
      <w:marRight w:val="0"/>
      <w:marTop w:val="0"/>
      <w:marBottom w:val="0"/>
      <w:divBdr>
        <w:top w:val="none" w:sz="0" w:space="0" w:color="auto"/>
        <w:left w:val="none" w:sz="0" w:space="0" w:color="auto"/>
        <w:bottom w:val="none" w:sz="0" w:space="0" w:color="auto"/>
        <w:right w:val="none" w:sz="0" w:space="0" w:color="auto"/>
      </w:divBdr>
    </w:div>
    <w:div w:id="899484324">
      <w:bodyDiv w:val="1"/>
      <w:marLeft w:val="0"/>
      <w:marRight w:val="0"/>
      <w:marTop w:val="0"/>
      <w:marBottom w:val="0"/>
      <w:divBdr>
        <w:top w:val="none" w:sz="0" w:space="0" w:color="auto"/>
        <w:left w:val="none" w:sz="0" w:space="0" w:color="auto"/>
        <w:bottom w:val="none" w:sz="0" w:space="0" w:color="auto"/>
        <w:right w:val="none" w:sz="0" w:space="0" w:color="auto"/>
      </w:divBdr>
    </w:div>
    <w:div w:id="1008871356">
      <w:bodyDiv w:val="1"/>
      <w:marLeft w:val="0"/>
      <w:marRight w:val="0"/>
      <w:marTop w:val="0"/>
      <w:marBottom w:val="0"/>
      <w:divBdr>
        <w:top w:val="none" w:sz="0" w:space="0" w:color="auto"/>
        <w:left w:val="none" w:sz="0" w:space="0" w:color="auto"/>
        <w:bottom w:val="none" w:sz="0" w:space="0" w:color="auto"/>
        <w:right w:val="none" w:sz="0" w:space="0" w:color="auto"/>
      </w:divBdr>
    </w:div>
    <w:div w:id="1057361278">
      <w:bodyDiv w:val="1"/>
      <w:marLeft w:val="0"/>
      <w:marRight w:val="0"/>
      <w:marTop w:val="0"/>
      <w:marBottom w:val="0"/>
      <w:divBdr>
        <w:top w:val="none" w:sz="0" w:space="0" w:color="auto"/>
        <w:left w:val="none" w:sz="0" w:space="0" w:color="auto"/>
        <w:bottom w:val="none" w:sz="0" w:space="0" w:color="auto"/>
        <w:right w:val="none" w:sz="0" w:space="0" w:color="auto"/>
      </w:divBdr>
    </w:div>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115097754">
      <w:bodyDiv w:val="1"/>
      <w:marLeft w:val="0"/>
      <w:marRight w:val="0"/>
      <w:marTop w:val="0"/>
      <w:marBottom w:val="0"/>
      <w:divBdr>
        <w:top w:val="none" w:sz="0" w:space="0" w:color="auto"/>
        <w:left w:val="none" w:sz="0" w:space="0" w:color="auto"/>
        <w:bottom w:val="none" w:sz="0" w:space="0" w:color="auto"/>
        <w:right w:val="none" w:sz="0" w:space="0" w:color="auto"/>
      </w:divBdr>
    </w:div>
    <w:div w:id="1118715735">
      <w:bodyDiv w:val="1"/>
      <w:marLeft w:val="0"/>
      <w:marRight w:val="0"/>
      <w:marTop w:val="0"/>
      <w:marBottom w:val="0"/>
      <w:divBdr>
        <w:top w:val="none" w:sz="0" w:space="0" w:color="auto"/>
        <w:left w:val="none" w:sz="0" w:space="0" w:color="auto"/>
        <w:bottom w:val="none" w:sz="0" w:space="0" w:color="auto"/>
        <w:right w:val="none" w:sz="0" w:space="0" w:color="auto"/>
      </w:divBdr>
    </w:div>
    <w:div w:id="1135560594">
      <w:bodyDiv w:val="1"/>
      <w:marLeft w:val="0"/>
      <w:marRight w:val="0"/>
      <w:marTop w:val="0"/>
      <w:marBottom w:val="0"/>
      <w:divBdr>
        <w:top w:val="none" w:sz="0" w:space="0" w:color="auto"/>
        <w:left w:val="none" w:sz="0" w:space="0" w:color="auto"/>
        <w:bottom w:val="none" w:sz="0" w:space="0" w:color="auto"/>
        <w:right w:val="none" w:sz="0" w:space="0" w:color="auto"/>
      </w:divBdr>
    </w:div>
    <w:div w:id="1181312425">
      <w:bodyDiv w:val="1"/>
      <w:marLeft w:val="0"/>
      <w:marRight w:val="0"/>
      <w:marTop w:val="0"/>
      <w:marBottom w:val="0"/>
      <w:divBdr>
        <w:top w:val="none" w:sz="0" w:space="0" w:color="auto"/>
        <w:left w:val="none" w:sz="0" w:space="0" w:color="auto"/>
        <w:bottom w:val="none" w:sz="0" w:space="0" w:color="auto"/>
        <w:right w:val="none" w:sz="0" w:space="0" w:color="auto"/>
      </w:divBdr>
    </w:div>
    <w:div w:id="1224222400">
      <w:bodyDiv w:val="1"/>
      <w:marLeft w:val="0"/>
      <w:marRight w:val="0"/>
      <w:marTop w:val="0"/>
      <w:marBottom w:val="0"/>
      <w:divBdr>
        <w:top w:val="none" w:sz="0" w:space="0" w:color="auto"/>
        <w:left w:val="none" w:sz="0" w:space="0" w:color="auto"/>
        <w:bottom w:val="none" w:sz="0" w:space="0" w:color="auto"/>
        <w:right w:val="none" w:sz="0" w:space="0" w:color="auto"/>
      </w:divBdr>
    </w:div>
    <w:div w:id="1326863024">
      <w:bodyDiv w:val="1"/>
      <w:marLeft w:val="0"/>
      <w:marRight w:val="0"/>
      <w:marTop w:val="0"/>
      <w:marBottom w:val="0"/>
      <w:divBdr>
        <w:top w:val="none" w:sz="0" w:space="0" w:color="auto"/>
        <w:left w:val="none" w:sz="0" w:space="0" w:color="auto"/>
        <w:bottom w:val="none" w:sz="0" w:space="0" w:color="auto"/>
        <w:right w:val="none" w:sz="0" w:space="0" w:color="auto"/>
      </w:divBdr>
    </w:div>
    <w:div w:id="1400404685">
      <w:bodyDiv w:val="1"/>
      <w:marLeft w:val="0"/>
      <w:marRight w:val="0"/>
      <w:marTop w:val="0"/>
      <w:marBottom w:val="0"/>
      <w:divBdr>
        <w:top w:val="none" w:sz="0" w:space="0" w:color="auto"/>
        <w:left w:val="none" w:sz="0" w:space="0" w:color="auto"/>
        <w:bottom w:val="none" w:sz="0" w:space="0" w:color="auto"/>
        <w:right w:val="none" w:sz="0" w:space="0" w:color="auto"/>
      </w:divBdr>
    </w:div>
    <w:div w:id="1406486635">
      <w:bodyDiv w:val="1"/>
      <w:marLeft w:val="0"/>
      <w:marRight w:val="0"/>
      <w:marTop w:val="0"/>
      <w:marBottom w:val="0"/>
      <w:divBdr>
        <w:top w:val="none" w:sz="0" w:space="0" w:color="auto"/>
        <w:left w:val="none" w:sz="0" w:space="0" w:color="auto"/>
        <w:bottom w:val="none" w:sz="0" w:space="0" w:color="auto"/>
        <w:right w:val="none" w:sz="0" w:space="0" w:color="auto"/>
      </w:divBdr>
    </w:div>
    <w:div w:id="1572539770">
      <w:bodyDiv w:val="1"/>
      <w:marLeft w:val="0"/>
      <w:marRight w:val="0"/>
      <w:marTop w:val="0"/>
      <w:marBottom w:val="0"/>
      <w:divBdr>
        <w:top w:val="none" w:sz="0" w:space="0" w:color="auto"/>
        <w:left w:val="none" w:sz="0" w:space="0" w:color="auto"/>
        <w:bottom w:val="none" w:sz="0" w:space="0" w:color="auto"/>
        <w:right w:val="none" w:sz="0" w:space="0" w:color="auto"/>
      </w:divBdr>
    </w:div>
    <w:div w:id="1663125033">
      <w:bodyDiv w:val="1"/>
      <w:marLeft w:val="0"/>
      <w:marRight w:val="0"/>
      <w:marTop w:val="0"/>
      <w:marBottom w:val="0"/>
      <w:divBdr>
        <w:top w:val="none" w:sz="0" w:space="0" w:color="auto"/>
        <w:left w:val="none" w:sz="0" w:space="0" w:color="auto"/>
        <w:bottom w:val="none" w:sz="0" w:space="0" w:color="auto"/>
        <w:right w:val="none" w:sz="0" w:space="0" w:color="auto"/>
      </w:divBdr>
    </w:div>
    <w:div w:id="1684436616">
      <w:bodyDiv w:val="1"/>
      <w:marLeft w:val="0"/>
      <w:marRight w:val="0"/>
      <w:marTop w:val="0"/>
      <w:marBottom w:val="0"/>
      <w:divBdr>
        <w:top w:val="none" w:sz="0" w:space="0" w:color="auto"/>
        <w:left w:val="none" w:sz="0" w:space="0" w:color="auto"/>
        <w:bottom w:val="none" w:sz="0" w:space="0" w:color="auto"/>
        <w:right w:val="none" w:sz="0" w:space="0" w:color="auto"/>
      </w:divBdr>
    </w:div>
    <w:div w:id="1704087615">
      <w:bodyDiv w:val="1"/>
      <w:marLeft w:val="0"/>
      <w:marRight w:val="0"/>
      <w:marTop w:val="0"/>
      <w:marBottom w:val="0"/>
      <w:divBdr>
        <w:top w:val="none" w:sz="0" w:space="0" w:color="auto"/>
        <w:left w:val="none" w:sz="0" w:space="0" w:color="auto"/>
        <w:bottom w:val="none" w:sz="0" w:space="0" w:color="auto"/>
        <w:right w:val="none" w:sz="0" w:space="0" w:color="auto"/>
      </w:divBdr>
    </w:div>
    <w:div w:id="1722511872">
      <w:bodyDiv w:val="1"/>
      <w:marLeft w:val="0"/>
      <w:marRight w:val="0"/>
      <w:marTop w:val="0"/>
      <w:marBottom w:val="0"/>
      <w:divBdr>
        <w:top w:val="none" w:sz="0" w:space="0" w:color="auto"/>
        <w:left w:val="none" w:sz="0" w:space="0" w:color="auto"/>
        <w:bottom w:val="none" w:sz="0" w:space="0" w:color="auto"/>
        <w:right w:val="none" w:sz="0" w:space="0" w:color="auto"/>
      </w:divBdr>
    </w:div>
    <w:div w:id="1722942783">
      <w:bodyDiv w:val="1"/>
      <w:marLeft w:val="0"/>
      <w:marRight w:val="0"/>
      <w:marTop w:val="0"/>
      <w:marBottom w:val="0"/>
      <w:divBdr>
        <w:top w:val="none" w:sz="0" w:space="0" w:color="auto"/>
        <w:left w:val="none" w:sz="0" w:space="0" w:color="auto"/>
        <w:bottom w:val="none" w:sz="0" w:space="0" w:color="auto"/>
        <w:right w:val="none" w:sz="0" w:space="0" w:color="auto"/>
      </w:divBdr>
    </w:div>
    <w:div w:id="1731004030">
      <w:bodyDiv w:val="1"/>
      <w:marLeft w:val="0"/>
      <w:marRight w:val="0"/>
      <w:marTop w:val="0"/>
      <w:marBottom w:val="0"/>
      <w:divBdr>
        <w:top w:val="none" w:sz="0" w:space="0" w:color="auto"/>
        <w:left w:val="none" w:sz="0" w:space="0" w:color="auto"/>
        <w:bottom w:val="none" w:sz="0" w:space="0" w:color="auto"/>
        <w:right w:val="none" w:sz="0" w:space="0" w:color="auto"/>
      </w:divBdr>
    </w:div>
    <w:div w:id="1737850661">
      <w:bodyDiv w:val="1"/>
      <w:marLeft w:val="0"/>
      <w:marRight w:val="0"/>
      <w:marTop w:val="0"/>
      <w:marBottom w:val="0"/>
      <w:divBdr>
        <w:top w:val="none" w:sz="0" w:space="0" w:color="auto"/>
        <w:left w:val="none" w:sz="0" w:space="0" w:color="auto"/>
        <w:bottom w:val="none" w:sz="0" w:space="0" w:color="auto"/>
        <w:right w:val="none" w:sz="0" w:space="0" w:color="auto"/>
      </w:divBdr>
    </w:div>
    <w:div w:id="1828127543">
      <w:bodyDiv w:val="1"/>
      <w:marLeft w:val="0"/>
      <w:marRight w:val="0"/>
      <w:marTop w:val="0"/>
      <w:marBottom w:val="0"/>
      <w:divBdr>
        <w:top w:val="none" w:sz="0" w:space="0" w:color="auto"/>
        <w:left w:val="none" w:sz="0" w:space="0" w:color="auto"/>
        <w:bottom w:val="none" w:sz="0" w:space="0" w:color="auto"/>
        <w:right w:val="none" w:sz="0" w:space="0" w:color="auto"/>
      </w:divBdr>
    </w:div>
    <w:div w:id="1836142383">
      <w:bodyDiv w:val="1"/>
      <w:marLeft w:val="0"/>
      <w:marRight w:val="0"/>
      <w:marTop w:val="0"/>
      <w:marBottom w:val="0"/>
      <w:divBdr>
        <w:top w:val="none" w:sz="0" w:space="0" w:color="auto"/>
        <w:left w:val="none" w:sz="0" w:space="0" w:color="auto"/>
        <w:bottom w:val="none" w:sz="0" w:space="0" w:color="auto"/>
        <w:right w:val="none" w:sz="0" w:space="0" w:color="auto"/>
      </w:divBdr>
    </w:div>
    <w:div w:id="1859194671">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sChild>
        <w:div w:id="1927113648">
          <w:marLeft w:val="274"/>
          <w:marRight w:val="0"/>
          <w:marTop w:val="120"/>
          <w:marBottom w:val="0"/>
          <w:divBdr>
            <w:top w:val="none" w:sz="0" w:space="0" w:color="auto"/>
            <w:left w:val="none" w:sz="0" w:space="0" w:color="auto"/>
            <w:bottom w:val="none" w:sz="0" w:space="0" w:color="auto"/>
            <w:right w:val="none" w:sz="0" w:space="0" w:color="auto"/>
          </w:divBdr>
        </w:div>
      </w:divsChild>
    </w:div>
    <w:div w:id="1952977425">
      <w:bodyDiv w:val="1"/>
      <w:marLeft w:val="0"/>
      <w:marRight w:val="0"/>
      <w:marTop w:val="0"/>
      <w:marBottom w:val="0"/>
      <w:divBdr>
        <w:top w:val="none" w:sz="0" w:space="0" w:color="auto"/>
        <w:left w:val="none" w:sz="0" w:space="0" w:color="auto"/>
        <w:bottom w:val="none" w:sz="0" w:space="0" w:color="auto"/>
        <w:right w:val="none" w:sz="0" w:space="0" w:color="auto"/>
      </w:divBdr>
    </w:div>
    <w:div w:id="2003239462">
      <w:bodyDiv w:val="1"/>
      <w:marLeft w:val="0"/>
      <w:marRight w:val="0"/>
      <w:marTop w:val="0"/>
      <w:marBottom w:val="0"/>
      <w:divBdr>
        <w:top w:val="none" w:sz="0" w:space="0" w:color="auto"/>
        <w:left w:val="none" w:sz="0" w:space="0" w:color="auto"/>
        <w:bottom w:val="none" w:sz="0" w:space="0" w:color="auto"/>
        <w:right w:val="none" w:sz="0" w:space="0" w:color="auto"/>
      </w:divBdr>
    </w:div>
    <w:div w:id="2044597414">
      <w:bodyDiv w:val="1"/>
      <w:marLeft w:val="0"/>
      <w:marRight w:val="0"/>
      <w:marTop w:val="0"/>
      <w:marBottom w:val="0"/>
      <w:divBdr>
        <w:top w:val="none" w:sz="0" w:space="0" w:color="auto"/>
        <w:left w:val="none" w:sz="0" w:space="0" w:color="auto"/>
        <w:bottom w:val="none" w:sz="0" w:space="0" w:color="auto"/>
        <w:right w:val="none" w:sz="0" w:space="0" w:color="auto"/>
      </w:divBdr>
    </w:div>
    <w:div w:id="2140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C3DB-7A46-48F2-90F4-4CE8E2EE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Mvusi Zanele</dc:creator>
  <cp:lastModifiedBy>Makalima Zuko</cp:lastModifiedBy>
  <cp:revision>2</cp:revision>
  <cp:lastPrinted>2022-02-08T15:16:00Z</cp:lastPrinted>
  <dcterms:created xsi:type="dcterms:W3CDTF">2022-02-19T11:12:00Z</dcterms:created>
  <dcterms:modified xsi:type="dcterms:W3CDTF">2022-02-19T11:12:00Z</dcterms:modified>
</cp:coreProperties>
</file>