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5E" w:rsidRP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F375E">
        <w:rPr>
          <w:rFonts w:ascii="Arial" w:hAnsi="Arial" w:cs="Arial"/>
          <w:b/>
          <w:color w:val="000000"/>
          <w:sz w:val="20"/>
          <w:szCs w:val="20"/>
        </w:rPr>
        <w:t>Report</w:t>
      </w:r>
      <w:r w:rsidRPr="003F375E">
        <w:rPr>
          <w:rFonts w:ascii="Arial" w:hAnsi="Arial" w:cs="Arial"/>
          <w:b/>
          <w:color w:val="000000"/>
          <w:spacing w:val="97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97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96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Standing</w:t>
      </w:r>
      <w:r w:rsidRPr="003F375E">
        <w:rPr>
          <w:rFonts w:ascii="Arial" w:hAnsi="Arial" w:cs="Arial"/>
          <w:b/>
          <w:color w:val="000000"/>
          <w:spacing w:val="97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Committee</w:t>
      </w:r>
      <w:r w:rsidRPr="003F375E">
        <w:rPr>
          <w:rFonts w:ascii="Arial" w:hAnsi="Arial" w:cs="Arial"/>
          <w:b/>
          <w:color w:val="000000"/>
          <w:spacing w:val="97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on</w:t>
      </w:r>
      <w:r w:rsidRPr="003F375E">
        <w:rPr>
          <w:rFonts w:ascii="Arial" w:hAnsi="Arial" w:cs="Arial"/>
          <w:b/>
          <w:color w:val="000000"/>
          <w:spacing w:val="96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Finance</w:t>
      </w:r>
      <w:r w:rsidRPr="003F375E">
        <w:rPr>
          <w:rFonts w:ascii="Arial" w:hAnsi="Arial" w:cs="Arial"/>
          <w:b/>
          <w:color w:val="000000"/>
          <w:spacing w:val="97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on</w:t>
      </w:r>
      <w:r w:rsidRPr="003F375E">
        <w:rPr>
          <w:rFonts w:ascii="Arial" w:hAnsi="Arial" w:cs="Arial"/>
          <w:b/>
          <w:color w:val="000000"/>
          <w:spacing w:val="96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96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Protocol amending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Agreement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between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Government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Republic</w:t>
      </w:r>
      <w:r w:rsidRPr="003F375E">
        <w:rPr>
          <w:rFonts w:ascii="Arial" w:hAnsi="Arial" w:cs="Arial"/>
          <w:b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 South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Africa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and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Government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State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Kuwait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for</w:t>
      </w:r>
      <w:r w:rsidRPr="003F375E">
        <w:rPr>
          <w:rFonts w:ascii="Arial" w:hAnsi="Arial" w:cs="Arial"/>
          <w:b/>
          <w:color w:val="000000"/>
          <w:spacing w:val="92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 avoidance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double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taxation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and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prevention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fiscal</w:t>
      </w:r>
      <w:r w:rsidRPr="003F375E">
        <w:rPr>
          <w:rFonts w:ascii="Arial" w:hAnsi="Arial" w:cs="Arial"/>
          <w:b/>
          <w:color w:val="000000"/>
          <w:spacing w:val="33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evasion</w:t>
      </w:r>
      <w:r w:rsidRPr="003F375E">
        <w:rPr>
          <w:rFonts w:ascii="Arial" w:hAnsi="Arial" w:cs="Arial"/>
          <w:b/>
          <w:color w:val="000000"/>
          <w:spacing w:val="38"/>
          <w:sz w:val="20"/>
          <w:szCs w:val="20"/>
        </w:rPr>
        <w:t xml:space="preserve"> </w:t>
      </w:r>
      <w:r w:rsidRPr="003F375E">
        <w:rPr>
          <w:rFonts w:ascii="Arial" w:hAnsi="Arial" w:cs="Arial"/>
          <w:b/>
          <w:color w:val="000000"/>
          <w:sz w:val="20"/>
          <w:szCs w:val="20"/>
        </w:rPr>
        <w:t>with respect to taxes on income, dated 25 May 2022.</w:t>
      </w: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Standing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Committee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on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Finance,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having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considered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request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for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approval</w:t>
      </w:r>
      <w:r w:rsidRPr="003F37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Parliament</w:t>
      </w:r>
      <w:r w:rsidRPr="003F375E"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on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Protocol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amending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Agreement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between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Government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Republic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South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Africa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and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Government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State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Kuwait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for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avoidance</w:t>
      </w:r>
      <w:r w:rsidRPr="003F37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double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taxation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and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prevention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fiscal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evasion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with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respect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to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taxes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on</w:t>
      </w:r>
      <w:r w:rsidRPr="003F375E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income, recommends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that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House,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in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terms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section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231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(2)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of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Constitution,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approve</w:t>
      </w:r>
      <w:r w:rsidRPr="003F375E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375E">
        <w:rPr>
          <w:rFonts w:ascii="Arial" w:hAnsi="Arial" w:cs="Arial"/>
          <w:color w:val="000000"/>
          <w:sz w:val="20"/>
          <w:szCs w:val="20"/>
        </w:rPr>
        <w:t>said Protocol.</w:t>
      </w: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Pr="003F375E" w:rsidRDefault="003F375E" w:rsidP="003F375E">
      <w:pPr>
        <w:framePr w:w="8881" w:wrap="auto" w:vAnchor="page" w:hAnchor="page" w:x="1480" w:y="1731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3F375E">
        <w:rPr>
          <w:rFonts w:ascii="Arial" w:hAnsi="Arial" w:cs="Arial"/>
          <w:color w:val="000000"/>
          <w:sz w:val="20"/>
          <w:szCs w:val="20"/>
        </w:rPr>
        <w:t>Report to be considered</w:t>
      </w: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3F375E" w:rsidRPr="003F375E" w:rsidRDefault="003F375E" w:rsidP="003F375E">
      <w:pPr>
        <w:framePr w:w="8881" w:wrap="auto" w:vAnchor="page" w:hAnchor="page" w:x="1480" w:y="1731"/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:rsidR="009E0508" w:rsidRPr="003F375E" w:rsidRDefault="009E0508" w:rsidP="003F375E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9E0508" w:rsidRPr="003F375E" w:rsidSect="009E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F375E"/>
    <w:rsid w:val="003F375E"/>
    <w:rsid w:val="009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75E"/>
    <w:pPr>
      <w:spacing w:before="120" w:after="240" w:line="259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2022-05-26T10:14:00Z</dcterms:created>
  <dcterms:modified xsi:type="dcterms:W3CDTF">2022-05-26T10:20:00Z</dcterms:modified>
</cp:coreProperties>
</file>