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5E" w:rsidRDefault="00944E49">
      <w:pPr>
        <w:spacing w:after="54" w:line="234" w:lineRule="auto"/>
        <w:ind w:left="275" w:firstLine="0"/>
      </w:pPr>
      <w:bookmarkStart w:id="0" w:name="_GoBack"/>
      <w:bookmarkEnd w:id="0"/>
      <w:r>
        <w:rPr>
          <w:sz w:val="52"/>
        </w:rPr>
        <w:t>THE MINISTER OF COMMUNICATIONS MUST IM-</w:t>
      </w:r>
    </w:p>
    <w:p w:rsidR="0067795E" w:rsidRDefault="00944E49">
      <w:pPr>
        <w:spacing w:after="0" w:line="234" w:lineRule="auto"/>
        <w:ind w:left="1621" w:hanging="392"/>
      </w:pPr>
      <w:r>
        <w:rPr>
          <w:sz w:val="52"/>
        </w:rPr>
        <w:t xml:space="preserve">MEDIATELY INTERVENE TO RESOLVE THE  ISSUES AT JANSENVILLE POST OFFICE  </w:t>
      </w:r>
    </w:p>
    <w:p w:rsidR="0067795E" w:rsidRDefault="00944E49">
      <w:r>
        <w:t xml:space="preserve">The Jansenville Post Office is failing in its mandate to serve the people of Jansenville.  </w:t>
      </w:r>
    </w:p>
    <w:p w:rsidR="0067795E" w:rsidRDefault="00944E49">
      <w:pPr>
        <w:spacing w:after="0" w:line="259" w:lineRule="auto"/>
        <w:ind w:left="102" w:firstLine="0"/>
        <w:jc w:val="center"/>
      </w:pPr>
      <w:r>
        <w:t xml:space="preserve"> </w:t>
      </w:r>
    </w:p>
    <w:p w:rsidR="0067795E" w:rsidRDefault="00944E49">
      <w:pPr>
        <w:spacing w:after="0" w:line="259" w:lineRule="auto"/>
        <w:ind w:left="566" w:right="570" w:hanging="10"/>
        <w:jc w:val="center"/>
      </w:pPr>
      <w:r>
        <w:t xml:space="preserve">We request the Minister to address the following: </w:t>
      </w:r>
    </w:p>
    <w:p w:rsidR="0067795E" w:rsidRDefault="00944E49">
      <w:pPr>
        <w:spacing w:after="0" w:line="259" w:lineRule="auto"/>
        <w:ind w:left="102" w:firstLine="0"/>
        <w:jc w:val="center"/>
      </w:pPr>
      <w:r>
        <w:t xml:space="preserve"> </w:t>
      </w:r>
    </w:p>
    <w:p w:rsidR="0067795E" w:rsidRDefault="00944E49">
      <w:pPr>
        <w:numPr>
          <w:ilvl w:val="0"/>
          <w:numId w:val="1"/>
        </w:numPr>
        <w:spacing w:after="41"/>
        <w:ind w:hanging="567"/>
      </w:pPr>
      <w:r>
        <w:t xml:space="preserve">The Manager must ensure that the Post Office remains open for </w:t>
      </w:r>
    </w:p>
    <w:p w:rsidR="0067795E" w:rsidRDefault="00944E49">
      <w:pPr>
        <w:spacing w:after="0" w:line="259" w:lineRule="auto"/>
        <w:ind w:left="566" w:hanging="10"/>
        <w:jc w:val="center"/>
      </w:pPr>
      <w:r>
        <w:t xml:space="preserve">the advertised hours; </w:t>
      </w:r>
    </w:p>
    <w:p w:rsidR="0067795E" w:rsidRDefault="00322163">
      <w:pPr>
        <w:numPr>
          <w:ilvl w:val="0"/>
          <w:numId w:val="1"/>
        </w:numPr>
        <w:ind w:hanging="567"/>
      </w:pPr>
      <w:r w:rsidRPr="00322163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541" o:spid="_x0000_s1026" style="position:absolute;left:0;text-align:left;margin-left:-27.25pt;margin-top:-286.05pt;width:10in;height:549.1pt;z-index:-251658240" coordsize="91439,69737">
            <v:shape id="Picture 7" o:spid="_x0000_s1030" style="position:absolute;width:91439;height:46223" coordsize="91439,69737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9" o:spid="_x0000_s1029" style="position:absolute;left:655;top:1035;width:90342;height:68701" coordsize="91439,69737" o:spt="100" adj="0,,0" path="" filled="f">
              <v:stroke joinstyle="round"/>
              <v:imagedata r:id="rId6" o:title="image1"/>
              <v:formulas/>
              <v:path o:connecttype="segments"/>
            </v:shape>
            <v:shape id="Shape 11" o:spid="_x0000_s1028" style="position:absolute;left:2461;top:2637;width:86751;height:65532" coordsize="8675116,6553200" path="m,6553200r8675116,l8675116,,,xe" filled="f" fillcolor="black" strokecolor="#0070c0" strokeweight="4.5pt">
              <v:fill opacity="0"/>
              <v:stroke miterlimit="10" joinstyle="miter"/>
            </v:shape>
            <v:shape id="Picture 49" o:spid="_x0000_s1027" style="position:absolute;left:39260;top:61226;width:12777;height:6707" coordsize="8675116,6553200" o:spt="100" adj="0,,0" path="" filled="f">
              <v:stroke joinstyle="round"/>
              <v:imagedata r:id="rId7" o:title="image2"/>
              <v:formulas/>
              <v:path o:connecttype="segments"/>
            </v:shape>
          </v:group>
        </w:pict>
      </w:r>
      <w:r w:rsidR="00944E49">
        <w:t xml:space="preserve">The Manager must ensure that there is sufficient money available to pay the SRD benefit to those beneficiaries that are due to be paid; </w:t>
      </w:r>
    </w:p>
    <w:p w:rsidR="0067795E" w:rsidRDefault="00944E49">
      <w:pPr>
        <w:numPr>
          <w:ilvl w:val="0"/>
          <w:numId w:val="1"/>
        </w:numPr>
        <w:ind w:hanging="567"/>
      </w:pPr>
      <w:r>
        <w:t xml:space="preserve">That an investigation be launched into the management, financial affairs and ongoing lack of consistent service to the residents of Jansenville; </w:t>
      </w:r>
    </w:p>
    <w:p w:rsidR="0067795E" w:rsidRDefault="00944E49">
      <w:pPr>
        <w:numPr>
          <w:ilvl w:val="0"/>
          <w:numId w:val="1"/>
        </w:numPr>
        <w:ind w:hanging="567"/>
      </w:pPr>
      <w:r>
        <w:t xml:space="preserve">And that the Minister undertakes to take the necessary action to address the findings of the investigation. </w:t>
      </w:r>
    </w:p>
    <w:p w:rsidR="0067795E" w:rsidRDefault="00944E49">
      <w:pPr>
        <w:spacing w:after="0" w:line="259" w:lineRule="auto"/>
        <w:ind w:left="2763" w:firstLine="0"/>
      </w:pPr>
      <w:r>
        <w:rPr>
          <w:color w:val="FFFFFF"/>
        </w:rPr>
        <w:lastRenderedPageBreak/>
        <w:t xml:space="preserve"> </w:t>
      </w:r>
    </w:p>
    <w:p w:rsidR="0067795E" w:rsidRDefault="00944E49">
      <w:pPr>
        <w:spacing w:after="0" w:line="259" w:lineRule="auto"/>
        <w:ind w:left="2763" w:firstLine="0"/>
      </w:pPr>
      <w:r>
        <w:rPr>
          <w:color w:val="FFFFFF"/>
        </w:rPr>
        <w:t xml:space="preserve"> </w:t>
      </w:r>
    </w:p>
    <w:sectPr w:rsidR="0067795E" w:rsidSect="00322163">
      <w:pgSz w:w="15840" w:h="12240" w:orient="landscape"/>
      <w:pgMar w:top="1440" w:right="1214" w:bottom="1440" w:left="12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06B5"/>
    <w:multiLevelType w:val="hybridMultilevel"/>
    <w:tmpl w:val="DF5C4C0A"/>
    <w:lvl w:ilvl="0" w:tplc="AE581226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2A5CA">
      <w:start w:val="1"/>
      <w:numFmt w:val="bullet"/>
      <w:lvlText w:val="o"/>
      <w:lvlJc w:val="left"/>
      <w:pPr>
        <w:ind w:left="1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81EC2">
      <w:start w:val="1"/>
      <w:numFmt w:val="bullet"/>
      <w:lvlText w:val="▪"/>
      <w:lvlJc w:val="left"/>
      <w:pPr>
        <w:ind w:left="1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25EC0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4E250">
      <w:start w:val="1"/>
      <w:numFmt w:val="bullet"/>
      <w:lvlText w:val="o"/>
      <w:lvlJc w:val="left"/>
      <w:pPr>
        <w:ind w:left="3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5EE332">
      <w:start w:val="1"/>
      <w:numFmt w:val="bullet"/>
      <w:lvlText w:val="▪"/>
      <w:lvlJc w:val="left"/>
      <w:pPr>
        <w:ind w:left="4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46CF4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EC78C">
      <w:start w:val="1"/>
      <w:numFmt w:val="bullet"/>
      <w:lvlText w:val="o"/>
      <w:lvlJc w:val="left"/>
      <w:pPr>
        <w:ind w:left="5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05516">
      <w:start w:val="1"/>
      <w:numFmt w:val="bullet"/>
      <w:lvlText w:val="▪"/>
      <w:lvlJc w:val="left"/>
      <w:pPr>
        <w:ind w:left="6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95E"/>
    <w:rsid w:val="00322163"/>
    <w:rsid w:val="0067795E"/>
    <w:rsid w:val="00944E49"/>
    <w:rsid w:val="00A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3"/>
    <w:pPr>
      <w:spacing w:after="1" w:line="235" w:lineRule="auto"/>
      <w:ind w:left="4518" w:hanging="4199"/>
    </w:pPr>
    <w:rPr>
      <w:rFonts w:ascii="Tahoma" w:eastAsia="Tahoma" w:hAnsi="Tahoma" w:cs="Tahoma"/>
      <w:b/>
      <w:color w:val="0070C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Graham</dc:creator>
  <cp:lastModifiedBy>USER</cp:lastModifiedBy>
  <cp:revision>2</cp:revision>
  <dcterms:created xsi:type="dcterms:W3CDTF">2022-02-22T12:08:00Z</dcterms:created>
  <dcterms:modified xsi:type="dcterms:W3CDTF">2022-02-22T12:08:00Z</dcterms:modified>
</cp:coreProperties>
</file>