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DCA" w:rsidRDefault="00EC66FA" w:rsidP="00B92DCA">
      <w:pPr>
        <w:spacing w:line="360" w:lineRule="auto"/>
        <w:jc w:val="both"/>
        <w:rPr>
          <w:rFonts w:ascii="Times New Roman" w:hAnsi="Times New Roman" w:cs="Times New Roman"/>
          <w:b/>
          <w:sz w:val="28"/>
          <w:szCs w:val="28"/>
        </w:rPr>
      </w:pPr>
      <w:r w:rsidRPr="00000229">
        <w:rPr>
          <w:rFonts w:ascii="Times New Roman" w:hAnsi="Times New Roman" w:cs="Times New Roman"/>
          <w:b/>
          <w:sz w:val="28"/>
          <w:szCs w:val="28"/>
        </w:rPr>
        <w:t xml:space="preserve">Motion of Desirability on the </w:t>
      </w:r>
      <w:r w:rsidR="00B92DCA">
        <w:rPr>
          <w:rFonts w:ascii="Times New Roman" w:hAnsi="Times New Roman" w:cs="Times New Roman"/>
          <w:b/>
          <w:sz w:val="28"/>
          <w:szCs w:val="28"/>
        </w:rPr>
        <w:t>Electoral Laws Second Amendment Bill [B34 – 2020]</w:t>
      </w:r>
    </w:p>
    <w:p w:rsidR="00D11CBB" w:rsidRDefault="00D11CBB" w:rsidP="00B92DCA">
      <w:pPr>
        <w:spacing w:line="360" w:lineRule="auto"/>
        <w:jc w:val="both"/>
        <w:rPr>
          <w:rFonts w:ascii="Times New Roman" w:eastAsia="Times New Roman" w:hAnsi="Times New Roman" w:cs="Times New Roman"/>
          <w:bCs/>
          <w:sz w:val="24"/>
          <w:szCs w:val="24"/>
        </w:rPr>
      </w:pPr>
      <w:r>
        <w:rPr>
          <w:rFonts w:ascii="Times New Roman" w:hAnsi="Times New Roman" w:cs="Times New Roman"/>
          <w:sz w:val="24"/>
          <w:szCs w:val="24"/>
        </w:rPr>
        <w:t>I</w:t>
      </w:r>
      <w:r w:rsidR="00EC66FA" w:rsidRPr="00163636">
        <w:rPr>
          <w:rFonts w:ascii="Times New Roman" w:hAnsi="Times New Roman" w:cs="Times New Roman"/>
          <w:sz w:val="24"/>
          <w:szCs w:val="24"/>
        </w:rPr>
        <w:t xml:space="preserve">n the opinion of the Portfolio Committee on </w:t>
      </w:r>
      <w:r w:rsidR="00B92DCA">
        <w:rPr>
          <w:rFonts w:ascii="Times New Roman" w:hAnsi="Times New Roman" w:cs="Times New Roman"/>
          <w:sz w:val="24"/>
          <w:szCs w:val="24"/>
        </w:rPr>
        <w:t>Home Affairs</w:t>
      </w:r>
      <w:r w:rsidR="00EC66FA" w:rsidRPr="00163636">
        <w:rPr>
          <w:rFonts w:ascii="Times New Roman" w:hAnsi="Times New Roman" w:cs="Times New Roman"/>
          <w:sz w:val="24"/>
          <w:szCs w:val="24"/>
        </w:rPr>
        <w:t>,</w:t>
      </w:r>
      <w:r>
        <w:rPr>
          <w:rFonts w:ascii="Times New Roman" w:hAnsi="Times New Roman" w:cs="Times New Roman"/>
          <w:sz w:val="24"/>
          <w:szCs w:val="24"/>
        </w:rPr>
        <w:t xml:space="preserve"> the Electoral Laws Second Amendment bill [34 of 2020]</w:t>
      </w:r>
      <w:r w:rsidR="00EC66FA" w:rsidRPr="00163636">
        <w:rPr>
          <w:rFonts w:ascii="Times New Roman" w:hAnsi="Times New Roman" w:cs="Times New Roman"/>
          <w:sz w:val="24"/>
          <w:szCs w:val="24"/>
        </w:rPr>
        <w:t xml:space="preserve"> </w:t>
      </w:r>
      <w:r>
        <w:rPr>
          <w:rFonts w:ascii="Times New Roman" w:hAnsi="Times New Roman" w:cs="Times New Roman"/>
          <w:sz w:val="24"/>
          <w:szCs w:val="24"/>
        </w:rPr>
        <w:t xml:space="preserve">proposed by Hon. M Lekota, </w:t>
      </w:r>
      <w:r w:rsidR="00EC66FA" w:rsidRPr="00163636">
        <w:rPr>
          <w:rFonts w:ascii="Times New Roman" w:hAnsi="Times New Roman" w:cs="Times New Roman"/>
          <w:sz w:val="24"/>
          <w:szCs w:val="24"/>
        </w:rPr>
        <w:t>is</w:t>
      </w:r>
      <w:r w:rsidR="00B92DCA">
        <w:rPr>
          <w:rFonts w:ascii="Times New Roman" w:hAnsi="Times New Roman" w:cs="Times New Roman"/>
          <w:sz w:val="24"/>
          <w:szCs w:val="24"/>
        </w:rPr>
        <w:t xml:space="preserve"> not</w:t>
      </w:r>
      <w:r w:rsidR="00EC66FA" w:rsidRPr="00163636">
        <w:rPr>
          <w:rFonts w:ascii="Times New Roman" w:hAnsi="Times New Roman" w:cs="Times New Roman"/>
          <w:sz w:val="24"/>
          <w:szCs w:val="24"/>
        </w:rPr>
        <w:t xml:space="preserve"> desirable </w:t>
      </w:r>
      <w:r w:rsidRPr="00163636">
        <w:rPr>
          <w:rFonts w:ascii="Times New Roman" w:hAnsi="Times New Roman" w:cs="Times New Roman"/>
          <w:sz w:val="24"/>
          <w:szCs w:val="24"/>
        </w:rPr>
        <w:t xml:space="preserve">legislation </w:t>
      </w:r>
      <w:r w:rsidR="00A51D0B">
        <w:rPr>
          <w:rFonts w:ascii="Times New Roman" w:eastAsia="Times New Roman" w:hAnsi="Times New Roman" w:cs="Times New Roman"/>
          <w:bCs/>
          <w:sz w:val="24"/>
          <w:szCs w:val="24"/>
        </w:rPr>
        <w:t>to amend:</w:t>
      </w:r>
    </w:p>
    <w:p w:rsidR="00D11CBB" w:rsidRDefault="00D11CBB" w:rsidP="00B92DCA">
      <w:pPr>
        <w:spacing w:line="360" w:lineRule="auto"/>
        <w:jc w:val="both"/>
        <w:rPr>
          <w:rFonts w:ascii="Times New Roman" w:eastAsia="Times New Roman" w:hAnsi="Times New Roman" w:cs="Times New Roman"/>
          <w:bCs/>
          <w:sz w:val="24"/>
          <w:szCs w:val="24"/>
        </w:rPr>
      </w:pPr>
      <w:r w:rsidRPr="00B92DCA">
        <w:rPr>
          <w:rFonts w:ascii="Times New Roman" w:eastAsia="Times New Roman" w:hAnsi="Times New Roman" w:cs="Times New Roman"/>
          <w:bCs/>
          <w:sz w:val="24"/>
          <w:szCs w:val="24"/>
        </w:rPr>
        <w:t xml:space="preserve">● </w:t>
      </w:r>
      <w:r w:rsidR="00B92DCA" w:rsidRPr="00B92DCA">
        <w:rPr>
          <w:rFonts w:ascii="Times New Roman" w:eastAsia="Times New Roman" w:hAnsi="Times New Roman" w:cs="Times New Roman"/>
          <w:bCs/>
          <w:sz w:val="24"/>
          <w:szCs w:val="24"/>
        </w:rPr>
        <w:t xml:space="preserve">Electoral Commission Act, 1996, to provide that keeping abreast with electoral technological developments be included as a function of the Commission; to provide for the establishment of an Electoral Technology Committee; to provide for the registration of a party in respect of all constituencies or such constituencies as selected by the party; and </w:t>
      </w:r>
    </w:p>
    <w:p w:rsidR="00B92DCA" w:rsidRDefault="00B92DCA" w:rsidP="00B92DCA">
      <w:pPr>
        <w:spacing w:line="360" w:lineRule="auto"/>
        <w:jc w:val="both"/>
        <w:rPr>
          <w:rFonts w:ascii="Times New Roman" w:eastAsia="Times New Roman" w:hAnsi="Times New Roman" w:cs="Times New Roman"/>
          <w:bCs/>
          <w:sz w:val="24"/>
          <w:szCs w:val="24"/>
        </w:rPr>
      </w:pPr>
      <w:r w:rsidRPr="00B92DCA">
        <w:rPr>
          <w:rFonts w:ascii="Times New Roman" w:eastAsia="Times New Roman" w:hAnsi="Times New Roman" w:cs="Times New Roman"/>
          <w:bCs/>
          <w:sz w:val="24"/>
          <w:szCs w:val="24"/>
        </w:rPr>
        <w:t>● Electoral Act, 1998,; to delete sections in the Act which allow the chief electoral officer to not register a person as a voter if that person has been declared by the High Court to be of unsound mind or mentally disordered or is detained under the Mental Health Care Act, 2002 (Act No. 17 of 2002); to provide that the lists of candidates submitted by a registered party intending to contest an election must be accompanied by a personal manifesto signed by each candidate setting out how and to what extent that candidate is committed to making real the rights enshrined in Chapter 2 of the Constitution of the Republic of South Africa, 1996, and also a list of supporters to validate the nomination of that candidate; to promote democratic governance and electoral accountability through both an open list voting system and a constituency based system; to provide for the establishment of constituencies and the review of constituency boundaries; to amend certain Schedules and to substitute Schedule 1A, and to provide for matters connected therewith.</w:t>
      </w:r>
    </w:p>
    <w:p w:rsidR="00A51D0B" w:rsidRDefault="00D11CBB" w:rsidP="00B92DCA">
      <w:pPr>
        <w:autoSpaceDE w:val="0"/>
        <w:autoSpaceDN w:val="0"/>
        <w:adjustRightInd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These </w:t>
      </w:r>
      <w:r w:rsidR="00955C68">
        <w:rPr>
          <w:rFonts w:ascii="Times New Roman" w:eastAsia="Times New Roman" w:hAnsi="Times New Roman" w:cs="Times New Roman"/>
          <w:bCs/>
          <w:sz w:val="24"/>
          <w:szCs w:val="24"/>
        </w:rPr>
        <w:t xml:space="preserve">substantive </w:t>
      </w:r>
      <w:r>
        <w:rPr>
          <w:rFonts w:ascii="Times New Roman" w:eastAsia="Times New Roman" w:hAnsi="Times New Roman" w:cs="Times New Roman"/>
          <w:bCs/>
          <w:sz w:val="24"/>
          <w:szCs w:val="24"/>
        </w:rPr>
        <w:t xml:space="preserve">far-reaching changes </w:t>
      </w:r>
      <w:r w:rsidR="00955C68">
        <w:rPr>
          <w:rFonts w:ascii="Times New Roman" w:eastAsia="Times New Roman" w:hAnsi="Times New Roman" w:cs="Times New Roman"/>
          <w:bCs/>
          <w:sz w:val="24"/>
          <w:szCs w:val="24"/>
        </w:rPr>
        <w:t xml:space="preserve">and additional administrative tasks might not likely be passed and implemented in time for the 2024 National and Provincial elections. </w:t>
      </w:r>
    </w:p>
    <w:p w:rsidR="00A51D0B" w:rsidRDefault="00A51D0B" w:rsidP="00B92DCA">
      <w:pPr>
        <w:autoSpaceDE w:val="0"/>
        <w:autoSpaceDN w:val="0"/>
        <w:adjustRightInd w:val="0"/>
        <w:spacing w:after="0" w:line="360" w:lineRule="auto"/>
        <w:jc w:val="both"/>
        <w:rPr>
          <w:rFonts w:ascii="Times New Roman" w:eastAsia="Times New Roman" w:hAnsi="Times New Roman" w:cs="Times New Roman"/>
          <w:bCs/>
          <w:sz w:val="24"/>
          <w:szCs w:val="24"/>
        </w:rPr>
      </w:pPr>
    </w:p>
    <w:p w:rsidR="001E4C60" w:rsidRDefault="001E4C60" w:rsidP="00B92DCA">
      <w:pPr>
        <w:autoSpaceDE w:val="0"/>
        <w:autoSpaceDN w:val="0"/>
        <w:adjustRightInd w:val="0"/>
        <w:spacing w:after="0" w:line="360" w:lineRule="auto"/>
        <w:jc w:val="both"/>
        <w:rPr>
          <w:rFonts w:ascii="Times New Roman" w:eastAsia="Times New Roman" w:hAnsi="Times New Roman" w:cs="Times New Roman"/>
          <w:bCs/>
          <w:sz w:val="24"/>
          <w:szCs w:val="24"/>
        </w:rPr>
      </w:pPr>
    </w:p>
    <w:p w:rsidR="00DF53A5" w:rsidRPr="00DF53A5" w:rsidRDefault="00DF53A5" w:rsidP="00B92DCA">
      <w:pPr>
        <w:autoSpaceDE w:val="0"/>
        <w:autoSpaceDN w:val="0"/>
        <w:adjustRightInd w:val="0"/>
        <w:spacing w:after="0" w:line="360" w:lineRule="auto"/>
        <w:jc w:val="both"/>
        <w:rPr>
          <w:rFonts w:ascii="Times New Roman" w:eastAsia="Calibri" w:hAnsi="Times New Roman" w:cs="Times New Roman"/>
          <w:bCs/>
          <w:sz w:val="24"/>
          <w:szCs w:val="24"/>
        </w:rPr>
      </w:pPr>
      <w:r w:rsidRPr="00DF53A5">
        <w:rPr>
          <w:rFonts w:ascii="Times New Roman" w:eastAsia="Calibri" w:hAnsi="Times New Roman" w:cs="Times New Roman"/>
          <w:bCs/>
          <w:sz w:val="24"/>
          <w:szCs w:val="24"/>
        </w:rPr>
        <w:t>___________________________</w:t>
      </w:r>
      <w:r w:rsidRPr="00DF53A5">
        <w:rPr>
          <w:rFonts w:ascii="Times New Roman" w:eastAsia="Calibri" w:hAnsi="Times New Roman" w:cs="Times New Roman"/>
          <w:bCs/>
          <w:sz w:val="24"/>
          <w:szCs w:val="24"/>
        </w:rPr>
        <w:tab/>
      </w:r>
      <w:r w:rsidRPr="00DF53A5">
        <w:rPr>
          <w:rFonts w:ascii="Times New Roman" w:eastAsia="Calibri" w:hAnsi="Times New Roman" w:cs="Times New Roman"/>
          <w:bCs/>
          <w:sz w:val="24"/>
          <w:szCs w:val="24"/>
        </w:rPr>
        <w:tab/>
      </w:r>
      <w:r w:rsidRPr="00DF53A5">
        <w:rPr>
          <w:rFonts w:ascii="Times New Roman" w:eastAsia="Calibri" w:hAnsi="Times New Roman" w:cs="Times New Roman"/>
          <w:bCs/>
          <w:sz w:val="24"/>
          <w:szCs w:val="24"/>
        </w:rPr>
        <w:tab/>
      </w:r>
      <w:r w:rsidRPr="00DF53A5">
        <w:rPr>
          <w:rFonts w:ascii="Times New Roman" w:eastAsia="Calibri" w:hAnsi="Times New Roman" w:cs="Times New Roman"/>
          <w:bCs/>
          <w:sz w:val="24"/>
          <w:szCs w:val="24"/>
        </w:rPr>
        <w:tab/>
        <w:t>_____________________</w:t>
      </w:r>
    </w:p>
    <w:p w:rsidR="00DF53A5" w:rsidRPr="00DF53A5" w:rsidRDefault="00B92DCA" w:rsidP="00B92DCA">
      <w:pPr>
        <w:autoSpaceDE w:val="0"/>
        <w:autoSpaceDN w:val="0"/>
        <w:adjustRightInd w:val="0"/>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Mr MS Chabane</w:t>
      </w:r>
      <w:r w:rsidR="00DF53A5" w:rsidRPr="00DF53A5">
        <w:rPr>
          <w:rFonts w:ascii="Times New Roman" w:eastAsia="Calibri" w:hAnsi="Times New Roman" w:cs="Times New Roman"/>
          <w:b/>
          <w:bCs/>
          <w:sz w:val="24"/>
          <w:szCs w:val="24"/>
        </w:rPr>
        <w:t>, MP</w:t>
      </w:r>
      <w:r w:rsidR="00DF53A5" w:rsidRPr="00DF53A5">
        <w:rPr>
          <w:rFonts w:ascii="Times New Roman" w:eastAsia="Calibri" w:hAnsi="Times New Roman" w:cs="Times New Roman"/>
          <w:b/>
          <w:bCs/>
          <w:sz w:val="24"/>
          <w:szCs w:val="24"/>
        </w:rPr>
        <w:tab/>
      </w:r>
      <w:r w:rsidR="00DF53A5" w:rsidRPr="00DF53A5">
        <w:rPr>
          <w:rFonts w:ascii="Times New Roman" w:eastAsia="Calibri" w:hAnsi="Times New Roman" w:cs="Times New Roman"/>
          <w:b/>
          <w:bCs/>
          <w:sz w:val="24"/>
          <w:szCs w:val="24"/>
        </w:rPr>
        <w:tab/>
      </w:r>
      <w:r w:rsidR="00DF53A5" w:rsidRPr="00DF53A5">
        <w:rPr>
          <w:rFonts w:ascii="Times New Roman" w:eastAsia="Calibri" w:hAnsi="Times New Roman" w:cs="Times New Roman"/>
          <w:b/>
          <w:bCs/>
          <w:sz w:val="24"/>
          <w:szCs w:val="24"/>
        </w:rPr>
        <w:tab/>
      </w:r>
      <w:r w:rsidR="00DF53A5" w:rsidRPr="00DF53A5">
        <w:rPr>
          <w:rFonts w:ascii="Times New Roman" w:eastAsia="Calibri" w:hAnsi="Times New Roman" w:cs="Times New Roman"/>
          <w:b/>
          <w:bCs/>
          <w:sz w:val="24"/>
          <w:szCs w:val="24"/>
        </w:rPr>
        <w:tab/>
      </w:r>
      <w:r w:rsidR="00DF53A5" w:rsidRPr="00DF53A5">
        <w:rPr>
          <w:rFonts w:ascii="Times New Roman" w:eastAsia="Calibri" w:hAnsi="Times New Roman" w:cs="Times New Roman"/>
          <w:b/>
          <w:bCs/>
          <w:sz w:val="24"/>
          <w:szCs w:val="24"/>
        </w:rPr>
        <w:tab/>
      </w:r>
      <w:r w:rsidR="00DF53A5" w:rsidRPr="00DF53A5">
        <w:rPr>
          <w:rFonts w:ascii="Times New Roman" w:eastAsia="Calibri" w:hAnsi="Times New Roman" w:cs="Times New Roman"/>
          <w:b/>
          <w:bCs/>
          <w:sz w:val="24"/>
          <w:szCs w:val="24"/>
        </w:rPr>
        <w:tab/>
        <w:t>Date</w:t>
      </w:r>
    </w:p>
    <w:p w:rsidR="00DF53A5" w:rsidRPr="00163636" w:rsidRDefault="00DF53A5" w:rsidP="00B92DCA">
      <w:pPr>
        <w:autoSpaceDE w:val="0"/>
        <w:autoSpaceDN w:val="0"/>
        <w:adjustRightInd w:val="0"/>
        <w:spacing w:after="0" w:line="360" w:lineRule="auto"/>
        <w:jc w:val="both"/>
        <w:rPr>
          <w:rFonts w:ascii="Times New Roman" w:hAnsi="Times New Roman" w:cs="Times New Roman"/>
          <w:bCs/>
          <w:sz w:val="24"/>
          <w:szCs w:val="24"/>
        </w:rPr>
      </w:pPr>
      <w:r w:rsidRPr="00DF53A5">
        <w:rPr>
          <w:rFonts w:ascii="Times New Roman" w:eastAsia="Calibri" w:hAnsi="Times New Roman" w:cs="Times New Roman"/>
          <w:b/>
          <w:bCs/>
          <w:sz w:val="24"/>
          <w:szCs w:val="24"/>
        </w:rPr>
        <w:t xml:space="preserve">Chairperson: PC on </w:t>
      </w:r>
      <w:r w:rsidR="00B92DCA">
        <w:rPr>
          <w:rFonts w:ascii="Times New Roman" w:eastAsia="Calibri" w:hAnsi="Times New Roman" w:cs="Times New Roman"/>
          <w:b/>
          <w:bCs/>
          <w:sz w:val="24"/>
          <w:szCs w:val="24"/>
        </w:rPr>
        <w:t>Home Affairs</w:t>
      </w:r>
    </w:p>
    <w:sectPr w:rsidR="00DF53A5" w:rsidRPr="00163636" w:rsidSect="00A51D0B">
      <w:pgSz w:w="11906" w:h="16838"/>
      <w:pgMar w:top="568"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sDSxNDM0NzGyMDIwMTdW0lEKTi0uzszPAykwqgUAKZfs3ywAAAA="/>
  </w:docVars>
  <w:rsids>
    <w:rsidRoot w:val="00EC66FA"/>
    <w:rsid w:val="00000229"/>
    <w:rsid w:val="00080E8D"/>
    <w:rsid w:val="00163636"/>
    <w:rsid w:val="001921DF"/>
    <w:rsid w:val="001E4C60"/>
    <w:rsid w:val="0027579A"/>
    <w:rsid w:val="00364167"/>
    <w:rsid w:val="003F7CFE"/>
    <w:rsid w:val="004D4F44"/>
    <w:rsid w:val="006C5F75"/>
    <w:rsid w:val="00714F57"/>
    <w:rsid w:val="008B01CE"/>
    <w:rsid w:val="00955C68"/>
    <w:rsid w:val="009A2FFE"/>
    <w:rsid w:val="00A442B7"/>
    <w:rsid w:val="00A51D0B"/>
    <w:rsid w:val="00B90B50"/>
    <w:rsid w:val="00B92DCA"/>
    <w:rsid w:val="00C40364"/>
    <w:rsid w:val="00CE26EE"/>
    <w:rsid w:val="00D11CBB"/>
    <w:rsid w:val="00DC7B68"/>
    <w:rsid w:val="00DE144E"/>
    <w:rsid w:val="00DF53A5"/>
    <w:rsid w:val="00EC66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11CBB"/>
    <w:pPr>
      <w:spacing w:after="0" w:line="240" w:lineRule="auto"/>
    </w:pPr>
  </w:style>
  <w:style w:type="paragraph" w:styleId="BalloonText">
    <w:name w:val="Balloon Text"/>
    <w:basedOn w:val="Normal"/>
    <w:link w:val="BalloonTextChar"/>
    <w:uiPriority w:val="99"/>
    <w:semiHidden/>
    <w:unhideWhenUsed/>
    <w:rsid w:val="00A5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0B"/>
    <w:rPr>
      <w:rFonts w:ascii="Segoe UI" w:hAnsi="Segoe UI" w:cs="Segoe UI"/>
      <w:sz w:val="18"/>
      <w:szCs w:val="18"/>
    </w:rPr>
  </w:style>
  <w:style w:type="character" w:styleId="CommentReference">
    <w:name w:val="annotation reference"/>
    <w:basedOn w:val="DefaultParagraphFont"/>
    <w:uiPriority w:val="99"/>
    <w:semiHidden/>
    <w:unhideWhenUsed/>
    <w:rsid w:val="0027579A"/>
    <w:rPr>
      <w:sz w:val="16"/>
      <w:szCs w:val="16"/>
    </w:rPr>
  </w:style>
  <w:style w:type="paragraph" w:styleId="CommentText">
    <w:name w:val="annotation text"/>
    <w:basedOn w:val="Normal"/>
    <w:link w:val="CommentTextChar"/>
    <w:uiPriority w:val="99"/>
    <w:semiHidden/>
    <w:unhideWhenUsed/>
    <w:rsid w:val="0027579A"/>
    <w:pPr>
      <w:spacing w:line="240" w:lineRule="auto"/>
    </w:pPr>
    <w:rPr>
      <w:sz w:val="20"/>
      <w:szCs w:val="20"/>
    </w:rPr>
  </w:style>
  <w:style w:type="character" w:customStyle="1" w:styleId="CommentTextChar">
    <w:name w:val="Comment Text Char"/>
    <w:basedOn w:val="DefaultParagraphFont"/>
    <w:link w:val="CommentText"/>
    <w:uiPriority w:val="99"/>
    <w:semiHidden/>
    <w:rsid w:val="0027579A"/>
    <w:rPr>
      <w:sz w:val="20"/>
      <w:szCs w:val="20"/>
    </w:rPr>
  </w:style>
  <w:style w:type="paragraph" w:styleId="CommentSubject">
    <w:name w:val="annotation subject"/>
    <w:basedOn w:val="CommentText"/>
    <w:next w:val="CommentText"/>
    <w:link w:val="CommentSubjectChar"/>
    <w:uiPriority w:val="99"/>
    <w:semiHidden/>
    <w:unhideWhenUsed/>
    <w:rsid w:val="0027579A"/>
    <w:rPr>
      <w:b/>
      <w:bCs/>
    </w:rPr>
  </w:style>
  <w:style w:type="character" w:customStyle="1" w:styleId="CommentSubjectChar">
    <w:name w:val="Comment Subject Char"/>
    <w:basedOn w:val="CommentTextChar"/>
    <w:link w:val="CommentSubject"/>
    <w:uiPriority w:val="99"/>
    <w:semiHidden/>
    <w:rsid w:val="0027579A"/>
    <w:rPr>
      <w:b/>
      <w:bCs/>
      <w:sz w:val="20"/>
      <w:szCs w:val="20"/>
    </w:rPr>
  </w:style>
</w:styles>
</file>

<file path=word/webSettings.xml><?xml version="1.0" encoding="utf-8"?>
<w:webSettings xmlns:r="http://schemas.openxmlformats.org/officeDocument/2006/relationships" xmlns:w="http://schemas.openxmlformats.org/wordprocessingml/2006/main">
  <w:divs>
    <w:div w:id="1047608039">
      <w:bodyDiv w:val="1"/>
      <w:marLeft w:val="0"/>
      <w:marRight w:val="0"/>
      <w:marTop w:val="0"/>
      <w:marBottom w:val="0"/>
      <w:divBdr>
        <w:top w:val="none" w:sz="0" w:space="0" w:color="auto"/>
        <w:left w:val="none" w:sz="0" w:space="0" w:color="auto"/>
        <w:bottom w:val="none" w:sz="0" w:space="0" w:color="auto"/>
        <w:right w:val="none" w:sz="0" w:space="0" w:color="auto"/>
      </w:divBdr>
    </w:div>
    <w:div w:id="121669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Zolani Sakasa</dc:creator>
  <cp:lastModifiedBy>USER</cp:lastModifiedBy>
  <cp:revision>2</cp:revision>
  <dcterms:created xsi:type="dcterms:W3CDTF">2022-02-22T13:11:00Z</dcterms:created>
  <dcterms:modified xsi:type="dcterms:W3CDTF">2022-02-22T13:11:00Z</dcterms:modified>
</cp:coreProperties>
</file>