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96" w:rsidRPr="008844AF" w:rsidRDefault="008844AF">
      <w:pPr>
        <w:rPr>
          <w:rFonts w:ascii="Arial" w:hAnsi="Arial" w:cs="Arial"/>
          <w:sz w:val="20"/>
          <w:szCs w:val="20"/>
        </w:rPr>
      </w:pPr>
      <w:r w:rsidRPr="008844AF">
        <w:rPr>
          <w:rStyle w:val="Strong"/>
          <w:rFonts w:ascii="Arial" w:hAnsi="Arial" w:cs="Arial"/>
          <w:color w:val="202020"/>
          <w:sz w:val="20"/>
          <w:szCs w:val="20"/>
          <w:shd w:val="clear" w:color="auto" w:fill="FFFFFF"/>
        </w:rPr>
        <w:t>MEDIA STATEMENT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</w:r>
      <w:r w:rsidRPr="008844AF">
        <w:rPr>
          <w:rStyle w:val="Strong"/>
          <w:rFonts w:ascii="Arial" w:hAnsi="Arial" w:cs="Arial"/>
          <w:color w:val="202020"/>
          <w:sz w:val="20"/>
          <w:szCs w:val="20"/>
          <w:shd w:val="clear" w:color="auto" w:fill="FFFFFF"/>
        </w:rPr>
        <w:t>STANDING COMMITTEE ON FINANCE BRIEFED ON R11.4 BILLION LOAN FROM WORLD BANK</w:t>
      </w:r>
      <w:r w:rsidRPr="008844AF">
        <w:rPr>
          <w:rFonts w:ascii="Arial" w:hAnsi="Arial" w:cs="Arial"/>
          <w:b/>
          <w:bCs/>
          <w:color w:val="202020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8844AF">
        <w:rPr>
          <w:rFonts w:ascii="Arial" w:hAnsi="Arial" w:cs="Arial"/>
          <w:b/>
          <w:bCs/>
          <w:color w:val="202020"/>
          <w:sz w:val="20"/>
          <w:szCs w:val="20"/>
          <w:shd w:val="clear" w:color="auto" w:fill="FFFFFF"/>
        </w:rPr>
        <w:br/>
      </w:r>
      <w:r w:rsidRPr="008844AF">
        <w:rPr>
          <w:rStyle w:val="Strong"/>
          <w:rFonts w:ascii="Arial" w:hAnsi="Arial" w:cs="Arial"/>
          <w:color w:val="202020"/>
          <w:sz w:val="20"/>
          <w:szCs w:val="20"/>
          <w:shd w:val="clear" w:color="auto" w:fill="FFFFFF"/>
        </w:rPr>
        <w:t>Parliament, Tuesday, 1 February 2022 –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 The Standing Committee on Finance was briefed by the Minister of Finance, Mr Enoch </w:t>
      </w:r>
      <w:proofErr w:type="spell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Godongwana</w:t>
      </w:r>
      <w:proofErr w:type="spell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, on the recent R11.4 billion loan from the World Bank. The committee then raised a concern about the current debt service cost.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The country spends R270 billion annually to service debt, which is the third biggest expenditure item, following education and social services.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 xml:space="preserve">The Chairperson of the committee, Mr Joe </w:t>
      </w:r>
      <w:proofErr w:type="spell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Maswanganyi</w:t>
      </w:r>
      <w:proofErr w:type="spell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, said: "It is concerning that health and community </w:t>
      </w:r>
      <w:proofErr w:type="gram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development are</w:t>
      </w:r>
      <w:proofErr w:type="gram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fourth and fifth national expenditure items respectively. This is against the spirit of the National Development Plan, which envisages them to be key priorities."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 xml:space="preserve">Mr </w:t>
      </w:r>
      <w:proofErr w:type="spell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Maswanganyi</w:t>
      </w:r>
      <w:proofErr w:type="spell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reiterated the committee's long-held position that high debt often comes with a detrimental effect on service delivery.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The committee has on various occasions made several recommendations to the National Treasury, including that the department should manage the budget deficit in order to avoid a sovereign debt crisis. Another recommendation is that the Minister of Finance should, on a quarterly basis, brief the committee on debt management strategies.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 xml:space="preserve">The committee would like a briefing on this matter on 24 February during the Minister's briefing on the 2022 budget speech. Mr </w:t>
      </w:r>
      <w:proofErr w:type="spell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Maswanganyi</w:t>
      </w:r>
      <w:proofErr w:type="spell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said the briefing should address how the National Treasury plans to increase revenue generation and contain expenditure without compromising the pro-poor programme.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 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</w:r>
      <w:proofErr w:type="gramStart"/>
      <w:r w:rsidRPr="008844AF">
        <w:rPr>
          <w:rStyle w:val="Strong"/>
          <w:rFonts w:ascii="Arial" w:hAnsi="Arial" w:cs="Arial"/>
          <w:color w:val="202020"/>
          <w:sz w:val="20"/>
          <w:szCs w:val="20"/>
          <w:shd w:val="clear" w:color="auto" w:fill="FFFFFF"/>
        </w:rPr>
        <w:t>ISSUED BY THE PARLIAMENTARY COMMUNICATION SERVICES ON BEHALF OF THE CHAIRPERSON OF THE STANDING COMMITTEE ON FINANCE, MR JOE MASWANGANYI.</w:t>
      </w:r>
      <w:proofErr w:type="gram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For media enquiries or interviews with the Chairperson, please contact the committee's Media Officer</w:t>
      </w:r>
      <w:proofErr w:type="gram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:</w:t>
      </w:r>
      <w:proofErr w:type="gram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 xml:space="preserve">Name: Mr Justice </w:t>
      </w:r>
      <w:proofErr w:type="spellStart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t>Molafo</w:t>
      </w:r>
      <w:proofErr w:type="spellEnd"/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Tel: 021 403 8444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Cell: 081 424 748</w:t>
      </w:r>
      <w:r w:rsidRPr="008844AF">
        <w:rPr>
          <w:rFonts w:ascii="Arial" w:hAnsi="Arial" w:cs="Arial"/>
          <w:color w:val="202020"/>
          <w:sz w:val="20"/>
          <w:szCs w:val="20"/>
          <w:shd w:val="clear" w:color="auto" w:fill="FFFFFF"/>
        </w:rPr>
        <w:br/>
        <w:t>Email: jmolafo@parliament.gov.za</w:t>
      </w:r>
    </w:p>
    <w:sectPr w:rsidR="00230996" w:rsidRPr="0088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6"/>
    <w:rsid w:val="00230996"/>
    <w:rsid w:val="005612F6"/>
    <w:rsid w:val="008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</dc:creator>
  <cp:lastModifiedBy>Sandile</cp:lastModifiedBy>
  <cp:revision>2</cp:revision>
  <dcterms:created xsi:type="dcterms:W3CDTF">2022-02-01T12:08:00Z</dcterms:created>
  <dcterms:modified xsi:type="dcterms:W3CDTF">2022-02-01T12:08:00Z</dcterms:modified>
</cp:coreProperties>
</file>