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E6" w:rsidRDefault="00B56DE6"/>
    <w:p w:rsidR="00D737CA" w:rsidRPr="00C97944" w:rsidRDefault="00B56DE6">
      <w:r w:rsidRPr="00C97944">
        <w:t>Direct:</w:t>
      </w:r>
      <w:r w:rsidRPr="00C97944">
        <w:tab/>
        <w:t>(021) 403-8</w:t>
      </w:r>
      <w:r w:rsidR="002F1504" w:rsidRPr="00C97944">
        <w:t>3</w:t>
      </w:r>
      <w:r w:rsidRPr="00C97944">
        <w:t>0</w:t>
      </w:r>
      <w:r w:rsidR="002F1504" w:rsidRPr="00C97944">
        <w:t>5</w:t>
      </w:r>
    </w:p>
    <w:p w:rsidR="00B56DE6" w:rsidRPr="00C97944" w:rsidRDefault="00E2689D">
      <w:r w:rsidRPr="00C97944">
        <w:t>Fax:</w:t>
      </w:r>
      <w:r w:rsidRPr="00C97944">
        <w:tab/>
        <w:t>(021)</w:t>
      </w:r>
      <w:r w:rsidR="00B56DE6" w:rsidRPr="00C97944">
        <w:t xml:space="preserve"> 403-3888</w:t>
      </w:r>
    </w:p>
    <w:p w:rsidR="00B56DE6" w:rsidRPr="00C97944" w:rsidRDefault="00B56DE6">
      <w:r w:rsidRPr="00C97944">
        <w:t>E-mail:</w:t>
      </w:r>
      <w:r w:rsidRPr="00C97944">
        <w:tab/>
      </w:r>
      <w:r w:rsidR="002F1504" w:rsidRPr="00C97944">
        <w:t>snjikela@parliament.gov.za</w:t>
      </w:r>
    </w:p>
    <w:p w:rsidR="00D737CA" w:rsidRPr="00C97944" w:rsidRDefault="00D737CA"/>
    <w:p w:rsidR="00B56DE6" w:rsidRPr="00FD3A9E" w:rsidRDefault="00B56DE6" w:rsidP="00323466">
      <w:pPr>
        <w:spacing w:line="360" w:lineRule="auto"/>
        <w:jc w:val="center"/>
        <w:rPr>
          <w:rFonts w:cs="Arial"/>
          <w:b/>
          <w:sz w:val="24"/>
          <w:szCs w:val="24"/>
        </w:rPr>
      </w:pPr>
      <w:r w:rsidRPr="00FD3A9E">
        <w:rPr>
          <w:rFonts w:cs="Arial"/>
          <w:b/>
          <w:sz w:val="24"/>
          <w:szCs w:val="24"/>
        </w:rPr>
        <w:t>LEGAL OPINION</w:t>
      </w:r>
    </w:p>
    <w:p w:rsidR="00B56DE6" w:rsidRPr="00FD3A9E" w:rsidRDefault="00B56DE6" w:rsidP="00323466">
      <w:pPr>
        <w:spacing w:line="360" w:lineRule="auto"/>
        <w:jc w:val="center"/>
        <w:rPr>
          <w:rFonts w:cs="Arial"/>
          <w:b/>
          <w:sz w:val="24"/>
          <w:szCs w:val="24"/>
        </w:rPr>
      </w:pPr>
      <w:r w:rsidRPr="00FD3A9E">
        <w:rPr>
          <w:rFonts w:cs="Arial"/>
          <w:b/>
          <w:sz w:val="24"/>
          <w:szCs w:val="24"/>
        </w:rPr>
        <w:t>[Confidential]</w:t>
      </w:r>
    </w:p>
    <w:p w:rsidR="009431C7" w:rsidRPr="00FD3A9E" w:rsidRDefault="00FD3A9E" w:rsidP="00323466">
      <w:pPr>
        <w:spacing w:line="360" w:lineRule="auto"/>
        <w:rPr>
          <w:rFonts w:cs="Arial"/>
          <w:b/>
          <w:sz w:val="24"/>
          <w:szCs w:val="24"/>
        </w:rPr>
      </w:pPr>
      <w:r>
        <w:rPr>
          <w:rFonts w:cs="Arial"/>
          <w:b/>
          <w:sz w:val="24"/>
          <w:szCs w:val="24"/>
        </w:rPr>
        <w:tab/>
      </w:r>
      <w:r>
        <w:rPr>
          <w:rFonts w:cs="Arial"/>
          <w:b/>
          <w:sz w:val="24"/>
          <w:szCs w:val="24"/>
        </w:rPr>
        <w:tab/>
      </w:r>
    </w:p>
    <w:p w:rsidR="00BE633E" w:rsidRPr="00FD3A9E" w:rsidRDefault="003923B6" w:rsidP="00BE633E">
      <w:pPr>
        <w:spacing w:line="360" w:lineRule="auto"/>
        <w:ind w:left="2160" w:hanging="2160"/>
        <w:rPr>
          <w:rFonts w:cs="Arial"/>
          <w:sz w:val="24"/>
          <w:szCs w:val="24"/>
        </w:rPr>
      </w:pPr>
      <w:r w:rsidRPr="00FD3A9E">
        <w:rPr>
          <w:rFonts w:cs="Arial"/>
          <w:b/>
          <w:sz w:val="24"/>
          <w:szCs w:val="24"/>
        </w:rPr>
        <w:t>To:</w:t>
      </w:r>
      <w:r w:rsidR="00BE633E">
        <w:rPr>
          <w:rFonts w:cs="Arial"/>
          <w:b/>
          <w:sz w:val="24"/>
          <w:szCs w:val="24"/>
        </w:rPr>
        <w:tab/>
      </w:r>
      <w:r w:rsidR="00BE633E" w:rsidRPr="00FD3A9E">
        <w:rPr>
          <w:rFonts w:cs="Arial"/>
          <w:b/>
          <w:sz w:val="24"/>
          <w:szCs w:val="24"/>
        </w:rPr>
        <w:t xml:space="preserve">The </w:t>
      </w:r>
      <w:r w:rsidR="00656E05">
        <w:rPr>
          <w:rFonts w:cs="Arial"/>
          <w:b/>
          <w:sz w:val="24"/>
          <w:szCs w:val="24"/>
        </w:rPr>
        <w:t>Co-</w:t>
      </w:r>
      <w:r w:rsidR="00BE633E" w:rsidRPr="00FD3A9E">
        <w:rPr>
          <w:rFonts w:cs="Arial"/>
          <w:b/>
          <w:sz w:val="24"/>
          <w:szCs w:val="24"/>
        </w:rPr>
        <w:t>Chairperson of the Joint Committee on Constitutional Review</w:t>
      </w:r>
    </w:p>
    <w:p w:rsidR="00D737CA" w:rsidRPr="00BE633E" w:rsidRDefault="003923B6" w:rsidP="00323466">
      <w:pPr>
        <w:spacing w:line="360" w:lineRule="auto"/>
        <w:rPr>
          <w:rFonts w:cs="Arial"/>
          <w:b/>
          <w:sz w:val="24"/>
          <w:szCs w:val="24"/>
        </w:rPr>
      </w:pPr>
      <w:r w:rsidRPr="00FD3A9E">
        <w:rPr>
          <w:rFonts w:cs="Arial"/>
          <w:b/>
          <w:sz w:val="24"/>
          <w:szCs w:val="24"/>
        </w:rPr>
        <w:tab/>
      </w:r>
    </w:p>
    <w:p w:rsidR="003923B6" w:rsidRPr="00FD3A9E" w:rsidRDefault="003923B6" w:rsidP="00323466">
      <w:pPr>
        <w:spacing w:line="360" w:lineRule="auto"/>
        <w:rPr>
          <w:rFonts w:cs="Arial"/>
          <w:b/>
          <w:sz w:val="24"/>
          <w:szCs w:val="24"/>
        </w:rPr>
      </w:pPr>
      <w:r w:rsidRPr="00FD3A9E">
        <w:rPr>
          <w:rFonts w:cs="Arial"/>
          <w:b/>
          <w:sz w:val="24"/>
          <w:szCs w:val="24"/>
        </w:rPr>
        <w:t>cc:</w:t>
      </w:r>
      <w:r w:rsidRPr="00FD3A9E">
        <w:rPr>
          <w:rFonts w:cs="Arial"/>
          <w:b/>
          <w:sz w:val="24"/>
          <w:szCs w:val="24"/>
        </w:rPr>
        <w:tab/>
      </w:r>
      <w:r w:rsidRPr="00FD3A9E">
        <w:rPr>
          <w:rFonts w:cs="Arial"/>
          <w:b/>
          <w:sz w:val="24"/>
          <w:szCs w:val="24"/>
        </w:rPr>
        <w:tab/>
      </w:r>
      <w:r w:rsidRPr="00FD3A9E">
        <w:rPr>
          <w:rFonts w:cs="Arial"/>
          <w:b/>
          <w:sz w:val="24"/>
          <w:szCs w:val="24"/>
        </w:rPr>
        <w:tab/>
        <w:t>Ms PN Tyawa</w:t>
      </w:r>
    </w:p>
    <w:p w:rsidR="003923B6" w:rsidRPr="00FD3A9E" w:rsidRDefault="003923B6" w:rsidP="00323466">
      <w:pPr>
        <w:spacing w:line="360" w:lineRule="auto"/>
        <w:rPr>
          <w:rFonts w:cs="Arial"/>
          <w:b/>
          <w:sz w:val="24"/>
          <w:szCs w:val="24"/>
        </w:rPr>
      </w:pPr>
      <w:r w:rsidRPr="00FD3A9E">
        <w:rPr>
          <w:rFonts w:cs="Arial"/>
          <w:b/>
          <w:sz w:val="24"/>
          <w:szCs w:val="24"/>
        </w:rPr>
        <w:tab/>
      </w:r>
      <w:r w:rsidRPr="00FD3A9E">
        <w:rPr>
          <w:rFonts w:cs="Arial"/>
          <w:b/>
          <w:sz w:val="24"/>
          <w:szCs w:val="24"/>
        </w:rPr>
        <w:tab/>
      </w:r>
      <w:r w:rsidRPr="00FD3A9E">
        <w:rPr>
          <w:rFonts w:cs="Arial"/>
          <w:b/>
          <w:sz w:val="24"/>
          <w:szCs w:val="24"/>
        </w:rPr>
        <w:tab/>
        <w:t>Acting Secretary to Parliament</w:t>
      </w:r>
    </w:p>
    <w:p w:rsidR="003923B6" w:rsidRPr="00FD3A9E" w:rsidRDefault="003923B6" w:rsidP="00323466">
      <w:pPr>
        <w:spacing w:line="360" w:lineRule="auto"/>
        <w:rPr>
          <w:rFonts w:cs="Arial"/>
          <w:b/>
          <w:sz w:val="24"/>
          <w:szCs w:val="24"/>
        </w:rPr>
      </w:pPr>
    </w:p>
    <w:p w:rsidR="003923B6" w:rsidRPr="00FD3A9E" w:rsidRDefault="003923B6" w:rsidP="00323466">
      <w:pPr>
        <w:spacing w:line="360" w:lineRule="auto"/>
        <w:rPr>
          <w:rFonts w:cs="Arial"/>
          <w:b/>
          <w:sz w:val="24"/>
          <w:szCs w:val="24"/>
        </w:rPr>
      </w:pPr>
      <w:r w:rsidRPr="00FD3A9E">
        <w:rPr>
          <w:rFonts w:cs="Arial"/>
          <w:b/>
          <w:sz w:val="24"/>
          <w:szCs w:val="24"/>
        </w:rPr>
        <w:t>From:</w:t>
      </w:r>
      <w:r w:rsidRPr="00FD3A9E">
        <w:rPr>
          <w:rFonts w:cs="Arial"/>
          <w:b/>
          <w:sz w:val="24"/>
          <w:szCs w:val="24"/>
        </w:rPr>
        <w:tab/>
      </w:r>
      <w:r w:rsidRPr="00FD3A9E">
        <w:rPr>
          <w:rFonts w:cs="Arial"/>
          <w:b/>
          <w:sz w:val="24"/>
          <w:szCs w:val="24"/>
        </w:rPr>
        <w:tab/>
      </w:r>
      <w:r w:rsidRPr="00FD3A9E">
        <w:rPr>
          <w:rFonts w:cs="Arial"/>
          <w:b/>
          <w:sz w:val="24"/>
          <w:szCs w:val="24"/>
        </w:rPr>
        <w:tab/>
        <w:t>Adv Z Adhikarie</w:t>
      </w:r>
    </w:p>
    <w:p w:rsidR="003923B6" w:rsidRPr="00FD3A9E" w:rsidRDefault="003923B6" w:rsidP="00323466">
      <w:pPr>
        <w:spacing w:line="360" w:lineRule="auto"/>
        <w:rPr>
          <w:rFonts w:cs="Arial"/>
          <w:b/>
          <w:sz w:val="24"/>
          <w:szCs w:val="24"/>
        </w:rPr>
      </w:pPr>
      <w:r w:rsidRPr="00FD3A9E">
        <w:rPr>
          <w:rFonts w:cs="Arial"/>
          <w:b/>
          <w:sz w:val="24"/>
          <w:szCs w:val="24"/>
        </w:rPr>
        <w:tab/>
      </w:r>
      <w:r w:rsidRPr="00FD3A9E">
        <w:rPr>
          <w:rFonts w:cs="Arial"/>
          <w:b/>
          <w:sz w:val="24"/>
          <w:szCs w:val="24"/>
        </w:rPr>
        <w:tab/>
      </w:r>
      <w:r w:rsidRPr="00FD3A9E">
        <w:rPr>
          <w:rFonts w:cs="Arial"/>
          <w:b/>
          <w:sz w:val="24"/>
          <w:szCs w:val="24"/>
        </w:rPr>
        <w:tab/>
        <w:t>Chief Legal Adviser</w:t>
      </w:r>
    </w:p>
    <w:p w:rsidR="00741CA2" w:rsidRPr="00FD3A9E" w:rsidRDefault="00741CA2" w:rsidP="00323466">
      <w:pPr>
        <w:spacing w:line="360" w:lineRule="auto"/>
        <w:rPr>
          <w:rFonts w:cs="Arial"/>
          <w:b/>
          <w:sz w:val="24"/>
          <w:szCs w:val="24"/>
        </w:rPr>
      </w:pPr>
    </w:p>
    <w:p w:rsidR="00741CA2" w:rsidRDefault="00741CA2" w:rsidP="00323466">
      <w:pPr>
        <w:spacing w:line="360" w:lineRule="auto"/>
        <w:rPr>
          <w:rFonts w:cs="Arial"/>
          <w:b/>
          <w:sz w:val="24"/>
          <w:szCs w:val="24"/>
        </w:rPr>
      </w:pPr>
      <w:r w:rsidRPr="00FD3A9E">
        <w:rPr>
          <w:rFonts w:cs="Arial"/>
          <w:b/>
          <w:sz w:val="24"/>
          <w:szCs w:val="24"/>
        </w:rPr>
        <w:t>Date:</w:t>
      </w:r>
      <w:r w:rsidRPr="00FD3A9E">
        <w:rPr>
          <w:rFonts w:cs="Arial"/>
          <w:b/>
          <w:sz w:val="24"/>
          <w:szCs w:val="24"/>
        </w:rPr>
        <w:tab/>
      </w:r>
      <w:r w:rsidRPr="00FD3A9E">
        <w:rPr>
          <w:rFonts w:cs="Arial"/>
          <w:b/>
          <w:sz w:val="24"/>
          <w:szCs w:val="24"/>
        </w:rPr>
        <w:tab/>
      </w:r>
      <w:r w:rsidRPr="00FD3A9E">
        <w:rPr>
          <w:rFonts w:cs="Arial"/>
          <w:b/>
          <w:sz w:val="24"/>
          <w:szCs w:val="24"/>
        </w:rPr>
        <w:tab/>
        <w:t>20 January 2021</w:t>
      </w:r>
    </w:p>
    <w:p w:rsidR="003A3227" w:rsidRDefault="003A3227" w:rsidP="00323466">
      <w:pPr>
        <w:spacing w:line="360" w:lineRule="auto"/>
        <w:rPr>
          <w:rFonts w:cs="Arial"/>
          <w:b/>
          <w:sz w:val="24"/>
          <w:szCs w:val="24"/>
        </w:rPr>
      </w:pPr>
    </w:p>
    <w:p w:rsidR="003A3227" w:rsidRPr="00FD3A9E" w:rsidRDefault="003A3227" w:rsidP="00323466">
      <w:pPr>
        <w:spacing w:line="360" w:lineRule="auto"/>
        <w:rPr>
          <w:rFonts w:cs="Arial"/>
          <w:b/>
          <w:sz w:val="24"/>
          <w:szCs w:val="24"/>
        </w:rPr>
      </w:pPr>
      <w:r>
        <w:rPr>
          <w:rFonts w:cs="Arial"/>
          <w:b/>
          <w:sz w:val="24"/>
          <w:szCs w:val="24"/>
        </w:rPr>
        <w:t>REF No:</w:t>
      </w:r>
      <w:r>
        <w:rPr>
          <w:rFonts w:cs="Arial"/>
          <w:b/>
          <w:sz w:val="24"/>
          <w:szCs w:val="24"/>
        </w:rPr>
        <w:tab/>
      </w:r>
      <w:r>
        <w:rPr>
          <w:rFonts w:cs="Arial"/>
          <w:b/>
          <w:sz w:val="24"/>
          <w:szCs w:val="24"/>
        </w:rPr>
        <w:tab/>
      </w:r>
      <w:r w:rsidR="004712C6">
        <w:rPr>
          <w:rFonts w:cs="Arial"/>
          <w:b/>
          <w:sz w:val="24"/>
          <w:szCs w:val="24"/>
        </w:rPr>
        <w:t>141/2020</w:t>
      </w:r>
    </w:p>
    <w:p w:rsidR="00741CA2" w:rsidRPr="00FD3A9E" w:rsidRDefault="004C2C07" w:rsidP="00323466">
      <w:pPr>
        <w:spacing w:line="360" w:lineRule="auto"/>
        <w:rPr>
          <w:rFonts w:cs="Arial"/>
          <w:sz w:val="24"/>
          <w:szCs w:val="24"/>
        </w:rPr>
      </w:pPr>
      <w:r w:rsidRPr="004C2C07">
        <w:rPr>
          <w:rFonts w:cs="Arial"/>
          <w:b/>
          <w:sz w:val="24"/>
          <w:szCs w:val="24"/>
        </w:rPr>
        <w:pict>
          <v:rect id="_x0000_i1025" style="width:0;height:1.5pt" o:hralign="center" o:hrstd="t" o:hr="t" fillcolor="#a0a0a0" stroked="f"/>
        </w:pict>
      </w:r>
    </w:p>
    <w:p w:rsidR="00741CA2" w:rsidRPr="00FD3A9E" w:rsidRDefault="00741CA2" w:rsidP="00741CA2">
      <w:pPr>
        <w:spacing w:line="360" w:lineRule="auto"/>
        <w:ind w:left="1440" w:hanging="1440"/>
        <w:rPr>
          <w:rFonts w:cs="Arial"/>
          <w:b/>
          <w:sz w:val="24"/>
          <w:szCs w:val="24"/>
        </w:rPr>
      </w:pPr>
      <w:r w:rsidRPr="00FD3A9E">
        <w:rPr>
          <w:rFonts w:cs="Arial"/>
          <w:b/>
          <w:sz w:val="24"/>
          <w:szCs w:val="24"/>
        </w:rPr>
        <w:t>SUBJECT:</w:t>
      </w:r>
      <w:r w:rsidRPr="00FD3A9E">
        <w:rPr>
          <w:rFonts w:cs="Arial"/>
          <w:b/>
          <w:sz w:val="24"/>
          <w:szCs w:val="24"/>
        </w:rPr>
        <w:tab/>
        <w:t>ANNUAL REVIEW OF THE CONSTITUTION – THE NEED TO CLARIFY THE ROLE OF THE JUDICIAL SERVICE COMMISSION (JSC) IN THE APPOINTMENT OF JUDICIAL OFFICERS AND MANAGE THE APPARENT PREJUDICE AGAINST SOLE PRACTITIONERS AND INDEPENDENT ADVOCATES IN FAVOUR OF THE ORGANISED LEGAL PROFESSION</w:t>
      </w:r>
    </w:p>
    <w:p w:rsidR="00741CA2" w:rsidRPr="00FD3A9E" w:rsidRDefault="004C2C07" w:rsidP="00741CA2">
      <w:pPr>
        <w:spacing w:line="360" w:lineRule="auto"/>
        <w:rPr>
          <w:rFonts w:cs="Arial"/>
          <w:b/>
          <w:sz w:val="24"/>
          <w:szCs w:val="24"/>
        </w:rPr>
      </w:pPr>
      <w:r w:rsidRPr="004C2C07">
        <w:rPr>
          <w:rFonts w:cs="Arial"/>
          <w:sz w:val="24"/>
          <w:szCs w:val="24"/>
        </w:rPr>
        <w:pict>
          <v:rect id="_x0000_i1026" style="width:0;height:1.5pt" o:hralign="center" o:hrstd="t" o:hr="t" fillcolor="#a0a0a0" stroked="f"/>
        </w:pict>
      </w:r>
    </w:p>
    <w:p w:rsidR="00741CA2" w:rsidRPr="00FD3A9E" w:rsidRDefault="00741CA2" w:rsidP="00741CA2">
      <w:pPr>
        <w:spacing w:line="360" w:lineRule="auto"/>
        <w:rPr>
          <w:rFonts w:cs="Arial"/>
          <w:b/>
          <w:sz w:val="24"/>
          <w:szCs w:val="24"/>
        </w:rPr>
      </w:pPr>
    </w:p>
    <w:p w:rsidR="004F5C8E" w:rsidRPr="00FD3A9E" w:rsidRDefault="003923B6" w:rsidP="00741CA2">
      <w:pPr>
        <w:spacing w:line="360" w:lineRule="auto"/>
        <w:ind w:left="720"/>
        <w:rPr>
          <w:rFonts w:cs="Arial"/>
          <w:b/>
          <w:sz w:val="24"/>
          <w:szCs w:val="24"/>
        </w:rPr>
      </w:pPr>
      <w:r w:rsidRPr="00FD3A9E">
        <w:rPr>
          <w:rFonts w:cs="Arial"/>
          <w:b/>
          <w:sz w:val="24"/>
          <w:szCs w:val="24"/>
        </w:rPr>
        <w:tab/>
      </w:r>
      <w:r w:rsidRPr="00FD3A9E">
        <w:rPr>
          <w:rFonts w:cs="Arial"/>
          <w:b/>
          <w:sz w:val="24"/>
          <w:szCs w:val="24"/>
        </w:rPr>
        <w:tab/>
      </w:r>
    </w:p>
    <w:p w:rsidR="00BE633E" w:rsidRDefault="009A6394" w:rsidP="00BE633E">
      <w:pPr>
        <w:spacing w:line="360" w:lineRule="auto"/>
        <w:ind w:firstLine="720"/>
        <w:jc w:val="both"/>
        <w:rPr>
          <w:rFonts w:cs="Arial"/>
          <w:b/>
          <w:sz w:val="24"/>
          <w:szCs w:val="24"/>
        </w:rPr>
      </w:pPr>
      <w:r>
        <w:rPr>
          <w:rFonts w:cs="Arial"/>
          <w:b/>
          <w:sz w:val="24"/>
          <w:szCs w:val="24"/>
        </w:rPr>
        <w:lastRenderedPageBreak/>
        <w:t>Introduction</w:t>
      </w:r>
    </w:p>
    <w:p w:rsidR="009A6394" w:rsidRDefault="009A6394" w:rsidP="009A6394">
      <w:pPr>
        <w:ind w:firstLine="720"/>
        <w:jc w:val="both"/>
        <w:rPr>
          <w:rFonts w:cs="Arial"/>
          <w:b/>
          <w:sz w:val="24"/>
          <w:szCs w:val="24"/>
        </w:rPr>
      </w:pPr>
    </w:p>
    <w:p w:rsidR="003A3227" w:rsidRPr="00C97944" w:rsidRDefault="003A3227" w:rsidP="003A3227">
      <w:pPr>
        <w:pStyle w:val="ListParagraph"/>
        <w:numPr>
          <w:ilvl w:val="0"/>
          <w:numId w:val="6"/>
        </w:numPr>
        <w:spacing w:after="160" w:line="360" w:lineRule="auto"/>
        <w:ind w:right="8" w:hanging="720"/>
        <w:jc w:val="both"/>
        <w:rPr>
          <w:rFonts w:cs="Arial"/>
          <w:sz w:val="24"/>
          <w:szCs w:val="24"/>
        </w:rPr>
      </w:pPr>
      <w:r w:rsidRPr="00C97944">
        <w:rPr>
          <w:rFonts w:cs="Arial"/>
          <w:iCs/>
          <w:sz w:val="24"/>
          <w:szCs w:val="24"/>
        </w:rPr>
        <w:t xml:space="preserve">Our Office was requested to advise the Joint Committee on Constitutional Review (‘’the Committee’’) on the submission received from Dr Ramola Naidoo. Dr Naidoo describes himself in his submission as a sole practitioner, who specialises in Alternative Dispute Resolution (“ADR”), and a writer. </w:t>
      </w:r>
    </w:p>
    <w:p w:rsidR="003A3227" w:rsidRPr="00C97944" w:rsidRDefault="003A3227" w:rsidP="003A3227">
      <w:pPr>
        <w:pStyle w:val="ListParagraph"/>
        <w:numPr>
          <w:ilvl w:val="0"/>
          <w:numId w:val="6"/>
        </w:numPr>
        <w:spacing w:after="160" w:line="360" w:lineRule="auto"/>
        <w:ind w:right="8" w:hanging="720"/>
        <w:jc w:val="both"/>
        <w:rPr>
          <w:rFonts w:cs="Arial"/>
          <w:sz w:val="24"/>
          <w:szCs w:val="24"/>
          <w:lang w:val="en-US"/>
        </w:rPr>
      </w:pPr>
      <w:r w:rsidRPr="00C97944">
        <w:rPr>
          <w:rFonts w:cs="Arial"/>
          <w:iCs/>
          <w:sz w:val="24"/>
          <w:szCs w:val="24"/>
        </w:rPr>
        <w:t xml:space="preserve">The submission concerns </w:t>
      </w:r>
      <w:r w:rsidRPr="00C97944">
        <w:rPr>
          <w:rFonts w:cs="Arial"/>
          <w:sz w:val="24"/>
          <w:szCs w:val="24"/>
        </w:rPr>
        <w:t xml:space="preserve">the amendment to several sections of the Constitution to provide for a fair and equal opportunity for sole legal practitioners and Independent Advocates to be appointed as judicial officers. It seeks to clarify the role of the Judicial Service Commission’s (“JSC”) screening committee on nominations for judicial interviews by the JSC, to enhance freedom of association, trade, occupation or profession by amending the Bill of Rights so as to provide for equity and fairness in judicial appointments. It also seeks to facilitate access to courts, clarify court procedures and inherent powers of the courts. </w:t>
      </w:r>
      <w:r w:rsidRPr="00C97944">
        <w:rPr>
          <w:rFonts w:cs="Arial"/>
          <w:sz w:val="24"/>
          <w:szCs w:val="24"/>
          <w:lang w:val="en-US"/>
        </w:rPr>
        <w:t xml:space="preserve">Dr Naidoo also proposes an amendment to the composition of the JSC, appointment process of judicial officers, provisions relating </w:t>
      </w:r>
      <w:r w:rsidRPr="00C97944">
        <w:rPr>
          <w:rFonts w:cs="Arial"/>
          <w:sz w:val="24"/>
          <w:szCs w:val="24"/>
          <w:u w:val="single"/>
          <w:lang w:val="en-US"/>
        </w:rPr>
        <w:t>to</w:t>
      </w:r>
      <w:r w:rsidRPr="00C97944">
        <w:rPr>
          <w:rFonts w:cs="Arial"/>
          <w:sz w:val="24"/>
          <w:szCs w:val="24"/>
          <w:lang w:val="en-US"/>
        </w:rPr>
        <w:t xml:space="preserve"> state of emergency and the Bill of Rights in as far as it relates to health care, food, water, social security, environment and housing.</w:t>
      </w:r>
    </w:p>
    <w:p w:rsidR="003A3227" w:rsidRPr="00C97944" w:rsidRDefault="003A3227" w:rsidP="003A3227">
      <w:pPr>
        <w:pStyle w:val="ListParagraph"/>
        <w:numPr>
          <w:ilvl w:val="0"/>
          <w:numId w:val="6"/>
        </w:numPr>
        <w:spacing w:after="160" w:line="360" w:lineRule="auto"/>
        <w:ind w:right="8" w:hanging="720"/>
        <w:jc w:val="both"/>
        <w:rPr>
          <w:rFonts w:cs="Arial"/>
          <w:sz w:val="24"/>
          <w:szCs w:val="24"/>
        </w:rPr>
      </w:pPr>
      <w:r w:rsidRPr="00C97944">
        <w:rPr>
          <w:rFonts w:cs="Arial"/>
          <w:sz w:val="24"/>
          <w:szCs w:val="24"/>
        </w:rPr>
        <w:t>Dr Naidoo has included proposed amendments to most of the sections for which he proposes amendments.</w:t>
      </w:r>
    </w:p>
    <w:p w:rsidR="003A3227" w:rsidRPr="00C97944" w:rsidRDefault="003A3227" w:rsidP="003A3227">
      <w:pPr>
        <w:spacing w:line="360" w:lineRule="auto"/>
        <w:rPr>
          <w:rFonts w:cs="Arial"/>
          <w:sz w:val="24"/>
          <w:szCs w:val="24"/>
        </w:rPr>
      </w:pPr>
    </w:p>
    <w:p w:rsidR="003A3227" w:rsidRPr="00C97944" w:rsidRDefault="003A3227" w:rsidP="003A3227">
      <w:pPr>
        <w:spacing w:line="360" w:lineRule="auto"/>
        <w:jc w:val="both"/>
        <w:rPr>
          <w:rFonts w:cs="Arial"/>
          <w:b/>
          <w:sz w:val="24"/>
          <w:szCs w:val="24"/>
        </w:rPr>
      </w:pPr>
      <w:r w:rsidRPr="00C97944">
        <w:rPr>
          <w:rFonts w:cs="Arial"/>
          <w:b/>
          <w:sz w:val="24"/>
          <w:szCs w:val="24"/>
        </w:rPr>
        <w:t xml:space="preserve"> Background</w:t>
      </w:r>
    </w:p>
    <w:p w:rsidR="003A3227" w:rsidRPr="00C97944" w:rsidRDefault="003A3227" w:rsidP="009A6394">
      <w:pPr>
        <w:jc w:val="both"/>
        <w:rPr>
          <w:rFonts w:cs="Arial"/>
          <w:b/>
          <w:iCs/>
          <w:sz w:val="24"/>
          <w:szCs w:val="24"/>
        </w:rPr>
      </w:pPr>
    </w:p>
    <w:p w:rsidR="003A3227" w:rsidRPr="00C97944" w:rsidRDefault="003A3227" w:rsidP="003A3227">
      <w:pPr>
        <w:pStyle w:val="ListParagraph"/>
        <w:numPr>
          <w:ilvl w:val="0"/>
          <w:numId w:val="6"/>
        </w:numPr>
        <w:spacing w:before="77" w:line="360" w:lineRule="auto"/>
        <w:ind w:left="426" w:right="119" w:hanging="426"/>
        <w:jc w:val="both"/>
        <w:rPr>
          <w:rFonts w:cs="Arial"/>
          <w:sz w:val="24"/>
          <w:szCs w:val="24"/>
        </w:rPr>
      </w:pPr>
      <w:r w:rsidRPr="00C97944">
        <w:rPr>
          <w:rFonts w:cs="Arial"/>
          <w:sz w:val="24"/>
          <w:szCs w:val="24"/>
        </w:rPr>
        <w:t>On 06 January 2020, in response to a public invitation, the Chairperson of the Committee received a submission from Dr Ramola Naidoo, among others, proposing amendments to various sections of the Constitution as outlined above.</w:t>
      </w:r>
    </w:p>
    <w:p w:rsidR="003A3227" w:rsidRPr="00C97944" w:rsidRDefault="003A3227" w:rsidP="003A3227">
      <w:pPr>
        <w:pStyle w:val="ListParagraph"/>
        <w:spacing w:before="77" w:line="360" w:lineRule="auto"/>
        <w:ind w:left="426" w:right="119"/>
        <w:jc w:val="both"/>
        <w:rPr>
          <w:rFonts w:cs="Arial"/>
          <w:sz w:val="24"/>
          <w:szCs w:val="24"/>
        </w:rPr>
      </w:pPr>
    </w:p>
    <w:p w:rsidR="003A3227" w:rsidRPr="00C97944" w:rsidRDefault="003A3227" w:rsidP="003A3227">
      <w:pPr>
        <w:pStyle w:val="ListParagraph"/>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 xml:space="preserve">In essence the submission states that </w:t>
      </w:r>
      <w:r w:rsidRPr="00C97944">
        <w:rPr>
          <w:sz w:val="24"/>
          <w:szCs w:val="24"/>
          <w:lang w:val="en-ZA"/>
        </w:rPr>
        <w:t>“</w:t>
      </w:r>
      <w:r w:rsidRPr="00C97944">
        <w:rPr>
          <w:i/>
          <w:sz w:val="24"/>
          <w:szCs w:val="24"/>
          <w:lang w:val="en-ZA"/>
        </w:rPr>
        <w:t>the process of the appointment of judicial officers is not fair and equitable as it favours the organised legal profession to the detriment of sole practitioners and Independent Advocates”</w:t>
      </w:r>
      <w:r w:rsidRPr="00C97944">
        <w:rPr>
          <w:sz w:val="24"/>
          <w:szCs w:val="24"/>
          <w:lang w:val="en-ZA"/>
        </w:rPr>
        <w:t>. Dr Naidoo cites numerous examples to illustrate his assertion, which include:</w:t>
      </w:r>
    </w:p>
    <w:p w:rsidR="003A3227" w:rsidRPr="00C97944" w:rsidRDefault="003A3227" w:rsidP="003A3227">
      <w:pPr>
        <w:pStyle w:val="ListParagraph"/>
        <w:rPr>
          <w:i/>
          <w:sz w:val="24"/>
          <w:szCs w:val="24"/>
          <w:lang w:val="en-ZA"/>
        </w:rPr>
      </w:pPr>
    </w:p>
    <w:p w:rsidR="003A3227" w:rsidRPr="00C97944" w:rsidRDefault="003A3227" w:rsidP="003A3227">
      <w:pPr>
        <w:pStyle w:val="ListParagraph"/>
        <w:numPr>
          <w:ilvl w:val="1"/>
          <w:numId w:val="6"/>
        </w:numPr>
        <w:pBdr>
          <w:top w:val="nil"/>
          <w:left w:val="nil"/>
          <w:bottom w:val="nil"/>
          <w:right w:val="nil"/>
          <w:between w:val="nil"/>
        </w:pBdr>
        <w:spacing w:after="0" w:line="360" w:lineRule="auto"/>
        <w:jc w:val="both"/>
        <w:rPr>
          <w:sz w:val="24"/>
          <w:szCs w:val="24"/>
          <w:lang w:val="en-ZA"/>
        </w:rPr>
      </w:pPr>
      <w:r w:rsidRPr="00C97944">
        <w:rPr>
          <w:sz w:val="24"/>
          <w:szCs w:val="24"/>
          <w:lang w:val="en-ZA"/>
        </w:rPr>
        <w:t>the role of the screening committee of the JSC in the shortlisting of candidates for interviews, which he alleges is not transparent, fair and equitable. He cites an example wherein his name was removed from the list of nine (9) shortlisted candidates without any reasons for the removal. Dr Naidoo proposes that the role of the organised legal profession in the appointment of judicial officers is the main reason that sole practitioners and Independent Advocates are marginalised from appointment to the bench by the JSC. He mentions that he has been a constitutional law and public interest lawyer for nearly 40 years, yet he has never been invited to represent the state in any capacity, including to provide a legal opinion, act as a judge, or even serve on a commission of inquiry, even though the law does not prohibit the appointment of sole practitioners. In addition, Dr Naidoo alludes to the fact that the state procurement regulatory framework allows for deviations from policy in order to provide fair opportunity, however the Office of the State Attorney has not engaged this option to benefit sole practitioners and Independent Advocates. He believes that all the aforementioned is systematically aimed at isolating and marginalizing sole practitioners and Independent Advocates.</w:t>
      </w:r>
    </w:p>
    <w:p w:rsidR="003A3227" w:rsidRPr="00C97944" w:rsidRDefault="003A3227" w:rsidP="003A3227">
      <w:pPr>
        <w:pStyle w:val="ListParagraph"/>
        <w:pBdr>
          <w:top w:val="nil"/>
          <w:left w:val="nil"/>
          <w:bottom w:val="nil"/>
          <w:right w:val="nil"/>
          <w:between w:val="nil"/>
        </w:pBdr>
        <w:spacing w:after="0" w:line="360" w:lineRule="auto"/>
        <w:ind w:left="845"/>
        <w:jc w:val="both"/>
        <w:rPr>
          <w:sz w:val="24"/>
          <w:szCs w:val="24"/>
          <w:lang w:val="en-ZA"/>
        </w:rPr>
      </w:pPr>
    </w:p>
    <w:p w:rsidR="003A3227" w:rsidRPr="00C97944" w:rsidRDefault="003A3227" w:rsidP="003A3227">
      <w:pPr>
        <w:pStyle w:val="ListParagraph"/>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The following are the proposed amendments by Dr Naidoo:</w:t>
      </w:r>
    </w:p>
    <w:p w:rsidR="003A3227" w:rsidRPr="00C97944" w:rsidRDefault="003A3227" w:rsidP="003A3227">
      <w:pPr>
        <w:pStyle w:val="ListParagraph"/>
        <w:pBdr>
          <w:top w:val="nil"/>
          <w:left w:val="nil"/>
          <w:bottom w:val="nil"/>
          <w:right w:val="nil"/>
          <w:between w:val="nil"/>
        </w:pBdr>
        <w:spacing w:after="0" w:line="360" w:lineRule="auto"/>
        <w:ind w:left="425"/>
        <w:jc w:val="both"/>
        <w:rPr>
          <w:rFonts w:cs="Arial"/>
          <w:sz w:val="24"/>
          <w:szCs w:val="24"/>
        </w:rPr>
      </w:pPr>
    </w:p>
    <w:p w:rsidR="003A3227" w:rsidRPr="00C97944" w:rsidRDefault="003A3227" w:rsidP="003A3227">
      <w:pPr>
        <w:pStyle w:val="ListParagraph"/>
        <w:numPr>
          <w:ilvl w:val="1"/>
          <w:numId w:val="6"/>
        </w:numPr>
        <w:pBdr>
          <w:top w:val="nil"/>
          <w:left w:val="nil"/>
          <w:bottom w:val="nil"/>
          <w:right w:val="nil"/>
          <w:between w:val="nil"/>
        </w:pBdr>
        <w:spacing w:after="0" w:line="360" w:lineRule="auto"/>
        <w:jc w:val="both"/>
        <w:rPr>
          <w:sz w:val="24"/>
          <w:szCs w:val="24"/>
          <w:lang w:val="en-ZA"/>
        </w:rPr>
      </w:pPr>
      <w:r w:rsidRPr="00C97944">
        <w:rPr>
          <w:b/>
          <w:sz w:val="24"/>
          <w:szCs w:val="24"/>
          <w:lang w:val="en-ZA"/>
        </w:rPr>
        <w:t>Section 174(4)(a)</w:t>
      </w:r>
      <w:r w:rsidRPr="00C97944">
        <w:rPr>
          <w:sz w:val="24"/>
          <w:szCs w:val="24"/>
          <w:lang w:val="en-ZA"/>
        </w:rPr>
        <w:t xml:space="preserve"> to clarify whether a screening committee can, without public scrutiny, remove a nominee from the list of nominations, including clarifying the role of the President;</w:t>
      </w:r>
    </w:p>
    <w:p w:rsidR="003A3227" w:rsidRPr="00C97944" w:rsidRDefault="003A3227" w:rsidP="003A3227">
      <w:pPr>
        <w:pStyle w:val="ListParagraph"/>
        <w:ind w:left="845"/>
        <w:rPr>
          <w:rFonts w:cs="Arial"/>
          <w:sz w:val="24"/>
          <w:szCs w:val="24"/>
        </w:rPr>
      </w:pPr>
    </w:p>
    <w:p w:rsidR="003A3227" w:rsidRPr="00C97944" w:rsidRDefault="003A3227" w:rsidP="003A3227">
      <w:pPr>
        <w:pStyle w:val="ListParagraph"/>
        <w:numPr>
          <w:ilvl w:val="1"/>
          <w:numId w:val="6"/>
        </w:numPr>
        <w:pBdr>
          <w:top w:val="nil"/>
          <w:left w:val="nil"/>
          <w:bottom w:val="nil"/>
          <w:right w:val="nil"/>
          <w:between w:val="nil"/>
        </w:pBdr>
        <w:spacing w:after="0" w:line="360" w:lineRule="auto"/>
        <w:jc w:val="both"/>
        <w:rPr>
          <w:sz w:val="24"/>
          <w:szCs w:val="24"/>
          <w:lang w:val="en-ZA"/>
        </w:rPr>
      </w:pPr>
      <w:r w:rsidRPr="00C97944">
        <w:rPr>
          <w:b/>
          <w:sz w:val="24"/>
          <w:szCs w:val="24"/>
          <w:lang w:val="en-ZA"/>
        </w:rPr>
        <w:t>Section 18 or 22</w:t>
      </w:r>
      <w:r w:rsidRPr="00C97944">
        <w:rPr>
          <w:sz w:val="24"/>
          <w:szCs w:val="24"/>
          <w:lang w:val="en-ZA"/>
        </w:rPr>
        <w:t xml:space="preserve"> to provide that everyone has a right not to be compelled to join an association in order to practise their trade, occupation, or profession;</w:t>
      </w:r>
    </w:p>
    <w:p w:rsidR="003A3227" w:rsidRPr="00C97944" w:rsidRDefault="003A3227" w:rsidP="003A3227">
      <w:pPr>
        <w:pStyle w:val="ListParagraph"/>
        <w:ind w:left="845"/>
        <w:rPr>
          <w:rFonts w:cs="Arial"/>
          <w:sz w:val="24"/>
          <w:szCs w:val="24"/>
        </w:rPr>
      </w:pPr>
    </w:p>
    <w:p w:rsidR="003A3227" w:rsidRPr="00C97944" w:rsidRDefault="003A3227" w:rsidP="003A3227">
      <w:pPr>
        <w:pStyle w:val="ListParagraph"/>
        <w:numPr>
          <w:ilvl w:val="1"/>
          <w:numId w:val="6"/>
        </w:numPr>
        <w:rPr>
          <w:rFonts w:cs="Arial"/>
          <w:sz w:val="24"/>
          <w:szCs w:val="24"/>
        </w:rPr>
      </w:pPr>
      <w:r w:rsidRPr="00C97944">
        <w:rPr>
          <w:rFonts w:cs="Arial"/>
          <w:b/>
          <w:sz w:val="24"/>
          <w:szCs w:val="24"/>
        </w:rPr>
        <w:t>Section 34</w:t>
      </w:r>
      <w:r w:rsidRPr="00C97944">
        <w:rPr>
          <w:rFonts w:cs="Arial"/>
          <w:sz w:val="24"/>
          <w:szCs w:val="24"/>
        </w:rPr>
        <w:t xml:space="preserve"> to include private arbitration;</w:t>
      </w:r>
    </w:p>
    <w:p w:rsidR="003A3227" w:rsidRPr="00C97944" w:rsidRDefault="003A3227" w:rsidP="003A3227">
      <w:pPr>
        <w:pStyle w:val="ListParagraph"/>
        <w:ind w:left="845"/>
        <w:rPr>
          <w:rFonts w:cs="Arial"/>
          <w:sz w:val="24"/>
          <w:szCs w:val="24"/>
        </w:rPr>
      </w:pPr>
    </w:p>
    <w:p w:rsidR="003A3227" w:rsidRPr="00C97944" w:rsidRDefault="003A3227" w:rsidP="003A3227">
      <w:pPr>
        <w:pStyle w:val="ListParagraph"/>
        <w:numPr>
          <w:ilvl w:val="1"/>
          <w:numId w:val="6"/>
        </w:numPr>
        <w:spacing w:line="360" w:lineRule="auto"/>
        <w:rPr>
          <w:rFonts w:cs="Arial"/>
          <w:sz w:val="24"/>
          <w:szCs w:val="24"/>
        </w:rPr>
      </w:pPr>
      <w:r w:rsidRPr="00C97944">
        <w:rPr>
          <w:rFonts w:cs="Arial"/>
          <w:b/>
          <w:sz w:val="24"/>
          <w:szCs w:val="24"/>
        </w:rPr>
        <w:t>Sections 34, 171 and 173</w:t>
      </w:r>
      <w:r w:rsidRPr="00C97944">
        <w:rPr>
          <w:rFonts w:cs="Arial"/>
          <w:sz w:val="24"/>
          <w:szCs w:val="24"/>
        </w:rPr>
        <w:t xml:space="preserve"> to deal with issues relating to the clogging up of the Court roll, which makes it impossible to comply with relevant Uniform Rules on an urgent basis;</w:t>
      </w:r>
    </w:p>
    <w:p w:rsidR="003A3227" w:rsidRPr="00C97944" w:rsidRDefault="003A3227" w:rsidP="003A3227">
      <w:pPr>
        <w:pStyle w:val="ListParagraph"/>
        <w:ind w:left="845"/>
        <w:rPr>
          <w:rFonts w:cs="Arial"/>
          <w:sz w:val="24"/>
          <w:szCs w:val="24"/>
        </w:rPr>
      </w:pPr>
    </w:p>
    <w:p w:rsidR="003A3227" w:rsidRPr="00C97944" w:rsidRDefault="003A3227" w:rsidP="003A3227">
      <w:pPr>
        <w:pStyle w:val="ListParagraph"/>
        <w:numPr>
          <w:ilvl w:val="1"/>
          <w:numId w:val="6"/>
        </w:numPr>
        <w:spacing w:line="360" w:lineRule="auto"/>
        <w:jc w:val="both"/>
        <w:rPr>
          <w:rFonts w:cs="Arial"/>
          <w:sz w:val="24"/>
          <w:szCs w:val="24"/>
        </w:rPr>
      </w:pPr>
      <w:r w:rsidRPr="00C97944">
        <w:rPr>
          <w:rFonts w:cs="Arial"/>
          <w:b/>
          <w:sz w:val="24"/>
          <w:szCs w:val="24"/>
        </w:rPr>
        <w:t>Section 178(1)(e) and (j</w:t>
      </w:r>
      <w:r w:rsidRPr="00C97944">
        <w:rPr>
          <w:rFonts w:cs="Arial"/>
          <w:sz w:val="24"/>
          <w:szCs w:val="24"/>
        </w:rPr>
        <w:t>)  to provide for fairness in relation to sole practitioners and independent advocates and not only members of the bar; and (j) to be amended to provide that the President and Parliament may appoint members of civil society to those four positions as commissioners of the JSC;</w:t>
      </w:r>
    </w:p>
    <w:p w:rsidR="003A3227" w:rsidRPr="00C97944" w:rsidRDefault="003A3227" w:rsidP="003A3227">
      <w:pPr>
        <w:pStyle w:val="ListParagraph"/>
        <w:ind w:left="845"/>
        <w:rPr>
          <w:rFonts w:cs="Arial"/>
          <w:sz w:val="24"/>
          <w:szCs w:val="24"/>
        </w:rPr>
      </w:pPr>
    </w:p>
    <w:p w:rsidR="003A3227" w:rsidRPr="00C97944" w:rsidRDefault="003A3227" w:rsidP="003A3227">
      <w:pPr>
        <w:pStyle w:val="ListParagraph"/>
        <w:numPr>
          <w:ilvl w:val="1"/>
          <w:numId w:val="6"/>
        </w:numPr>
        <w:spacing w:line="360" w:lineRule="auto"/>
        <w:jc w:val="both"/>
        <w:rPr>
          <w:rFonts w:cs="Arial"/>
          <w:sz w:val="24"/>
          <w:szCs w:val="24"/>
        </w:rPr>
      </w:pPr>
      <w:r w:rsidRPr="00C97944">
        <w:rPr>
          <w:rFonts w:cs="Arial"/>
          <w:b/>
          <w:sz w:val="24"/>
          <w:szCs w:val="24"/>
        </w:rPr>
        <w:t>Section 174(5</w:t>
      </w:r>
      <w:r w:rsidRPr="00C97944">
        <w:rPr>
          <w:rFonts w:cs="Arial"/>
          <w:sz w:val="24"/>
          <w:szCs w:val="24"/>
        </w:rPr>
        <w:t>) to provide that the President can appoint other recommended appropriately qualified persons (with no judicial experience) as judges of the Constitutional Court;</w:t>
      </w:r>
    </w:p>
    <w:p w:rsidR="003A3227" w:rsidRPr="00C97944" w:rsidRDefault="003A3227" w:rsidP="003A3227">
      <w:pPr>
        <w:pStyle w:val="ListParagraph"/>
        <w:ind w:left="845"/>
        <w:rPr>
          <w:rFonts w:cs="Arial"/>
          <w:sz w:val="24"/>
          <w:szCs w:val="24"/>
        </w:rPr>
      </w:pPr>
    </w:p>
    <w:p w:rsidR="003A3227" w:rsidRPr="00C97944" w:rsidRDefault="003A3227" w:rsidP="003A3227">
      <w:pPr>
        <w:pStyle w:val="ListParagraph"/>
        <w:numPr>
          <w:ilvl w:val="1"/>
          <w:numId w:val="6"/>
        </w:numPr>
        <w:spacing w:line="360" w:lineRule="auto"/>
        <w:jc w:val="both"/>
        <w:rPr>
          <w:rFonts w:cs="Arial"/>
          <w:sz w:val="24"/>
          <w:szCs w:val="24"/>
        </w:rPr>
      </w:pPr>
      <w:r w:rsidRPr="00C97944">
        <w:rPr>
          <w:rFonts w:cs="Arial"/>
          <w:b/>
          <w:sz w:val="24"/>
          <w:szCs w:val="24"/>
        </w:rPr>
        <w:t>Section 37</w:t>
      </w:r>
      <w:r w:rsidRPr="00C97944">
        <w:rPr>
          <w:rFonts w:cs="Arial"/>
          <w:sz w:val="24"/>
          <w:szCs w:val="24"/>
        </w:rPr>
        <w:t xml:space="preserve"> to be amended by deleting the connecting word “and” between section 37(1)(a) and (b) and be replaced with “or”;</w:t>
      </w:r>
    </w:p>
    <w:p w:rsidR="003A3227" w:rsidRPr="00C97944" w:rsidRDefault="003A3227" w:rsidP="003A3227">
      <w:pPr>
        <w:pStyle w:val="ListParagraph"/>
        <w:ind w:left="845"/>
        <w:rPr>
          <w:rFonts w:cs="Arial"/>
          <w:sz w:val="24"/>
          <w:szCs w:val="24"/>
        </w:rPr>
      </w:pPr>
    </w:p>
    <w:p w:rsidR="003A3227" w:rsidRPr="00C97944" w:rsidRDefault="003A3227" w:rsidP="003A3227">
      <w:pPr>
        <w:pStyle w:val="ListParagraph"/>
        <w:numPr>
          <w:ilvl w:val="1"/>
          <w:numId w:val="6"/>
        </w:numPr>
        <w:spacing w:line="360" w:lineRule="auto"/>
        <w:rPr>
          <w:rFonts w:cs="Arial"/>
          <w:sz w:val="24"/>
          <w:szCs w:val="24"/>
        </w:rPr>
      </w:pPr>
      <w:r w:rsidRPr="00C97944">
        <w:rPr>
          <w:rFonts w:cs="Arial"/>
          <w:b/>
          <w:sz w:val="24"/>
          <w:szCs w:val="24"/>
        </w:rPr>
        <w:t>Section 42(6)</w:t>
      </w:r>
      <w:r w:rsidRPr="00C97944">
        <w:rPr>
          <w:rFonts w:cs="Arial"/>
          <w:sz w:val="24"/>
          <w:szCs w:val="24"/>
        </w:rPr>
        <w:t xml:space="preserve"> to provide clearly for members of Parliament to be able to sit in person separately in different Provinces, as well as meet via a remote digital platform;</w:t>
      </w:r>
    </w:p>
    <w:p w:rsidR="003A3227" w:rsidRPr="00C97944" w:rsidRDefault="003A3227" w:rsidP="003A3227">
      <w:pPr>
        <w:pStyle w:val="ListParagraph"/>
        <w:ind w:left="845"/>
        <w:rPr>
          <w:rFonts w:cs="Arial"/>
          <w:sz w:val="24"/>
          <w:szCs w:val="24"/>
        </w:rPr>
      </w:pPr>
    </w:p>
    <w:p w:rsidR="003A3227" w:rsidRPr="00C97944" w:rsidRDefault="003A3227" w:rsidP="003A3227">
      <w:pPr>
        <w:pStyle w:val="ListParagraph"/>
        <w:numPr>
          <w:ilvl w:val="1"/>
          <w:numId w:val="6"/>
        </w:numPr>
        <w:spacing w:line="360" w:lineRule="auto"/>
        <w:rPr>
          <w:rFonts w:cs="Arial"/>
          <w:sz w:val="24"/>
          <w:szCs w:val="24"/>
        </w:rPr>
      </w:pPr>
      <w:r w:rsidRPr="00C97944">
        <w:rPr>
          <w:rFonts w:cs="Arial"/>
          <w:b/>
          <w:sz w:val="24"/>
          <w:szCs w:val="24"/>
        </w:rPr>
        <w:t>Section 195(2)</w:t>
      </w:r>
      <w:r w:rsidRPr="00C97944">
        <w:rPr>
          <w:rFonts w:cs="Arial"/>
          <w:sz w:val="24"/>
          <w:szCs w:val="24"/>
        </w:rPr>
        <w:t xml:space="preserve"> to have an added subsection (d) to include judicial officers;</w:t>
      </w:r>
    </w:p>
    <w:p w:rsidR="003A3227" w:rsidRPr="00C97944" w:rsidRDefault="003A3227" w:rsidP="003A3227">
      <w:pPr>
        <w:pStyle w:val="ListParagraph"/>
        <w:ind w:left="845"/>
        <w:rPr>
          <w:rFonts w:cs="Arial"/>
          <w:sz w:val="24"/>
          <w:szCs w:val="24"/>
        </w:rPr>
      </w:pPr>
    </w:p>
    <w:p w:rsidR="003A3227"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3A3227">
        <w:rPr>
          <w:rFonts w:cs="Arial"/>
          <w:sz w:val="24"/>
          <w:szCs w:val="24"/>
        </w:rPr>
        <w:t>Section 27(1)(b)</w:t>
      </w:r>
      <w:r w:rsidRPr="00C97944">
        <w:rPr>
          <w:rFonts w:cs="Arial"/>
          <w:sz w:val="24"/>
          <w:szCs w:val="24"/>
        </w:rPr>
        <w:t xml:space="preserve"> to have an added provision that the state must ensure, within one year that pit latrines are eradicated everywhere in South Africa</w:t>
      </w:r>
      <w:r>
        <w:rPr>
          <w:rFonts w:cs="Arial"/>
          <w:sz w:val="24"/>
          <w:szCs w:val="24"/>
        </w:rPr>
        <w:t>.</w:t>
      </w:r>
    </w:p>
    <w:p w:rsidR="003A3227" w:rsidRPr="00C97944" w:rsidRDefault="003A3227" w:rsidP="003A3227">
      <w:pPr>
        <w:pBdr>
          <w:top w:val="nil"/>
          <w:left w:val="nil"/>
          <w:bottom w:val="nil"/>
          <w:right w:val="nil"/>
          <w:between w:val="nil"/>
        </w:pBdr>
        <w:spacing w:after="0" w:line="360" w:lineRule="auto"/>
        <w:ind w:left="425"/>
        <w:jc w:val="both"/>
        <w:rPr>
          <w:rFonts w:cs="Arial"/>
          <w:sz w:val="24"/>
          <w:szCs w:val="24"/>
        </w:rPr>
      </w:pPr>
    </w:p>
    <w:p w:rsidR="003A3227" w:rsidRPr="00C97944" w:rsidRDefault="003A3227" w:rsidP="003A3227">
      <w:pPr>
        <w:pStyle w:val="ListParagraph"/>
        <w:numPr>
          <w:ilvl w:val="1"/>
          <w:numId w:val="6"/>
        </w:numPr>
        <w:spacing w:line="360" w:lineRule="auto"/>
        <w:jc w:val="both"/>
        <w:rPr>
          <w:rFonts w:cs="Arial"/>
          <w:sz w:val="24"/>
          <w:szCs w:val="24"/>
        </w:rPr>
      </w:pPr>
      <w:r w:rsidRPr="00C97944">
        <w:rPr>
          <w:rFonts w:cs="Arial"/>
          <w:b/>
          <w:sz w:val="24"/>
          <w:szCs w:val="24"/>
        </w:rPr>
        <w:t>Section 24 and 26</w:t>
      </w:r>
      <w:r w:rsidRPr="00C97944">
        <w:rPr>
          <w:rFonts w:cs="Arial"/>
          <w:sz w:val="24"/>
          <w:szCs w:val="24"/>
        </w:rPr>
        <w:t xml:space="preserve"> to provide guidelines for protecting the environment against air pollution, hunting and poaching of wildlife;</w:t>
      </w:r>
    </w:p>
    <w:p w:rsidR="003A3227" w:rsidRPr="00C97944" w:rsidRDefault="003A3227" w:rsidP="003A3227">
      <w:pPr>
        <w:pStyle w:val="ListParagrap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In the main, the submission is that the process of shortlisting of nominees for interviews and recommendation for appointment by the JSC must be reviewed to ensure fair, equitable and just process for all legal practitioners.</w:t>
      </w:r>
    </w:p>
    <w:p w:rsidR="003A3227" w:rsidRPr="00C97944" w:rsidRDefault="003A3227" w:rsidP="003A3227">
      <w:pPr>
        <w:pBdr>
          <w:top w:val="nil"/>
          <w:left w:val="nil"/>
          <w:bottom w:val="nil"/>
          <w:right w:val="nil"/>
          <w:between w:val="nil"/>
        </w:pBdr>
        <w:spacing w:after="0" w:line="360" w:lineRule="auto"/>
        <w:ind w:left="425"/>
        <w:jc w:val="both"/>
        <w:rPr>
          <w:rFonts w:cs="Arial"/>
          <w:sz w:val="24"/>
          <w:szCs w:val="24"/>
        </w:rPr>
      </w:pPr>
    </w:p>
    <w:p w:rsidR="003A3227" w:rsidRPr="00C97944" w:rsidRDefault="003A3227" w:rsidP="003A3227">
      <w:pPr>
        <w:spacing w:line="360" w:lineRule="auto"/>
        <w:jc w:val="both"/>
        <w:rPr>
          <w:rFonts w:cs="Arial"/>
          <w:b/>
          <w:sz w:val="24"/>
          <w:szCs w:val="24"/>
        </w:rPr>
      </w:pPr>
      <w:r w:rsidRPr="00C97944">
        <w:rPr>
          <w:rFonts w:cs="Arial"/>
          <w:b/>
          <w:sz w:val="24"/>
          <w:szCs w:val="24"/>
        </w:rPr>
        <w:t>Regulatory framework</w:t>
      </w:r>
    </w:p>
    <w:p w:rsidR="003A3227" w:rsidRPr="00C97944" w:rsidRDefault="003A3227" w:rsidP="009A6394">
      <w:pPr>
        <w:jc w:val="both"/>
        <w:rPr>
          <w:rFonts w:cs="Arial"/>
          <w:b/>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Sections 174 to 178 of the Constitution deal with the appointment, term of office and removal of judicial officers. First, the Judicial Service Commission draws up a list of candidates that must consist of three more names than the number of vacancies. The Commission does this after calling for nominations and holding public interviews. Subsequently, the President, after consultation with the Chief Justice and the leaders of political parties represented in the National Assembly, chooses the judges through this selection process.</w:t>
      </w:r>
    </w:p>
    <w:p w:rsidR="003A3227" w:rsidRPr="00C97944" w:rsidRDefault="003A3227" w:rsidP="003A3227">
      <w:pPr>
        <w:pStyle w:val="ListParagraph"/>
        <w:autoSpaceDE w:val="0"/>
        <w:autoSpaceDN w:val="0"/>
        <w:adjustRightInd w:val="0"/>
        <w:spacing w:after="0" w:line="360" w:lineRule="auto"/>
        <w:contextualSpacing/>
        <w:jc w:val="bot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Section 174(7) of the Constitution states that judges other than those contemplated in section 174 (4) of the Constitution, must be appointed in terms of an Act of Parliament and such appointments must be done without favour or prejudice.</w:t>
      </w:r>
    </w:p>
    <w:p w:rsidR="003A3227" w:rsidRPr="00C97944" w:rsidRDefault="003A3227" w:rsidP="003A3227">
      <w:pPr>
        <w:pStyle w:val="ListParagrap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Section 178(1)(e) provides for two advocates, nominated from within the advocates profession, to represent the profession as a whole in the Judicial Service Commission, and appointed by the President;</w:t>
      </w:r>
    </w:p>
    <w:p w:rsidR="003A3227" w:rsidRPr="00C97944" w:rsidRDefault="003A3227" w:rsidP="003A3227">
      <w:pPr>
        <w:pBdr>
          <w:top w:val="nil"/>
          <w:left w:val="nil"/>
          <w:bottom w:val="nil"/>
          <w:right w:val="nil"/>
          <w:between w:val="nil"/>
        </w:pBdr>
        <w:spacing w:after="0" w:line="360" w:lineRule="auto"/>
        <w:ind w:left="425"/>
        <w:jc w:val="bot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Section 178(1)(f) provides for two attorneys, nominated from within the attorney’s profession, to represent the profession as a whole in the Judicial Service Commission, and appointed by the President,</w:t>
      </w:r>
    </w:p>
    <w:p w:rsidR="003A3227" w:rsidRPr="00C97944" w:rsidRDefault="003A3227" w:rsidP="003A3227">
      <w:pPr>
        <w:pBdr>
          <w:top w:val="nil"/>
          <w:left w:val="nil"/>
          <w:bottom w:val="nil"/>
          <w:right w:val="nil"/>
          <w:between w:val="nil"/>
        </w:pBdr>
        <w:spacing w:after="0" w:line="360" w:lineRule="auto"/>
        <w:ind w:left="425"/>
        <w:jc w:val="bot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Section 178(4) provides that the JSC has the powers and functions assigned to it in the Constitution and national legislation. The JSC may determine its own procedure, but decisions of the Commission must be supported by the majority of its members.</w:t>
      </w:r>
    </w:p>
    <w:p w:rsidR="003A3227" w:rsidRPr="00C97944" w:rsidRDefault="003A3227" w:rsidP="003A3227">
      <w:pPr>
        <w:pStyle w:val="ListParagraph"/>
        <w:rPr>
          <w:rFonts w:cs="Arial"/>
          <w:sz w:val="24"/>
          <w:szCs w:val="24"/>
        </w:rPr>
      </w:pPr>
    </w:p>
    <w:p w:rsidR="003A3227" w:rsidRPr="00C97944" w:rsidRDefault="003A3227" w:rsidP="003A3227">
      <w:pPr>
        <w:spacing w:line="360" w:lineRule="auto"/>
        <w:jc w:val="both"/>
        <w:rPr>
          <w:rFonts w:cs="Arial"/>
          <w:b/>
          <w:sz w:val="24"/>
          <w:szCs w:val="24"/>
        </w:rPr>
      </w:pPr>
      <w:r w:rsidRPr="00C97944">
        <w:rPr>
          <w:rFonts w:cs="Arial"/>
          <w:b/>
          <w:sz w:val="24"/>
          <w:szCs w:val="24"/>
        </w:rPr>
        <w:t>Discussion</w:t>
      </w:r>
    </w:p>
    <w:p w:rsidR="00315FCB" w:rsidRDefault="00315FCB" w:rsidP="009A6394">
      <w:pPr>
        <w:tabs>
          <w:tab w:val="left" w:pos="426"/>
        </w:tabs>
        <w:spacing w:line="276" w:lineRule="auto"/>
        <w:jc w:val="both"/>
        <w:rPr>
          <w:rFonts w:cs="Arial"/>
          <w:sz w:val="24"/>
          <w:szCs w:val="24"/>
        </w:rPr>
      </w:pPr>
    </w:p>
    <w:p w:rsidR="003A3227" w:rsidRPr="00C97944" w:rsidRDefault="003A3227" w:rsidP="003A3227">
      <w:pPr>
        <w:tabs>
          <w:tab w:val="left" w:pos="426"/>
        </w:tabs>
        <w:spacing w:line="360" w:lineRule="auto"/>
        <w:jc w:val="both"/>
        <w:rPr>
          <w:rFonts w:cs="Arial"/>
          <w:b/>
          <w:sz w:val="24"/>
          <w:szCs w:val="24"/>
        </w:rPr>
      </w:pPr>
      <w:r w:rsidRPr="00C97944">
        <w:rPr>
          <w:rFonts w:cs="Arial"/>
          <w:b/>
          <w:sz w:val="24"/>
          <w:szCs w:val="24"/>
        </w:rPr>
        <w:t>Judicial Appointments</w:t>
      </w: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 xml:space="preserve">Dr Naidoo asserts that the process for nominations, shortlisting and conducting of interviews by the JSC for judicial appointment by the President is not fair as it is biased in favour of the organised legal profession to the detriment of the sole practitioner and Independent Advocates. </w:t>
      </w:r>
    </w:p>
    <w:p w:rsidR="003A3227" w:rsidRPr="00C97944" w:rsidRDefault="003A3227" w:rsidP="003A3227">
      <w:pPr>
        <w:pBdr>
          <w:top w:val="nil"/>
          <w:left w:val="nil"/>
          <w:bottom w:val="nil"/>
          <w:right w:val="nil"/>
          <w:between w:val="nil"/>
        </w:pBdr>
        <w:spacing w:after="0" w:line="360" w:lineRule="auto"/>
        <w:ind w:left="720"/>
        <w:rPr>
          <w:rFonts w:cs="Arial"/>
          <w:sz w:val="24"/>
          <w:szCs w:val="24"/>
        </w:rPr>
      </w:pPr>
    </w:p>
    <w:p w:rsidR="003A3227" w:rsidRPr="003A3227"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3A3227">
        <w:rPr>
          <w:rFonts w:cs="Arial"/>
          <w:sz w:val="24"/>
          <w:szCs w:val="24"/>
        </w:rPr>
        <w:t xml:space="preserve">It is trite that the JSC is the constitutional body that is tasked with facilitating nominations, interviews and recommendations to the President, of persons to be appointed as judicial officers. The process is clearly set out in section 178 of the Constitution. The JSC has constitutional powers to determine its own internal mechanisms, and this includes forming a screening committee to conduct its shortlisting process. It is also evident that the screening committee in question is a sub-structure of the JSC. Substructures are not empowered to make decisions, but they often conduct their work on the basis of criteria given by the deciding body and required to report to it on activities. In the instant circumstances, it is the JSC which decides on the final list of recommendations on the advice of the screening committee. Therefore, the final decision on who makes it onto the list for interviews remains the preserve of the JSC as directed by the Constitution. </w:t>
      </w:r>
    </w:p>
    <w:p w:rsidR="003A3227" w:rsidRPr="003A3227" w:rsidRDefault="003A3227" w:rsidP="003A3227">
      <w:pPr>
        <w:pBdr>
          <w:top w:val="nil"/>
          <w:left w:val="nil"/>
          <w:bottom w:val="nil"/>
          <w:right w:val="nil"/>
          <w:between w:val="nil"/>
        </w:pBdr>
        <w:spacing w:after="0" w:line="360" w:lineRule="auto"/>
        <w:ind w:left="425"/>
        <w:jc w:val="both"/>
        <w:rPr>
          <w:rFonts w:cs="Arial"/>
          <w:sz w:val="24"/>
          <w:szCs w:val="24"/>
        </w:rPr>
      </w:pPr>
    </w:p>
    <w:p w:rsidR="003A3227" w:rsidRPr="003A3227"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3A3227">
        <w:rPr>
          <w:rFonts w:cs="Arial"/>
          <w:sz w:val="24"/>
          <w:szCs w:val="24"/>
        </w:rPr>
        <w:t xml:space="preserve">The submission contains contentious allegations of bias and unfairness by the JSC, the organised legal profession, the Minister of Justice and Correctional Services, among others, against sole practitioners and Independent Advocates. It is alleged in the submission that there is a systematic isolation and marginalization of the latter category of legal professionals from judicial appointments. On the face of it, these allegations go against the spirit and letter of the Constitution as judicial appointments should be based on equity and fairness. Notwithstanding, the submission does not mention that Dr Naidoo or any other sole practitioner has approached the JSC with a complaint on the matters raised by the submission and sought reasons and where reasons were not provided, applied for access to information in terms of the Promotion of Access to Information Act (“PAIA”) or approached a court for review of any of the JSC processes </w:t>
      </w:r>
    </w:p>
    <w:p w:rsidR="003A3227" w:rsidRPr="003A3227" w:rsidRDefault="003A3227" w:rsidP="003A3227">
      <w:pPr>
        <w:pBdr>
          <w:top w:val="nil"/>
          <w:left w:val="nil"/>
          <w:bottom w:val="nil"/>
          <w:right w:val="nil"/>
          <w:between w:val="nil"/>
        </w:pBdr>
        <w:spacing w:after="0" w:line="360" w:lineRule="auto"/>
        <w:ind w:left="425"/>
        <w:jc w:val="both"/>
        <w:rPr>
          <w:rFonts w:cs="Arial"/>
          <w:sz w:val="24"/>
          <w:szCs w:val="24"/>
        </w:rPr>
      </w:pPr>
    </w:p>
    <w:p w:rsidR="003A3227" w:rsidRPr="003A3227"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3A3227">
        <w:rPr>
          <w:rFonts w:cs="Arial"/>
          <w:sz w:val="24"/>
          <w:szCs w:val="24"/>
        </w:rPr>
        <w:t xml:space="preserve">The organised legal profession is currently governed by the Legal Practice Act (“the Act”). The Act, in section 4, creates the Legal Practice Council as a statutory body that is tasked with regulating the affairs and who exercises jurisdiction over Attorneys, Advocates and Candidate Attorneys. The allegations of bias against certain practitioners (sole practitioners) by other practitioners, who are members of voluntary bodies such as the General Council of the Bar, among others, may be referred to the Council for investigation. The submission does not mention that this matter has been referred to the Legal Practice Council. </w:t>
      </w:r>
    </w:p>
    <w:p w:rsidR="003A3227" w:rsidRPr="003A3227" w:rsidRDefault="003A3227" w:rsidP="003A3227">
      <w:pPr>
        <w:pBdr>
          <w:top w:val="nil"/>
          <w:left w:val="nil"/>
          <w:bottom w:val="nil"/>
          <w:right w:val="nil"/>
          <w:between w:val="nil"/>
        </w:pBdr>
        <w:spacing w:after="0" w:line="360" w:lineRule="auto"/>
        <w:ind w:left="425"/>
        <w:jc w:val="both"/>
        <w:rPr>
          <w:rFonts w:cs="Arial"/>
          <w:sz w:val="24"/>
          <w:szCs w:val="24"/>
        </w:rPr>
      </w:pPr>
    </w:p>
    <w:p w:rsidR="003A3227" w:rsidRPr="003A3227"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3A3227">
        <w:rPr>
          <w:rFonts w:cs="Arial"/>
          <w:sz w:val="24"/>
          <w:szCs w:val="24"/>
        </w:rPr>
        <w:t>It is evident that the matters raised by the submission,</w:t>
      </w:r>
      <w:r>
        <w:rPr>
          <w:rFonts w:cs="Arial"/>
          <w:sz w:val="24"/>
          <w:szCs w:val="24"/>
        </w:rPr>
        <w:t xml:space="preserve"> </w:t>
      </w:r>
      <w:r w:rsidRPr="003A3227">
        <w:rPr>
          <w:rFonts w:cs="Arial"/>
          <w:sz w:val="24"/>
          <w:szCs w:val="24"/>
        </w:rPr>
        <w:t>contentious as they are, are more related to challenges which can be managed by invoking (this was for choosing one of the two) statutory remedies as provided in PAIA or the Legal Practice Act, among others. The amendment of the Constitution should not be considered lightly if the mischief can be cured by laws and remedies that are in place to protect the constitutional rights that are allegedly infringed.</w:t>
      </w:r>
    </w:p>
    <w:p w:rsidR="003A3227" w:rsidRPr="003A3227" w:rsidRDefault="003A3227" w:rsidP="003A3227">
      <w:pPr>
        <w:pBdr>
          <w:top w:val="nil"/>
          <w:left w:val="nil"/>
          <w:bottom w:val="nil"/>
          <w:right w:val="nil"/>
          <w:between w:val="nil"/>
        </w:pBdr>
        <w:spacing w:after="0" w:line="360" w:lineRule="auto"/>
        <w:ind w:left="425"/>
        <w:jc w:val="both"/>
        <w:rPr>
          <w:rFonts w:cs="Arial"/>
          <w:sz w:val="24"/>
          <w:szCs w:val="24"/>
        </w:rPr>
      </w:pPr>
    </w:p>
    <w:p w:rsidR="003A3227" w:rsidRPr="009A6394" w:rsidRDefault="003A3227" w:rsidP="009A6394">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3A3227">
        <w:rPr>
          <w:rFonts w:cs="Arial"/>
          <w:sz w:val="24"/>
          <w:szCs w:val="24"/>
        </w:rPr>
        <w:t>We are of the view that sole practitioners should exhaust all the remedies available to them in law, before the Committee should consider amending the Constitution to address some of the challenges raised in the submission. Furthermore, we are also of the view that this matter could be referred to the relevant Portfolio and Select Committee for further investigation. These Committees could, through their oversight powers, inquire into the veracity of the challenges as raised by the submission and intervene where necessary.</w:t>
      </w:r>
    </w:p>
    <w:p w:rsidR="003A3227" w:rsidRPr="00C97944" w:rsidRDefault="003A3227" w:rsidP="009A6394">
      <w:pPr>
        <w:pStyle w:val="ListParagraph"/>
        <w:ind w:left="426" w:right="105"/>
        <w:jc w:val="both"/>
        <w:rPr>
          <w:rFonts w:cs="Arial"/>
          <w:b/>
          <w:color w:val="auto"/>
          <w:sz w:val="24"/>
          <w:szCs w:val="24"/>
        </w:rPr>
      </w:pPr>
      <w:r w:rsidRPr="00C97944">
        <w:rPr>
          <w:rFonts w:cs="Arial"/>
          <w:b/>
          <w:color w:val="auto"/>
          <w:sz w:val="24"/>
          <w:szCs w:val="24"/>
        </w:rPr>
        <w:t>Section 24 of the Constitution</w:t>
      </w:r>
    </w:p>
    <w:p w:rsidR="003A3227" w:rsidRPr="00C97944" w:rsidRDefault="003A3227" w:rsidP="009A6394">
      <w:pPr>
        <w:pStyle w:val="ListParagraph"/>
        <w:ind w:left="426" w:right="105"/>
        <w:jc w:val="both"/>
        <w:rPr>
          <w:rFonts w:cs="Arial"/>
          <w:color w:val="auto"/>
          <w:sz w:val="24"/>
          <w:szCs w:val="24"/>
        </w:rPr>
      </w:pPr>
    </w:p>
    <w:p w:rsidR="003A3227" w:rsidRPr="00C97944" w:rsidRDefault="003A3227" w:rsidP="009A6394">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In respect of the proposal by Dr Naidoo to amend section 24 of the Constitution, we are of the view that the proposed amendment is not warranted because the environmental right in section 24 of the Constitution has been given effect to by the environmental management framework legislation known as the National Environmental Management Act No 107 of 1998 (NEMA). NEMA is a sector specific legislation to govern various adverse impacts as outlined by Dr Naidoo.</w:t>
      </w:r>
    </w:p>
    <w:p w:rsidR="003A3227" w:rsidRPr="00C97944" w:rsidRDefault="003A3227" w:rsidP="003A3227">
      <w:pPr>
        <w:pStyle w:val="ListParagraph"/>
        <w:rPr>
          <w:rFonts w:cs="Arial"/>
          <w:sz w:val="24"/>
          <w:szCs w:val="24"/>
        </w:rPr>
      </w:pPr>
    </w:p>
    <w:p w:rsidR="003A3227" w:rsidRPr="003A3227" w:rsidRDefault="003A3227" w:rsidP="003A3227">
      <w:pPr>
        <w:ind w:firstLine="425"/>
        <w:rPr>
          <w:rFonts w:cs="Arial"/>
          <w:b/>
          <w:sz w:val="24"/>
          <w:szCs w:val="24"/>
        </w:rPr>
      </w:pPr>
      <w:r w:rsidRPr="003A3227">
        <w:rPr>
          <w:rFonts w:cs="Arial"/>
          <w:b/>
          <w:sz w:val="24"/>
          <w:szCs w:val="24"/>
        </w:rPr>
        <w:t>Access to Courts</w:t>
      </w:r>
    </w:p>
    <w:p w:rsidR="003A3227" w:rsidRPr="00C97944" w:rsidRDefault="003A3227" w:rsidP="003A3227">
      <w:pPr>
        <w:pStyle w:val="ListParagrap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On the proposal to amend section 34 of the Constitution, to add private arbitrations to section 34 has not been substantiated as the section in question already includes all Tribunals. The recommendation relating to introducing technology in court processes is not a matter for constitutional amendment. In essence the entire issue on this section relates to process and not constitutional rights.</w:t>
      </w:r>
    </w:p>
    <w:p w:rsidR="003A3227" w:rsidRPr="00C97944" w:rsidRDefault="003A3227" w:rsidP="003A3227">
      <w:pPr>
        <w:pStyle w:val="ListParagraph"/>
        <w:rPr>
          <w:rFonts w:cs="Arial"/>
          <w:b/>
          <w:sz w:val="24"/>
          <w:szCs w:val="24"/>
        </w:rPr>
      </w:pPr>
    </w:p>
    <w:p w:rsidR="003A3227" w:rsidRPr="003A3227" w:rsidRDefault="003A3227" w:rsidP="003A3227">
      <w:pPr>
        <w:ind w:firstLine="425"/>
        <w:rPr>
          <w:rFonts w:cs="Arial"/>
          <w:b/>
          <w:sz w:val="24"/>
          <w:szCs w:val="24"/>
        </w:rPr>
      </w:pPr>
      <w:r w:rsidRPr="003A3227">
        <w:rPr>
          <w:rFonts w:cs="Arial"/>
          <w:b/>
          <w:sz w:val="24"/>
          <w:szCs w:val="24"/>
        </w:rPr>
        <w:t>Court Procedures, Inherent Power &amp; Court Roll</w:t>
      </w:r>
    </w:p>
    <w:p w:rsidR="003A3227" w:rsidRPr="00C97944" w:rsidRDefault="003A3227" w:rsidP="003A3227">
      <w:pPr>
        <w:pStyle w:val="ListParagrap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Furthermore, the issue of court procedures, inherent power of the High Courts and management of the court roll is not a matter of constitutional amendment and falls outside of the jurisdiction of the Committee and would offend the principle of separation of powers. This too is an issue of systems and processes and are not matters for constitutional amendment.</w:t>
      </w:r>
    </w:p>
    <w:p w:rsidR="003A3227" w:rsidRPr="00C97944" w:rsidRDefault="003A3227" w:rsidP="003A3227">
      <w:pPr>
        <w:pStyle w:val="ListParagraph"/>
        <w:rPr>
          <w:rFonts w:cs="Arial"/>
          <w:sz w:val="24"/>
          <w:szCs w:val="24"/>
        </w:rPr>
      </w:pPr>
    </w:p>
    <w:p w:rsidR="003A3227" w:rsidRPr="003A3227" w:rsidRDefault="003A3227" w:rsidP="003A3227">
      <w:pPr>
        <w:ind w:firstLine="425"/>
        <w:rPr>
          <w:rFonts w:cs="Arial"/>
          <w:b/>
          <w:sz w:val="24"/>
          <w:szCs w:val="24"/>
        </w:rPr>
      </w:pPr>
      <w:r w:rsidRPr="003A3227">
        <w:rPr>
          <w:rFonts w:cs="Arial"/>
          <w:b/>
          <w:sz w:val="24"/>
          <w:szCs w:val="24"/>
        </w:rPr>
        <w:t>Composition of the JSC</w:t>
      </w:r>
    </w:p>
    <w:p w:rsidR="003A3227" w:rsidRPr="00C97944" w:rsidRDefault="003A3227" w:rsidP="003A3227">
      <w:pPr>
        <w:pStyle w:val="ListParagrap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The recommendation to amend section 178(1)(j) of the Constitution to provide for the inclusion of civil society in the composition of the JSC remains a policy decision for the Committee to consider.</w:t>
      </w:r>
    </w:p>
    <w:p w:rsidR="003A3227" w:rsidRPr="00C97944" w:rsidRDefault="003A3227" w:rsidP="003A3227">
      <w:pPr>
        <w:pStyle w:val="ListParagraph"/>
        <w:rPr>
          <w:rFonts w:cs="Arial"/>
          <w:sz w:val="24"/>
          <w:szCs w:val="24"/>
        </w:rPr>
      </w:pPr>
    </w:p>
    <w:p w:rsidR="003A3227" w:rsidRPr="00315FCB" w:rsidRDefault="003A3227" w:rsidP="009A6394">
      <w:pPr>
        <w:ind w:firstLine="425"/>
        <w:rPr>
          <w:rFonts w:cs="Arial"/>
          <w:b/>
          <w:sz w:val="24"/>
          <w:szCs w:val="24"/>
        </w:rPr>
      </w:pPr>
      <w:r w:rsidRPr="00315FCB">
        <w:rPr>
          <w:rFonts w:cs="Arial"/>
          <w:b/>
          <w:sz w:val="24"/>
          <w:szCs w:val="24"/>
        </w:rPr>
        <w:t>Proposed Amendment to Section 37</w:t>
      </w:r>
    </w:p>
    <w:p w:rsidR="003A3227" w:rsidRPr="00C97944" w:rsidRDefault="003A3227" w:rsidP="003A3227">
      <w:pPr>
        <w:pStyle w:val="ListParagraph"/>
        <w:rPr>
          <w:rFonts w:cs="Arial"/>
          <w:sz w:val="24"/>
          <w:szCs w:val="24"/>
        </w:rPr>
      </w:pPr>
    </w:p>
    <w:p w:rsidR="003A3227" w:rsidRPr="00C97944" w:rsidRDefault="003A3227" w:rsidP="00315FCB">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The proposal to amend section 37 of the Constitution to delete “and” and replace with “or” and to clearly outline the powers of the President in a state of emergency is also one of policy which the Committee may consider. It is however important to note that the submission has not fully substantiated the basis for the deletion and it is difficult to make the connection between the examples he cited and their relevance to the recommendation for the proposed amendment.</w:t>
      </w:r>
    </w:p>
    <w:p w:rsidR="003A3227" w:rsidRPr="00C97944" w:rsidRDefault="003A3227" w:rsidP="003A3227">
      <w:pPr>
        <w:pStyle w:val="ListParagraph"/>
        <w:rPr>
          <w:rFonts w:cs="Arial"/>
          <w:b/>
          <w:sz w:val="24"/>
          <w:szCs w:val="24"/>
        </w:rPr>
      </w:pPr>
    </w:p>
    <w:p w:rsidR="003A3227" w:rsidRPr="003A3227" w:rsidRDefault="003A3227" w:rsidP="003A3227">
      <w:pPr>
        <w:ind w:firstLine="360"/>
        <w:rPr>
          <w:rFonts w:cs="Arial"/>
          <w:b/>
          <w:sz w:val="24"/>
          <w:szCs w:val="24"/>
        </w:rPr>
      </w:pPr>
      <w:r w:rsidRPr="003A3227">
        <w:rPr>
          <w:rFonts w:cs="Arial"/>
          <w:b/>
          <w:sz w:val="24"/>
          <w:szCs w:val="24"/>
        </w:rPr>
        <w:t>Proposed Amendment to Section 42(6)</w:t>
      </w:r>
    </w:p>
    <w:p w:rsidR="003A3227" w:rsidRPr="00C97944" w:rsidRDefault="003A3227" w:rsidP="003A3227">
      <w:pPr>
        <w:pStyle w:val="ListParagrap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The proposal to amend section 42(6) of the Constitution to provide for Parliament to meet via digital platforms is moot as Parliament has already been conducting its meetings in this manner without requiring an amendment to the Constitution. As such, matters of systems and processes do not need to be articulated in the Constitution. The matter of virtual meetings has now been addressed by means of the Rules of the National Assembly and the NCOP respectively, as envisaged by the Constitution which empowers Parliament to determine its own internal procedures.</w:t>
      </w:r>
    </w:p>
    <w:p w:rsidR="003A3227" w:rsidRPr="00C97944" w:rsidRDefault="003A3227" w:rsidP="003A3227">
      <w:pPr>
        <w:pStyle w:val="ListParagraph"/>
        <w:rPr>
          <w:rFonts w:cs="Arial"/>
          <w:b/>
          <w:sz w:val="24"/>
          <w:szCs w:val="24"/>
        </w:rPr>
      </w:pPr>
    </w:p>
    <w:p w:rsidR="003A3227" w:rsidRPr="003A3227" w:rsidRDefault="003A3227" w:rsidP="003A3227">
      <w:pPr>
        <w:ind w:firstLine="425"/>
        <w:rPr>
          <w:rFonts w:cs="Arial"/>
          <w:b/>
          <w:sz w:val="24"/>
          <w:szCs w:val="24"/>
        </w:rPr>
      </w:pPr>
      <w:r w:rsidRPr="003A3227">
        <w:rPr>
          <w:rFonts w:cs="Arial"/>
          <w:b/>
          <w:sz w:val="24"/>
          <w:szCs w:val="24"/>
        </w:rPr>
        <w:t>Proposed Amendment to Section 195(2)</w:t>
      </w:r>
    </w:p>
    <w:p w:rsidR="003A3227" w:rsidRPr="00C97944" w:rsidRDefault="003A3227" w:rsidP="003A3227">
      <w:pPr>
        <w:pStyle w:val="ListParagrap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The proposal to amend section 195(2) of the Constitution, to include judicial officers, is not properly substantiated. We are of the view that it would offend against the principle of separation of powers which is inherent in the scheme and design of the Constitution. Matters relating to administration of courts are regulated by Chapter 8 of the Constitution. Section 195 deals with the public administration of which courts are not part of.</w:t>
      </w:r>
    </w:p>
    <w:p w:rsidR="003A3227" w:rsidRPr="00C97944" w:rsidRDefault="003A3227" w:rsidP="003A3227">
      <w:pPr>
        <w:pStyle w:val="ListParagraph"/>
        <w:rPr>
          <w:rFonts w:cs="Arial"/>
          <w:sz w:val="24"/>
          <w:szCs w:val="24"/>
        </w:rPr>
      </w:pPr>
    </w:p>
    <w:p w:rsidR="003A3227" w:rsidRPr="003A3227" w:rsidRDefault="003A3227" w:rsidP="003A3227">
      <w:pPr>
        <w:ind w:firstLine="425"/>
        <w:rPr>
          <w:rFonts w:cs="Arial"/>
          <w:b/>
          <w:sz w:val="24"/>
          <w:szCs w:val="24"/>
        </w:rPr>
      </w:pPr>
      <w:r w:rsidRPr="003A3227">
        <w:rPr>
          <w:rFonts w:cs="Arial"/>
          <w:b/>
          <w:sz w:val="24"/>
          <w:szCs w:val="24"/>
        </w:rPr>
        <w:t>Proposed Amendment to Section 27(1)(b)</w:t>
      </w:r>
    </w:p>
    <w:p w:rsidR="003A3227" w:rsidRPr="00C97944" w:rsidRDefault="003A3227" w:rsidP="003A3227">
      <w:pPr>
        <w:pStyle w:val="ListParagraph"/>
        <w:rPr>
          <w:rFonts w:cs="Arial"/>
          <w:sz w:val="24"/>
          <w:szCs w:val="24"/>
        </w:rPr>
      </w:pPr>
    </w:p>
    <w:p w:rsidR="003A3227" w:rsidRPr="00C97944" w:rsidRDefault="003A3227" w:rsidP="003A3227">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C97944">
        <w:rPr>
          <w:rFonts w:cs="Arial"/>
          <w:sz w:val="24"/>
          <w:szCs w:val="24"/>
        </w:rPr>
        <w:t>The proposed amendment to section 27(1)(b) of the Constitution, to ensure the eradication of pit latrines is not properly substantiated. It is one which is governed by policy, legislation and implementation. The Constitution sets out the principle which is outlined in detail in policy and/or legislation. We are of the view that an amendment of the said section is both unnecessary and unjustified. It is a delivery issue which can be referred to the relevant committees.</w:t>
      </w:r>
    </w:p>
    <w:p w:rsidR="003A3227" w:rsidRPr="00C97944" w:rsidRDefault="003A3227" w:rsidP="003A3227">
      <w:pPr>
        <w:pStyle w:val="ListParagraph"/>
        <w:rPr>
          <w:rFonts w:cs="Arial"/>
          <w:color w:val="auto"/>
          <w:sz w:val="24"/>
          <w:szCs w:val="24"/>
        </w:rPr>
      </w:pPr>
    </w:p>
    <w:p w:rsidR="009A6394" w:rsidRDefault="009A6394" w:rsidP="00315FCB">
      <w:pPr>
        <w:ind w:firstLine="425"/>
        <w:rPr>
          <w:rFonts w:cs="Arial"/>
          <w:b/>
          <w:color w:val="auto"/>
          <w:sz w:val="24"/>
          <w:szCs w:val="24"/>
        </w:rPr>
      </w:pPr>
    </w:p>
    <w:p w:rsidR="009A6394" w:rsidRDefault="009A6394" w:rsidP="00315FCB">
      <w:pPr>
        <w:ind w:firstLine="425"/>
        <w:rPr>
          <w:rFonts w:cs="Arial"/>
          <w:b/>
          <w:color w:val="auto"/>
          <w:sz w:val="24"/>
          <w:szCs w:val="24"/>
        </w:rPr>
      </w:pPr>
    </w:p>
    <w:p w:rsidR="009A6394" w:rsidRDefault="009A6394" w:rsidP="00315FCB">
      <w:pPr>
        <w:ind w:firstLine="425"/>
        <w:rPr>
          <w:rFonts w:cs="Arial"/>
          <w:b/>
          <w:color w:val="auto"/>
          <w:sz w:val="24"/>
          <w:szCs w:val="24"/>
        </w:rPr>
      </w:pPr>
    </w:p>
    <w:p w:rsidR="009A6394" w:rsidRDefault="009A6394" w:rsidP="00315FCB">
      <w:pPr>
        <w:ind w:firstLine="425"/>
        <w:rPr>
          <w:rFonts w:cs="Arial"/>
          <w:b/>
          <w:color w:val="auto"/>
          <w:sz w:val="24"/>
          <w:szCs w:val="24"/>
        </w:rPr>
      </w:pPr>
    </w:p>
    <w:p w:rsidR="009A6394" w:rsidRDefault="009A6394" w:rsidP="00315FCB">
      <w:pPr>
        <w:ind w:firstLine="425"/>
        <w:rPr>
          <w:rFonts w:cs="Arial"/>
          <w:b/>
          <w:color w:val="auto"/>
          <w:sz w:val="24"/>
          <w:szCs w:val="24"/>
        </w:rPr>
      </w:pPr>
    </w:p>
    <w:p w:rsidR="009A6394" w:rsidRDefault="009A6394" w:rsidP="00315FCB">
      <w:pPr>
        <w:ind w:firstLine="425"/>
        <w:rPr>
          <w:rFonts w:cs="Arial"/>
          <w:b/>
          <w:color w:val="auto"/>
          <w:sz w:val="24"/>
          <w:szCs w:val="24"/>
        </w:rPr>
      </w:pPr>
    </w:p>
    <w:p w:rsidR="009A6394" w:rsidRDefault="009A6394" w:rsidP="00315FCB">
      <w:pPr>
        <w:ind w:firstLine="425"/>
        <w:rPr>
          <w:rFonts w:cs="Arial"/>
          <w:b/>
          <w:color w:val="auto"/>
          <w:sz w:val="24"/>
          <w:szCs w:val="24"/>
        </w:rPr>
      </w:pPr>
    </w:p>
    <w:p w:rsidR="003A3227" w:rsidRPr="00315FCB" w:rsidRDefault="003A3227" w:rsidP="00315FCB">
      <w:pPr>
        <w:ind w:firstLine="425"/>
        <w:rPr>
          <w:rFonts w:cs="Arial"/>
          <w:b/>
          <w:color w:val="auto"/>
          <w:sz w:val="24"/>
          <w:szCs w:val="24"/>
        </w:rPr>
      </w:pPr>
      <w:r w:rsidRPr="00315FCB">
        <w:rPr>
          <w:rFonts w:cs="Arial"/>
          <w:b/>
          <w:color w:val="auto"/>
          <w:sz w:val="24"/>
          <w:szCs w:val="24"/>
        </w:rPr>
        <w:t>Conclusion</w:t>
      </w:r>
    </w:p>
    <w:p w:rsidR="003A3227" w:rsidRPr="00C97944" w:rsidRDefault="003A3227" w:rsidP="003A3227">
      <w:pPr>
        <w:pStyle w:val="ListParagraph"/>
        <w:rPr>
          <w:rFonts w:cs="Arial"/>
          <w:color w:val="auto"/>
          <w:sz w:val="24"/>
          <w:szCs w:val="24"/>
        </w:rPr>
      </w:pPr>
    </w:p>
    <w:p w:rsidR="003A3227" w:rsidRPr="00315FCB" w:rsidRDefault="003A3227" w:rsidP="00315FCB">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315FCB">
        <w:rPr>
          <w:rFonts w:cs="Arial"/>
          <w:sz w:val="24"/>
          <w:szCs w:val="24"/>
        </w:rPr>
        <w:t>If the Committee is in agreement with our views expressed above, we would recommend that the Committee writes to Dr Naidoo and inform him that the matters he raised in his submission (save for the two issues that the committee may wish to consider) would be referred to the relevant parliamentary committees for further processing and possible resolution.</w:t>
      </w:r>
    </w:p>
    <w:p w:rsidR="003A3227" w:rsidRDefault="003A3227" w:rsidP="003A3227">
      <w:pPr>
        <w:pStyle w:val="ListParagraph"/>
        <w:spacing w:line="360" w:lineRule="auto"/>
        <w:ind w:left="426" w:right="105"/>
        <w:jc w:val="both"/>
        <w:rPr>
          <w:rFonts w:cs="Arial"/>
          <w:color w:val="auto"/>
          <w:sz w:val="24"/>
          <w:szCs w:val="24"/>
        </w:rPr>
      </w:pPr>
    </w:p>
    <w:p w:rsidR="003A3227" w:rsidRPr="00315FCB" w:rsidRDefault="003A3227" w:rsidP="00315FCB">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315FCB">
        <w:rPr>
          <w:rFonts w:cs="Arial"/>
          <w:sz w:val="24"/>
          <w:szCs w:val="24"/>
        </w:rPr>
        <w:t>We note that our advice is intended to guide the Committee on possible options that we have suggested above which the Committee may wish to consider and deliberate upon.</w:t>
      </w:r>
    </w:p>
    <w:p w:rsidR="003A3227" w:rsidRDefault="003A3227" w:rsidP="003A3227">
      <w:pPr>
        <w:spacing w:line="360" w:lineRule="auto"/>
        <w:jc w:val="both"/>
        <w:rPr>
          <w:rFonts w:cs="Arial"/>
          <w:i/>
          <w:sz w:val="24"/>
          <w:szCs w:val="24"/>
        </w:rPr>
      </w:pPr>
    </w:p>
    <w:p w:rsidR="003A3227" w:rsidRDefault="003A3227" w:rsidP="003A3227">
      <w:pPr>
        <w:spacing w:line="360" w:lineRule="auto"/>
        <w:jc w:val="both"/>
        <w:rPr>
          <w:rFonts w:cs="Arial"/>
          <w:i/>
          <w:sz w:val="24"/>
          <w:szCs w:val="24"/>
        </w:rPr>
      </w:pPr>
    </w:p>
    <w:p w:rsidR="003A3227" w:rsidRPr="00C97944" w:rsidRDefault="004C2C07" w:rsidP="003A3227">
      <w:pPr>
        <w:spacing w:line="360" w:lineRule="auto"/>
        <w:jc w:val="both"/>
        <w:rPr>
          <w:rFonts w:cs="Arial"/>
          <w:i/>
          <w:sz w:val="24"/>
          <w:szCs w:val="24"/>
        </w:rPr>
      </w:pPr>
      <w:r>
        <w:rPr>
          <w:rFonts w:cs="Arial"/>
          <w:i/>
          <w:noProof/>
          <w:sz w:val="24"/>
          <w:szCs w:val="24"/>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left:0;text-align:left;margin-left:16.9pt;margin-top:-9.5pt;width:118.05pt;height:64.45pt;z-index:25166131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">
            <v:imagedata r:id="rId8" o:title=""/>
          </v:shape>
        </w:pict>
      </w:r>
    </w:p>
    <w:p w:rsidR="003A3227" w:rsidRPr="00C97944" w:rsidRDefault="004C2C07" w:rsidP="003A3227">
      <w:pPr>
        <w:spacing w:line="360" w:lineRule="auto"/>
        <w:jc w:val="both"/>
        <w:rPr>
          <w:rFonts w:cs="Arial"/>
          <w:i/>
          <w:sz w:val="24"/>
          <w:szCs w:val="24"/>
        </w:rPr>
      </w:pPr>
      <w:r>
        <w:rPr>
          <w:rFonts w:cs="Arial"/>
          <w:i/>
          <w:noProof/>
          <w:sz w:val="24"/>
          <w:szCs w:val="24"/>
          <w:lang w:val="en-ZA" w:eastAsia="en-ZA"/>
        </w:rPr>
        <w:pict>
          <v:shape id="Ink 4" o:spid="_x0000_s1028" type="#_x0000_t75" style="position:absolute;left:0;text-align:left;margin-left:-3.2pt;margin-top:-51.1pt;width:46.7pt;height:118.35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">
            <v:imagedata r:id="rId9" o:title=""/>
          </v:shape>
        </w:pict>
      </w:r>
    </w:p>
    <w:p w:rsidR="003A3227" w:rsidRPr="00C97944" w:rsidRDefault="004C2C07" w:rsidP="003A3227">
      <w:pPr>
        <w:spacing w:line="360" w:lineRule="auto"/>
        <w:jc w:val="both"/>
        <w:rPr>
          <w:rFonts w:cs="Arial"/>
          <w:sz w:val="24"/>
          <w:szCs w:val="24"/>
        </w:rPr>
      </w:pPr>
      <w:r>
        <w:rPr>
          <w:rFonts w:cs="Arial"/>
          <w:noProof/>
          <w:sz w:val="24"/>
          <w:szCs w:val="24"/>
          <w:lang w:val="en-ZA" w:eastAsia="en-ZA"/>
        </w:rPr>
        <w:pict>
          <v:shape id="Ink 3" o:spid="_x0000_s1027" type="#_x0000_t75" style="position:absolute;left:0;text-align:left;margin-left:14.1pt;margin-top:-.2pt;width:2.45pt;height:2.4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">
            <v:imagedata r:id="rId10" o:title=""/>
          </v:shape>
        </w:pict>
      </w:r>
      <w:r w:rsidR="003A3227" w:rsidRPr="00C97944">
        <w:rPr>
          <w:rFonts w:cs="Arial"/>
          <w:sz w:val="24"/>
          <w:szCs w:val="24"/>
        </w:rPr>
        <w:t>------------------------------------------------</w:t>
      </w:r>
    </w:p>
    <w:p w:rsidR="003A3227" w:rsidRPr="00C97944" w:rsidRDefault="003A3227" w:rsidP="003A3227">
      <w:pPr>
        <w:spacing w:line="360" w:lineRule="auto"/>
        <w:jc w:val="both"/>
        <w:rPr>
          <w:rFonts w:cs="Arial"/>
          <w:b/>
          <w:sz w:val="24"/>
          <w:szCs w:val="24"/>
        </w:rPr>
      </w:pPr>
      <w:r w:rsidRPr="00C97944">
        <w:rPr>
          <w:rFonts w:cs="Arial"/>
          <w:b/>
          <w:sz w:val="24"/>
          <w:szCs w:val="24"/>
        </w:rPr>
        <w:t>Adv Z Adhikarie</w:t>
      </w:r>
    </w:p>
    <w:p w:rsidR="003A3227" w:rsidRPr="0094719E" w:rsidRDefault="003A3227" w:rsidP="003A3227">
      <w:pPr>
        <w:spacing w:line="360" w:lineRule="auto"/>
        <w:jc w:val="both"/>
        <w:rPr>
          <w:rFonts w:cs="Arial"/>
          <w:b/>
          <w:sz w:val="22"/>
          <w:szCs w:val="22"/>
        </w:rPr>
      </w:pPr>
      <w:r w:rsidRPr="00C97944">
        <w:rPr>
          <w:rFonts w:cs="Arial"/>
          <w:b/>
          <w:sz w:val="24"/>
          <w:szCs w:val="24"/>
        </w:rPr>
        <w:t>Chief Legal Adviser</w:t>
      </w:r>
      <w:bookmarkStart w:id="0" w:name="_jmzapzw65i2f" w:colFirst="0" w:colLast="0"/>
      <w:bookmarkEnd w:id="0"/>
    </w:p>
    <w:p w:rsidR="00BE633E" w:rsidRDefault="00BE633E" w:rsidP="00BE633E">
      <w:pPr>
        <w:spacing w:line="360" w:lineRule="auto"/>
        <w:ind w:firstLine="720"/>
        <w:jc w:val="both"/>
        <w:rPr>
          <w:rFonts w:cs="Arial"/>
          <w:b/>
          <w:sz w:val="24"/>
          <w:szCs w:val="24"/>
        </w:rPr>
      </w:pPr>
      <w:bookmarkStart w:id="1" w:name="_GoBack"/>
      <w:bookmarkEnd w:id="1"/>
    </w:p>
    <w:sectPr w:rsidR="00BE633E" w:rsidSect="007803F5">
      <w:footerReference w:type="default" r:id="rId11"/>
      <w:headerReference w:type="first" r:id="rId12"/>
      <w:footerReference w:type="first" r:id="rId13"/>
      <w:pgSz w:w="11906" w:h="16838" w:code="9"/>
      <w:pgMar w:top="851"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24" w:rsidRDefault="003B5D24">
      <w:r>
        <w:separator/>
      </w:r>
    </w:p>
  </w:endnote>
  <w:endnote w:type="continuationSeparator" w:id="0">
    <w:p w:rsidR="003B5D24" w:rsidRDefault="003B5D2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x">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02911"/>
      <w:docPartObj>
        <w:docPartGallery w:val="Page Numbers (Bottom of Page)"/>
        <w:docPartUnique/>
      </w:docPartObj>
    </w:sdtPr>
    <w:sdtEndPr>
      <w:rPr>
        <w:noProof/>
      </w:rPr>
    </w:sdtEndPr>
    <w:sdtContent>
      <w:p w:rsidR="00886E23" w:rsidRDefault="004C2C07">
        <w:pPr>
          <w:pStyle w:val="Footer"/>
          <w:jc w:val="right"/>
        </w:pPr>
        <w:r>
          <w:fldChar w:fldCharType="begin"/>
        </w:r>
        <w:r w:rsidR="00886E23">
          <w:instrText xml:space="preserve"> PAGE   \* MERGEFORMAT </w:instrText>
        </w:r>
        <w:r>
          <w:fldChar w:fldCharType="separate"/>
        </w:r>
        <w:r w:rsidR="00342BB3">
          <w:rPr>
            <w:noProof/>
          </w:rPr>
          <w:t>5</w:t>
        </w:r>
        <w:r>
          <w:rPr>
            <w:noProof/>
          </w:rPr>
          <w:fldChar w:fldCharType="end"/>
        </w:r>
      </w:p>
    </w:sdtContent>
  </w:sdt>
  <w:p w:rsidR="00886E23" w:rsidRDefault="00886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23" w:rsidRDefault="004C2C07" w:rsidP="00DE6038">
    <w:pPr>
      <w:pStyle w:val="Footer"/>
      <w:jc w:val="right"/>
    </w:pPr>
    <w:sdt>
      <w:sdtPr>
        <w:id w:val="1304271995"/>
        <w:docPartObj>
          <w:docPartGallery w:val="Page Numbers (Bottom of Page)"/>
          <w:docPartUnique/>
        </w:docPartObj>
      </w:sdtPr>
      <w:sdtEndPr>
        <w:rPr>
          <w:noProof/>
        </w:rPr>
      </w:sdtEndPr>
      <w:sdtContent>
        <w:r>
          <w:fldChar w:fldCharType="begin"/>
        </w:r>
        <w:r w:rsidR="004F09D7">
          <w:instrText xml:space="preserve"> PAGE   \* MERGEFORMAT </w:instrText>
        </w:r>
        <w:r>
          <w:fldChar w:fldCharType="separate"/>
        </w:r>
        <w:r w:rsidR="003B5D24">
          <w:rPr>
            <w:noProof/>
          </w:rPr>
          <w:t>1</w:t>
        </w:r>
        <w:r>
          <w:fldChar w:fldCharType="end"/>
        </w:r>
      </w:sdtContent>
    </w:sdt>
    <w:r w:rsidR="00886E2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24" w:rsidRDefault="003B5D24">
      <w:r>
        <w:separator/>
      </w:r>
    </w:p>
  </w:footnote>
  <w:footnote w:type="continuationSeparator" w:id="0">
    <w:p w:rsidR="003B5D24" w:rsidRDefault="003B5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23" w:rsidRDefault="00886E23" w:rsidP="00D737CA">
    <w:pPr>
      <w:pStyle w:val="Header"/>
      <w:tabs>
        <w:tab w:val="clear" w:pos="4153"/>
        <w:tab w:val="clear" w:pos="8306"/>
        <w:tab w:val="left" w:pos="7452"/>
      </w:tabs>
    </w:pPr>
    <w:r>
      <w:rPr>
        <w:noProof/>
        <w:lang w:val="en-ZA" w:eastAsia="en-ZA"/>
      </w:rPr>
      <w:drawing>
        <wp:inline distT="0" distB="0" distL="0" distR="0">
          <wp:extent cx="2552065"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52065" cy="838200"/>
                  </a:xfrm>
                  <a:prstGeom prst="rect">
                    <a:avLst/>
                  </a:prstGeom>
                  <a:noFill/>
                </pic:spPr>
              </pic:pic>
            </a:graphicData>
          </a:graphic>
        </wp:inline>
      </w:drawing>
    </w:r>
    <w:r>
      <w:t xml:space="preserve">                                    </w:t>
    </w:r>
    <w:r>
      <w:rPr>
        <w:noProof/>
        <w:lang w:val="en-ZA" w:eastAsia="en-ZA"/>
      </w:rPr>
      <w:drawing>
        <wp:inline distT="0" distB="0" distL="0" distR="0">
          <wp:extent cx="2286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6000" cy="600075"/>
                  </a:xfrm>
                  <a:prstGeom prst="rect">
                    <a:avLst/>
                  </a:prstGeom>
                  <a:noFill/>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7975"/>
    <w:multiLevelType w:val="multilevel"/>
    <w:tmpl w:val="8DB49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89278CE"/>
    <w:multiLevelType w:val="hybridMultilevel"/>
    <w:tmpl w:val="1EDE8F80"/>
    <w:lvl w:ilvl="0" w:tplc="21D2F6D0">
      <w:start w:val="1"/>
      <w:numFmt w:val="decimal"/>
      <w:lvlText w:val="%1."/>
      <w:lvlJc w:val="left"/>
      <w:pPr>
        <w:ind w:left="360" w:hanging="360"/>
      </w:pPr>
      <w:rPr>
        <w:rFonts w:ascii="Arial" w:hAnsi="Arial" w:cs="Arial" w:hint="default"/>
        <w:b w:val="0"/>
        <w:sz w:val="22"/>
        <w:szCs w:val="22"/>
      </w:rPr>
    </w:lvl>
    <w:lvl w:ilvl="1" w:tplc="6F7ED7FC">
      <w:start w:val="1"/>
      <w:numFmt w:val="lowerLetter"/>
      <w:lvlText w:val="(%2)"/>
      <w:lvlJc w:val="left"/>
      <w:pPr>
        <w:ind w:left="1440" w:hanging="720"/>
      </w:pPr>
      <w:rPr>
        <w:rFonts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9013712"/>
    <w:multiLevelType w:val="hybridMultilevel"/>
    <w:tmpl w:val="581EEDA4"/>
    <w:lvl w:ilvl="0" w:tplc="3DA2E3D2">
      <w:start w:val="2"/>
      <w:numFmt w:val="decimal"/>
      <w:lvlText w:val="(%1)"/>
      <w:lvlJc w:val="left"/>
      <w:pPr>
        <w:ind w:left="100" w:hanging="370"/>
        <w:jc w:val="right"/>
      </w:pPr>
      <w:rPr>
        <w:rFonts w:ascii="Arial" w:eastAsia="Times New Roman" w:hAnsi="Arial" w:cs="Arial" w:hint="default"/>
        <w:spacing w:val="0"/>
        <w:w w:val="100"/>
        <w:sz w:val="22"/>
        <w:szCs w:val="22"/>
      </w:rPr>
    </w:lvl>
    <w:lvl w:ilvl="1" w:tplc="40AC84F8">
      <w:start w:val="1"/>
      <w:numFmt w:val="lowerRoman"/>
      <w:lvlText w:val="(%2)"/>
      <w:lvlJc w:val="left"/>
      <w:pPr>
        <w:ind w:left="1856" w:hanging="327"/>
        <w:jc w:val="right"/>
      </w:pPr>
      <w:rPr>
        <w:rFonts w:ascii="Times New Roman" w:eastAsia="Times New Roman" w:hAnsi="Times New Roman" w:cs="Times New Roman" w:hint="default"/>
        <w:spacing w:val="0"/>
        <w:w w:val="100"/>
        <w:sz w:val="22"/>
        <w:szCs w:val="22"/>
      </w:rPr>
    </w:lvl>
    <w:lvl w:ilvl="2" w:tplc="8808FF0A">
      <w:numFmt w:val="bullet"/>
      <w:lvlText w:val="•"/>
      <w:lvlJc w:val="left"/>
      <w:pPr>
        <w:ind w:left="2717" w:hanging="327"/>
      </w:pPr>
      <w:rPr>
        <w:rFonts w:hint="default"/>
      </w:rPr>
    </w:lvl>
    <w:lvl w:ilvl="3" w:tplc="DCF07EE4">
      <w:numFmt w:val="bullet"/>
      <w:lvlText w:val="•"/>
      <w:lvlJc w:val="left"/>
      <w:pPr>
        <w:ind w:left="3575" w:hanging="327"/>
      </w:pPr>
      <w:rPr>
        <w:rFonts w:hint="default"/>
      </w:rPr>
    </w:lvl>
    <w:lvl w:ilvl="4" w:tplc="6CB48FE2">
      <w:numFmt w:val="bullet"/>
      <w:lvlText w:val="•"/>
      <w:lvlJc w:val="left"/>
      <w:pPr>
        <w:ind w:left="4433" w:hanging="327"/>
      </w:pPr>
      <w:rPr>
        <w:rFonts w:hint="default"/>
      </w:rPr>
    </w:lvl>
    <w:lvl w:ilvl="5" w:tplc="74E84B2C">
      <w:numFmt w:val="bullet"/>
      <w:lvlText w:val="•"/>
      <w:lvlJc w:val="left"/>
      <w:pPr>
        <w:ind w:left="5291" w:hanging="327"/>
      </w:pPr>
      <w:rPr>
        <w:rFonts w:hint="default"/>
      </w:rPr>
    </w:lvl>
    <w:lvl w:ilvl="6" w:tplc="2E001B60">
      <w:numFmt w:val="bullet"/>
      <w:lvlText w:val="•"/>
      <w:lvlJc w:val="left"/>
      <w:pPr>
        <w:ind w:left="6148" w:hanging="327"/>
      </w:pPr>
      <w:rPr>
        <w:rFonts w:hint="default"/>
      </w:rPr>
    </w:lvl>
    <w:lvl w:ilvl="7" w:tplc="AF668F76">
      <w:numFmt w:val="bullet"/>
      <w:lvlText w:val="•"/>
      <w:lvlJc w:val="left"/>
      <w:pPr>
        <w:ind w:left="7006" w:hanging="327"/>
      </w:pPr>
      <w:rPr>
        <w:rFonts w:hint="default"/>
      </w:rPr>
    </w:lvl>
    <w:lvl w:ilvl="8" w:tplc="4AA40562">
      <w:numFmt w:val="bullet"/>
      <w:lvlText w:val="•"/>
      <w:lvlJc w:val="left"/>
      <w:pPr>
        <w:ind w:left="7864" w:hanging="327"/>
      </w:pPr>
      <w:rPr>
        <w:rFonts w:hint="default"/>
      </w:rPr>
    </w:lvl>
  </w:abstractNum>
  <w:abstractNum w:abstractNumId="3">
    <w:nsid w:val="5C950CEB"/>
    <w:multiLevelType w:val="multilevel"/>
    <w:tmpl w:val="94786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6FF11C5"/>
    <w:multiLevelType w:val="multilevel"/>
    <w:tmpl w:val="63DC4E96"/>
    <w:lvl w:ilvl="0">
      <w:start w:val="1"/>
      <w:numFmt w:val="decimal"/>
      <w:lvlText w:val="%1."/>
      <w:lvlJc w:val="left"/>
      <w:pPr>
        <w:ind w:left="720" w:hanging="360"/>
      </w:pPr>
      <w:rPr>
        <w:rFonts w:hint="default"/>
        <w:color w:val="auto"/>
      </w:rPr>
    </w:lvl>
    <w:lvl w:ilvl="1">
      <w:start w:val="1"/>
      <w:numFmt w:val="decimal"/>
      <w:isLgl/>
      <w:lvlText w:val="%1.%2"/>
      <w:lvlJc w:val="left"/>
      <w:pPr>
        <w:ind w:left="845" w:hanging="4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5">
    <w:nsid w:val="6C6E027E"/>
    <w:multiLevelType w:val="hybridMultilevel"/>
    <w:tmpl w:val="90BAC3B2"/>
    <w:lvl w:ilvl="0" w:tplc="F580E2AA">
      <w:start w:val="1"/>
      <w:numFmt w:val="decimal"/>
      <w:lvlText w:val="%1."/>
      <w:lvlJc w:val="left"/>
      <w:pPr>
        <w:ind w:left="834" w:hanging="332"/>
        <w:jc w:val="right"/>
      </w:pPr>
      <w:rPr>
        <w:rFonts w:ascii="Times New Roman" w:eastAsia="Times New Roman" w:hAnsi="Times New Roman" w:cs="Times New Roman" w:hint="default"/>
        <w:b/>
        <w:bCs/>
        <w:w w:val="100"/>
        <w:sz w:val="22"/>
        <w:szCs w:val="22"/>
      </w:rPr>
    </w:lvl>
    <w:lvl w:ilvl="1" w:tplc="27041062">
      <w:start w:val="1"/>
      <w:numFmt w:val="lowerLetter"/>
      <w:lvlText w:val="(%2)"/>
      <w:lvlJc w:val="left"/>
      <w:pPr>
        <w:ind w:left="1463" w:hanging="682"/>
      </w:pPr>
      <w:rPr>
        <w:rFonts w:ascii="Times New Roman" w:eastAsia="Times New Roman" w:hAnsi="Times New Roman" w:cs="Times New Roman" w:hint="default"/>
        <w:spacing w:val="0"/>
        <w:w w:val="100"/>
        <w:sz w:val="22"/>
        <w:szCs w:val="22"/>
      </w:rPr>
    </w:lvl>
    <w:lvl w:ilvl="2" w:tplc="D0DAC378">
      <w:start w:val="1"/>
      <w:numFmt w:val="lowerRoman"/>
      <w:lvlText w:val="(%3)"/>
      <w:lvlJc w:val="left"/>
      <w:pPr>
        <w:ind w:left="1856" w:hanging="327"/>
        <w:jc w:val="right"/>
      </w:pPr>
      <w:rPr>
        <w:rFonts w:ascii="Times New Roman" w:eastAsia="Times New Roman" w:hAnsi="Times New Roman" w:cs="Times New Roman" w:hint="default"/>
        <w:spacing w:val="0"/>
        <w:w w:val="100"/>
        <w:sz w:val="22"/>
        <w:szCs w:val="22"/>
      </w:rPr>
    </w:lvl>
    <w:lvl w:ilvl="3" w:tplc="59ACA006">
      <w:numFmt w:val="bullet"/>
      <w:lvlText w:val="•"/>
      <w:lvlJc w:val="left"/>
      <w:pPr>
        <w:ind w:left="1860" w:hanging="327"/>
      </w:pPr>
      <w:rPr>
        <w:rFonts w:hint="default"/>
      </w:rPr>
    </w:lvl>
    <w:lvl w:ilvl="4" w:tplc="7842138E">
      <w:numFmt w:val="bullet"/>
      <w:lvlText w:val="•"/>
      <w:lvlJc w:val="left"/>
      <w:pPr>
        <w:ind w:left="2890" w:hanging="327"/>
      </w:pPr>
      <w:rPr>
        <w:rFonts w:hint="default"/>
      </w:rPr>
    </w:lvl>
    <w:lvl w:ilvl="5" w:tplc="911A1E7A">
      <w:numFmt w:val="bullet"/>
      <w:lvlText w:val="•"/>
      <w:lvlJc w:val="left"/>
      <w:pPr>
        <w:ind w:left="3920" w:hanging="327"/>
      </w:pPr>
      <w:rPr>
        <w:rFonts w:hint="default"/>
      </w:rPr>
    </w:lvl>
    <w:lvl w:ilvl="6" w:tplc="9F9837F0">
      <w:numFmt w:val="bullet"/>
      <w:lvlText w:val="•"/>
      <w:lvlJc w:val="left"/>
      <w:pPr>
        <w:ind w:left="4950" w:hanging="327"/>
      </w:pPr>
      <w:rPr>
        <w:rFonts w:hint="default"/>
      </w:rPr>
    </w:lvl>
    <w:lvl w:ilvl="7" w:tplc="43CAFB22">
      <w:numFmt w:val="bullet"/>
      <w:lvlText w:val="•"/>
      <w:lvlJc w:val="left"/>
      <w:pPr>
        <w:ind w:left="5980" w:hanging="327"/>
      </w:pPr>
      <w:rPr>
        <w:rFonts w:hint="default"/>
      </w:rPr>
    </w:lvl>
    <w:lvl w:ilvl="8" w:tplc="CF86EA2C">
      <w:numFmt w:val="bullet"/>
      <w:lvlText w:val="•"/>
      <w:lvlJc w:val="left"/>
      <w:pPr>
        <w:ind w:left="7010" w:hanging="327"/>
      </w:pPr>
      <w:rPr>
        <w:rFonts w:hint="default"/>
      </w:rPr>
    </w:lvl>
  </w:abstractNum>
  <w:abstractNum w:abstractNumId="6">
    <w:nsid w:val="753D04C4"/>
    <w:multiLevelType w:val="multilevel"/>
    <w:tmpl w:val="36C8081E"/>
    <w:lvl w:ilvl="0">
      <w:start w:val="1"/>
      <w:numFmt w:val="decimal"/>
      <w:lvlText w:val="%1."/>
      <w:lvlJc w:val="left"/>
      <w:pPr>
        <w:ind w:left="72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73DCE"/>
    <w:rsid w:val="000003C5"/>
    <w:rsid w:val="000038AF"/>
    <w:rsid w:val="000053A0"/>
    <w:rsid w:val="00005711"/>
    <w:rsid w:val="000079C0"/>
    <w:rsid w:val="00011D7F"/>
    <w:rsid w:val="00012B3F"/>
    <w:rsid w:val="00015089"/>
    <w:rsid w:val="00016B60"/>
    <w:rsid w:val="00017D48"/>
    <w:rsid w:val="00021FB8"/>
    <w:rsid w:val="00024C59"/>
    <w:rsid w:val="00030830"/>
    <w:rsid w:val="00030FA0"/>
    <w:rsid w:val="00035C78"/>
    <w:rsid w:val="00036249"/>
    <w:rsid w:val="00036912"/>
    <w:rsid w:val="00037D1A"/>
    <w:rsid w:val="00043E46"/>
    <w:rsid w:val="0004469A"/>
    <w:rsid w:val="0004505F"/>
    <w:rsid w:val="000465FD"/>
    <w:rsid w:val="00046DCD"/>
    <w:rsid w:val="00060A63"/>
    <w:rsid w:val="00063BC3"/>
    <w:rsid w:val="00063F68"/>
    <w:rsid w:val="000657CB"/>
    <w:rsid w:val="000663C4"/>
    <w:rsid w:val="00066C9C"/>
    <w:rsid w:val="00066F3E"/>
    <w:rsid w:val="000717D4"/>
    <w:rsid w:val="00072F02"/>
    <w:rsid w:val="00073882"/>
    <w:rsid w:val="000769B4"/>
    <w:rsid w:val="000818CA"/>
    <w:rsid w:val="000825E9"/>
    <w:rsid w:val="0008466B"/>
    <w:rsid w:val="00086598"/>
    <w:rsid w:val="00090D51"/>
    <w:rsid w:val="000929F0"/>
    <w:rsid w:val="00092E9A"/>
    <w:rsid w:val="00095321"/>
    <w:rsid w:val="000A40CB"/>
    <w:rsid w:val="000A4BC8"/>
    <w:rsid w:val="000A5124"/>
    <w:rsid w:val="000A54DE"/>
    <w:rsid w:val="000B083A"/>
    <w:rsid w:val="000B4F79"/>
    <w:rsid w:val="000B5960"/>
    <w:rsid w:val="000C15F9"/>
    <w:rsid w:val="000C2886"/>
    <w:rsid w:val="000C3787"/>
    <w:rsid w:val="000C50A6"/>
    <w:rsid w:val="000C61A0"/>
    <w:rsid w:val="000D219E"/>
    <w:rsid w:val="000D3762"/>
    <w:rsid w:val="000D436A"/>
    <w:rsid w:val="000D4DF3"/>
    <w:rsid w:val="000D5C95"/>
    <w:rsid w:val="000D667F"/>
    <w:rsid w:val="000E0528"/>
    <w:rsid w:val="000E1964"/>
    <w:rsid w:val="000E1FAF"/>
    <w:rsid w:val="000E4158"/>
    <w:rsid w:val="000E451A"/>
    <w:rsid w:val="000E552F"/>
    <w:rsid w:val="000E6876"/>
    <w:rsid w:val="000E6FBF"/>
    <w:rsid w:val="000F2FAD"/>
    <w:rsid w:val="000F4FC9"/>
    <w:rsid w:val="001039C1"/>
    <w:rsid w:val="00105E90"/>
    <w:rsid w:val="001221EE"/>
    <w:rsid w:val="00123806"/>
    <w:rsid w:val="00124CB3"/>
    <w:rsid w:val="00130D57"/>
    <w:rsid w:val="00131D34"/>
    <w:rsid w:val="00132853"/>
    <w:rsid w:val="00132F60"/>
    <w:rsid w:val="00133B02"/>
    <w:rsid w:val="001340E6"/>
    <w:rsid w:val="00140381"/>
    <w:rsid w:val="00141287"/>
    <w:rsid w:val="00144275"/>
    <w:rsid w:val="00151948"/>
    <w:rsid w:val="00151E82"/>
    <w:rsid w:val="00154243"/>
    <w:rsid w:val="00154AAF"/>
    <w:rsid w:val="001558BC"/>
    <w:rsid w:val="00155916"/>
    <w:rsid w:val="0015643D"/>
    <w:rsid w:val="00161EFD"/>
    <w:rsid w:val="00162918"/>
    <w:rsid w:val="001629E8"/>
    <w:rsid w:val="00174A40"/>
    <w:rsid w:val="00176B13"/>
    <w:rsid w:val="00177838"/>
    <w:rsid w:val="00182D42"/>
    <w:rsid w:val="001832F0"/>
    <w:rsid w:val="00191F3A"/>
    <w:rsid w:val="00195052"/>
    <w:rsid w:val="00195800"/>
    <w:rsid w:val="00195D5A"/>
    <w:rsid w:val="001A2810"/>
    <w:rsid w:val="001A2AF7"/>
    <w:rsid w:val="001A2C59"/>
    <w:rsid w:val="001A374C"/>
    <w:rsid w:val="001A3F1C"/>
    <w:rsid w:val="001A72A3"/>
    <w:rsid w:val="001B1B92"/>
    <w:rsid w:val="001B3B12"/>
    <w:rsid w:val="001B71B6"/>
    <w:rsid w:val="001B7CFB"/>
    <w:rsid w:val="001B7D39"/>
    <w:rsid w:val="001C16BA"/>
    <w:rsid w:val="001C32EA"/>
    <w:rsid w:val="001C4280"/>
    <w:rsid w:val="001C6584"/>
    <w:rsid w:val="001C672C"/>
    <w:rsid w:val="001D1D9E"/>
    <w:rsid w:val="001D1FC0"/>
    <w:rsid w:val="001D4C6F"/>
    <w:rsid w:val="001D50CD"/>
    <w:rsid w:val="001E054F"/>
    <w:rsid w:val="001E3566"/>
    <w:rsid w:val="001E5A89"/>
    <w:rsid w:val="001F09A7"/>
    <w:rsid w:val="001F2F0A"/>
    <w:rsid w:val="001F3963"/>
    <w:rsid w:val="001F4475"/>
    <w:rsid w:val="0020065F"/>
    <w:rsid w:val="00202970"/>
    <w:rsid w:val="0020368D"/>
    <w:rsid w:val="0020441A"/>
    <w:rsid w:val="00207A39"/>
    <w:rsid w:val="00212687"/>
    <w:rsid w:val="002126F1"/>
    <w:rsid w:val="002149E4"/>
    <w:rsid w:val="0021703B"/>
    <w:rsid w:val="00217AF4"/>
    <w:rsid w:val="00217F5E"/>
    <w:rsid w:val="002236AC"/>
    <w:rsid w:val="002237BF"/>
    <w:rsid w:val="00224320"/>
    <w:rsid w:val="00225AE0"/>
    <w:rsid w:val="00226A97"/>
    <w:rsid w:val="002273E6"/>
    <w:rsid w:val="00230880"/>
    <w:rsid w:val="0023173F"/>
    <w:rsid w:val="00233E2F"/>
    <w:rsid w:val="002347BE"/>
    <w:rsid w:val="00234D50"/>
    <w:rsid w:val="00237354"/>
    <w:rsid w:val="00240FA7"/>
    <w:rsid w:val="002414D1"/>
    <w:rsid w:val="00242D35"/>
    <w:rsid w:val="00243AB1"/>
    <w:rsid w:val="00243CA9"/>
    <w:rsid w:val="00243DC5"/>
    <w:rsid w:val="002449DD"/>
    <w:rsid w:val="002502FD"/>
    <w:rsid w:val="00250779"/>
    <w:rsid w:val="00251751"/>
    <w:rsid w:val="00251CE8"/>
    <w:rsid w:val="00253349"/>
    <w:rsid w:val="00256754"/>
    <w:rsid w:val="00256A7D"/>
    <w:rsid w:val="002618AF"/>
    <w:rsid w:val="00261C8C"/>
    <w:rsid w:val="00261D96"/>
    <w:rsid w:val="00264DA4"/>
    <w:rsid w:val="00265209"/>
    <w:rsid w:val="002657C7"/>
    <w:rsid w:val="00270428"/>
    <w:rsid w:val="00271065"/>
    <w:rsid w:val="002743DE"/>
    <w:rsid w:val="00274A9E"/>
    <w:rsid w:val="00274D47"/>
    <w:rsid w:val="00275C54"/>
    <w:rsid w:val="00281B09"/>
    <w:rsid w:val="00281BB3"/>
    <w:rsid w:val="00285857"/>
    <w:rsid w:val="00285A3D"/>
    <w:rsid w:val="00292036"/>
    <w:rsid w:val="002956A2"/>
    <w:rsid w:val="002959F6"/>
    <w:rsid w:val="00296541"/>
    <w:rsid w:val="00296FAB"/>
    <w:rsid w:val="00297466"/>
    <w:rsid w:val="002977BB"/>
    <w:rsid w:val="00297E71"/>
    <w:rsid w:val="002A18DE"/>
    <w:rsid w:val="002A1C14"/>
    <w:rsid w:val="002A1F52"/>
    <w:rsid w:val="002A3557"/>
    <w:rsid w:val="002A401A"/>
    <w:rsid w:val="002A53C9"/>
    <w:rsid w:val="002A5EE9"/>
    <w:rsid w:val="002A6EBD"/>
    <w:rsid w:val="002A7F56"/>
    <w:rsid w:val="002B025C"/>
    <w:rsid w:val="002B0640"/>
    <w:rsid w:val="002B097D"/>
    <w:rsid w:val="002B4228"/>
    <w:rsid w:val="002B4870"/>
    <w:rsid w:val="002B50D3"/>
    <w:rsid w:val="002B61CD"/>
    <w:rsid w:val="002B6AB3"/>
    <w:rsid w:val="002B7799"/>
    <w:rsid w:val="002C2387"/>
    <w:rsid w:val="002C264A"/>
    <w:rsid w:val="002C3AB4"/>
    <w:rsid w:val="002C4889"/>
    <w:rsid w:val="002C4CD9"/>
    <w:rsid w:val="002E28F2"/>
    <w:rsid w:val="002F0D0A"/>
    <w:rsid w:val="002F1504"/>
    <w:rsid w:val="002F1E77"/>
    <w:rsid w:val="002F1EF6"/>
    <w:rsid w:val="002F34EF"/>
    <w:rsid w:val="002F5927"/>
    <w:rsid w:val="002F7790"/>
    <w:rsid w:val="00303245"/>
    <w:rsid w:val="003047E7"/>
    <w:rsid w:val="003110E0"/>
    <w:rsid w:val="00312134"/>
    <w:rsid w:val="00312976"/>
    <w:rsid w:val="00313BDB"/>
    <w:rsid w:val="00314A8C"/>
    <w:rsid w:val="0031579C"/>
    <w:rsid w:val="00315FCB"/>
    <w:rsid w:val="00317D26"/>
    <w:rsid w:val="00323466"/>
    <w:rsid w:val="00324044"/>
    <w:rsid w:val="003241DE"/>
    <w:rsid w:val="00324EE7"/>
    <w:rsid w:val="003255A9"/>
    <w:rsid w:val="00332958"/>
    <w:rsid w:val="00332BD7"/>
    <w:rsid w:val="003336B7"/>
    <w:rsid w:val="00333788"/>
    <w:rsid w:val="00334924"/>
    <w:rsid w:val="00336832"/>
    <w:rsid w:val="00337BE4"/>
    <w:rsid w:val="00340868"/>
    <w:rsid w:val="00341682"/>
    <w:rsid w:val="00341761"/>
    <w:rsid w:val="00342BB3"/>
    <w:rsid w:val="00342DDB"/>
    <w:rsid w:val="00345E98"/>
    <w:rsid w:val="00346BDD"/>
    <w:rsid w:val="00350D4B"/>
    <w:rsid w:val="0035108F"/>
    <w:rsid w:val="00351473"/>
    <w:rsid w:val="00352D77"/>
    <w:rsid w:val="00354A12"/>
    <w:rsid w:val="00354B6F"/>
    <w:rsid w:val="003601D7"/>
    <w:rsid w:val="0036063D"/>
    <w:rsid w:val="00360AA9"/>
    <w:rsid w:val="003650E5"/>
    <w:rsid w:val="00372A95"/>
    <w:rsid w:val="0037618C"/>
    <w:rsid w:val="003775AA"/>
    <w:rsid w:val="00380AE4"/>
    <w:rsid w:val="00380FD0"/>
    <w:rsid w:val="00381776"/>
    <w:rsid w:val="0038283E"/>
    <w:rsid w:val="00382AAA"/>
    <w:rsid w:val="00384B17"/>
    <w:rsid w:val="003923B6"/>
    <w:rsid w:val="00393234"/>
    <w:rsid w:val="003939C4"/>
    <w:rsid w:val="003945C0"/>
    <w:rsid w:val="0039518B"/>
    <w:rsid w:val="003952C0"/>
    <w:rsid w:val="0039614F"/>
    <w:rsid w:val="003A3227"/>
    <w:rsid w:val="003A5821"/>
    <w:rsid w:val="003A7772"/>
    <w:rsid w:val="003A7E32"/>
    <w:rsid w:val="003B2270"/>
    <w:rsid w:val="003B2C37"/>
    <w:rsid w:val="003B4335"/>
    <w:rsid w:val="003B5D24"/>
    <w:rsid w:val="003C190D"/>
    <w:rsid w:val="003C37B5"/>
    <w:rsid w:val="003C69CE"/>
    <w:rsid w:val="003C7ACD"/>
    <w:rsid w:val="003C7D82"/>
    <w:rsid w:val="003D024B"/>
    <w:rsid w:val="003D138C"/>
    <w:rsid w:val="003D1FDC"/>
    <w:rsid w:val="003D284E"/>
    <w:rsid w:val="003D58CD"/>
    <w:rsid w:val="003D62A8"/>
    <w:rsid w:val="003D76D7"/>
    <w:rsid w:val="003D7D7D"/>
    <w:rsid w:val="003E40D4"/>
    <w:rsid w:val="003E61FE"/>
    <w:rsid w:val="003E6E18"/>
    <w:rsid w:val="003F21D7"/>
    <w:rsid w:val="003F2232"/>
    <w:rsid w:val="003F3EBE"/>
    <w:rsid w:val="003F77C1"/>
    <w:rsid w:val="004007DA"/>
    <w:rsid w:val="00402A5F"/>
    <w:rsid w:val="004101A9"/>
    <w:rsid w:val="00410FBA"/>
    <w:rsid w:val="00416DAC"/>
    <w:rsid w:val="0041771F"/>
    <w:rsid w:val="00421487"/>
    <w:rsid w:val="00421577"/>
    <w:rsid w:val="0042158A"/>
    <w:rsid w:val="004268F4"/>
    <w:rsid w:val="00430310"/>
    <w:rsid w:val="004319B9"/>
    <w:rsid w:val="004335E3"/>
    <w:rsid w:val="00443089"/>
    <w:rsid w:val="00443BE6"/>
    <w:rsid w:val="00450444"/>
    <w:rsid w:val="00450AF5"/>
    <w:rsid w:val="00451626"/>
    <w:rsid w:val="00451DC2"/>
    <w:rsid w:val="004521DD"/>
    <w:rsid w:val="00454148"/>
    <w:rsid w:val="00457841"/>
    <w:rsid w:val="00457EAA"/>
    <w:rsid w:val="004609E5"/>
    <w:rsid w:val="0046365A"/>
    <w:rsid w:val="00464D38"/>
    <w:rsid w:val="00466F72"/>
    <w:rsid w:val="0046702A"/>
    <w:rsid w:val="004676A9"/>
    <w:rsid w:val="00470A7D"/>
    <w:rsid w:val="00470BD7"/>
    <w:rsid w:val="004712C6"/>
    <w:rsid w:val="00471B6F"/>
    <w:rsid w:val="00473DCE"/>
    <w:rsid w:val="004749EB"/>
    <w:rsid w:val="0047553F"/>
    <w:rsid w:val="00475DD8"/>
    <w:rsid w:val="00477B87"/>
    <w:rsid w:val="0048054C"/>
    <w:rsid w:val="004812FE"/>
    <w:rsid w:val="00481829"/>
    <w:rsid w:val="00485437"/>
    <w:rsid w:val="00492496"/>
    <w:rsid w:val="00493313"/>
    <w:rsid w:val="00493AB3"/>
    <w:rsid w:val="00495297"/>
    <w:rsid w:val="0049592C"/>
    <w:rsid w:val="00496AA1"/>
    <w:rsid w:val="00497020"/>
    <w:rsid w:val="00497BE3"/>
    <w:rsid w:val="004A28E2"/>
    <w:rsid w:val="004A366D"/>
    <w:rsid w:val="004A5B0B"/>
    <w:rsid w:val="004A5F1D"/>
    <w:rsid w:val="004B2FA9"/>
    <w:rsid w:val="004B4B99"/>
    <w:rsid w:val="004B67E3"/>
    <w:rsid w:val="004B76A8"/>
    <w:rsid w:val="004C10BC"/>
    <w:rsid w:val="004C22FE"/>
    <w:rsid w:val="004C24BC"/>
    <w:rsid w:val="004C2C07"/>
    <w:rsid w:val="004C47C8"/>
    <w:rsid w:val="004C4CFB"/>
    <w:rsid w:val="004C5587"/>
    <w:rsid w:val="004C6664"/>
    <w:rsid w:val="004D1D4C"/>
    <w:rsid w:val="004D3DB7"/>
    <w:rsid w:val="004D4449"/>
    <w:rsid w:val="004D7266"/>
    <w:rsid w:val="004E0A5F"/>
    <w:rsid w:val="004E34EC"/>
    <w:rsid w:val="004E55B3"/>
    <w:rsid w:val="004E5F8F"/>
    <w:rsid w:val="004E61F9"/>
    <w:rsid w:val="004F09D7"/>
    <w:rsid w:val="004F0F46"/>
    <w:rsid w:val="004F240B"/>
    <w:rsid w:val="004F3E05"/>
    <w:rsid w:val="004F3E77"/>
    <w:rsid w:val="004F5AA5"/>
    <w:rsid w:val="004F5C8E"/>
    <w:rsid w:val="004F5CF9"/>
    <w:rsid w:val="00500E73"/>
    <w:rsid w:val="00501CCA"/>
    <w:rsid w:val="0050267B"/>
    <w:rsid w:val="0050619D"/>
    <w:rsid w:val="005076B9"/>
    <w:rsid w:val="00507DF1"/>
    <w:rsid w:val="00513A41"/>
    <w:rsid w:val="00513D6A"/>
    <w:rsid w:val="00515917"/>
    <w:rsid w:val="005175B5"/>
    <w:rsid w:val="00521B78"/>
    <w:rsid w:val="00522D2F"/>
    <w:rsid w:val="005230EC"/>
    <w:rsid w:val="00523B53"/>
    <w:rsid w:val="00524393"/>
    <w:rsid w:val="00525B13"/>
    <w:rsid w:val="00526702"/>
    <w:rsid w:val="005336AE"/>
    <w:rsid w:val="00535990"/>
    <w:rsid w:val="00537821"/>
    <w:rsid w:val="00537865"/>
    <w:rsid w:val="00537CE0"/>
    <w:rsid w:val="00540EF3"/>
    <w:rsid w:val="00540FB2"/>
    <w:rsid w:val="005412D3"/>
    <w:rsid w:val="005431D6"/>
    <w:rsid w:val="005435B6"/>
    <w:rsid w:val="00544AEB"/>
    <w:rsid w:val="005452F2"/>
    <w:rsid w:val="00547952"/>
    <w:rsid w:val="005503D2"/>
    <w:rsid w:val="00552996"/>
    <w:rsid w:val="005601B2"/>
    <w:rsid w:val="00560ABC"/>
    <w:rsid w:val="005627BC"/>
    <w:rsid w:val="005627F6"/>
    <w:rsid w:val="0056613A"/>
    <w:rsid w:val="00572BD0"/>
    <w:rsid w:val="00573450"/>
    <w:rsid w:val="00574BC1"/>
    <w:rsid w:val="0057534E"/>
    <w:rsid w:val="00575EC5"/>
    <w:rsid w:val="0057630E"/>
    <w:rsid w:val="005812C1"/>
    <w:rsid w:val="00581CE4"/>
    <w:rsid w:val="00581D54"/>
    <w:rsid w:val="005831F7"/>
    <w:rsid w:val="00586FD0"/>
    <w:rsid w:val="00594010"/>
    <w:rsid w:val="00596CAB"/>
    <w:rsid w:val="005A131C"/>
    <w:rsid w:val="005A1868"/>
    <w:rsid w:val="005A186D"/>
    <w:rsid w:val="005A298C"/>
    <w:rsid w:val="005B0785"/>
    <w:rsid w:val="005B1A77"/>
    <w:rsid w:val="005B4943"/>
    <w:rsid w:val="005B559C"/>
    <w:rsid w:val="005B6C50"/>
    <w:rsid w:val="005B6D17"/>
    <w:rsid w:val="005B79E9"/>
    <w:rsid w:val="005C11ED"/>
    <w:rsid w:val="005C294E"/>
    <w:rsid w:val="005C4101"/>
    <w:rsid w:val="005C4BB9"/>
    <w:rsid w:val="005C689A"/>
    <w:rsid w:val="005C7914"/>
    <w:rsid w:val="005D0B31"/>
    <w:rsid w:val="005D1627"/>
    <w:rsid w:val="005D41B8"/>
    <w:rsid w:val="005D4C15"/>
    <w:rsid w:val="005D6771"/>
    <w:rsid w:val="005D6A86"/>
    <w:rsid w:val="005D6EC4"/>
    <w:rsid w:val="005E05B2"/>
    <w:rsid w:val="005E0840"/>
    <w:rsid w:val="005E0CC7"/>
    <w:rsid w:val="005E1488"/>
    <w:rsid w:val="005E1BD5"/>
    <w:rsid w:val="005E2E8A"/>
    <w:rsid w:val="005E3174"/>
    <w:rsid w:val="005E4C9D"/>
    <w:rsid w:val="005E59CB"/>
    <w:rsid w:val="005E6BC0"/>
    <w:rsid w:val="005E7456"/>
    <w:rsid w:val="005F0345"/>
    <w:rsid w:val="005F0B83"/>
    <w:rsid w:val="005F2E3F"/>
    <w:rsid w:val="005F2F6F"/>
    <w:rsid w:val="005F615A"/>
    <w:rsid w:val="005F78AE"/>
    <w:rsid w:val="00600BEC"/>
    <w:rsid w:val="00602FC1"/>
    <w:rsid w:val="00605610"/>
    <w:rsid w:val="0060578D"/>
    <w:rsid w:val="006069D7"/>
    <w:rsid w:val="00606BFE"/>
    <w:rsid w:val="00606E3E"/>
    <w:rsid w:val="00610A7B"/>
    <w:rsid w:val="006143C4"/>
    <w:rsid w:val="0061447B"/>
    <w:rsid w:val="00615FE3"/>
    <w:rsid w:val="006168D2"/>
    <w:rsid w:val="0061792F"/>
    <w:rsid w:val="006207DC"/>
    <w:rsid w:val="00621F99"/>
    <w:rsid w:val="00622AF4"/>
    <w:rsid w:val="0062497E"/>
    <w:rsid w:val="00626CBA"/>
    <w:rsid w:val="00626EF2"/>
    <w:rsid w:val="006278CC"/>
    <w:rsid w:val="00630408"/>
    <w:rsid w:val="00632236"/>
    <w:rsid w:val="006325C7"/>
    <w:rsid w:val="00633E82"/>
    <w:rsid w:val="0063550B"/>
    <w:rsid w:val="0063791A"/>
    <w:rsid w:val="00637FE2"/>
    <w:rsid w:val="00644A19"/>
    <w:rsid w:val="0065494D"/>
    <w:rsid w:val="00656E05"/>
    <w:rsid w:val="00660608"/>
    <w:rsid w:val="00663377"/>
    <w:rsid w:val="006635A4"/>
    <w:rsid w:val="006637E3"/>
    <w:rsid w:val="00663D01"/>
    <w:rsid w:val="00666DEC"/>
    <w:rsid w:val="00671B52"/>
    <w:rsid w:val="006723CB"/>
    <w:rsid w:val="006723CD"/>
    <w:rsid w:val="00674A11"/>
    <w:rsid w:val="00674F5F"/>
    <w:rsid w:val="00680AFD"/>
    <w:rsid w:val="0068157F"/>
    <w:rsid w:val="0068436E"/>
    <w:rsid w:val="00684C1E"/>
    <w:rsid w:val="00685EBB"/>
    <w:rsid w:val="00687BB7"/>
    <w:rsid w:val="0069576E"/>
    <w:rsid w:val="00695D93"/>
    <w:rsid w:val="006972A5"/>
    <w:rsid w:val="006A0C02"/>
    <w:rsid w:val="006A1FEF"/>
    <w:rsid w:val="006A2550"/>
    <w:rsid w:val="006A2904"/>
    <w:rsid w:val="006A2D46"/>
    <w:rsid w:val="006A32E5"/>
    <w:rsid w:val="006A5B75"/>
    <w:rsid w:val="006A5F7E"/>
    <w:rsid w:val="006B787E"/>
    <w:rsid w:val="006B7FE4"/>
    <w:rsid w:val="006C1F28"/>
    <w:rsid w:val="006C386E"/>
    <w:rsid w:val="006C57CA"/>
    <w:rsid w:val="006C5E30"/>
    <w:rsid w:val="006D34BB"/>
    <w:rsid w:val="006D7218"/>
    <w:rsid w:val="006D771B"/>
    <w:rsid w:val="006E0832"/>
    <w:rsid w:val="006E0C2F"/>
    <w:rsid w:val="006E1615"/>
    <w:rsid w:val="006E4DAC"/>
    <w:rsid w:val="006F0F0B"/>
    <w:rsid w:val="006F1B58"/>
    <w:rsid w:val="006F1EC8"/>
    <w:rsid w:val="006F57F3"/>
    <w:rsid w:val="00700601"/>
    <w:rsid w:val="007008E5"/>
    <w:rsid w:val="007015E0"/>
    <w:rsid w:val="00701BF7"/>
    <w:rsid w:val="00701DD5"/>
    <w:rsid w:val="00704543"/>
    <w:rsid w:val="007045D8"/>
    <w:rsid w:val="007058DD"/>
    <w:rsid w:val="00707524"/>
    <w:rsid w:val="0071116E"/>
    <w:rsid w:val="00711C23"/>
    <w:rsid w:val="00712816"/>
    <w:rsid w:val="00714457"/>
    <w:rsid w:val="00714ED9"/>
    <w:rsid w:val="00715923"/>
    <w:rsid w:val="007171E5"/>
    <w:rsid w:val="007178AD"/>
    <w:rsid w:val="00717AA8"/>
    <w:rsid w:val="00717AD3"/>
    <w:rsid w:val="00717FE0"/>
    <w:rsid w:val="00720603"/>
    <w:rsid w:val="00721B08"/>
    <w:rsid w:val="0072476B"/>
    <w:rsid w:val="00725CB6"/>
    <w:rsid w:val="00725CCA"/>
    <w:rsid w:val="00725DAD"/>
    <w:rsid w:val="00726B70"/>
    <w:rsid w:val="007275B7"/>
    <w:rsid w:val="007319CA"/>
    <w:rsid w:val="00732B61"/>
    <w:rsid w:val="00737A76"/>
    <w:rsid w:val="007406B9"/>
    <w:rsid w:val="007408C8"/>
    <w:rsid w:val="0074184A"/>
    <w:rsid w:val="00741CA2"/>
    <w:rsid w:val="00744834"/>
    <w:rsid w:val="00745936"/>
    <w:rsid w:val="0074639F"/>
    <w:rsid w:val="007515A1"/>
    <w:rsid w:val="00751DDB"/>
    <w:rsid w:val="00752451"/>
    <w:rsid w:val="00753B61"/>
    <w:rsid w:val="007548A7"/>
    <w:rsid w:val="007556A8"/>
    <w:rsid w:val="00756A21"/>
    <w:rsid w:val="00756A58"/>
    <w:rsid w:val="00757811"/>
    <w:rsid w:val="00766B90"/>
    <w:rsid w:val="00774BDE"/>
    <w:rsid w:val="00774F17"/>
    <w:rsid w:val="007757DE"/>
    <w:rsid w:val="007803F5"/>
    <w:rsid w:val="00780679"/>
    <w:rsid w:val="007812D5"/>
    <w:rsid w:val="007836EA"/>
    <w:rsid w:val="007850D6"/>
    <w:rsid w:val="00785928"/>
    <w:rsid w:val="00786BC1"/>
    <w:rsid w:val="00790A09"/>
    <w:rsid w:val="0079347C"/>
    <w:rsid w:val="00793A1A"/>
    <w:rsid w:val="00793F83"/>
    <w:rsid w:val="00795756"/>
    <w:rsid w:val="007960D8"/>
    <w:rsid w:val="00796BFE"/>
    <w:rsid w:val="007A000D"/>
    <w:rsid w:val="007A1689"/>
    <w:rsid w:val="007A1BAB"/>
    <w:rsid w:val="007A2B41"/>
    <w:rsid w:val="007A311D"/>
    <w:rsid w:val="007A41A1"/>
    <w:rsid w:val="007A5033"/>
    <w:rsid w:val="007A538D"/>
    <w:rsid w:val="007B49B3"/>
    <w:rsid w:val="007B4BEE"/>
    <w:rsid w:val="007B5E45"/>
    <w:rsid w:val="007B6805"/>
    <w:rsid w:val="007B7476"/>
    <w:rsid w:val="007C255D"/>
    <w:rsid w:val="007C3BAE"/>
    <w:rsid w:val="007C5E33"/>
    <w:rsid w:val="007C6046"/>
    <w:rsid w:val="007C660E"/>
    <w:rsid w:val="007C6FD9"/>
    <w:rsid w:val="007D004C"/>
    <w:rsid w:val="007D1DC3"/>
    <w:rsid w:val="007D2234"/>
    <w:rsid w:val="007D2452"/>
    <w:rsid w:val="007D4BD9"/>
    <w:rsid w:val="007E2124"/>
    <w:rsid w:val="007E2E9F"/>
    <w:rsid w:val="007E3B35"/>
    <w:rsid w:val="007E45E7"/>
    <w:rsid w:val="007E476D"/>
    <w:rsid w:val="007F0435"/>
    <w:rsid w:val="007F30A6"/>
    <w:rsid w:val="007F4191"/>
    <w:rsid w:val="007F5FC9"/>
    <w:rsid w:val="0080037F"/>
    <w:rsid w:val="0080039C"/>
    <w:rsid w:val="0080047B"/>
    <w:rsid w:val="00802E9F"/>
    <w:rsid w:val="008058F9"/>
    <w:rsid w:val="00807B09"/>
    <w:rsid w:val="00812221"/>
    <w:rsid w:val="00813DD9"/>
    <w:rsid w:val="00814CD4"/>
    <w:rsid w:val="00815111"/>
    <w:rsid w:val="00817324"/>
    <w:rsid w:val="008209FF"/>
    <w:rsid w:val="0082251F"/>
    <w:rsid w:val="00822732"/>
    <w:rsid w:val="00825853"/>
    <w:rsid w:val="0083549D"/>
    <w:rsid w:val="008356A2"/>
    <w:rsid w:val="0083744B"/>
    <w:rsid w:val="00840730"/>
    <w:rsid w:val="008417DC"/>
    <w:rsid w:val="00844D59"/>
    <w:rsid w:val="00846443"/>
    <w:rsid w:val="00850C12"/>
    <w:rsid w:val="008563C6"/>
    <w:rsid w:val="00856821"/>
    <w:rsid w:val="00860787"/>
    <w:rsid w:val="00864922"/>
    <w:rsid w:val="00867519"/>
    <w:rsid w:val="0087033E"/>
    <w:rsid w:val="00871474"/>
    <w:rsid w:val="008723C0"/>
    <w:rsid w:val="008725F0"/>
    <w:rsid w:val="00874520"/>
    <w:rsid w:val="008761D3"/>
    <w:rsid w:val="00877AE8"/>
    <w:rsid w:val="008827A5"/>
    <w:rsid w:val="00886E23"/>
    <w:rsid w:val="008873EC"/>
    <w:rsid w:val="00887662"/>
    <w:rsid w:val="008905EA"/>
    <w:rsid w:val="00891274"/>
    <w:rsid w:val="00893A54"/>
    <w:rsid w:val="0089402E"/>
    <w:rsid w:val="00894594"/>
    <w:rsid w:val="00894C6D"/>
    <w:rsid w:val="00895447"/>
    <w:rsid w:val="0089625D"/>
    <w:rsid w:val="00897016"/>
    <w:rsid w:val="0089760D"/>
    <w:rsid w:val="0089786B"/>
    <w:rsid w:val="008A0A64"/>
    <w:rsid w:val="008A1DBC"/>
    <w:rsid w:val="008A4D3C"/>
    <w:rsid w:val="008A6741"/>
    <w:rsid w:val="008B000F"/>
    <w:rsid w:val="008B0599"/>
    <w:rsid w:val="008B195C"/>
    <w:rsid w:val="008B27E2"/>
    <w:rsid w:val="008B2D87"/>
    <w:rsid w:val="008B3B41"/>
    <w:rsid w:val="008B3E6B"/>
    <w:rsid w:val="008B5E0B"/>
    <w:rsid w:val="008B6439"/>
    <w:rsid w:val="008C1626"/>
    <w:rsid w:val="008C3A27"/>
    <w:rsid w:val="008C3C32"/>
    <w:rsid w:val="008D0562"/>
    <w:rsid w:val="008D0992"/>
    <w:rsid w:val="008D14B1"/>
    <w:rsid w:val="008D2B79"/>
    <w:rsid w:val="008D3A2F"/>
    <w:rsid w:val="008D5348"/>
    <w:rsid w:val="008D56F6"/>
    <w:rsid w:val="008D66A5"/>
    <w:rsid w:val="008D6C6C"/>
    <w:rsid w:val="008E1307"/>
    <w:rsid w:val="008E1937"/>
    <w:rsid w:val="008E34BF"/>
    <w:rsid w:val="008E3C19"/>
    <w:rsid w:val="008E69DD"/>
    <w:rsid w:val="008F0AA6"/>
    <w:rsid w:val="008F0D09"/>
    <w:rsid w:val="008F2257"/>
    <w:rsid w:val="008F2F09"/>
    <w:rsid w:val="008F36A1"/>
    <w:rsid w:val="008F42D3"/>
    <w:rsid w:val="008F46AE"/>
    <w:rsid w:val="0090133A"/>
    <w:rsid w:val="00901574"/>
    <w:rsid w:val="00903070"/>
    <w:rsid w:val="00903B29"/>
    <w:rsid w:val="00904053"/>
    <w:rsid w:val="00907307"/>
    <w:rsid w:val="00912FDD"/>
    <w:rsid w:val="0091796B"/>
    <w:rsid w:val="00920225"/>
    <w:rsid w:val="00921711"/>
    <w:rsid w:val="00922F0A"/>
    <w:rsid w:val="00923EF8"/>
    <w:rsid w:val="009254F1"/>
    <w:rsid w:val="0092676F"/>
    <w:rsid w:val="00926D25"/>
    <w:rsid w:val="009342E4"/>
    <w:rsid w:val="00934E20"/>
    <w:rsid w:val="009431C7"/>
    <w:rsid w:val="00945A2E"/>
    <w:rsid w:val="0094719E"/>
    <w:rsid w:val="00951E02"/>
    <w:rsid w:val="00953EE0"/>
    <w:rsid w:val="009567D3"/>
    <w:rsid w:val="00956DFA"/>
    <w:rsid w:val="00960ACD"/>
    <w:rsid w:val="00961D7A"/>
    <w:rsid w:val="00963A3F"/>
    <w:rsid w:val="00963C3F"/>
    <w:rsid w:val="00965CD8"/>
    <w:rsid w:val="00966D64"/>
    <w:rsid w:val="009714FB"/>
    <w:rsid w:val="0097187F"/>
    <w:rsid w:val="009724D4"/>
    <w:rsid w:val="009730DC"/>
    <w:rsid w:val="00973128"/>
    <w:rsid w:val="00974FBF"/>
    <w:rsid w:val="00976A88"/>
    <w:rsid w:val="00990154"/>
    <w:rsid w:val="009927B7"/>
    <w:rsid w:val="00992A2A"/>
    <w:rsid w:val="0099685A"/>
    <w:rsid w:val="009975C6"/>
    <w:rsid w:val="009975E5"/>
    <w:rsid w:val="00997DC9"/>
    <w:rsid w:val="009A0F13"/>
    <w:rsid w:val="009A1821"/>
    <w:rsid w:val="009A3C2E"/>
    <w:rsid w:val="009A45ED"/>
    <w:rsid w:val="009A6394"/>
    <w:rsid w:val="009B0050"/>
    <w:rsid w:val="009B0600"/>
    <w:rsid w:val="009B5C75"/>
    <w:rsid w:val="009B623F"/>
    <w:rsid w:val="009B6B94"/>
    <w:rsid w:val="009B6E5A"/>
    <w:rsid w:val="009C02BF"/>
    <w:rsid w:val="009C445E"/>
    <w:rsid w:val="009C59C9"/>
    <w:rsid w:val="009C5D75"/>
    <w:rsid w:val="009C623D"/>
    <w:rsid w:val="009C6E22"/>
    <w:rsid w:val="009C6EC5"/>
    <w:rsid w:val="009D148E"/>
    <w:rsid w:val="009D6A4C"/>
    <w:rsid w:val="009D6C12"/>
    <w:rsid w:val="009D6D3A"/>
    <w:rsid w:val="009E002C"/>
    <w:rsid w:val="009E23D2"/>
    <w:rsid w:val="009E2545"/>
    <w:rsid w:val="009E2E44"/>
    <w:rsid w:val="009E5A36"/>
    <w:rsid w:val="009E7EF2"/>
    <w:rsid w:val="009E7F30"/>
    <w:rsid w:val="009F0DFC"/>
    <w:rsid w:val="009F1500"/>
    <w:rsid w:val="009F2B33"/>
    <w:rsid w:val="009F2C22"/>
    <w:rsid w:val="009F6D61"/>
    <w:rsid w:val="009F7695"/>
    <w:rsid w:val="00A010F8"/>
    <w:rsid w:val="00A028ED"/>
    <w:rsid w:val="00A0320B"/>
    <w:rsid w:val="00A04B6D"/>
    <w:rsid w:val="00A04B93"/>
    <w:rsid w:val="00A04FC1"/>
    <w:rsid w:val="00A050EA"/>
    <w:rsid w:val="00A0667F"/>
    <w:rsid w:val="00A10834"/>
    <w:rsid w:val="00A12743"/>
    <w:rsid w:val="00A1334B"/>
    <w:rsid w:val="00A1379E"/>
    <w:rsid w:val="00A16FE1"/>
    <w:rsid w:val="00A2144A"/>
    <w:rsid w:val="00A25311"/>
    <w:rsid w:val="00A26157"/>
    <w:rsid w:val="00A314FF"/>
    <w:rsid w:val="00A337EA"/>
    <w:rsid w:val="00A35E1D"/>
    <w:rsid w:val="00A3605F"/>
    <w:rsid w:val="00A41604"/>
    <w:rsid w:val="00A42CC8"/>
    <w:rsid w:val="00A441F2"/>
    <w:rsid w:val="00A4421A"/>
    <w:rsid w:val="00A45BE2"/>
    <w:rsid w:val="00A506E8"/>
    <w:rsid w:val="00A515B8"/>
    <w:rsid w:val="00A523DC"/>
    <w:rsid w:val="00A52406"/>
    <w:rsid w:val="00A5351D"/>
    <w:rsid w:val="00A5604A"/>
    <w:rsid w:val="00A60732"/>
    <w:rsid w:val="00A6362C"/>
    <w:rsid w:val="00A64DAB"/>
    <w:rsid w:val="00A65D7C"/>
    <w:rsid w:val="00A66701"/>
    <w:rsid w:val="00A67228"/>
    <w:rsid w:val="00A70DA1"/>
    <w:rsid w:val="00A773C4"/>
    <w:rsid w:val="00A774F8"/>
    <w:rsid w:val="00A801C4"/>
    <w:rsid w:val="00A8177A"/>
    <w:rsid w:val="00A830FB"/>
    <w:rsid w:val="00A84C59"/>
    <w:rsid w:val="00A922BB"/>
    <w:rsid w:val="00A92DFD"/>
    <w:rsid w:val="00A94D9D"/>
    <w:rsid w:val="00A951A0"/>
    <w:rsid w:val="00A952F5"/>
    <w:rsid w:val="00A97307"/>
    <w:rsid w:val="00AA0733"/>
    <w:rsid w:val="00AA36FE"/>
    <w:rsid w:val="00AA47B0"/>
    <w:rsid w:val="00AA6250"/>
    <w:rsid w:val="00AB00EA"/>
    <w:rsid w:val="00AB0192"/>
    <w:rsid w:val="00AB0859"/>
    <w:rsid w:val="00AB1625"/>
    <w:rsid w:val="00AB41C0"/>
    <w:rsid w:val="00AB45C5"/>
    <w:rsid w:val="00AB4707"/>
    <w:rsid w:val="00AB5DBB"/>
    <w:rsid w:val="00AC14FD"/>
    <w:rsid w:val="00AC1816"/>
    <w:rsid w:val="00AC2FCE"/>
    <w:rsid w:val="00AC3623"/>
    <w:rsid w:val="00AC393F"/>
    <w:rsid w:val="00AC43B8"/>
    <w:rsid w:val="00AC573A"/>
    <w:rsid w:val="00AC6CD2"/>
    <w:rsid w:val="00AE045D"/>
    <w:rsid w:val="00AE191F"/>
    <w:rsid w:val="00AE1AA3"/>
    <w:rsid w:val="00AE3063"/>
    <w:rsid w:val="00AE3F86"/>
    <w:rsid w:val="00AE4C76"/>
    <w:rsid w:val="00AE57EF"/>
    <w:rsid w:val="00AE6D30"/>
    <w:rsid w:val="00AE740B"/>
    <w:rsid w:val="00AE78AB"/>
    <w:rsid w:val="00AE78E9"/>
    <w:rsid w:val="00AF29D9"/>
    <w:rsid w:val="00AF2F5D"/>
    <w:rsid w:val="00AF3863"/>
    <w:rsid w:val="00AF686A"/>
    <w:rsid w:val="00B00FDD"/>
    <w:rsid w:val="00B0115F"/>
    <w:rsid w:val="00B01A10"/>
    <w:rsid w:val="00B032C7"/>
    <w:rsid w:val="00B05201"/>
    <w:rsid w:val="00B05288"/>
    <w:rsid w:val="00B07A67"/>
    <w:rsid w:val="00B1114F"/>
    <w:rsid w:val="00B130D2"/>
    <w:rsid w:val="00B1668C"/>
    <w:rsid w:val="00B17CFE"/>
    <w:rsid w:val="00B17E46"/>
    <w:rsid w:val="00B214E4"/>
    <w:rsid w:val="00B21C2E"/>
    <w:rsid w:val="00B21D04"/>
    <w:rsid w:val="00B22386"/>
    <w:rsid w:val="00B25934"/>
    <w:rsid w:val="00B27177"/>
    <w:rsid w:val="00B30666"/>
    <w:rsid w:val="00B32127"/>
    <w:rsid w:val="00B335AD"/>
    <w:rsid w:val="00B374A9"/>
    <w:rsid w:val="00B37D89"/>
    <w:rsid w:val="00B43C0F"/>
    <w:rsid w:val="00B447EF"/>
    <w:rsid w:val="00B4611D"/>
    <w:rsid w:val="00B47897"/>
    <w:rsid w:val="00B5521A"/>
    <w:rsid w:val="00B554CA"/>
    <w:rsid w:val="00B56DE6"/>
    <w:rsid w:val="00B57330"/>
    <w:rsid w:val="00B578C7"/>
    <w:rsid w:val="00B57D49"/>
    <w:rsid w:val="00B62F91"/>
    <w:rsid w:val="00B6726E"/>
    <w:rsid w:val="00B7106A"/>
    <w:rsid w:val="00B73F87"/>
    <w:rsid w:val="00B75C38"/>
    <w:rsid w:val="00B81BB9"/>
    <w:rsid w:val="00B836C3"/>
    <w:rsid w:val="00B84D1B"/>
    <w:rsid w:val="00B87C75"/>
    <w:rsid w:val="00B91A1D"/>
    <w:rsid w:val="00B93CFC"/>
    <w:rsid w:val="00B94889"/>
    <w:rsid w:val="00B95B5E"/>
    <w:rsid w:val="00B9615F"/>
    <w:rsid w:val="00B97E1D"/>
    <w:rsid w:val="00BA2551"/>
    <w:rsid w:val="00BA3AF8"/>
    <w:rsid w:val="00BB287F"/>
    <w:rsid w:val="00BB2AAD"/>
    <w:rsid w:val="00BB4F5B"/>
    <w:rsid w:val="00BB5449"/>
    <w:rsid w:val="00BB7B5E"/>
    <w:rsid w:val="00BB7CF5"/>
    <w:rsid w:val="00BC2140"/>
    <w:rsid w:val="00BC33A2"/>
    <w:rsid w:val="00BC3A03"/>
    <w:rsid w:val="00BC4300"/>
    <w:rsid w:val="00BC517C"/>
    <w:rsid w:val="00BC5C2C"/>
    <w:rsid w:val="00BC75C8"/>
    <w:rsid w:val="00BC7C32"/>
    <w:rsid w:val="00BD06CA"/>
    <w:rsid w:val="00BD0F6B"/>
    <w:rsid w:val="00BD18C0"/>
    <w:rsid w:val="00BD18E3"/>
    <w:rsid w:val="00BD2027"/>
    <w:rsid w:val="00BD3A52"/>
    <w:rsid w:val="00BD3A94"/>
    <w:rsid w:val="00BD455D"/>
    <w:rsid w:val="00BD7E17"/>
    <w:rsid w:val="00BE0DBC"/>
    <w:rsid w:val="00BE374B"/>
    <w:rsid w:val="00BE3ABA"/>
    <w:rsid w:val="00BE438F"/>
    <w:rsid w:val="00BE4AED"/>
    <w:rsid w:val="00BE633E"/>
    <w:rsid w:val="00BE70B2"/>
    <w:rsid w:val="00BE7E7E"/>
    <w:rsid w:val="00BF0329"/>
    <w:rsid w:val="00BF1C61"/>
    <w:rsid w:val="00C03E2F"/>
    <w:rsid w:val="00C03EFE"/>
    <w:rsid w:val="00C05E32"/>
    <w:rsid w:val="00C079D8"/>
    <w:rsid w:val="00C10DE0"/>
    <w:rsid w:val="00C11D18"/>
    <w:rsid w:val="00C143B6"/>
    <w:rsid w:val="00C17390"/>
    <w:rsid w:val="00C21587"/>
    <w:rsid w:val="00C22C5A"/>
    <w:rsid w:val="00C27B57"/>
    <w:rsid w:val="00C31857"/>
    <w:rsid w:val="00C32731"/>
    <w:rsid w:val="00C357A2"/>
    <w:rsid w:val="00C36F99"/>
    <w:rsid w:val="00C4147E"/>
    <w:rsid w:val="00C43573"/>
    <w:rsid w:val="00C4535D"/>
    <w:rsid w:val="00C47295"/>
    <w:rsid w:val="00C517EF"/>
    <w:rsid w:val="00C54102"/>
    <w:rsid w:val="00C54272"/>
    <w:rsid w:val="00C54A59"/>
    <w:rsid w:val="00C609D0"/>
    <w:rsid w:val="00C60FF3"/>
    <w:rsid w:val="00C619FF"/>
    <w:rsid w:val="00C63EAF"/>
    <w:rsid w:val="00C6427E"/>
    <w:rsid w:val="00C64A9C"/>
    <w:rsid w:val="00C64D87"/>
    <w:rsid w:val="00C65595"/>
    <w:rsid w:val="00C657EE"/>
    <w:rsid w:val="00C65EF2"/>
    <w:rsid w:val="00C6745B"/>
    <w:rsid w:val="00C717F1"/>
    <w:rsid w:val="00C74987"/>
    <w:rsid w:val="00C74C1A"/>
    <w:rsid w:val="00C7593A"/>
    <w:rsid w:val="00C75DE3"/>
    <w:rsid w:val="00C76699"/>
    <w:rsid w:val="00C816D4"/>
    <w:rsid w:val="00C8215B"/>
    <w:rsid w:val="00C83A38"/>
    <w:rsid w:val="00C84118"/>
    <w:rsid w:val="00C84E50"/>
    <w:rsid w:val="00C90DE1"/>
    <w:rsid w:val="00C91C76"/>
    <w:rsid w:val="00C93496"/>
    <w:rsid w:val="00C97944"/>
    <w:rsid w:val="00CA1C72"/>
    <w:rsid w:val="00CA6D16"/>
    <w:rsid w:val="00CA7DE7"/>
    <w:rsid w:val="00CB26B2"/>
    <w:rsid w:val="00CB3637"/>
    <w:rsid w:val="00CB3D4B"/>
    <w:rsid w:val="00CB780A"/>
    <w:rsid w:val="00CB7874"/>
    <w:rsid w:val="00CC09FA"/>
    <w:rsid w:val="00CC1486"/>
    <w:rsid w:val="00CC1FD9"/>
    <w:rsid w:val="00CC2547"/>
    <w:rsid w:val="00CC2943"/>
    <w:rsid w:val="00CC2AC9"/>
    <w:rsid w:val="00CD0B67"/>
    <w:rsid w:val="00CD16F6"/>
    <w:rsid w:val="00CD2AD7"/>
    <w:rsid w:val="00CD2F4E"/>
    <w:rsid w:val="00CE01C0"/>
    <w:rsid w:val="00CE1EAE"/>
    <w:rsid w:val="00CE4091"/>
    <w:rsid w:val="00CE482B"/>
    <w:rsid w:val="00CE6E9B"/>
    <w:rsid w:val="00CF1E88"/>
    <w:rsid w:val="00CF7D8D"/>
    <w:rsid w:val="00D03EE4"/>
    <w:rsid w:val="00D05F87"/>
    <w:rsid w:val="00D068A6"/>
    <w:rsid w:val="00D078C5"/>
    <w:rsid w:val="00D1010E"/>
    <w:rsid w:val="00D10625"/>
    <w:rsid w:val="00D14569"/>
    <w:rsid w:val="00D157B0"/>
    <w:rsid w:val="00D20416"/>
    <w:rsid w:val="00D223C3"/>
    <w:rsid w:val="00D22B95"/>
    <w:rsid w:val="00D27B73"/>
    <w:rsid w:val="00D3087B"/>
    <w:rsid w:val="00D31ABF"/>
    <w:rsid w:val="00D32814"/>
    <w:rsid w:val="00D32960"/>
    <w:rsid w:val="00D3417B"/>
    <w:rsid w:val="00D34606"/>
    <w:rsid w:val="00D36951"/>
    <w:rsid w:val="00D40C38"/>
    <w:rsid w:val="00D4358B"/>
    <w:rsid w:val="00D47E43"/>
    <w:rsid w:val="00D569AB"/>
    <w:rsid w:val="00D64E1D"/>
    <w:rsid w:val="00D658DE"/>
    <w:rsid w:val="00D662C0"/>
    <w:rsid w:val="00D7013E"/>
    <w:rsid w:val="00D7017E"/>
    <w:rsid w:val="00D709F1"/>
    <w:rsid w:val="00D737CA"/>
    <w:rsid w:val="00D76006"/>
    <w:rsid w:val="00D77D1A"/>
    <w:rsid w:val="00D81B50"/>
    <w:rsid w:val="00D81F39"/>
    <w:rsid w:val="00D82891"/>
    <w:rsid w:val="00D8380B"/>
    <w:rsid w:val="00D83B50"/>
    <w:rsid w:val="00D850E3"/>
    <w:rsid w:val="00D869A4"/>
    <w:rsid w:val="00D87757"/>
    <w:rsid w:val="00D90E3D"/>
    <w:rsid w:val="00D912D6"/>
    <w:rsid w:val="00D9365B"/>
    <w:rsid w:val="00D953ED"/>
    <w:rsid w:val="00D95E40"/>
    <w:rsid w:val="00D96BAA"/>
    <w:rsid w:val="00D97968"/>
    <w:rsid w:val="00DA3873"/>
    <w:rsid w:val="00DA3DD2"/>
    <w:rsid w:val="00DA460A"/>
    <w:rsid w:val="00DA6B5F"/>
    <w:rsid w:val="00DA71DB"/>
    <w:rsid w:val="00DB2BD9"/>
    <w:rsid w:val="00DB7504"/>
    <w:rsid w:val="00DB7C66"/>
    <w:rsid w:val="00DC4304"/>
    <w:rsid w:val="00DC75BA"/>
    <w:rsid w:val="00DD054E"/>
    <w:rsid w:val="00DD6C06"/>
    <w:rsid w:val="00DE2D78"/>
    <w:rsid w:val="00DE3480"/>
    <w:rsid w:val="00DE6038"/>
    <w:rsid w:val="00DE6AB8"/>
    <w:rsid w:val="00DE7B10"/>
    <w:rsid w:val="00DF3143"/>
    <w:rsid w:val="00DF41A3"/>
    <w:rsid w:val="00DF6A86"/>
    <w:rsid w:val="00E00A88"/>
    <w:rsid w:val="00E01A07"/>
    <w:rsid w:val="00E02D16"/>
    <w:rsid w:val="00E04048"/>
    <w:rsid w:val="00E05650"/>
    <w:rsid w:val="00E05DA0"/>
    <w:rsid w:val="00E06320"/>
    <w:rsid w:val="00E06974"/>
    <w:rsid w:val="00E14AC1"/>
    <w:rsid w:val="00E14F0D"/>
    <w:rsid w:val="00E1712C"/>
    <w:rsid w:val="00E22068"/>
    <w:rsid w:val="00E2470E"/>
    <w:rsid w:val="00E254E9"/>
    <w:rsid w:val="00E260E9"/>
    <w:rsid w:val="00E2689D"/>
    <w:rsid w:val="00E273B8"/>
    <w:rsid w:val="00E306D3"/>
    <w:rsid w:val="00E322A9"/>
    <w:rsid w:val="00E37855"/>
    <w:rsid w:val="00E37976"/>
    <w:rsid w:val="00E43599"/>
    <w:rsid w:val="00E438C9"/>
    <w:rsid w:val="00E45713"/>
    <w:rsid w:val="00E52351"/>
    <w:rsid w:val="00E523AF"/>
    <w:rsid w:val="00E52824"/>
    <w:rsid w:val="00E53A42"/>
    <w:rsid w:val="00E54F87"/>
    <w:rsid w:val="00E55768"/>
    <w:rsid w:val="00E57B38"/>
    <w:rsid w:val="00E60CF6"/>
    <w:rsid w:val="00E6158E"/>
    <w:rsid w:val="00E61D74"/>
    <w:rsid w:val="00E6402E"/>
    <w:rsid w:val="00E640A4"/>
    <w:rsid w:val="00E6543A"/>
    <w:rsid w:val="00E65E78"/>
    <w:rsid w:val="00E67EAC"/>
    <w:rsid w:val="00E77448"/>
    <w:rsid w:val="00E775DF"/>
    <w:rsid w:val="00E803BA"/>
    <w:rsid w:val="00E80E38"/>
    <w:rsid w:val="00E82AE3"/>
    <w:rsid w:val="00E85D72"/>
    <w:rsid w:val="00E86F62"/>
    <w:rsid w:val="00E87469"/>
    <w:rsid w:val="00E87E9E"/>
    <w:rsid w:val="00E91326"/>
    <w:rsid w:val="00E935DC"/>
    <w:rsid w:val="00E93A9D"/>
    <w:rsid w:val="00E94F60"/>
    <w:rsid w:val="00E9549A"/>
    <w:rsid w:val="00E962D5"/>
    <w:rsid w:val="00EA6D49"/>
    <w:rsid w:val="00EB2061"/>
    <w:rsid w:val="00EB4CA6"/>
    <w:rsid w:val="00EB508E"/>
    <w:rsid w:val="00EB5A75"/>
    <w:rsid w:val="00EB7DAF"/>
    <w:rsid w:val="00EC48A0"/>
    <w:rsid w:val="00EC5592"/>
    <w:rsid w:val="00EC5772"/>
    <w:rsid w:val="00EC5DA0"/>
    <w:rsid w:val="00EC79D4"/>
    <w:rsid w:val="00ED0953"/>
    <w:rsid w:val="00EE0E4E"/>
    <w:rsid w:val="00EE5164"/>
    <w:rsid w:val="00EF17BF"/>
    <w:rsid w:val="00EF1BAC"/>
    <w:rsid w:val="00EF1D5E"/>
    <w:rsid w:val="00EF3E90"/>
    <w:rsid w:val="00EF721E"/>
    <w:rsid w:val="00EF74F1"/>
    <w:rsid w:val="00F022FF"/>
    <w:rsid w:val="00F03349"/>
    <w:rsid w:val="00F03616"/>
    <w:rsid w:val="00F03685"/>
    <w:rsid w:val="00F03AD6"/>
    <w:rsid w:val="00F0496E"/>
    <w:rsid w:val="00F07456"/>
    <w:rsid w:val="00F11449"/>
    <w:rsid w:val="00F1676F"/>
    <w:rsid w:val="00F16C4C"/>
    <w:rsid w:val="00F16F61"/>
    <w:rsid w:val="00F21117"/>
    <w:rsid w:val="00F21C86"/>
    <w:rsid w:val="00F220A8"/>
    <w:rsid w:val="00F223F0"/>
    <w:rsid w:val="00F2404C"/>
    <w:rsid w:val="00F249D8"/>
    <w:rsid w:val="00F260C0"/>
    <w:rsid w:val="00F26647"/>
    <w:rsid w:val="00F26AB4"/>
    <w:rsid w:val="00F27CD5"/>
    <w:rsid w:val="00F315A4"/>
    <w:rsid w:val="00F32784"/>
    <w:rsid w:val="00F327E4"/>
    <w:rsid w:val="00F35791"/>
    <w:rsid w:val="00F36235"/>
    <w:rsid w:val="00F377B8"/>
    <w:rsid w:val="00F40EE0"/>
    <w:rsid w:val="00F41377"/>
    <w:rsid w:val="00F41B64"/>
    <w:rsid w:val="00F422B6"/>
    <w:rsid w:val="00F44BEA"/>
    <w:rsid w:val="00F44D04"/>
    <w:rsid w:val="00F5059B"/>
    <w:rsid w:val="00F50B0B"/>
    <w:rsid w:val="00F563DB"/>
    <w:rsid w:val="00F57E85"/>
    <w:rsid w:val="00F63983"/>
    <w:rsid w:val="00F63DA0"/>
    <w:rsid w:val="00F64C86"/>
    <w:rsid w:val="00F71157"/>
    <w:rsid w:val="00F71632"/>
    <w:rsid w:val="00F7203B"/>
    <w:rsid w:val="00F72CBA"/>
    <w:rsid w:val="00F745CF"/>
    <w:rsid w:val="00F82947"/>
    <w:rsid w:val="00F86862"/>
    <w:rsid w:val="00F90763"/>
    <w:rsid w:val="00F90CBB"/>
    <w:rsid w:val="00F92A3B"/>
    <w:rsid w:val="00F95F88"/>
    <w:rsid w:val="00FA147B"/>
    <w:rsid w:val="00FA1C44"/>
    <w:rsid w:val="00FA2430"/>
    <w:rsid w:val="00FA2A8E"/>
    <w:rsid w:val="00FA77AE"/>
    <w:rsid w:val="00FB1032"/>
    <w:rsid w:val="00FB1C5C"/>
    <w:rsid w:val="00FB4DC0"/>
    <w:rsid w:val="00FB6C33"/>
    <w:rsid w:val="00FB6CF4"/>
    <w:rsid w:val="00FB6DCF"/>
    <w:rsid w:val="00FC17BA"/>
    <w:rsid w:val="00FC3313"/>
    <w:rsid w:val="00FC3449"/>
    <w:rsid w:val="00FC3573"/>
    <w:rsid w:val="00FD1311"/>
    <w:rsid w:val="00FD1FCA"/>
    <w:rsid w:val="00FD3A9E"/>
    <w:rsid w:val="00FD671D"/>
    <w:rsid w:val="00FD6AE2"/>
    <w:rsid w:val="00FE0D14"/>
    <w:rsid w:val="00FE3B1E"/>
    <w:rsid w:val="00FE64CC"/>
    <w:rsid w:val="00FE7472"/>
    <w:rsid w:val="00FF2391"/>
    <w:rsid w:val="00FF6A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3D"/>
    <w:pPr>
      <w:spacing w:after="60"/>
    </w:pPr>
    <w:rPr>
      <w:rFonts w:ascii="Arial" w:hAnsi="Arial"/>
      <w:color w:val="000000"/>
      <w:spacing w:val="6"/>
      <w:sz w:val="18"/>
      <w:szCs w:val="18"/>
      <w:lang w:val="en-GB" w:eastAsia="en-GB"/>
    </w:rPr>
  </w:style>
  <w:style w:type="paragraph" w:styleId="Heading1">
    <w:name w:val="heading 1"/>
    <w:basedOn w:val="Normal"/>
    <w:next w:val="Normal"/>
    <w:qFormat/>
    <w:rsid w:val="0036063D"/>
    <w:pPr>
      <w:keepNext/>
      <w:outlineLvl w:val="0"/>
    </w:pPr>
    <w:rPr>
      <w:rFonts w:cs="Arial"/>
      <w:b/>
      <w:bCs/>
      <w:kern w:val="32"/>
      <w:sz w:val="20"/>
      <w:szCs w:val="20"/>
    </w:rPr>
  </w:style>
  <w:style w:type="paragraph" w:styleId="Heading2">
    <w:name w:val="heading 2"/>
    <w:basedOn w:val="Normal"/>
    <w:next w:val="Normal"/>
    <w:qFormat/>
    <w:rsid w:val="0036063D"/>
    <w:pPr>
      <w:keepNext/>
      <w:outlineLvl w:val="1"/>
    </w:pPr>
    <w:rPr>
      <w:rFonts w:cs="Arial"/>
      <w:b/>
      <w:bCs/>
      <w:iCs/>
    </w:rPr>
  </w:style>
  <w:style w:type="paragraph" w:styleId="Heading3">
    <w:name w:val="heading 3"/>
    <w:basedOn w:val="Normal"/>
    <w:next w:val="Normal"/>
    <w:qFormat/>
    <w:rsid w:val="0036063D"/>
    <w:pPr>
      <w:keepNext/>
      <w:spacing w:before="240"/>
      <w:outlineLvl w:val="2"/>
    </w:pPr>
    <w:rPr>
      <w:rFonts w:cs="Arial"/>
      <w:b/>
      <w:bCs/>
      <w:sz w:val="26"/>
      <w:szCs w:val="26"/>
    </w:rPr>
  </w:style>
  <w:style w:type="paragraph" w:styleId="Heading4">
    <w:name w:val="heading 4"/>
    <w:basedOn w:val="Normal"/>
    <w:next w:val="Normal"/>
    <w:qFormat/>
    <w:rsid w:val="0036063D"/>
    <w:pPr>
      <w:keepNext/>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36063D"/>
    <w:rPr>
      <w:caps/>
    </w:rPr>
  </w:style>
  <w:style w:type="paragraph" w:customStyle="1" w:styleId="Normalbold">
    <w:name w:val="Normal bold"/>
    <w:basedOn w:val="Normal"/>
    <w:rsid w:val="0036063D"/>
    <w:rPr>
      <w:b/>
    </w:rPr>
  </w:style>
  <w:style w:type="paragraph" w:customStyle="1" w:styleId="NormalUpperbold">
    <w:name w:val="Normal Upper bold"/>
    <w:basedOn w:val="Normal"/>
    <w:rsid w:val="0036063D"/>
    <w:rPr>
      <w:b/>
      <w:caps/>
    </w:rPr>
  </w:style>
  <w:style w:type="paragraph" w:styleId="Footer">
    <w:name w:val="footer"/>
    <w:basedOn w:val="Normal"/>
    <w:uiPriority w:val="99"/>
    <w:rsid w:val="0036063D"/>
    <w:rPr>
      <w:color w:val="auto"/>
      <w:sz w:val="14"/>
      <w:szCs w:val="14"/>
    </w:rPr>
  </w:style>
  <w:style w:type="paragraph" w:customStyle="1" w:styleId="Footerbold">
    <w:name w:val="Footer bold"/>
    <w:basedOn w:val="Footer"/>
    <w:rsid w:val="0036063D"/>
    <w:rPr>
      <w:b/>
    </w:rPr>
  </w:style>
  <w:style w:type="paragraph" w:styleId="Header">
    <w:name w:val="header"/>
    <w:basedOn w:val="Normal"/>
    <w:rsid w:val="0036063D"/>
    <w:pPr>
      <w:tabs>
        <w:tab w:val="center" w:pos="4153"/>
        <w:tab w:val="right" w:pos="8306"/>
      </w:tabs>
    </w:pPr>
  </w:style>
  <w:style w:type="character" w:customStyle="1" w:styleId="FooterChar">
    <w:name w:val="Footer Char"/>
    <w:basedOn w:val="DefaultParagraphFont"/>
    <w:uiPriority w:val="99"/>
    <w:rsid w:val="0036063D"/>
    <w:rPr>
      <w:rFonts w:ascii="Arial" w:hAnsi="Arial"/>
      <w:sz w:val="14"/>
      <w:szCs w:val="14"/>
      <w:lang w:val="en-GB" w:eastAsia="en-GB" w:bidi="ar-SA"/>
    </w:rPr>
  </w:style>
  <w:style w:type="character" w:customStyle="1" w:styleId="FooterboldChar">
    <w:name w:val="Footer bold Char"/>
    <w:basedOn w:val="FooterChar"/>
    <w:rsid w:val="0036063D"/>
    <w:rPr>
      <w:rFonts w:ascii="Arial" w:hAnsi="Arial"/>
      <w:b/>
      <w:sz w:val="14"/>
      <w:szCs w:val="14"/>
      <w:lang w:val="en-GB" w:eastAsia="en-GB" w:bidi="ar-SA"/>
    </w:rPr>
  </w:style>
  <w:style w:type="character" w:styleId="PageNumber">
    <w:name w:val="page number"/>
    <w:basedOn w:val="DefaultParagraphFont"/>
    <w:rsid w:val="0036063D"/>
  </w:style>
  <w:style w:type="paragraph" w:styleId="BodyTextIndent">
    <w:name w:val="Body Text Indent"/>
    <w:basedOn w:val="Normal"/>
    <w:rsid w:val="0036063D"/>
    <w:pPr>
      <w:spacing w:line="360" w:lineRule="auto"/>
      <w:ind w:left="720"/>
      <w:jc w:val="both"/>
    </w:pPr>
    <w:rPr>
      <w:sz w:val="20"/>
    </w:rPr>
  </w:style>
  <w:style w:type="paragraph" w:customStyle="1" w:styleId="NormalRight">
    <w:name w:val="Normal Right"/>
    <w:basedOn w:val="Normal"/>
    <w:rsid w:val="0036063D"/>
    <w:pPr>
      <w:jc w:val="right"/>
    </w:pPr>
  </w:style>
  <w:style w:type="paragraph" w:customStyle="1" w:styleId="NormalCenter">
    <w:name w:val="Normal Center"/>
    <w:basedOn w:val="Normal"/>
    <w:rsid w:val="0036063D"/>
    <w:pPr>
      <w:jc w:val="center"/>
    </w:pPr>
  </w:style>
  <w:style w:type="paragraph" w:customStyle="1" w:styleId="NormalBoldCenter">
    <w:name w:val="Normal Bold Center"/>
    <w:basedOn w:val="NormalCenter"/>
    <w:rsid w:val="0036063D"/>
    <w:rPr>
      <w:b/>
    </w:rPr>
  </w:style>
  <w:style w:type="paragraph" w:customStyle="1" w:styleId="Spacer">
    <w:name w:val="Spacer"/>
    <w:basedOn w:val="Normal"/>
    <w:rsid w:val="0036063D"/>
    <w:rPr>
      <w:sz w:val="2"/>
    </w:rPr>
  </w:style>
  <w:style w:type="paragraph" w:customStyle="1" w:styleId="Normalboldwhite">
    <w:name w:val="Normal bold white"/>
    <w:basedOn w:val="Normalbold"/>
    <w:rsid w:val="0036063D"/>
    <w:rPr>
      <w:color w:val="FFFFFF"/>
      <w:lang w:val="en-US"/>
    </w:rPr>
  </w:style>
  <w:style w:type="paragraph" w:styleId="EndnoteText">
    <w:name w:val="endnote text"/>
    <w:basedOn w:val="Normal"/>
    <w:semiHidden/>
    <w:rsid w:val="000053A0"/>
    <w:pPr>
      <w:spacing w:after="0"/>
    </w:pPr>
    <w:rPr>
      <w:rFonts w:ascii="Times New Roman" w:hAnsi="Times New Roman"/>
      <w:color w:val="auto"/>
      <w:spacing w:val="0"/>
      <w:sz w:val="20"/>
      <w:szCs w:val="20"/>
      <w:lang w:val="en-US" w:eastAsia="en-US"/>
    </w:rPr>
  </w:style>
  <w:style w:type="character" w:styleId="EndnoteReference">
    <w:name w:val="endnote reference"/>
    <w:basedOn w:val="DefaultParagraphFont"/>
    <w:semiHidden/>
    <w:rsid w:val="000053A0"/>
    <w:rPr>
      <w:vertAlign w:val="superscript"/>
    </w:rPr>
  </w:style>
  <w:style w:type="paragraph" w:styleId="BalloonText">
    <w:name w:val="Balloon Text"/>
    <w:basedOn w:val="Normal"/>
    <w:semiHidden/>
    <w:rsid w:val="00F36235"/>
    <w:rPr>
      <w:rFonts w:ascii="Tahoma" w:hAnsi="Tahoma" w:cs="Tahoma"/>
      <w:sz w:val="16"/>
      <w:szCs w:val="16"/>
    </w:rPr>
  </w:style>
  <w:style w:type="paragraph" w:styleId="ListParagraph">
    <w:name w:val="List Paragraph"/>
    <w:aliases w:val="List Paragraph 1"/>
    <w:basedOn w:val="Normal"/>
    <w:link w:val="ListParagraphChar"/>
    <w:uiPriority w:val="34"/>
    <w:qFormat/>
    <w:rsid w:val="00701DD5"/>
    <w:pPr>
      <w:ind w:left="720"/>
    </w:pPr>
  </w:style>
  <w:style w:type="character" w:styleId="Hyperlink">
    <w:name w:val="Hyperlink"/>
    <w:basedOn w:val="DefaultParagraphFont"/>
    <w:rsid w:val="00352D77"/>
    <w:rPr>
      <w:color w:val="0000FF" w:themeColor="hyperlink"/>
      <w:u w:val="single"/>
    </w:rPr>
  </w:style>
  <w:style w:type="paragraph" w:styleId="FootnoteText">
    <w:name w:val="footnote text"/>
    <w:basedOn w:val="Normal"/>
    <w:link w:val="FootnoteTextChar"/>
    <w:semiHidden/>
    <w:unhideWhenUsed/>
    <w:rsid w:val="00F21C86"/>
    <w:pPr>
      <w:spacing w:after="0"/>
    </w:pPr>
    <w:rPr>
      <w:sz w:val="20"/>
      <w:szCs w:val="20"/>
    </w:rPr>
  </w:style>
  <w:style w:type="character" w:customStyle="1" w:styleId="FootnoteTextChar">
    <w:name w:val="Footnote Text Char"/>
    <w:basedOn w:val="DefaultParagraphFont"/>
    <w:link w:val="FootnoteText"/>
    <w:semiHidden/>
    <w:rsid w:val="00F21C86"/>
    <w:rPr>
      <w:rFonts w:ascii="Arial" w:hAnsi="Arial"/>
      <w:color w:val="000000"/>
      <w:spacing w:val="6"/>
      <w:lang w:val="en-GB" w:eastAsia="en-GB"/>
    </w:rPr>
  </w:style>
  <w:style w:type="character" w:styleId="FootnoteReference">
    <w:name w:val="footnote reference"/>
    <w:basedOn w:val="DefaultParagraphFont"/>
    <w:semiHidden/>
    <w:unhideWhenUsed/>
    <w:rsid w:val="00F21C86"/>
    <w:rPr>
      <w:vertAlign w:val="superscript"/>
    </w:rPr>
  </w:style>
  <w:style w:type="table" w:styleId="TableGrid">
    <w:name w:val="Table Grid"/>
    <w:basedOn w:val="TableNormal"/>
    <w:rsid w:val="00C54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4D50"/>
    <w:pPr>
      <w:autoSpaceDE w:val="0"/>
      <w:autoSpaceDN w:val="0"/>
      <w:adjustRightInd w:val="0"/>
    </w:pPr>
    <w:rPr>
      <w:rFonts w:ascii="Dax" w:hAnsi="Dax" w:cs="Dax"/>
      <w:color w:val="000000"/>
      <w:sz w:val="24"/>
      <w:szCs w:val="24"/>
    </w:rPr>
  </w:style>
  <w:style w:type="paragraph" w:customStyle="1" w:styleId="Pa19">
    <w:name w:val="Pa19"/>
    <w:basedOn w:val="Default"/>
    <w:next w:val="Default"/>
    <w:uiPriority w:val="99"/>
    <w:rsid w:val="00234D50"/>
    <w:pPr>
      <w:spacing w:line="221" w:lineRule="atLeast"/>
    </w:pPr>
    <w:rPr>
      <w:rFonts w:cs="Times New Roman"/>
      <w:color w:val="auto"/>
    </w:rPr>
  </w:style>
  <w:style w:type="character" w:customStyle="1" w:styleId="3whw5">
    <w:name w:val="_3whw5"/>
    <w:basedOn w:val="DefaultParagraphFont"/>
    <w:rsid w:val="009B623F"/>
  </w:style>
  <w:style w:type="character" w:customStyle="1" w:styleId="18llq">
    <w:name w:val="_18llq"/>
    <w:basedOn w:val="DefaultParagraphFont"/>
    <w:rsid w:val="009B623F"/>
  </w:style>
  <w:style w:type="paragraph" w:customStyle="1" w:styleId="Pa0">
    <w:name w:val="Pa0"/>
    <w:basedOn w:val="Default"/>
    <w:next w:val="Default"/>
    <w:uiPriority w:val="99"/>
    <w:rsid w:val="00FB6C33"/>
    <w:pPr>
      <w:spacing w:line="241" w:lineRule="atLeast"/>
    </w:pPr>
    <w:rPr>
      <w:rFonts w:cs="Times New Roman"/>
      <w:color w:val="auto"/>
    </w:rPr>
  </w:style>
  <w:style w:type="character" w:customStyle="1" w:styleId="A5">
    <w:name w:val="A5"/>
    <w:uiPriority w:val="99"/>
    <w:rsid w:val="00FB6C33"/>
    <w:rPr>
      <w:rFonts w:cs="Dax"/>
      <w:b/>
      <w:bCs/>
      <w:color w:val="000000"/>
      <w:sz w:val="16"/>
      <w:szCs w:val="16"/>
    </w:rPr>
  </w:style>
  <w:style w:type="paragraph" w:customStyle="1" w:styleId="Pa14">
    <w:name w:val="Pa14"/>
    <w:basedOn w:val="Default"/>
    <w:next w:val="Default"/>
    <w:uiPriority w:val="99"/>
    <w:rsid w:val="00FB6C33"/>
    <w:pPr>
      <w:spacing w:line="221" w:lineRule="atLeast"/>
    </w:pPr>
    <w:rPr>
      <w:rFonts w:cs="Times New Roman"/>
      <w:color w:val="auto"/>
    </w:rPr>
  </w:style>
  <w:style w:type="paragraph" w:customStyle="1" w:styleId="Pa15">
    <w:name w:val="Pa15"/>
    <w:basedOn w:val="Default"/>
    <w:next w:val="Default"/>
    <w:uiPriority w:val="99"/>
    <w:rsid w:val="00FB6C33"/>
    <w:pPr>
      <w:spacing w:line="221" w:lineRule="atLeast"/>
    </w:pPr>
    <w:rPr>
      <w:rFonts w:cs="Times New Roman"/>
      <w:color w:val="auto"/>
    </w:rPr>
  </w:style>
  <w:style w:type="paragraph" w:customStyle="1" w:styleId="Pa16">
    <w:name w:val="Pa16"/>
    <w:basedOn w:val="Default"/>
    <w:next w:val="Default"/>
    <w:uiPriority w:val="99"/>
    <w:rsid w:val="00FB6C33"/>
    <w:pPr>
      <w:spacing w:line="221" w:lineRule="atLeast"/>
    </w:pPr>
    <w:rPr>
      <w:rFonts w:cs="Times New Roman"/>
      <w:color w:val="auto"/>
    </w:rPr>
  </w:style>
  <w:style w:type="character" w:customStyle="1" w:styleId="e24kjd">
    <w:name w:val="e24kjd"/>
    <w:basedOn w:val="DefaultParagraphFont"/>
    <w:rsid w:val="00903070"/>
  </w:style>
  <w:style w:type="paragraph" w:styleId="NormalWeb">
    <w:name w:val="Normal (Web)"/>
    <w:basedOn w:val="Normal"/>
    <w:uiPriority w:val="99"/>
    <w:unhideWhenUsed/>
    <w:rsid w:val="00CB7874"/>
    <w:pPr>
      <w:spacing w:before="100" w:beforeAutospacing="1" w:after="100" w:afterAutospacing="1"/>
    </w:pPr>
    <w:rPr>
      <w:rFonts w:ascii="Times New Roman" w:hAnsi="Times New Roman"/>
      <w:color w:val="auto"/>
      <w:spacing w:val="0"/>
      <w:sz w:val="24"/>
      <w:szCs w:val="24"/>
      <w:lang w:val="en-ZA" w:eastAsia="en-ZA"/>
    </w:rPr>
  </w:style>
  <w:style w:type="character" w:customStyle="1" w:styleId="mw-redirect">
    <w:name w:val="mw-redirect"/>
    <w:basedOn w:val="DefaultParagraphFont"/>
    <w:rsid w:val="00CB7874"/>
  </w:style>
  <w:style w:type="character" w:styleId="Emphasis">
    <w:name w:val="Emphasis"/>
    <w:basedOn w:val="DefaultParagraphFont"/>
    <w:uiPriority w:val="20"/>
    <w:qFormat/>
    <w:rsid w:val="00C74987"/>
    <w:rPr>
      <w:i/>
      <w:iCs/>
    </w:rPr>
  </w:style>
  <w:style w:type="character" w:customStyle="1" w:styleId="ListParagraphChar">
    <w:name w:val="List Paragraph Char"/>
    <w:aliases w:val="List Paragraph 1 Char"/>
    <w:link w:val="ListParagraph"/>
    <w:uiPriority w:val="34"/>
    <w:locked/>
    <w:rsid w:val="00176B13"/>
    <w:rPr>
      <w:rFonts w:ascii="Arial" w:hAnsi="Arial"/>
      <w:color w:val="000000"/>
      <w:spacing w:val="6"/>
      <w:sz w:val="18"/>
      <w:szCs w:val="18"/>
      <w:lang w:val="en-GB" w:eastAsia="en-GB"/>
    </w:rPr>
  </w:style>
  <w:style w:type="character" w:styleId="CommentReference">
    <w:name w:val="annotation reference"/>
    <w:basedOn w:val="DefaultParagraphFont"/>
    <w:semiHidden/>
    <w:unhideWhenUsed/>
    <w:rsid w:val="00FA2A8E"/>
    <w:rPr>
      <w:sz w:val="16"/>
      <w:szCs w:val="16"/>
    </w:rPr>
  </w:style>
  <w:style w:type="paragraph" w:styleId="CommentText">
    <w:name w:val="annotation text"/>
    <w:basedOn w:val="Normal"/>
    <w:link w:val="CommentTextChar"/>
    <w:unhideWhenUsed/>
    <w:rsid w:val="00FA2A8E"/>
    <w:rPr>
      <w:sz w:val="20"/>
      <w:szCs w:val="20"/>
    </w:rPr>
  </w:style>
  <w:style w:type="character" w:customStyle="1" w:styleId="CommentTextChar">
    <w:name w:val="Comment Text Char"/>
    <w:basedOn w:val="DefaultParagraphFont"/>
    <w:link w:val="CommentText"/>
    <w:rsid w:val="00FA2A8E"/>
    <w:rPr>
      <w:rFonts w:ascii="Arial" w:hAnsi="Arial"/>
      <w:color w:val="000000"/>
      <w:spacing w:val="6"/>
      <w:lang w:val="en-GB" w:eastAsia="en-GB"/>
    </w:rPr>
  </w:style>
  <w:style w:type="paragraph" w:styleId="CommentSubject">
    <w:name w:val="annotation subject"/>
    <w:basedOn w:val="CommentText"/>
    <w:next w:val="CommentText"/>
    <w:link w:val="CommentSubjectChar"/>
    <w:semiHidden/>
    <w:unhideWhenUsed/>
    <w:rsid w:val="00FA2A8E"/>
    <w:rPr>
      <w:b/>
      <w:bCs/>
    </w:rPr>
  </w:style>
  <w:style w:type="character" w:customStyle="1" w:styleId="CommentSubjectChar">
    <w:name w:val="Comment Subject Char"/>
    <w:basedOn w:val="CommentTextChar"/>
    <w:link w:val="CommentSubject"/>
    <w:semiHidden/>
    <w:rsid w:val="00FA2A8E"/>
    <w:rPr>
      <w:rFonts w:ascii="Arial" w:hAnsi="Arial"/>
      <w:b/>
      <w:bCs/>
      <w:color w:val="000000"/>
      <w:spacing w:val="6"/>
      <w:lang w:val="en-GB" w:eastAsia="en-GB"/>
    </w:rPr>
  </w:style>
  <w:style w:type="paragraph" w:styleId="Revision">
    <w:name w:val="Revision"/>
    <w:hidden/>
    <w:uiPriority w:val="99"/>
    <w:semiHidden/>
    <w:rsid w:val="008B5E0B"/>
    <w:rPr>
      <w:rFonts w:ascii="Arial" w:hAnsi="Arial"/>
      <w:color w:val="000000"/>
      <w:spacing w:val="6"/>
      <w:sz w:val="18"/>
      <w:szCs w:val="18"/>
      <w:lang w:val="en-GB" w:eastAsia="en-GB"/>
    </w:rPr>
  </w:style>
  <w:style w:type="paragraph" w:styleId="BodyText">
    <w:name w:val="Body Text"/>
    <w:basedOn w:val="Normal"/>
    <w:link w:val="BodyTextChar"/>
    <w:unhideWhenUsed/>
    <w:rsid w:val="004B4B99"/>
    <w:pPr>
      <w:spacing w:after="120"/>
    </w:pPr>
  </w:style>
  <w:style w:type="character" w:customStyle="1" w:styleId="BodyTextChar">
    <w:name w:val="Body Text Char"/>
    <w:basedOn w:val="DefaultParagraphFont"/>
    <w:link w:val="BodyText"/>
    <w:rsid w:val="004B4B99"/>
    <w:rPr>
      <w:rFonts w:ascii="Arial" w:hAnsi="Arial"/>
      <w:color w:val="000000"/>
      <w:spacing w:val="6"/>
      <w:sz w:val="18"/>
      <w:szCs w:val="18"/>
      <w:lang w:val="en-GB" w:eastAsia="en-GB"/>
    </w:rPr>
  </w:style>
  <w:style w:type="character" w:customStyle="1" w:styleId="highlight">
    <w:name w:val="highlight"/>
    <w:basedOn w:val="DefaultParagraphFont"/>
    <w:rsid w:val="00D64E1D"/>
  </w:style>
  <w:style w:type="paragraph" w:customStyle="1" w:styleId="Char">
    <w:name w:val="Char"/>
    <w:basedOn w:val="Normal"/>
    <w:rsid w:val="00AC393F"/>
    <w:pPr>
      <w:spacing w:after="160" w:line="240" w:lineRule="exact"/>
    </w:pPr>
    <w:rPr>
      <w:bCs/>
      <w:color w:val="auto"/>
      <w:spacing w:val="0"/>
      <w:sz w:val="22"/>
      <w:szCs w:val="24"/>
      <w:lang w:val="en-US" w:eastAsia="en-US"/>
    </w:rPr>
  </w:style>
  <w:style w:type="character" w:styleId="Strong">
    <w:name w:val="Strong"/>
    <w:basedOn w:val="DefaultParagraphFont"/>
    <w:uiPriority w:val="22"/>
    <w:qFormat/>
    <w:rsid w:val="00B05201"/>
    <w:rPr>
      <w:b/>
      <w:bCs/>
    </w:rPr>
  </w:style>
</w:styles>
</file>

<file path=word/webSettings.xml><?xml version="1.0" encoding="utf-8"?>
<w:webSettings xmlns:r="http://schemas.openxmlformats.org/officeDocument/2006/relationships" xmlns:w="http://schemas.openxmlformats.org/wordprocessingml/2006/main">
  <w:divs>
    <w:div w:id="36513998">
      <w:bodyDiv w:val="1"/>
      <w:marLeft w:val="0"/>
      <w:marRight w:val="0"/>
      <w:marTop w:val="0"/>
      <w:marBottom w:val="0"/>
      <w:divBdr>
        <w:top w:val="none" w:sz="0" w:space="0" w:color="auto"/>
        <w:left w:val="none" w:sz="0" w:space="0" w:color="auto"/>
        <w:bottom w:val="none" w:sz="0" w:space="0" w:color="auto"/>
        <w:right w:val="none" w:sz="0" w:space="0" w:color="auto"/>
      </w:divBdr>
    </w:div>
    <w:div w:id="126555252">
      <w:bodyDiv w:val="1"/>
      <w:marLeft w:val="0"/>
      <w:marRight w:val="0"/>
      <w:marTop w:val="0"/>
      <w:marBottom w:val="0"/>
      <w:divBdr>
        <w:top w:val="none" w:sz="0" w:space="0" w:color="auto"/>
        <w:left w:val="none" w:sz="0" w:space="0" w:color="auto"/>
        <w:bottom w:val="none" w:sz="0" w:space="0" w:color="auto"/>
        <w:right w:val="none" w:sz="0" w:space="0" w:color="auto"/>
      </w:divBdr>
    </w:div>
    <w:div w:id="318585167">
      <w:bodyDiv w:val="1"/>
      <w:marLeft w:val="0"/>
      <w:marRight w:val="0"/>
      <w:marTop w:val="0"/>
      <w:marBottom w:val="0"/>
      <w:divBdr>
        <w:top w:val="none" w:sz="0" w:space="0" w:color="auto"/>
        <w:left w:val="none" w:sz="0" w:space="0" w:color="auto"/>
        <w:bottom w:val="none" w:sz="0" w:space="0" w:color="auto"/>
        <w:right w:val="none" w:sz="0" w:space="0" w:color="auto"/>
      </w:divBdr>
    </w:div>
    <w:div w:id="385228300">
      <w:bodyDiv w:val="1"/>
      <w:marLeft w:val="0"/>
      <w:marRight w:val="0"/>
      <w:marTop w:val="0"/>
      <w:marBottom w:val="0"/>
      <w:divBdr>
        <w:top w:val="none" w:sz="0" w:space="0" w:color="auto"/>
        <w:left w:val="none" w:sz="0" w:space="0" w:color="auto"/>
        <w:bottom w:val="none" w:sz="0" w:space="0" w:color="auto"/>
        <w:right w:val="none" w:sz="0" w:space="0" w:color="auto"/>
      </w:divBdr>
    </w:div>
    <w:div w:id="463044482">
      <w:bodyDiv w:val="1"/>
      <w:marLeft w:val="0"/>
      <w:marRight w:val="0"/>
      <w:marTop w:val="0"/>
      <w:marBottom w:val="0"/>
      <w:divBdr>
        <w:top w:val="none" w:sz="0" w:space="0" w:color="auto"/>
        <w:left w:val="none" w:sz="0" w:space="0" w:color="auto"/>
        <w:bottom w:val="none" w:sz="0" w:space="0" w:color="auto"/>
        <w:right w:val="none" w:sz="0" w:space="0" w:color="auto"/>
      </w:divBdr>
    </w:div>
    <w:div w:id="686441366">
      <w:bodyDiv w:val="1"/>
      <w:marLeft w:val="0"/>
      <w:marRight w:val="0"/>
      <w:marTop w:val="0"/>
      <w:marBottom w:val="0"/>
      <w:divBdr>
        <w:top w:val="none" w:sz="0" w:space="0" w:color="auto"/>
        <w:left w:val="none" w:sz="0" w:space="0" w:color="auto"/>
        <w:bottom w:val="none" w:sz="0" w:space="0" w:color="auto"/>
        <w:right w:val="none" w:sz="0" w:space="0" w:color="auto"/>
      </w:divBdr>
      <w:divsChild>
        <w:div w:id="630595913">
          <w:marLeft w:val="0"/>
          <w:marRight w:val="0"/>
          <w:marTop w:val="0"/>
          <w:marBottom w:val="0"/>
          <w:divBdr>
            <w:top w:val="none" w:sz="0" w:space="0" w:color="auto"/>
            <w:left w:val="none" w:sz="0" w:space="0" w:color="auto"/>
            <w:bottom w:val="none" w:sz="0" w:space="0" w:color="auto"/>
            <w:right w:val="none" w:sz="0" w:space="0" w:color="auto"/>
          </w:divBdr>
          <w:divsChild>
            <w:div w:id="861161645">
              <w:marLeft w:val="0"/>
              <w:marRight w:val="0"/>
              <w:marTop w:val="0"/>
              <w:marBottom w:val="0"/>
              <w:divBdr>
                <w:top w:val="none" w:sz="0" w:space="0" w:color="auto"/>
                <w:left w:val="none" w:sz="0" w:space="0" w:color="auto"/>
                <w:bottom w:val="none" w:sz="0" w:space="0" w:color="auto"/>
                <w:right w:val="none" w:sz="0" w:space="0" w:color="auto"/>
              </w:divBdr>
              <w:divsChild>
                <w:div w:id="908420898">
                  <w:marLeft w:val="0"/>
                  <w:marRight w:val="0"/>
                  <w:marTop w:val="0"/>
                  <w:marBottom w:val="0"/>
                  <w:divBdr>
                    <w:top w:val="none" w:sz="0" w:space="0" w:color="auto"/>
                    <w:left w:val="none" w:sz="0" w:space="0" w:color="auto"/>
                    <w:bottom w:val="none" w:sz="0" w:space="0" w:color="auto"/>
                    <w:right w:val="none" w:sz="0" w:space="0" w:color="auto"/>
                  </w:divBdr>
                  <w:divsChild>
                    <w:div w:id="3478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6450">
          <w:marLeft w:val="0"/>
          <w:marRight w:val="0"/>
          <w:marTop w:val="0"/>
          <w:marBottom w:val="0"/>
          <w:divBdr>
            <w:top w:val="none" w:sz="0" w:space="0" w:color="auto"/>
            <w:left w:val="none" w:sz="0" w:space="0" w:color="auto"/>
            <w:bottom w:val="none" w:sz="0" w:space="0" w:color="auto"/>
            <w:right w:val="none" w:sz="0" w:space="0" w:color="auto"/>
          </w:divBdr>
          <w:divsChild>
            <w:div w:id="6948066">
              <w:marLeft w:val="0"/>
              <w:marRight w:val="0"/>
              <w:marTop w:val="0"/>
              <w:marBottom w:val="0"/>
              <w:divBdr>
                <w:top w:val="none" w:sz="0" w:space="0" w:color="auto"/>
                <w:left w:val="none" w:sz="0" w:space="0" w:color="auto"/>
                <w:bottom w:val="none" w:sz="0" w:space="0" w:color="auto"/>
                <w:right w:val="none" w:sz="0" w:space="0" w:color="auto"/>
              </w:divBdr>
            </w:div>
          </w:divsChild>
        </w:div>
        <w:div w:id="1196389341">
          <w:marLeft w:val="0"/>
          <w:marRight w:val="0"/>
          <w:marTop w:val="0"/>
          <w:marBottom w:val="0"/>
          <w:divBdr>
            <w:top w:val="none" w:sz="0" w:space="0" w:color="auto"/>
            <w:left w:val="none" w:sz="0" w:space="0" w:color="auto"/>
            <w:bottom w:val="none" w:sz="0" w:space="0" w:color="auto"/>
            <w:right w:val="none" w:sz="0" w:space="0" w:color="auto"/>
          </w:divBdr>
          <w:divsChild>
            <w:div w:id="300424739">
              <w:marLeft w:val="0"/>
              <w:marRight w:val="0"/>
              <w:marTop w:val="0"/>
              <w:marBottom w:val="0"/>
              <w:divBdr>
                <w:top w:val="none" w:sz="0" w:space="0" w:color="auto"/>
                <w:left w:val="none" w:sz="0" w:space="0" w:color="auto"/>
                <w:bottom w:val="none" w:sz="0" w:space="0" w:color="auto"/>
                <w:right w:val="none" w:sz="0" w:space="0" w:color="auto"/>
              </w:divBdr>
              <w:divsChild>
                <w:div w:id="1100564499">
                  <w:marLeft w:val="0"/>
                  <w:marRight w:val="0"/>
                  <w:marTop w:val="0"/>
                  <w:marBottom w:val="0"/>
                  <w:divBdr>
                    <w:top w:val="none" w:sz="0" w:space="0" w:color="auto"/>
                    <w:left w:val="none" w:sz="0" w:space="0" w:color="auto"/>
                    <w:bottom w:val="none" w:sz="0" w:space="0" w:color="auto"/>
                    <w:right w:val="none" w:sz="0" w:space="0" w:color="auto"/>
                  </w:divBdr>
                  <w:divsChild>
                    <w:div w:id="1431704646">
                      <w:marLeft w:val="0"/>
                      <w:marRight w:val="0"/>
                      <w:marTop w:val="0"/>
                      <w:marBottom w:val="0"/>
                      <w:divBdr>
                        <w:top w:val="none" w:sz="0" w:space="0" w:color="auto"/>
                        <w:left w:val="none" w:sz="0" w:space="0" w:color="auto"/>
                        <w:bottom w:val="none" w:sz="0" w:space="0" w:color="auto"/>
                        <w:right w:val="none" w:sz="0" w:space="0" w:color="auto"/>
                      </w:divBdr>
                      <w:divsChild>
                        <w:div w:id="414283960">
                          <w:marLeft w:val="0"/>
                          <w:marRight w:val="0"/>
                          <w:marTop w:val="0"/>
                          <w:marBottom w:val="0"/>
                          <w:divBdr>
                            <w:top w:val="none" w:sz="0" w:space="0" w:color="auto"/>
                            <w:left w:val="none" w:sz="0" w:space="0" w:color="auto"/>
                            <w:bottom w:val="none" w:sz="0" w:space="0" w:color="auto"/>
                            <w:right w:val="none" w:sz="0" w:space="0" w:color="auto"/>
                          </w:divBdr>
                          <w:divsChild>
                            <w:div w:id="346752721">
                              <w:marLeft w:val="0"/>
                              <w:marRight w:val="0"/>
                              <w:marTop w:val="0"/>
                              <w:marBottom w:val="0"/>
                              <w:divBdr>
                                <w:top w:val="none" w:sz="0" w:space="0" w:color="auto"/>
                                <w:left w:val="none" w:sz="0" w:space="0" w:color="auto"/>
                                <w:bottom w:val="none" w:sz="0" w:space="0" w:color="auto"/>
                                <w:right w:val="none" w:sz="0" w:space="0" w:color="auto"/>
                              </w:divBdr>
                            </w:div>
                          </w:divsChild>
                        </w:div>
                        <w:div w:id="1675840906">
                          <w:marLeft w:val="0"/>
                          <w:marRight w:val="0"/>
                          <w:marTop w:val="0"/>
                          <w:marBottom w:val="0"/>
                          <w:divBdr>
                            <w:top w:val="none" w:sz="0" w:space="0" w:color="auto"/>
                            <w:left w:val="none" w:sz="0" w:space="0" w:color="auto"/>
                            <w:bottom w:val="none" w:sz="0" w:space="0" w:color="auto"/>
                            <w:right w:val="none" w:sz="0" w:space="0" w:color="auto"/>
                          </w:divBdr>
                          <w:divsChild>
                            <w:div w:id="17575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04415">
          <w:marLeft w:val="0"/>
          <w:marRight w:val="0"/>
          <w:marTop w:val="0"/>
          <w:marBottom w:val="0"/>
          <w:divBdr>
            <w:top w:val="none" w:sz="0" w:space="0" w:color="auto"/>
            <w:left w:val="none" w:sz="0" w:space="0" w:color="auto"/>
            <w:bottom w:val="none" w:sz="0" w:space="0" w:color="auto"/>
            <w:right w:val="none" w:sz="0" w:space="0" w:color="auto"/>
          </w:divBdr>
          <w:divsChild>
            <w:div w:id="783698558">
              <w:marLeft w:val="0"/>
              <w:marRight w:val="0"/>
              <w:marTop w:val="0"/>
              <w:marBottom w:val="0"/>
              <w:divBdr>
                <w:top w:val="none" w:sz="0" w:space="0" w:color="auto"/>
                <w:left w:val="none" w:sz="0" w:space="0" w:color="auto"/>
                <w:bottom w:val="none" w:sz="0" w:space="0" w:color="auto"/>
                <w:right w:val="none" w:sz="0" w:space="0" w:color="auto"/>
              </w:divBdr>
              <w:divsChild>
                <w:div w:id="77289189">
                  <w:marLeft w:val="0"/>
                  <w:marRight w:val="0"/>
                  <w:marTop w:val="0"/>
                  <w:marBottom w:val="0"/>
                  <w:divBdr>
                    <w:top w:val="none" w:sz="0" w:space="0" w:color="auto"/>
                    <w:left w:val="none" w:sz="0" w:space="0" w:color="auto"/>
                    <w:bottom w:val="none" w:sz="0" w:space="0" w:color="auto"/>
                    <w:right w:val="none" w:sz="0" w:space="0" w:color="auto"/>
                  </w:divBdr>
                </w:div>
              </w:divsChild>
            </w:div>
            <w:div w:id="295262343">
              <w:marLeft w:val="0"/>
              <w:marRight w:val="0"/>
              <w:marTop w:val="0"/>
              <w:marBottom w:val="0"/>
              <w:divBdr>
                <w:top w:val="none" w:sz="0" w:space="0" w:color="auto"/>
                <w:left w:val="none" w:sz="0" w:space="0" w:color="auto"/>
                <w:bottom w:val="none" w:sz="0" w:space="0" w:color="auto"/>
                <w:right w:val="none" w:sz="0" w:space="0" w:color="auto"/>
              </w:divBdr>
              <w:divsChild>
                <w:div w:id="15201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9040">
          <w:marLeft w:val="0"/>
          <w:marRight w:val="0"/>
          <w:marTop w:val="0"/>
          <w:marBottom w:val="0"/>
          <w:divBdr>
            <w:top w:val="none" w:sz="0" w:space="0" w:color="auto"/>
            <w:left w:val="none" w:sz="0" w:space="0" w:color="auto"/>
            <w:bottom w:val="none" w:sz="0" w:space="0" w:color="auto"/>
            <w:right w:val="none" w:sz="0" w:space="0" w:color="auto"/>
          </w:divBdr>
          <w:divsChild>
            <w:div w:id="1686207165">
              <w:marLeft w:val="0"/>
              <w:marRight w:val="0"/>
              <w:marTop w:val="0"/>
              <w:marBottom w:val="0"/>
              <w:divBdr>
                <w:top w:val="none" w:sz="0" w:space="0" w:color="auto"/>
                <w:left w:val="none" w:sz="0" w:space="0" w:color="auto"/>
                <w:bottom w:val="none" w:sz="0" w:space="0" w:color="auto"/>
                <w:right w:val="none" w:sz="0" w:space="0" w:color="auto"/>
              </w:divBdr>
              <w:divsChild>
                <w:div w:id="1836646659">
                  <w:marLeft w:val="0"/>
                  <w:marRight w:val="0"/>
                  <w:marTop w:val="0"/>
                  <w:marBottom w:val="0"/>
                  <w:divBdr>
                    <w:top w:val="none" w:sz="0" w:space="0" w:color="auto"/>
                    <w:left w:val="none" w:sz="0" w:space="0" w:color="auto"/>
                    <w:bottom w:val="none" w:sz="0" w:space="0" w:color="auto"/>
                    <w:right w:val="none" w:sz="0" w:space="0" w:color="auto"/>
                  </w:divBdr>
                  <w:divsChild>
                    <w:div w:id="1602911390">
                      <w:marLeft w:val="0"/>
                      <w:marRight w:val="0"/>
                      <w:marTop w:val="0"/>
                      <w:marBottom w:val="0"/>
                      <w:divBdr>
                        <w:top w:val="none" w:sz="0" w:space="0" w:color="auto"/>
                        <w:left w:val="none" w:sz="0" w:space="0" w:color="auto"/>
                        <w:bottom w:val="none" w:sz="0" w:space="0" w:color="auto"/>
                        <w:right w:val="none" w:sz="0" w:space="0" w:color="auto"/>
                      </w:divBdr>
                      <w:divsChild>
                        <w:div w:id="525796940">
                          <w:marLeft w:val="0"/>
                          <w:marRight w:val="0"/>
                          <w:marTop w:val="0"/>
                          <w:marBottom w:val="0"/>
                          <w:divBdr>
                            <w:top w:val="none" w:sz="0" w:space="0" w:color="auto"/>
                            <w:left w:val="none" w:sz="0" w:space="0" w:color="auto"/>
                            <w:bottom w:val="none" w:sz="0" w:space="0" w:color="auto"/>
                            <w:right w:val="none" w:sz="0" w:space="0" w:color="auto"/>
                          </w:divBdr>
                          <w:divsChild>
                            <w:div w:id="1107968826">
                              <w:marLeft w:val="0"/>
                              <w:marRight w:val="0"/>
                              <w:marTop w:val="0"/>
                              <w:marBottom w:val="0"/>
                              <w:divBdr>
                                <w:top w:val="none" w:sz="0" w:space="0" w:color="auto"/>
                                <w:left w:val="none" w:sz="0" w:space="0" w:color="auto"/>
                                <w:bottom w:val="none" w:sz="0" w:space="0" w:color="auto"/>
                                <w:right w:val="none" w:sz="0" w:space="0" w:color="auto"/>
                              </w:divBdr>
                            </w:div>
                          </w:divsChild>
                        </w:div>
                        <w:div w:id="1698195726">
                          <w:marLeft w:val="0"/>
                          <w:marRight w:val="0"/>
                          <w:marTop w:val="0"/>
                          <w:marBottom w:val="0"/>
                          <w:divBdr>
                            <w:top w:val="none" w:sz="0" w:space="0" w:color="auto"/>
                            <w:left w:val="none" w:sz="0" w:space="0" w:color="auto"/>
                            <w:bottom w:val="none" w:sz="0" w:space="0" w:color="auto"/>
                            <w:right w:val="none" w:sz="0" w:space="0" w:color="auto"/>
                          </w:divBdr>
                          <w:divsChild>
                            <w:div w:id="6673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9291">
          <w:marLeft w:val="0"/>
          <w:marRight w:val="0"/>
          <w:marTop w:val="0"/>
          <w:marBottom w:val="0"/>
          <w:divBdr>
            <w:top w:val="none" w:sz="0" w:space="0" w:color="auto"/>
            <w:left w:val="none" w:sz="0" w:space="0" w:color="auto"/>
            <w:bottom w:val="none" w:sz="0" w:space="0" w:color="auto"/>
            <w:right w:val="none" w:sz="0" w:space="0" w:color="auto"/>
          </w:divBdr>
          <w:divsChild>
            <w:div w:id="1633709263">
              <w:marLeft w:val="0"/>
              <w:marRight w:val="0"/>
              <w:marTop w:val="0"/>
              <w:marBottom w:val="0"/>
              <w:divBdr>
                <w:top w:val="none" w:sz="0" w:space="0" w:color="auto"/>
                <w:left w:val="none" w:sz="0" w:space="0" w:color="auto"/>
                <w:bottom w:val="none" w:sz="0" w:space="0" w:color="auto"/>
                <w:right w:val="none" w:sz="0" w:space="0" w:color="auto"/>
              </w:divBdr>
              <w:divsChild>
                <w:div w:id="1099644254">
                  <w:marLeft w:val="0"/>
                  <w:marRight w:val="0"/>
                  <w:marTop w:val="0"/>
                  <w:marBottom w:val="0"/>
                  <w:divBdr>
                    <w:top w:val="none" w:sz="0" w:space="0" w:color="auto"/>
                    <w:left w:val="none" w:sz="0" w:space="0" w:color="auto"/>
                    <w:bottom w:val="none" w:sz="0" w:space="0" w:color="auto"/>
                    <w:right w:val="none" w:sz="0" w:space="0" w:color="auto"/>
                  </w:divBdr>
                  <w:divsChild>
                    <w:div w:id="14895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713">
              <w:marLeft w:val="0"/>
              <w:marRight w:val="0"/>
              <w:marTop w:val="0"/>
              <w:marBottom w:val="0"/>
              <w:divBdr>
                <w:top w:val="none" w:sz="0" w:space="0" w:color="auto"/>
                <w:left w:val="none" w:sz="0" w:space="0" w:color="auto"/>
                <w:bottom w:val="none" w:sz="0" w:space="0" w:color="auto"/>
                <w:right w:val="none" w:sz="0" w:space="0" w:color="auto"/>
              </w:divBdr>
              <w:divsChild>
                <w:div w:id="20883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6884">
          <w:marLeft w:val="0"/>
          <w:marRight w:val="0"/>
          <w:marTop w:val="0"/>
          <w:marBottom w:val="0"/>
          <w:divBdr>
            <w:top w:val="none" w:sz="0" w:space="0" w:color="auto"/>
            <w:left w:val="none" w:sz="0" w:space="0" w:color="auto"/>
            <w:bottom w:val="none" w:sz="0" w:space="0" w:color="auto"/>
            <w:right w:val="none" w:sz="0" w:space="0" w:color="auto"/>
          </w:divBdr>
          <w:divsChild>
            <w:div w:id="1490171948">
              <w:marLeft w:val="0"/>
              <w:marRight w:val="0"/>
              <w:marTop w:val="0"/>
              <w:marBottom w:val="0"/>
              <w:divBdr>
                <w:top w:val="none" w:sz="0" w:space="0" w:color="auto"/>
                <w:left w:val="none" w:sz="0" w:space="0" w:color="auto"/>
                <w:bottom w:val="none" w:sz="0" w:space="0" w:color="auto"/>
                <w:right w:val="none" w:sz="0" w:space="0" w:color="auto"/>
              </w:divBdr>
              <w:divsChild>
                <w:div w:id="1445265677">
                  <w:marLeft w:val="0"/>
                  <w:marRight w:val="0"/>
                  <w:marTop w:val="0"/>
                  <w:marBottom w:val="0"/>
                  <w:divBdr>
                    <w:top w:val="none" w:sz="0" w:space="0" w:color="auto"/>
                    <w:left w:val="none" w:sz="0" w:space="0" w:color="auto"/>
                    <w:bottom w:val="none" w:sz="0" w:space="0" w:color="auto"/>
                    <w:right w:val="none" w:sz="0" w:space="0" w:color="auto"/>
                  </w:divBdr>
                  <w:divsChild>
                    <w:div w:id="680351395">
                      <w:marLeft w:val="0"/>
                      <w:marRight w:val="0"/>
                      <w:marTop w:val="0"/>
                      <w:marBottom w:val="0"/>
                      <w:divBdr>
                        <w:top w:val="none" w:sz="0" w:space="0" w:color="auto"/>
                        <w:left w:val="none" w:sz="0" w:space="0" w:color="auto"/>
                        <w:bottom w:val="none" w:sz="0" w:space="0" w:color="auto"/>
                        <w:right w:val="none" w:sz="0" w:space="0" w:color="auto"/>
                      </w:divBdr>
                      <w:divsChild>
                        <w:div w:id="230426721">
                          <w:marLeft w:val="0"/>
                          <w:marRight w:val="0"/>
                          <w:marTop w:val="0"/>
                          <w:marBottom w:val="0"/>
                          <w:divBdr>
                            <w:top w:val="none" w:sz="0" w:space="0" w:color="auto"/>
                            <w:left w:val="none" w:sz="0" w:space="0" w:color="auto"/>
                            <w:bottom w:val="none" w:sz="0" w:space="0" w:color="auto"/>
                            <w:right w:val="none" w:sz="0" w:space="0" w:color="auto"/>
                          </w:divBdr>
                          <w:divsChild>
                            <w:div w:id="389496993">
                              <w:marLeft w:val="0"/>
                              <w:marRight w:val="0"/>
                              <w:marTop w:val="0"/>
                              <w:marBottom w:val="0"/>
                              <w:divBdr>
                                <w:top w:val="none" w:sz="0" w:space="0" w:color="auto"/>
                                <w:left w:val="none" w:sz="0" w:space="0" w:color="auto"/>
                                <w:bottom w:val="none" w:sz="0" w:space="0" w:color="auto"/>
                                <w:right w:val="none" w:sz="0" w:space="0" w:color="auto"/>
                              </w:divBdr>
                              <w:divsChild>
                                <w:div w:id="13000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3014">
                          <w:marLeft w:val="0"/>
                          <w:marRight w:val="0"/>
                          <w:marTop w:val="0"/>
                          <w:marBottom w:val="0"/>
                          <w:divBdr>
                            <w:top w:val="none" w:sz="0" w:space="0" w:color="auto"/>
                            <w:left w:val="none" w:sz="0" w:space="0" w:color="auto"/>
                            <w:bottom w:val="none" w:sz="0" w:space="0" w:color="auto"/>
                            <w:right w:val="none" w:sz="0" w:space="0" w:color="auto"/>
                          </w:divBdr>
                          <w:divsChild>
                            <w:div w:id="1677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01198">
          <w:marLeft w:val="0"/>
          <w:marRight w:val="0"/>
          <w:marTop w:val="0"/>
          <w:marBottom w:val="0"/>
          <w:divBdr>
            <w:top w:val="none" w:sz="0" w:space="0" w:color="auto"/>
            <w:left w:val="none" w:sz="0" w:space="0" w:color="auto"/>
            <w:bottom w:val="none" w:sz="0" w:space="0" w:color="auto"/>
            <w:right w:val="none" w:sz="0" w:space="0" w:color="auto"/>
          </w:divBdr>
          <w:divsChild>
            <w:div w:id="131408642">
              <w:marLeft w:val="0"/>
              <w:marRight w:val="0"/>
              <w:marTop w:val="0"/>
              <w:marBottom w:val="0"/>
              <w:divBdr>
                <w:top w:val="none" w:sz="0" w:space="0" w:color="auto"/>
                <w:left w:val="none" w:sz="0" w:space="0" w:color="auto"/>
                <w:bottom w:val="none" w:sz="0" w:space="0" w:color="auto"/>
                <w:right w:val="none" w:sz="0" w:space="0" w:color="auto"/>
              </w:divBdr>
            </w:div>
          </w:divsChild>
        </w:div>
        <w:div w:id="1690180517">
          <w:marLeft w:val="0"/>
          <w:marRight w:val="0"/>
          <w:marTop w:val="0"/>
          <w:marBottom w:val="0"/>
          <w:divBdr>
            <w:top w:val="none" w:sz="0" w:space="0" w:color="auto"/>
            <w:left w:val="none" w:sz="0" w:space="0" w:color="auto"/>
            <w:bottom w:val="none" w:sz="0" w:space="0" w:color="auto"/>
            <w:right w:val="none" w:sz="0" w:space="0" w:color="auto"/>
          </w:divBdr>
          <w:divsChild>
            <w:div w:id="1614632310">
              <w:marLeft w:val="0"/>
              <w:marRight w:val="0"/>
              <w:marTop w:val="0"/>
              <w:marBottom w:val="0"/>
              <w:divBdr>
                <w:top w:val="none" w:sz="0" w:space="0" w:color="auto"/>
                <w:left w:val="none" w:sz="0" w:space="0" w:color="auto"/>
                <w:bottom w:val="none" w:sz="0" w:space="0" w:color="auto"/>
                <w:right w:val="none" w:sz="0" w:space="0" w:color="auto"/>
              </w:divBdr>
              <w:divsChild>
                <w:div w:id="2039962439">
                  <w:marLeft w:val="0"/>
                  <w:marRight w:val="0"/>
                  <w:marTop w:val="0"/>
                  <w:marBottom w:val="0"/>
                  <w:divBdr>
                    <w:top w:val="none" w:sz="0" w:space="0" w:color="auto"/>
                    <w:left w:val="none" w:sz="0" w:space="0" w:color="auto"/>
                    <w:bottom w:val="none" w:sz="0" w:space="0" w:color="auto"/>
                    <w:right w:val="none" w:sz="0" w:space="0" w:color="auto"/>
                  </w:divBdr>
                </w:div>
              </w:divsChild>
            </w:div>
            <w:div w:id="1915427254">
              <w:marLeft w:val="0"/>
              <w:marRight w:val="0"/>
              <w:marTop w:val="0"/>
              <w:marBottom w:val="0"/>
              <w:divBdr>
                <w:top w:val="none" w:sz="0" w:space="0" w:color="auto"/>
                <w:left w:val="none" w:sz="0" w:space="0" w:color="auto"/>
                <w:bottom w:val="none" w:sz="0" w:space="0" w:color="auto"/>
                <w:right w:val="none" w:sz="0" w:space="0" w:color="auto"/>
              </w:divBdr>
              <w:divsChild>
                <w:div w:id="10161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8238">
          <w:marLeft w:val="0"/>
          <w:marRight w:val="0"/>
          <w:marTop w:val="0"/>
          <w:marBottom w:val="0"/>
          <w:divBdr>
            <w:top w:val="none" w:sz="0" w:space="0" w:color="auto"/>
            <w:left w:val="none" w:sz="0" w:space="0" w:color="auto"/>
            <w:bottom w:val="none" w:sz="0" w:space="0" w:color="auto"/>
            <w:right w:val="none" w:sz="0" w:space="0" w:color="auto"/>
          </w:divBdr>
          <w:divsChild>
            <w:div w:id="1965841502">
              <w:marLeft w:val="0"/>
              <w:marRight w:val="0"/>
              <w:marTop w:val="0"/>
              <w:marBottom w:val="0"/>
              <w:divBdr>
                <w:top w:val="none" w:sz="0" w:space="0" w:color="auto"/>
                <w:left w:val="none" w:sz="0" w:space="0" w:color="auto"/>
                <w:bottom w:val="none" w:sz="0" w:space="0" w:color="auto"/>
                <w:right w:val="none" w:sz="0" w:space="0" w:color="auto"/>
              </w:divBdr>
              <w:divsChild>
                <w:div w:id="310713029">
                  <w:marLeft w:val="0"/>
                  <w:marRight w:val="0"/>
                  <w:marTop w:val="0"/>
                  <w:marBottom w:val="0"/>
                  <w:divBdr>
                    <w:top w:val="none" w:sz="0" w:space="0" w:color="auto"/>
                    <w:left w:val="none" w:sz="0" w:space="0" w:color="auto"/>
                    <w:bottom w:val="none" w:sz="0" w:space="0" w:color="auto"/>
                    <w:right w:val="none" w:sz="0" w:space="0" w:color="auto"/>
                  </w:divBdr>
                  <w:divsChild>
                    <w:div w:id="1527014644">
                      <w:marLeft w:val="0"/>
                      <w:marRight w:val="0"/>
                      <w:marTop w:val="0"/>
                      <w:marBottom w:val="0"/>
                      <w:divBdr>
                        <w:top w:val="none" w:sz="0" w:space="0" w:color="auto"/>
                        <w:left w:val="none" w:sz="0" w:space="0" w:color="auto"/>
                        <w:bottom w:val="none" w:sz="0" w:space="0" w:color="auto"/>
                        <w:right w:val="none" w:sz="0" w:space="0" w:color="auto"/>
                      </w:divBdr>
                      <w:divsChild>
                        <w:div w:id="1854951725">
                          <w:marLeft w:val="0"/>
                          <w:marRight w:val="0"/>
                          <w:marTop w:val="0"/>
                          <w:marBottom w:val="0"/>
                          <w:divBdr>
                            <w:top w:val="none" w:sz="0" w:space="0" w:color="auto"/>
                            <w:left w:val="none" w:sz="0" w:space="0" w:color="auto"/>
                            <w:bottom w:val="none" w:sz="0" w:space="0" w:color="auto"/>
                            <w:right w:val="none" w:sz="0" w:space="0" w:color="auto"/>
                          </w:divBdr>
                          <w:divsChild>
                            <w:div w:id="576671028">
                              <w:marLeft w:val="0"/>
                              <w:marRight w:val="0"/>
                              <w:marTop w:val="0"/>
                              <w:marBottom w:val="0"/>
                              <w:divBdr>
                                <w:top w:val="none" w:sz="0" w:space="0" w:color="auto"/>
                                <w:left w:val="none" w:sz="0" w:space="0" w:color="auto"/>
                                <w:bottom w:val="none" w:sz="0" w:space="0" w:color="auto"/>
                                <w:right w:val="none" w:sz="0" w:space="0" w:color="auto"/>
                              </w:divBdr>
                            </w:div>
                          </w:divsChild>
                        </w:div>
                        <w:div w:id="1791513685">
                          <w:marLeft w:val="0"/>
                          <w:marRight w:val="0"/>
                          <w:marTop w:val="0"/>
                          <w:marBottom w:val="0"/>
                          <w:divBdr>
                            <w:top w:val="none" w:sz="0" w:space="0" w:color="auto"/>
                            <w:left w:val="none" w:sz="0" w:space="0" w:color="auto"/>
                            <w:bottom w:val="none" w:sz="0" w:space="0" w:color="auto"/>
                            <w:right w:val="none" w:sz="0" w:space="0" w:color="auto"/>
                          </w:divBdr>
                          <w:divsChild>
                            <w:div w:id="1107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14792">
          <w:marLeft w:val="0"/>
          <w:marRight w:val="0"/>
          <w:marTop w:val="0"/>
          <w:marBottom w:val="0"/>
          <w:divBdr>
            <w:top w:val="none" w:sz="0" w:space="0" w:color="auto"/>
            <w:left w:val="none" w:sz="0" w:space="0" w:color="auto"/>
            <w:bottom w:val="none" w:sz="0" w:space="0" w:color="auto"/>
            <w:right w:val="none" w:sz="0" w:space="0" w:color="auto"/>
          </w:divBdr>
          <w:divsChild>
            <w:div w:id="1048383300">
              <w:marLeft w:val="0"/>
              <w:marRight w:val="0"/>
              <w:marTop w:val="0"/>
              <w:marBottom w:val="0"/>
              <w:divBdr>
                <w:top w:val="none" w:sz="0" w:space="0" w:color="auto"/>
                <w:left w:val="none" w:sz="0" w:space="0" w:color="auto"/>
                <w:bottom w:val="none" w:sz="0" w:space="0" w:color="auto"/>
                <w:right w:val="none" w:sz="0" w:space="0" w:color="auto"/>
              </w:divBdr>
              <w:divsChild>
                <w:div w:id="462237808">
                  <w:marLeft w:val="0"/>
                  <w:marRight w:val="0"/>
                  <w:marTop w:val="0"/>
                  <w:marBottom w:val="0"/>
                  <w:divBdr>
                    <w:top w:val="none" w:sz="0" w:space="0" w:color="auto"/>
                    <w:left w:val="none" w:sz="0" w:space="0" w:color="auto"/>
                    <w:bottom w:val="none" w:sz="0" w:space="0" w:color="auto"/>
                    <w:right w:val="none" w:sz="0" w:space="0" w:color="auto"/>
                  </w:divBdr>
                </w:div>
              </w:divsChild>
            </w:div>
            <w:div w:id="1098058985">
              <w:marLeft w:val="0"/>
              <w:marRight w:val="0"/>
              <w:marTop w:val="0"/>
              <w:marBottom w:val="0"/>
              <w:divBdr>
                <w:top w:val="none" w:sz="0" w:space="0" w:color="auto"/>
                <w:left w:val="none" w:sz="0" w:space="0" w:color="auto"/>
                <w:bottom w:val="none" w:sz="0" w:space="0" w:color="auto"/>
                <w:right w:val="none" w:sz="0" w:space="0" w:color="auto"/>
              </w:divBdr>
              <w:divsChild>
                <w:div w:id="8865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6356">
          <w:marLeft w:val="0"/>
          <w:marRight w:val="0"/>
          <w:marTop w:val="0"/>
          <w:marBottom w:val="0"/>
          <w:divBdr>
            <w:top w:val="none" w:sz="0" w:space="0" w:color="auto"/>
            <w:left w:val="none" w:sz="0" w:space="0" w:color="auto"/>
            <w:bottom w:val="none" w:sz="0" w:space="0" w:color="auto"/>
            <w:right w:val="none" w:sz="0" w:space="0" w:color="auto"/>
          </w:divBdr>
          <w:divsChild>
            <w:div w:id="863518923">
              <w:marLeft w:val="0"/>
              <w:marRight w:val="0"/>
              <w:marTop w:val="0"/>
              <w:marBottom w:val="0"/>
              <w:divBdr>
                <w:top w:val="none" w:sz="0" w:space="0" w:color="auto"/>
                <w:left w:val="none" w:sz="0" w:space="0" w:color="auto"/>
                <w:bottom w:val="none" w:sz="0" w:space="0" w:color="auto"/>
                <w:right w:val="none" w:sz="0" w:space="0" w:color="auto"/>
              </w:divBdr>
              <w:divsChild>
                <w:div w:id="1481733797">
                  <w:marLeft w:val="0"/>
                  <w:marRight w:val="0"/>
                  <w:marTop w:val="0"/>
                  <w:marBottom w:val="0"/>
                  <w:divBdr>
                    <w:top w:val="none" w:sz="0" w:space="0" w:color="auto"/>
                    <w:left w:val="none" w:sz="0" w:space="0" w:color="auto"/>
                    <w:bottom w:val="none" w:sz="0" w:space="0" w:color="auto"/>
                    <w:right w:val="none" w:sz="0" w:space="0" w:color="auto"/>
                  </w:divBdr>
                  <w:divsChild>
                    <w:div w:id="672419704">
                      <w:marLeft w:val="0"/>
                      <w:marRight w:val="0"/>
                      <w:marTop w:val="0"/>
                      <w:marBottom w:val="0"/>
                      <w:divBdr>
                        <w:top w:val="none" w:sz="0" w:space="0" w:color="auto"/>
                        <w:left w:val="none" w:sz="0" w:space="0" w:color="auto"/>
                        <w:bottom w:val="none" w:sz="0" w:space="0" w:color="auto"/>
                        <w:right w:val="none" w:sz="0" w:space="0" w:color="auto"/>
                      </w:divBdr>
                      <w:divsChild>
                        <w:div w:id="594557878">
                          <w:marLeft w:val="0"/>
                          <w:marRight w:val="0"/>
                          <w:marTop w:val="0"/>
                          <w:marBottom w:val="0"/>
                          <w:divBdr>
                            <w:top w:val="none" w:sz="0" w:space="0" w:color="auto"/>
                            <w:left w:val="none" w:sz="0" w:space="0" w:color="auto"/>
                            <w:bottom w:val="none" w:sz="0" w:space="0" w:color="auto"/>
                            <w:right w:val="none" w:sz="0" w:space="0" w:color="auto"/>
                          </w:divBdr>
                          <w:divsChild>
                            <w:div w:id="1761215953">
                              <w:marLeft w:val="0"/>
                              <w:marRight w:val="0"/>
                              <w:marTop w:val="0"/>
                              <w:marBottom w:val="0"/>
                              <w:divBdr>
                                <w:top w:val="none" w:sz="0" w:space="0" w:color="auto"/>
                                <w:left w:val="none" w:sz="0" w:space="0" w:color="auto"/>
                                <w:bottom w:val="none" w:sz="0" w:space="0" w:color="auto"/>
                                <w:right w:val="none" w:sz="0" w:space="0" w:color="auto"/>
                              </w:divBdr>
                            </w:div>
                          </w:divsChild>
                        </w:div>
                        <w:div w:id="937327532">
                          <w:marLeft w:val="0"/>
                          <w:marRight w:val="0"/>
                          <w:marTop w:val="0"/>
                          <w:marBottom w:val="0"/>
                          <w:divBdr>
                            <w:top w:val="none" w:sz="0" w:space="0" w:color="auto"/>
                            <w:left w:val="none" w:sz="0" w:space="0" w:color="auto"/>
                            <w:bottom w:val="none" w:sz="0" w:space="0" w:color="auto"/>
                            <w:right w:val="none" w:sz="0" w:space="0" w:color="auto"/>
                          </w:divBdr>
                          <w:divsChild>
                            <w:div w:id="1130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5895">
          <w:marLeft w:val="0"/>
          <w:marRight w:val="0"/>
          <w:marTop w:val="0"/>
          <w:marBottom w:val="0"/>
          <w:divBdr>
            <w:top w:val="none" w:sz="0" w:space="0" w:color="auto"/>
            <w:left w:val="none" w:sz="0" w:space="0" w:color="auto"/>
            <w:bottom w:val="none" w:sz="0" w:space="0" w:color="auto"/>
            <w:right w:val="none" w:sz="0" w:space="0" w:color="auto"/>
          </w:divBdr>
          <w:divsChild>
            <w:div w:id="1425303179">
              <w:marLeft w:val="0"/>
              <w:marRight w:val="0"/>
              <w:marTop w:val="0"/>
              <w:marBottom w:val="0"/>
              <w:divBdr>
                <w:top w:val="none" w:sz="0" w:space="0" w:color="auto"/>
                <w:left w:val="none" w:sz="0" w:space="0" w:color="auto"/>
                <w:bottom w:val="none" w:sz="0" w:space="0" w:color="auto"/>
                <w:right w:val="none" w:sz="0" w:space="0" w:color="auto"/>
              </w:divBdr>
              <w:divsChild>
                <w:div w:id="1157301187">
                  <w:marLeft w:val="0"/>
                  <w:marRight w:val="0"/>
                  <w:marTop w:val="0"/>
                  <w:marBottom w:val="0"/>
                  <w:divBdr>
                    <w:top w:val="none" w:sz="0" w:space="0" w:color="auto"/>
                    <w:left w:val="none" w:sz="0" w:space="0" w:color="auto"/>
                    <w:bottom w:val="none" w:sz="0" w:space="0" w:color="auto"/>
                    <w:right w:val="none" w:sz="0" w:space="0" w:color="auto"/>
                  </w:divBdr>
                </w:div>
              </w:divsChild>
            </w:div>
            <w:div w:id="1807621399">
              <w:marLeft w:val="0"/>
              <w:marRight w:val="0"/>
              <w:marTop w:val="0"/>
              <w:marBottom w:val="0"/>
              <w:divBdr>
                <w:top w:val="none" w:sz="0" w:space="0" w:color="auto"/>
                <w:left w:val="none" w:sz="0" w:space="0" w:color="auto"/>
                <w:bottom w:val="none" w:sz="0" w:space="0" w:color="auto"/>
                <w:right w:val="none" w:sz="0" w:space="0" w:color="auto"/>
              </w:divBdr>
              <w:divsChild>
                <w:div w:id="254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6334">
          <w:marLeft w:val="0"/>
          <w:marRight w:val="0"/>
          <w:marTop w:val="0"/>
          <w:marBottom w:val="0"/>
          <w:divBdr>
            <w:top w:val="none" w:sz="0" w:space="0" w:color="auto"/>
            <w:left w:val="none" w:sz="0" w:space="0" w:color="auto"/>
            <w:bottom w:val="none" w:sz="0" w:space="0" w:color="auto"/>
            <w:right w:val="none" w:sz="0" w:space="0" w:color="auto"/>
          </w:divBdr>
          <w:divsChild>
            <w:div w:id="1246770095">
              <w:marLeft w:val="0"/>
              <w:marRight w:val="0"/>
              <w:marTop w:val="0"/>
              <w:marBottom w:val="0"/>
              <w:divBdr>
                <w:top w:val="none" w:sz="0" w:space="0" w:color="auto"/>
                <w:left w:val="none" w:sz="0" w:space="0" w:color="auto"/>
                <w:bottom w:val="none" w:sz="0" w:space="0" w:color="auto"/>
                <w:right w:val="none" w:sz="0" w:space="0" w:color="auto"/>
              </w:divBdr>
              <w:divsChild>
                <w:div w:id="231353119">
                  <w:marLeft w:val="0"/>
                  <w:marRight w:val="0"/>
                  <w:marTop w:val="0"/>
                  <w:marBottom w:val="0"/>
                  <w:divBdr>
                    <w:top w:val="none" w:sz="0" w:space="0" w:color="auto"/>
                    <w:left w:val="none" w:sz="0" w:space="0" w:color="auto"/>
                    <w:bottom w:val="none" w:sz="0" w:space="0" w:color="auto"/>
                    <w:right w:val="none" w:sz="0" w:space="0" w:color="auto"/>
                  </w:divBdr>
                  <w:divsChild>
                    <w:div w:id="398477411">
                      <w:marLeft w:val="0"/>
                      <w:marRight w:val="0"/>
                      <w:marTop w:val="0"/>
                      <w:marBottom w:val="0"/>
                      <w:divBdr>
                        <w:top w:val="none" w:sz="0" w:space="0" w:color="auto"/>
                        <w:left w:val="none" w:sz="0" w:space="0" w:color="auto"/>
                        <w:bottom w:val="none" w:sz="0" w:space="0" w:color="auto"/>
                        <w:right w:val="none" w:sz="0" w:space="0" w:color="auto"/>
                      </w:divBdr>
                      <w:divsChild>
                        <w:div w:id="1674065856">
                          <w:marLeft w:val="0"/>
                          <w:marRight w:val="0"/>
                          <w:marTop w:val="0"/>
                          <w:marBottom w:val="0"/>
                          <w:divBdr>
                            <w:top w:val="none" w:sz="0" w:space="0" w:color="auto"/>
                            <w:left w:val="none" w:sz="0" w:space="0" w:color="auto"/>
                            <w:bottom w:val="none" w:sz="0" w:space="0" w:color="auto"/>
                            <w:right w:val="none" w:sz="0" w:space="0" w:color="auto"/>
                          </w:divBdr>
                          <w:divsChild>
                            <w:div w:id="1441024805">
                              <w:marLeft w:val="0"/>
                              <w:marRight w:val="0"/>
                              <w:marTop w:val="0"/>
                              <w:marBottom w:val="0"/>
                              <w:divBdr>
                                <w:top w:val="none" w:sz="0" w:space="0" w:color="auto"/>
                                <w:left w:val="none" w:sz="0" w:space="0" w:color="auto"/>
                                <w:bottom w:val="none" w:sz="0" w:space="0" w:color="auto"/>
                                <w:right w:val="none" w:sz="0" w:space="0" w:color="auto"/>
                              </w:divBdr>
                            </w:div>
                          </w:divsChild>
                        </w:div>
                        <w:div w:id="1029992960">
                          <w:marLeft w:val="0"/>
                          <w:marRight w:val="0"/>
                          <w:marTop w:val="0"/>
                          <w:marBottom w:val="0"/>
                          <w:divBdr>
                            <w:top w:val="none" w:sz="0" w:space="0" w:color="auto"/>
                            <w:left w:val="none" w:sz="0" w:space="0" w:color="auto"/>
                            <w:bottom w:val="none" w:sz="0" w:space="0" w:color="auto"/>
                            <w:right w:val="none" w:sz="0" w:space="0" w:color="auto"/>
                          </w:divBdr>
                          <w:divsChild>
                            <w:div w:id="17475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3224">
          <w:marLeft w:val="0"/>
          <w:marRight w:val="0"/>
          <w:marTop w:val="0"/>
          <w:marBottom w:val="0"/>
          <w:divBdr>
            <w:top w:val="none" w:sz="0" w:space="0" w:color="auto"/>
            <w:left w:val="none" w:sz="0" w:space="0" w:color="auto"/>
            <w:bottom w:val="none" w:sz="0" w:space="0" w:color="auto"/>
            <w:right w:val="none" w:sz="0" w:space="0" w:color="auto"/>
          </w:divBdr>
          <w:divsChild>
            <w:div w:id="1565290605">
              <w:marLeft w:val="0"/>
              <w:marRight w:val="0"/>
              <w:marTop w:val="0"/>
              <w:marBottom w:val="0"/>
              <w:divBdr>
                <w:top w:val="none" w:sz="0" w:space="0" w:color="auto"/>
                <w:left w:val="none" w:sz="0" w:space="0" w:color="auto"/>
                <w:bottom w:val="none" w:sz="0" w:space="0" w:color="auto"/>
                <w:right w:val="none" w:sz="0" w:space="0" w:color="auto"/>
              </w:divBdr>
              <w:divsChild>
                <w:div w:id="10953536">
                  <w:marLeft w:val="0"/>
                  <w:marRight w:val="0"/>
                  <w:marTop w:val="0"/>
                  <w:marBottom w:val="0"/>
                  <w:divBdr>
                    <w:top w:val="none" w:sz="0" w:space="0" w:color="auto"/>
                    <w:left w:val="none" w:sz="0" w:space="0" w:color="auto"/>
                    <w:bottom w:val="none" w:sz="0" w:space="0" w:color="auto"/>
                    <w:right w:val="none" w:sz="0" w:space="0" w:color="auto"/>
                  </w:divBdr>
                </w:div>
              </w:divsChild>
            </w:div>
            <w:div w:id="121047685">
              <w:marLeft w:val="0"/>
              <w:marRight w:val="0"/>
              <w:marTop w:val="0"/>
              <w:marBottom w:val="0"/>
              <w:divBdr>
                <w:top w:val="none" w:sz="0" w:space="0" w:color="auto"/>
                <w:left w:val="none" w:sz="0" w:space="0" w:color="auto"/>
                <w:bottom w:val="none" w:sz="0" w:space="0" w:color="auto"/>
                <w:right w:val="none" w:sz="0" w:space="0" w:color="auto"/>
              </w:divBdr>
              <w:divsChild>
                <w:div w:id="5041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5811">
          <w:marLeft w:val="0"/>
          <w:marRight w:val="0"/>
          <w:marTop w:val="0"/>
          <w:marBottom w:val="0"/>
          <w:divBdr>
            <w:top w:val="none" w:sz="0" w:space="0" w:color="auto"/>
            <w:left w:val="none" w:sz="0" w:space="0" w:color="auto"/>
            <w:bottom w:val="none" w:sz="0" w:space="0" w:color="auto"/>
            <w:right w:val="none" w:sz="0" w:space="0" w:color="auto"/>
          </w:divBdr>
          <w:divsChild>
            <w:div w:id="1296763137">
              <w:marLeft w:val="0"/>
              <w:marRight w:val="0"/>
              <w:marTop w:val="0"/>
              <w:marBottom w:val="0"/>
              <w:divBdr>
                <w:top w:val="none" w:sz="0" w:space="0" w:color="auto"/>
                <w:left w:val="none" w:sz="0" w:space="0" w:color="auto"/>
                <w:bottom w:val="none" w:sz="0" w:space="0" w:color="auto"/>
                <w:right w:val="none" w:sz="0" w:space="0" w:color="auto"/>
              </w:divBdr>
              <w:divsChild>
                <w:div w:id="1401365131">
                  <w:marLeft w:val="0"/>
                  <w:marRight w:val="0"/>
                  <w:marTop w:val="0"/>
                  <w:marBottom w:val="0"/>
                  <w:divBdr>
                    <w:top w:val="none" w:sz="0" w:space="0" w:color="auto"/>
                    <w:left w:val="none" w:sz="0" w:space="0" w:color="auto"/>
                    <w:bottom w:val="none" w:sz="0" w:space="0" w:color="auto"/>
                    <w:right w:val="none" w:sz="0" w:space="0" w:color="auto"/>
                  </w:divBdr>
                  <w:divsChild>
                    <w:div w:id="1746951490">
                      <w:marLeft w:val="0"/>
                      <w:marRight w:val="0"/>
                      <w:marTop w:val="0"/>
                      <w:marBottom w:val="0"/>
                      <w:divBdr>
                        <w:top w:val="none" w:sz="0" w:space="0" w:color="auto"/>
                        <w:left w:val="none" w:sz="0" w:space="0" w:color="auto"/>
                        <w:bottom w:val="none" w:sz="0" w:space="0" w:color="auto"/>
                        <w:right w:val="none" w:sz="0" w:space="0" w:color="auto"/>
                      </w:divBdr>
                      <w:divsChild>
                        <w:div w:id="555509682">
                          <w:marLeft w:val="0"/>
                          <w:marRight w:val="0"/>
                          <w:marTop w:val="0"/>
                          <w:marBottom w:val="0"/>
                          <w:divBdr>
                            <w:top w:val="none" w:sz="0" w:space="0" w:color="auto"/>
                            <w:left w:val="none" w:sz="0" w:space="0" w:color="auto"/>
                            <w:bottom w:val="none" w:sz="0" w:space="0" w:color="auto"/>
                            <w:right w:val="none" w:sz="0" w:space="0" w:color="auto"/>
                          </w:divBdr>
                          <w:divsChild>
                            <w:div w:id="1479609499">
                              <w:marLeft w:val="0"/>
                              <w:marRight w:val="0"/>
                              <w:marTop w:val="0"/>
                              <w:marBottom w:val="0"/>
                              <w:divBdr>
                                <w:top w:val="none" w:sz="0" w:space="0" w:color="auto"/>
                                <w:left w:val="none" w:sz="0" w:space="0" w:color="auto"/>
                                <w:bottom w:val="none" w:sz="0" w:space="0" w:color="auto"/>
                                <w:right w:val="none" w:sz="0" w:space="0" w:color="auto"/>
                              </w:divBdr>
                            </w:div>
                          </w:divsChild>
                        </w:div>
                        <w:div w:id="30499132">
                          <w:marLeft w:val="0"/>
                          <w:marRight w:val="0"/>
                          <w:marTop w:val="0"/>
                          <w:marBottom w:val="0"/>
                          <w:divBdr>
                            <w:top w:val="none" w:sz="0" w:space="0" w:color="auto"/>
                            <w:left w:val="none" w:sz="0" w:space="0" w:color="auto"/>
                            <w:bottom w:val="none" w:sz="0" w:space="0" w:color="auto"/>
                            <w:right w:val="none" w:sz="0" w:space="0" w:color="auto"/>
                          </w:divBdr>
                          <w:divsChild>
                            <w:div w:id="1367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49866">
          <w:marLeft w:val="0"/>
          <w:marRight w:val="0"/>
          <w:marTop w:val="0"/>
          <w:marBottom w:val="0"/>
          <w:divBdr>
            <w:top w:val="none" w:sz="0" w:space="0" w:color="auto"/>
            <w:left w:val="none" w:sz="0" w:space="0" w:color="auto"/>
            <w:bottom w:val="none" w:sz="0" w:space="0" w:color="auto"/>
            <w:right w:val="none" w:sz="0" w:space="0" w:color="auto"/>
          </w:divBdr>
          <w:divsChild>
            <w:div w:id="240261538">
              <w:marLeft w:val="0"/>
              <w:marRight w:val="0"/>
              <w:marTop w:val="0"/>
              <w:marBottom w:val="0"/>
              <w:divBdr>
                <w:top w:val="none" w:sz="0" w:space="0" w:color="auto"/>
                <w:left w:val="none" w:sz="0" w:space="0" w:color="auto"/>
                <w:bottom w:val="none" w:sz="0" w:space="0" w:color="auto"/>
                <w:right w:val="none" w:sz="0" w:space="0" w:color="auto"/>
              </w:divBdr>
              <w:divsChild>
                <w:div w:id="1524515254">
                  <w:marLeft w:val="0"/>
                  <w:marRight w:val="0"/>
                  <w:marTop w:val="0"/>
                  <w:marBottom w:val="0"/>
                  <w:divBdr>
                    <w:top w:val="none" w:sz="0" w:space="0" w:color="auto"/>
                    <w:left w:val="none" w:sz="0" w:space="0" w:color="auto"/>
                    <w:bottom w:val="none" w:sz="0" w:space="0" w:color="auto"/>
                    <w:right w:val="none" w:sz="0" w:space="0" w:color="auto"/>
                  </w:divBdr>
                  <w:divsChild>
                    <w:div w:id="2036467952">
                      <w:marLeft w:val="0"/>
                      <w:marRight w:val="0"/>
                      <w:marTop w:val="0"/>
                      <w:marBottom w:val="0"/>
                      <w:divBdr>
                        <w:top w:val="none" w:sz="0" w:space="0" w:color="auto"/>
                        <w:left w:val="none" w:sz="0" w:space="0" w:color="auto"/>
                        <w:bottom w:val="none" w:sz="0" w:space="0" w:color="auto"/>
                        <w:right w:val="none" w:sz="0" w:space="0" w:color="auto"/>
                      </w:divBdr>
                      <w:divsChild>
                        <w:div w:id="1251306262">
                          <w:marLeft w:val="0"/>
                          <w:marRight w:val="0"/>
                          <w:marTop w:val="0"/>
                          <w:marBottom w:val="0"/>
                          <w:divBdr>
                            <w:top w:val="none" w:sz="0" w:space="0" w:color="auto"/>
                            <w:left w:val="none" w:sz="0" w:space="0" w:color="auto"/>
                            <w:bottom w:val="none" w:sz="0" w:space="0" w:color="auto"/>
                            <w:right w:val="none" w:sz="0" w:space="0" w:color="auto"/>
                          </w:divBdr>
                          <w:divsChild>
                            <w:div w:id="801581428">
                              <w:marLeft w:val="0"/>
                              <w:marRight w:val="0"/>
                              <w:marTop w:val="0"/>
                              <w:marBottom w:val="0"/>
                              <w:divBdr>
                                <w:top w:val="none" w:sz="0" w:space="0" w:color="auto"/>
                                <w:left w:val="none" w:sz="0" w:space="0" w:color="auto"/>
                                <w:bottom w:val="none" w:sz="0" w:space="0" w:color="auto"/>
                                <w:right w:val="none" w:sz="0" w:space="0" w:color="auto"/>
                              </w:divBdr>
                            </w:div>
                          </w:divsChild>
                        </w:div>
                        <w:div w:id="1824352720">
                          <w:marLeft w:val="0"/>
                          <w:marRight w:val="0"/>
                          <w:marTop w:val="0"/>
                          <w:marBottom w:val="0"/>
                          <w:divBdr>
                            <w:top w:val="none" w:sz="0" w:space="0" w:color="auto"/>
                            <w:left w:val="none" w:sz="0" w:space="0" w:color="auto"/>
                            <w:bottom w:val="none" w:sz="0" w:space="0" w:color="auto"/>
                            <w:right w:val="none" w:sz="0" w:space="0" w:color="auto"/>
                          </w:divBdr>
                          <w:divsChild>
                            <w:div w:id="10869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15239">
          <w:marLeft w:val="0"/>
          <w:marRight w:val="0"/>
          <w:marTop w:val="0"/>
          <w:marBottom w:val="0"/>
          <w:divBdr>
            <w:top w:val="none" w:sz="0" w:space="0" w:color="auto"/>
            <w:left w:val="none" w:sz="0" w:space="0" w:color="auto"/>
            <w:bottom w:val="none" w:sz="0" w:space="0" w:color="auto"/>
            <w:right w:val="none" w:sz="0" w:space="0" w:color="auto"/>
          </w:divBdr>
          <w:divsChild>
            <w:div w:id="415441094">
              <w:marLeft w:val="0"/>
              <w:marRight w:val="0"/>
              <w:marTop w:val="0"/>
              <w:marBottom w:val="0"/>
              <w:divBdr>
                <w:top w:val="none" w:sz="0" w:space="0" w:color="auto"/>
                <w:left w:val="none" w:sz="0" w:space="0" w:color="auto"/>
                <w:bottom w:val="none" w:sz="0" w:space="0" w:color="auto"/>
                <w:right w:val="none" w:sz="0" w:space="0" w:color="auto"/>
              </w:divBdr>
              <w:divsChild>
                <w:div w:id="256408969">
                  <w:marLeft w:val="0"/>
                  <w:marRight w:val="0"/>
                  <w:marTop w:val="0"/>
                  <w:marBottom w:val="0"/>
                  <w:divBdr>
                    <w:top w:val="none" w:sz="0" w:space="0" w:color="auto"/>
                    <w:left w:val="none" w:sz="0" w:space="0" w:color="auto"/>
                    <w:bottom w:val="none" w:sz="0" w:space="0" w:color="auto"/>
                    <w:right w:val="none" w:sz="0" w:space="0" w:color="auto"/>
                  </w:divBdr>
                  <w:divsChild>
                    <w:div w:id="753356752">
                      <w:marLeft w:val="0"/>
                      <w:marRight w:val="0"/>
                      <w:marTop w:val="0"/>
                      <w:marBottom w:val="0"/>
                      <w:divBdr>
                        <w:top w:val="none" w:sz="0" w:space="0" w:color="auto"/>
                        <w:left w:val="none" w:sz="0" w:space="0" w:color="auto"/>
                        <w:bottom w:val="none" w:sz="0" w:space="0" w:color="auto"/>
                        <w:right w:val="none" w:sz="0" w:space="0" w:color="auto"/>
                      </w:divBdr>
                      <w:divsChild>
                        <w:div w:id="171185404">
                          <w:marLeft w:val="0"/>
                          <w:marRight w:val="0"/>
                          <w:marTop w:val="0"/>
                          <w:marBottom w:val="0"/>
                          <w:divBdr>
                            <w:top w:val="none" w:sz="0" w:space="0" w:color="auto"/>
                            <w:left w:val="none" w:sz="0" w:space="0" w:color="auto"/>
                            <w:bottom w:val="none" w:sz="0" w:space="0" w:color="auto"/>
                            <w:right w:val="none" w:sz="0" w:space="0" w:color="auto"/>
                          </w:divBdr>
                          <w:divsChild>
                            <w:div w:id="671373979">
                              <w:marLeft w:val="0"/>
                              <w:marRight w:val="0"/>
                              <w:marTop w:val="0"/>
                              <w:marBottom w:val="0"/>
                              <w:divBdr>
                                <w:top w:val="none" w:sz="0" w:space="0" w:color="auto"/>
                                <w:left w:val="none" w:sz="0" w:space="0" w:color="auto"/>
                                <w:bottom w:val="none" w:sz="0" w:space="0" w:color="auto"/>
                                <w:right w:val="none" w:sz="0" w:space="0" w:color="auto"/>
                              </w:divBdr>
                            </w:div>
                          </w:divsChild>
                        </w:div>
                        <w:div w:id="1312252649">
                          <w:marLeft w:val="0"/>
                          <w:marRight w:val="0"/>
                          <w:marTop w:val="0"/>
                          <w:marBottom w:val="0"/>
                          <w:divBdr>
                            <w:top w:val="none" w:sz="0" w:space="0" w:color="auto"/>
                            <w:left w:val="none" w:sz="0" w:space="0" w:color="auto"/>
                            <w:bottom w:val="none" w:sz="0" w:space="0" w:color="auto"/>
                            <w:right w:val="none" w:sz="0" w:space="0" w:color="auto"/>
                          </w:divBdr>
                          <w:divsChild>
                            <w:div w:id="581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8653">
          <w:marLeft w:val="0"/>
          <w:marRight w:val="0"/>
          <w:marTop w:val="0"/>
          <w:marBottom w:val="0"/>
          <w:divBdr>
            <w:top w:val="none" w:sz="0" w:space="0" w:color="auto"/>
            <w:left w:val="none" w:sz="0" w:space="0" w:color="auto"/>
            <w:bottom w:val="none" w:sz="0" w:space="0" w:color="auto"/>
            <w:right w:val="none" w:sz="0" w:space="0" w:color="auto"/>
          </w:divBdr>
          <w:divsChild>
            <w:div w:id="483090674">
              <w:marLeft w:val="0"/>
              <w:marRight w:val="0"/>
              <w:marTop w:val="0"/>
              <w:marBottom w:val="0"/>
              <w:divBdr>
                <w:top w:val="none" w:sz="0" w:space="0" w:color="auto"/>
                <w:left w:val="none" w:sz="0" w:space="0" w:color="auto"/>
                <w:bottom w:val="none" w:sz="0" w:space="0" w:color="auto"/>
                <w:right w:val="none" w:sz="0" w:space="0" w:color="auto"/>
              </w:divBdr>
              <w:divsChild>
                <w:div w:id="1835144000">
                  <w:marLeft w:val="0"/>
                  <w:marRight w:val="0"/>
                  <w:marTop w:val="0"/>
                  <w:marBottom w:val="0"/>
                  <w:divBdr>
                    <w:top w:val="none" w:sz="0" w:space="0" w:color="auto"/>
                    <w:left w:val="none" w:sz="0" w:space="0" w:color="auto"/>
                    <w:bottom w:val="none" w:sz="0" w:space="0" w:color="auto"/>
                    <w:right w:val="none" w:sz="0" w:space="0" w:color="auto"/>
                  </w:divBdr>
                  <w:divsChild>
                    <w:div w:id="1920823000">
                      <w:marLeft w:val="0"/>
                      <w:marRight w:val="0"/>
                      <w:marTop w:val="0"/>
                      <w:marBottom w:val="0"/>
                      <w:divBdr>
                        <w:top w:val="none" w:sz="0" w:space="0" w:color="auto"/>
                        <w:left w:val="none" w:sz="0" w:space="0" w:color="auto"/>
                        <w:bottom w:val="none" w:sz="0" w:space="0" w:color="auto"/>
                        <w:right w:val="none" w:sz="0" w:space="0" w:color="auto"/>
                      </w:divBdr>
                      <w:divsChild>
                        <w:div w:id="68579844">
                          <w:marLeft w:val="0"/>
                          <w:marRight w:val="0"/>
                          <w:marTop w:val="0"/>
                          <w:marBottom w:val="0"/>
                          <w:divBdr>
                            <w:top w:val="none" w:sz="0" w:space="0" w:color="auto"/>
                            <w:left w:val="none" w:sz="0" w:space="0" w:color="auto"/>
                            <w:bottom w:val="none" w:sz="0" w:space="0" w:color="auto"/>
                            <w:right w:val="none" w:sz="0" w:space="0" w:color="auto"/>
                          </w:divBdr>
                          <w:divsChild>
                            <w:div w:id="460392228">
                              <w:marLeft w:val="0"/>
                              <w:marRight w:val="0"/>
                              <w:marTop w:val="0"/>
                              <w:marBottom w:val="0"/>
                              <w:divBdr>
                                <w:top w:val="none" w:sz="0" w:space="0" w:color="auto"/>
                                <w:left w:val="none" w:sz="0" w:space="0" w:color="auto"/>
                                <w:bottom w:val="none" w:sz="0" w:space="0" w:color="auto"/>
                                <w:right w:val="none" w:sz="0" w:space="0" w:color="auto"/>
                              </w:divBdr>
                            </w:div>
                          </w:divsChild>
                        </w:div>
                        <w:div w:id="1650206542">
                          <w:marLeft w:val="0"/>
                          <w:marRight w:val="0"/>
                          <w:marTop w:val="0"/>
                          <w:marBottom w:val="0"/>
                          <w:divBdr>
                            <w:top w:val="none" w:sz="0" w:space="0" w:color="auto"/>
                            <w:left w:val="none" w:sz="0" w:space="0" w:color="auto"/>
                            <w:bottom w:val="none" w:sz="0" w:space="0" w:color="auto"/>
                            <w:right w:val="none" w:sz="0" w:space="0" w:color="auto"/>
                          </w:divBdr>
                          <w:divsChild>
                            <w:div w:id="7844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365616">
          <w:marLeft w:val="0"/>
          <w:marRight w:val="0"/>
          <w:marTop w:val="0"/>
          <w:marBottom w:val="0"/>
          <w:divBdr>
            <w:top w:val="none" w:sz="0" w:space="0" w:color="auto"/>
            <w:left w:val="none" w:sz="0" w:space="0" w:color="auto"/>
            <w:bottom w:val="none" w:sz="0" w:space="0" w:color="auto"/>
            <w:right w:val="none" w:sz="0" w:space="0" w:color="auto"/>
          </w:divBdr>
          <w:divsChild>
            <w:div w:id="1751390891">
              <w:marLeft w:val="0"/>
              <w:marRight w:val="0"/>
              <w:marTop w:val="0"/>
              <w:marBottom w:val="0"/>
              <w:divBdr>
                <w:top w:val="none" w:sz="0" w:space="0" w:color="auto"/>
                <w:left w:val="none" w:sz="0" w:space="0" w:color="auto"/>
                <w:bottom w:val="none" w:sz="0" w:space="0" w:color="auto"/>
                <w:right w:val="none" w:sz="0" w:space="0" w:color="auto"/>
              </w:divBdr>
              <w:divsChild>
                <w:div w:id="1736200157">
                  <w:marLeft w:val="0"/>
                  <w:marRight w:val="0"/>
                  <w:marTop w:val="0"/>
                  <w:marBottom w:val="0"/>
                  <w:divBdr>
                    <w:top w:val="none" w:sz="0" w:space="0" w:color="auto"/>
                    <w:left w:val="none" w:sz="0" w:space="0" w:color="auto"/>
                    <w:bottom w:val="none" w:sz="0" w:space="0" w:color="auto"/>
                    <w:right w:val="none" w:sz="0" w:space="0" w:color="auto"/>
                  </w:divBdr>
                </w:div>
              </w:divsChild>
            </w:div>
            <w:div w:id="1974408937">
              <w:marLeft w:val="0"/>
              <w:marRight w:val="0"/>
              <w:marTop w:val="0"/>
              <w:marBottom w:val="0"/>
              <w:divBdr>
                <w:top w:val="none" w:sz="0" w:space="0" w:color="auto"/>
                <w:left w:val="none" w:sz="0" w:space="0" w:color="auto"/>
                <w:bottom w:val="none" w:sz="0" w:space="0" w:color="auto"/>
                <w:right w:val="none" w:sz="0" w:space="0" w:color="auto"/>
              </w:divBdr>
              <w:divsChild>
                <w:div w:id="323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136">
          <w:marLeft w:val="0"/>
          <w:marRight w:val="0"/>
          <w:marTop w:val="0"/>
          <w:marBottom w:val="0"/>
          <w:divBdr>
            <w:top w:val="none" w:sz="0" w:space="0" w:color="auto"/>
            <w:left w:val="none" w:sz="0" w:space="0" w:color="auto"/>
            <w:bottom w:val="none" w:sz="0" w:space="0" w:color="auto"/>
            <w:right w:val="none" w:sz="0" w:space="0" w:color="auto"/>
          </w:divBdr>
          <w:divsChild>
            <w:div w:id="2106614791">
              <w:marLeft w:val="0"/>
              <w:marRight w:val="0"/>
              <w:marTop w:val="0"/>
              <w:marBottom w:val="0"/>
              <w:divBdr>
                <w:top w:val="none" w:sz="0" w:space="0" w:color="auto"/>
                <w:left w:val="none" w:sz="0" w:space="0" w:color="auto"/>
                <w:bottom w:val="none" w:sz="0" w:space="0" w:color="auto"/>
                <w:right w:val="none" w:sz="0" w:space="0" w:color="auto"/>
              </w:divBdr>
              <w:divsChild>
                <w:div w:id="854802293">
                  <w:marLeft w:val="0"/>
                  <w:marRight w:val="0"/>
                  <w:marTop w:val="0"/>
                  <w:marBottom w:val="0"/>
                  <w:divBdr>
                    <w:top w:val="none" w:sz="0" w:space="0" w:color="auto"/>
                    <w:left w:val="none" w:sz="0" w:space="0" w:color="auto"/>
                    <w:bottom w:val="none" w:sz="0" w:space="0" w:color="auto"/>
                    <w:right w:val="none" w:sz="0" w:space="0" w:color="auto"/>
                  </w:divBdr>
                  <w:divsChild>
                    <w:div w:id="1432355428">
                      <w:marLeft w:val="0"/>
                      <w:marRight w:val="0"/>
                      <w:marTop w:val="0"/>
                      <w:marBottom w:val="0"/>
                      <w:divBdr>
                        <w:top w:val="none" w:sz="0" w:space="0" w:color="auto"/>
                        <w:left w:val="none" w:sz="0" w:space="0" w:color="auto"/>
                        <w:bottom w:val="none" w:sz="0" w:space="0" w:color="auto"/>
                        <w:right w:val="none" w:sz="0" w:space="0" w:color="auto"/>
                      </w:divBdr>
                      <w:divsChild>
                        <w:div w:id="2066902728">
                          <w:marLeft w:val="0"/>
                          <w:marRight w:val="0"/>
                          <w:marTop w:val="0"/>
                          <w:marBottom w:val="0"/>
                          <w:divBdr>
                            <w:top w:val="none" w:sz="0" w:space="0" w:color="auto"/>
                            <w:left w:val="none" w:sz="0" w:space="0" w:color="auto"/>
                            <w:bottom w:val="none" w:sz="0" w:space="0" w:color="auto"/>
                            <w:right w:val="none" w:sz="0" w:space="0" w:color="auto"/>
                          </w:divBdr>
                          <w:divsChild>
                            <w:div w:id="1420246914">
                              <w:marLeft w:val="0"/>
                              <w:marRight w:val="0"/>
                              <w:marTop w:val="0"/>
                              <w:marBottom w:val="0"/>
                              <w:divBdr>
                                <w:top w:val="none" w:sz="0" w:space="0" w:color="auto"/>
                                <w:left w:val="none" w:sz="0" w:space="0" w:color="auto"/>
                                <w:bottom w:val="none" w:sz="0" w:space="0" w:color="auto"/>
                                <w:right w:val="none" w:sz="0" w:space="0" w:color="auto"/>
                              </w:divBdr>
                            </w:div>
                          </w:divsChild>
                        </w:div>
                        <w:div w:id="934478837">
                          <w:marLeft w:val="0"/>
                          <w:marRight w:val="0"/>
                          <w:marTop w:val="0"/>
                          <w:marBottom w:val="0"/>
                          <w:divBdr>
                            <w:top w:val="none" w:sz="0" w:space="0" w:color="auto"/>
                            <w:left w:val="none" w:sz="0" w:space="0" w:color="auto"/>
                            <w:bottom w:val="none" w:sz="0" w:space="0" w:color="auto"/>
                            <w:right w:val="none" w:sz="0" w:space="0" w:color="auto"/>
                          </w:divBdr>
                          <w:divsChild>
                            <w:div w:id="5096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77070">
          <w:marLeft w:val="0"/>
          <w:marRight w:val="0"/>
          <w:marTop w:val="0"/>
          <w:marBottom w:val="0"/>
          <w:divBdr>
            <w:top w:val="none" w:sz="0" w:space="0" w:color="auto"/>
            <w:left w:val="none" w:sz="0" w:space="0" w:color="auto"/>
            <w:bottom w:val="none" w:sz="0" w:space="0" w:color="auto"/>
            <w:right w:val="none" w:sz="0" w:space="0" w:color="auto"/>
          </w:divBdr>
          <w:divsChild>
            <w:div w:id="327639880">
              <w:marLeft w:val="0"/>
              <w:marRight w:val="0"/>
              <w:marTop w:val="0"/>
              <w:marBottom w:val="0"/>
              <w:divBdr>
                <w:top w:val="none" w:sz="0" w:space="0" w:color="auto"/>
                <w:left w:val="none" w:sz="0" w:space="0" w:color="auto"/>
                <w:bottom w:val="none" w:sz="0" w:space="0" w:color="auto"/>
                <w:right w:val="none" w:sz="0" w:space="0" w:color="auto"/>
              </w:divBdr>
              <w:divsChild>
                <w:div w:id="413822737">
                  <w:marLeft w:val="0"/>
                  <w:marRight w:val="0"/>
                  <w:marTop w:val="0"/>
                  <w:marBottom w:val="0"/>
                  <w:divBdr>
                    <w:top w:val="none" w:sz="0" w:space="0" w:color="auto"/>
                    <w:left w:val="none" w:sz="0" w:space="0" w:color="auto"/>
                    <w:bottom w:val="none" w:sz="0" w:space="0" w:color="auto"/>
                    <w:right w:val="none" w:sz="0" w:space="0" w:color="auto"/>
                  </w:divBdr>
                </w:div>
              </w:divsChild>
            </w:div>
            <w:div w:id="1951549078">
              <w:marLeft w:val="0"/>
              <w:marRight w:val="0"/>
              <w:marTop w:val="0"/>
              <w:marBottom w:val="0"/>
              <w:divBdr>
                <w:top w:val="none" w:sz="0" w:space="0" w:color="auto"/>
                <w:left w:val="none" w:sz="0" w:space="0" w:color="auto"/>
                <w:bottom w:val="none" w:sz="0" w:space="0" w:color="auto"/>
                <w:right w:val="none" w:sz="0" w:space="0" w:color="auto"/>
              </w:divBdr>
              <w:divsChild>
                <w:div w:id="20287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7825">
          <w:marLeft w:val="0"/>
          <w:marRight w:val="0"/>
          <w:marTop w:val="0"/>
          <w:marBottom w:val="0"/>
          <w:divBdr>
            <w:top w:val="none" w:sz="0" w:space="0" w:color="auto"/>
            <w:left w:val="none" w:sz="0" w:space="0" w:color="auto"/>
            <w:bottom w:val="none" w:sz="0" w:space="0" w:color="auto"/>
            <w:right w:val="none" w:sz="0" w:space="0" w:color="auto"/>
          </w:divBdr>
          <w:divsChild>
            <w:div w:id="214129134">
              <w:marLeft w:val="0"/>
              <w:marRight w:val="0"/>
              <w:marTop w:val="0"/>
              <w:marBottom w:val="0"/>
              <w:divBdr>
                <w:top w:val="none" w:sz="0" w:space="0" w:color="auto"/>
                <w:left w:val="none" w:sz="0" w:space="0" w:color="auto"/>
                <w:bottom w:val="none" w:sz="0" w:space="0" w:color="auto"/>
                <w:right w:val="none" w:sz="0" w:space="0" w:color="auto"/>
              </w:divBdr>
              <w:divsChild>
                <w:div w:id="1869875484">
                  <w:marLeft w:val="0"/>
                  <w:marRight w:val="0"/>
                  <w:marTop w:val="0"/>
                  <w:marBottom w:val="0"/>
                  <w:divBdr>
                    <w:top w:val="none" w:sz="0" w:space="0" w:color="auto"/>
                    <w:left w:val="none" w:sz="0" w:space="0" w:color="auto"/>
                    <w:bottom w:val="none" w:sz="0" w:space="0" w:color="auto"/>
                    <w:right w:val="none" w:sz="0" w:space="0" w:color="auto"/>
                  </w:divBdr>
                  <w:divsChild>
                    <w:div w:id="1700659803">
                      <w:marLeft w:val="0"/>
                      <w:marRight w:val="0"/>
                      <w:marTop w:val="0"/>
                      <w:marBottom w:val="0"/>
                      <w:divBdr>
                        <w:top w:val="none" w:sz="0" w:space="0" w:color="auto"/>
                        <w:left w:val="none" w:sz="0" w:space="0" w:color="auto"/>
                        <w:bottom w:val="none" w:sz="0" w:space="0" w:color="auto"/>
                        <w:right w:val="none" w:sz="0" w:space="0" w:color="auto"/>
                      </w:divBdr>
                      <w:divsChild>
                        <w:div w:id="1870214588">
                          <w:marLeft w:val="0"/>
                          <w:marRight w:val="0"/>
                          <w:marTop w:val="0"/>
                          <w:marBottom w:val="0"/>
                          <w:divBdr>
                            <w:top w:val="none" w:sz="0" w:space="0" w:color="auto"/>
                            <w:left w:val="none" w:sz="0" w:space="0" w:color="auto"/>
                            <w:bottom w:val="none" w:sz="0" w:space="0" w:color="auto"/>
                            <w:right w:val="none" w:sz="0" w:space="0" w:color="auto"/>
                          </w:divBdr>
                          <w:divsChild>
                            <w:div w:id="1617053831">
                              <w:marLeft w:val="0"/>
                              <w:marRight w:val="0"/>
                              <w:marTop w:val="0"/>
                              <w:marBottom w:val="0"/>
                              <w:divBdr>
                                <w:top w:val="none" w:sz="0" w:space="0" w:color="auto"/>
                                <w:left w:val="none" w:sz="0" w:space="0" w:color="auto"/>
                                <w:bottom w:val="none" w:sz="0" w:space="0" w:color="auto"/>
                                <w:right w:val="none" w:sz="0" w:space="0" w:color="auto"/>
                              </w:divBdr>
                            </w:div>
                          </w:divsChild>
                        </w:div>
                        <w:div w:id="1549534745">
                          <w:marLeft w:val="0"/>
                          <w:marRight w:val="0"/>
                          <w:marTop w:val="0"/>
                          <w:marBottom w:val="0"/>
                          <w:divBdr>
                            <w:top w:val="none" w:sz="0" w:space="0" w:color="auto"/>
                            <w:left w:val="none" w:sz="0" w:space="0" w:color="auto"/>
                            <w:bottom w:val="none" w:sz="0" w:space="0" w:color="auto"/>
                            <w:right w:val="none" w:sz="0" w:space="0" w:color="auto"/>
                          </w:divBdr>
                          <w:divsChild>
                            <w:div w:id="20081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942423">
          <w:marLeft w:val="0"/>
          <w:marRight w:val="0"/>
          <w:marTop w:val="0"/>
          <w:marBottom w:val="0"/>
          <w:divBdr>
            <w:top w:val="none" w:sz="0" w:space="0" w:color="auto"/>
            <w:left w:val="none" w:sz="0" w:space="0" w:color="auto"/>
            <w:bottom w:val="none" w:sz="0" w:space="0" w:color="auto"/>
            <w:right w:val="none" w:sz="0" w:space="0" w:color="auto"/>
          </w:divBdr>
          <w:divsChild>
            <w:div w:id="1180585507">
              <w:marLeft w:val="0"/>
              <w:marRight w:val="0"/>
              <w:marTop w:val="0"/>
              <w:marBottom w:val="0"/>
              <w:divBdr>
                <w:top w:val="none" w:sz="0" w:space="0" w:color="auto"/>
                <w:left w:val="none" w:sz="0" w:space="0" w:color="auto"/>
                <w:bottom w:val="none" w:sz="0" w:space="0" w:color="auto"/>
                <w:right w:val="none" w:sz="0" w:space="0" w:color="auto"/>
              </w:divBdr>
              <w:divsChild>
                <w:div w:id="1273785867">
                  <w:marLeft w:val="0"/>
                  <w:marRight w:val="0"/>
                  <w:marTop w:val="0"/>
                  <w:marBottom w:val="0"/>
                  <w:divBdr>
                    <w:top w:val="none" w:sz="0" w:space="0" w:color="auto"/>
                    <w:left w:val="none" w:sz="0" w:space="0" w:color="auto"/>
                    <w:bottom w:val="none" w:sz="0" w:space="0" w:color="auto"/>
                    <w:right w:val="none" w:sz="0" w:space="0" w:color="auto"/>
                  </w:divBdr>
                </w:div>
              </w:divsChild>
            </w:div>
            <w:div w:id="49424305">
              <w:marLeft w:val="0"/>
              <w:marRight w:val="0"/>
              <w:marTop w:val="0"/>
              <w:marBottom w:val="0"/>
              <w:divBdr>
                <w:top w:val="none" w:sz="0" w:space="0" w:color="auto"/>
                <w:left w:val="none" w:sz="0" w:space="0" w:color="auto"/>
                <w:bottom w:val="none" w:sz="0" w:space="0" w:color="auto"/>
                <w:right w:val="none" w:sz="0" w:space="0" w:color="auto"/>
              </w:divBdr>
              <w:divsChild>
                <w:div w:id="5747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6360">
          <w:marLeft w:val="0"/>
          <w:marRight w:val="0"/>
          <w:marTop w:val="0"/>
          <w:marBottom w:val="0"/>
          <w:divBdr>
            <w:top w:val="none" w:sz="0" w:space="0" w:color="auto"/>
            <w:left w:val="none" w:sz="0" w:space="0" w:color="auto"/>
            <w:bottom w:val="none" w:sz="0" w:space="0" w:color="auto"/>
            <w:right w:val="none" w:sz="0" w:space="0" w:color="auto"/>
          </w:divBdr>
          <w:divsChild>
            <w:div w:id="1224680638">
              <w:marLeft w:val="0"/>
              <w:marRight w:val="0"/>
              <w:marTop w:val="0"/>
              <w:marBottom w:val="0"/>
              <w:divBdr>
                <w:top w:val="none" w:sz="0" w:space="0" w:color="auto"/>
                <w:left w:val="none" w:sz="0" w:space="0" w:color="auto"/>
                <w:bottom w:val="none" w:sz="0" w:space="0" w:color="auto"/>
                <w:right w:val="none" w:sz="0" w:space="0" w:color="auto"/>
              </w:divBdr>
              <w:divsChild>
                <w:div w:id="1954088001">
                  <w:marLeft w:val="0"/>
                  <w:marRight w:val="0"/>
                  <w:marTop w:val="0"/>
                  <w:marBottom w:val="0"/>
                  <w:divBdr>
                    <w:top w:val="none" w:sz="0" w:space="0" w:color="auto"/>
                    <w:left w:val="none" w:sz="0" w:space="0" w:color="auto"/>
                    <w:bottom w:val="none" w:sz="0" w:space="0" w:color="auto"/>
                    <w:right w:val="none" w:sz="0" w:space="0" w:color="auto"/>
                  </w:divBdr>
                  <w:divsChild>
                    <w:div w:id="39014162">
                      <w:marLeft w:val="0"/>
                      <w:marRight w:val="0"/>
                      <w:marTop w:val="0"/>
                      <w:marBottom w:val="0"/>
                      <w:divBdr>
                        <w:top w:val="none" w:sz="0" w:space="0" w:color="auto"/>
                        <w:left w:val="none" w:sz="0" w:space="0" w:color="auto"/>
                        <w:bottom w:val="none" w:sz="0" w:space="0" w:color="auto"/>
                        <w:right w:val="none" w:sz="0" w:space="0" w:color="auto"/>
                      </w:divBdr>
                      <w:divsChild>
                        <w:div w:id="1229684378">
                          <w:marLeft w:val="0"/>
                          <w:marRight w:val="0"/>
                          <w:marTop w:val="0"/>
                          <w:marBottom w:val="0"/>
                          <w:divBdr>
                            <w:top w:val="none" w:sz="0" w:space="0" w:color="auto"/>
                            <w:left w:val="none" w:sz="0" w:space="0" w:color="auto"/>
                            <w:bottom w:val="none" w:sz="0" w:space="0" w:color="auto"/>
                            <w:right w:val="none" w:sz="0" w:space="0" w:color="auto"/>
                          </w:divBdr>
                          <w:divsChild>
                            <w:div w:id="379212671">
                              <w:marLeft w:val="0"/>
                              <w:marRight w:val="0"/>
                              <w:marTop w:val="0"/>
                              <w:marBottom w:val="0"/>
                              <w:divBdr>
                                <w:top w:val="none" w:sz="0" w:space="0" w:color="auto"/>
                                <w:left w:val="none" w:sz="0" w:space="0" w:color="auto"/>
                                <w:bottom w:val="none" w:sz="0" w:space="0" w:color="auto"/>
                                <w:right w:val="none" w:sz="0" w:space="0" w:color="auto"/>
                              </w:divBdr>
                            </w:div>
                          </w:divsChild>
                        </w:div>
                        <w:div w:id="2146003075">
                          <w:marLeft w:val="0"/>
                          <w:marRight w:val="0"/>
                          <w:marTop w:val="0"/>
                          <w:marBottom w:val="0"/>
                          <w:divBdr>
                            <w:top w:val="none" w:sz="0" w:space="0" w:color="auto"/>
                            <w:left w:val="none" w:sz="0" w:space="0" w:color="auto"/>
                            <w:bottom w:val="none" w:sz="0" w:space="0" w:color="auto"/>
                            <w:right w:val="none" w:sz="0" w:space="0" w:color="auto"/>
                          </w:divBdr>
                          <w:divsChild>
                            <w:div w:id="20383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5624">
          <w:marLeft w:val="0"/>
          <w:marRight w:val="0"/>
          <w:marTop w:val="0"/>
          <w:marBottom w:val="0"/>
          <w:divBdr>
            <w:top w:val="none" w:sz="0" w:space="0" w:color="auto"/>
            <w:left w:val="none" w:sz="0" w:space="0" w:color="auto"/>
            <w:bottom w:val="none" w:sz="0" w:space="0" w:color="auto"/>
            <w:right w:val="none" w:sz="0" w:space="0" w:color="auto"/>
          </w:divBdr>
          <w:divsChild>
            <w:div w:id="1341811125">
              <w:marLeft w:val="0"/>
              <w:marRight w:val="0"/>
              <w:marTop w:val="0"/>
              <w:marBottom w:val="0"/>
              <w:divBdr>
                <w:top w:val="none" w:sz="0" w:space="0" w:color="auto"/>
                <w:left w:val="none" w:sz="0" w:space="0" w:color="auto"/>
                <w:bottom w:val="none" w:sz="0" w:space="0" w:color="auto"/>
                <w:right w:val="none" w:sz="0" w:space="0" w:color="auto"/>
              </w:divBdr>
              <w:divsChild>
                <w:div w:id="1087463239">
                  <w:marLeft w:val="0"/>
                  <w:marRight w:val="0"/>
                  <w:marTop w:val="0"/>
                  <w:marBottom w:val="0"/>
                  <w:divBdr>
                    <w:top w:val="none" w:sz="0" w:space="0" w:color="auto"/>
                    <w:left w:val="none" w:sz="0" w:space="0" w:color="auto"/>
                    <w:bottom w:val="none" w:sz="0" w:space="0" w:color="auto"/>
                    <w:right w:val="none" w:sz="0" w:space="0" w:color="auto"/>
                  </w:divBdr>
                </w:div>
              </w:divsChild>
            </w:div>
            <w:div w:id="1001851015">
              <w:marLeft w:val="0"/>
              <w:marRight w:val="0"/>
              <w:marTop w:val="0"/>
              <w:marBottom w:val="0"/>
              <w:divBdr>
                <w:top w:val="none" w:sz="0" w:space="0" w:color="auto"/>
                <w:left w:val="none" w:sz="0" w:space="0" w:color="auto"/>
                <w:bottom w:val="none" w:sz="0" w:space="0" w:color="auto"/>
                <w:right w:val="none" w:sz="0" w:space="0" w:color="auto"/>
              </w:divBdr>
              <w:divsChild>
                <w:div w:id="1642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592">
          <w:marLeft w:val="0"/>
          <w:marRight w:val="0"/>
          <w:marTop w:val="0"/>
          <w:marBottom w:val="0"/>
          <w:divBdr>
            <w:top w:val="none" w:sz="0" w:space="0" w:color="auto"/>
            <w:left w:val="none" w:sz="0" w:space="0" w:color="auto"/>
            <w:bottom w:val="none" w:sz="0" w:space="0" w:color="auto"/>
            <w:right w:val="none" w:sz="0" w:space="0" w:color="auto"/>
          </w:divBdr>
          <w:divsChild>
            <w:div w:id="547912744">
              <w:marLeft w:val="0"/>
              <w:marRight w:val="0"/>
              <w:marTop w:val="0"/>
              <w:marBottom w:val="0"/>
              <w:divBdr>
                <w:top w:val="none" w:sz="0" w:space="0" w:color="auto"/>
                <w:left w:val="none" w:sz="0" w:space="0" w:color="auto"/>
                <w:bottom w:val="none" w:sz="0" w:space="0" w:color="auto"/>
                <w:right w:val="none" w:sz="0" w:space="0" w:color="auto"/>
              </w:divBdr>
              <w:divsChild>
                <w:div w:id="1067454119">
                  <w:marLeft w:val="0"/>
                  <w:marRight w:val="0"/>
                  <w:marTop w:val="0"/>
                  <w:marBottom w:val="0"/>
                  <w:divBdr>
                    <w:top w:val="none" w:sz="0" w:space="0" w:color="auto"/>
                    <w:left w:val="none" w:sz="0" w:space="0" w:color="auto"/>
                    <w:bottom w:val="none" w:sz="0" w:space="0" w:color="auto"/>
                    <w:right w:val="none" w:sz="0" w:space="0" w:color="auto"/>
                  </w:divBdr>
                  <w:divsChild>
                    <w:div w:id="1423642673">
                      <w:marLeft w:val="0"/>
                      <w:marRight w:val="0"/>
                      <w:marTop w:val="0"/>
                      <w:marBottom w:val="0"/>
                      <w:divBdr>
                        <w:top w:val="none" w:sz="0" w:space="0" w:color="auto"/>
                        <w:left w:val="none" w:sz="0" w:space="0" w:color="auto"/>
                        <w:bottom w:val="none" w:sz="0" w:space="0" w:color="auto"/>
                        <w:right w:val="none" w:sz="0" w:space="0" w:color="auto"/>
                      </w:divBdr>
                      <w:divsChild>
                        <w:div w:id="1874031200">
                          <w:marLeft w:val="0"/>
                          <w:marRight w:val="0"/>
                          <w:marTop w:val="0"/>
                          <w:marBottom w:val="0"/>
                          <w:divBdr>
                            <w:top w:val="none" w:sz="0" w:space="0" w:color="auto"/>
                            <w:left w:val="none" w:sz="0" w:space="0" w:color="auto"/>
                            <w:bottom w:val="none" w:sz="0" w:space="0" w:color="auto"/>
                            <w:right w:val="none" w:sz="0" w:space="0" w:color="auto"/>
                          </w:divBdr>
                          <w:divsChild>
                            <w:div w:id="846362048">
                              <w:marLeft w:val="0"/>
                              <w:marRight w:val="0"/>
                              <w:marTop w:val="0"/>
                              <w:marBottom w:val="0"/>
                              <w:divBdr>
                                <w:top w:val="none" w:sz="0" w:space="0" w:color="auto"/>
                                <w:left w:val="none" w:sz="0" w:space="0" w:color="auto"/>
                                <w:bottom w:val="none" w:sz="0" w:space="0" w:color="auto"/>
                                <w:right w:val="none" w:sz="0" w:space="0" w:color="auto"/>
                              </w:divBdr>
                            </w:div>
                          </w:divsChild>
                        </w:div>
                        <w:div w:id="1619750545">
                          <w:marLeft w:val="0"/>
                          <w:marRight w:val="0"/>
                          <w:marTop w:val="0"/>
                          <w:marBottom w:val="0"/>
                          <w:divBdr>
                            <w:top w:val="none" w:sz="0" w:space="0" w:color="auto"/>
                            <w:left w:val="none" w:sz="0" w:space="0" w:color="auto"/>
                            <w:bottom w:val="none" w:sz="0" w:space="0" w:color="auto"/>
                            <w:right w:val="none" w:sz="0" w:space="0" w:color="auto"/>
                          </w:divBdr>
                          <w:divsChild>
                            <w:div w:id="113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92078">
          <w:marLeft w:val="0"/>
          <w:marRight w:val="0"/>
          <w:marTop w:val="0"/>
          <w:marBottom w:val="0"/>
          <w:divBdr>
            <w:top w:val="none" w:sz="0" w:space="0" w:color="auto"/>
            <w:left w:val="none" w:sz="0" w:space="0" w:color="auto"/>
            <w:bottom w:val="none" w:sz="0" w:space="0" w:color="auto"/>
            <w:right w:val="none" w:sz="0" w:space="0" w:color="auto"/>
          </w:divBdr>
          <w:divsChild>
            <w:div w:id="794448204">
              <w:marLeft w:val="0"/>
              <w:marRight w:val="0"/>
              <w:marTop w:val="0"/>
              <w:marBottom w:val="0"/>
              <w:divBdr>
                <w:top w:val="none" w:sz="0" w:space="0" w:color="auto"/>
                <w:left w:val="none" w:sz="0" w:space="0" w:color="auto"/>
                <w:bottom w:val="none" w:sz="0" w:space="0" w:color="auto"/>
                <w:right w:val="none" w:sz="0" w:space="0" w:color="auto"/>
              </w:divBdr>
              <w:divsChild>
                <w:div w:id="1162502475">
                  <w:marLeft w:val="0"/>
                  <w:marRight w:val="0"/>
                  <w:marTop w:val="0"/>
                  <w:marBottom w:val="0"/>
                  <w:divBdr>
                    <w:top w:val="none" w:sz="0" w:space="0" w:color="auto"/>
                    <w:left w:val="none" w:sz="0" w:space="0" w:color="auto"/>
                    <w:bottom w:val="none" w:sz="0" w:space="0" w:color="auto"/>
                    <w:right w:val="none" w:sz="0" w:space="0" w:color="auto"/>
                  </w:divBdr>
                </w:div>
              </w:divsChild>
            </w:div>
            <w:div w:id="939678272">
              <w:marLeft w:val="0"/>
              <w:marRight w:val="0"/>
              <w:marTop w:val="0"/>
              <w:marBottom w:val="0"/>
              <w:divBdr>
                <w:top w:val="none" w:sz="0" w:space="0" w:color="auto"/>
                <w:left w:val="none" w:sz="0" w:space="0" w:color="auto"/>
                <w:bottom w:val="none" w:sz="0" w:space="0" w:color="auto"/>
                <w:right w:val="none" w:sz="0" w:space="0" w:color="auto"/>
              </w:divBdr>
              <w:divsChild>
                <w:div w:id="18799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4751">
          <w:marLeft w:val="0"/>
          <w:marRight w:val="0"/>
          <w:marTop w:val="0"/>
          <w:marBottom w:val="0"/>
          <w:divBdr>
            <w:top w:val="none" w:sz="0" w:space="0" w:color="auto"/>
            <w:left w:val="none" w:sz="0" w:space="0" w:color="auto"/>
            <w:bottom w:val="none" w:sz="0" w:space="0" w:color="auto"/>
            <w:right w:val="none" w:sz="0" w:space="0" w:color="auto"/>
          </w:divBdr>
          <w:divsChild>
            <w:div w:id="1937442576">
              <w:marLeft w:val="0"/>
              <w:marRight w:val="0"/>
              <w:marTop w:val="0"/>
              <w:marBottom w:val="0"/>
              <w:divBdr>
                <w:top w:val="none" w:sz="0" w:space="0" w:color="auto"/>
                <w:left w:val="none" w:sz="0" w:space="0" w:color="auto"/>
                <w:bottom w:val="none" w:sz="0" w:space="0" w:color="auto"/>
                <w:right w:val="none" w:sz="0" w:space="0" w:color="auto"/>
              </w:divBdr>
              <w:divsChild>
                <w:div w:id="1526333763">
                  <w:marLeft w:val="0"/>
                  <w:marRight w:val="0"/>
                  <w:marTop w:val="0"/>
                  <w:marBottom w:val="0"/>
                  <w:divBdr>
                    <w:top w:val="none" w:sz="0" w:space="0" w:color="auto"/>
                    <w:left w:val="none" w:sz="0" w:space="0" w:color="auto"/>
                    <w:bottom w:val="none" w:sz="0" w:space="0" w:color="auto"/>
                    <w:right w:val="none" w:sz="0" w:space="0" w:color="auto"/>
                  </w:divBdr>
                  <w:divsChild>
                    <w:div w:id="1397971483">
                      <w:marLeft w:val="0"/>
                      <w:marRight w:val="0"/>
                      <w:marTop w:val="0"/>
                      <w:marBottom w:val="0"/>
                      <w:divBdr>
                        <w:top w:val="none" w:sz="0" w:space="0" w:color="auto"/>
                        <w:left w:val="none" w:sz="0" w:space="0" w:color="auto"/>
                        <w:bottom w:val="none" w:sz="0" w:space="0" w:color="auto"/>
                        <w:right w:val="none" w:sz="0" w:space="0" w:color="auto"/>
                      </w:divBdr>
                      <w:divsChild>
                        <w:div w:id="456410440">
                          <w:marLeft w:val="0"/>
                          <w:marRight w:val="0"/>
                          <w:marTop w:val="0"/>
                          <w:marBottom w:val="0"/>
                          <w:divBdr>
                            <w:top w:val="none" w:sz="0" w:space="0" w:color="auto"/>
                            <w:left w:val="none" w:sz="0" w:space="0" w:color="auto"/>
                            <w:bottom w:val="none" w:sz="0" w:space="0" w:color="auto"/>
                            <w:right w:val="none" w:sz="0" w:space="0" w:color="auto"/>
                          </w:divBdr>
                          <w:divsChild>
                            <w:div w:id="1638493165">
                              <w:marLeft w:val="0"/>
                              <w:marRight w:val="0"/>
                              <w:marTop w:val="0"/>
                              <w:marBottom w:val="0"/>
                              <w:divBdr>
                                <w:top w:val="none" w:sz="0" w:space="0" w:color="auto"/>
                                <w:left w:val="none" w:sz="0" w:space="0" w:color="auto"/>
                                <w:bottom w:val="none" w:sz="0" w:space="0" w:color="auto"/>
                                <w:right w:val="none" w:sz="0" w:space="0" w:color="auto"/>
                              </w:divBdr>
                            </w:div>
                          </w:divsChild>
                        </w:div>
                        <w:div w:id="1906912018">
                          <w:marLeft w:val="0"/>
                          <w:marRight w:val="0"/>
                          <w:marTop w:val="0"/>
                          <w:marBottom w:val="0"/>
                          <w:divBdr>
                            <w:top w:val="none" w:sz="0" w:space="0" w:color="auto"/>
                            <w:left w:val="none" w:sz="0" w:space="0" w:color="auto"/>
                            <w:bottom w:val="none" w:sz="0" w:space="0" w:color="auto"/>
                            <w:right w:val="none" w:sz="0" w:space="0" w:color="auto"/>
                          </w:divBdr>
                          <w:divsChild>
                            <w:div w:id="20956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555658">
          <w:marLeft w:val="0"/>
          <w:marRight w:val="0"/>
          <w:marTop w:val="0"/>
          <w:marBottom w:val="0"/>
          <w:divBdr>
            <w:top w:val="none" w:sz="0" w:space="0" w:color="auto"/>
            <w:left w:val="none" w:sz="0" w:space="0" w:color="auto"/>
            <w:bottom w:val="none" w:sz="0" w:space="0" w:color="auto"/>
            <w:right w:val="none" w:sz="0" w:space="0" w:color="auto"/>
          </w:divBdr>
          <w:divsChild>
            <w:div w:id="1753770189">
              <w:marLeft w:val="0"/>
              <w:marRight w:val="0"/>
              <w:marTop w:val="0"/>
              <w:marBottom w:val="0"/>
              <w:divBdr>
                <w:top w:val="none" w:sz="0" w:space="0" w:color="auto"/>
                <w:left w:val="none" w:sz="0" w:space="0" w:color="auto"/>
                <w:bottom w:val="none" w:sz="0" w:space="0" w:color="auto"/>
                <w:right w:val="none" w:sz="0" w:space="0" w:color="auto"/>
              </w:divBdr>
              <w:divsChild>
                <w:div w:id="749811815">
                  <w:marLeft w:val="0"/>
                  <w:marRight w:val="0"/>
                  <w:marTop w:val="0"/>
                  <w:marBottom w:val="0"/>
                  <w:divBdr>
                    <w:top w:val="none" w:sz="0" w:space="0" w:color="auto"/>
                    <w:left w:val="none" w:sz="0" w:space="0" w:color="auto"/>
                    <w:bottom w:val="none" w:sz="0" w:space="0" w:color="auto"/>
                    <w:right w:val="none" w:sz="0" w:space="0" w:color="auto"/>
                  </w:divBdr>
                  <w:divsChild>
                    <w:div w:id="1376587344">
                      <w:marLeft w:val="0"/>
                      <w:marRight w:val="0"/>
                      <w:marTop w:val="0"/>
                      <w:marBottom w:val="0"/>
                      <w:divBdr>
                        <w:top w:val="none" w:sz="0" w:space="0" w:color="auto"/>
                        <w:left w:val="none" w:sz="0" w:space="0" w:color="auto"/>
                        <w:bottom w:val="none" w:sz="0" w:space="0" w:color="auto"/>
                        <w:right w:val="none" w:sz="0" w:space="0" w:color="auto"/>
                      </w:divBdr>
                      <w:divsChild>
                        <w:div w:id="635112795">
                          <w:marLeft w:val="0"/>
                          <w:marRight w:val="0"/>
                          <w:marTop w:val="0"/>
                          <w:marBottom w:val="0"/>
                          <w:divBdr>
                            <w:top w:val="none" w:sz="0" w:space="0" w:color="auto"/>
                            <w:left w:val="none" w:sz="0" w:space="0" w:color="auto"/>
                            <w:bottom w:val="none" w:sz="0" w:space="0" w:color="auto"/>
                            <w:right w:val="none" w:sz="0" w:space="0" w:color="auto"/>
                          </w:divBdr>
                          <w:divsChild>
                            <w:div w:id="1694722173">
                              <w:marLeft w:val="0"/>
                              <w:marRight w:val="0"/>
                              <w:marTop w:val="0"/>
                              <w:marBottom w:val="0"/>
                              <w:divBdr>
                                <w:top w:val="none" w:sz="0" w:space="0" w:color="auto"/>
                                <w:left w:val="none" w:sz="0" w:space="0" w:color="auto"/>
                                <w:bottom w:val="none" w:sz="0" w:space="0" w:color="auto"/>
                                <w:right w:val="none" w:sz="0" w:space="0" w:color="auto"/>
                              </w:divBdr>
                            </w:div>
                          </w:divsChild>
                        </w:div>
                        <w:div w:id="315767968">
                          <w:marLeft w:val="0"/>
                          <w:marRight w:val="0"/>
                          <w:marTop w:val="0"/>
                          <w:marBottom w:val="0"/>
                          <w:divBdr>
                            <w:top w:val="none" w:sz="0" w:space="0" w:color="auto"/>
                            <w:left w:val="none" w:sz="0" w:space="0" w:color="auto"/>
                            <w:bottom w:val="none" w:sz="0" w:space="0" w:color="auto"/>
                            <w:right w:val="none" w:sz="0" w:space="0" w:color="auto"/>
                          </w:divBdr>
                          <w:divsChild>
                            <w:div w:id="1937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6460">
      <w:bodyDiv w:val="1"/>
      <w:marLeft w:val="0"/>
      <w:marRight w:val="0"/>
      <w:marTop w:val="0"/>
      <w:marBottom w:val="0"/>
      <w:divBdr>
        <w:top w:val="none" w:sz="0" w:space="0" w:color="auto"/>
        <w:left w:val="none" w:sz="0" w:space="0" w:color="auto"/>
        <w:bottom w:val="none" w:sz="0" w:space="0" w:color="auto"/>
        <w:right w:val="none" w:sz="0" w:space="0" w:color="auto"/>
      </w:divBdr>
    </w:div>
    <w:div w:id="997147552">
      <w:bodyDiv w:val="1"/>
      <w:marLeft w:val="0"/>
      <w:marRight w:val="0"/>
      <w:marTop w:val="0"/>
      <w:marBottom w:val="0"/>
      <w:divBdr>
        <w:top w:val="none" w:sz="0" w:space="0" w:color="auto"/>
        <w:left w:val="none" w:sz="0" w:space="0" w:color="auto"/>
        <w:bottom w:val="none" w:sz="0" w:space="0" w:color="auto"/>
        <w:right w:val="none" w:sz="0" w:space="0" w:color="auto"/>
      </w:divBdr>
    </w:div>
    <w:div w:id="1127745817">
      <w:bodyDiv w:val="1"/>
      <w:marLeft w:val="0"/>
      <w:marRight w:val="0"/>
      <w:marTop w:val="0"/>
      <w:marBottom w:val="0"/>
      <w:divBdr>
        <w:top w:val="none" w:sz="0" w:space="0" w:color="auto"/>
        <w:left w:val="none" w:sz="0" w:space="0" w:color="auto"/>
        <w:bottom w:val="none" w:sz="0" w:space="0" w:color="auto"/>
        <w:right w:val="none" w:sz="0" w:space="0" w:color="auto"/>
      </w:divBdr>
    </w:div>
    <w:div w:id="1168712578">
      <w:bodyDiv w:val="1"/>
      <w:marLeft w:val="0"/>
      <w:marRight w:val="0"/>
      <w:marTop w:val="0"/>
      <w:marBottom w:val="0"/>
      <w:divBdr>
        <w:top w:val="none" w:sz="0" w:space="0" w:color="auto"/>
        <w:left w:val="none" w:sz="0" w:space="0" w:color="auto"/>
        <w:bottom w:val="none" w:sz="0" w:space="0" w:color="auto"/>
        <w:right w:val="none" w:sz="0" w:space="0" w:color="auto"/>
      </w:divBdr>
    </w:div>
    <w:div w:id="1183321190">
      <w:bodyDiv w:val="1"/>
      <w:marLeft w:val="0"/>
      <w:marRight w:val="0"/>
      <w:marTop w:val="0"/>
      <w:marBottom w:val="0"/>
      <w:divBdr>
        <w:top w:val="none" w:sz="0" w:space="0" w:color="auto"/>
        <w:left w:val="none" w:sz="0" w:space="0" w:color="auto"/>
        <w:bottom w:val="none" w:sz="0" w:space="0" w:color="auto"/>
        <w:right w:val="none" w:sz="0" w:space="0" w:color="auto"/>
      </w:divBdr>
    </w:div>
    <w:div w:id="1249657290">
      <w:bodyDiv w:val="1"/>
      <w:marLeft w:val="0"/>
      <w:marRight w:val="0"/>
      <w:marTop w:val="0"/>
      <w:marBottom w:val="0"/>
      <w:divBdr>
        <w:top w:val="none" w:sz="0" w:space="0" w:color="auto"/>
        <w:left w:val="none" w:sz="0" w:space="0" w:color="auto"/>
        <w:bottom w:val="none" w:sz="0" w:space="0" w:color="auto"/>
        <w:right w:val="none" w:sz="0" w:space="0" w:color="auto"/>
      </w:divBdr>
    </w:div>
    <w:div w:id="1327326066">
      <w:bodyDiv w:val="1"/>
      <w:marLeft w:val="0"/>
      <w:marRight w:val="0"/>
      <w:marTop w:val="0"/>
      <w:marBottom w:val="0"/>
      <w:divBdr>
        <w:top w:val="none" w:sz="0" w:space="0" w:color="auto"/>
        <w:left w:val="none" w:sz="0" w:space="0" w:color="auto"/>
        <w:bottom w:val="none" w:sz="0" w:space="0" w:color="auto"/>
        <w:right w:val="none" w:sz="0" w:space="0" w:color="auto"/>
      </w:divBdr>
    </w:div>
    <w:div w:id="1437167736">
      <w:bodyDiv w:val="1"/>
      <w:marLeft w:val="0"/>
      <w:marRight w:val="0"/>
      <w:marTop w:val="0"/>
      <w:marBottom w:val="0"/>
      <w:divBdr>
        <w:top w:val="none" w:sz="0" w:space="0" w:color="auto"/>
        <w:left w:val="none" w:sz="0" w:space="0" w:color="auto"/>
        <w:bottom w:val="none" w:sz="0" w:space="0" w:color="auto"/>
        <w:right w:val="none" w:sz="0" w:space="0" w:color="auto"/>
      </w:divBdr>
      <w:divsChild>
        <w:div w:id="310519406">
          <w:marLeft w:val="0"/>
          <w:marRight w:val="0"/>
          <w:marTop w:val="0"/>
          <w:marBottom w:val="0"/>
          <w:divBdr>
            <w:top w:val="none" w:sz="0" w:space="0" w:color="auto"/>
            <w:left w:val="none" w:sz="0" w:space="0" w:color="auto"/>
            <w:bottom w:val="none" w:sz="0" w:space="0" w:color="auto"/>
            <w:right w:val="none" w:sz="0" w:space="0" w:color="auto"/>
          </w:divBdr>
          <w:divsChild>
            <w:div w:id="6821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1847">
      <w:bodyDiv w:val="1"/>
      <w:marLeft w:val="0"/>
      <w:marRight w:val="0"/>
      <w:marTop w:val="0"/>
      <w:marBottom w:val="0"/>
      <w:divBdr>
        <w:top w:val="none" w:sz="0" w:space="0" w:color="auto"/>
        <w:left w:val="none" w:sz="0" w:space="0" w:color="auto"/>
        <w:bottom w:val="none" w:sz="0" w:space="0" w:color="auto"/>
        <w:right w:val="none" w:sz="0" w:space="0" w:color="auto"/>
      </w:divBdr>
    </w:div>
    <w:div w:id="1631589626">
      <w:bodyDiv w:val="1"/>
      <w:marLeft w:val="0"/>
      <w:marRight w:val="0"/>
      <w:marTop w:val="0"/>
      <w:marBottom w:val="0"/>
      <w:divBdr>
        <w:top w:val="none" w:sz="0" w:space="0" w:color="auto"/>
        <w:left w:val="none" w:sz="0" w:space="0" w:color="auto"/>
        <w:bottom w:val="none" w:sz="0" w:space="0" w:color="auto"/>
        <w:right w:val="none" w:sz="0" w:space="0" w:color="auto"/>
      </w:divBdr>
    </w:div>
    <w:div w:id="1717582694">
      <w:bodyDiv w:val="1"/>
      <w:marLeft w:val="0"/>
      <w:marRight w:val="0"/>
      <w:marTop w:val="0"/>
      <w:marBottom w:val="0"/>
      <w:divBdr>
        <w:top w:val="none" w:sz="0" w:space="0" w:color="auto"/>
        <w:left w:val="none" w:sz="0" w:space="0" w:color="auto"/>
        <w:bottom w:val="none" w:sz="0" w:space="0" w:color="auto"/>
        <w:right w:val="none" w:sz="0" w:space="0" w:color="auto"/>
      </w:divBdr>
    </w:div>
    <w:div w:id="1769497042">
      <w:bodyDiv w:val="1"/>
      <w:marLeft w:val="0"/>
      <w:marRight w:val="0"/>
      <w:marTop w:val="0"/>
      <w:marBottom w:val="0"/>
      <w:divBdr>
        <w:top w:val="none" w:sz="0" w:space="0" w:color="auto"/>
        <w:left w:val="none" w:sz="0" w:space="0" w:color="auto"/>
        <w:bottom w:val="none" w:sz="0" w:space="0" w:color="auto"/>
        <w:right w:val="none" w:sz="0" w:space="0" w:color="auto"/>
      </w:divBdr>
    </w:div>
    <w:div w:id="1917935536">
      <w:bodyDiv w:val="1"/>
      <w:marLeft w:val="0"/>
      <w:marRight w:val="0"/>
      <w:marTop w:val="0"/>
      <w:marBottom w:val="0"/>
      <w:divBdr>
        <w:top w:val="none" w:sz="0" w:space="0" w:color="auto"/>
        <w:left w:val="none" w:sz="0" w:space="0" w:color="auto"/>
        <w:bottom w:val="none" w:sz="0" w:space="0" w:color="auto"/>
        <w:right w:val="none" w:sz="0" w:space="0" w:color="auto"/>
      </w:divBdr>
    </w:div>
    <w:div w:id="2038003284">
      <w:bodyDiv w:val="1"/>
      <w:marLeft w:val="0"/>
      <w:marRight w:val="0"/>
      <w:marTop w:val="0"/>
      <w:marBottom w:val="0"/>
      <w:divBdr>
        <w:top w:val="none" w:sz="0" w:space="0" w:color="auto"/>
        <w:left w:val="none" w:sz="0" w:space="0" w:color="auto"/>
        <w:bottom w:val="none" w:sz="0" w:space="0" w:color="auto"/>
        <w:right w:val="none" w:sz="0" w:space="0" w:color="auto"/>
      </w:divBdr>
    </w:div>
    <w:div w:id="2102557534">
      <w:bodyDiv w:val="1"/>
      <w:marLeft w:val="0"/>
      <w:marRight w:val="0"/>
      <w:marTop w:val="0"/>
      <w:marBottom w:val="0"/>
      <w:divBdr>
        <w:top w:val="none" w:sz="0" w:space="0" w:color="auto"/>
        <w:left w:val="none" w:sz="0" w:space="0" w:color="auto"/>
        <w:bottom w:val="none" w:sz="0" w:space="0" w:color="auto"/>
        <w:right w:val="none" w:sz="0" w:space="0" w:color="auto"/>
      </w:divBdr>
    </w:div>
    <w:div w:id="211408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08AF-DE96-4755-952E-1705B3CB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2019-07-09T10:26:00Z</cp:lastPrinted>
  <dcterms:created xsi:type="dcterms:W3CDTF">2021-12-01T10:01:00Z</dcterms:created>
  <dcterms:modified xsi:type="dcterms:W3CDTF">2021-12-01T10:01:00Z</dcterms:modified>
</cp:coreProperties>
</file>