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F" w:rsidRPr="007F46A1" w:rsidRDefault="00B958EF" w:rsidP="00B958EF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7F46A1">
        <w:rPr>
          <w:rFonts w:cs="Arial"/>
          <w:b/>
          <w:bCs/>
          <w:sz w:val="22"/>
          <w:szCs w:val="22"/>
        </w:rPr>
        <w:t>Ministry of Higher Education, Science and Innovation</w:t>
      </w:r>
    </w:p>
    <w:p w:rsidR="00B958EF" w:rsidRDefault="00B958EF" w:rsidP="00B958EF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Prof D Swartz: Advisor to the Minister, Mr B Bingwa: Cabinet and Parliamentary Support</w:t>
      </w:r>
      <w:r w:rsidRPr="007F46A1">
        <w:rPr>
          <w:rFonts w:cs="Arial"/>
          <w:bCs/>
          <w:sz w:val="22"/>
          <w:szCs w:val="22"/>
        </w:rPr>
        <w:t>.</w:t>
      </w:r>
    </w:p>
    <w:p w:rsidR="00B958EF" w:rsidRDefault="00B958EF" w:rsidP="00B958EF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292503">
        <w:rPr>
          <w:rFonts w:cs="Arial"/>
          <w:b/>
          <w:bCs/>
          <w:sz w:val="22"/>
          <w:szCs w:val="22"/>
        </w:rPr>
        <w:t xml:space="preserve">Apologies: </w:t>
      </w:r>
      <w:r>
        <w:rPr>
          <w:rFonts w:cs="Arial"/>
          <w:bCs/>
          <w:sz w:val="22"/>
          <w:szCs w:val="22"/>
        </w:rPr>
        <w:t>Dr B Nzimande: Minister and Mr B Manamela: Deputy Minister.</w:t>
      </w:r>
    </w:p>
    <w:p w:rsidR="00B958EF" w:rsidRDefault="00B958EF" w:rsidP="00B958EF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958EF" w:rsidRDefault="00B958EF" w:rsidP="00B958EF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Auditor-General of South Africa (AGSA) </w:t>
      </w:r>
    </w:p>
    <w:p w:rsidR="00B958EF" w:rsidRPr="00292503" w:rsidRDefault="00B958EF" w:rsidP="00B958EF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Mr L Van Vuuren: Business Unit Leader, Ms N Nekhefhe: Senior Manager and Mr K Makitla: Manager.</w:t>
      </w:r>
    </w:p>
    <w:p w:rsidR="00B958EF" w:rsidRDefault="00B958EF" w:rsidP="00B958EF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958EF" w:rsidRDefault="00B958EF" w:rsidP="00B958EF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D7519E">
        <w:rPr>
          <w:rFonts w:cs="Arial"/>
          <w:b/>
          <w:bCs/>
          <w:sz w:val="22"/>
          <w:szCs w:val="22"/>
        </w:rPr>
        <w:t>Department of Science and Innovation (DSI)</w:t>
      </w:r>
    </w:p>
    <w:p w:rsidR="00B958EF" w:rsidRPr="00D84CA2" w:rsidRDefault="00B958EF" w:rsidP="00B958EF">
      <w:pPr>
        <w:tabs>
          <w:tab w:val="left" w:pos="1160"/>
        </w:tabs>
        <w:suppressAutoHyphens w:val="0"/>
        <w:autoSpaceDN/>
        <w:spacing w:line="360" w:lineRule="auto"/>
        <w:ind w:left="1440" w:hanging="1440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>Dr Phil Mjwara: Director General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auto"/>
          <w:sz w:val="22"/>
          <w:szCs w:val="22"/>
        </w:rPr>
      </w:pPr>
      <w:r w:rsidRPr="00D84CA2">
        <w:rPr>
          <w:rFonts w:cs="Arial"/>
          <w:color w:val="auto"/>
          <w:sz w:val="22"/>
          <w:szCs w:val="22"/>
        </w:rPr>
        <w:t>Mr Mmboneni Muofhe: Deputy Director General</w:t>
      </w:r>
      <w:r>
        <w:rPr>
          <w:rFonts w:cs="Arial"/>
          <w:color w:val="auto"/>
          <w:sz w:val="22"/>
          <w:szCs w:val="22"/>
        </w:rPr>
        <w:t xml:space="preserve"> </w:t>
      </w:r>
      <w:r w:rsidRPr="00D84CA2">
        <w:rPr>
          <w:rFonts w:cs="Arial"/>
          <w:color w:val="auto"/>
          <w:sz w:val="22"/>
          <w:szCs w:val="22"/>
        </w:rPr>
        <w:t>(DDG): Technology Innovation</w:t>
      </w:r>
      <w:r>
        <w:rPr>
          <w:rFonts w:cs="Arial"/>
          <w:color w:val="auto"/>
          <w:sz w:val="22"/>
          <w:szCs w:val="22"/>
        </w:rPr>
        <w:t>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auto"/>
          <w:spacing w:val="0"/>
          <w:sz w:val="22"/>
          <w:szCs w:val="22"/>
          <w:lang w:val="en-ZA" w:eastAsia="en-US"/>
        </w:rPr>
      </w:pPr>
      <w:r w:rsidRPr="00D84CA2">
        <w:rPr>
          <w:rFonts w:cs="Arial"/>
          <w:color w:val="001F00"/>
          <w:sz w:val="22"/>
          <w:szCs w:val="22"/>
        </w:rPr>
        <w:t>Ms Nombuyiselo Mokoena</w:t>
      </w:r>
      <w:r>
        <w:rPr>
          <w:rFonts w:cs="Arial"/>
          <w:color w:val="001F00"/>
          <w:sz w:val="22"/>
          <w:szCs w:val="22"/>
        </w:rPr>
        <w:t>:</w:t>
      </w:r>
      <w:r w:rsidRPr="00D84CA2">
        <w:rPr>
          <w:rFonts w:cs="Arial"/>
          <w:color w:val="001F00"/>
          <w:sz w:val="22"/>
          <w:szCs w:val="22"/>
        </w:rPr>
        <w:t xml:space="preserve"> DDG: Corporate Services</w:t>
      </w:r>
      <w:r>
        <w:rPr>
          <w:rFonts w:cs="Arial"/>
          <w:color w:val="001F00"/>
          <w:sz w:val="22"/>
          <w:szCs w:val="22"/>
        </w:rPr>
        <w:t>.</w:t>
      </w:r>
      <w:r w:rsidRPr="00D84CA2">
        <w:rPr>
          <w:rFonts w:cs="Arial"/>
          <w:color w:val="001F00"/>
          <w:sz w:val="22"/>
          <w:szCs w:val="22"/>
        </w:rPr>
        <w:t xml:space="preserve"> 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>Mr Daan du Toit: DDG: International Cooperation and Resources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>Mr Imraan Patel: DDG: Socio Economic Innovation Partnerships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>Dr Yonah Seleti: Acting DDG: R</w:t>
      </w:r>
      <w:r>
        <w:rPr>
          <w:rFonts w:cs="Arial"/>
          <w:color w:val="001F00"/>
          <w:sz w:val="22"/>
          <w:szCs w:val="22"/>
        </w:rPr>
        <w:t xml:space="preserve">esearch, </w:t>
      </w:r>
      <w:r w:rsidRPr="00D84CA2">
        <w:rPr>
          <w:rFonts w:cs="Arial"/>
          <w:color w:val="001F00"/>
          <w:sz w:val="22"/>
          <w:szCs w:val="22"/>
        </w:rPr>
        <w:t>D</w:t>
      </w:r>
      <w:r>
        <w:rPr>
          <w:rFonts w:cs="Arial"/>
          <w:color w:val="001F00"/>
          <w:sz w:val="22"/>
          <w:szCs w:val="22"/>
        </w:rPr>
        <w:t>evelopment and Support (RD</w:t>
      </w:r>
      <w:r w:rsidRPr="00D84CA2">
        <w:rPr>
          <w:rFonts w:cs="Arial"/>
          <w:color w:val="001F00"/>
          <w:sz w:val="22"/>
          <w:szCs w:val="22"/>
        </w:rPr>
        <w:t>S</w:t>
      </w:r>
      <w:r>
        <w:rPr>
          <w:rFonts w:cs="Arial"/>
          <w:color w:val="001F00"/>
          <w:sz w:val="22"/>
          <w:szCs w:val="22"/>
        </w:rPr>
        <w:t>).</w:t>
      </w:r>
      <w:r w:rsidRPr="00D84CA2">
        <w:rPr>
          <w:rFonts w:cs="Arial"/>
          <w:color w:val="001F00"/>
          <w:sz w:val="22"/>
          <w:szCs w:val="22"/>
        </w:rPr>
        <w:t> 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>Ms Gugulethu Zwane:</w:t>
      </w:r>
      <w:r>
        <w:rPr>
          <w:rFonts w:cs="Arial"/>
          <w:color w:val="001F00"/>
          <w:sz w:val="22"/>
          <w:szCs w:val="22"/>
        </w:rPr>
        <w:t xml:space="preserve"> </w:t>
      </w:r>
      <w:r w:rsidRPr="00D84CA2">
        <w:rPr>
          <w:rFonts w:cs="Arial"/>
          <w:color w:val="001F00"/>
          <w:sz w:val="22"/>
          <w:szCs w:val="22"/>
        </w:rPr>
        <w:t xml:space="preserve">DDG: </w:t>
      </w:r>
      <w:r>
        <w:rPr>
          <w:rFonts w:cs="Arial"/>
          <w:color w:val="001F00"/>
          <w:sz w:val="22"/>
          <w:szCs w:val="22"/>
        </w:rPr>
        <w:t>Institutional Planning and Support (</w:t>
      </w:r>
      <w:r w:rsidRPr="00D84CA2">
        <w:rPr>
          <w:rFonts w:cs="Arial"/>
          <w:color w:val="001F00"/>
          <w:sz w:val="22"/>
          <w:szCs w:val="22"/>
        </w:rPr>
        <w:t>IPS</w:t>
      </w:r>
      <w:r>
        <w:rPr>
          <w:rFonts w:cs="Arial"/>
          <w:color w:val="001F00"/>
          <w:sz w:val="22"/>
          <w:szCs w:val="22"/>
        </w:rPr>
        <w:t>).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>Mr David Mmakola:</w:t>
      </w:r>
      <w:r>
        <w:rPr>
          <w:rFonts w:cs="Arial"/>
          <w:color w:val="001F00"/>
          <w:sz w:val="22"/>
          <w:szCs w:val="22"/>
        </w:rPr>
        <w:t xml:space="preserve"> </w:t>
      </w:r>
      <w:r w:rsidRPr="00D84CA2">
        <w:rPr>
          <w:rFonts w:cs="Arial"/>
          <w:color w:val="001F00"/>
          <w:sz w:val="22"/>
          <w:szCs w:val="22"/>
        </w:rPr>
        <w:t>C</w:t>
      </w:r>
      <w:r>
        <w:rPr>
          <w:rFonts w:cs="Arial"/>
          <w:color w:val="001F00"/>
          <w:sz w:val="22"/>
          <w:szCs w:val="22"/>
        </w:rPr>
        <w:t xml:space="preserve">hief </w:t>
      </w:r>
      <w:r w:rsidRPr="00D84CA2">
        <w:rPr>
          <w:rFonts w:cs="Arial"/>
          <w:color w:val="001F00"/>
          <w:sz w:val="22"/>
          <w:szCs w:val="22"/>
        </w:rPr>
        <w:t>D</w:t>
      </w:r>
      <w:r>
        <w:rPr>
          <w:rFonts w:cs="Arial"/>
          <w:color w:val="001F00"/>
          <w:sz w:val="22"/>
          <w:szCs w:val="22"/>
        </w:rPr>
        <w:t>irector</w:t>
      </w:r>
      <w:r w:rsidRPr="00D84CA2">
        <w:rPr>
          <w:rFonts w:cs="Arial"/>
          <w:color w:val="001F00"/>
          <w:sz w:val="22"/>
          <w:szCs w:val="22"/>
        </w:rPr>
        <w:t>: Strategy and Planning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 xml:space="preserve">Mr Robert Shaku: Acting </w:t>
      </w:r>
      <w:r>
        <w:rPr>
          <w:rFonts w:cs="Arial"/>
          <w:color w:val="001F00"/>
          <w:sz w:val="22"/>
          <w:szCs w:val="22"/>
        </w:rPr>
        <w:t>Chief Financial Officer (</w:t>
      </w:r>
      <w:r w:rsidRPr="00D84CA2">
        <w:rPr>
          <w:rFonts w:cs="Arial"/>
          <w:color w:val="001F00"/>
          <w:sz w:val="22"/>
          <w:szCs w:val="22"/>
        </w:rPr>
        <w:t>CFO</w:t>
      </w:r>
      <w:r>
        <w:rPr>
          <w:rFonts w:cs="Arial"/>
          <w:color w:val="001F00"/>
          <w:sz w:val="22"/>
          <w:szCs w:val="22"/>
        </w:rPr>
        <w:t>).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</w:rPr>
      </w:pPr>
      <w:r w:rsidRPr="00D84CA2">
        <w:rPr>
          <w:rFonts w:cs="Arial"/>
          <w:color w:val="001F00"/>
          <w:sz w:val="22"/>
          <w:szCs w:val="22"/>
        </w:rPr>
        <w:t>Dr Mutshinyalo Ratobo: Director: Performance Monitoring and Evaluation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D84CA2" w:rsidRDefault="00B958EF" w:rsidP="00B958EF">
      <w:pPr>
        <w:suppressAutoHyphens w:val="0"/>
        <w:autoSpaceDN/>
        <w:spacing w:line="360" w:lineRule="auto"/>
        <w:textAlignment w:val="auto"/>
        <w:rPr>
          <w:rFonts w:eastAsiaTheme="minorHAnsi" w:cs="Arial"/>
          <w:color w:val="auto"/>
          <w:spacing w:val="0"/>
          <w:sz w:val="22"/>
          <w:szCs w:val="22"/>
          <w:lang w:val="en-ZA" w:eastAsia="en-US"/>
        </w:rPr>
      </w:pPr>
      <w:r w:rsidRPr="00D84CA2">
        <w:rPr>
          <w:rFonts w:eastAsiaTheme="minorHAnsi" w:cs="Arial"/>
          <w:color w:val="auto"/>
          <w:spacing w:val="0"/>
          <w:sz w:val="22"/>
          <w:szCs w:val="22"/>
          <w:lang w:val="en-ZA" w:eastAsia="en-US"/>
        </w:rPr>
        <w:t xml:space="preserve">Ms Happy Molefe: </w:t>
      </w:r>
      <w:r>
        <w:rPr>
          <w:rFonts w:eastAsiaTheme="minorHAnsi" w:cs="Arial"/>
          <w:color w:val="auto"/>
          <w:spacing w:val="0"/>
          <w:sz w:val="22"/>
          <w:szCs w:val="22"/>
          <w:lang w:val="en-ZA" w:eastAsia="en-US"/>
        </w:rPr>
        <w:t xml:space="preserve">Director: </w:t>
      </w:r>
      <w:r w:rsidRPr="00D84CA2">
        <w:rPr>
          <w:rFonts w:eastAsiaTheme="minorHAnsi" w:cs="Arial"/>
          <w:color w:val="auto"/>
          <w:spacing w:val="0"/>
          <w:sz w:val="22"/>
          <w:szCs w:val="22"/>
          <w:lang w:val="en-ZA" w:eastAsia="en-US"/>
        </w:rPr>
        <w:t>Governance and Institutional Performance</w:t>
      </w:r>
      <w:r>
        <w:rPr>
          <w:rFonts w:eastAsiaTheme="minorHAnsi" w:cs="Arial"/>
          <w:color w:val="auto"/>
          <w:spacing w:val="0"/>
          <w:sz w:val="22"/>
          <w:szCs w:val="22"/>
          <w:lang w:val="en-ZA" w:eastAsia="en-US"/>
        </w:rPr>
        <w:t>.</w:t>
      </w:r>
      <w:r w:rsidRPr="00D84CA2">
        <w:rPr>
          <w:rFonts w:eastAsiaTheme="minorHAnsi" w:cs="Arial"/>
          <w:color w:val="auto"/>
          <w:spacing w:val="0"/>
          <w:sz w:val="22"/>
          <w:szCs w:val="22"/>
          <w:lang w:val="en-ZA" w:eastAsia="en-US"/>
        </w:rPr>
        <w:t xml:space="preserve"> </w:t>
      </w:r>
    </w:p>
    <w:p w:rsidR="00B958EF" w:rsidRPr="00D7519E" w:rsidRDefault="00B958EF" w:rsidP="00B958EF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958EF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b/>
          <w:color w:val="001F00"/>
          <w:sz w:val="22"/>
          <w:szCs w:val="22"/>
        </w:rPr>
      </w:pPr>
      <w:r w:rsidRPr="0031097D">
        <w:rPr>
          <w:rFonts w:cs="Arial"/>
          <w:b/>
          <w:color w:val="001F00"/>
          <w:sz w:val="22"/>
          <w:szCs w:val="22"/>
        </w:rPr>
        <w:t>National Research Foundation (NRF)</w:t>
      </w:r>
    </w:p>
    <w:p w:rsidR="00B958EF" w:rsidRPr="0054608F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Nompumelelo Obokoh</w:t>
      </w:r>
      <w:r>
        <w:rPr>
          <w:rFonts w:cs="Arial"/>
          <w:color w:val="001F00"/>
          <w:sz w:val="22"/>
          <w:szCs w:val="22"/>
        </w:rPr>
        <w:t>:</w:t>
      </w:r>
      <w:r w:rsidRPr="0054608F">
        <w:rPr>
          <w:rFonts w:cs="Arial"/>
          <w:color w:val="001F00"/>
          <w:sz w:val="22"/>
          <w:szCs w:val="22"/>
        </w:rPr>
        <w:t xml:space="preserve"> </w:t>
      </w:r>
      <w:r w:rsidRPr="00B00242">
        <w:rPr>
          <w:rFonts w:cs="Arial"/>
          <w:color w:val="001F00"/>
          <w:sz w:val="22"/>
          <w:szCs w:val="22"/>
        </w:rPr>
        <w:t>Board Chairperson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Fulufhelo Nelwamondo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</w:t>
      </w:r>
      <w:r>
        <w:rPr>
          <w:rFonts w:cs="Arial"/>
          <w:color w:val="001F00"/>
          <w:sz w:val="22"/>
          <w:szCs w:val="22"/>
        </w:rPr>
        <w:t xml:space="preserve">Chief Executive Officer </w:t>
      </w:r>
      <w:r w:rsidRPr="00B00242">
        <w:rPr>
          <w:rFonts w:cs="Arial"/>
          <w:color w:val="001F00"/>
          <w:sz w:val="22"/>
          <w:szCs w:val="22"/>
        </w:rPr>
        <w:t>(CEO)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Gansen Pillay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Deputy CEO: </w:t>
      </w:r>
      <w:r>
        <w:rPr>
          <w:rFonts w:cs="Arial"/>
          <w:color w:val="001F00"/>
          <w:sz w:val="22"/>
          <w:szCs w:val="22"/>
        </w:rPr>
        <w:t>Research and Innovation Support and Advancement (RISA).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Clifford Nxomani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Deputy CEO</w:t>
      </w:r>
      <w:r>
        <w:rPr>
          <w:rFonts w:cs="Arial"/>
          <w:color w:val="001F00"/>
          <w:sz w:val="22"/>
          <w:szCs w:val="22"/>
        </w:rPr>
        <w:t>: National Research Infrastructure Platforms (</w:t>
      </w:r>
      <w:r w:rsidRPr="005F6155">
        <w:rPr>
          <w:rFonts w:cs="Arial"/>
          <w:color w:val="001F00"/>
          <w:sz w:val="22"/>
          <w:szCs w:val="22"/>
        </w:rPr>
        <w:t>NRIP)</w:t>
      </w:r>
      <w:r>
        <w:rPr>
          <w:rFonts w:cs="Arial"/>
          <w:color w:val="001F00"/>
          <w:sz w:val="22"/>
          <w:szCs w:val="22"/>
        </w:rPr>
        <w:t>.</w:t>
      </w:r>
    </w:p>
    <w:p w:rsidR="00B958EF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Mr Bishen Singh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CFO</w:t>
      </w:r>
      <w:r>
        <w:rPr>
          <w:rFonts w:cs="Arial"/>
          <w:color w:val="001F00"/>
          <w:sz w:val="22"/>
          <w:szCs w:val="22"/>
        </w:rPr>
        <w:t xml:space="preserve"> and Group Executive: Finance and Business Systems.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Mr Kedirang Oagile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Human Resources and Legal Services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Beverley Damonse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Science Engagement and Corporate Relations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Phethiwe Matutu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Strategy, Planning and Partnerships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Mr Abner Manaka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Executive Director: Corporate Governance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bCs/>
          <w:color w:val="001F00"/>
          <w:sz w:val="22"/>
          <w:szCs w:val="22"/>
          <w:lang w:val="en-ZA"/>
        </w:rPr>
      </w:pPr>
      <w:r w:rsidRPr="005F6155">
        <w:rPr>
          <w:rFonts w:cs="Arial"/>
          <w:color w:val="001F00"/>
          <w:sz w:val="22"/>
          <w:szCs w:val="22"/>
        </w:rPr>
        <w:t>Prof Saurab Sinha</w:t>
      </w:r>
      <w:r>
        <w:rPr>
          <w:rFonts w:cs="Arial"/>
          <w:color w:val="001F00"/>
          <w:sz w:val="22"/>
          <w:szCs w:val="22"/>
        </w:rPr>
        <w:t xml:space="preserve">, </w:t>
      </w:r>
      <w:r w:rsidRPr="005F6155">
        <w:rPr>
          <w:rFonts w:cs="Arial"/>
          <w:color w:val="001F00"/>
          <w:sz w:val="22"/>
          <w:szCs w:val="22"/>
        </w:rPr>
        <w:t>Prof Nadine Petersen</w:t>
      </w:r>
      <w:r>
        <w:rPr>
          <w:rFonts w:cs="Arial"/>
          <w:color w:val="001F00"/>
          <w:sz w:val="22"/>
          <w:szCs w:val="22"/>
        </w:rPr>
        <w:t xml:space="preserve">, </w:t>
      </w:r>
      <w:r w:rsidRPr="005F6155">
        <w:rPr>
          <w:rFonts w:cs="Arial"/>
          <w:color w:val="001F00"/>
          <w:sz w:val="22"/>
          <w:szCs w:val="22"/>
        </w:rPr>
        <w:t>Prof Refilwe Phaswana–Mafuya</w:t>
      </w:r>
      <w:r>
        <w:rPr>
          <w:rFonts w:cs="Arial"/>
          <w:color w:val="001F00"/>
          <w:sz w:val="22"/>
          <w:szCs w:val="22"/>
        </w:rPr>
        <w:t xml:space="preserve">, </w:t>
      </w:r>
      <w:r w:rsidRPr="005F6155">
        <w:rPr>
          <w:rFonts w:cs="Arial"/>
          <w:color w:val="001F00"/>
          <w:sz w:val="22"/>
          <w:szCs w:val="22"/>
        </w:rPr>
        <w:t>Prof Sarah Mosoetsa</w:t>
      </w:r>
      <w:r>
        <w:rPr>
          <w:rFonts w:cs="Arial"/>
          <w:color w:val="001F00"/>
          <w:sz w:val="22"/>
          <w:szCs w:val="22"/>
        </w:rPr>
        <w:t xml:space="preserve">, </w:t>
      </w:r>
      <w:r w:rsidRPr="005F6155">
        <w:rPr>
          <w:rFonts w:cs="Arial"/>
          <w:color w:val="001F00"/>
          <w:sz w:val="22"/>
          <w:szCs w:val="22"/>
        </w:rPr>
        <w:t xml:space="preserve">Ms Claire Busetti, </w:t>
      </w:r>
      <w:r w:rsidRPr="005F6155">
        <w:rPr>
          <w:rFonts w:cs="Arial"/>
          <w:bCs/>
          <w:color w:val="001F00"/>
          <w:sz w:val="22"/>
          <w:szCs w:val="22"/>
          <w:lang w:val="en-ZA"/>
        </w:rPr>
        <w:t>Mr Ronny Lubisi, Ms Mpho Letlape, Prof Nomalanga Mkhize</w:t>
      </w:r>
      <w:r>
        <w:rPr>
          <w:rFonts w:cs="Arial"/>
          <w:bCs/>
          <w:color w:val="001F00"/>
          <w:sz w:val="22"/>
          <w:szCs w:val="22"/>
          <w:lang w:val="en-ZA"/>
        </w:rPr>
        <w:t xml:space="preserve"> and</w:t>
      </w:r>
      <w:r w:rsidRPr="005F6155">
        <w:rPr>
          <w:rFonts w:cs="Arial"/>
          <w:bCs/>
          <w:color w:val="001F00"/>
          <w:sz w:val="22"/>
          <w:szCs w:val="22"/>
          <w:lang w:val="en-ZA"/>
        </w:rPr>
        <w:t xml:space="preserve"> Prof Tinyiko Maluleke </w:t>
      </w:r>
      <w:r w:rsidRPr="00487431">
        <w:rPr>
          <w:rFonts w:cs="Arial"/>
          <w:color w:val="001F00"/>
          <w:sz w:val="22"/>
          <w:szCs w:val="22"/>
        </w:rPr>
        <w:t>(</w:t>
      </w:r>
      <w:r w:rsidRPr="00B00242">
        <w:rPr>
          <w:rFonts w:cs="Arial"/>
          <w:color w:val="001F00"/>
          <w:sz w:val="22"/>
          <w:szCs w:val="22"/>
        </w:rPr>
        <w:t>Board Members</w:t>
      </w:r>
      <w:r w:rsidRPr="00487431">
        <w:rPr>
          <w:rFonts w:cs="Arial"/>
          <w:color w:val="001F00"/>
          <w:sz w:val="22"/>
          <w:szCs w:val="22"/>
        </w:rPr>
        <w:t>)</w:t>
      </w:r>
      <w:r>
        <w:rPr>
          <w:rFonts w:cs="Arial"/>
          <w:color w:val="001F00"/>
          <w:sz w:val="22"/>
          <w:szCs w:val="22"/>
        </w:rPr>
        <w:t>.</w:t>
      </w:r>
    </w:p>
    <w:p w:rsidR="00B958EF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b/>
          <w:color w:val="001F00"/>
          <w:sz w:val="22"/>
          <w:szCs w:val="22"/>
        </w:rPr>
      </w:pPr>
    </w:p>
    <w:p w:rsidR="00B958EF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b/>
          <w:color w:val="001F00"/>
          <w:sz w:val="22"/>
          <w:szCs w:val="22"/>
        </w:rPr>
      </w:pPr>
      <w:r>
        <w:rPr>
          <w:rFonts w:cs="Arial"/>
          <w:b/>
          <w:color w:val="001F00"/>
          <w:sz w:val="22"/>
          <w:szCs w:val="22"/>
        </w:rPr>
        <w:t>South African National Space Agency (SANSA)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b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Dr Valanathan Munsami</w:t>
      </w:r>
      <w:r>
        <w:rPr>
          <w:rFonts w:cs="Arial"/>
          <w:color w:val="001F00"/>
          <w:sz w:val="22"/>
          <w:szCs w:val="22"/>
          <w:lang w:eastAsia="en-US"/>
        </w:rPr>
        <w:t>: CEO.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Ms Leoni Engelbrecht</w:t>
      </w:r>
      <w:r>
        <w:rPr>
          <w:rFonts w:cs="Arial"/>
          <w:color w:val="001F00"/>
          <w:sz w:val="22"/>
          <w:szCs w:val="22"/>
          <w:lang w:eastAsia="en-US"/>
        </w:rPr>
        <w:t xml:space="preserve">: 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Acting </w:t>
      </w:r>
      <w:r>
        <w:rPr>
          <w:rFonts w:cs="Arial"/>
          <w:color w:val="001F00"/>
          <w:sz w:val="22"/>
          <w:szCs w:val="22"/>
          <w:lang w:eastAsia="en-US"/>
        </w:rPr>
        <w:t>CFO.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Ms Andiswa Mlisa</w:t>
      </w:r>
      <w:r>
        <w:rPr>
          <w:rFonts w:cs="Arial"/>
          <w:color w:val="001F00"/>
          <w:sz w:val="22"/>
          <w:szCs w:val="22"/>
          <w:lang w:eastAsia="en-US"/>
        </w:rPr>
        <w:t xml:space="preserve">: </w:t>
      </w:r>
      <w:r w:rsidRPr="005F6155">
        <w:rPr>
          <w:rFonts w:cs="Arial"/>
          <w:color w:val="001F00"/>
          <w:sz w:val="22"/>
          <w:szCs w:val="22"/>
          <w:lang w:eastAsia="en-US"/>
        </w:rPr>
        <w:t>Managing Director: Earth Observation</w:t>
      </w:r>
      <w:r>
        <w:rPr>
          <w:rFonts w:cs="Arial"/>
          <w:color w:val="001F00"/>
          <w:sz w:val="22"/>
          <w:szCs w:val="22"/>
          <w:lang w:eastAsia="en-US"/>
        </w:rPr>
        <w:t>.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Mr Raoul Hodges</w:t>
      </w:r>
      <w:r>
        <w:rPr>
          <w:rFonts w:cs="Arial"/>
          <w:color w:val="001F00"/>
          <w:sz w:val="22"/>
          <w:szCs w:val="22"/>
          <w:lang w:eastAsia="en-US"/>
        </w:rPr>
        <w:t xml:space="preserve">: </w:t>
      </w:r>
      <w:r w:rsidRPr="005F6155">
        <w:rPr>
          <w:rFonts w:cs="Arial"/>
          <w:color w:val="001F00"/>
          <w:sz w:val="22"/>
          <w:szCs w:val="22"/>
          <w:lang w:eastAsia="en-US"/>
        </w:rPr>
        <w:t>Managing Director: Space Operations</w:t>
      </w:r>
      <w:r>
        <w:rPr>
          <w:rFonts w:cs="Arial"/>
          <w:color w:val="001F00"/>
          <w:sz w:val="22"/>
          <w:szCs w:val="22"/>
          <w:lang w:eastAsia="en-US"/>
        </w:rPr>
        <w:t>.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Dr Lee-Anne McKinnell</w:t>
      </w:r>
      <w:r>
        <w:rPr>
          <w:rFonts w:cs="Arial"/>
          <w:color w:val="001F00"/>
          <w:sz w:val="22"/>
          <w:szCs w:val="22"/>
          <w:lang w:eastAsia="en-US"/>
        </w:rPr>
        <w:t>: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Managing Director: Space Science</w:t>
      </w:r>
      <w:r>
        <w:rPr>
          <w:rFonts w:cs="Arial"/>
          <w:color w:val="001F00"/>
          <w:sz w:val="22"/>
          <w:szCs w:val="22"/>
          <w:lang w:eastAsia="en-US"/>
        </w:rPr>
        <w:t>.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Ms Ann Slavin</w:t>
      </w:r>
      <w:r>
        <w:rPr>
          <w:rFonts w:cs="Arial"/>
          <w:color w:val="001F00"/>
          <w:sz w:val="22"/>
          <w:szCs w:val="22"/>
          <w:lang w:eastAsia="en-US"/>
        </w:rPr>
        <w:t>: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Executive</w:t>
      </w:r>
      <w:r>
        <w:rPr>
          <w:rFonts w:cs="Arial"/>
          <w:color w:val="001F00"/>
          <w:sz w:val="22"/>
          <w:szCs w:val="22"/>
          <w:lang w:eastAsia="en-US"/>
        </w:rPr>
        <w:t xml:space="preserve"> Director: Enterprise Services.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Mr Amal Khatri</w:t>
      </w:r>
      <w:r>
        <w:rPr>
          <w:rFonts w:cs="Arial"/>
          <w:color w:val="001F00"/>
          <w:sz w:val="22"/>
          <w:szCs w:val="22"/>
          <w:lang w:eastAsia="en-US"/>
        </w:rPr>
        <w:t>: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Executive Director: Space Engineering</w:t>
      </w:r>
      <w:r>
        <w:rPr>
          <w:rFonts w:cs="Arial"/>
          <w:color w:val="001F00"/>
          <w:sz w:val="22"/>
          <w:szCs w:val="22"/>
          <w:lang w:eastAsia="en-US"/>
        </w:rPr>
        <w:t>.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Ms Innocentia Pule</w:t>
      </w:r>
      <w:r>
        <w:rPr>
          <w:rFonts w:cs="Arial"/>
          <w:color w:val="001F00"/>
          <w:sz w:val="22"/>
          <w:szCs w:val="22"/>
          <w:lang w:eastAsia="en-US"/>
        </w:rPr>
        <w:t>: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Audit and Risk Committee Chairperson</w:t>
      </w:r>
      <w:r>
        <w:rPr>
          <w:rFonts w:cs="Arial"/>
          <w:color w:val="001F00"/>
          <w:sz w:val="22"/>
          <w:szCs w:val="22"/>
          <w:lang w:eastAsia="en-US"/>
        </w:rPr>
        <w:t>.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Ms Nomfuneko Majaja</w:t>
      </w:r>
      <w:r>
        <w:rPr>
          <w:rFonts w:cs="Arial"/>
          <w:color w:val="001F00"/>
          <w:sz w:val="22"/>
          <w:szCs w:val="22"/>
          <w:lang w:eastAsia="en-US"/>
        </w:rPr>
        <w:t xml:space="preserve">: </w:t>
      </w:r>
      <w:r w:rsidRPr="005F6155">
        <w:rPr>
          <w:rFonts w:cs="Arial"/>
          <w:color w:val="001F00"/>
          <w:sz w:val="22"/>
          <w:szCs w:val="22"/>
          <w:lang w:eastAsia="en-US"/>
        </w:rPr>
        <w:t>Human Resources, Social and Ethics Committee Chairperson</w:t>
      </w:r>
      <w:r>
        <w:rPr>
          <w:rFonts w:cs="Arial"/>
          <w:color w:val="001F00"/>
          <w:sz w:val="22"/>
          <w:szCs w:val="22"/>
          <w:lang w:eastAsia="en-US"/>
        </w:rPr>
        <w:t>.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Mr Johan Prinsloo</w:t>
      </w:r>
      <w:r>
        <w:rPr>
          <w:rFonts w:cs="Arial"/>
          <w:color w:val="001F00"/>
          <w:sz w:val="22"/>
          <w:szCs w:val="22"/>
          <w:lang w:eastAsia="en-US"/>
        </w:rPr>
        <w:t>: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Strategy and Investment Committee Chairperson</w:t>
      </w:r>
    </w:p>
    <w:p w:rsidR="00B958EF" w:rsidRPr="005F6155" w:rsidRDefault="00B958EF" w:rsidP="00B958EF">
      <w:pPr>
        <w:suppressAutoHyphens w:val="0"/>
        <w:autoSpaceDN/>
        <w:spacing w:line="360" w:lineRule="auto"/>
        <w:textAlignment w:val="auto"/>
        <w:rPr>
          <w:rFonts w:cs="Arial"/>
          <w:color w:val="001F00"/>
          <w:sz w:val="22"/>
          <w:szCs w:val="22"/>
          <w:lang w:eastAsia="en-US"/>
        </w:rPr>
      </w:pPr>
      <w:r w:rsidRPr="005F6155">
        <w:rPr>
          <w:rFonts w:cs="Arial"/>
          <w:color w:val="001F00"/>
          <w:sz w:val="22"/>
          <w:szCs w:val="22"/>
          <w:lang w:eastAsia="en-US"/>
        </w:rPr>
        <w:t>Mr Eugene Jansen, Ms Mbala Mfeka, Prof Azwinndini Muronga, Ms Lumka Msibi, Mr Willie van Biljon, Ms Miriam Paul, Dr Ashley Naidoo</w:t>
      </w:r>
      <w:r>
        <w:rPr>
          <w:rFonts w:cs="Arial"/>
          <w:color w:val="001F00"/>
          <w:sz w:val="22"/>
          <w:szCs w:val="22"/>
          <w:lang w:eastAsia="en-US"/>
        </w:rPr>
        <w:t xml:space="preserve"> and</w:t>
      </w:r>
      <w:r w:rsidRPr="005F6155">
        <w:rPr>
          <w:rFonts w:cs="Arial"/>
          <w:color w:val="001F00"/>
          <w:sz w:val="22"/>
          <w:szCs w:val="22"/>
          <w:lang w:eastAsia="en-US"/>
        </w:rPr>
        <w:t xml:space="preserve"> Adv Icho Kealotswe </w:t>
      </w:r>
      <w:r>
        <w:rPr>
          <w:rFonts w:cs="Arial"/>
          <w:color w:val="001F00"/>
          <w:sz w:val="22"/>
          <w:szCs w:val="22"/>
          <w:lang w:eastAsia="en-US"/>
        </w:rPr>
        <w:t>(</w:t>
      </w:r>
      <w:r w:rsidRPr="005F6155">
        <w:rPr>
          <w:rFonts w:cs="Arial"/>
          <w:color w:val="001F00"/>
          <w:sz w:val="22"/>
          <w:szCs w:val="22"/>
          <w:lang w:eastAsia="en-US"/>
        </w:rPr>
        <w:t>Board Members</w:t>
      </w:r>
      <w:r>
        <w:rPr>
          <w:rFonts w:cs="Arial"/>
          <w:color w:val="001F00"/>
          <w:sz w:val="22"/>
          <w:szCs w:val="22"/>
          <w:lang w:eastAsia="en-US"/>
        </w:rPr>
        <w:t>).</w:t>
      </w:r>
    </w:p>
    <w:p w:rsidR="00B958EF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b/>
          <w:color w:val="001F00"/>
          <w:sz w:val="22"/>
          <w:szCs w:val="22"/>
        </w:rPr>
      </w:pPr>
      <w:bookmarkStart w:id="0" w:name="_GoBack"/>
      <w:bookmarkEnd w:id="0"/>
    </w:p>
    <w:p w:rsidR="00B958EF" w:rsidRPr="0031097D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b/>
          <w:color w:val="001F00"/>
          <w:sz w:val="22"/>
          <w:szCs w:val="22"/>
        </w:rPr>
      </w:pPr>
      <w:r>
        <w:rPr>
          <w:rFonts w:cs="Arial"/>
          <w:b/>
          <w:color w:val="001F00"/>
          <w:sz w:val="22"/>
          <w:szCs w:val="22"/>
        </w:rPr>
        <w:t>Council for Scientific and Industrial Research (CSIR)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Prof Thokozani Majozi</w:t>
      </w:r>
      <w:r>
        <w:rPr>
          <w:rFonts w:cs="Arial"/>
          <w:color w:val="001F00"/>
          <w:sz w:val="22"/>
          <w:szCs w:val="22"/>
        </w:rPr>
        <w:t xml:space="preserve">: </w:t>
      </w:r>
      <w:r w:rsidRPr="00B00242">
        <w:rPr>
          <w:rFonts w:cs="Arial"/>
          <w:color w:val="001F00"/>
          <w:sz w:val="22"/>
          <w:szCs w:val="22"/>
        </w:rPr>
        <w:t>Board Chairperson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b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Thulani Dlamini</w:t>
      </w:r>
      <w:r>
        <w:rPr>
          <w:rFonts w:cs="Arial"/>
          <w:color w:val="001F00"/>
          <w:sz w:val="22"/>
          <w:szCs w:val="22"/>
        </w:rPr>
        <w:t>: CEO.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Mr Ashraf Dindar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</w:t>
      </w:r>
      <w:r>
        <w:rPr>
          <w:rFonts w:cs="Arial"/>
          <w:color w:val="001F00"/>
          <w:sz w:val="22"/>
          <w:szCs w:val="22"/>
        </w:rPr>
        <w:t>CFO.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Adv Esme Kennedy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Legal, Compliance and Business Enablement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Motodi Maserumule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Mining, Manufacturing, Defence and Security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Dr Rachel Chikwamba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Chemicals, Agriculture, Food and Health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Ms Khungeka Njobe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Business Excellence and Integration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5F6155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1F00"/>
          <w:sz w:val="22"/>
          <w:szCs w:val="22"/>
        </w:rPr>
      </w:pPr>
      <w:r w:rsidRPr="005F6155">
        <w:rPr>
          <w:rFonts w:cs="Arial"/>
          <w:color w:val="001F00"/>
          <w:sz w:val="22"/>
          <w:szCs w:val="22"/>
        </w:rPr>
        <w:t>Mr Andile Mabindisa</w:t>
      </w:r>
      <w:r>
        <w:rPr>
          <w:rFonts w:cs="Arial"/>
          <w:color w:val="001F00"/>
          <w:sz w:val="22"/>
          <w:szCs w:val="22"/>
        </w:rPr>
        <w:t>:</w:t>
      </w:r>
      <w:r w:rsidRPr="005F6155">
        <w:rPr>
          <w:rFonts w:cs="Arial"/>
          <w:color w:val="001F00"/>
          <w:sz w:val="22"/>
          <w:szCs w:val="22"/>
        </w:rPr>
        <w:t xml:space="preserve"> Group Executive: Human Capital and </w:t>
      </w:r>
      <w:r w:rsidRPr="00D84CA2">
        <w:rPr>
          <w:rFonts w:cs="Arial"/>
          <w:color w:val="001F00"/>
          <w:sz w:val="22"/>
          <w:szCs w:val="22"/>
        </w:rPr>
        <w:t xml:space="preserve">Strategic </w:t>
      </w:r>
      <w:r w:rsidRPr="005F6155">
        <w:rPr>
          <w:rFonts w:cs="Arial"/>
          <w:color w:val="001F00"/>
          <w:sz w:val="22"/>
          <w:szCs w:val="22"/>
        </w:rPr>
        <w:t>Communications</w:t>
      </w:r>
      <w:r>
        <w:rPr>
          <w:rFonts w:cs="Arial"/>
          <w:color w:val="001F00"/>
          <w:sz w:val="22"/>
          <w:szCs w:val="22"/>
        </w:rPr>
        <w:t>.</w:t>
      </w:r>
    </w:p>
    <w:p w:rsidR="00B958EF" w:rsidRPr="00216978" w:rsidRDefault="00B958EF" w:rsidP="00B958EF">
      <w:pPr>
        <w:suppressAutoHyphens w:val="0"/>
        <w:autoSpaceDN/>
        <w:spacing w:line="360" w:lineRule="auto"/>
        <w:jc w:val="both"/>
        <w:textAlignment w:val="auto"/>
        <w:rPr>
          <w:rFonts w:cs="Arial"/>
          <w:color w:val="000000" w:themeColor="text1"/>
          <w:sz w:val="22"/>
          <w:szCs w:val="22"/>
          <w:lang w:val="en-US" w:eastAsia="en-ZA"/>
        </w:rPr>
      </w:pPr>
    </w:p>
    <w:p w:rsidR="003172AE" w:rsidRDefault="003172AE"/>
    <w:sectPr w:rsidR="003172AE" w:rsidSect="00D2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58EF"/>
    <w:rsid w:val="00190D3D"/>
    <w:rsid w:val="003172AE"/>
    <w:rsid w:val="008A298A"/>
    <w:rsid w:val="00AA2EF9"/>
    <w:rsid w:val="00B958EF"/>
    <w:rsid w:val="00D2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8EF"/>
    <w:pPr>
      <w:suppressAutoHyphens/>
      <w:autoSpaceDN w:val="0"/>
      <w:spacing w:after="0" w:line="280" w:lineRule="exact"/>
      <w:textAlignment w:val="baseline"/>
    </w:pPr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Anele Kabingesi</dc:creator>
  <cp:lastModifiedBy>Gaile</cp:lastModifiedBy>
  <cp:revision>2</cp:revision>
  <dcterms:created xsi:type="dcterms:W3CDTF">2021-11-26T12:14:00Z</dcterms:created>
  <dcterms:modified xsi:type="dcterms:W3CDTF">2021-11-26T12:14:00Z</dcterms:modified>
</cp:coreProperties>
</file>