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B6" w:rsidRDefault="009300BC">
      <w:pPr>
        <w:spacing w:after="0"/>
        <w:ind w:left="-855" w:right="9976"/>
      </w:pPr>
      <w:bookmarkStart w:id="0" w:name="_GoBack"/>
      <w:bookmarkEnd w:id="0"/>
      <w:r>
        <w:rPr>
          <w:noProof/>
        </w:rPr>
        <w:pict>
          <v:group id="Group 22574" o:spid="_x0000_s1171" style="position:absolute;left:0;text-align:left;margin-left:0;margin-top:0;width:937.45pt;height:540pt;z-index:251654656;mso-position-horizontal-relative:page;mso-position-vertical-relative:page" coordsize="119054,68580">
            <v:shape id="Picture 8" o:spid="_x0000_s1180" style="position:absolute;width:44653;height:68580" coordsize="119054,68580" o:spt="100" adj="0,,0" path="" filled="f">
              <v:stroke joinstyle="round"/>
              <v:imagedata r:id="rId7" o:title="image0"/>
              <v:formulas/>
              <v:path o:connecttype="segments"/>
            </v:shape>
            <v:shape id="Picture 12" o:spid="_x0000_s1179" style="position:absolute;left:81762;top:3474;width:36636;height:13274" coordsize="119054,68580" o:spt="100" adj="0,,0" path="" filled="f">
              <v:stroke joinstyle="round"/>
              <v:imagedata r:id="rId8" o:title="image20"/>
              <v:formulas/>
              <v:path o:connecttype="segments"/>
            </v:shape>
            <v:shape id="Shape 13" o:spid="_x0000_s1178" style="position:absolute;left:44660;top:21297;width:73736;height:0" coordsize="7373620,0" path="m,l7373620,e" filled="f" fillcolor="black" strokecolor="#fdb945" strokeweight="1.56pt">
              <v:fill opacity="0"/>
              <v:stroke miterlimit="10" joinstyle="miter"/>
            </v:shape>
            <v:shape id="Shape 14" o:spid="_x0000_s1177" style="position:absolute;left:44660;top:54444;width:73736;height:0" coordsize="7373620,0" path="m,l7373620,e" filled="f" fillcolor="black" strokecolor="#629080" strokeweight="1.56pt">
              <v:fill opacity="0"/>
              <v:stroke miterlimit="10" joinstyle="miter"/>
            </v:shape>
            <v:shape id="Shape 37537" o:spid="_x0000_s1176" style="position:absolute;left:42839;top:14996;width:76215;height:38983" coordsize="7621524,3898392" path="m,l7621524,r,3898392l,3898392,,e" stroked="f" strokeweight="0">
              <v:stroke opacity="0" miterlimit="10" joinstyle="miter"/>
            </v:shape>
            <v:rect id="Rectangle 16" o:spid="_x0000_s1175" style="position:absolute;left:49033;top:25503;width:84903;height:3950" filled="f" stroked="f">
              <v:textbox inset="0,0,0,0">
                <w:txbxContent>
                  <w:p w:rsidR="009300BC" w:rsidRDefault="00BB7B55">
                    <w:r>
                      <w:rPr>
                        <w:rFonts w:ascii="Verdana" w:eastAsia="Verdana" w:hAnsi="Verdana" w:cs="Verdana"/>
                        <w:b/>
                        <w:color w:val="629080"/>
                        <w:sz w:val="48"/>
                      </w:rPr>
                      <w:t>Annual Performance Plan 2021/22FY</w:t>
                    </w:r>
                  </w:p>
                </w:txbxContent>
              </v:textbox>
            </v:rect>
            <v:rect id="Rectangle 17" o:spid="_x0000_s1174" style="position:absolute;left:64733;top:35382;width:16511;height:3950" filled="f" stroked="f">
              <v:textbox inset="0,0,0,0">
                <w:txbxContent>
                  <w:p w:rsidR="009300BC" w:rsidRDefault="00BB7B55">
                    <w:r>
                      <w:rPr>
                        <w:rFonts w:ascii="Verdana" w:eastAsia="Verdana" w:hAnsi="Verdana" w:cs="Verdana"/>
                        <w:b/>
                        <w:color w:val="629080"/>
                        <w:sz w:val="48"/>
                      </w:rPr>
                      <w:t>Date: 4</w:t>
                    </w:r>
                  </w:p>
                </w:txbxContent>
              </v:textbox>
            </v:rect>
            <v:rect id="Rectangle 18" o:spid="_x0000_s1173" style="position:absolute;left:77138;top:35248;width:3155;height:2627" filled="f" stroked="f">
              <v:textbox inset="0,0,0,0">
                <w:txbxContent>
                  <w:p w:rsidR="009300BC" w:rsidRDefault="00BB7B55">
                    <w:r>
                      <w:rPr>
                        <w:rFonts w:ascii="Verdana" w:eastAsia="Verdana" w:hAnsi="Verdana" w:cs="Verdana"/>
                        <w:b/>
                        <w:color w:val="629080"/>
                        <w:sz w:val="32"/>
                      </w:rPr>
                      <w:t>th</w:t>
                    </w:r>
                  </w:p>
                </w:txbxContent>
              </v:textbox>
            </v:rect>
            <v:rect id="Rectangle 19" o:spid="_x0000_s1172" style="position:absolute;left:80567;top:35382;width:22073;height:3950" filled="f" stroked="f">
              <v:textbox inset="0,0,0,0">
                <w:txbxContent>
                  <w:p w:rsidR="009300BC" w:rsidRDefault="00BB7B55">
                    <w:r>
                      <w:rPr>
                        <w:rFonts w:ascii="Verdana" w:eastAsia="Verdana" w:hAnsi="Verdana" w:cs="Verdana"/>
                        <w:b/>
                        <w:color w:val="629080"/>
                        <w:sz w:val="48"/>
                      </w:rPr>
                      <w:t>May 2021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413045">
        <w:br w:type="page"/>
      </w:r>
    </w:p>
    <w:p w:rsidR="002623B6" w:rsidRDefault="00413045">
      <w:pPr>
        <w:pStyle w:val="Heading1"/>
        <w:spacing w:after="0"/>
        <w:ind w:left="-5"/>
      </w:pPr>
      <w:r>
        <w:rPr>
          <w:rFonts w:ascii="Verdana" w:eastAsia="Verdana" w:hAnsi="Verdana" w:cs="Verdana"/>
          <w:b/>
          <w:color w:val="629080"/>
          <w:sz w:val="58"/>
        </w:rPr>
        <w:lastRenderedPageBreak/>
        <w:t>Presentation Outline</w:t>
      </w:r>
    </w:p>
    <w:p w:rsidR="002623B6" w:rsidRDefault="009300BC">
      <w:pPr>
        <w:spacing w:after="497"/>
        <w:ind w:left="-144" w:right="-7790"/>
      </w:pPr>
      <w:r>
        <w:rPr>
          <w:noProof/>
        </w:rPr>
      </w:r>
      <w:r>
        <w:rPr>
          <w:noProof/>
        </w:rPr>
        <w:pict>
          <v:group id="Group 22588" o:spid="_x0000_s1169" style="width:852.7pt;height:1.55pt;mso-position-horizontal-relative:char;mso-position-vertical-relative:line" coordsize="108294,198">
            <v:shape id="Shape 25" o:spid="_x0000_s1170" style="position:absolute;width:108294;height:0" coordsize="10829417,0" path="m,l10829417,e" filled="f" fillcolor="black" strokecolor="#fdb945" strokeweight="1.56pt">
              <v:fill opacity="0"/>
              <v:stroke miterlimit="10" joinstyle="miter"/>
            </v:shape>
            <w10:wrap type="none"/>
            <w10:anchorlock/>
          </v:group>
        </w:pict>
      </w:r>
    </w:p>
    <w:p w:rsidR="002623B6" w:rsidRDefault="00413045">
      <w:pPr>
        <w:pStyle w:val="Heading1"/>
        <w:ind w:left="-5"/>
      </w:pPr>
      <w:r>
        <w:rPr>
          <w:noProof/>
        </w:rPr>
        <w:drawing>
          <wp:anchor distT="0" distB="0" distL="114300" distR="114300" simplePos="0" relativeHeight="251640320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1.Vision</w:t>
      </w:r>
      <w:proofErr w:type="gramEnd"/>
      <w:r>
        <w:t xml:space="preserve"> Mission &amp; Values 2.Mandate 3.Impact Statement and Outcomes 4.Situational Analysis 5.Strategic Focus Areas 6.Financial Resources 7.Key Risks &amp; Mitigation Measures</w:t>
      </w:r>
    </w:p>
    <w:p w:rsidR="002623B6" w:rsidRDefault="00413045">
      <w:pPr>
        <w:pStyle w:val="Heading2"/>
        <w:ind w:left="-5" w:hanging="10"/>
      </w:pPr>
      <w:r>
        <w:rPr>
          <w:sz w:val="58"/>
        </w:rPr>
        <w:t xml:space="preserve">Vision, Mission and Values  </w:t>
      </w:r>
    </w:p>
    <w:p w:rsidR="002623B6" w:rsidRDefault="009300BC">
      <w:pPr>
        <w:spacing w:after="789"/>
        <w:ind w:left="-144" w:right="-7790"/>
      </w:pPr>
      <w:r>
        <w:rPr>
          <w:noProof/>
        </w:rPr>
      </w:r>
      <w:r>
        <w:rPr>
          <w:noProof/>
        </w:rPr>
        <w:pict>
          <v:group id="Group 22546" o:spid="_x0000_s1167" style="width:852.7pt;height:1.55pt;mso-position-horizontal-relative:char;mso-position-vertical-relative:line" coordsize="108294,198">
            <v:shape id="Shape 49" o:spid="_x0000_s1168" style="position:absolute;width:108294;height:0" coordsize="10829417,0" path="m,l10829417,e" filled="f" fillcolor="black" strokecolor="#fdb945" strokeweight="1.56pt">
              <v:fill opacity="0"/>
              <v:stroke miterlimit="10" joinstyle="miter"/>
            </v:shape>
            <w10:wrap type="none"/>
            <w10:anchorlock/>
          </v:group>
        </w:pict>
      </w:r>
    </w:p>
    <w:p w:rsidR="002623B6" w:rsidRDefault="00413045">
      <w:pPr>
        <w:pStyle w:val="Heading3"/>
        <w:spacing w:after="69"/>
        <w:ind w:left="-5"/>
      </w:pPr>
      <w:r>
        <w:t>Vision</w:t>
      </w:r>
    </w:p>
    <w:p w:rsidR="002623B6" w:rsidRDefault="009300BC">
      <w:pPr>
        <w:spacing w:after="972" w:line="216" w:lineRule="auto"/>
        <w:ind w:left="-5" w:right="183" w:hanging="10"/>
        <w:jc w:val="both"/>
      </w:pPr>
      <w:r>
        <w:rPr>
          <w:noProof/>
        </w:rPr>
        <w:pict>
          <v:group id="Group 22547" o:spid="_x0000_s1163" style="position:absolute;left:0;text-align:left;margin-left:509.65pt;margin-top:116.65pt;width:434.9pt;height:390.1pt;z-index:251655680;mso-position-horizontal-relative:page;mso-position-vertical-relative:page" coordsize="55229,49545">
            <v:shape id="Picture 52" o:spid="_x0000_s1166" style="position:absolute;left:44942;top:39867;width:10287;height:9677" coordsize="55229,49545" o:spt="100" adj="0,,0" path="" filled="f">
              <v:stroke joinstyle="round"/>
              <v:imagedata r:id="rId10" o:title="image30"/>
              <v:formulas/>
              <v:path o:connecttype="segments"/>
            </v:shape>
            <v:shape id="Picture 62" o:spid="_x0000_s1165" style="position:absolute;left:45;top:45;width:54111;height:49045" coordsize="55229,49545" o:spt="100" adj="0,,0" path="" filled="f">
              <v:stroke joinstyle="round"/>
              <v:imagedata r:id="rId11" o:title="image40"/>
              <v:formulas/>
              <v:path o:connecttype="segments"/>
            </v:shape>
            <v:shape id="Shape 63" o:spid="_x0000_s1164" style="position:absolute;width:54376;height:49133" coordsize="5437633,4913376" path="m,4913376r5437633,l5437633,,,xe" filled="f" fillcolor="black" strokeweight=".72pt">
              <v:fill opacity="0"/>
            </v:shape>
            <w10:wrap type="square" anchorx="page" anchory="page"/>
          </v:group>
        </w:pict>
      </w:r>
      <w:r w:rsidR="00413045">
        <w:rPr>
          <w:sz w:val="56"/>
        </w:rPr>
        <w:t>An inclusive digital economy</w:t>
      </w:r>
    </w:p>
    <w:p w:rsidR="002623B6" w:rsidRDefault="00413045">
      <w:pPr>
        <w:pStyle w:val="Heading3"/>
        <w:spacing w:after="69"/>
        <w:ind w:left="-5"/>
      </w:pPr>
      <w:r>
        <w:t>Mission</w:t>
      </w:r>
    </w:p>
    <w:p w:rsidR="002623B6" w:rsidRDefault="00413045">
      <w:pPr>
        <w:spacing w:after="436" w:line="216" w:lineRule="auto"/>
        <w:ind w:left="-5" w:right="183" w:hanging="10"/>
        <w:jc w:val="both"/>
      </w:pPr>
      <w:r>
        <w:rPr>
          <w:sz w:val="56"/>
        </w:rPr>
        <w:t>To regulate electronic communications, broadcasting and postal services in the public interest</w:t>
      </w:r>
    </w:p>
    <w:p w:rsidR="002623B6" w:rsidRDefault="002623B6">
      <w:pPr>
        <w:sectPr w:rsidR="002623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9200" w:h="10800" w:orient="landscape"/>
          <w:pgMar w:top="665" w:right="9224" w:bottom="1941" w:left="855" w:header="720" w:footer="720" w:gutter="0"/>
          <w:cols w:space="720"/>
          <w:titlePg/>
        </w:sectPr>
      </w:pPr>
    </w:p>
    <w:p w:rsidR="002623B6" w:rsidRDefault="00413045">
      <w:pPr>
        <w:pStyle w:val="Heading2"/>
      </w:pPr>
      <w:r>
        <w:t>Mandates – Legislation and Policy</w:t>
      </w:r>
    </w:p>
    <w:p w:rsidR="002623B6" w:rsidRDefault="009300BC">
      <w:pPr>
        <w:spacing w:after="511"/>
        <w:ind w:left="-144" w:right="-3878"/>
      </w:pPr>
      <w:r>
        <w:rPr>
          <w:noProof/>
        </w:rPr>
      </w:r>
      <w:r>
        <w:rPr>
          <w:noProof/>
        </w:rPr>
        <w:pict>
          <v:group id="Group 22617" o:spid="_x0000_s1161" style="width:852.7pt;height:1.55pt;mso-position-horizontal-relative:char;mso-position-vertical-relative:line" coordsize="108294,198">
            <v:shape id="Shape 69" o:spid="_x0000_s1162" style="position:absolute;width:108294;height:0" coordsize="10829417,0" path="m,l10829417,e" filled="f" fillcolor="black" strokecolor="#fdb945" strokeweight="1.56pt">
              <v:fill opacity="0"/>
              <v:stroke miterlimit="10" joinstyle="miter"/>
            </v:shape>
            <w10:wrap type="none"/>
            <w10:anchorlock/>
          </v:group>
        </w:pict>
      </w:r>
    </w:p>
    <w:p w:rsidR="002623B6" w:rsidRDefault="00413045">
      <w:pPr>
        <w:pStyle w:val="Heading3"/>
        <w:ind w:left="-5"/>
      </w:pPr>
      <w:r>
        <w:rPr>
          <w:rFonts w:ascii="Wingdings" w:eastAsia="Wingdings" w:hAnsi="Wingdings" w:cs="Wingdings"/>
          <w:b w:val="0"/>
        </w:rPr>
        <w:t></w:t>
      </w:r>
      <w:r>
        <w:t>ICASA’s Legislative Mandates (Sustained Agenda)</w:t>
      </w:r>
    </w:p>
    <w:p w:rsidR="002623B6" w:rsidRDefault="00413045">
      <w:pPr>
        <w:numPr>
          <w:ilvl w:val="0"/>
          <w:numId w:val="1"/>
        </w:numPr>
        <w:spacing w:after="15" w:line="251" w:lineRule="auto"/>
        <w:ind w:left="1156" w:hanging="451"/>
      </w:pPr>
      <w:r>
        <w:rPr>
          <w:sz w:val="36"/>
        </w:rPr>
        <w:t>The Constitution of the Republic of South Africa, 1996</w:t>
      </w:r>
    </w:p>
    <w:p w:rsidR="002623B6" w:rsidRDefault="00413045">
      <w:pPr>
        <w:numPr>
          <w:ilvl w:val="0"/>
          <w:numId w:val="1"/>
        </w:numPr>
        <w:spacing w:after="15" w:line="251" w:lineRule="auto"/>
        <w:ind w:left="1156" w:hanging="451"/>
      </w:pPr>
      <w:r>
        <w:rPr>
          <w:sz w:val="36"/>
        </w:rPr>
        <w:t>The Independent Communications Authority of South Africa Act No. 13 of 2000</w:t>
      </w:r>
    </w:p>
    <w:p w:rsidR="002623B6" w:rsidRDefault="00413045">
      <w:pPr>
        <w:numPr>
          <w:ilvl w:val="0"/>
          <w:numId w:val="1"/>
        </w:numPr>
        <w:spacing w:after="15" w:line="251" w:lineRule="auto"/>
        <w:ind w:left="1156" w:hanging="451"/>
      </w:pPr>
      <w:r>
        <w:rPr>
          <w:sz w:val="36"/>
        </w:rPr>
        <w:t>The Broadcasting Act No. 4 of 1999</w:t>
      </w:r>
    </w:p>
    <w:p w:rsidR="002623B6" w:rsidRDefault="00413045">
      <w:pPr>
        <w:numPr>
          <w:ilvl w:val="0"/>
          <w:numId w:val="1"/>
        </w:numPr>
        <w:spacing w:after="15" w:line="251" w:lineRule="auto"/>
        <w:ind w:left="1156" w:hanging="451"/>
      </w:pPr>
      <w:r>
        <w:rPr>
          <w:sz w:val="36"/>
        </w:rPr>
        <w:t>The Promotion of Administrative Justice Act No. 3 of 2000</w:t>
      </w:r>
    </w:p>
    <w:p w:rsidR="002623B6" w:rsidRDefault="00413045">
      <w:pPr>
        <w:numPr>
          <w:ilvl w:val="0"/>
          <w:numId w:val="1"/>
        </w:numPr>
        <w:spacing w:after="607" w:line="251" w:lineRule="auto"/>
        <w:ind w:left="1156" w:hanging="451"/>
      </w:pPr>
      <w:r>
        <w:rPr>
          <w:noProof/>
        </w:rPr>
        <w:drawing>
          <wp:anchor distT="0" distB="0" distL="114300" distR="114300" simplePos="0" relativeHeight="251641344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The Postal Services Act No. 124 of 1998</w:t>
      </w:r>
    </w:p>
    <w:p w:rsidR="002623B6" w:rsidRDefault="00413045">
      <w:pPr>
        <w:pStyle w:val="Heading3"/>
        <w:ind w:left="-5"/>
      </w:pPr>
      <w:r>
        <w:rPr>
          <w:rFonts w:ascii="Wingdings" w:eastAsia="Wingdings" w:hAnsi="Wingdings" w:cs="Wingdings"/>
          <w:b w:val="0"/>
        </w:rPr>
        <w:t></w:t>
      </w:r>
      <w:r>
        <w:t>ICASA’s Policy Mandates (Change Agenda)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>National Development Plan 2030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>Broadband Policy (SA-Connect), 2013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>MTSF 2021 - 2025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>7 Government Priorities (Priority 2)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>Policy on High Demand Spectrum and Policy Direction on Licensing of the WOAN, 2019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>District Development Model</w:t>
      </w:r>
    </w:p>
    <w:p w:rsidR="002623B6" w:rsidRDefault="00413045">
      <w:pPr>
        <w:numPr>
          <w:ilvl w:val="0"/>
          <w:numId w:val="2"/>
        </w:numPr>
        <w:spacing w:after="15" w:line="251" w:lineRule="auto"/>
        <w:ind w:left="1156" w:hanging="451"/>
      </w:pPr>
      <w:r>
        <w:rPr>
          <w:sz w:val="36"/>
        </w:rPr>
        <w:t xml:space="preserve">Operation </w:t>
      </w:r>
      <w:proofErr w:type="spellStart"/>
      <w:r>
        <w:rPr>
          <w:sz w:val="36"/>
        </w:rPr>
        <w:t>Vulindlela</w:t>
      </w:r>
      <w:proofErr w:type="spellEnd"/>
    </w:p>
    <w:p w:rsidR="002623B6" w:rsidRDefault="00413045">
      <w:pPr>
        <w:pStyle w:val="Heading3"/>
        <w:ind w:left="-5"/>
      </w:pPr>
      <w:r>
        <w:rPr>
          <w:noProof/>
        </w:rPr>
        <w:drawing>
          <wp:anchor distT="0" distB="0" distL="114300" distR="114300" simplePos="0" relativeHeight="251642368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629080"/>
          <w:sz w:val="58"/>
        </w:rPr>
        <w:t>Impact Statement</w:t>
      </w:r>
    </w:p>
    <w:p w:rsidR="002623B6" w:rsidRDefault="009300BC">
      <w:pPr>
        <w:spacing w:after="2038"/>
        <w:ind w:left="-144" w:right="-3878"/>
      </w:pPr>
      <w:r>
        <w:rPr>
          <w:noProof/>
        </w:rPr>
      </w:r>
      <w:r>
        <w:rPr>
          <w:noProof/>
        </w:rPr>
        <w:pict>
          <v:group id="Group 23263" o:spid="_x0000_s1159" style="width:852.7pt;height:1.55pt;mso-position-horizontal-relative:char;mso-position-vertical-relative:line" coordsize="108294,198">
            <v:shape id="Shape 119" o:spid="_x0000_s1160" style="position:absolute;width:108294;height:0" coordsize="10829417,0" path="m,l10829417,e" filled="f" fillcolor="black" strokecolor="#fdb945" strokeweight="1.56pt">
              <v:fill opacity="0"/>
              <v:stroke miterlimit="10" joinstyle="miter"/>
            </v:shape>
            <w10:wrap type="none"/>
            <w10:anchorlock/>
          </v:group>
        </w:pict>
      </w:r>
    </w:p>
    <w:tbl>
      <w:tblPr>
        <w:tblStyle w:val="TableGrid"/>
        <w:tblW w:w="13689" w:type="dxa"/>
        <w:tblInd w:w="-144" w:type="dxa"/>
        <w:tblCellMar>
          <w:left w:w="145" w:type="dxa"/>
          <w:bottom w:w="66" w:type="dxa"/>
          <w:right w:w="140" w:type="dxa"/>
        </w:tblCellMar>
        <w:tblLook w:val="04A0"/>
      </w:tblPr>
      <w:tblGrid>
        <w:gridCol w:w="4375"/>
        <w:gridCol w:w="9314"/>
      </w:tblGrid>
      <w:tr w:rsidR="002623B6">
        <w:trPr>
          <w:trHeight w:val="3216"/>
        </w:trPr>
        <w:tc>
          <w:tcPr>
            <w:tcW w:w="4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70AD47"/>
            <w:vAlign w:val="bottom"/>
          </w:tcPr>
          <w:p w:rsidR="002623B6" w:rsidRDefault="00413045">
            <w:pPr>
              <w:jc w:val="center"/>
            </w:pPr>
            <w:r>
              <w:rPr>
                <w:b/>
                <w:color w:val="FFFFFF"/>
                <w:sz w:val="64"/>
              </w:rPr>
              <w:t>Impact Statement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23B6" w:rsidRDefault="00413045">
            <w:pPr>
              <w:jc w:val="both"/>
            </w:pPr>
            <w:r>
              <w:rPr>
                <w:b/>
                <w:sz w:val="64"/>
              </w:rPr>
              <w:t>Access for all South Africans to a variety of safe, affordable &amp; reliable communication services for inclusive economic growth</w:t>
            </w:r>
          </w:p>
        </w:tc>
      </w:tr>
    </w:tbl>
    <w:p w:rsidR="002623B6" w:rsidRDefault="00413045">
      <w:pPr>
        <w:pStyle w:val="Heading3"/>
        <w:ind w:left="-5"/>
      </w:pPr>
      <w:r>
        <w:rPr>
          <w:noProof/>
        </w:rPr>
        <w:drawing>
          <wp:anchor distT="0" distB="0" distL="114300" distR="114300" simplePos="0" relativeHeight="251643392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629080"/>
          <w:sz w:val="58"/>
        </w:rPr>
        <w:t>Outcomes</w:t>
      </w:r>
    </w:p>
    <w:p w:rsidR="002623B6" w:rsidRDefault="009300BC">
      <w:pPr>
        <w:spacing w:after="158"/>
        <w:ind w:left="-144" w:right="-3878"/>
      </w:pPr>
      <w:r>
        <w:rPr>
          <w:noProof/>
        </w:rPr>
      </w:r>
      <w:r>
        <w:rPr>
          <w:noProof/>
        </w:rPr>
        <w:pict>
          <v:group id="Group 25248" o:spid="_x0000_s1157" style="width:852.7pt;height:1.55pt;mso-position-horizontal-relative:char;mso-position-vertical-relative:line" coordsize="108294,198">
            <v:shape id="Shape 160" o:spid="_x0000_s1158" style="position:absolute;width:108294;height:0" coordsize="10829417,0" path="m,l10829417,e" filled="f" fillcolor="black" strokecolor="#fdb945" strokeweight="1.56pt">
              <v:fill opacity="0"/>
              <v:stroke miterlimit="10" joinstyle="miter"/>
            </v:shape>
            <w10:wrap type="none"/>
            <w10:anchorlock/>
          </v:group>
        </w:pict>
      </w:r>
    </w:p>
    <w:tbl>
      <w:tblPr>
        <w:tblStyle w:val="TableGrid"/>
        <w:tblW w:w="13689" w:type="dxa"/>
        <w:tblInd w:w="-144" w:type="dxa"/>
        <w:tblCellMar>
          <w:top w:w="133" w:type="dxa"/>
          <w:left w:w="144" w:type="dxa"/>
          <w:right w:w="223" w:type="dxa"/>
        </w:tblCellMar>
        <w:tblLook w:val="04A0"/>
      </w:tblPr>
      <w:tblGrid>
        <w:gridCol w:w="4396"/>
        <w:gridCol w:w="4077"/>
        <w:gridCol w:w="2558"/>
        <w:gridCol w:w="2658"/>
      </w:tblGrid>
      <w:tr w:rsidR="002623B6">
        <w:trPr>
          <w:trHeight w:val="615"/>
        </w:trPr>
        <w:tc>
          <w:tcPr>
            <w:tcW w:w="439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r>
              <w:rPr>
                <w:b/>
                <w:color w:val="FFFFFF"/>
                <w:sz w:val="32"/>
              </w:rPr>
              <w:t>Outcome</w:t>
            </w:r>
          </w:p>
        </w:tc>
        <w:tc>
          <w:tcPr>
            <w:tcW w:w="407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ind w:left="1"/>
            </w:pPr>
            <w:r>
              <w:rPr>
                <w:b/>
                <w:color w:val="FFFFFF"/>
                <w:sz w:val="32"/>
              </w:rPr>
              <w:t>Outcome Indicator</w:t>
            </w:r>
          </w:p>
        </w:tc>
        <w:tc>
          <w:tcPr>
            <w:tcW w:w="255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ind w:left="1"/>
            </w:pPr>
            <w:r>
              <w:rPr>
                <w:b/>
                <w:color w:val="FFFFFF"/>
                <w:sz w:val="32"/>
              </w:rPr>
              <w:t>Baseline</w:t>
            </w:r>
          </w:p>
        </w:tc>
        <w:tc>
          <w:tcPr>
            <w:tcW w:w="265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ind w:left="2"/>
            </w:pPr>
            <w:r>
              <w:rPr>
                <w:b/>
                <w:color w:val="FFFFFF"/>
                <w:sz w:val="32"/>
              </w:rPr>
              <w:t>Five Year Target</w:t>
            </w:r>
          </w:p>
        </w:tc>
      </w:tr>
      <w:tr w:rsidR="002623B6">
        <w:trPr>
          <w:trHeight w:val="960"/>
        </w:trPr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vAlign w:val="center"/>
          </w:tcPr>
          <w:p w:rsidR="002623B6" w:rsidRDefault="00413045">
            <w:pPr>
              <w:jc w:val="both"/>
            </w:pPr>
            <w:r>
              <w:rPr>
                <w:sz w:val="32"/>
              </w:rPr>
              <w:t>Access to quality broadband services increased</w:t>
            </w:r>
          </w:p>
        </w:tc>
        <w:tc>
          <w:tcPr>
            <w:tcW w:w="40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1"/>
            </w:pPr>
            <w:r>
              <w:rPr>
                <w:sz w:val="32"/>
              </w:rPr>
              <w:t>Average Download Speed</w:t>
            </w:r>
          </w:p>
        </w:tc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1"/>
            </w:pPr>
            <w:r>
              <w:rPr>
                <w:sz w:val="32"/>
              </w:rPr>
              <w:t>15 Mbps</w:t>
            </w:r>
          </w:p>
        </w:tc>
        <w:tc>
          <w:tcPr>
            <w:tcW w:w="26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2"/>
            </w:pPr>
            <w:r>
              <w:rPr>
                <w:sz w:val="32"/>
              </w:rPr>
              <w:t>50 Mbps</w:t>
            </w:r>
          </w:p>
        </w:tc>
      </w:tr>
      <w:tr w:rsidR="002623B6">
        <w:trPr>
          <w:trHeight w:val="1769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r>
              <w:rPr>
                <w:sz w:val="32"/>
              </w:rPr>
              <w:t xml:space="preserve">Status of Social Cohesion </w:t>
            </w:r>
          </w:p>
          <w:p w:rsidR="002623B6" w:rsidRDefault="00413045">
            <w:r>
              <w:rPr>
                <w:sz w:val="32"/>
              </w:rPr>
              <w:t>(inclusive of diversity of views) enhanced</w:t>
            </w:r>
          </w:p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vAlign w:val="center"/>
          </w:tcPr>
          <w:p w:rsidR="002623B6" w:rsidRDefault="00413045">
            <w:pPr>
              <w:ind w:left="1"/>
            </w:pPr>
            <w:r>
              <w:rPr>
                <w:sz w:val="32"/>
              </w:rPr>
              <w:t xml:space="preserve">Percentage of status of </w:t>
            </w:r>
          </w:p>
          <w:p w:rsidR="002623B6" w:rsidRDefault="00413045">
            <w:pPr>
              <w:ind w:left="1"/>
            </w:pPr>
            <w:r>
              <w:rPr>
                <w:sz w:val="32"/>
              </w:rPr>
              <w:t>Social</w:t>
            </w:r>
          </w:p>
          <w:p w:rsidR="002623B6" w:rsidRDefault="00413045">
            <w:pPr>
              <w:ind w:left="1"/>
            </w:pPr>
            <w:r>
              <w:rPr>
                <w:sz w:val="32"/>
              </w:rPr>
              <w:t xml:space="preserve">Cohesion (inclusive of </w:t>
            </w:r>
          </w:p>
          <w:p w:rsidR="002623B6" w:rsidRDefault="00413045">
            <w:pPr>
              <w:ind w:left="1"/>
            </w:pPr>
            <w:r>
              <w:rPr>
                <w:sz w:val="32"/>
              </w:rPr>
              <w:t>Diversity Views)enhanced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1"/>
            </w:pPr>
            <w:r>
              <w:rPr>
                <w:sz w:val="32"/>
              </w:rPr>
              <w:t>-</w:t>
            </w:r>
          </w:p>
        </w:tc>
        <w:tc>
          <w:tcPr>
            <w:tcW w:w="2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2"/>
            </w:pPr>
            <w:r>
              <w:rPr>
                <w:sz w:val="32"/>
              </w:rPr>
              <w:t>50%</w:t>
            </w:r>
          </w:p>
        </w:tc>
      </w:tr>
      <w:tr w:rsidR="002623B6">
        <w:trPr>
          <w:trHeight w:val="1365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r>
              <w:rPr>
                <w:sz w:val="32"/>
              </w:rPr>
              <w:t>Rights of Consumers Protected</w:t>
            </w:r>
          </w:p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vAlign w:val="center"/>
          </w:tcPr>
          <w:p w:rsidR="002623B6" w:rsidRDefault="00413045">
            <w:pPr>
              <w:ind w:left="1"/>
            </w:pPr>
            <w:r>
              <w:rPr>
                <w:sz w:val="32"/>
              </w:rPr>
              <w:t>Level of</w:t>
            </w:r>
          </w:p>
          <w:p w:rsidR="002623B6" w:rsidRDefault="00413045">
            <w:pPr>
              <w:ind w:left="1"/>
            </w:pPr>
            <w:r>
              <w:rPr>
                <w:sz w:val="32"/>
              </w:rPr>
              <w:t>Consumer Rights</w:t>
            </w:r>
          </w:p>
          <w:p w:rsidR="002623B6" w:rsidRDefault="00413045">
            <w:pPr>
              <w:ind w:left="1"/>
            </w:pPr>
            <w:r>
              <w:rPr>
                <w:sz w:val="32"/>
              </w:rPr>
              <w:t>Protection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1"/>
            </w:pPr>
            <w:r>
              <w:rPr>
                <w:sz w:val="32"/>
              </w:rPr>
              <w:t>-</w:t>
            </w:r>
          </w:p>
        </w:tc>
        <w:tc>
          <w:tcPr>
            <w:tcW w:w="2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2"/>
            </w:pPr>
            <w:r>
              <w:rPr>
                <w:sz w:val="32"/>
              </w:rPr>
              <w:t>5</w:t>
            </w:r>
          </w:p>
        </w:tc>
      </w:tr>
      <w:tr w:rsidR="002623B6">
        <w:trPr>
          <w:trHeight w:val="1365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r>
              <w:rPr>
                <w:sz w:val="32"/>
              </w:rPr>
              <w:t>Competition in the ICT sector promoted</w:t>
            </w:r>
          </w:p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vAlign w:val="center"/>
          </w:tcPr>
          <w:p w:rsidR="002623B6" w:rsidRDefault="00413045">
            <w:pPr>
              <w:ind w:left="1"/>
            </w:pPr>
            <w:r>
              <w:rPr>
                <w:sz w:val="32"/>
              </w:rPr>
              <w:t>Number of procompetitive</w:t>
            </w:r>
          </w:p>
          <w:p w:rsidR="002623B6" w:rsidRDefault="00413045">
            <w:pPr>
              <w:ind w:left="1" w:right="645"/>
            </w:pPr>
            <w:r>
              <w:rPr>
                <w:sz w:val="32"/>
              </w:rPr>
              <w:t>regulatory interventions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1"/>
            </w:pPr>
            <w:r>
              <w:rPr>
                <w:sz w:val="32"/>
              </w:rPr>
              <w:t>3</w:t>
            </w:r>
          </w:p>
        </w:tc>
        <w:tc>
          <w:tcPr>
            <w:tcW w:w="2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2"/>
            </w:pPr>
            <w:r>
              <w:rPr>
                <w:sz w:val="32"/>
              </w:rPr>
              <w:t>15</w:t>
            </w:r>
          </w:p>
        </w:tc>
      </w:tr>
      <w:tr w:rsidR="002623B6">
        <w:trPr>
          <w:trHeight w:val="1971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241"/>
            </w:pPr>
            <w:r>
              <w:rPr>
                <w:sz w:val="32"/>
              </w:rPr>
              <w:t>Organisational service delivery maintained</w:t>
            </w:r>
          </w:p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spacing w:line="236" w:lineRule="auto"/>
              <w:ind w:left="1" w:right="85"/>
            </w:pPr>
            <w:r>
              <w:rPr>
                <w:sz w:val="32"/>
              </w:rPr>
              <w:t>Percentage of organisational</w:t>
            </w:r>
          </w:p>
          <w:p w:rsidR="002623B6" w:rsidRDefault="00413045">
            <w:pPr>
              <w:ind w:left="1" w:right="219"/>
            </w:pPr>
            <w:r>
              <w:rPr>
                <w:sz w:val="32"/>
              </w:rPr>
              <w:t>service delivery maintained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1"/>
            </w:pPr>
            <w:r>
              <w:rPr>
                <w:sz w:val="32"/>
              </w:rPr>
              <w:t>91%</w:t>
            </w:r>
          </w:p>
        </w:tc>
        <w:tc>
          <w:tcPr>
            <w:tcW w:w="2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2"/>
            </w:pPr>
            <w:r>
              <w:rPr>
                <w:sz w:val="32"/>
              </w:rPr>
              <w:t>91%</w:t>
            </w:r>
          </w:p>
        </w:tc>
      </w:tr>
    </w:tbl>
    <w:p w:rsidR="002623B6" w:rsidRDefault="002623B6">
      <w:pPr>
        <w:sectPr w:rsidR="002623B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9200" w:h="10800" w:orient="landscape"/>
          <w:pgMar w:top="656" w:right="5312" w:bottom="937" w:left="855" w:header="720" w:footer="141" w:gutter="0"/>
          <w:cols w:space="720"/>
        </w:sectPr>
      </w:pPr>
    </w:p>
    <w:p w:rsidR="002623B6" w:rsidRDefault="009300BC">
      <w:pPr>
        <w:spacing w:after="0"/>
        <w:ind w:left="-1440" w:right="17760"/>
      </w:pPr>
      <w:r>
        <w:rPr>
          <w:noProof/>
        </w:rPr>
        <w:pict>
          <v:group id="Group 22778" o:spid="_x0000_s1151" style="position:absolute;left:0;text-align:left;margin-left:0;margin-top:0;width:932.3pt;height:540pt;z-index:251656704;mso-position-horizontal-relative:page;mso-position-vertical-relative:page" coordsize="118399,68580">
            <v:shape id="Picture 258" o:spid="_x0000_s1156" style="position:absolute;width:44653;height:68580" coordsize="118399,68580" o:spt="100" adj="0,,0" path="" filled="f">
              <v:stroke joinstyle="round"/>
              <v:imagedata r:id="rId7" o:title="image0"/>
              <v:formulas/>
              <v:path o:connecttype="segments"/>
            </v:shape>
            <v:shape id="Picture 262" o:spid="_x0000_s1155" style="position:absolute;left:81762;top:3474;width:36636;height:13274" coordsize="118399,68580" o:spt="100" adj="0,,0" path="" filled="f">
              <v:stroke joinstyle="round"/>
              <v:imagedata r:id="rId8" o:title="image20"/>
              <v:formulas/>
              <v:path o:connecttype="segments"/>
            </v:shape>
            <v:shape id="Shape 263" o:spid="_x0000_s1154" style="position:absolute;left:44660;top:21297;width:73736;height:0" coordsize="7373620,0" path="m,l7373620,e" filled="f" fillcolor="black" strokecolor="#fdb945" strokeweight="1.56pt">
              <v:fill opacity="0"/>
              <v:stroke miterlimit="10" joinstyle="miter"/>
            </v:shape>
            <v:shape id="Shape 264" o:spid="_x0000_s1153" style="position:absolute;left:44660;top:54444;width:73736;height:0" coordsize="7373620,0" path="m,l7373620,e" filled="f" fillcolor="black" strokecolor="#629080" strokeweight="1.56pt">
              <v:fill opacity="0"/>
              <v:stroke miterlimit="10" joinstyle="miter"/>
            </v:shape>
            <v:rect id="Rectangle 266" o:spid="_x0000_s1152" style="position:absolute;left:58345;top:35238;width:60125;height:5274" filled="f" stroked="f">
              <v:textbox inset="0,0,0,0">
                <w:txbxContent>
                  <w:p w:rsidR="009300BC" w:rsidRDefault="00BB7B55">
                    <w:r>
                      <w:rPr>
                        <w:rFonts w:ascii="Verdana" w:eastAsia="Verdana" w:hAnsi="Verdana" w:cs="Verdana"/>
                        <w:b/>
                        <w:color w:val="629080"/>
                        <w:sz w:val="64"/>
                      </w:rPr>
                      <w:t>Situational Analysis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413045">
        <w:br w:type="page"/>
      </w:r>
    </w:p>
    <w:p w:rsidR="002623B6" w:rsidRDefault="009300BC">
      <w:pPr>
        <w:pStyle w:val="Heading3"/>
        <w:ind w:left="-575"/>
      </w:pPr>
      <w:r>
        <w:rPr>
          <w:noProof/>
        </w:rPr>
        <w:pict>
          <v:group id="Group 23282" o:spid="_x0000_s1149" style="position:absolute;left:0;text-align:left;margin-left:35.6pt;margin-top:506.8pt;width:784.05pt;height:1.55pt;z-index:251657728;mso-position-horizontal-relative:page;mso-position-vertical-relative:page" coordsize="99575,198">
            <v:shape id="Shape 274" o:spid="_x0000_s1150" style="position:absolute;width:99575;height:0" coordsize="9957562,0" path="m,l9957562,e" filled="f" fillcolor="black" strokecolor="#629080" strokeweight="1.56pt">
              <v:fill opacity="0"/>
              <v:stroke miterlimit="10" joinstyle="miter"/>
            </v:shape>
            <w10:wrap type="topAndBottom" anchorx="page" anchory="page"/>
          </v:group>
        </w:pict>
      </w:r>
      <w:r w:rsidR="00413045">
        <w:rPr>
          <w:rFonts w:ascii="Verdana" w:eastAsia="Verdana" w:hAnsi="Verdana" w:cs="Verdana"/>
          <w:color w:val="629080"/>
          <w:sz w:val="58"/>
        </w:rPr>
        <w:t xml:space="preserve">Situational Analysis – external environment </w:t>
      </w:r>
      <w:r w:rsidR="00413045">
        <w:rPr>
          <w:rFonts w:ascii="Verdana" w:eastAsia="Verdana" w:hAnsi="Verdana" w:cs="Verdana"/>
          <w:color w:val="629080"/>
        </w:rPr>
        <w:t>(PESTLE analysis)</w:t>
      </w:r>
    </w:p>
    <w:p w:rsidR="002623B6" w:rsidRDefault="009300BC">
      <w:pPr>
        <w:spacing w:after="390"/>
        <w:ind w:left="-728" w:right="-6"/>
      </w:pPr>
      <w:r>
        <w:rPr>
          <w:noProof/>
        </w:rPr>
      </w:r>
      <w:r>
        <w:rPr>
          <w:noProof/>
        </w:rPr>
        <w:pict>
          <v:group id="Group 23281" o:spid="_x0000_s1147" style="width:852.7pt;height:1.55pt;mso-position-horizontal-relative:char;mso-position-vertical-relative:line" coordsize="108294,198">
            <v:shape id="Shape 273" o:spid="_x0000_s1148" style="position:absolute;width:108294;height:0" coordsize="10829417,0" path="m,l10829417,e" filled="f" fillcolor="black" strokecolor="#fdb945" strokeweight="1.56pt">
              <v:fill opacity="0"/>
              <v:stroke miterlimit="10" joinstyle="miter"/>
            </v:shape>
            <w10:wrap type="none"/>
            <w10:anchorlock/>
          </v:group>
        </w:pict>
      </w:r>
    </w:p>
    <w:p w:rsidR="002623B6" w:rsidRDefault="009300BC">
      <w:pPr>
        <w:spacing w:after="0"/>
        <w:ind w:left="-730" w:right="-1130"/>
      </w:pPr>
      <w:r>
        <w:rPr>
          <w:noProof/>
        </w:rPr>
      </w:r>
      <w:r>
        <w:rPr>
          <w:noProof/>
        </w:rPr>
        <w:pict>
          <v:group id="Group 35161" o:spid="_x0000_s1110" style="width:909pt;height:404.3pt;mso-position-horizontal-relative:char;mso-position-vertical-relative:line" coordsize="115443,51343">
            <v:shape id="Picture 276" o:spid="_x0000_s1146" style="position:absolute;left:105156;top:41666;width:10287;height:9677" coordsize="115443,51343" o:spt="100" adj="0,,0" path="" filled="f">
              <v:stroke joinstyle="round"/>
              <v:imagedata r:id="rId10" o:title="image30"/>
              <v:formulas/>
              <v:path o:connecttype="segments"/>
            </v:shape>
            <v:shape id="Shape 37539" o:spid="_x0000_s1145" style="position:absolute;width:93375;height:47137" coordsize="9337548,4713733" path="m,l9337548,r,4713733l,4713733,,e" fillcolor="#fff2cc" stroked="f" strokeweight="0">
              <v:stroke opacity="0" miterlimit="10" joinstyle="miter"/>
            </v:shape>
            <v:shape id="Shape 283" o:spid="_x0000_s1144" style="position:absolute;left:45;top:3413;width:43586;height:10896" coordsize="4358640,1089660" path="m108966,l4249674,v60198,,108966,48768,108966,108966l4358640,980694v,60198,-48768,108966,-108966,108966l108966,1089660c48781,1089660,,1040892,,980694l,108966c,48768,48781,,108966,xe" fillcolor="#fbe5d6" stroked="f" strokeweight="0">
              <v:stroke opacity="0" miterlimit="10" joinstyle="miter"/>
            </v:shape>
            <v:shape id="Shape 284" o:spid="_x0000_s1143" style="position:absolute;left:45;top:3413;width:43586;height:10896" coordsize="4358640,1089660" path="m,108966c,48768,48781,,108966,l4249674,v60198,,108966,48768,108966,108966l4358640,980694v,60198,-48768,108966,-108966,108966l108966,1089660c48781,1089660,,1040892,,980694xe" filled="f" fillcolor="black" strokecolor="white" strokeweight=".96pt">
              <v:fill opacity="0"/>
              <v:stroke miterlimit="10" joinstyle="miter"/>
            </v:shape>
            <v:rect id="Rectangle 285" o:spid="_x0000_s1142" style="position:absolute;left:5074;top:7437;width:45532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 xml:space="preserve">Sub optimal funding model </w:t>
                    </w:r>
                  </w:p>
                </w:txbxContent>
              </v:textbox>
            </v:rect>
            <v:shape id="Shape 287" o:spid="_x0000_s1141" style="position:absolute;left:20894;top:15270;width:1905;height:1905" coordsize="190500,190500" path="m31750,l158750,r,95250l190500,95250,95250,190500,,95250r31750,l31750,xe" fillcolor="#b0bcde" stroked="f" strokeweight="0">
              <v:stroke opacity="0" miterlimit="10" joinstyle="miter"/>
            </v:shape>
            <v:shape id="Shape 288" o:spid="_x0000_s1140" style="position:absolute;left:45;top:18120;width:43586;height:10896" coordsize="4358640,1089660" path="m108966,l4249674,v60198,,108966,48768,108966,108966l4358640,980694v,60198,-48768,108966,-108966,108966l108966,1089660c48781,1089660,,1040892,,980694l,108966c,48768,48781,,108966,xe" fillcolor="#bf9000" stroked="f" strokeweight="0">
              <v:fill opacity="59111f"/>
              <v:stroke opacity="0" miterlimit="10" joinstyle="miter"/>
            </v:shape>
            <v:shape id="Shape 289" o:spid="_x0000_s1139" style="position:absolute;left:45;top:18120;width:43586;height:10896" coordsize="4358640,1089660" path="m,108966c,48768,48781,,108966,l4249674,v60198,,108966,48768,108966,108966l4358640,980694v,60198,-48768,108966,-108966,108966l108966,1089660c48781,1089660,,1040892,,980694xe" filled="f" fillcolor="black" strokecolor="#cfd5ea" strokeweight=".96pt">
              <v:fill opacity="0"/>
              <v:stroke opacity="59111f" miterlimit="10" joinstyle="miter"/>
            </v:shape>
            <v:rect id="Rectangle 290" o:spid="_x0000_s1138" style="position:absolute;left:6373;top:20480;width:42046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 xml:space="preserve">High unemployment rate </w:t>
                    </w:r>
                  </w:p>
                </w:txbxContent>
              </v:textbox>
            </v:rect>
            <v:rect id="Rectangle 22762" o:spid="_x0000_s1137" style="position:absolute;left:5245;top:23832;width:1228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>(</w:t>
                    </w:r>
                  </w:p>
                </w:txbxContent>
              </v:textbox>
            </v:rect>
            <v:rect id="Rectangle 22763" o:spid="_x0000_s1136" style="position:absolute;left:6169;top:23832;width:43801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 xml:space="preserve">especially amongst youth) </w:t>
                    </w:r>
                  </w:p>
                </w:txbxContent>
              </v:textbox>
            </v:rect>
            <v:shape id="Shape 293" o:spid="_x0000_s1135" style="position:absolute;left:20894;top:29977;width:1905;height:1905" coordsize="190500,190500" path="m31750,l158750,r,95250l190500,95250,95250,190500,,95250r31750,l31750,xe" fillcolor="#b0bcde" stroked="f" strokeweight="0">
              <v:stroke opacity="0" miterlimit="10" joinstyle="miter"/>
            </v:shape>
            <v:shape id="Shape 294" o:spid="_x0000_s1134" style="position:absolute;left:45;top:32842;width:43586;height:10896" coordsize="4358640,1089660" path="m108966,l4249674,v60198,,108966,48768,108966,108966l4358640,980694v,60185,-48768,108966,-108966,108966l108966,1089660c48781,1089660,,1040879,,980694l,108966c,48768,48781,,108966,xe" fillcolor="#ffd966" stroked="f" strokeweight="0">
              <v:fill opacity="59111f"/>
              <v:stroke opacity="0" miterlimit="10" joinstyle="miter"/>
            </v:shape>
            <v:shape id="Shape 295" o:spid="_x0000_s1133" style="position:absolute;left:45;top:32842;width:43586;height:10896" coordsize="4358640,1089660" path="m,108966c,48768,48781,,108966,l4249674,v60198,,108966,48768,108966,108966l4358640,980694v,60185,-48768,108966,-108966,108966l108966,1089660c48781,1089660,,1040879,,980694xe" filled="f" fillcolor="black" strokecolor="#cfd5ea" strokeweight=".96pt">
              <v:fill opacity="0"/>
              <v:stroke opacity="59111f" miterlimit="10" joinstyle="miter"/>
            </v:shape>
            <v:rect id="Rectangle 296" o:spid="_x0000_s1132" style="position:absolute;left:1158;top:35195;width:55934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 xml:space="preserve">Litigation as an inherent threat to </w:t>
                    </w:r>
                  </w:p>
                </w:txbxContent>
              </v:textbox>
            </v:rect>
            <v:rect id="Rectangle 297" o:spid="_x0000_s1131" style="position:absolute;left:9039;top:38548;width:34023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>regulatory processes</w:t>
                    </w:r>
                  </w:p>
                </w:txbxContent>
              </v:textbox>
            </v:rect>
            <v:shape id="Shape 298" o:spid="_x0000_s1130" style="position:absolute;left:49743;top:3413;width:43586;height:10896" coordsize="4358640,1089660" path="m108966,l4249674,v60198,,108966,48768,108966,108966l4358640,980694v,60198,-48768,108966,-108966,108966l108966,1089660c48768,1089660,,1040892,,980694l,108966c,48768,48768,,108966,xe" fillcolor="#fbe5d6" stroked="f" strokeweight="0">
              <v:stroke opacity="0" miterlimit="10" joinstyle="miter"/>
            </v:shape>
            <v:shape id="Shape 299" o:spid="_x0000_s1129" style="position:absolute;left:49743;top:3413;width:43586;height:10896" coordsize="4358640,1089660" path="m,108966c,48768,48768,,108966,l4249674,v60198,,108966,48768,108966,108966l4358640,980694v,60198,-48768,108966,-108966,108966l108966,1089660c48768,1089660,,1040892,,980694xe" filled="f" fillcolor="black" strokecolor="white" strokeweight=".96pt">
              <v:fill opacity="0"/>
              <v:stroke miterlimit="10" joinstyle="miter"/>
            </v:shape>
            <v:rect id="Rectangle 300" o:spid="_x0000_s1128" style="position:absolute;left:58284;top:7437;width:35260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>Subdued GDP growth</w:t>
                    </w:r>
                  </w:p>
                </w:txbxContent>
              </v:textbox>
            </v:rect>
            <v:shape id="Shape 302" o:spid="_x0000_s1127" style="position:absolute;left:70576;top:15270;width:1920;height:1905" coordsize="192024,190500" path="m32004,l160020,r,95250l192024,95250,96012,190500,,95250r32004,l32004,xe" fillcolor="#b0bcde" stroked="f" strokeweight="0">
              <v:stroke opacity="0" miterlimit="10" joinstyle="miter"/>
            </v:shape>
            <v:shape id="Shape 303" o:spid="_x0000_s1126" style="position:absolute;left:49743;top:18120;width:43586;height:10896" coordsize="4358640,1089660" path="m108966,l4249674,v60198,,108966,48768,108966,108966l4358640,980694v,60198,-48768,108966,-108966,108966l108966,1089660c48768,1089660,,1040892,,980694l,108966c,48768,48768,,108966,xe" fillcolor="#bf9000" stroked="f" strokeweight="0">
              <v:fill opacity="59111f"/>
              <v:stroke opacity="0" miterlimit="10" joinstyle="miter"/>
            </v:shape>
            <v:shape id="Shape 304" o:spid="_x0000_s1125" style="position:absolute;left:49743;top:18120;width:43586;height:10896" coordsize="4358640,1089660" path="m,108966c,48768,48768,,108966,l4249674,v60198,,108966,48768,108966,108966l4358640,980694v,60198,-48768,108966,-108966,108966l108966,1089660c48768,1089660,,1040892,,980694xe" filled="f" fillcolor="black" strokecolor="#cfd5ea" strokeweight=".96pt">
              <v:fill opacity="0"/>
              <v:stroke opacity="59111f" miterlimit="10" joinstyle="miter"/>
            </v:shape>
            <v:rect id="Rectangle 305" o:spid="_x0000_s1124" style="position:absolute;left:51894;top:20480;width:53190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 xml:space="preserve">Technological advancement (5G </w:t>
                    </w:r>
                  </w:p>
                </w:txbxContent>
              </v:textbox>
            </v:rect>
            <v:rect id="Rectangle 306" o:spid="_x0000_s1123" style="position:absolute;left:58604;top:23832;width:36233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 xml:space="preserve">deployment and 4IR)  </w:t>
                    </w:r>
                  </w:p>
                </w:txbxContent>
              </v:textbox>
            </v:rect>
            <v:shape id="Shape 308" o:spid="_x0000_s1122" style="position:absolute;left:70576;top:29977;width:1920;height:1905" coordsize="192024,190500" path="m32004,l160020,r,95250l192024,95250,96012,190500,,95250r32004,l32004,xe" fillcolor="#b0bcde" stroked="f" strokeweight="0">
              <v:stroke opacity="0" miterlimit="10" joinstyle="miter"/>
            </v:shape>
            <v:shape id="Shape 309" o:spid="_x0000_s1121" style="position:absolute;left:49743;top:32842;width:43586;height:10896" coordsize="4358640,1089660" path="m108966,l4249674,v60198,,108966,48768,108966,108966l4358640,980694v,60185,-48768,108966,-108966,108966l108966,1089660c48768,1089660,,1040879,,980694l,108966c,48768,48768,,108966,xe" fillcolor="#ffd966" stroked="f" strokeweight="0">
              <v:fill opacity="59111f"/>
              <v:stroke opacity="0" miterlimit="10" joinstyle="miter"/>
            </v:shape>
            <v:shape id="Shape 310" o:spid="_x0000_s1120" style="position:absolute;left:49743;top:32842;width:43586;height:10896" coordsize="4358640,1089660" path="m,108966c,48768,48768,,108966,l4249674,v60198,,108966,48768,108966,108966l4358640,980694v,60185,-48768,108966,-108966,108966l108966,1089660c48768,1089660,,1040879,,980694xe" filled="f" fillcolor="black" strokecolor="#cfd5ea" strokeweight=".96pt">
              <v:fill opacity="0"/>
              <v:stroke opacity="59111f" miterlimit="10" joinstyle="miter"/>
            </v:shape>
            <v:rect id="Rectangle 311" o:spid="_x0000_s1119" style="position:absolute;left:56668;top:33519;width:40481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 xml:space="preserve">EMF concerns regarding </w:t>
                    </w:r>
                  </w:p>
                </w:txbxContent>
              </v:textbox>
            </v:rect>
            <v:rect id="Rectangle 312" o:spid="_x0000_s1118" style="position:absolute;left:52569;top:36874;width:51374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 xml:space="preserve">infrastructure deployment and </w:t>
                    </w:r>
                  </w:p>
                </w:txbxContent>
              </v:textbox>
            </v:rect>
            <v:rect id="Rectangle 313" o:spid="_x0000_s1117" style="position:absolute;left:58893;top:40212;width:33626;height:4129" filled="f" stroked="f">
              <v:textbox inset="0,0,0,0">
                <w:txbxContent>
                  <w:p w:rsidR="009300BC" w:rsidRDefault="00BB7B55">
                    <w:r>
                      <w:rPr>
                        <w:sz w:val="48"/>
                      </w:rPr>
                      <w:t>frequency emissions</w:t>
                    </w:r>
                  </w:p>
                </w:txbxContent>
              </v:textbox>
            </v:rect>
            <v:rect id="Rectangle 314" o:spid="_x0000_s1116" style="position:absolute;left:920;top:882;width:1573;height:3100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P</w:t>
                    </w:r>
                  </w:p>
                </w:txbxContent>
              </v:textbox>
            </v:rect>
            <v:rect id="Rectangle 315" o:spid="_x0000_s1115" style="position:absolute;left:50538;top:1083;width:1483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E</w:t>
                    </w:r>
                  </w:p>
                </w:txbxContent>
              </v:textbox>
            </v:rect>
            <v:rect id="Rectangle 316" o:spid="_x0000_s1114" style="position:absolute;left:41069;top:15939;width:1395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S</w:t>
                    </w:r>
                  </w:p>
                </w:txbxContent>
              </v:textbox>
            </v:rect>
            <v:rect id="Rectangle 317" o:spid="_x0000_s1113" style="position:absolute;left:91330;top:15765;width:1480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T</w:t>
                    </w:r>
                  </w:p>
                </w:txbxContent>
              </v:textbox>
            </v:rect>
            <v:rect id="Rectangle 318" o:spid="_x0000_s1112" style="position:absolute;left:920;top:30509;width:1276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L</w:t>
                    </w:r>
                  </w:p>
                </w:txbxContent>
              </v:textbox>
            </v:rect>
            <v:rect id="Rectangle 319" o:spid="_x0000_s1111" style="position:absolute;left:50681;top:30509;width:1483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E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623B6" w:rsidRDefault="009300BC">
      <w:pPr>
        <w:pStyle w:val="Heading3"/>
        <w:ind w:left="-575" w:right="561"/>
      </w:pPr>
      <w:r>
        <w:rPr>
          <w:noProof/>
        </w:rPr>
        <w:pict>
          <v:group id="Group 22800" o:spid="_x0000_s1108" style="position:absolute;left:0;text-align:left;margin-left:35.6pt;margin-top:506.8pt;width:784.05pt;height:1.55pt;z-index:251658752;mso-position-horizontal-relative:page;mso-position-vertical-relative:page" coordsize="99575,198">
            <v:shape id="Shape 331" o:spid="_x0000_s1109" style="position:absolute;width:99575;height:0" coordsize="9957562,0" path="m,l9957562,e" filled="f" fillcolor="black" strokecolor="#629080" strokeweight="1.56pt">
              <v:fill opacity="0"/>
              <v:stroke miterlimit="10" joinstyle="miter"/>
            </v:shape>
            <w10:wrap type="topAndBottom" anchorx="page" anchory="page"/>
          </v:group>
        </w:pict>
      </w:r>
      <w:r w:rsidR="00413045">
        <w:rPr>
          <w:rFonts w:ascii="Verdana" w:eastAsia="Verdana" w:hAnsi="Verdana" w:cs="Verdana"/>
          <w:color w:val="629080"/>
          <w:sz w:val="58"/>
        </w:rPr>
        <w:t xml:space="preserve">Situational Analysis – internal environment </w:t>
      </w:r>
      <w:r w:rsidR="00413045">
        <w:rPr>
          <w:rFonts w:ascii="Verdana" w:eastAsia="Verdana" w:hAnsi="Verdana" w:cs="Verdana"/>
          <w:color w:val="629080"/>
        </w:rPr>
        <w:t>(SWOT analysis)</w:t>
      </w:r>
    </w:p>
    <w:p w:rsidR="002623B6" w:rsidRDefault="009300BC">
      <w:pPr>
        <w:spacing w:after="1476"/>
        <w:ind w:left="-728" w:right="-6"/>
      </w:pPr>
      <w:r>
        <w:rPr>
          <w:noProof/>
        </w:rPr>
      </w:r>
      <w:r>
        <w:rPr>
          <w:noProof/>
        </w:rPr>
        <w:pict>
          <v:group id="Group 22799" o:spid="_x0000_s1106" style="width:852.7pt;height:1.55pt;mso-position-horizontal-relative:char;mso-position-vertical-relative:line" coordsize="108294,198">
            <v:shape id="Shape 330" o:spid="_x0000_s1107" style="position:absolute;width:108294;height:0" coordsize="10829417,0" path="m,l10829417,e" filled="f" fillcolor="black" strokecolor="#fdb945" strokeweight="1.56pt">
              <v:fill opacity="0"/>
              <v:stroke miterlimit="10" joinstyle="miter"/>
            </v:shape>
            <w10:wrap type="none"/>
            <w10:anchorlock/>
          </v:group>
        </w:pict>
      </w:r>
    </w:p>
    <w:p w:rsidR="002623B6" w:rsidRDefault="009300BC">
      <w:pPr>
        <w:spacing w:after="898"/>
        <w:ind w:left="-278"/>
      </w:pPr>
      <w:r>
        <w:rPr>
          <w:noProof/>
        </w:rPr>
      </w:r>
      <w:r>
        <w:rPr>
          <w:noProof/>
        </w:rPr>
        <w:pict>
          <v:group id="Group 22802" o:spid="_x0000_s1077" style="width:655.9pt;height:228.9pt;mso-position-horizontal-relative:char;mso-position-vertical-relative:line" coordsize="83301,29067">
            <v:shape id="Shape 340" o:spid="_x0000_s1105" style="position:absolute;top:4577;width:24490;height:24490" coordsize="2449068,2449068" path="m1224534,v676275,,1224534,548259,1224534,1224534c2449068,1900809,1900809,2449068,1224534,2449068,548259,2449068,,1900809,,1224534,,548259,548259,,1224534,xe" fillcolor="#c55a11" stroked="f" strokeweight="0">
              <v:fill opacity="32897f"/>
              <v:stroke opacity="0" miterlimit="10" joinstyle="miter"/>
            </v:shape>
            <v:shape id="Shape 341" o:spid="_x0000_s1104" style="position:absolute;top:4577;width:24490;height:24490" coordsize="2449068,2449068" path="m,1224534c,548259,548259,,1224534,v676275,,1224534,548259,1224534,1224534c2449068,1900809,1900809,2449068,1224534,2449068,548259,2449068,,1900809,,1224534xe" filled="f" fillcolor="black" strokecolor="white" strokeweight=".96pt">
              <v:fill opacity="0"/>
              <v:stroke miterlimit="10" joinstyle="miter"/>
            </v:shape>
            <v:rect id="Rectangle 342" o:spid="_x0000_s1103" style="position:absolute;left:9812;top:12274;width:6466;height:3096" filled="f" stroked="f">
              <v:textbox inset="0,0,0,0">
                <w:txbxContent>
                  <w:p w:rsidR="009300BC" w:rsidRDefault="00BB7B55">
                    <w:r>
                      <w:rPr>
                        <w:b/>
                        <w:sz w:val="36"/>
                      </w:rPr>
                      <w:t>Clear</w:t>
                    </w:r>
                  </w:p>
                </w:txbxContent>
              </v:textbox>
            </v:rect>
            <v:rect id="Rectangle 343" o:spid="_x0000_s1102" style="position:absolute;left:7282;top:15753;width:13201;height:3096" filled="f" stroked="f">
              <v:textbox inset="0,0,0,0">
                <w:txbxContent>
                  <w:p w:rsidR="009300BC" w:rsidRDefault="00BB7B55">
                    <w:r>
                      <w:rPr>
                        <w:b/>
                        <w:sz w:val="36"/>
                      </w:rPr>
                      <w:t>Legislative</w:t>
                    </w:r>
                  </w:p>
                </w:txbxContent>
              </v:textbox>
            </v:rect>
            <v:rect id="Rectangle 344" o:spid="_x0000_s1101" style="position:absolute;left:7937;top:19243;width:12155;height:3096" filled="f" stroked="f">
              <v:textbox inset="0,0,0,0">
                <w:txbxContent>
                  <w:p w:rsidR="009300BC" w:rsidRDefault="00BB7B55">
                    <w:r>
                      <w:rPr>
                        <w:b/>
                        <w:sz w:val="36"/>
                      </w:rPr>
                      <w:t xml:space="preserve">Mandate </w:t>
                    </w:r>
                  </w:p>
                </w:txbxContent>
              </v:textbox>
            </v:rect>
            <v:shape id="Shape 345" o:spid="_x0000_s1100" style="position:absolute;left:19598;top:4577;width:24490;height:24490" coordsize="2449068,2449068" path="m1224534,v676275,,1224534,548259,1224534,1224534c2449068,1900809,1900809,2449068,1224534,2449068,548259,2449068,,1900809,,1224534,,548259,548259,,1224534,xe" fillcolor="#ededed" stroked="f" strokeweight="0">
              <v:fill opacity="32897f"/>
              <v:stroke opacity="0" miterlimit="10" joinstyle="miter"/>
            </v:shape>
            <v:shape id="Shape 346" o:spid="_x0000_s1099" style="position:absolute;left:19598;top:4577;width:24490;height:24490" coordsize="2449068,2449068" path="m,1224534c,548259,548259,,1224534,v676275,,1224534,548259,1224534,1224534c2449068,1900809,1900809,2449068,1224534,2449068,548259,2449068,,1900809,,1224534xe" filled="f" fillcolor="black" strokecolor="white" strokeweight=".96pt">
              <v:fill opacity="0"/>
              <v:stroke miterlimit="10" joinstyle="miter"/>
            </v:shape>
            <v:rect id="Rectangle 347" o:spid="_x0000_s1098" style="position:absolute;left:26395;top:12274;width:14508;height:3096" filled="f" stroked="f">
              <v:textbox inset="0,0,0,0">
                <w:txbxContent>
                  <w:p w:rsidR="009300BC" w:rsidRDefault="00BB7B55">
                    <w:r>
                      <w:rPr>
                        <w:b/>
                        <w:sz w:val="36"/>
                      </w:rPr>
                      <w:t>Suboptimal</w:t>
                    </w:r>
                  </w:p>
                </w:txbxContent>
              </v:textbox>
            </v:rect>
            <v:rect id="Rectangle 348" o:spid="_x0000_s1097" style="position:absolute;left:28285;top:15753;width:10832;height:3096" filled="f" stroked="f">
              <v:textbox inset="0,0,0,0">
                <w:txbxContent>
                  <w:p w:rsidR="009300BC" w:rsidRDefault="00BB7B55">
                    <w:r>
                      <w:rPr>
                        <w:b/>
                        <w:sz w:val="36"/>
                      </w:rPr>
                      <w:t xml:space="preserve">Funding </w:t>
                    </w:r>
                  </w:p>
                </w:txbxContent>
              </v:textbox>
            </v:rect>
            <v:rect id="Rectangle 349" o:spid="_x0000_s1096" style="position:absolute;left:28757;top:19243;width:8908;height:3096" filled="f" stroked="f">
              <v:textbox inset="0,0,0,0">
                <w:txbxContent>
                  <w:p w:rsidR="009300BC" w:rsidRDefault="00BB7B55">
                    <w:r>
                      <w:rPr>
                        <w:b/>
                        <w:sz w:val="36"/>
                      </w:rPr>
                      <w:t xml:space="preserve">Model </w:t>
                    </w:r>
                  </w:p>
                </w:txbxContent>
              </v:textbox>
            </v:rect>
            <v:shape id="Shape 350" o:spid="_x0000_s1095" style="position:absolute;left:39197;top:4424;width:24490;height:24505" coordsize="2449068,2450592" path="m1224534,v676275,,1224534,548640,1224534,1225296c2449068,1901952,1900809,2450592,1224534,2450592,548259,2450592,,1901952,,1225296,,548640,548259,,1224534,xe" fillcolor="#f8cbad" stroked="f" strokeweight="0">
              <v:fill opacity="32897f"/>
              <v:stroke opacity="0" miterlimit="10" joinstyle="miter"/>
            </v:shape>
            <v:shape id="Shape 351" o:spid="_x0000_s1094" style="position:absolute;left:39197;top:4424;width:24490;height:24505" coordsize="2449068,2450592" path="m,1225296c,548640,548259,,1224534,v676275,,1224534,548640,1224534,1225296c2449068,1901952,1900809,2450592,1224534,2450592,548259,2450592,,1901952,,1225296xe" filled="f" fillcolor="black" strokecolor="white" strokeweight=".96pt">
              <v:fill opacity="0"/>
              <v:stroke miterlimit="10" joinstyle="miter"/>
            </v:shape>
            <v:rect id="Rectangle 352" o:spid="_x0000_s1093" style="position:absolute;left:46210;top:8849;width:14602;height:3096" filled="f" stroked="f">
              <v:textbox inset="0,0,0,0">
                <w:txbxContent>
                  <w:p w:rsidR="009300BC" w:rsidRDefault="00BB7B55">
                    <w:r>
                      <w:rPr>
                        <w:b/>
                        <w:sz w:val="36"/>
                      </w:rPr>
                      <w:t xml:space="preserve">Enabler for </w:t>
                    </w:r>
                  </w:p>
                </w:txbxContent>
              </v:textbox>
            </v:rect>
            <v:rect id="Rectangle 353" o:spid="_x0000_s1092" style="position:absolute;left:45112;top:11348;width:17518;height:3096" filled="f" stroked="f">
              <v:textbox inset="0,0,0,0">
                <w:txbxContent>
                  <w:p w:rsidR="009300BC" w:rsidRDefault="00BB7B55">
                    <w:r>
                      <w:rPr>
                        <w:b/>
                        <w:sz w:val="36"/>
                      </w:rPr>
                      <w:t xml:space="preserve">technological </w:t>
                    </w:r>
                  </w:p>
                </w:txbxContent>
              </v:textbox>
            </v:rect>
            <v:rect id="Rectangle 354" o:spid="_x0000_s1091" style="position:absolute;left:46332;top:13865;width:14308;height:3096" filled="f" stroked="f">
              <v:textbox inset="0,0,0,0">
                <w:txbxContent>
                  <w:p w:rsidR="009300BC" w:rsidRDefault="00BB7B55">
                    <w:r>
                      <w:rPr>
                        <w:b/>
                        <w:sz w:val="36"/>
                      </w:rPr>
                      <w:t xml:space="preserve">innovation </w:t>
                    </w:r>
                  </w:p>
                </w:txbxContent>
              </v:textbox>
            </v:rect>
            <v:rect id="Rectangle 22771" o:spid="_x0000_s1090" style="position:absolute;left:49810;top:17355;width:2462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(5</w:t>
                    </w:r>
                  </w:p>
                </w:txbxContent>
              </v:textbox>
            </v:rect>
            <v:rect id="Rectangle 22772" o:spid="_x0000_s1089" style="position:absolute;left:51655;top:17355;width:2605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 xml:space="preserve">G </w:t>
                    </w:r>
                  </w:p>
                </w:txbxContent>
              </v:textbox>
            </v:rect>
            <v:rect id="Rectangle 356" o:spid="_x0000_s1088" style="position:absolute;left:45554;top:19870;width:16348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 xml:space="preserve">deployment, </w:t>
                    </w:r>
                  </w:p>
                </w:txbxContent>
              </v:textbox>
            </v:rect>
            <v:rect id="Rectangle 22773" o:spid="_x0000_s1087" style="position:absolute;left:47661;top:22385;width:1541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4</w:t>
                    </w:r>
                  </w:p>
                </w:txbxContent>
              </v:textbox>
            </v:rect>
            <v:rect id="Rectangle 22775" o:spid="_x0000_s1086" style="position:absolute;left:48820;top:22385;width:7616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IR etc.</w:t>
                    </w:r>
                  </w:p>
                </w:txbxContent>
              </v:textbox>
            </v:rect>
            <v:rect id="Rectangle 22774" o:spid="_x0000_s1085" style="position:absolute;left:54547;top:22385;width:921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)</w:t>
                    </w:r>
                  </w:p>
                </w:txbxContent>
              </v:textbox>
            </v:rect>
            <v:shape id="Shape 358" o:spid="_x0000_s1084" style="position:absolute;left:58795;top:4577;width:24505;height:24490" coordsize="2450592,2449068" path="m1225297,v676655,,1225295,548259,1225295,1224534c2450592,1900809,1901952,2449068,1225297,2449068,548640,2449068,,1900809,,1224534,,548259,548640,,1225297,xe" fillcolor="#ffc000" stroked="f" strokeweight="0">
              <v:fill opacity="32897f"/>
              <v:stroke opacity="0" miterlimit="10" joinstyle="miter"/>
            </v:shape>
            <v:shape id="Shape 359" o:spid="_x0000_s1083" style="position:absolute;left:58795;top:4577;width:24505;height:24490" coordsize="2450592,2449068" path="m,1224534c,548259,548640,,1225297,v676655,,1225295,548259,1225295,1224534c2450592,1900809,1901952,2449068,1225297,2449068,548640,2449068,,1900809,,1224534xe" filled="f" fillcolor="black" strokecolor="white" strokeweight=".96pt">
              <v:fill opacity="0"/>
              <v:stroke miterlimit="10" joinstyle="miter"/>
            </v:shape>
            <v:rect id="Rectangle 360" o:spid="_x0000_s1082" style="position:absolute;left:66622;top:15764;width:11760;height:3096" filled="f" stroked="f">
              <v:textbox inset="0,0,0,0">
                <w:txbxContent>
                  <w:p w:rsidR="009300BC" w:rsidRDefault="00BB7B55">
                    <w:r>
                      <w:rPr>
                        <w:b/>
                        <w:sz w:val="36"/>
                      </w:rPr>
                      <w:t>Litigation</w:t>
                    </w:r>
                  </w:p>
                </w:txbxContent>
              </v:textbox>
            </v:rect>
            <v:rect id="Rectangle 361" o:spid="_x0000_s1081" style="position:absolute;left:13317;width:1395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S</w:t>
                    </w:r>
                  </w:p>
                </w:txbxContent>
              </v:textbox>
            </v:rect>
            <v:rect id="Rectangle 362" o:spid="_x0000_s1080" style="position:absolute;left:31714;width:2705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W</w:t>
                    </w:r>
                  </w:p>
                </w:txbxContent>
              </v:textbox>
            </v:rect>
            <v:rect id="Rectangle 363" o:spid="_x0000_s1079" style="position:absolute;left:50218;width:2012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O</w:t>
                    </w:r>
                  </w:p>
                </w:txbxContent>
              </v:textbox>
            </v:rect>
            <v:rect id="Rectangle 364" o:spid="_x0000_s1078" style="position:absolute;left:71033;width:1480;height:3096" filled="f" stroked="f">
              <v:textbox inset="0,0,0,0">
                <w:txbxContent>
                  <w:p w:rsidR="009300BC" w:rsidRDefault="00BB7B55">
                    <w:r>
                      <w:rPr>
                        <w:sz w:val="36"/>
                      </w:rPr>
                      <w:t>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623B6" w:rsidRDefault="00413045">
      <w:pPr>
        <w:spacing w:after="0"/>
        <w:ind w:left="15830" w:right="-1130"/>
      </w:pPr>
      <w:r>
        <w:rPr>
          <w:noProof/>
        </w:rPr>
        <w:drawing>
          <wp:inline distT="0" distB="0" distL="0" distR="0">
            <wp:extent cx="1028700" cy="967740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B6" w:rsidRDefault="009300BC">
      <w:pPr>
        <w:spacing w:after="0"/>
        <w:ind w:left="-1440" w:right="17760"/>
      </w:pPr>
      <w:r>
        <w:rPr>
          <w:noProof/>
        </w:rPr>
        <w:pict>
          <v:group id="Group 22698" o:spid="_x0000_s1071" style="position:absolute;left:0;text-align:left;margin-left:0;margin-top:0;width:932.3pt;height:540pt;z-index:251659776;mso-position-horizontal-relative:page;mso-position-vertical-relative:page" coordsize="118399,68580">
            <v:shape id="Picture 377" o:spid="_x0000_s1076" style="position:absolute;width:44653;height:68580" coordsize="118399,68580" o:spt="100" adj="0,,0" path="" filled="f">
              <v:stroke joinstyle="round"/>
              <v:imagedata r:id="rId24"/>
              <v:formulas/>
              <v:path o:connecttype="segments"/>
            </v:shape>
            <v:shape id="Picture 381" o:spid="_x0000_s1075" style="position:absolute;left:81762;top:3474;width:36636;height:13274" coordsize="118399,68580" o:spt="100" adj="0,,0" path="" filled="f">
              <v:stroke joinstyle="round"/>
              <v:imagedata r:id="rId25"/>
              <v:formulas/>
              <v:path o:connecttype="segments"/>
            </v:shape>
            <v:shape id="Shape 382" o:spid="_x0000_s1074" style="position:absolute;left:44660;top:21297;width:73736;height:0" coordsize="7373620,0" path="m,l7373620,e" filled="f" fillcolor="black" strokecolor="#fdb945" strokeweight="1.56pt">
              <v:fill opacity="0"/>
              <v:stroke miterlimit="10" joinstyle="miter"/>
            </v:shape>
            <v:shape id="Shape 383" o:spid="_x0000_s1073" style="position:absolute;left:44660;top:54444;width:73736;height:0" coordsize="7373620,0" path="m,l7373620,e" filled="f" fillcolor="black" strokecolor="#629080" strokeweight="1.56pt">
              <v:fill opacity="0"/>
              <v:stroke miterlimit="10" joinstyle="miter"/>
            </v:shape>
            <v:rect id="Rectangle 385" o:spid="_x0000_s1072" style="position:absolute;left:56150;top:35238;width:65976;height:5274" filled="f" stroked="f">
              <v:textbox inset="0,0,0,0">
                <w:txbxContent>
                  <w:p w:rsidR="009300BC" w:rsidRDefault="00BB7B55">
                    <w:r>
                      <w:rPr>
                        <w:rFonts w:ascii="Verdana" w:eastAsia="Verdana" w:hAnsi="Verdana" w:cs="Verdana"/>
                        <w:b/>
                        <w:color w:val="629080"/>
                        <w:sz w:val="64"/>
                      </w:rPr>
                      <w:t>Strategic Focus Areas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413045">
        <w:br w:type="page"/>
      </w:r>
    </w:p>
    <w:p w:rsidR="002623B6" w:rsidRDefault="00413045">
      <w:pPr>
        <w:spacing w:after="0"/>
        <w:ind w:left="-585"/>
      </w:pPr>
      <w:r>
        <w:rPr>
          <w:rFonts w:ascii="Verdana" w:eastAsia="Verdana" w:hAnsi="Verdana" w:cs="Verdana"/>
          <w:b/>
          <w:color w:val="629080"/>
          <w:sz w:val="64"/>
        </w:rPr>
        <w:t>Strategic Focus Areas</w:t>
      </w:r>
    </w:p>
    <w:p w:rsidR="002623B6" w:rsidRDefault="002623B6">
      <w:pPr>
        <w:sectPr w:rsidR="002623B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9200" w:h="10800" w:orient="landscape"/>
          <w:pgMar w:top="1440" w:right="1440" w:bottom="665" w:left="1440" w:header="720" w:footer="141" w:gutter="0"/>
          <w:cols w:space="720"/>
        </w:sectPr>
      </w:pPr>
    </w:p>
    <w:p w:rsidR="002623B6" w:rsidRDefault="00413045">
      <w:pPr>
        <w:spacing w:after="30"/>
        <w:ind w:left="182"/>
      </w:pPr>
      <w:r>
        <w:rPr>
          <w:b/>
          <w:sz w:val="30"/>
        </w:rPr>
        <w:t>Broadband Access</w:t>
      </w:r>
    </w:p>
    <w:p w:rsidR="002623B6" w:rsidRDefault="00413045">
      <w:pPr>
        <w:spacing w:after="0" w:line="265" w:lineRule="auto"/>
        <w:ind w:left="69" w:hanging="10"/>
      </w:pPr>
      <w:r>
        <w:rPr>
          <w:sz w:val="26"/>
        </w:rPr>
        <w:t xml:space="preserve">ASSIGNMENT OF HIGH </w:t>
      </w:r>
    </w:p>
    <w:p w:rsidR="002623B6" w:rsidRDefault="00413045">
      <w:pPr>
        <w:spacing w:after="688" w:line="265" w:lineRule="auto"/>
        <w:ind w:left="214" w:hanging="10"/>
      </w:pPr>
      <w:r>
        <w:rPr>
          <w:sz w:val="26"/>
        </w:rPr>
        <w:t>DEMAND SPECTRUM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3" w:line="216" w:lineRule="auto"/>
        <w:ind w:left="157" w:firstLine="50"/>
      </w:pPr>
      <w:r>
        <w:rPr>
          <w:sz w:val="28"/>
        </w:rPr>
        <w:t xml:space="preserve">Development of specifications for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3" w:line="216" w:lineRule="auto"/>
        <w:ind w:left="505" w:hanging="348"/>
      </w:pPr>
      <w:r>
        <w:rPr>
          <w:sz w:val="28"/>
        </w:rPr>
        <w:t xml:space="preserve">connectivity of TVET campuses and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598" w:line="216" w:lineRule="auto"/>
        <w:ind w:left="428" w:hanging="271"/>
      </w:pPr>
      <w:r>
        <w:rPr>
          <w:sz w:val="28"/>
        </w:rPr>
        <w:t xml:space="preserve">Community Education and Training sites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3" w:line="216" w:lineRule="auto"/>
        <w:ind w:left="101" w:firstLine="279"/>
      </w:pPr>
      <w:r>
        <w:rPr>
          <w:sz w:val="28"/>
        </w:rPr>
        <w:t xml:space="preserve">Recommendations towards enabling South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836" w:line="216" w:lineRule="auto"/>
        <w:ind w:left="550" w:hanging="449"/>
      </w:pPr>
      <w:r>
        <w:rPr>
          <w:sz w:val="28"/>
        </w:rPr>
        <w:t>Africa's uptake of 5G technologies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51" w:line="216" w:lineRule="auto"/>
        <w:ind w:left="142" w:hanging="10"/>
      </w:pPr>
      <w:r>
        <w:rPr>
          <w:sz w:val="28"/>
        </w:rPr>
        <w:t xml:space="preserve">Update of National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3" w:line="216" w:lineRule="auto"/>
        <w:ind w:left="386" w:hanging="254"/>
      </w:pPr>
      <w:r>
        <w:rPr>
          <w:sz w:val="28"/>
        </w:rPr>
        <w:t xml:space="preserve">Radio Frequency Plans, implementation of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51" w:line="216" w:lineRule="auto"/>
        <w:ind w:left="142" w:hanging="10"/>
      </w:pPr>
      <w:r>
        <w:rPr>
          <w:sz w:val="28"/>
        </w:rPr>
        <w:t xml:space="preserve">Frequency Migration </w:t>
      </w:r>
    </w:p>
    <w:p w:rsidR="002623B6" w:rsidRDefault="00413045">
      <w:pPr>
        <w:pStyle w:val="Heading4"/>
        <w:spacing w:after="29" w:line="259" w:lineRule="auto"/>
        <w:ind w:left="23" w:right="46"/>
      </w:pPr>
      <w:r>
        <w:rPr>
          <w:b/>
        </w:rPr>
        <w:t>Promotion of Competition</w:t>
      </w:r>
    </w:p>
    <w:p w:rsidR="002623B6" w:rsidRDefault="00413045">
      <w:pPr>
        <w:spacing w:after="0" w:line="265" w:lineRule="auto"/>
        <w:ind w:left="436" w:hanging="377"/>
      </w:pPr>
      <w:r>
        <w:rPr>
          <w:sz w:val="26"/>
        </w:rPr>
        <w:t xml:space="preserve">DRAFT REGULATIONS ON SUBSCRIPTION TV </w:t>
      </w:r>
    </w:p>
    <w:p w:rsidR="002623B6" w:rsidRDefault="00413045">
      <w:pPr>
        <w:spacing w:after="566" w:line="265" w:lineRule="auto"/>
        <w:ind w:left="69" w:hanging="10"/>
      </w:pPr>
      <w:r>
        <w:rPr>
          <w:sz w:val="26"/>
        </w:rPr>
        <w:t>BROADCASTING MARKET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51" w:line="216" w:lineRule="auto"/>
        <w:ind w:left="77" w:hanging="10"/>
      </w:pPr>
      <w:r>
        <w:rPr>
          <w:sz w:val="28"/>
        </w:rPr>
        <w:t xml:space="preserve">Regulations on Mobile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3" w:line="265" w:lineRule="auto"/>
        <w:ind w:left="77" w:hanging="10"/>
        <w:jc w:val="center"/>
      </w:pPr>
      <w:r>
        <w:rPr>
          <w:sz w:val="28"/>
        </w:rPr>
        <w:t xml:space="preserve">Broadband Services </w:t>
      </w:r>
    </w:p>
    <w:p w:rsidR="002623B6" w:rsidRDefault="009300BC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1346" w:line="265" w:lineRule="auto"/>
        <w:ind w:left="77" w:hanging="10"/>
        <w:jc w:val="center"/>
      </w:pPr>
      <w:r>
        <w:rPr>
          <w:noProof/>
        </w:rPr>
        <w:pict>
          <v:group id="Group 26481" o:spid="_x0000_s1069" style="position:absolute;left:0;text-align:left;margin-left:35.6pt;margin-top:506.8pt;width:784.05pt;height:1.55pt;z-index:251660800;mso-position-horizontal-relative:page;mso-position-vertical-relative:page" coordsize="99575,198">
            <v:shape id="Shape 393" o:spid="_x0000_s1070" style="position:absolute;width:99575;height:0" coordsize="9957562,0" path="m,l9957562,e" filled="f" fillcolor="black" strokecolor="#629080" strokeweight="1.56pt">
              <v:fill opacity="0"/>
              <v:stroke miterlimit="10" joinstyle="miter"/>
            </v:shape>
            <w10:wrap type="topAndBottom" anchorx="page" anchory="page"/>
          </v:group>
        </w:pict>
      </w:r>
      <w:r w:rsidR="00413045">
        <w:rPr>
          <w:sz w:val="28"/>
        </w:rPr>
        <w:t xml:space="preserve">Market 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3" w:line="265" w:lineRule="auto"/>
        <w:ind w:left="50" w:right="34" w:hanging="10"/>
        <w:jc w:val="center"/>
      </w:pPr>
      <w:r>
        <w:rPr>
          <w:sz w:val="28"/>
        </w:rPr>
        <w:t xml:space="preserve">Review of 2018 Call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1200" w:line="216" w:lineRule="auto"/>
        <w:ind w:left="50" w:right="34" w:hanging="10"/>
      </w:pPr>
      <w:proofErr w:type="gramStart"/>
      <w:r>
        <w:rPr>
          <w:sz w:val="28"/>
        </w:rPr>
        <w:t>Termination  Regulations</w:t>
      </w:r>
      <w:proofErr w:type="gramEnd"/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3" w:line="216" w:lineRule="auto"/>
        <w:ind w:left="108" w:right="97" w:hanging="10"/>
      </w:pPr>
      <w:r>
        <w:rPr>
          <w:sz w:val="28"/>
        </w:rPr>
        <w:t xml:space="preserve">Discussion Document on Signal Distribution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E2F0D9"/>
        <w:spacing w:after="3" w:line="265" w:lineRule="auto"/>
        <w:ind w:left="108" w:right="97" w:hanging="10"/>
        <w:jc w:val="center"/>
      </w:pPr>
      <w:r>
        <w:rPr>
          <w:sz w:val="28"/>
        </w:rPr>
        <w:t xml:space="preserve">Services Market </w:t>
      </w:r>
    </w:p>
    <w:p w:rsidR="002623B6" w:rsidRDefault="00413045">
      <w:pPr>
        <w:spacing w:after="63"/>
        <w:ind w:left="23" w:right="1" w:hanging="10"/>
        <w:jc w:val="center"/>
      </w:pPr>
      <w:r>
        <w:rPr>
          <w:b/>
          <w:sz w:val="30"/>
        </w:rPr>
        <w:t>Organisational Delivery</w:t>
      </w:r>
    </w:p>
    <w:p w:rsidR="002623B6" w:rsidRDefault="00413045">
      <w:pPr>
        <w:pStyle w:val="Heading4"/>
        <w:spacing w:after="711"/>
        <w:ind w:left="26" w:right="3"/>
      </w:pPr>
      <w:r>
        <w:t>IMPROVE AUDIT OUTCOMES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8FAADC"/>
        <w:spacing w:after="1165" w:line="216" w:lineRule="auto"/>
        <w:ind w:left="81" w:right="63" w:firstLine="65"/>
        <w:jc w:val="both"/>
      </w:pPr>
      <w:r>
        <w:rPr>
          <w:sz w:val="28"/>
        </w:rPr>
        <w:t xml:space="preserve">Maintain risk maturity level and enhance level of organisational compliance 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8FAADC"/>
        <w:spacing w:after="1444" w:line="216" w:lineRule="auto"/>
        <w:ind w:left="749" w:hanging="749"/>
      </w:pPr>
      <w:r>
        <w:rPr>
          <w:sz w:val="30"/>
        </w:rPr>
        <w:t>Maintain staff vacancy rate at 7%</w:t>
      </w: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8FAADC"/>
        <w:spacing w:after="3" w:line="216" w:lineRule="auto"/>
        <w:ind w:left="325" w:hanging="312"/>
      </w:pPr>
      <w:proofErr w:type="spellStart"/>
      <w:r>
        <w:rPr>
          <w:sz w:val="28"/>
        </w:rPr>
        <w:t>Fiscus</w:t>
      </w:r>
      <w:proofErr w:type="spellEnd"/>
      <w:r>
        <w:rPr>
          <w:sz w:val="28"/>
        </w:rPr>
        <w:t xml:space="preserve"> shoring – license fee collection and transfer to NRF  </w:t>
      </w:r>
    </w:p>
    <w:p w:rsidR="002623B6" w:rsidRDefault="009300BC">
      <w:pPr>
        <w:tabs>
          <w:tab w:val="center" w:pos="1289"/>
          <w:tab w:val="right" w:pos="6159"/>
        </w:tabs>
        <w:spacing w:after="0"/>
      </w:pPr>
      <w:r>
        <w:rPr>
          <w:noProof/>
        </w:rPr>
        <w:pict>
          <v:group id="Group 26480" o:spid="_x0000_s1057" style="position:absolute;margin-left:-534.3pt;margin-top:-17.4pt;width:852.75pt;height:95.7pt;z-index:-251662848" coordsize="108301,12153">
            <v:shape id="Shape 392" o:spid="_x0000_s1068" style="position:absolute;left:7;width:108294;height:0" coordsize="10829417,0" path="m,l10829417,e" filled="f" fillcolor="black" strokecolor="#fdb945" strokeweight="1.56pt">
              <v:fill opacity="0"/>
              <v:stroke miterlimit="10" joinstyle="miter"/>
            </v:shape>
            <v:shape id="Shape 37545" o:spid="_x0000_s1067" style="position:absolute;top:312;width:19080;height:11430" coordsize="1908048,1143000" path="m,l1908048,r,1143000l,1143000,,e" fillcolor="#ed7d31" stroked="f" strokeweight="0">
              <v:stroke opacity="0" miterlimit="10" joinstyle="miter"/>
            </v:shape>
            <v:shape id="Shape 399" o:spid="_x0000_s1066" style="position:absolute;top:312;width:19080;height:11430" coordsize="1908048,1143000" path="m,1143000r1908048,l1908048,,,xe" filled="f" fillcolor="black" strokecolor="#e7e6e6" strokeweight=".96pt">
              <v:fill opacity="0"/>
              <v:stroke miterlimit="10" joinstyle="miter"/>
            </v:shape>
            <v:shape id="Shape 37546" o:spid="_x0000_s1065" style="position:absolute;left:44866;top:281;width:19065;height:11445" coordsize="1906524,1144524" path="m,l1906524,r,1144524l,1144524,,e" fillcolor="#44546a" stroked="f" strokeweight="0">
              <v:stroke opacity="0" miterlimit="10" joinstyle="miter"/>
            </v:shape>
            <v:shape id="Shape 417" o:spid="_x0000_s1064" style="position:absolute;left:44866;top:281;width:19065;height:11445" coordsize="1906524,1144524" path="m,1144524r1906524,l1906524,,,xe" filled="f" fillcolor="black" strokecolor="#e7e6e6" strokeweight=".96pt">
              <v:fill opacity="0"/>
              <v:stroke miterlimit="10" joinstyle="miter"/>
            </v:shape>
            <v:shape id="Shape 37547" o:spid="_x0000_s1063" style="position:absolute;left:89093;top:708;width:19065;height:11445" coordsize="1906524,1144524" path="m,l1906524,r,1144524l,1144524,,e" fillcolor="yellow" stroked="f" strokeweight="0">
              <v:stroke opacity="0" miterlimit="10" joinstyle="miter"/>
            </v:shape>
            <v:shape id="Shape 451" o:spid="_x0000_s1062" style="position:absolute;left:89093;top:708;width:19065;height:11445" coordsize="1906524,1144524" path="m,1144524r1906524,l1906524,,,xe" filled="f" fillcolor="black" strokecolor="#e7e6e6" strokeweight=".96pt">
              <v:fill opacity="0"/>
              <v:stroke miterlimit="10" joinstyle="miter"/>
            </v:shape>
            <v:shape id="Shape 37548" o:spid="_x0000_s1061" style="position:absolute;left:22280;top:281;width:19080;height:11445" coordsize="1908048,1144524" path="m,l1908048,r,1144524l,1144524,,e" fillcolor="#548235" stroked="f" strokeweight="0">
              <v:stroke opacity="0" miterlimit="10" joinstyle="miter"/>
            </v:shape>
            <v:shape id="Shape 457" o:spid="_x0000_s1060" style="position:absolute;left:22280;top:281;width:19080;height:11445" coordsize="1908048,1144524" path="m,1144524r1908048,l1908048,,,xe" filled="f" fillcolor="black" strokecolor="#e7e6e6" strokeweight=".96pt">
              <v:fill opacity="0"/>
              <v:stroke miterlimit="10" joinstyle="miter"/>
            </v:shape>
            <v:shape id="Shape 37549" o:spid="_x0000_s1059" style="position:absolute;left:66492;top:327;width:19080;height:11430" coordsize="1908048,1143000" path="m,l1908048,r,1143000l,1143000,,e" fillcolor="#7f6000" stroked="f" strokeweight="0">
              <v:stroke opacity="0" miterlimit="10" joinstyle="miter"/>
            </v:shape>
            <v:shape id="Shape 464" o:spid="_x0000_s1058" style="position:absolute;left:66492;top:327;width:19080;height:11430" coordsize="1908048,1143000" path="m,1143000r1908048,l1908048,,,xe" filled="f" fillcolor="black" strokecolor="#e7e6e6" strokeweight=".96pt">
              <v:fill opacity="0"/>
              <v:stroke miterlimit="10" joinstyle="miter"/>
            </v:shape>
          </v:group>
        </w:pict>
      </w:r>
      <w:r w:rsidR="00413045">
        <w:tab/>
      </w:r>
      <w:r w:rsidR="00413045">
        <w:rPr>
          <w:b/>
          <w:sz w:val="46"/>
          <w:vertAlign w:val="superscript"/>
        </w:rPr>
        <w:t>Social Cohesion</w:t>
      </w:r>
      <w:r w:rsidR="00413045">
        <w:rPr>
          <w:b/>
          <w:sz w:val="46"/>
          <w:vertAlign w:val="superscript"/>
        </w:rPr>
        <w:tab/>
      </w:r>
      <w:r w:rsidR="00413045">
        <w:rPr>
          <w:b/>
          <w:sz w:val="30"/>
        </w:rPr>
        <w:t>Consumer Protection</w:t>
      </w:r>
    </w:p>
    <w:p w:rsidR="002623B6" w:rsidRDefault="00413045">
      <w:pPr>
        <w:spacing w:after="0" w:line="265" w:lineRule="auto"/>
        <w:ind w:left="69" w:hanging="10"/>
      </w:pPr>
      <w:r>
        <w:rPr>
          <w:sz w:val="26"/>
        </w:rPr>
        <w:t xml:space="preserve">REGULATIONS ON MUST </w:t>
      </w:r>
    </w:p>
    <w:p w:rsidR="002623B6" w:rsidRDefault="00413045">
      <w:pPr>
        <w:spacing w:after="0"/>
        <w:ind w:left="10" w:right="74" w:hanging="10"/>
        <w:jc w:val="right"/>
      </w:pPr>
      <w:r>
        <w:rPr>
          <w:sz w:val="26"/>
        </w:rPr>
        <w:t xml:space="preserve">RESOLUTION OF RADIO </w:t>
      </w:r>
    </w:p>
    <w:p w:rsidR="002623B6" w:rsidRDefault="00413045">
      <w:pPr>
        <w:spacing w:after="0" w:line="265" w:lineRule="auto"/>
        <w:ind w:left="178" w:hanging="10"/>
      </w:pPr>
      <w:r>
        <w:rPr>
          <w:sz w:val="26"/>
        </w:rPr>
        <w:t>CARRY REGULATIONS</w:t>
      </w:r>
    </w:p>
    <w:p w:rsidR="002623B6" w:rsidRDefault="00413045">
      <w:pPr>
        <w:spacing w:after="0"/>
        <w:ind w:left="10" w:right="670" w:hanging="10"/>
        <w:jc w:val="right"/>
      </w:pPr>
      <w:r>
        <w:rPr>
          <w:sz w:val="26"/>
        </w:rPr>
        <w:t xml:space="preserve">FREQUENCY </w:t>
      </w:r>
    </w:p>
    <w:tbl>
      <w:tblPr>
        <w:tblStyle w:val="TableGrid"/>
        <w:tblpPr w:vertAnchor="text" w:tblpX="3349" w:tblpY="4753"/>
        <w:tblOverlap w:val="never"/>
        <w:tblW w:w="3002" w:type="dxa"/>
        <w:tblInd w:w="0" w:type="dxa"/>
        <w:tblCellMar>
          <w:left w:w="115" w:type="dxa"/>
          <w:bottom w:w="515" w:type="dxa"/>
          <w:right w:w="108" w:type="dxa"/>
        </w:tblCellMar>
        <w:tblLook w:val="04A0"/>
      </w:tblPr>
      <w:tblGrid>
        <w:gridCol w:w="3002"/>
      </w:tblGrid>
      <w:tr w:rsidR="002623B6">
        <w:trPr>
          <w:trHeight w:val="1800"/>
        </w:trPr>
        <w:tc>
          <w:tcPr>
            <w:tcW w:w="300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bottom"/>
          </w:tcPr>
          <w:p w:rsidR="002623B6" w:rsidRDefault="00413045">
            <w:pPr>
              <w:jc w:val="center"/>
            </w:pPr>
            <w:r>
              <w:rPr>
                <w:sz w:val="30"/>
              </w:rPr>
              <w:t xml:space="preserve">Resolution of Consumer complaints </w:t>
            </w:r>
          </w:p>
        </w:tc>
      </w:tr>
    </w:tbl>
    <w:tbl>
      <w:tblPr>
        <w:tblStyle w:val="TableGrid"/>
        <w:tblpPr w:vertAnchor="text" w:tblpX="-184" w:tblpY="4820"/>
        <w:tblOverlap w:val="never"/>
        <w:tblW w:w="2935" w:type="dxa"/>
        <w:tblInd w:w="0" w:type="dxa"/>
        <w:tblCellMar>
          <w:left w:w="115" w:type="dxa"/>
          <w:right w:w="115" w:type="dxa"/>
        </w:tblCellMar>
        <w:tblLook w:val="04A0"/>
      </w:tblPr>
      <w:tblGrid>
        <w:gridCol w:w="2935"/>
      </w:tblGrid>
      <w:tr w:rsidR="002623B6">
        <w:trPr>
          <w:trHeight w:val="1802"/>
        </w:trPr>
        <w:tc>
          <w:tcPr>
            <w:tcW w:w="29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FC000"/>
            <w:vAlign w:val="center"/>
          </w:tcPr>
          <w:p w:rsidR="002623B6" w:rsidRDefault="00413045">
            <w:pPr>
              <w:ind w:left="4"/>
              <w:jc w:val="center"/>
            </w:pPr>
            <w:r>
              <w:rPr>
                <w:sz w:val="30"/>
              </w:rPr>
              <w:t xml:space="preserve">Implementation of </w:t>
            </w:r>
          </w:p>
          <w:p w:rsidR="002623B6" w:rsidRDefault="00413045">
            <w:pPr>
              <w:jc w:val="center"/>
            </w:pPr>
            <w:r>
              <w:rPr>
                <w:sz w:val="30"/>
              </w:rPr>
              <w:t xml:space="preserve">Municipal Elections Monitoring Plan </w:t>
            </w:r>
          </w:p>
        </w:tc>
      </w:tr>
    </w:tbl>
    <w:p w:rsidR="002623B6" w:rsidRDefault="00413045">
      <w:pPr>
        <w:spacing w:after="89"/>
        <w:ind w:left="10" w:right="173" w:hanging="10"/>
        <w:jc w:val="right"/>
      </w:pPr>
      <w:r>
        <w:rPr>
          <w:noProof/>
        </w:rPr>
        <w:drawing>
          <wp:anchor distT="0" distB="0" distL="114300" distR="114300" simplePos="0" relativeHeight="251644416" behindDoc="0" locked="0" layoutInCell="1" allowOverlap="0">
            <wp:simplePos x="0" y="0"/>
            <wp:positionH relativeFrom="column">
              <wp:posOffset>3729863</wp:posOffset>
            </wp:positionH>
            <wp:positionV relativeFrom="paragraph">
              <wp:posOffset>3501263</wp:posOffset>
            </wp:positionV>
            <wp:extent cx="1028700" cy="967740"/>
            <wp:effectExtent l="0" t="0" r="0" b="0"/>
            <wp:wrapSquare wrapText="bothSides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INTERFERENCE CASES</w:t>
      </w:r>
    </w:p>
    <w:tbl>
      <w:tblPr>
        <w:tblStyle w:val="TableGrid"/>
        <w:tblW w:w="6593" w:type="dxa"/>
        <w:tblInd w:w="-265" w:type="dxa"/>
        <w:tblCellMar>
          <w:left w:w="107" w:type="dxa"/>
          <w:bottom w:w="243" w:type="dxa"/>
          <w:right w:w="44" w:type="dxa"/>
        </w:tblCellMar>
        <w:tblLook w:val="04A0"/>
      </w:tblPr>
      <w:tblGrid>
        <w:gridCol w:w="10"/>
        <w:gridCol w:w="2982"/>
        <w:gridCol w:w="227"/>
        <w:gridCol w:w="329"/>
        <w:gridCol w:w="2979"/>
        <w:gridCol w:w="66"/>
      </w:tblGrid>
      <w:tr w:rsidR="002623B6">
        <w:trPr>
          <w:gridBefore w:val="1"/>
          <w:wBefore w:w="10" w:type="dxa"/>
          <w:trHeight w:val="1802"/>
        </w:trPr>
        <w:tc>
          <w:tcPr>
            <w:tcW w:w="300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FC000"/>
            <w:vAlign w:val="bottom"/>
          </w:tcPr>
          <w:p w:rsidR="002623B6" w:rsidRDefault="00413045">
            <w:pPr>
              <w:spacing w:line="216" w:lineRule="auto"/>
              <w:jc w:val="center"/>
            </w:pPr>
            <w:r>
              <w:rPr>
                <w:sz w:val="28"/>
              </w:rPr>
              <w:t xml:space="preserve">Licensing of digital community television </w:t>
            </w:r>
          </w:p>
          <w:p w:rsidR="002623B6" w:rsidRDefault="00413045">
            <w:pPr>
              <w:jc w:val="both"/>
            </w:pPr>
            <w:r>
              <w:rPr>
                <w:sz w:val="28"/>
              </w:rPr>
              <w:t xml:space="preserve">broadcasting services on </w:t>
            </w:r>
          </w:p>
          <w:p w:rsidR="002623B6" w:rsidRDefault="00413045">
            <w:pPr>
              <w:ind w:right="60"/>
              <w:jc w:val="center"/>
            </w:pPr>
            <w:r>
              <w:rPr>
                <w:sz w:val="28"/>
              </w:rPr>
              <w:t xml:space="preserve">MUX 1 </w:t>
            </w:r>
          </w:p>
        </w:tc>
        <w:tc>
          <w:tcPr>
            <w:tcW w:w="583" w:type="dxa"/>
            <w:gridSpan w:val="2"/>
            <w:tcBorders>
              <w:top w:val="nil"/>
              <w:left w:val="single" w:sz="8" w:space="0" w:color="E7E6E6"/>
              <w:bottom w:val="nil"/>
              <w:right w:val="single" w:sz="8" w:space="0" w:color="E7E6E6"/>
            </w:tcBorders>
          </w:tcPr>
          <w:p w:rsidR="002623B6" w:rsidRDefault="002623B6"/>
        </w:tc>
        <w:tc>
          <w:tcPr>
            <w:tcW w:w="3005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center"/>
          </w:tcPr>
          <w:p w:rsidR="002623B6" w:rsidRDefault="00413045">
            <w:pPr>
              <w:ind w:right="60"/>
              <w:jc w:val="center"/>
            </w:pPr>
            <w:r>
              <w:rPr>
                <w:sz w:val="30"/>
              </w:rPr>
              <w:t>SAPO Tariffs Review</w:t>
            </w:r>
          </w:p>
        </w:tc>
      </w:tr>
      <w:tr w:rsidR="002623B6">
        <w:tblPrEx>
          <w:tblCellMar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1867"/>
        </w:trPr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3B6" w:rsidRDefault="002623B6">
            <w:pPr>
              <w:ind w:left="-11220" w:right="260"/>
            </w:pPr>
          </w:p>
          <w:tbl>
            <w:tblPr>
              <w:tblStyle w:val="TableGrid"/>
              <w:tblW w:w="3002" w:type="dxa"/>
              <w:tblInd w:w="0" w:type="dxa"/>
              <w:tblCellMar>
                <w:left w:w="123" w:type="dxa"/>
                <w:right w:w="58" w:type="dxa"/>
              </w:tblCellMar>
              <w:tblLook w:val="04A0"/>
            </w:tblPr>
            <w:tblGrid>
              <w:gridCol w:w="3002"/>
            </w:tblGrid>
            <w:tr w:rsidR="002623B6">
              <w:trPr>
                <w:trHeight w:val="1802"/>
              </w:trPr>
              <w:tc>
                <w:tcPr>
                  <w:tcW w:w="3002" w:type="dxa"/>
                  <w:tcBorders>
                    <w:top w:val="single" w:sz="8" w:space="0" w:color="E7E6E6"/>
                    <w:left w:val="single" w:sz="8" w:space="0" w:color="E7E6E6"/>
                    <w:bottom w:val="single" w:sz="8" w:space="0" w:color="E7E6E6"/>
                    <w:right w:val="single" w:sz="8" w:space="0" w:color="E7E6E6"/>
                  </w:tcBorders>
                  <w:shd w:val="clear" w:color="auto" w:fill="FFC000"/>
                  <w:vAlign w:val="center"/>
                </w:tcPr>
                <w:p w:rsidR="002623B6" w:rsidRDefault="00413045">
                  <w:r>
                    <w:rPr>
                      <w:sz w:val="28"/>
                    </w:rPr>
                    <w:t xml:space="preserve">Licensing of Commercial </w:t>
                  </w:r>
                </w:p>
                <w:p w:rsidR="002623B6" w:rsidRDefault="00413045">
                  <w:pPr>
                    <w:spacing w:line="216" w:lineRule="auto"/>
                    <w:jc w:val="center"/>
                  </w:pPr>
                  <w:r>
                    <w:rPr>
                      <w:sz w:val="28"/>
                    </w:rPr>
                    <w:t xml:space="preserve">Sound broadcasting services in the Northern </w:t>
                  </w:r>
                </w:p>
                <w:p w:rsidR="002623B6" w:rsidRDefault="00413045">
                  <w:pPr>
                    <w:ind w:right="62"/>
                    <w:jc w:val="center"/>
                  </w:pPr>
                  <w:r>
                    <w:rPr>
                      <w:sz w:val="28"/>
                    </w:rPr>
                    <w:t xml:space="preserve">Cape </w:t>
                  </w:r>
                </w:p>
              </w:tc>
            </w:tr>
          </w:tbl>
          <w:p w:rsidR="002623B6" w:rsidRDefault="002623B6"/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3B6" w:rsidRDefault="002623B6">
            <w:pPr>
              <w:ind w:left="-14483" w:right="17746"/>
            </w:pPr>
          </w:p>
          <w:tbl>
            <w:tblPr>
              <w:tblStyle w:val="TableGrid"/>
              <w:tblW w:w="3002" w:type="dxa"/>
              <w:tblInd w:w="260" w:type="dxa"/>
              <w:tblCellMar>
                <w:top w:w="261" w:type="dxa"/>
                <w:left w:w="115" w:type="dxa"/>
                <w:right w:w="55" w:type="dxa"/>
              </w:tblCellMar>
              <w:tblLook w:val="04A0"/>
            </w:tblPr>
            <w:tblGrid>
              <w:gridCol w:w="3002"/>
            </w:tblGrid>
            <w:tr w:rsidR="002623B6">
              <w:trPr>
                <w:trHeight w:val="1802"/>
              </w:trPr>
              <w:tc>
                <w:tcPr>
                  <w:tcW w:w="3002" w:type="dxa"/>
                  <w:tcBorders>
                    <w:top w:val="single" w:sz="8" w:space="0" w:color="E7E6E6"/>
                    <w:left w:val="single" w:sz="8" w:space="0" w:color="E7E6E6"/>
                    <w:bottom w:val="single" w:sz="8" w:space="0" w:color="E7E6E6"/>
                    <w:right w:val="single" w:sz="8" w:space="0" w:color="E7E6E6"/>
                  </w:tcBorders>
                  <w:shd w:val="clear" w:color="auto" w:fill="E7E6E6"/>
                </w:tcPr>
                <w:p w:rsidR="002623B6" w:rsidRDefault="00413045">
                  <w:pPr>
                    <w:ind w:firstLine="51"/>
                    <w:jc w:val="center"/>
                  </w:pPr>
                  <w:r>
                    <w:rPr>
                      <w:sz w:val="28"/>
                    </w:rPr>
                    <w:t xml:space="preserve">Finalisation of regulations on customer care in the postal sector </w:t>
                  </w:r>
                </w:p>
              </w:tc>
            </w:tr>
          </w:tbl>
          <w:p w:rsidR="002623B6" w:rsidRDefault="002623B6"/>
        </w:tc>
      </w:tr>
    </w:tbl>
    <w:p w:rsidR="002623B6" w:rsidRDefault="002623B6">
      <w:pPr>
        <w:sectPr w:rsidR="002623B6">
          <w:type w:val="continuous"/>
          <w:pgSz w:w="19200" w:h="10800" w:orient="landscape"/>
          <w:pgMar w:top="1440" w:right="1644" w:bottom="1080" w:left="898" w:header="720" w:footer="720" w:gutter="0"/>
          <w:cols w:num="4" w:space="720" w:equalWidth="0">
            <w:col w:w="2769" w:space="659"/>
            <w:col w:w="2822" w:space="726"/>
            <w:col w:w="2794" w:space="730"/>
            <w:col w:w="6159"/>
          </w:cols>
        </w:sectPr>
      </w:pPr>
    </w:p>
    <w:p w:rsidR="002623B6" w:rsidRDefault="00413045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hd w:val="clear" w:color="auto" w:fill="FFF2CC"/>
        <w:spacing w:after="51" w:line="216" w:lineRule="auto"/>
        <w:ind w:left="23" w:hanging="10"/>
      </w:pPr>
      <w:r>
        <w:rPr>
          <w:sz w:val="28"/>
        </w:rPr>
        <w:t>Plans</w:t>
      </w:r>
    </w:p>
    <w:p w:rsidR="002623B6" w:rsidRDefault="009300BC">
      <w:pPr>
        <w:spacing w:after="0"/>
        <w:ind w:left="-1913" w:right="2512"/>
      </w:pPr>
      <w:r>
        <w:rPr>
          <w:noProof/>
        </w:rPr>
        <w:pict>
          <v:group id="Group 22728" o:spid="_x0000_s1051" style="position:absolute;left:0;text-align:left;margin-left:0;margin-top:0;width:932.3pt;height:540pt;z-index:251661824;mso-position-horizontal-relative:page;mso-position-vertical-relative:page" coordsize="118399,68580">
            <v:shape id="Picture 512" o:spid="_x0000_s1056" style="position:absolute;width:44653;height:68580" coordsize="118399,68580" o:spt="100" adj="0,,0" path="" filled="f">
              <v:stroke joinstyle="round"/>
              <v:imagedata r:id="rId32"/>
              <v:formulas/>
              <v:path o:connecttype="segments"/>
            </v:shape>
            <v:shape id="Picture 516" o:spid="_x0000_s1055" style="position:absolute;left:81762;top:3474;width:36636;height:13274" coordsize="118399,68580" o:spt="100" adj="0,,0" path="" filled="f">
              <v:stroke joinstyle="round"/>
              <v:imagedata r:id="rId33"/>
              <v:formulas/>
              <v:path o:connecttype="segments"/>
            </v:shape>
            <v:shape id="Shape 517" o:spid="_x0000_s1054" style="position:absolute;left:44660;top:21297;width:73736;height:0" coordsize="7373620,0" path="m,l7373620,e" filled="f" fillcolor="black" strokecolor="#fdb945" strokeweight="1.56pt">
              <v:fill opacity="0"/>
              <v:stroke miterlimit="10" joinstyle="miter"/>
            </v:shape>
            <v:shape id="Shape 518" o:spid="_x0000_s1053" style="position:absolute;left:44660;top:54444;width:73736;height:0" coordsize="7373620,0" path="m,l7373620,e" filled="f" fillcolor="black" strokecolor="#629080" strokeweight="1.56pt">
              <v:fill opacity="0"/>
              <v:stroke miterlimit="10" joinstyle="miter"/>
            </v:shape>
            <v:rect id="Rectangle 520" o:spid="_x0000_s1052" style="position:absolute;left:58284;top:35238;width:60304;height:5274" filled="f" stroked="f">
              <v:textbox inset="0,0,0,0">
                <w:txbxContent>
                  <w:p w:rsidR="009300BC" w:rsidRDefault="00BB7B55">
                    <w:r>
                      <w:rPr>
                        <w:rFonts w:ascii="Verdana" w:eastAsia="Verdana" w:hAnsi="Verdana" w:cs="Verdana"/>
                        <w:b/>
                        <w:color w:val="629080"/>
                        <w:sz w:val="64"/>
                      </w:rPr>
                      <w:t>Financial Resources</w:t>
                    </w:r>
                  </w:p>
                </w:txbxContent>
              </v:textbox>
            </v:rect>
            <w10:wrap type="topAndBottom" anchorx="page" anchory="page"/>
          </v:group>
        </w:pict>
      </w:r>
    </w:p>
    <w:p w:rsidR="002623B6" w:rsidRDefault="002623B6">
      <w:pPr>
        <w:sectPr w:rsidR="002623B6">
          <w:type w:val="continuous"/>
          <w:pgSz w:w="19200" w:h="10800" w:orient="landscape"/>
          <w:pgMar w:top="1440" w:right="16688" w:bottom="1091" w:left="1913" w:header="720" w:footer="720" w:gutter="0"/>
          <w:cols w:space="720"/>
        </w:sectPr>
      </w:pPr>
    </w:p>
    <w:tbl>
      <w:tblPr>
        <w:tblStyle w:val="TableGrid"/>
        <w:tblpPr w:vertAnchor="page" w:horzAnchor="page" w:tblpX="709" w:tblpY="2306"/>
        <w:tblOverlap w:val="never"/>
        <w:tblW w:w="17086" w:type="dxa"/>
        <w:tblInd w:w="0" w:type="dxa"/>
        <w:tblCellMar>
          <w:top w:w="46" w:type="dxa"/>
          <w:right w:w="76" w:type="dxa"/>
        </w:tblCellMar>
        <w:tblLook w:val="04A0"/>
      </w:tblPr>
      <w:tblGrid>
        <w:gridCol w:w="6905"/>
        <w:gridCol w:w="1990"/>
        <w:gridCol w:w="1990"/>
        <w:gridCol w:w="1452"/>
        <w:gridCol w:w="2530"/>
        <w:gridCol w:w="2219"/>
      </w:tblGrid>
      <w:tr w:rsidR="002623B6">
        <w:trPr>
          <w:trHeight w:val="1413"/>
        </w:trPr>
        <w:tc>
          <w:tcPr>
            <w:tcW w:w="690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ind w:left="75"/>
              <w:jc w:val="center"/>
            </w:pPr>
            <w:r>
              <w:rPr>
                <w:b/>
                <w:color w:val="FFFFFF"/>
              </w:rPr>
              <w:t>Statement of Financial Performance</w:t>
            </w:r>
          </w:p>
        </w:tc>
        <w:tc>
          <w:tcPr>
            <w:tcW w:w="3980" w:type="dxa"/>
            <w:gridSpan w:val="2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0AD47"/>
            <w:vAlign w:val="center"/>
          </w:tcPr>
          <w:p w:rsidR="002623B6" w:rsidRDefault="00413045">
            <w:pPr>
              <w:ind w:right="67"/>
              <w:jc w:val="right"/>
            </w:pPr>
            <w:r>
              <w:rPr>
                <w:b/>
                <w:color w:val="FFFFFF"/>
              </w:rPr>
              <w:t xml:space="preserve">Medium-term estimate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2530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spacing w:line="252" w:lineRule="auto"/>
              <w:ind w:left="935" w:right="482" w:hanging="19"/>
            </w:pPr>
            <w:r>
              <w:rPr>
                <w:b/>
                <w:color w:val="FFFFFF"/>
              </w:rPr>
              <w:t>Average growth rate</w:t>
            </w:r>
          </w:p>
          <w:p w:rsidR="002623B6" w:rsidRDefault="00413045">
            <w:pPr>
              <w:ind w:left="80"/>
              <w:jc w:val="center"/>
            </w:pPr>
            <w:r>
              <w:rPr>
                <w:b/>
                <w:color w:val="FFFFFF"/>
              </w:rPr>
              <w:t xml:space="preserve">(%) </w:t>
            </w:r>
          </w:p>
        </w:tc>
        <w:tc>
          <w:tcPr>
            <w:tcW w:w="221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30"/>
              <w:jc w:val="center"/>
            </w:pPr>
            <w:proofErr w:type="spellStart"/>
            <w:r>
              <w:rPr>
                <w:b/>
                <w:color w:val="FFFFFF"/>
              </w:rPr>
              <w:t>Expen</w:t>
            </w:r>
            <w:proofErr w:type="spellEnd"/>
            <w:r>
              <w:rPr>
                <w:b/>
                <w:color w:val="FFFFFF"/>
              </w:rPr>
              <w:t>-</w:t>
            </w:r>
          </w:p>
          <w:p w:rsidR="002623B6" w:rsidRDefault="00413045">
            <w:pPr>
              <w:spacing w:line="252" w:lineRule="auto"/>
              <w:ind w:left="538" w:right="460"/>
              <w:jc w:val="center"/>
            </w:pPr>
            <w:proofErr w:type="spellStart"/>
            <w:r>
              <w:rPr>
                <w:b/>
                <w:color w:val="FFFFFF"/>
              </w:rPr>
              <w:t>diture</w:t>
            </w:r>
            <w:proofErr w:type="spellEnd"/>
            <w:r>
              <w:rPr>
                <w:b/>
                <w:color w:val="FFFFFF"/>
              </w:rPr>
              <w:t>/ total:</w:t>
            </w:r>
          </w:p>
          <w:p w:rsidR="002623B6" w:rsidRDefault="00413045">
            <w:pPr>
              <w:ind w:left="585" w:right="506"/>
              <w:jc w:val="center"/>
            </w:pPr>
            <w:r>
              <w:rPr>
                <w:b/>
                <w:color w:val="FFFFFF"/>
              </w:rPr>
              <w:t xml:space="preserve">Average (%) 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R thousand</w:t>
            </w:r>
          </w:p>
        </w:tc>
        <w:tc>
          <w:tcPr>
            <w:tcW w:w="1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t>2021/22</w:t>
            </w:r>
          </w:p>
        </w:tc>
        <w:tc>
          <w:tcPr>
            <w:tcW w:w="1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t>2022/23</w:t>
            </w:r>
          </w:p>
        </w:tc>
        <w:tc>
          <w:tcPr>
            <w:tcW w:w="14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t>2023/24</w:t>
            </w:r>
          </w:p>
        </w:tc>
        <w:tc>
          <w:tcPr>
            <w:tcW w:w="474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129"/>
              <w:jc w:val="center"/>
            </w:pPr>
            <w:r>
              <w:t xml:space="preserve">2020/21 - 2023/24 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Revenue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Tax revenue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Non-tax revenue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t>16 084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16 682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17 433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4.6%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5"/>
              <w:jc w:val="right"/>
            </w:pPr>
            <w:r>
              <w:t>3.2%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Sale of goods and services other than capital assets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of which: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Administrative fees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Sales by market establishment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Other sales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Other non-tax revenue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16 084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16 682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17 433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4.6%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4"/>
              <w:jc w:val="right"/>
            </w:pPr>
            <w:r>
              <w:t>3.2%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Interest, dividends and rent on land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t>16 084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t>16 682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t>17 433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4.6%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5"/>
              <w:jc w:val="right"/>
            </w:pPr>
            <w:r>
              <w:t>3.2%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Transfers received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t>459 990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t>469 431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473 947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-7.1%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5"/>
              <w:jc w:val="right"/>
            </w:pPr>
            <w:r>
              <w:t>96.8%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Tax benefit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29"/>
            </w:pPr>
            <w:r>
              <w:rPr>
                <w:b/>
                <w:color w:val="FFFFFF"/>
              </w:rPr>
              <w:t xml:space="preserve">Outside shareholders Interest 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Total revenue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t>476 074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t>486 113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t>491 380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-6.8%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5"/>
              <w:jc w:val="right"/>
            </w:pPr>
            <w:r>
              <w:t>100.0%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Expenses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82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Current expenses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t>520 270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t>539 612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t>563 894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4.6%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5"/>
              <w:jc w:val="right"/>
            </w:pPr>
            <w:r>
              <w:t>104.1%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Compensation of employees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t>382 333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t>409 096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427 506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6.2%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5"/>
              <w:jc w:val="right"/>
            </w:pPr>
            <w:r>
              <w:t>77.6%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Goods and services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t>119 083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t>110 756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t>115 740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-0.6%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5"/>
              <w:jc w:val="right"/>
            </w:pPr>
            <w:r>
              <w:t>22.7%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Depreciation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t>18 847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19 751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20 640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4.8%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5"/>
              <w:jc w:val="right"/>
            </w:pPr>
            <w:r>
              <w:t>3.8%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Interest, dividends and rent on land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t>8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t>8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8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4.4%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5"/>
              <w:jc w:val="right"/>
            </w:pPr>
            <w:r>
              <w:t>0.0%</w:t>
            </w:r>
          </w:p>
        </w:tc>
      </w:tr>
      <w:tr w:rsidR="002623B6">
        <w:trPr>
          <w:trHeight w:val="283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Transfers and subsidies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(44 196)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(53 498)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t>(72 514)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-186.0%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5"/>
              <w:jc w:val="right"/>
            </w:pPr>
            <w:r>
              <w:t>-4.1%</w:t>
            </w:r>
          </w:p>
        </w:tc>
      </w:tr>
      <w:tr w:rsidR="002623B6">
        <w:trPr>
          <w:trHeight w:val="241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Tax payment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324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vAlign w:val="bottom"/>
          </w:tcPr>
          <w:p w:rsidR="002623B6" w:rsidRDefault="00413045">
            <w:pPr>
              <w:ind w:left="-31"/>
            </w:pPr>
            <w:r>
              <w:rPr>
                <w:color w:val="898989"/>
                <w:sz w:val="36"/>
              </w:rPr>
              <w:t>13</w:t>
            </w:r>
            <w:r>
              <w:rPr>
                <w:b/>
                <w:color w:val="FFFFFF"/>
              </w:rPr>
              <w:t>Outside shareholders Interest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t>–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t>–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4"/>
              <w:jc w:val="right"/>
            </w:pPr>
            <w:r>
              <w:t>–</w:t>
            </w:r>
          </w:p>
        </w:tc>
      </w:tr>
      <w:tr w:rsidR="002623B6">
        <w:trPr>
          <w:trHeight w:val="289"/>
        </w:trPr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8"/>
            </w:pPr>
            <w:r>
              <w:rPr>
                <w:b/>
                <w:color w:val="FFFFFF"/>
              </w:rPr>
              <w:t>Total expenses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t>476 074</w:t>
            </w:r>
          </w:p>
        </w:tc>
        <w:tc>
          <w:tcPr>
            <w:tcW w:w="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t>486 114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t>491 380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t>-6.8%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5"/>
              <w:jc w:val="right"/>
            </w:pPr>
            <w:r>
              <w:t>100.0%</w:t>
            </w:r>
          </w:p>
        </w:tc>
      </w:tr>
    </w:tbl>
    <w:p w:rsidR="002623B6" w:rsidRDefault="009300BC">
      <w:pPr>
        <w:spacing w:after="0"/>
        <w:ind w:left="2520"/>
      </w:pPr>
      <w:r>
        <w:rPr>
          <w:noProof/>
        </w:rPr>
        <w:pict>
          <v:group id="Group 30618" o:spid="_x0000_s1047" style="position:absolute;left:0;text-align:left;margin-left:1.6pt;margin-top:-3.7pt;width:854.3pt;height:33.25pt;z-index:-251665920;mso-position-horizontal-relative:text;mso-position-vertical-relative:text" coordsize="108493,4221">
            <v:shape id="Shape 527" o:spid="_x0000_s1050" style="position:absolute;left:7;top:967;width:108294;height:0" coordsize="10829417,0" path="m,l10829417,e" filled="f" fillcolor="black" strokecolor="#fdb945" strokeweight="1.56pt">
              <v:fill opacity="0"/>
              <v:stroke miterlimit="10" joinstyle="miter"/>
            </v:shape>
            <v:shape id="Shape 533" o:spid="_x0000_s1049" style="position:absolute;width:108493;height:4221" coordsize="10849356,422148" path="m170129,l10679176,v93980,,170180,31496,170180,70358l10849356,351790v,38862,-76200,70358,-170180,70358l170129,422148c76175,422148,,390652,,351790l,70358c,31496,76175,,170129,xe" fillcolor="#ffc000" stroked="f" strokeweight="0">
              <v:stroke opacity="0" miterlimit="10" joinstyle="miter"/>
            </v:shape>
            <v:shape id="Shape 534" o:spid="_x0000_s1048" style="position:absolute;width:108493;height:4221" coordsize="10849356,422148" path="m,70358c,31496,76175,,170129,l10679176,v93980,,170180,31496,170180,70358l10849356,351790v,38862,-76200,70358,-170180,70358l170129,422148c76175,422148,,390652,,351790l,70358xe" filled="f" fillcolor="black" strokecolor="#a5a5a5" strokeweight=".96pt">
              <v:fill opacity="0"/>
              <v:stroke miterlimit="10" joinstyle="miter"/>
            </v:shape>
          </v:group>
        </w:pict>
      </w:r>
      <w:r w:rsidR="00413045">
        <w:rPr>
          <w:noProof/>
        </w:rPr>
        <w:drawing>
          <wp:anchor distT="0" distB="0" distL="114300" distR="114300" simplePos="0" relativeHeight="251645440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045">
        <w:rPr>
          <w:rFonts w:ascii="Verdana" w:eastAsia="Verdana" w:hAnsi="Verdana" w:cs="Verdana"/>
          <w:b/>
          <w:sz w:val="60"/>
        </w:rPr>
        <w:t>Statement of Financial Performance</w:t>
      </w:r>
      <w:r w:rsidR="00413045">
        <w:br w:type="page"/>
      </w:r>
    </w:p>
    <w:p w:rsidR="002623B6" w:rsidRDefault="009300BC">
      <w:pPr>
        <w:spacing w:after="0"/>
        <w:ind w:left="807"/>
        <w:jc w:val="center"/>
      </w:pPr>
      <w:r>
        <w:rPr>
          <w:noProof/>
        </w:rPr>
        <w:pict>
          <v:group id="Group 34938" o:spid="_x0000_s1043" style="position:absolute;left:0;text-align:left;margin-left:1.6pt;margin-top:-3.6pt;width:854.3pt;height:33.1pt;z-index:-251664896" coordsize="108493,4206">
            <v:shape id="Shape 953" o:spid="_x0000_s1046" style="position:absolute;left:7;top:2385;width:108294;height:0" coordsize="10829417,0" path="m,l10829417,e" filled="f" fillcolor="black" strokecolor="#fdb945" strokeweight="1.56pt">
              <v:fill opacity="0"/>
              <v:stroke miterlimit="10" joinstyle="miter"/>
            </v:shape>
            <v:shape id="Shape 959" o:spid="_x0000_s1045" style="position:absolute;width:108493;height:4206" coordsize="10849356,420624" path="m170129,l10679176,v93980,,170180,31369,170180,70104l10849356,350520v,38735,-76200,70104,-170180,70104l170129,420624c76175,420624,,389255,,350520l,70104c,31369,76175,,170129,xe" fillcolor="#ffc000" stroked="f" strokeweight="0">
              <v:stroke opacity="0" miterlimit="10" joinstyle="miter"/>
            </v:shape>
            <v:shape id="Shape 960" o:spid="_x0000_s1044" style="position:absolute;width:108493;height:4206" coordsize="10849356,420624" path="m,70104c,31369,76175,,170129,l10679176,v93980,,170180,31369,170180,70104l10849356,350520v,38735,-76200,70104,-170180,70104l170129,420624c76175,420624,,389255,,350520l,70104xe" filled="f" fillcolor="black" strokecolor="#a5a5a5" strokeweight=".96pt">
              <v:fill opacity="0"/>
              <v:stroke miterlimit="10" joinstyle="miter"/>
            </v:shape>
          </v:group>
        </w:pict>
      </w:r>
      <w:r w:rsidR="00413045">
        <w:rPr>
          <w:noProof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956" name="Picture 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045">
        <w:rPr>
          <w:rFonts w:ascii="Verdana" w:eastAsia="Verdana" w:hAnsi="Verdana" w:cs="Verdana"/>
          <w:b/>
          <w:sz w:val="60"/>
        </w:rPr>
        <w:t>Expenditure Estimates</w:t>
      </w:r>
    </w:p>
    <w:tbl>
      <w:tblPr>
        <w:tblStyle w:val="TableGrid"/>
        <w:tblW w:w="17086" w:type="dxa"/>
        <w:tblInd w:w="31" w:type="dxa"/>
        <w:tblCellMar>
          <w:top w:w="21" w:type="dxa"/>
          <w:right w:w="115" w:type="dxa"/>
        </w:tblCellMar>
        <w:tblLook w:val="04A0"/>
      </w:tblPr>
      <w:tblGrid>
        <w:gridCol w:w="3828"/>
        <w:gridCol w:w="1623"/>
        <w:gridCol w:w="1623"/>
        <w:gridCol w:w="1623"/>
        <w:gridCol w:w="1623"/>
        <w:gridCol w:w="1897"/>
        <w:gridCol w:w="1623"/>
        <w:gridCol w:w="1623"/>
        <w:gridCol w:w="1623"/>
      </w:tblGrid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3"/>
              <w:jc w:val="center"/>
            </w:pPr>
            <w:r>
              <w:rPr>
                <w:b/>
                <w:color w:val="FFFFFF"/>
                <w:sz w:val="18"/>
              </w:rPr>
              <w:t>2017/18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3"/>
              <w:jc w:val="center"/>
            </w:pPr>
            <w:r>
              <w:rPr>
                <w:b/>
                <w:color w:val="FFFFFF"/>
                <w:sz w:val="18"/>
              </w:rPr>
              <w:t>2018/19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4"/>
              <w:jc w:val="center"/>
            </w:pPr>
            <w:r>
              <w:rPr>
                <w:b/>
                <w:color w:val="FFFFFF"/>
                <w:sz w:val="18"/>
              </w:rPr>
              <w:t>2019/20</w:t>
            </w:r>
          </w:p>
        </w:tc>
        <w:tc>
          <w:tcPr>
            <w:tcW w:w="3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8"/>
              <w:jc w:val="center"/>
            </w:pPr>
            <w:r>
              <w:rPr>
                <w:b/>
                <w:color w:val="FFFFFF"/>
                <w:sz w:val="18"/>
              </w:rPr>
              <w:t>2020/21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6"/>
              <w:jc w:val="center"/>
            </w:pPr>
            <w:r>
              <w:rPr>
                <w:b/>
                <w:color w:val="FFFFFF"/>
                <w:sz w:val="18"/>
              </w:rPr>
              <w:t>2021/22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6"/>
              <w:jc w:val="center"/>
            </w:pPr>
            <w:r>
              <w:rPr>
                <w:b/>
                <w:color w:val="FFFFFF"/>
                <w:sz w:val="18"/>
              </w:rPr>
              <w:t>2022/23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0AD47"/>
          </w:tcPr>
          <w:p w:rsidR="002623B6" w:rsidRDefault="00413045">
            <w:pPr>
              <w:ind w:left="116"/>
              <w:jc w:val="center"/>
            </w:pPr>
            <w:r>
              <w:rPr>
                <w:b/>
                <w:color w:val="FFFFFF"/>
                <w:sz w:val="18"/>
              </w:rPr>
              <w:t>2023/24</w:t>
            </w:r>
          </w:p>
        </w:tc>
      </w:tr>
      <w:tr w:rsidR="002623B6">
        <w:trPr>
          <w:trHeight w:val="693"/>
        </w:trPr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117"/>
              <w:jc w:val="center"/>
            </w:pPr>
            <w:r>
              <w:rPr>
                <w:sz w:val="18"/>
              </w:rPr>
              <w:t>Audited</w:t>
            </w:r>
          </w:p>
          <w:p w:rsidR="002623B6" w:rsidRDefault="00413045">
            <w:pPr>
              <w:ind w:left="117"/>
              <w:jc w:val="center"/>
            </w:pPr>
            <w:r>
              <w:rPr>
                <w:sz w:val="18"/>
              </w:rPr>
              <w:t>outcome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118"/>
              <w:jc w:val="center"/>
            </w:pPr>
            <w:r>
              <w:rPr>
                <w:sz w:val="18"/>
              </w:rPr>
              <w:t>Audited</w:t>
            </w:r>
          </w:p>
          <w:p w:rsidR="002623B6" w:rsidRDefault="00413045">
            <w:pPr>
              <w:ind w:left="118"/>
              <w:jc w:val="center"/>
            </w:pPr>
            <w:r>
              <w:rPr>
                <w:sz w:val="18"/>
              </w:rPr>
              <w:t>outcome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118"/>
              <w:jc w:val="center"/>
            </w:pPr>
            <w:r>
              <w:rPr>
                <w:sz w:val="18"/>
              </w:rPr>
              <w:t>Audited</w:t>
            </w:r>
          </w:p>
          <w:p w:rsidR="002623B6" w:rsidRDefault="00413045">
            <w:pPr>
              <w:ind w:left="118"/>
              <w:jc w:val="center"/>
            </w:pPr>
            <w:r>
              <w:rPr>
                <w:sz w:val="18"/>
              </w:rPr>
              <w:t>outcome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116"/>
              <w:jc w:val="center"/>
            </w:pPr>
            <w:r>
              <w:rPr>
                <w:sz w:val="18"/>
              </w:rPr>
              <w:t>Approved budget</w:t>
            </w:r>
          </w:p>
        </w:tc>
        <w:tc>
          <w:tcPr>
            <w:tcW w:w="1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186" w:right="28"/>
              <w:jc w:val="center"/>
            </w:pPr>
            <w:r>
              <w:rPr>
                <w:sz w:val="18"/>
              </w:rPr>
              <w:t>Changes from budget estimate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274" w:right="158"/>
              <w:jc w:val="center"/>
            </w:pPr>
            <w:r>
              <w:rPr>
                <w:sz w:val="18"/>
              </w:rPr>
              <w:t>Revised budget estimate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274" w:right="158"/>
              <w:jc w:val="center"/>
            </w:pPr>
            <w:r>
              <w:rPr>
                <w:sz w:val="18"/>
              </w:rPr>
              <w:t>Revised budget estimate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left="243" w:right="124"/>
              <w:jc w:val="center"/>
            </w:pPr>
            <w:r>
              <w:rPr>
                <w:sz w:val="18"/>
              </w:rPr>
              <w:t>Planning budget estimate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7"/>
            </w:pPr>
            <w:r>
              <w:rPr>
                <w:b/>
                <w:color w:val="FFFFFF"/>
                <w:sz w:val="18"/>
              </w:rPr>
              <w:t>Rand thousand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7"/>
            </w:pPr>
            <w:r>
              <w:rPr>
                <w:b/>
                <w:color w:val="FFFFFF"/>
                <w:sz w:val="18"/>
                <w:u w:val="single" w:color="FFFFFF"/>
              </w:rPr>
              <w:t>Objective/Activity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7"/>
            </w:pPr>
            <w:r>
              <w:rPr>
                <w:b/>
                <w:color w:val="FFFFFF"/>
                <w:sz w:val="18"/>
              </w:rPr>
              <w:t xml:space="preserve">Administration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270 814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278 823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255 736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250 707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79"/>
            </w:pPr>
            <w:r>
              <w:rPr>
                <w:sz w:val="18"/>
              </w:rPr>
              <w:t>(8 171)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270 321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279 766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292 355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7"/>
            </w:pPr>
            <w:r>
              <w:rPr>
                <w:b/>
                <w:color w:val="FFFFFF"/>
                <w:sz w:val="18"/>
              </w:rPr>
              <w:t xml:space="preserve">Licensing 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52 536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53 767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56 713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59 614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79"/>
            </w:pPr>
            <w:r>
              <w:rPr>
                <w:sz w:val="18"/>
              </w:rPr>
              <w:t>(3 131)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67 027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69 592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left="439"/>
            </w:pPr>
            <w:r>
              <w:rPr>
                <w:sz w:val="18"/>
              </w:rPr>
              <w:t xml:space="preserve">72 724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7"/>
            </w:pPr>
            <w:r>
              <w:rPr>
                <w:b/>
                <w:color w:val="FFFFFF"/>
                <w:sz w:val="18"/>
              </w:rPr>
              <w:t xml:space="preserve">Engineering and technology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18 282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22 659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21 133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19 485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558"/>
            </w:pPr>
            <w:r>
              <w:rPr>
                <w:sz w:val="18"/>
              </w:rPr>
              <w:t>(979)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21 878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23 389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left="439"/>
            </w:pPr>
            <w:r>
              <w:rPr>
                <w:sz w:val="18"/>
              </w:rPr>
              <w:t xml:space="preserve">24 441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7"/>
            </w:pPr>
            <w:r>
              <w:rPr>
                <w:b/>
                <w:color w:val="FFFFFF"/>
                <w:sz w:val="18"/>
              </w:rPr>
              <w:t xml:space="preserve">Policy research and analysis 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22 492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29 533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23 564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25 009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79"/>
            </w:pPr>
            <w:r>
              <w:rPr>
                <w:sz w:val="18"/>
              </w:rPr>
              <w:t>(1 267)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28 113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30 078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left="439"/>
            </w:pPr>
            <w:r>
              <w:rPr>
                <w:sz w:val="18"/>
              </w:rPr>
              <w:t xml:space="preserve">31 432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7"/>
            </w:pPr>
            <w:r>
              <w:rPr>
                <w:b/>
                <w:color w:val="FFFFFF"/>
                <w:sz w:val="18"/>
              </w:rPr>
              <w:t xml:space="preserve">Compliance and consumer affairs 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31 027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27 691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34 155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28 466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79"/>
            </w:pPr>
            <w:r>
              <w:rPr>
                <w:sz w:val="18"/>
              </w:rPr>
              <w:t>(1 346)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31 858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34 041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left="439"/>
            </w:pPr>
            <w:r>
              <w:rPr>
                <w:sz w:val="18"/>
              </w:rPr>
              <w:t xml:space="preserve">35 573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7"/>
            </w:pPr>
            <w:r>
              <w:rPr>
                <w:b/>
                <w:color w:val="FFFFFF"/>
                <w:sz w:val="18"/>
              </w:rPr>
              <w:t xml:space="preserve">Regions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69 598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75 078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73 777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90 979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79"/>
            </w:pPr>
            <w:r>
              <w:rPr>
                <w:sz w:val="18"/>
              </w:rPr>
              <w:t>(3 808)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101 073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102 746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107 369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17"/>
            </w:pPr>
            <w:r>
              <w:rPr>
                <w:b/>
                <w:color w:val="FFFFFF"/>
                <w:sz w:val="18"/>
              </w:rPr>
              <w:t xml:space="preserve">Total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464 748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487 551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465 079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474 259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97"/>
            </w:pPr>
            <w:r>
              <w:rPr>
                <w:sz w:val="18"/>
              </w:rPr>
              <w:t>(18 701)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520 270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539 612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563 894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7"/>
            </w:pPr>
            <w:r>
              <w:rPr>
                <w:b/>
                <w:color w:val="FFFFFF"/>
                <w:sz w:val="18"/>
                <w:u w:val="single" w:color="FFFFFF"/>
              </w:rPr>
              <w:t>Economic classification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197"/>
            </w:pPr>
            <w:r>
              <w:rPr>
                <w:b/>
                <w:color w:val="FFFFFF"/>
                <w:sz w:val="18"/>
              </w:rPr>
              <w:t>Current payments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464 748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487 551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465 079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474 259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97"/>
            </w:pPr>
            <w:r>
              <w:rPr>
                <w:sz w:val="18"/>
              </w:rPr>
              <w:t>(18 702)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520 270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539 612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563 894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317"/>
            </w:pPr>
            <w:r>
              <w:rPr>
                <w:b/>
                <w:color w:val="FFFFFF"/>
                <w:sz w:val="18"/>
              </w:rPr>
              <w:t>Compensation of employees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290 165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306 448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296 314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338 619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397"/>
            </w:pPr>
            <w:r>
              <w:rPr>
                <w:sz w:val="18"/>
              </w:rPr>
              <w:t>(18 702)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382 333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409 096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427 506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Salaries and wages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266 491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283 586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274 291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321 083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97"/>
            </w:pPr>
            <w:r>
              <w:rPr>
                <w:sz w:val="18"/>
              </w:rPr>
              <w:t>(18 702)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363 570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389 020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406 526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Social contributions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23 674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22 862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22 024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17 536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18 763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20 077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left="439"/>
            </w:pPr>
            <w:r>
              <w:rPr>
                <w:sz w:val="18"/>
              </w:rPr>
              <w:t xml:space="preserve">20 980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317"/>
            </w:pPr>
            <w:r>
              <w:rPr>
                <w:b/>
                <w:color w:val="FFFFFF"/>
                <w:sz w:val="18"/>
              </w:rPr>
              <w:t>Goods and services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157 313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8"/>
            </w:pPr>
            <w:r>
              <w:rPr>
                <w:sz w:val="18"/>
              </w:rPr>
              <w:t xml:space="preserve">162 604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151 796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117 684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119 083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110 756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left="359"/>
            </w:pPr>
            <w:r>
              <w:rPr>
                <w:sz w:val="18"/>
              </w:rPr>
              <w:t xml:space="preserve">115 740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317"/>
            </w:pPr>
            <w:r>
              <w:rPr>
                <w:b/>
                <w:color w:val="FFFFFF"/>
                <w:sz w:val="18"/>
              </w:rPr>
              <w:t>Of which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Administrative fees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19 460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26 527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24 532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11 036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11 588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7 644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7 988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Advertising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5 455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5 914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5 571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1 768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1 856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1 945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2 033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Audit costs: External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5 318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4 289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3 934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6 354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6 672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6 992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7 307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Communication (G&amp;S)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3 211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2 600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2 510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2 294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2 408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2 524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2 638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Computer services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26 392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16 027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15 334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12 818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13 459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12 105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left="439"/>
            </w:pPr>
            <w:r>
              <w:rPr>
                <w:sz w:val="18"/>
              </w:rPr>
              <w:t xml:space="preserve">12 650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Consultants: Business and advisory services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3 008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1 819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1 669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2 851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2 994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3 138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3 279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Legal services (G&amp;S)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9 823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13 014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11 936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10 601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11 131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8 666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9 055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Contractors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8"/>
              <w:jc w:val="center"/>
            </w:pPr>
            <w:r>
              <w:rPr>
                <w:sz w:val="18"/>
              </w:rPr>
              <w:t xml:space="preserve">166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4 856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4 459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7"/>
              <w:jc w:val="center"/>
            </w:pPr>
            <w:r>
              <w:rPr>
                <w:sz w:val="18"/>
              </w:rPr>
              <w:t xml:space="preserve">311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5"/>
              <w:jc w:val="center"/>
            </w:pPr>
            <w:r>
              <w:rPr>
                <w:sz w:val="18"/>
              </w:rPr>
              <w:t xml:space="preserve">326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5"/>
              <w:jc w:val="center"/>
            </w:pPr>
            <w:r>
              <w:rPr>
                <w:sz w:val="18"/>
              </w:rPr>
              <w:t xml:space="preserve">342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right="35"/>
              <w:jc w:val="center"/>
            </w:pPr>
            <w:r>
              <w:rPr>
                <w:sz w:val="18"/>
              </w:rPr>
              <w:t xml:space="preserve">357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Property payments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31 762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38 729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35 522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36 833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38 674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40 531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left="439"/>
            </w:pPr>
            <w:r>
              <w:rPr>
                <w:sz w:val="18"/>
              </w:rPr>
              <w:t xml:space="preserve">42 354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Travel and subsistence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21 133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23 144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21 730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6 982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5 975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4 762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4 976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Training and development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12 581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4 495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4 124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5 492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3 544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3 014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3 150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Operating payments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14 619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18 269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17 796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18 107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19 012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17 925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left="439"/>
            </w:pPr>
            <w:r>
              <w:rPr>
                <w:sz w:val="18"/>
              </w:rPr>
              <w:t xml:space="preserve">18 731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437"/>
            </w:pPr>
            <w:r>
              <w:rPr>
                <w:b/>
                <w:color w:val="FFFFFF"/>
                <w:sz w:val="18"/>
              </w:rPr>
              <w:t>Venues and facilities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4 386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2 921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1"/>
              <w:jc w:val="center"/>
            </w:pPr>
            <w:r>
              <w:rPr>
                <w:sz w:val="18"/>
              </w:rPr>
              <w:t xml:space="preserve">2 680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2 237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70"/>
              <w:jc w:val="center"/>
            </w:pPr>
            <w:r>
              <w:rPr>
                <w:sz w:val="18"/>
              </w:rPr>
              <w:t xml:space="preserve">1 443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1 169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right="69"/>
              <w:jc w:val="center"/>
            </w:pPr>
            <w:r>
              <w:rPr>
                <w:sz w:val="18"/>
              </w:rPr>
              <w:t xml:space="preserve">1 222 </w:t>
            </w:r>
          </w:p>
        </w:tc>
      </w:tr>
      <w:tr w:rsidR="002623B6">
        <w:trPr>
          <w:trHeight w:val="231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317"/>
            </w:pPr>
            <w:r>
              <w:rPr>
                <w:b/>
                <w:color w:val="FFFFFF"/>
                <w:sz w:val="18"/>
              </w:rPr>
              <w:t>Depreciation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7"/>
            </w:pPr>
            <w:r>
              <w:rPr>
                <w:sz w:val="18"/>
              </w:rPr>
              <w:t xml:space="preserve">17 226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18 493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16 962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17 949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18 847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438"/>
            </w:pPr>
            <w:r>
              <w:rPr>
                <w:sz w:val="18"/>
              </w:rPr>
              <w:t xml:space="preserve">19 751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left="439"/>
            </w:pPr>
            <w:r>
              <w:rPr>
                <w:sz w:val="18"/>
              </w:rPr>
              <w:t xml:space="preserve">20 640 </w:t>
            </w:r>
          </w:p>
        </w:tc>
      </w:tr>
      <w:tr w:rsidR="002623B6">
        <w:trPr>
          <w:trHeight w:val="208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317"/>
            </w:pPr>
            <w:r>
              <w:rPr>
                <w:b/>
                <w:color w:val="FFFFFF"/>
                <w:sz w:val="18"/>
              </w:rPr>
              <w:t>Losses from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29"/>
              <w:jc w:val="center"/>
            </w:pPr>
            <w:r>
              <w:rPr>
                <w:sz w:val="18"/>
              </w:rPr>
              <w:t xml:space="preserve">41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6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6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left="64"/>
              <w:jc w:val="center"/>
            </w:pPr>
            <w:r>
              <w:rPr>
                <w:sz w:val="18"/>
              </w:rPr>
              <w:t>-</w:t>
            </w:r>
          </w:p>
        </w:tc>
      </w:tr>
      <w:tr w:rsidR="002623B6">
        <w:trPr>
          <w:trHeight w:val="254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91"/>
              <w:jc w:val="center"/>
            </w:pPr>
            <w:r>
              <w:rPr>
                <w:b/>
                <w:color w:val="FFFFFF"/>
                <w:sz w:val="18"/>
              </w:rPr>
              <w:t>Impairments to non-financial assets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29"/>
              <w:jc w:val="center"/>
            </w:pPr>
            <w:r>
              <w:rPr>
                <w:sz w:val="18"/>
              </w:rPr>
              <w:t xml:space="preserve">41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61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6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63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413045">
            <w:pPr>
              <w:ind w:left="64"/>
              <w:jc w:val="center"/>
            </w:pPr>
            <w:r>
              <w:rPr>
                <w:sz w:val="18"/>
              </w:rPr>
              <w:t>-</w:t>
            </w:r>
          </w:p>
        </w:tc>
      </w:tr>
      <w:tr w:rsidR="002623B6">
        <w:trPr>
          <w:trHeight w:val="308"/>
        </w:trPr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-31"/>
            </w:pPr>
            <w:r>
              <w:rPr>
                <w:color w:val="898989"/>
                <w:sz w:val="36"/>
              </w:rPr>
              <w:t>14</w:t>
            </w:r>
            <w:r>
              <w:rPr>
                <w:b/>
                <w:color w:val="FFFFFF"/>
                <w:sz w:val="18"/>
              </w:rPr>
              <w:t>Interest, dividends and rent on land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97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97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98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98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757"/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10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10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413045">
            <w:pPr>
              <w:ind w:left="100"/>
              <w:jc w:val="center"/>
            </w:pPr>
            <w:r>
              <w:rPr>
                <w:sz w:val="18"/>
              </w:rPr>
              <w:t xml:space="preserve">8 </w:t>
            </w:r>
          </w:p>
        </w:tc>
      </w:tr>
    </w:tbl>
    <w:p w:rsidR="002623B6" w:rsidRDefault="00413045">
      <w:pPr>
        <w:tabs>
          <w:tab w:val="center" w:pos="761"/>
          <w:tab w:val="center" w:pos="4660"/>
          <w:tab w:val="center" w:pos="6284"/>
          <w:tab w:val="center" w:pos="7907"/>
          <w:tab w:val="center" w:pos="9530"/>
          <w:tab w:val="center" w:pos="11136"/>
          <w:tab w:val="center" w:pos="13051"/>
          <w:tab w:val="center" w:pos="14674"/>
          <w:tab w:val="right" w:pos="16343"/>
        </w:tabs>
        <w:spacing w:after="0"/>
      </w:pPr>
      <w:r>
        <w:tab/>
      </w:r>
      <w:r>
        <w:rPr>
          <w:b/>
          <w:color w:val="FFFFFF"/>
          <w:sz w:val="18"/>
        </w:rPr>
        <w:t>Interest</w:t>
      </w:r>
      <w:r>
        <w:rPr>
          <w:b/>
          <w:color w:val="FFFFFF"/>
          <w:sz w:val="18"/>
        </w:rPr>
        <w:tab/>
      </w:r>
      <w:r>
        <w:rPr>
          <w:sz w:val="18"/>
        </w:rPr>
        <w:t xml:space="preserve">2 </w:t>
      </w:r>
      <w:r>
        <w:rPr>
          <w:sz w:val="18"/>
        </w:rPr>
        <w:tab/>
        <w:t xml:space="preserve">7 </w:t>
      </w:r>
      <w:r>
        <w:rPr>
          <w:sz w:val="18"/>
        </w:rPr>
        <w:tab/>
        <w:t xml:space="preserve">6 </w:t>
      </w:r>
      <w:r>
        <w:rPr>
          <w:sz w:val="18"/>
        </w:rPr>
        <w:tab/>
        <w:t xml:space="preserve">7 </w:t>
      </w:r>
      <w:r>
        <w:rPr>
          <w:sz w:val="18"/>
        </w:rPr>
        <w:tab/>
        <w:t>-</w:t>
      </w:r>
      <w:r>
        <w:rPr>
          <w:sz w:val="18"/>
        </w:rPr>
        <w:tab/>
        <w:t xml:space="preserve">8 </w:t>
      </w:r>
      <w:r>
        <w:rPr>
          <w:sz w:val="18"/>
        </w:rPr>
        <w:tab/>
        <w:t xml:space="preserve">8 </w:t>
      </w:r>
      <w:r>
        <w:rPr>
          <w:sz w:val="18"/>
        </w:rPr>
        <w:tab/>
        <w:t xml:space="preserve">8 </w:t>
      </w:r>
    </w:p>
    <w:p w:rsidR="002623B6" w:rsidRDefault="009300BC">
      <w:pPr>
        <w:pStyle w:val="Heading3"/>
        <w:ind w:left="0" w:right="4790" w:firstLine="0"/>
        <w:jc w:val="right"/>
      </w:pPr>
      <w:r>
        <w:rPr>
          <w:noProof/>
        </w:rPr>
        <w:pict>
          <v:group id="Group 32664" o:spid="_x0000_s1039" style="position:absolute;left:0;text-align:left;margin-left:1.6pt;margin-top:-3.7pt;width:854.3pt;height:33.25pt;z-index:-251663872" coordsize="108493,4221">
            <v:shape id="Shape 2035" o:spid="_x0000_s1042" style="position:absolute;left:7;top:967;width:108294;height:0" coordsize="10829417,0" path="m,l10829417,e" filled="f" fillcolor="black" strokecolor="#fdb945" strokeweight="1.56pt">
              <v:fill opacity="0"/>
              <v:stroke miterlimit="10" joinstyle="miter"/>
            </v:shape>
            <v:shape id="Shape 2041" o:spid="_x0000_s1041" style="position:absolute;width:108493;height:4221" coordsize="10849356,422148" path="m170129,l10679176,v93980,,170180,31496,170180,70358l10849356,351790v,38862,-76200,70358,-170180,70358l170129,422148c76175,422148,,390652,,351790l,70358c,31496,76175,,170129,xe" fillcolor="#ffc000" stroked="f" strokeweight="0">
              <v:stroke opacity="0" miterlimit="10" joinstyle="miter"/>
            </v:shape>
            <v:shape id="Shape 2042" o:spid="_x0000_s1040" style="position:absolute;width:108493;height:4221" coordsize="10849356,422148" path="m,70358c,31496,76175,,170129,l10679176,v93980,,170180,31496,170180,70358l10849356,351790v,38862,-76200,70358,-170180,70358l170129,422148c76175,422148,,390652,,351790l,70358xe" filled="f" fillcolor="black" strokecolor="#a5a5a5" strokeweight=".96pt">
              <v:fill opacity="0"/>
              <v:stroke miterlimit="10" joinstyle="miter"/>
            </v:shape>
          </v:group>
        </w:pict>
      </w:r>
      <w:r w:rsidR="00413045">
        <w:rPr>
          <w:noProof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045">
        <w:rPr>
          <w:rFonts w:ascii="Verdana" w:eastAsia="Verdana" w:hAnsi="Verdana" w:cs="Verdana"/>
          <w:sz w:val="60"/>
        </w:rPr>
        <w:t>Financial Position</w:t>
      </w:r>
    </w:p>
    <w:tbl>
      <w:tblPr>
        <w:tblStyle w:val="TableGrid"/>
        <w:tblW w:w="17086" w:type="dxa"/>
        <w:tblInd w:w="31" w:type="dxa"/>
        <w:tblCellMar>
          <w:top w:w="6" w:type="dxa"/>
          <w:right w:w="69" w:type="dxa"/>
        </w:tblCellMar>
        <w:tblLook w:val="04A0"/>
      </w:tblPr>
      <w:tblGrid>
        <w:gridCol w:w="5414"/>
        <w:gridCol w:w="2359"/>
        <w:gridCol w:w="2159"/>
        <w:gridCol w:w="2159"/>
        <w:gridCol w:w="1450"/>
        <w:gridCol w:w="429"/>
        <w:gridCol w:w="2159"/>
        <w:gridCol w:w="318"/>
        <w:gridCol w:w="320"/>
        <w:gridCol w:w="319"/>
      </w:tblGrid>
      <w:tr w:rsidR="002623B6">
        <w:trPr>
          <w:trHeight w:val="924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vAlign w:val="center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Financial position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0AD47"/>
          </w:tcPr>
          <w:p w:rsidR="002623B6" w:rsidRDefault="002623B6"/>
        </w:tc>
        <w:tc>
          <w:tcPr>
            <w:tcW w:w="2159" w:type="dxa"/>
            <w:tcBorders>
              <w:top w:val="single" w:sz="8" w:space="0" w:color="FFFFFF"/>
              <w:left w:val="nil"/>
              <w:bottom w:val="single" w:sz="24" w:space="0" w:color="FFFFFF"/>
              <w:right w:val="nil"/>
            </w:tcBorders>
            <w:shd w:val="clear" w:color="auto" w:fill="70AD47"/>
            <w:vAlign w:val="center"/>
          </w:tcPr>
          <w:p w:rsidR="002623B6" w:rsidRDefault="00413045">
            <w:pPr>
              <w:ind w:left="141"/>
            </w:pPr>
            <w:r>
              <w:rPr>
                <w:b/>
                <w:color w:val="FFFFFF"/>
                <w:sz w:val="18"/>
              </w:rPr>
              <w:t xml:space="preserve">Medium-term estimate </w:t>
            </w:r>
          </w:p>
        </w:tc>
        <w:tc>
          <w:tcPr>
            <w:tcW w:w="215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0AD47"/>
          </w:tcPr>
          <w:p w:rsidR="002623B6" w:rsidRDefault="00413045">
            <w:pPr>
              <w:spacing w:line="253" w:lineRule="auto"/>
              <w:ind w:left="670" w:hanging="17"/>
            </w:pPr>
            <w:r>
              <w:rPr>
                <w:b/>
                <w:color w:val="FFFFFF"/>
                <w:sz w:val="18"/>
              </w:rPr>
              <w:t>Average growth rate</w:t>
            </w:r>
          </w:p>
          <w:p w:rsidR="002623B6" w:rsidRDefault="00413045">
            <w:pPr>
              <w:ind w:left="501"/>
              <w:jc w:val="center"/>
            </w:pPr>
            <w:r>
              <w:rPr>
                <w:b/>
                <w:color w:val="FFFFFF"/>
                <w:sz w:val="18"/>
              </w:rPr>
              <w:t xml:space="preserve">(%) </w:t>
            </w:r>
          </w:p>
        </w:tc>
        <w:tc>
          <w:tcPr>
            <w:tcW w:w="42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spacing w:line="254" w:lineRule="auto"/>
              <w:ind w:left="880" w:right="126" w:hanging="238"/>
            </w:pPr>
            <w:r>
              <w:rPr>
                <w:b/>
                <w:color w:val="FFFFFF"/>
                <w:sz w:val="18"/>
              </w:rPr>
              <w:t>Net change/ total:</w:t>
            </w:r>
          </w:p>
          <w:p w:rsidR="002623B6" w:rsidRDefault="00413045">
            <w:pPr>
              <w:ind w:left="652" w:right="581"/>
              <w:jc w:val="center"/>
            </w:pPr>
            <w:r>
              <w:rPr>
                <w:b/>
                <w:color w:val="FFFFFF"/>
                <w:sz w:val="18"/>
              </w:rPr>
              <w:t xml:space="preserve">Average (%) 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0AD47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2623B6"/>
        </w:tc>
        <w:tc>
          <w:tcPr>
            <w:tcW w:w="2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2021/22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2022/23</w:t>
            </w:r>
          </w:p>
        </w:tc>
        <w:tc>
          <w:tcPr>
            <w:tcW w:w="2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2023/24</w:t>
            </w:r>
          </w:p>
        </w:tc>
        <w:tc>
          <w:tcPr>
            <w:tcW w:w="1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2906" w:type="dxa"/>
            <w:gridSpan w:val="3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70"/>
            </w:pPr>
            <w:r>
              <w:rPr>
                <w:sz w:val="18"/>
              </w:rPr>
              <w:t xml:space="preserve">2020/21 - 2023/24 </w:t>
            </w:r>
          </w:p>
        </w:tc>
        <w:tc>
          <w:tcPr>
            <w:tcW w:w="63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Carrying value of assets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178 526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187 096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195 515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10.5%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of which: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Acquisition of assets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(30 246)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(31 698)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(33 124)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-1.8%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Investments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Inventory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1 026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1 075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1 124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0.1%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Loans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Accrued investment interest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Receivables and prepayments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988 766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1 036 227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1 082 857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58.2%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Cash and cash equivalents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530 829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556 309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581 343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31.2%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Non-current assets held for sale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Defined benefit plan assets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Taxation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Derivatives financial instruments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vAlign w:val="center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Total assets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1 699 147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1 780 706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1 860 838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100.0%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Accumulated surplus/(deficit)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136 003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142 531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148 945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8.0%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vAlign w:val="center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  <w:vAlign w:val="center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Capital and reserves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  <w:vAlign w:val="bottom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Capital reserve fund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Borrowings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 xml:space="preserve">Finance lease 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32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33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35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0.0%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Accrued interest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Deferred income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Trade and other payables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1 529 523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1 602 940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1 675 072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90.0%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Benefits payable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Capitalised value of pensions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Taxation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31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Provisions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33 590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35 202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36 786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2.0%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370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Managed funds (e.g. poverty alleviation fund)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  <w:tr w:rsidR="002623B6">
        <w:trPr>
          <w:trHeight w:val="265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Derivatives financial instruments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3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jc w:val="right"/>
            </w:pPr>
            <w:r>
              <w:rPr>
                <w:sz w:val="18"/>
              </w:rPr>
              <w:t>–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5E3CF"/>
          </w:tcPr>
          <w:p w:rsidR="002623B6" w:rsidRDefault="002623B6"/>
        </w:tc>
      </w:tr>
      <w:tr w:rsidR="002623B6">
        <w:trPr>
          <w:trHeight w:val="197"/>
        </w:trPr>
        <w:tc>
          <w:tcPr>
            <w:tcW w:w="5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73"/>
            </w:pPr>
            <w:r>
              <w:rPr>
                <w:b/>
                <w:color w:val="FFFFFF"/>
                <w:sz w:val="18"/>
              </w:rPr>
              <w:t>Total equity and liabilities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4"/>
              <w:jc w:val="right"/>
            </w:pPr>
            <w:r>
              <w:rPr>
                <w:sz w:val="18"/>
              </w:rPr>
              <w:t>1 699 147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1 780 706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1"/>
              <w:jc w:val="right"/>
            </w:pPr>
            <w:r>
              <w:rPr>
                <w:sz w:val="18"/>
              </w:rPr>
              <w:t>1 860 838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  <w:tc>
          <w:tcPr>
            <w:tcW w:w="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jc w:val="both"/>
            </w:pPr>
            <w:r>
              <w:rPr>
                <w:sz w:val="18"/>
              </w:rPr>
              <w:t>4.8%</w:t>
            </w:r>
          </w:p>
        </w:tc>
        <w:tc>
          <w:tcPr>
            <w:tcW w:w="2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right="2"/>
              <w:jc w:val="right"/>
            </w:pPr>
            <w:r>
              <w:rPr>
                <w:sz w:val="18"/>
              </w:rPr>
              <w:t>100.0%</w:t>
            </w:r>
          </w:p>
        </w:tc>
        <w:tc>
          <w:tcPr>
            <w:tcW w:w="6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BF1E9"/>
          </w:tcPr>
          <w:p w:rsidR="002623B6" w:rsidRDefault="002623B6"/>
        </w:tc>
      </w:tr>
    </w:tbl>
    <w:p w:rsidR="002623B6" w:rsidRDefault="00413045">
      <w:pPr>
        <w:spacing w:after="0"/>
      </w:pPr>
      <w:r>
        <w:rPr>
          <w:color w:val="898989"/>
          <w:sz w:val="36"/>
        </w:rPr>
        <w:t>15</w:t>
      </w:r>
    </w:p>
    <w:p w:rsidR="002623B6" w:rsidRDefault="002623B6">
      <w:pPr>
        <w:sectPr w:rsidR="002623B6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9200" w:h="10800" w:orient="landscape"/>
          <w:pgMar w:top="1356" w:right="2179" w:bottom="0" w:left="678" w:header="639" w:footer="720" w:gutter="0"/>
          <w:cols w:space="720"/>
        </w:sectPr>
      </w:pPr>
    </w:p>
    <w:p w:rsidR="002623B6" w:rsidRDefault="009300BC">
      <w:pPr>
        <w:spacing w:after="0"/>
        <w:ind w:left="-855" w:right="12241"/>
      </w:pPr>
      <w:r>
        <w:rPr>
          <w:noProof/>
        </w:rPr>
        <w:pict>
          <v:group id="Group 23387" o:spid="_x0000_s1032" style="position:absolute;left:0;text-align:left;margin-left:0;margin-top:0;width:932.3pt;height:540pt;z-index:251662848;mso-position-horizontal-relative:page;mso-position-vertical-relative:page" coordsize="118399,68580">
            <v:shape id="Picture 2579" o:spid="_x0000_s1038" style="position:absolute;width:44653;height:68580" coordsize="118399,68580" o:spt="100" adj="0,,0" path="" filled="f">
              <v:stroke joinstyle="round"/>
              <v:imagedata r:id="rId40"/>
              <v:formulas/>
              <v:path o:connecttype="segments"/>
            </v:shape>
            <v:shape id="Picture 2583" o:spid="_x0000_s1037" style="position:absolute;left:81762;top:3474;width:36636;height:13274" coordsize="118399,68580" o:spt="100" adj="0,,0" path="" filled="f">
              <v:stroke joinstyle="round"/>
              <v:imagedata r:id="rId41"/>
              <v:formulas/>
              <v:path o:connecttype="segments"/>
            </v:shape>
            <v:shape id="Shape 2584" o:spid="_x0000_s1036" style="position:absolute;left:44660;top:21297;width:73736;height:0" coordsize="7373620,0" path="m,l7373620,e" filled="f" fillcolor="black" strokecolor="#fdb945" strokeweight="1.56pt">
              <v:fill opacity="0"/>
              <v:stroke miterlimit="10" joinstyle="miter"/>
            </v:shape>
            <v:shape id="Shape 2585" o:spid="_x0000_s1035" style="position:absolute;left:44660;top:54444;width:73736;height:0" coordsize="7373620,0" path="m,l7373620,e" filled="f" fillcolor="black" strokecolor="#629080" strokeweight="1.56pt">
              <v:fill opacity="0"/>
              <v:stroke miterlimit="10" joinstyle="miter"/>
            </v:shape>
            <v:rect id="Rectangle 2587" o:spid="_x0000_s1034" style="position:absolute;left:55312;top:33867;width:70051;height:5274" filled="f" stroked="f">
              <v:textbox inset="0,0,0,0">
                <w:txbxContent>
                  <w:p w:rsidR="009300BC" w:rsidRDefault="00BB7B55">
                    <w:r>
                      <w:rPr>
                        <w:rFonts w:ascii="Verdana" w:eastAsia="Verdana" w:hAnsi="Verdana" w:cs="Verdana"/>
                        <w:b/>
                        <w:color w:val="629080"/>
                        <w:sz w:val="64"/>
                      </w:rPr>
                      <w:t xml:space="preserve">Key Risks &amp; Mitigation </w:t>
                    </w:r>
                  </w:p>
                </w:txbxContent>
              </v:textbox>
            </v:rect>
            <v:rect id="Rectangle 2588" o:spid="_x0000_s1033" style="position:absolute;left:70097;top:38256;width:28872;height:5274" filled="f" stroked="f">
              <v:textbox inset="0,0,0,0">
                <w:txbxContent>
                  <w:p w:rsidR="009300BC" w:rsidRDefault="00BB7B55">
                    <w:r>
                      <w:rPr>
                        <w:rFonts w:ascii="Verdana" w:eastAsia="Verdana" w:hAnsi="Verdana" w:cs="Verdana"/>
                        <w:b/>
                        <w:color w:val="629080"/>
                        <w:sz w:val="64"/>
                      </w:rPr>
                      <w:t>Measures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413045">
        <w:br w:type="page"/>
      </w:r>
    </w:p>
    <w:p w:rsidR="002623B6" w:rsidRDefault="00413045">
      <w:pPr>
        <w:pStyle w:val="Heading4"/>
        <w:spacing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2598" name="Picture 2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8" name="Picture 259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629080"/>
          <w:sz w:val="56"/>
        </w:rPr>
        <w:t>Key Risks &amp; Mitigation Measures</w:t>
      </w:r>
    </w:p>
    <w:p w:rsidR="002623B6" w:rsidRDefault="009300BC">
      <w:pPr>
        <w:spacing w:after="114"/>
        <w:ind w:left="-144" w:right="-5525"/>
      </w:pPr>
      <w:r>
        <w:rPr>
          <w:noProof/>
        </w:rPr>
      </w:r>
      <w:r>
        <w:rPr>
          <w:noProof/>
        </w:rPr>
        <w:pict>
          <v:group id="Group 26978" o:spid="_x0000_s1030" style="width:852.7pt;height:1.55pt;mso-position-horizontal-relative:char;mso-position-vertical-relative:line" coordsize="108294,198">
            <v:shape id="Shape 2595" o:spid="_x0000_s1031" style="position:absolute;width:108294;height:0" coordsize="10829417,0" path="m,l10829417,e" filled="f" fillcolor="black" strokecolor="#fdb945" strokeweight="1.56pt">
              <v:fill opacity="0"/>
              <v:stroke miterlimit="10" joinstyle="miter"/>
            </v:shape>
            <w10:wrap type="none"/>
            <w10:anchorlock/>
          </v:group>
        </w:pict>
      </w:r>
    </w:p>
    <w:tbl>
      <w:tblPr>
        <w:tblStyle w:val="TableGrid"/>
        <w:tblW w:w="17761" w:type="dxa"/>
        <w:tblInd w:w="-321" w:type="dxa"/>
        <w:tblCellMar>
          <w:top w:w="51" w:type="dxa"/>
          <w:right w:w="50" w:type="dxa"/>
        </w:tblCellMar>
        <w:tblLook w:val="04A0"/>
      </w:tblPr>
      <w:tblGrid>
        <w:gridCol w:w="515"/>
        <w:gridCol w:w="4052"/>
        <w:gridCol w:w="5930"/>
        <w:gridCol w:w="7264"/>
      </w:tblGrid>
      <w:tr w:rsidR="002623B6">
        <w:trPr>
          <w:trHeight w:val="389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81"/>
            </w:pPr>
            <w:r>
              <w:rPr>
                <w:b/>
                <w:color w:val="FFFFFF"/>
                <w:sz w:val="24"/>
              </w:rPr>
              <w:t>OUTCOME</w:t>
            </w:r>
          </w:p>
        </w:tc>
        <w:tc>
          <w:tcPr>
            <w:tcW w:w="5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81"/>
            </w:pPr>
            <w:r>
              <w:rPr>
                <w:b/>
                <w:color w:val="FFFFFF"/>
                <w:sz w:val="24"/>
              </w:rPr>
              <w:t xml:space="preserve">KEY RISK 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</w:tcPr>
          <w:p w:rsidR="002623B6" w:rsidRDefault="00413045">
            <w:pPr>
              <w:ind w:left="82"/>
            </w:pPr>
            <w:r>
              <w:rPr>
                <w:b/>
                <w:color w:val="FFFFFF"/>
                <w:sz w:val="24"/>
              </w:rPr>
              <w:t xml:space="preserve">MITIGATION </w:t>
            </w:r>
          </w:p>
        </w:tc>
      </w:tr>
      <w:tr w:rsidR="002623B6">
        <w:trPr>
          <w:trHeight w:val="1314"/>
        </w:trPr>
        <w:tc>
          <w:tcPr>
            <w:tcW w:w="5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r>
              <w:rPr>
                <w:sz w:val="24"/>
              </w:rPr>
              <w:t>1</w:t>
            </w:r>
          </w:p>
        </w:tc>
        <w:tc>
          <w:tcPr>
            <w:tcW w:w="40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81"/>
            </w:pPr>
            <w:r>
              <w:rPr>
                <w:sz w:val="24"/>
              </w:rPr>
              <w:t>Access to quality broadband Services Increased</w:t>
            </w:r>
          </w:p>
        </w:tc>
        <w:tc>
          <w:tcPr>
            <w:tcW w:w="593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numPr>
                <w:ilvl w:val="0"/>
                <w:numId w:val="3"/>
              </w:numPr>
              <w:spacing w:after="13" w:line="254" w:lineRule="auto"/>
              <w:ind w:hanging="540"/>
            </w:pPr>
            <w:r>
              <w:rPr>
                <w:sz w:val="24"/>
              </w:rPr>
              <w:t>Potential delays in regulatory interventions due to litigation by stakeholders [# 1,2,3,4]</w:t>
            </w:r>
          </w:p>
          <w:p w:rsidR="002623B6" w:rsidRDefault="00413045">
            <w:pPr>
              <w:numPr>
                <w:ilvl w:val="0"/>
                <w:numId w:val="3"/>
              </w:numPr>
              <w:spacing w:after="14" w:line="253" w:lineRule="auto"/>
              <w:ind w:hanging="540"/>
            </w:pPr>
            <w:r>
              <w:rPr>
                <w:sz w:val="24"/>
              </w:rPr>
              <w:t>Inability/Limitation to execute our mandate independently due to political interference and/or undue influence (lobbying) [#1, 2,3 &amp; 4]</w:t>
            </w:r>
          </w:p>
          <w:p w:rsidR="002623B6" w:rsidRDefault="00413045">
            <w:pPr>
              <w:numPr>
                <w:ilvl w:val="0"/>
                <w:numId w:val="3"/>
              </w:numPr>
              <w:spacing w:after="14" w:line="253" w:lineRule="auto"/>
              <w:ind w:hanging="540"/>
            </w:pPr>
            <w:r>
              <w:rPr>
                <w:sz w:val="24"/>
              </w:rPr>
              <w:t>Possible delays in the assignment of spectrum to radio communication services in SA due to late approval of the National Radio Frequency Plan [#1 &amp; 4]</w:t>
            </w:r>
          </w:p>
          <w:p w:rsidR="002623B6" w:rsidRDefault="00413045">
            <w:pPr>
              <w:numPr>
                <w:ilvl w:val="0"/>
                <w:numId w:val="3"/>
              </w:numPr>
              <w:ind w:hanging="540"/>
            </w:pPr>
            <w:r>
              <w:rPr>
                <w:sz w:val="24"/>
              </w:rPr>
              <w:t>Non-adherence by licensees to licence terms and conditions and regulatory requirements [#1, 2, 3 &amp; 4]</w:t>
            </w:r>
          </w:p>
        </w:tc>
        <w:tc>
          <w:tcPr>
            <w:tcW w:w="72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numPr>
                <w:ilvl w:val="0"/>
                <w:numId w:val="4"/>
              </w:numPr>
              <w:spacing w:after="10"/>
              <w:ind w:hanging="540"/>
            </w:pPr>
            <w:r>
              <w:rPr>
                <w:sz w:val="24"/>
              </w:rPr>
              <w:t>Transparency</w:t>
            </w:r>
          </w:p>
          <w:p w:rsidR="002623B6" w:rsidRDefault="00413045">
            <w:pPr>
              <w:numPr>
                <w:ilvl w:val="0"/>
                <w:numId w:val="4"/>
              </w:numPr>
              <w:spacing w:after="7"/>
              <w:ind w:hanging="540"/>
            </w:pPr>
            <w:r>
              <w:rPr>
                <w:sz w:val="24"/>
              </w:rPr>
              <w:t>Adherence to administrative due processes and procedures</w:t>
            </w:r>
          </w:p>
          <w:p w:rsidR="002623B6" w:rsidRDefault="00413045">
            <w:pPr>
              <w:numPr>
                <w:ilvl w:val="0"/>
                <w:numId w:val="4"/>
              </w:numPr>
              <w:ind w:hanging="540"/>
            </w:pPr>
            <w:r>
              <w:rPr>
                <w:sz w:val="24"/>
              </w:rPr>
              <w:t>Effective engagement with all key stakeholders Effective Monitoring and Enforcement</w:t>
            </w:r>
          </w:p>
        </w:tc>
      </w:tr>
      <w:tr w:rsidR="002623B6">
        <w:trPr>
          <w:trHeight w:val="697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r>
              <w:rPr>
                <w:sz w:val="24"/>
              </w:rPr>
              <w:t>2</w:t>
            </w:r>
          </w:p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81"/>
            </w:pPr>
            <w:r>
              <w:rPr>
                <w:sz w:val="24"/>
              </w:rPr>
              <w:t>Status of Social Cohesion, Diversity and Plurality of Views enhanced.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2623B6" w:rsidRDefault="002623B6"/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numPr>
                <w:ilvl w:val="0"/>
                <w:numId w:val="5"/>
              </w:numPr>
              <w:spacing w:after="10"/>
              <w:ind w:hanging="540"/>
            </w:pPr>
            <w:r>
              <w:rPr>
                <w:sz w:val="24"/>
              </w:rPr>
              <w:t>Transparency</w:t>
            </w:r>
          </w:p>
          <w:p w:rsidR="002623B6" w:rsidRDefault="00413045">
            <w:pPr>
              <w:numPr>
                <w:ilvl w:val="0"/>
                <w:numId w:val="5"/>
              </w:numPr>
              <w:ind w:hanging="540"/>
            </w:pPr>
            <w:r>
              <w:rPr>
                <w:sz w:val="24"/>
              </w:rPr>
              <w:t>Adherence to administrative due processes and procedures</w:t>
            </w:r>
          </w:p>
        </w:tc>
      </w:tr>
      <w:tr w:rsidR="002623B6">
        <w:trPr>
          <w:trHeight w:val="1622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r>
              <w:rPr>
                <w:sz w:val="24"/>
              </w:rPr>
              <w:t>3</w:t>
            </w:r>
          </w:p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81"/>
            </w:pPr>
            <w:r>
              <w:rPr>
                <w:sz w:val="24"/>
              </w:rPr>
              <w:t xml:space="preserve">Rights of Consumer Protected.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2623B6" w:rsidRDefault="002623B6"/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numPr>
                <w:ilvl w:val="0"/>
                <w:numId w:val="6"/>
              </w:numPr>
              <w:spacing w:after="10"/>
              <w:ind w:hanging="540"/>
            </w:pPr>
            <w:r>
              <w:rPr>
                <w:sz w:val="24"/>
              </w:rPr>
              <w:t>Transparency</w:t>
            </w:r>
          </w:p>
          <w:p w:rsidR="002623B6" w:rsidRDefault="00413045">
            <w:pPr>
              <w:numPr>
                <w:ilvl w:val="0"/>
                <w:numId w:val="6"/>
              </w:numPr>
              <w:spacing w:after="7"/>
              <w:ind w:hanging="540"/>
            </w:pPr>
            <w:r>
              <w:rPr>
                <w:sz w:val="24"/>
              </w:rPr>
              <w:t>Adherence to administrative due processes and procedures</w:t>
            </w:r>
          </w:p>
          <w:p w:rsidR="002623B6" w:rsidRDefault="00413045">
            <w:pPr>
              <w:numPr>
                <w:ilvl w:val="0"/>
                <w:numId w:val="6"/>
              </w:numPr>
              <w:spacing w:after="9"/>
              <w:ind w:hanging="540"/>
            </w:pPr>
            <w:r>
              <w:rPr>
                <w:sz w:val="24"/>
              </w:rPr>
              <w:t>Continuous Monitoring and Market Scanning</w:t>
            </w:r>
          </w:p>
          <w:p w:rsidR="002623B6" w:rsidRDefault="00413045">
            <w:pPr>
              <w:numPr>
                <w:ilvl w:val="0"/>
                <w:numId w:val="6"/>
              </w:numPr>
              <w:spacing w:after="7"/>
              <w:ind w:hanging="540"/>
            </w:pPr>
            <w:r>
              <w:rPr>
                <w:sz w:val="24"/>
              </w:rPr>
              <w:t xml:space="preserve">Periodical review of regulatory measures </w:t>
            </w:r>
          </w:p>
          <w:p w:rsidR="002623B6" w:rsidRDefault="00413045">
            <w:pPr>
              <w:numPr>
                <w:ilvl w:val="0"/>
                <w:numId w:val="6"/>
              </w:numPr>
              <w:ind w:hanging="540"/>
            </w:pPr>
            <w:r>
              <w:rPr>
                <w:sz w:val="24"/>
              </w:rPr>
              <w:t>Continuous research and development activities</w:t>
            </w:r>
          </w:p>
        </w:tc>
      </w:tr>
      <w:tr w:rsidR="002623B6">
        <w:trPr>
          <w:trHeight w:val="1005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r>
              <w:rPr>
                <w:sz w:val="24"/>
              </w:rPr>
              <w:t>4</w:t>
            </w:r>
          </w:p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81"/>
            </w:pPr>
            <w:r>
              <w:rPr>
                <w:sz w:val="24"/>
              </w:rPr>
              <w:t xml:space="preserve">Competition in the ICT Sector </w:t>
            </w:r>
          </w:p>
          <w:p w:rsidR="002623B6" w:rsidRDefault="00413045">
            <w:pPr>
              <w:ind w:left="81"/>
            </w:pPr>
            <w:r>
              <w:rPr>
                <w:sz w:val="24"/>
              </w:rPr>
              <w:t>Promoted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23B6" w:rsidRDefault="002623B6"/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numPr>
                <w:ilvl w:val="0"/>
                <w:numId w:val="7"/>
              </w:numPr>
              <w:spacing w:after="10"/>
              <w:ind w:hanging="540"/>
            </w:pPr>
            <w:r>
              <w:rPr>
                <w:sz w:val="24"/>
              </w:rPr>
              <w:t>Transparency</w:t>
            </w:r>
          </w:p>
          <w:p w:rsidR="002623B6" w:rsidRDefault="00413045">
            <w:pPr>
              <w:numPr>
                <w:ilvl w:val="0"/>
                <w:numId w:val="7"/>
              </w:numPr>
              <w:spacing w:after="7"/>
              <w:ind w:hanging="540"/>
            </w:pPr>
            <w:r>
              <w:rPr>
                <w:sz w:val="24"/>
              </w:rPr>
              <w:t>Adherence to administrative due processes and procedures</w:t>
            </w:r>
          </w:p>
          <w:p w:rsidR="002623B6" w:rsidRDefault="00413045">
            <w:pPr>
              <w:numPr>
                <w:ilvl w:val="0"/>
                <w:numId w:val="7"/>
              </w:numPr>
              <w:ind w:hanging="540"/>
            </w:pPr>
            <w:r>
              <w:rPr>
                <w:sz w:val="24"/>
              </w:rPr>
              <w:t xml:space="preserve">Monitoring and Enforcement </w:t>
            </w:r>
          </w:p>
        </w:tc>
      </w:tr>
      <w:tr w:rsidR="002623B6">
        <w:trPr>
          <w:trHeight w:val="1314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r>
              <w:rPr>
                <w:sz w:val="24"/>
              </w:rPr>
              <w:t>5</w:t>
            </w:r>
          </w:p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81"/>
            </w:pPr>
            <w:r>
              <w:rPr>
                <w:sz w:val="24"/>
              </w:rPr>
              <w:t>Maintain organisational service delivery</w:t>
            </w:r>
          </w:p>
        </w:tc>
        <w:tc>
          <w:tcPr>
            <w:tcW w:w="5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ind w:left="81"/>
            </w:pPr>
            <w:r>
              <w:rPr>
                <w:sz w:val="24"/>
              </w:rPr>
              <w:t>Failure to achieve  regulatory targets due to inadequate funding, reductions in MTEF allocations and mandate changes due to reconfiguration of entities and or policy/legislative changes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2623B6" w:rsidRDefault="00413045">
            <w:pPr>
              <w:numPr>
                <w:ilvl w:val="0"/>
                <w:numId w:val="8"/>
              </w:numPr>
              <w:spacing w:after="9"/>
              <w:ind w:hanging="540"/>
            </w:pPr>
            <w:r>
              <w:rPr>
                <w:sz w:val="24"/>
              </w:rPr>
              <w:t>Proposal on revision of ICASA funding model</w:t>
            </w:r>
          </w:p>
          <w:p w:rsidR="002623B6" w:rsidRDefault="00413045">
            <w:pPr>
              <w:numPr>
                <w:ilvl w:val="0"/>
                <w:numId w:val="8"/>
              </w:numPr>
              <w:spacing w:after="7"/>
              <w:ind w:hanging="540"/>
            </w:pPr>
            <w:r>
              <w:rPr>
                <w:sz w:val="24"/>
              </w:rPr>
              <w:t>Stakeholder management</w:t>
            </w:r>
          </w:p>
          <w:p w:rsidR="002623B6" w:rsidRDefault="00413045">
            <w:pPr>
              <w:numPr>
                <w:ilvl w:val="0"/>
                <w:numId w:val="8"/>
              </w:numPr>
              <w:ind w:hanging="540"/>
            </w:pPr>
            <w:r>
              <w:rPr>
                <w:sz w:val="24"/>
              </w:rPr>
              <w:t>Effective consultation with the DCDT, National Treasury and National Assembly</w:t>
            </w:r>
          </w:p>
        </w:tc>
      </w:tr>
      <w:tr w:rsidR="002623B6">
        <w:trPr>
          <w:trHeight w:val="2023"/>
        </w:trPr>
        <w:tc>
          <w:tcPr>
            <w:tcW w:w="5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4052" w:type="dxa"/>
            <w:tcBorders>
              <w:top w:val="single" w:sz="8" w:space="0" w:color="FFFFFF"/>
              <w:left w:val="single" w:sz="8" w:space="0" w:color="FFFFFF"/>
              <w:bottom w:val="single" w:sz="12" w:space="0" w:color="629080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5930" w:type="dxa"/>
            <w:tcBorders>
              <w:top w:val="single" w:sz="8" w:space="0" w:color="FFFFFF"/>
              <w:left w:val="single" w:sz="8" w:space="0" w:color="FFFFFF"/>
              <w:bottom w:val="single" w:sz="12" w:space="0" w:color="629080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ind w:left="81"/>
            </w:pPr>
            <w:r>
              <w:rPr>
                <w:sz w:val="24"/>
              </w:rPr>
              <w:t>Failure to ensure business continuity due to the COVID-19 pandemic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BF1E9"/>
          </w:tcPr>
          <w:p w:rsidR="002623B6" w:rsidRDefault="00413045">
            <w:pPr>
              <w:numPr>
                <w:ilvl w:val="0"/>
                <w:numId w:val="9"/>
              </w:numPr>
              <w:spacing w:after="14" w:line="253" w:lineRule="auto"/>
              <w:ind w:hanging="540"/>
            </w:pPr>
            <w:r>
              <w:rPr>
                <w:sz w:val="24"/>
              </w:rPr>
              <w:t xml:space="preserve">Acquisition / enhancement of organisational IT and related systems to automate functions and allow for remote / online </w:t>
            </w:r>
          </w:p>
          <w:p w:rsidR="002623B6" w:rsidRDefault="00413045">
            <w:pPr>
              <w:numPr>
                <w:ilvl w:val="0"/>
                <w:numId w:val="9"/>
              </w:numPr>
              <w:spacing w:after="9"/>
              <w:ind w:hanging="540"/>
            </w:pPr>
            <w:r>
              <w:rPr>
                <w:sz w:val="24"/>
              </w:rPr>
              <w:t xml:space="preserve">Provision of tools necessary for remote working to all staff </w:t>
            </w:r>
          </w:p>
          <w:p w:rsidR="002623B6" w:rsidRDefault="00413045">
            <w:pPr>
              <w:numPr>
                <w:ilvl w:val="0"/>
                <w:numId w:val="9"/>
              </w:numPr>
              <w:spacing w:after="7"/>
              <w:ind w:hanging="540"/>
            </w:pPr>
            <w:r>
              <w:rPr>
                <w:sz w:val="24"/>
              </w:rPr>
              <w:t>Provision of protective clothing/associated tools to all field workers</w:t>
            </w:r>
          </w:p>
          <w:p w:rsidR="002623B6" w:rsidRDefault="00413045">
            <w:pPr>
              <w:numPr>
                <w:ilvl w:val="0"/>
                <w:numId w:val="9"/>
              </w:numPr>
              <w:ind w:hanging="540"/>
            </w:pPr>
            <w:r>
              <w:rPr>
                <w:sz w:val="24"/>
              </w:rPr>
              <w:t xml:space="preserve">Disinfection of all ICASA premises and all ICASA vehicles </w:t>
            </w:r>
          </w:p>
        </w:tc>
      </w:tr>
      <w:tr w:rsidR="002623B6">
        <w:trPr>
          <w:trHeight w:val="96"/>
        </w:trPr>
        <w:tc>
          <w:tcPr>
            <w:tcW w:w="5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4052" w:type="dxa"/>
            <w:tcBorders>
              <w:top w:val="single" w:sz="12" w:space="0" w:color="62908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5930" w:type="dxa"/>
            <w:tcBorders>
              <w:top w:val="single" w:sz="12" w:space="0" w:color="62908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  <w:tc>
          <w:tcPr>
            <w:tcW w:w="72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2623B6" w:rsidRDefault="002623B6"/>
        </w:tc>
      </w:tr>
    </w:tbl>
    <w:p w:rsidR="002623B6" w:rsidRDefault="009300BC">
      <w:pPr>
        <w:spacing w:after="3546"/>
        <w:ind w:left="-144" w:right="-5525"/>
      </w:pPr>
      <w:r>
        <w:rPr>
          <w:noProof/>
        </w:rPr>
      </w:r>
      <w:r>
        <w:rPr>
          <w:noProof/>
        </w:rPr>
        <w:pict>
          <v:group id="Group 23218" o:spid="_x0000_s1028" style="width:852.7pt;height:1.55pt;mso-position-horizontal-relative:char;mso-position-vertical-relative:line" coordsize="108294,198">
            <v:shape id="Shape 2734" o:spid="_x0000_s1029" style="position:absolute;width:108294;height:0" coordsize="10829417,0" path="m,l10829417,e" filled="f" fillcolor="black" strokecolor="#fdb945" strokeweight="1.56pt">
              <v:fill opacity="0"/>
              <v:stroke miterlimit="10" joinstyle="miter"/>
            </v:shape>
            <w10:wrap type="none"/>
            <w10:anchorlock/>
          </v:group>
        </w:pict>
      </w:r>
    </w:p>
    <w:p w:rsidR="002623B6" w:rsidRDefault="009300BC">
      <w:pPr>
        <w:pStyle w:val="Heading1"/>
        <w:spacing w:after="0"/>
        <w:ind w:left="5695" w:firstLine="0"/>
      </w:pPr>
      <w:r>
        <w:rPr>
          <w:noProof/>
        </w:rPr>
        <w:pict>
          <v:group id="Group 23219" o:spid="_x0000_s1026" style="position:absolute;left:0;text-align:left;margin-left:35.6pt;margin-top:506.8pt;width:784.05pt;height:1.55pt;z-index:251663872;mso-position-horizontal-relative:page;mso-position-vertical-relative:page" coordsize="99575,198">
            <v:shape id="Shape 2735" o:spid="_x0000_s1027" style="position:absolute;width:99575;height:0" coordsize="9957562,0" path="m,l9957562,e" filled="f" fillcolor="black" strokecolor="#629080" strokeweight="1.56pt">
              <v:fill opacity="0"/>
              <v:stroke miterlimit="10" joinstyle="miter"/>
            </v:shape>
            <w10:wrap type="topAndBottom" anchorx="page" anchory="page"/>
          </v:group>
        </w:pict>
      </w:r>
      <w:r w:rsidR="00413045">
        <w:rPr>
          <w:noProof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page">
              <wp:posOffset>10966704</wp:posOffset>
            </wp:positionH>
            <wp:positionV relativeFrom="page">
              <wp:posOffset>5468112</wp:posOffset>
            </wp:positionV>
            <wp:extent cx="1028700" cy="967740"/>
            <wp:effectExtent l="0" t="0" r="0" b="0"/>
            <wp:wrapTopAndBottom/>
            <wp:docPr id="2737" name="Picture 2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" name="Picture 27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045">
        <w:rPr>
          <w:rFonts w:ascii="Verdana" w:eastAsia="Verdana" w:hAnsi="Verdana" w:cs="Verdana"/>
          <w:b/>
          <w:color w:val="629080"/>
          <w:sz w:val="96"/>
        </w:rPr>
        <w:t xml:space="preserve">Thank You </w:t>
      </w:r>
    </w:p>
    <w:sectPr w:rsidR="002623B6" w:rsidSect="009300B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9200" w:h="10800" w:orient="landscape"/>
      <w:pgMar w:top="675" w:right="6959" w:bottom="567" w:left="855" w:header="720" w:footer="1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55" w:rsidRDefault="00BB7B55">
      <w:pPr>
        <w:spacing w:after="0" w:line="240" w:lineRule="auto"/>
      </w:pPr>
      <w:r>
        <w:separator/>
      </w:r>
    </w:p>
  </w:endnote>
  <w:endnote w:type="continuationSeparator" w:id="0">
    <w:p w:rsidR="00BB7B55" w:rsidRDefault="00BB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pPr>
      <w:spacing w:after="0"/>
      <w:ind w:left="-855" w:right="9976"/>
    </w:pPr>
    <w:r>
      <w:rPr>
        <w:noProof/>
      </w:rPr>
      <w:pict>
        <v:group id="Group 35027" o:spid="_x0000_s2083" style="position:absolute;left:0;text-align:left;margin-left:35.6pt;margin-top:506.8pt;width:784.05pt;height:1.55pt;z-index:251663360;mso-position-horizontal-relative:page;mso-position-vertical-relative:page" coordsize="99575,198">
          <v:shape id="Shape 35028" o:spid="_x0000_s2084" style="position:absolute;width:99575;height:0" coordsize="9957562,0" path="m,l9957562,e" filled="f" fillcolor="black" strokecolor="#629080" strokeweight="1.56pt">
            <v:fill opacity="0"/>
            <v:stroke miterlimit="10" joinstyle="miter"/>
          </v:shape>
          <w10:wrap type="square"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2623B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2623B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2623B6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pPr>
      <w:spacing w:after="0"/>
      <w:ind w:left="-177"/>
    </w:pPr>
    <w:r w:rsidRPr="009300BC">
      <w:fldChar w:fldCharType="begin"/>
    </w:r>
    <w:r w:rsidR="00413045">
      <w:instrText xml:space="preserve"> PAGE   \* MERGEFORMAT </w:instrText>
    </w:r>
    <w:r w:rsidRPr="009300BC">
      <w:fldChar w:fldCharType="separate"/>
    </w:r>
    <w:r w:rsidR="00BE2B5F" w:rsidRPr="00BE2B5F">
      <w:rPr>
        <w:noProof/>
        <w:color w:val="898989"/>
        <w:sz w:val="36"/>
      </w:rPr>
      <w:t>24</w:t>
    </w:r>
    <w:r>
      <w:rPr>
        <w:color w:val="898989"/>
        <w:sz w:val="3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pPr>
      <w:spacing w:after="0"/>
      <w:ind w:left="-177"/>
    </w:pPr>
    <w:r w:rsidRPr="009300BC">
      <w:fldChar w:fldCharType="begin"/>
    </w:r>
    <w:r w:rsidR="00413045">
      <w:instrText xml:space="preserve"> PAGE   \* MERGEFORMAT </w:instrText>
    </w:r>
    <w:r w:rsidRPr="009300BC">
      <w:fldChar w:fldCharType="separate"/>
    </w:r>
    <w:r w:rsidR="00BE2B5F" w:rsidRPr="00BE2B5F">
      <w:rPr>
        <w:noProof/>
        <w:color w:val="898989"/>
        <w:sz w:val="36"/>
      </w:rPr>
      <w:t>25</w:t>
    </w:r>
    <w:r>
      <w:rPr>
        <w:color w:val="898989"/>
        <w:sz w:val="3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pPr>
      <w:spacing w:after="0"/>
      <w:ind w:left="-177"/>
    </w:pPr>
    <w:r w:rsidRPr="009300BC">
      <w:fldChar w:fldCharType="begin"/>
    </w:r>
    <w:r w:rsidR="00413045">
      <w:instrText xml:space="preserve"> PAGE   \* MERGEFORMAT </w:instrText>
    </w:r>
    <w:r w:rsidRPr="009300BC">
      <w:fldChar w:fldCharType="separate"/>
    </w:r>
    <w:r w:rsidR="00413045">
      <w:rPr>
        <w:color w:val="898989"/>
        <w:sz w:val="36"/>
      </w:rPr>
      <w:t>7</w:t>
    </w:r>
    <w:r>
      <w:rPr>
        <w:color w:val="898989"/>
        <w:sz w:val="3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pPr>
      <w:spacing w:after="0"/>
      <w:ind w:left="-177"/>
    </w:pPr>
    <w:r>
      <w:rPr>
        <w:noProof/>
      </w:rPr>
      <w:pict>
        <v:group id="Group 35018" o:spid="_x0000_s2081" style="position:absolute;left:0;text-align:left;margin-left:35.6pt;margin-top:506.8pt;width:784.05pt;height:1.55pt;z-index:251664384;mso-position-horizontal-relative:page;mso-position-vertical-relative:page" coordsize="99575,198">
          <v:shape id="Shape 35019" o:spid="_x0000_s2082" style="position:absolute;width:99575;height:0" coordsize="9957562,0" path="m,l9957562,e" filled="f" fillcolor="black" strokecolor="#629080" strokeweight="1.56pt">
            <v:fill opacity="0"/>
            <v:stroke miterlimit="10" joinstyle="miter"/>
          </v:shape>
          <w10:wrap type="square" anchorx="page" anchory="page"/>
        </v:group>
      </w:pict>
    </w:r>
    <w:r w:rsidRPr="009300BC">
      <w:fldChar w:fldCharType="begin"/>
    </w:r>
    <w:r w:rsidR="00413045">
      <w:instrText xml:space="preserve"> PAGE   \* MERGEFORMAT </w:instrText>
    </w:r>
    <w:r w:rsidRPr="009300BC">
      <w:fldChar w:fldCharType="separate"/>
    </w:r>
    <w:r w:rsidR="00BE2B5F" w:rsidRPr="00BE2B5F">
      <w:rPr>
        <w:noProof/>
        <w:color w:val="898989"/>
        <w:sz w:val="36"/>
      </w:rPr>
      <w:t>3</w:t>
    </w:r>
    <w:r>
      <w:rPr>
        <w:color w:val="898989"/>
        <w:sz w:val="3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2623B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pPr>
      <w:spacing w:after="0"/>
      <w:ind w:left="-177"/>
    </w:pPr>
    <w:r>
      <w:rPr>
        <w:noProof/>
      </w:rPr>
      <w:pict>
        <v:group id="Group 35061" o:spid="_x0000_s2073" style="position:absolute;left:0;text-align:left;margin-left:35.6pt;margin-top:506.8pt;width:784.05pt;height:1.55pt;z-index:251665408;mso-position-horizontal-relative:page;mso-position-vertical-relative:page" coordsize="99575,198">
          <v:shape id="Shape 35062" o:spid="_x0000_s2074" style="position:absolute;width:99575;height:0" coordsize="9957562,0" path="m,l9957562,e" filled="f" fillcolor="black" strokecolor="#629080" strokeweight="1.56pt">
            <v:fill opacity="0"/>
            <v:stroke miterlimit="10" joinstyle="miter"/>
          </v:shape>
          <w10:wrap type="square" anchorx="page" anchory="page"/>
        </v:group>
      </w:pict>
    </w:r>
    <w:r w:rsidRPr="009300BC">
      <w:fldChar w:fldCharType="begin"/>
    </w:r>
    <w:r w:rsidR="00413045">
      <w:instrText xml:space="preserve"> PAGE   \* MERGEFORMAT </w:instrText>
    </w:r>
    <w:r w:rsidRPr="009300BC">
      <w:fldChar w:fldCharType="separate"/>
    </w:r>
    <w:r w:rsidR="00BE2B5F" w:rsidRPr="00BE2B5F">
      <w:rPr>
        <w:noProof/>
        <w:color w:val="898989"/>
        <w:sz w:val="36"/>
      </w:rPr>
      <w:t>6</w:t>
    </w:r>
    <w:r>
      <w:rPr>
        <w:color w:val="898989"/>
        <w:sz w:val="3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pPr>
      <w:spacing w:after="0"/>
      <w:ind w:left="-177"/>
    </w:pPr>
    <w:r>
      <w:rPr>
        <w:noProof/>
      </w:rPr>
      <w:pict>
        <v:group id="Group 35050" o:spid="_x0000_s2071" style="position:absolute;left:0;text-align:left;margin-left:35.6pt;margin-top:506.8pt;width:784.05pt;height:1.55pt;z-index:251666432;mso-position-horizontal-relative:page;mso-position-vertical-relative:page" coordsize="99575,198">
          <v:shape id="Shape 35051" o:spid="_x0000_s2072" style="position:absolute;width:99575;height:0" coordsize="9957562,0" path="m,l9957562,e" filled="f" fillcolor="black" strokecolor="#629080" strokeweight="1.56pt">
            <v:fill opacity="0"/>
            <v:stroke miterlimit="10" joinstyle="miter"/>
          </v:shape>
          <w10:wrap type="square" anchorx="page" anchory="page"/>
        </v:group>
      </w:pict>
    </w:r>
    <w:r w:rsidRPr="009300BC">
      <w:fldChar w:fldCharType="begin"/>
    </w:r>
    <w:r w:rsidR="00413045">
      <w:instrText xml:space="preserve"> PAGE   \* MERGEFORMAT </w:instrText>
    </w:r>
    <w:r w:rsidRPr="009300BC">
      <w:fldChar w:fldCharType="separate"/>
    </w:r>
    <w:r w:rsidR="00BE2B5F" w:rsidRPr="00BE2B5F">
      <w:rPr>
        <w:noProof/>
        <w:color w:val="898989"/>
        <w:sz w:val="36"/>
      </w:rPr>
      <w:t>7</w:t>
    </w:r>
    <w:r>
      <w:rPr>
        <w:color w:val="898989"/>
        <w:sz w:val="3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pPr>
      <w:spacing w:after="0"/>
      <w:ind w:left="-177"/>
    </w:pPr>
    <w:r>
      <w:rPr>
        <w:noProof/>
      </w:rPr>
      <w:pict>
        <v:group id="Group 35039" o:spid="_x0000_s2067" style="position:absolute;left:0;text-align:left;margin-left:35.6pt;margin-top:506.8pt;width:784.05pt;height:1.55pt;z-index:251667456;mso-position-horizontal-relative:page;mso-position-vertical-relative:page" coordsize="99575,198">
          <v:shape id="Shape 35040" o:spid="_x0000_s2068" style="position:absolute;width:99575;height:0" coordsize="9957562,0" path="m,l9957562,e" filled="f" fillcolor="black" strokecolor="#629080" strokeweight="1.56pt">
            <v:fill opacity="0"/>
            <v:stroke miterlimit="10" joinstyle="miter"/>
          </v:shape>
          <w10:wrap type="square" anchorx="page" anchory="page"/>
        </v:group>
      </w:pict>
    </w:r>
    <w:r w:rsidRPr="009300BC">
      <w:fldChar w:fldCharType="begin"/>
    </w:r>
    <w:r w:rsidR="00413045">
      <w:instrText xml:space="preserve"> PAGE   \* MERGEFORMAT </w:instrText>
    </w:r>
    <w:r w:rsidRPr="009300BC">
      <w:fldChar w:fldCharType="separate"/>
    </w:r>
    <w:r w:rsidR="00413045">
      <w:rPr>
        <w:color w:val="898989"/>
        <w:sz w:val="36"/>
      </w:rPr>
      <w:t>3</w:t>
    </w:r>
    <w:r>
      <w:rPr>
        <w:color w:val="898989"/>
        <w:sz w:val="3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pPr>
      <w:spacing w:after="0"/>
      <w:ind w:left="-762"/>
    </w:pPr>
    <w:r w:rsidRPr="009300BC">
      <w:fldChar w:fldCharType="begin"/>
    </w:r>
    <w:r w:rsidR="00413045">
      <w:instrText xml:space="preserve"> PAGE   \* MERGEFORMAT </w:instrText>
    </w:r>
    <w:r w:rsidRPr="009300BC">
      <w:fldChar w:fldCharType="separate"/>
    </w:r>
    <w:r w:rsidR="00BE2B5F" w:rsidRPr="00BE2B5F">
      <w:rPr>
        <w:noProof/>
        <w:color w:val="898989"/>
        <w:sz w:val="36"/>
      </w:rPr>
      <w:t>16</w:t>
    </w:r>
    <w:r>
      <w:rPr>
        <w:color w:val="898989"/>
        <w:sz w:val="3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pPr>
      <w:spacing w:after="0"/>
      <w:ind w:left="-762"/>
    </w:pPr>
    <w:r w:rsidRPr="009300BC">
      <w:fldChar w:fldCharType="begin"/>
    </w:r>
    <w:r w:rsidR="00413045">
      <w:instrText xml:space="preserve"> PAGE   \* MERGEFORMAT </w:instrText>
    </w:r>
    <w:r w:rsidRPr="009300BC">
      <w:fldChar w:fldCharType="separate"/>
    </w:r>
    <w:r w:rsidR="00BE2B5F" w:rsidRPr="00BE2B5F">
      <w:rPr>
        <w:noProof/>
        <w:color w:val="898989"/>
        <w:sz w:val="36"/>
      </w:rPr>
      <w:t>17</w:t>
    </w:r>
    <w:r>
      <w:rPr>
        <w:color w:val="898989"/>
        <w:sz w:val="3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pPr>
      <w:spacing w:after="0"/>
      <w:ind w:left="-762"/>
    </w:pPr>
    <w:r w:rsidRPr="009300BC">
      <w:fldChar w:fldCharType="begin"/>
    </w:r>
    <w:r w:rsidR="00413045">
      <w:instrText xml:space="preserve"> PAGE   \* MERGEFORMAT </w:instrText>
    </w:r>
    <w:r w:rsidRPr="009300BC">
      <w:fldChar w:fldCharType="separate"/>
    </w:r>
    <w:r w:rsidR="00413045">
      <w:rPr>
        <w:color w:val="898989"/>
        <w:sz w:val="36"/>
      </w:rPr>
      <w:t>7</w:t>
    </w:r>
    <w:r>
      <w:rPr>
        <w:color w:val="898989"/>
        <w:sz w:val="3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55" w:rsidRDefault="00BB7B55">
      <w:pPr>
        <w:spacing w:after="0" w:line="240" w:lineRule="auto"/>
      </w:pPr>
      <w:r>
        <w:separator/>
      </w:r>
    </w:p>
  </w:footnote>
  <w:footnote w:type="continuationSeparator" w:id="0">
    <w:p w:rsidR="00BB7B55" w:rsidRDefault="00BB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021" o:spid="_x0000_s2087" style="position:absolute;margin-left:722.75pt;margin-top:0;width:220.2pt;height:540pt;z-index:-251668480;mso-position-horizontal-relative:page;mso-position-vertical-relative:page" coordsize="27965,68580">
          <v:shape id="Picture 35022" o:spid="_x0000_s2088" style="position:absolute;width:27965;height:68580;rotation:-179;flip:y" coordsize="27965,68580" o:spt="100" adj="0,,0" path="" filled="f">
            <v:stroke joinstyle="round"/>
            <v:imagedata r:id="rId1" o:title="image1"/>
            <v:formulas/>
            <v:path o:connecttype="segments"/>
          </v:shape>
          <w10:wrap anchorx="page" anchory="pag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413045">
    <w:pPr>
      <w:spacing w:after="0"/>
      <w:ind w:left="177"/>
    </w:pPr>
    <w:r>
      <w:rPr>
        <w:rFonts w:ascii="Verdana" w:eastAsia="Verdana" w:hAnsi="Verdana" w:cs="Verdana"/>
        <w:b/>
        <w:color w:val="629080"/>
        <w:sz w:val="64"/>
      </w:rPr>
      <w:t xml:space="preserve">Financial Resources </w:t>
    </w:r>
  </w:p>
  <w:p w:rsidR="002623B6" w:rsidRDefault="009300BC">
    <w:r>
      <w:rPr>
        <w:noProof/>
      </w:rPr>
      <w:pict>
        <v:group id="Group 35118" o:spid="_x0000_s2059" style="position:absolute;margin-left:722.75pt;margin-top:0;width:220.2pt;height:540pt;z-index:-251659264;mso-position-horizontal-relative:page;mso-position-vertical-relative:page" coordsize="27965,68580">
          <v:shape id="Picture 35119" o:spid="_x0000_s2060" style="position:absolute;width:27965;height:68580;rotation:-179;flip:y" coordsize="27965,68580" o:spt="100" adj="0,,0" path="" filled="f">
            <v:stroke joinstyle="round"/>
            <v:imagedata r:id="rId1"/>
            <v:formulas/>
            <v:path o:connecttype="segments"/>
          </v:shape>
          <w10:wrap anchorx="page" anchory="page"/>
        </v:group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413045">
    <w:pPr>
      <w:spacing w:after="0"/>
      <w:ind w:left="177"/>
    </w:pPr>
    <w:r>
      <w:rPr>
        <w:rFonts w:ascii="Verdana" w:eastAsia="Verdana" w:hAnsi="Verdana" w:cs="Verdana"/>
        <w:b/>
        <w:color w:val="629080"/>
        <w:sz w:val="64"/>
      </w:rPr>
      <w:t xml:space="preserve">Financial Resources </w:t>
    </w:r>
  </w:p>
  <w:p w:rsidR="002623B6" w:rsidRDefault="009300BC">
    <w:r>
      <w:rPr>
        <w:noProof/>
      </w:rPr>
      <w:pict>
        <v:group id="Group 35109" o:spid="_x0000_s2057" style="position:absolute;margin-left:722.75pt;margin-top:0;width:220.2pt;height:540pt;z-index:-251658240;mso-position-horizontal-relative:page;mso-position-vertical-relative:page" coordsize="27965,68580">
          <v:shape id="Picture 35110" o:spid="_x0000_s2058" style="position:absolute;width:27965;height:68580;rotation:-179;flip:y" coordsize="27965,68580" o:spt="100" adj="0,,0" path="" filled="f">
            <v:stroke joinstyle="round"/>
            <v:imagedata r:id="rId1"/>
            <v:formulas/>
            <v:path o:connecttype="segments"/>
          </v:shape>
          <w10:wrap anchorx="page" anchory="page"/>
        </v:group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413045">
    <w:pPr>
      <w:spacing w:after="0"/>
      <w:ind w:left="177"/>
    </w:pPr>
    <w:r>
      <w:rPr>
        <w:rFonts w:ascii="Verdana" w:eastAsia="Verdana" w:hAnsi="Verdana" w:cs="Verdana"/>
        <w:b/>
        <w:color w:val="629080"/>
        <w:sz w:val="64"/>
      </w:rPr>
      <w:t xml:space="preserve">Financial Resources </w:t>
    </w:r>
  </w:p>
  <w:p w:rsidR="002623B6" w:rsidRDefault="009300BC">
    <w:r>
      <w:rPr>
        <w:noProof/>
      </w:rPr>
      <w:pict>
        <v:group id="Group 35100" o:spid="_x0000_s2055" style="position:absolute;margin-left:722.75pt;margin-top:0;width:220.2pt;height:540pt;z-index:-251657216;mso-position-horizontal-relative:page;mso-position-vertical-relative:page" coordsize="27965,68580">
          <v:shape id="Picture 35101" o:spid="_x0000_s2056" style="position:absolute;width:27965;height:68580;rotation:-179;flip:y" coordsize="27965,68580" o:spt="100" adj="0,,0" path="" filled="f">
            <v:stroke joinstyle="round"/>
            <v:imagedata r:id="rId1"/>
            <v:formulas/>
            <v:path o:connecttype="segments"/>
          </v:shape>
          <w10:wrap anchorx="page" anchory="page"/>
        </v:group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141" o:spid="_x0000_s2053" style="position:absolute;margin-left:722.75pt;margin-top:0;width:220.2pt;height:540pt;z-index:-251656192;mso-position-horizontal-relative:page;mso-position-vertical-relative:page" coordsize="27965,68580">
          <v:shape id="Picture 35142" o:spid="_x0000_s2054" style="position:absolute;width:27965;height:68580;rotation:-179;flip:y" coordsize="27965,68580" o:spt="100" adj="0,,0" path="" filled="f">
            <v:stroke joinstyle="round"/>
            <v:imagedata r:id="rId1"/>
            <v:formulas/>
            <v:path o:connecttype="segments"/>
          </v:shape>
          <w10:wrap anchorx="page" anchory="page"/>
        </v:group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132" o:spid="_x0000_s2051" style="position:absolute;margin-left:722.75pt;margin-top:0;width:220.2pt;height:540pt;z-index:-251655168;mso-position-horizontal-relative:page;mso-position-vertical-relative:page" coordsize="27965,68580">
          <v:shape id="Picture 35133" o:spid="_x0000_s2052" style="position:absolute;width:27965;height:68580;rotation:-179;flip:y" coordsize="27965,68580" o:spt="100" adj="0,,0" path="" filled="f">
            <v:stroke joinstyle="round"/>
            <v:imagedata r:id="rId1"/>
            <v:formulas/>
            <v:path o:connecttype="segments"/>
          </v:shape>
          <w10:wrap anchorx="page" anchory="page"/>
        </v:group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123" o:spid="_x0000_s2049" style="position:absolute;margin-left:722.75pt;margin-top:0;width:220.2pt;height:540pt;z-index:-251654144;mso-position-horizontal-relative:page;mso-position-vertical-relative:page" coordsize="27965,68580">
          <v:shape id="Picture 35124" o:spid="_x0000_s2050" style="position:absolute;width:27965;height:68580;rotation:-179;flip:y" coordsize="27965,68580" o:spt="100" adj="0,,0" path="" filled="f">
            <v:stroke joinstyle="round"/>
            <v:imagedata r:id="rId1"/>
            <v:formulas/>
            <v:path o:connecttype="segments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010" o:spid="_x0000_s2085" style="position:absolute;margin-left:722.75pt;margin-top:0;width:220.2pt;height:540pt;z-index:-251667456;mso-position-horizontal-relative:page;mso-position-vertical-relative:page" coordsize="27965,68580">
          <v:shape id="Picture 35011" o:spid="_x0000_s2086" style="position:absolute;width:27965;height:68580;rotation:-179;flip:y" coordsize="27965,68580" o:spt="100" adj="0,,0" path="" filled="f">
            <v:stroke joinstyle="round"/>
            <v:imagedata r:id="rId1" o:title="image1"/>
            <v:formulas/>
            <v:path o:connecttype="segments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006" o:spid="_x0000_s2079" style="position:absolute;margin-left:722.75pt;margin-top:0;width:220.2pt;height:540pt;z-index:-251666432;mso-position-horizontal-relative:page;mso-position-vertical-relative:page" coordsize="27965,68580">
          <v:shape id="Picture 35007" o:spid="_x0000_s2080" style="position:absolute;width:27965;height:68580;rotation:-179;flip:y" coordsize="27965,68580" o:spt="100" adj="0,,0" path="" filled="f">
            <v:stroke joinstyle="round"/>
            <v:imagedata r:id="rId1" o:title="image1"/>
            <v:formulas/>
            <v:path o:connecttype="segments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053" o:spid="_x0000_s2077" style="position:absolute;margin-left:722.75pt;margin-top:0;width:220.2pt;height:540pt;z-index:-251665408;mso-position-horizontal-relative:page;mso-position-vertical-relative:page" coordsize="27965,68580">
          <v:shape id="Picture 35054" o:spid="_x0000_s2078" style="position:absolute;width:27965;height:68580;rotation:-179;flip:y" coordsize="27965,68580" o:spt="100" adj="0,,0" path="" filled="f">
            <v:stroke joinstyle="round"/>
            <v:imagedata r:id="rId1" o:title="image1"/>
            <v:formulas/>
            <v:path o:connecttype="segments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042" o:spid="_x0000_s2075" style="position:absolute;margin-left:722.75pt;margin-top:0;width:220.2pt;height:540pt;z-index:-251664384;mso-position-horizontal-relative:page;mso-position-vertical-relative:page" coordsize="27965,68580">
          <v:shape id="Picture 35043" o:spid="_x0000_s2076" style="position:absolute;width:27965;height:68580;rotation:-179;flip:y" coordsize="27965,68580" o:spt="100" adj="0,,0" path="" filled="f">
            <v:stroke joinstyle="round"/>
            <v:imagedata r:id="rId1" o:title="image1"/>
            <v:formulas/>
            <v:path o:connecttype="segments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031" o:spid="_x0000_s2069" style="position:absolute;margin-left:722.75pt;margin-top:0;width:220.2pt;height:540pt;z-index:-251663360;mso-position-horizontal-relative:page;mso-position-vertical-relative:page" coordsize="27965,68580">
          <v:shape id="Picture 35032" o:spid="_x0000_s2070" style="position:absolute;width:27965;height:68580;rotation:-179;flip:y" coordsize="27965,68580" o:spt="100" adj="0,,0" path="" filled="f">
            <v:stroke joinstyle="round"/>
            <v:imagedata r:id="rId1" o:title="image1"/>
            <v:formulas/>
            <v:path o:connecttype="segments"/>
          </v:shape>
          <w10:wrap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083" o:spid="_x0000_s2065" style="position:absolute;margin-left:722.75pt;margin-top:0;width:220.2pt;height:540pt;z-index:-251662336;mso-position-horizontal-relative:page;mso-position-vertical-relative:page" coordsize="27965,68580">
          <v:shape id="Picture 35084" o:spid="_x0000_s2066" style="position:absolute;width:27965;height:68580;rotation:-179;flip:y" coordsize="27965,68580" o:spt="100" adj="0,,0" path="" filled="f">
            <v:stroke joinstyle="round"/>
            <v:imagedata r:id="rId1"/>
            <v:formulas/>
            <v:path o:connecttype="segments"/>
          </v:shape>
          <w10:wrap anchorx="page" anchory="pag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074" o:spid="_x0000_s2063" style="position:absolute;margin-left:722.75pt;margin-top:0;width:220.2pt;height:540pt;z-index:-251661312;mso-position-horizontal-relative:page;mso-position-vertical-relative:page" coordsize="27965,68580">
          <v:shape id="Picture 35075" o:spid="_x0000_s2064" style="position:absolute;width:27965;height:68580;rotation:-179;flip:y" coordsize="27965,68580" o:spt="100" adj="0,,0" path="" filled="f">
            <v:stroke joinstyle="round"/>
            <v:imagedata r:id="rId1"/>
            <v:formulas/>
            <v:path o:connecttype="segments"/>
          </v:shape>
          <w10:wrap anchorx="page" anchory="page"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B6" w:rsidRDefault="009300BC">
    <w:r>
      <w:rPr>
        <w:noProof/>
      </w:rPr>
      <w:pict>
        <v:group id="Group 35065" o:spid="_x0000_s2061" style="position:absolute;margin-left:722.75pt;margin-top:0;width:220.2pt;height:540pt;z-index:-251660288;mso-position-horizontal-relative:page;mso-position-vertical-relative:page" coordsize="27965,68580">
          <v:shape id="Picture 35066" o:spid="_x0000_s2062" style="position:absolute;width:27965;height:68580;rotation:-179;flip:y" coordsize="27965,68580" o:spt="100" adj="0,,0" path="" filled="f">
            <v:stroke joinstyle="round"/>
            <v:imagedata r:id="rId1"/>
            <v:formulas/>
            <v:path o:connecttype="segments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CD2"/>
    <w:multiLevelType w:val="hybridMultilevel"/>
    <w:tmpl w:val="BC70A8DA"/>
    <w:lvl w:ilvl="0" w:tplc="32565576">
      <w:start w:val="1"/>
      <w:numFmt w:val="bullet"/>
      <w:lvlText w:val="•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08CBC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BE60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94B0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96A2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4F874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0255A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27BC8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2194E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24386"/>
    <w:multiLevelType w:val="hybridMultilevel"/>
    <w:tmpl w:val="47A28B42"/>
    <w:lvl w:ilvl="0" w:tplc="F61ACBAC">
      <w:start w:val="1"/>
      <w:numFmt w:val="bullet"/>
      <w:lvlText w:val="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58E517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E00DE9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572C47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F4EA37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F20D40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D42264E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79E5C08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966920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543AED"/>
    <w:multiLevelType w:val="hybridMultilevel"/>
    <w:tmpl w:val="C46AA7FA"/>
    <w:lvl w:ilvl="0" w:tplc="A71C6EA8">
      <w:start w:val="1"/>
      <w:numFmt w:val="bullet"/>
      <w:lvlText w:val="•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1F80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A06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A05C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E9D46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E0324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2CA3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0BF50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29222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F94396"/>
    <w:multiLevelType w:val="hybridMultilevel"/>
    <w:tmpl w:val="1702F184"/>
    <w:lvl w:ilvl="0" w:tplc="159A36D6">
      <w:start w:val="1"/>
      <w:numFmt w:val="bullet"/>
      <w:lvlText w:val="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00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01936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A5C26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ABD88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CDEAA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C2A60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83D72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CFA76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2D1EA1"/>
    <w:multiLevelType w:val="hybridMultilevel"/>
    <w:tmpl w:val="83F2461E"/>
    <w:lvl w:ilvl="0" w:tplc="77B4AD04">
      <w:start w:val="1"/>
      <w:numFmt w:val="bullet"/>
      <w:lvlText w:val="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6D50A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05264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C2858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2605A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6995C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4BF96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C2330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8448C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1B2114"/>
    <w:multiLevelType w:val="hybridMultilevel"/>
    <w:tmpl w:val="5762DBBE"/>
    <w:lvl w:ilvl="0" w:tplc="830862EA">
      <w:start w:val="1"/>
      <w:numFmt w:val="bullet"/>
      <w:lvlText w:val=""/>
      <w:lvlJc w:val="left"/>
      <w:pPr>
        <w:ind w:left="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CD130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6453C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5BA8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DE6E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C3B78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6358E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CBA9E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8E7BE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043C42"/>
    <w:multiLevelType w:val="hybridMultilevel"/>
    <w:tmpl w:val="FB32768C"/>
    <w:lvl w:ilvl="0" w:tplc="3A401CCA">
      <w:start w:val="1"/>
      <w:numFmt w:val="bullet"/>
      <w:lvlText w:val="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37A4F9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CE22B3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AFEF4F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8D27204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A82975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3086D2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3F0676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A9E791A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3B594D"/>
    <w:multiLevelType w:val="hybridMultilevel"/>
    <w:tmpl w:val="75ACAE9E"/>
    <w:lvl w:ilvl="0" w:tplc="69B4BB0E">
      <w:start w:val="1"/>
      <w:numFmt w:val="bullet"/>
      <w:lvlText w:val="•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2B63A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A2B34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EE98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836AC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E8FE4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008E8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A001C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CA974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2375C2"/>
    <w:multiLevelType w:val="hybridMultilevel"/>
    <w:tmpl w:val="CBB42EA0"/>
    <w:lvl w:ilvl="0" w:tplc="04D233F6">
      <w:start w:val="1"/>
      <w:numFmt w:val="bullet"/>
      <w:lvlText w:val=""/>
      <w:lvlJc w:val="left"/>
      <w:pPr>
        <w:ind w:left="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8E6D0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24ACE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642C6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49336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08F84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68BF6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CA018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8FCEA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23B6"/>
    <w:rsid w:val="00197D59"/>
    <w:rsid w:val="002623B6"/>
    <w:rsid w:val="00413045"/>
    <w:rsid w:val="00761EEE"/>
    <w:rsid w:val="009300BC"/>
    <w:rsid w:val="00BB7B55"/>
    <w:rsid w:val="00BE2B5F"/>
    <w:rsid w:val="00CC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B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9300BC"/>
    <w:pPr>
      <w:keepNext/>
      <w:keepLines/>
      <w:spacing w:after="163"/>
      <w:ind w:left="10" w:hanging="10"/>
      <w:outlineLvl w:val="0"/>
    </w:pPr>
    <w:rPr>
      <w:rFonts w:ascii="Calibri" w:eastAsia="Calibri" w:hAnsi="Calibri" w:cs="Calibri"/>
      <w:color w:val="000000"/>
      <w:sz w:val="64"/>
    </w:rPr>
  </w:style>
  <w:style w:type="paragraph" w:styleId="Heading2">
    <w:name w:val="heading 2"/>
    <w:next w:val="Normal"/>
    <w:link w:val="Heading2Char"/>
    <w:uiPriority w:val="9"/>
    <w:unhideWhenUsed/>
    <w:qFormat/>
    <w:rsid w:val="009300BC"/>
    <w:pPr>
      <w:keepNext/>
      <w:keepLines/>
      <w:spacing w:after="0"/>
      <w:outlineLvl w:val="1"/>
    </w:pPr>
    <w:rPr>
      <w:rFonts w:ascii="Verdana" w:eastAsia="Verdana" w:hAnsi="Verdana" w:cs="Verdana"/>
      <w:b/>
      <w:color w:val="629080"/>
      <w:sz w:val="60"/>
    </w:rPr>
  </w:style>
  <w:style w:type="paragraph" w:styleId="Heading3">
    <w:name w:val="heading 3"/>
    <w:next w:val="Normal"/>
    <w:link w:val="Heading3Char"/>
    <w:uiPriority w:val="9"/>
    <w:unhideWhenUsed/>
    <w:qFormat/>
    <w:rsid w:val="009300BC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56"/>
    </w:rPr>
  </w:style>
  <w:style w:type="paragraph" w:styleId="Heading4">
    <w:name w:val="heading 4"/>
    <w:next w:val="Normal"/>
    <w:link w:val="Heading4Char"/>
    <w:uiPriority w:val="9"/>
    <w:unhideWhenUsed/>
    <w:qFormat/>
    <w:rsid w:val="009300BC"/>
    <w:pPr>
      <w:keepNext/>
      <w:keepLines/>
      <w:spacing w:after="0" w:line="265" w:lineRule="auto"/>
      <w:ind w:left="22" w:hanging="10"/>
      <w:jc w:val="center"/>
      <w:outlineLvl w:val="3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9300BC"/>
    <w:rPr>
      <w:rFonts w:ascii="Calibri" w:eastAsia="Calibri" w:hAnsi="Calibri" w:cs="Calibri"/>
      <w:color w:val="000000"/>
      <w:sz w:val="30"/>
    </w:rPr>
  </w:style>
  <w:style w:type="character" w:customStyle="1" w:styleId="Heading3Char">
    <w:name w:val="Heading 3 Char"/>
    <w:link w:val="Heading3"/>
    <w:rsid w:val="009300BC"/>
    <w:rPr>
      <w:rFonts w:ascii="Calibri" w:eastAsia="Calibri" w:hAnsi="Calibri" w:cs="Calibri"/>
      <w:b/>
      <w:color w:val="000000"/>
      <w:sz w:val="56"/>
    </w:rPr>
  </w:style>
  <w:style w:type="character" w:customStyle="1" w:styleId="Heading2Char">
    <w:name w:val="Heading 2 Char"/>
    <w:link w:val="Heading2"/>
    <w:rsid w:val="009300BC"/>
    <w:rPr>
      <w:rFonts w:ascii="Verdana" w:eastAsia="Verdana" w:hAnsi="Verdana" w:cs="Verdana"/>
      <w:b/>
      <w:color w:val="629080"/>
      <w:sz w:val="60"/>
    </w:rPr>
  </w:style>
  <w:style w:type="character" w:customStyle="1" w:styleId="Heading1Char">
    <w:name w:val="Heading 1 Char"/>
    <w:link w:val="Heading1"/>
    <w:rsid w:val="009300BC"/>
    <w:rPr>
      <w:rFonts w:ascii="Calibri" w:eastAsia="Calibri" w:hAnsi="Calibri" w:cs="Calibri"/>
      <w:color w:val="000000"/>
      <w:sz w:val="64"/>
    </w:rPr>
  </w:style>
  <w:style w:type="table" w:customStyle="1" w:styleId="TableGrid">
    <w:name w:val="TableGrid"/>
    <w:rsid w:val="009300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15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ooxWord://word/media/image20.png" TargetMode="External"/><Relationship Id="rId33" Type="http://schemas.openxmlformats.org/officeDocument/2006/relationships/image" Target="ooxWord://word/media/image20.png" TargetMode="External"/><Relationship Id="rId38" Type="http://schemas.openxmlformats.org/officeDocument/2006/relationships/header" Target="header12.xml"/><Relationship Id="rId46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41" Type="http://schemas.openxmlformats.org/officeDocument/2006/relationships/image" Target="ooxWord://word/media/image20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ooxWord://word/media/image0.jpg" TargetMode="External"/><Relationship Id="rId32" Type="http://schemas.openxmlformats.org/officeDocument/2006/relationships/image" Target="ooxWord://word/media/image0.jpg" TargetMode="External"/><Relationship Id="rId37" Type="http://schemas.openxmlformats.org/officeDocument/2006/relationships/footer" Target="footer11.xml"/><Relationship Id="rId40" Type="http://schemas.openxmlformats.org/officeDocument/2006/relationships/image" Target="ooxWord://word/media/image0.jpg" TargetMode="External"/><Relationship Id="rId45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36" Type="http://schemas.openxmlformats.org/officeDocument/2006/relationships/footer" Target="footer10.xml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43" Type="http://schemas.openxmlformats.org/officeDocument/2006/relationships/header" Target="header14.xm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Parliament of the Republic  of South Africa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Zanele K. Ntuli</dc:creator>
  <cp:lastModifiedBy>USER</cp:lastModifiedBy>
  <cp:revision>2</cp:revision>
  <dcterms:created xsi:type="dcterms:W3CDTF">2021-11-12T07:23:00Z</dcterms:created>
  <dcterms:modified xsi:type="dcterms:W3CDTF">2021-11-12T07:23:00Z</dcterms:modified>
</cp:coreProperties>
</file>