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236"/>
        <w:gridCol w:w="14707"/>
        <w:gridCol w:w="236"/>
      </w:tblGrid>
      <w:tr w:rsidR="005E18AF" w:rsidRPr="00EE3B07" w:rsidTr="00D77713">
        <w:trPr>
          <w:trHeight w:hRule="exact" w:val="11050"/>
        </w:trPr>
        <w:tc>
          <w:tcPr>
            <w:tcW w:w="236" w:type="dxa"/>
            <w:tcBorders>
              <w:top w:val="thinThickSmallGap" w:sz="24" w:space="0" w:color="76923C" w:themeColor="accent3" w:themeShade="BF"/>
              <w:left w:val="thinThickSmallGap" w:sz="24" w:space="0" w:color="76923C" w:themeColor="accent3" w:themeShade="BF"/>
              <w:bottom w:val="thinThickSmallGap" w:sz="24" w:space="0" w:color="76923C" w:themeColor="accent3" w:themeShade="BF"/>
              <w:right w:val="thinThickSmallGap" w:sz="24" w:space="0" w:color="76923C" w:themeColor="accent3" w:themeShade="BF"/>
            </w:tcBorders>
          </w:tcPr>
          <w:p w:rsidR="005E18AF" w:rsidRPr="00EE3B07" w:rsidRDefault="005E18AF" w:rsidP="00EE3B07">
            <w:pPr>
              <w:spacing w:line="480" w:lineRule="auto"/>
              <w:rPr>
                <w:rFonts w:ascii="Arial" w:hAnsi="Arial" w:cs="Arial"/>
              </w:rPr>
            </w:pPr>
            <w:bookmarkStart w:id="0" w:name="_GoBack"/>
            <w:bookmarkEnd w:id="0"/>
          </w:p>
        </w:tc>
        <w:tc>
          <w:tcPr>
            <w:tcW w:w="14707" w:type="dxa"/>
            <w:tcBorders>
              <w:top w:val="thinThickSmallGap" w:sz="24" w:space="0" w:color="76923C" w:themeColor="accent3" w:themeShade="BF"/>
              <w:left w:val="thinThickSmallGap" w:sz="24" w:space="0" w:color="76923C" w:themeColor="accent3" w:themeShade="BF"/>
              <w:bottom w:val="thinThickSmallGap" w:sz="24" w:space="0" w:color="76923C" w:themeColor="accent3" w:themeShade="BF"/>
              <w:right w:val="thinThickSmallGap" w:sz="24" w:space="0" w:color="76923C" w:themeColor="accent3" w:themeShade="BF"/>
            </w:tcBorders>
          </w:tcPr>
          <w:p w:rsidR="00337721" w:rsidRDefault="00337721" w:rsidP="00337721">
            <w:pPr>
              <w:pStyle w:val="Header"/>
            </w:pPr>
            <w:r>
              <w:rPr>
                <w:noProof/>
                <w:lang w:val="en-ZA" w:eastAsia="en-ZA"/>
              </w:rPr>
              <w:drawing>
                <wp:anchor distT="0" distB="0" distL="114300" distR="114300" simplePos="0" relativeHeight="251660288" behindDoc="0" locked="0" layoutInCell="1" allowOverlap="1" wp14:anchorId="2B378C41" wp14:editId="0D0C59AE">
                  <wp:simplePos x="0" y="0"/>
                  <wp:positionH relativeFrom="column">
                    <wp:posOffset>5996305</wp:posOffset>
                  </wp:positionH>
                  <wp:positionV relativeFrom="paragraph">
                    <wp:posOffset>385445</wp:posOffset>
                  </wp:positionV>
                  <wp:extent cx="2351405" cy="800100"/>
                  <wp:effectExtent l="0" t="0" r="0" b="0"/>
                  <wp:wrapNone/>
                  <wp:docPr id="2" name="Picture 2" descr="Letterhead_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committe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140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ab/>
            </w:r>
          </w:p>
          <w:p w:rsidR="005E18AF" w:rsidRPr="00EE3B07" w:rsidRDefault="00337721" w:rsidP="00337721">
            <w:pPr>
              <w:pStyle w:val="TableParagraph"/>
              <w:tabs>
                <w:tab w:val="left" w:pos="6000"/>
              </w:tabs>
              <w:spacing w:line="480" w:lineRule="auto"/>
              <w:rPr>
                <w:rFonts w:ascii="Arial" w:hAnsi="Arial" w:cs="Arial"/>
                <w:sz w:val="20"/>
                <w:szCs w:val="20"/>
              </w:rPr>
            </w:pPr>
            <w:r>
              <w:rPr>
                <w:noProof/>
                <w:lang w:val="en-ZA" w:eastAsia="en-ZA"/>
              </w:rPr>
              <w:drawing>
                <wp:anchor distT="0" distB="0" distL="114300" distR="114300" simplePos="0" relativeHeight="251659264" behindDoc="0" locked="0" layoutInCell="1" allowOverlap="1" wp14:anchorId="7FF96DF1" wp14:editId="1EFBAA78">
                  <wp:simplePos x="0" y="0"/>
                  <wp:positionH relativeFrom="page">
                    <wp:posOffset>710565</wp:posOffset>
                  </wp:positionH>
                  <wp:positionV relativeFrom="page">
                    <wp:posOffset>433070</wp:posOffset>
                  </wp:positionV>
                  <wp:extent cx="2534285" cy="823595"/>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4285" cy="823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18AF" w:rsidRPr="00EE3B07" w:rsidRDefault="005E18AF" w:rsidP="00EE3B07">
            <w:pPr>
              <w:pStyle w:val="TableParagraph"/>
              <w:spacing w:line="480" w:lineRule="auto"/>
              <w:rPr>
                <w:rFonts w:ascii="Arial" w:hAnsi="Arial" w:cs="Arial"/>
                <w:sz w:val="20"/>
                <w:szCs w:val="20"/>
              </w:rPr>
            </w:pPr>
          </w:p>
          <w:p w:rsidR="005E18AF" w:rsidRPr="00EE3B07" w:rsidRDefault="005E18AF" w:rsidP="00EE3B07">
            <w:pPr>
              <w:pStyle w:val="TableParagraph"/>
              <w:spacing w:before="13" w:line="480" w:lineRule="auto"/>
              <w:rPr>
                <w:rFonts w:ascii="Arial" w:hAnsi="Arial" w:cs="Arial"/>
                <w:sz w:val="20"/>
                <w:szCs w:val="20"/>
              </w:rPr>
            </w:pPr>
          </w:p>
          <w:p w:rsidR="005E18AF" w:rsidRPr="00EE3B07" w:rsidRDefault="005E18AF" w:rsidP="00EE3B07">
            <w:pPr>
              <w:pStyle w:val="TableParagraph"/>
              <w:spacing w:line="480" w:lineRule="auto"/>
              <w:ind w:left="5356"/>
              <w:rPr>
                <w:rFonts w:ascii="Arial" w:eastAsia="Times New Roman" w:hAnsi="Arial" w:cs="Arial"/>
                <w:sz w:val="20"/>
                <w:szCs w:val="20"/>
              </w:rPr>
            </w:pPr>
          </w:p>
          <w:p w:rsidR="005E18AF" w:rsidRPr="00EE3B07" w:rsidRDefault="005E18AF" w:rsidP="00EE3B07">
            <w:pPr>
              <w:pStyle w:val="TableParagraph"/>
              <w:spacing w:before="3" w:line="480" w:lineRule="auto"/>
              <w:rPr>
                <w:rFonts w:ascii="Arial" w:hAnsi="Arial" w:cs="Arial"/>
                <w:sz w:val="12"/>
                <w:szCs w:val="12"/>
              </w:rPr>
            </w:pPr>
          </w:p>
          <w:p w:rsidR="005E18AF" w:rsidRPr="00EE3B07" w:rsidRDefault="005E18AF" w:rsidP="00EE3B07">
            <w:pPr>
              <w:pStyle w:val="TableParagraph"/>
              <w:spacing w:line="480" w:lineRule="auto"/>
              <w:rPr>
                <w:rFonts w:ascii="Arial" w:hAnsi="Arial" w:cs="Arial"/>
                <w:sz w:val="20"/>
                <w:szCs w:val="20"/>
              </w:rPr>
            </w:pPr>
          </w:p>
          <w:p w:rsidR="005E18AF" w:rsidRPr="00EE3B07" w:rsidRDefault="005E18AF" w:rsidP="00EE3B07">
            <w:pPr>
              <w:pStyle w:val="TableParagraph"/>
              <w:spacing w:line="480" w:lineRule="auto"/>
              <w:rPr>
                <w:rFonts w:ascii="Arial" w:hAnsi="Arial" w:cs="Arial"/>
                <w:sz w:val="20"/>
                <w:szCs w:val="20"/>
              </w:rPr>
            </w:pPr>
          </w:p>
          <w:p w:rsidR="005E18AF" w:rsidRPr="00EE3B07" w:rsidRDefault="005E18AF" w:rsidP="00EE3B07">
            <w:pPr>
              <w:pStyle w:val="TableParagraph"/>
              <w:spacing w:line="480" w:lineRule="auto"/>
              <w:rPr>
                <w:rFonts w:ascii="Arial" w:hAnsi="Arial" w:cs="Arial"/>
                <w:sz w:val="20"/>
                <w:szCs w:val="20"/>
              </w:rPr>
            </w:pPr>
          </w:p>
          <w:p w:rsidR="005E18AF" w:rsidRPr="00EE3B07" w:rsidRDefault="005E18AF" w:rsidP="00EE3B07">
            <w:pPr>
              <w:pStyle w:val="TableParagraph"/>
              <w:spacing w:line="480" w:lineRule="auto"/>
              <w:rPr>
                <w:rFonts w:ascii="Arial" w:hAnsi="Arial" w:cs="Arial"/>
                <w:sz w:val="20"/>
                <w:szCs w:val="20"/>
              </w:rPr>
            </w:pPr>
          </w:p>
          <w:p w:rsidR="00D77713" w:rsidRPr="00EE3B07" w:rsidRDefault="00D77713" w:rsidP="00EE3B07">
            <w:pPr>
              <w:pStyle w:val="TableParagraph"/>
              <w:spacing w:line="480" w:lineRule="auto"/>
              <w:ind w:right="446"/>
              <w:jc w:val="center"/>
              <w:rPr>
                <w:rFonts w:ascii="Arial" w:eastAsia="Times New Roman" w:hAnsi="Arial" w:cs="Arial"/>
                <w:sz w:val="40"/>
                <w:szCs w:val="40"/>
              </w:rPr>
            </w:pPr>
            <w:r w:rsidRPr="00EE3B07">
              <w:rPr>
                <w:rFonts w:ascii="Arial" w:eastAsia="Times New Roman" w:hAnsi="Arial" w:cs="Arial"/>
                <w:b/>
                <w:bCs/>
                <w:sz w:val="40"/>
                <w:szCs w:val="40"/>
              </w:rPr>
              <w:t>PENSION FUNDS AMENDMENT BILL, 2020</w:t>
            </w:r>
          </w:p>
          <w:p w:rsidR="00D77713" w:rsidRPr="00EE3B07" w:rsidRDefault="00D77713" w:rsidP="00EE3B07">
            <w:pPr>
              <w:pStyle w:val="TableParagraph"/>
              <w:spacing w:before="6" w:line="480" w:lineRule="auto"/>
              <w:rPr>
                <w:rFonts w:ascii="Arial" w:hAnsi="Arial" w:cs="Arial"/>
                <w:sz w:val="13"/>
                <w:szCs w:val="13"/>
              </w:rPr>
            </w:pPr>
          </w:p>
          <w:p w:rsidR="00D77713" w:rsidRPr="00EE3B07" w:rsidRDefault="00D77713" w:rsidP="00EE3B07">
            <w:pPr>
              <w:pStyle w:val="TableParagraph"/>
              <w:spacing w:line="480" w:lineRule="auto"/>
              <w:rPr>
                <w:rFonts w:ascii="Arial" w:hAnsi="Arial" w:cs="Arial"/>
                <w:sz w:val="20"/>
                <w:szCs w:val="20"/>
              </w:rPr>
            </w:pPr>
          </w:p>
          <w:p w:rsidR="00D77713" w:rsidRPr="00EE3B07" w:rsidRDefault="00D77713" w:rsidP="00EE3B07">
            <w:pPr>
              <w:pStyle w:val="TableParagraph"/>
              <w:spacing w:line="480" w:lineRule="auto"/>
              <w:rPr>
                <w:rFonts w:ascii="Arial" w:hAnsi="Arial" w:cs="Arial"/>
                <w:sz w:val="20"/>
                <w:szCs w:val="20"/>
              </w:rPr>
            </w:pPr>
          </w:p>
          <w:p w:rsidR="00D77713" w:rsidRPr="00EE3B07" w:rsidRDefault="00D77713" w:rsidP="00EE3B07">
            <w:pPr>
              <w:pStyle w:val="TableParagraph"/>
              <w:spacing w:line="480" w:lineRule="auto"/>
              <w:rPr>
                <w:rFonts w:ascii="Arial" w:hAnsi="Arial" w:cs="Arial"/>
                <w:sz w:val="20"/>
                <w:szCs w:val="20"/>
              </w:rPr>
            </w:pPr>
          </w:p>
          <w:p w:rsidR="00D77713" w:rsidRPr="00EE3B07" w:rsidRDefault="00D77713" w:rsidP="00EE3B07">
            <w:pPr>
              <w:pStyle w:val="TableParagraph"/>
              <w:spacing w:line="480" w:lineRule="auto"/>
              <w:ind w:right="452"/>
              <w:jc w:val="center"/>
              <w:rPr>
                <w:rFonts w:ascii="Arial" w:eastAsia="Tahoma" w:hAnsi="Arial" w:cs="Arial"/>
                <w:color w:val="4F6228" w:themeColor="accent3" w:themeShade="80"/>
                <w:sz w:val="32"/>
                <w:szCs w:val="32"/>
              </w:rPr>
            </w:pPr>
            <w:r w:rsidRPr="00EE3B07">
              <w:rPr>
                <w:rFonts w:ascii="Arial" w:eastAsia="Tahoma" w:hAnsi="Arial" w:cs="Arial"/>
                <w:b/>
                <w:bCs/>
                <w:color w:val="4F6228" w:themeColor="accent3" w:themeShade="80"/>
                <w:sz w:val="32"/>
                <w:szCs w:val="32"/>
              </w:rPr>
              <w:t xml:space="preserve">COMMENTS </w:t>
            </w:r>
            <w:r w:rsidRPr="00EE3B07">
              <w:rPr>
                <w:rFonts w:ascii="Arial" w:eastAsia="Tahoma" w:hAnsi="Arial" w:cs="Arial"/>
                <w:b/>
                <w:bCs/>
                <w:color w:val="4F6228" w:themeColor="accent3" w:themeShade="80"/>
                <w:spacing w:val="2"/>
                <w:sz w:val="32"/>
                <w:szCs w:val="32"/>
              </w:rPr>
              <w:t>M</w:t>
            </w:r>
            <w:r w:rsidRPr="00EE3B07">
              <w:rPr>
                <w:rFonts w:ascii="Arial" w:eastAsia="Tahoma" w:hAnsi="Arial" w:cs="Arial"/>
                <w:b/>
                <w:bCs/>
                <w:color w:val="4F6228" w:themeColor="accent3" w:themeShade="80"/>
                <w:sz w:val="32"/>
                <w:szCs w:val="32"/>
              </w:rPr>
              <w:t>A</w:t>
            </w:r>
            <w:r w:rsidRPr="00EE3B07">
              <w:rPr>
                <w:rFonts w:ascii="Arial" w:eastAsia="Tahoma" w:hAnsi="Arial" w:cs="Arial"/>
                <w:b/>
                <w:bCs/>
                <w:color w:val="4F6228" w:themeColor="accent3" w:themeShade="80"/>
                <w:spacing w:val="-2"/>
                <w:sz w:val="32"/>
                <w:szCs w:val="32"/>
              </w:rPr>
              <w:t>T</w:t>
            </w:r>
            <w:r w:rsidRPr="00EE3B07">
              <w:rPr>
                <w:rFonts w:ascii="Arial" w:eastAsia="Tahoma" w:hAnsi="Arial" w:cs="Arial"/>
                <w:b/>
                <w:bCs/>
                <w:color w:val="4F6228" w:themeColor="accent3" w:themeShade="80"/>
                <w:sz w:val="32"/>
                <w:szCs w:val="32"/>
              </w:rPr>
              <w:t>RIX</w:t>
            </w:r>
          </w:p>
          <w:p w:rsidR="00D77713" w:rsidRPr="00EE3B07" w:rsidRDefault="00D77713" w:rsidP="00EE3B07">
            <w:pPr>
              <w:pStyle w:val="TableParagraph"/>
              <w:spacing w:line="480" w:lineRule="auto"/>
              <w:rPr>
                <w:rFonts w:ascii="Arial" w:hAnsi="Arial" w:cs="Arial"/>
                <w:sz w:val="20"/>
                <w:szCs w:val="20"/>
              </w:rPr>
            </w:pPr>
          </w:p>
          <w:p w:rsidR="00D77713" w:rsidRPr="00EE3B07" w:rsidRDefault="00D77713" w:rsidP="00EE3B07">
            <w:pPr>
              <w:pStyle w:val="TableParagraph"/>
              <w:spacing w:before="7" w:line="480" w:lineRule="auto"/>
              <w:rPr>
                <w:rFonts w:ascii="Arial" w:hAnsi="Arial" w:cs="Arial"/>
                <w:sz w:val="20"/>
                <w:szCs w:val="20"/>
              </w:rPr>
            </w:pPr>
          </w:p>
          <w:p w:rsidR="00D77713" w:rsidRPr="00EE3B07" w:rsidRDefault="00D77713" w:rsidP="00EE3B07">
            <w:pPr>
              <w:pStyle w:val="TableParagraph"/>
              <w:spacing w:line="480" w:lineRule="auto"/>
              <w:ind w:left="795" w:right="1246"/>
              <w:jc w:val="center"/>
              <w:rPr>
                <w:rFonts w:ascii="Arial" w:eastAsia="Times New Roman" w:hAnsi="Arial" w:cs="Arial"/>
                <w:sz w:val="24"/>
                <w:szCs w:val="24"/>
              </w:rPr>
            </w:pPr>
            <w:r w:rsidRPr="00EE3B07">
              <w:rPr>
                <w:rFonts w:ascii="Arial" w:eastAsia="Times New Roman" w:hAnsi="Arial" w:cs="Arial"/>
                <w:b/>
                <w:bCs/>
                <w:sz w:val="24"/>
                <w:szCs w:val="24"/>
              </w:rPr>
              <w:t>RES</w:t>
            </w:r>
            <w:r w:rsidRPr="00EE3B07">
              <w:rPr>
                <w:rFonts w:ascii="Arial" w:eastAsia="Times New Roman" w:hAnsi="Arial" w:cs="Arial"/>
                <w:b/>
                <w:bCs/>
                <w:spacing w:val="-3"/>
                <w:sz w:val="24"/>
                <w:szCs w:val="24"/>
              </w:rPr>
              <w:t>P</w:t>
            </w:r>
            <w:r w:rsidRPr="00EE3B07">
              <w:rPr>
                <w:rFonts w:ascii="Arial" w:eastAsia="Times New Roman" w:hAnsi="Arial" w:cs="Arial"/>
                <w:b/>
                <w:bCs/>
                <w:sz w:val="24"/>
                <w:szCs w:val="24"/>
              </w:rPr>
              <w:t>ONSES TO</w:t>
            </w:r>
            <w:r w:rsidRPr="00EE3B07">
              <w:rPr>
                <w:rFonts w:ascii="Arial" w:eastAsia="Times New Roman" w:hAnsi="Arial" w:cs="Arial"/>
                <w:b/>
                <w:bCs/>
                <w:spacing w:val="-2"/>
                <w:sz w:val="24"/>
                <w:szCs w:val="24"/>
              </w:rPr>
              <w:t xml:space="preserve"> </w:t>
            </w:r>
            <w:r w:rsidRPr="00EE3B07">
              <w:rPr>
                <w:rFonts w:ascii="Arial" w:eastAsia="Times New Roman" w:hAnsi="Arial" w:cs="Arial"/>
                <w:b/>
                <w:bCs/>
                <w:sz w:val="24"/>
                <w:szCs w:val="24"/>
              </w:rPr>
              <w:t xml:space="preserve">COMMENTS ON THE PENSION FUNDS AMENDMENT BILL </w:t>
            </w:r>
            <w:r w:rsidRPr="00EE3B07">
              <w:rPr>
                <w:rFonts w:ascii="Arial" w:eastAsia="Times New Roman" w:hAnsi="Arial" w:cs="Arial"/>
                <w:b/>
                <w:bCs/>
                <w:spacing w:val="-3"/>
                <w:sz w:val="24"/>
                <w:szCs w:val="24"/>
              </w:rPr>
              <w:t>P</w:t>
            </w:r>
            <w:r w:rsidRPr="00EE3B07">
              <w:rPr>
                <w:rFonts w:ascii="Arial" w:eastAsia="Times New Roman" w:hAnsi="Arial" w:cs="Arial"/>
                <w:b/>
                <w:bCs/>
                <w:sz w:val="24"/>
                <w:szCs w:val="24"/>
              </w:rPr>
              <w:t xml:space="preserve">UBLISHED BY PARLIAMENT ON </w:t>
            </w:r>
            <w:r w:rsidR="00BD04DA">
              <w:rPr>
                <w:rFonts w:ascii="Arial" w:eastAsia="Times New Roman" w:hAnsi="Arial" w:cs="Arial"/>
                <w:b/>
                <w:bCs/>
                <w:sz w:val="24"/>
                <w:szCs w:val="24"/>
              </w:rPr>
              <w:t>02 NOVEMBER 2020</w:t>
            </w:r>
          </w:p>
          <w:p w:rsidR="00D77713" w:rsidRPr="00EE3B07" w:rsidRDefault="00D77713" w:rsidP="00EE3B07">
            <w:pPr>
              <w:pStyle w:val="TableParagraph"/>
              <w:spacing w:line="480" w:lineRule="auto"/>
              <w:rPr>
                <w:rFonts w:ascii="Arial" w:hAnsi="Arial" w:cs="Arial"/>
                <w:sz w:val="20"/>
                <w:szCs w:val="20"/>
              </w:rPr>
            </w:pPr>
          </w:p>
          <w:p w:rsidR="00D77713" w:rsidRPr="00EE3B07" w:rsidRDefault="00D77713" w:rsidP="00EE3B07">
            <w:pPr>
              <w:pStyle w:val="TableParagraph"/>
              <w:spacing w:line="480" w:lineRule="auto"/>
              <w:rPr>
                <w:rFonts w:ascii="Arial" w:hAnsi="Arial" w:cs="Arial"/>
                <w:sz w:val="20"/>
                <w:szCs w:val="20"/>
              </w:rPr>
            </w:pPr>
          </w:p>
          <w:p w:rsidR="00D77713" w:rsidRPr="00EE3B07" w:rsidRDefault="00D77713" w:rsidP="00EE3B07">
            <w:pPr>
              <w:pStyle w:val="TableParagraph"/>
              <w:spacing w:line="480" w:lineRule="auto"/>
              <w:rPr>
                <w:rFonts w:ascii="Arial" w:hAnsi="Arial" w:cs="Arial"/>
                <w:sz w:val="20"/>
                <w:szCs w:val="20"/>
              </w:rPr>
            </w:pPr>
          </w:p>
          <w:p w:rsidR="00D77713" w:rsidRPr="00EE3B07" w:rsidRDefault="00D77713" w:rsidP="00EE3B07">
            <w:pPr>
              <w:pStyle w:val="TableParagraph"/>
              <w:spacing w:line="480" w:lineRule="auto"/>
              <w:rPr>
                <w:rFonts w:ascii="Arial" w:hAnsi="Arial" w:cs="Arial"/>
                <w:sz w:val="20"/>
                <w:szCs w:val="20"/>
              </w:rPr>
            </w:pPr>
          </w:p>
          <w:p w:rsidR="00D77713" w:rsidRPr="00EE3B07" w:rsidRDefault="00D77713" w:rsidP="00EE3B07">
            <w:pPr>
              <w:pStyle w:val="TableParagraph"/>
              <w:spacing w:line="480" w:lineRule="auto"/>
              <w:rPr>
                <w:rFonts w:ascii="Arial" w:hAnsi="Arial" w:cs="Arial"/>
                <w:sz w:val="20"/>
                <w:szCs w:val="20"/>
              </w:rPr>
            </w:pPr>
          </w:p>
          <w:p w:rsidR="00D77713" w:rsidRPr="00EE3B07" w:rsidRDefault="00D77713" w:rsidP="00EE3B07">
            <w:pPr>
              <w:pStyle w:val="TableParagraph"/>
              <w:spacing w:line="480" w:lineRule="auto"/>
              <w:rPr>
                <w:rFonts w:ascii="Arial" w:hAnsi="Arial" w:cs="Arial"/>
                <w:sz w:val="20"/>
                <w:szCs w:val="20"/>
              </w:rPr>
            </w:pPr>
          </w:p>
          <w:p w:rsidR="00D77713" w:rsidRPr="00EE3B07" w:rsidRDefault="00D77713" w:rsidP="00EE3B07">
            <w:pPr>
              <w:pStyle w:val="TableParagraph"/>
              <w:spacing w:line="480" w:lineRule="auto"/>
              <w:rPr>
                <w:rFonts w:ascii="Arial" w:hAnsi="Arial" w:cs="Arial"/>
                <w:sz w:val="20"/>
                <w:szCs w:val="20"/>
              </w:rPr>
            </w:pPr>
          </w:p>
          <w:p w:rsidR="00D77713" w:rsidRPr="00EE3B07" w:rsidRDefault="00D77713" w:rsidP="00EE3B07">
            <w:pPr>
              <w:pStyle w:val="TableParagraph"/>
              <w:spacing w:line="480" w:lineRule="auto"/>
              <w:rPr>
                <w:rFonts w:ascii="Arial" w:hAnsi="Arial" w:cs="Arial"/>
                <w:sz w:val="20"/>
                <w:szCs w:val="20"/>
              </w:rPr>
            </w:pPr>
          </w:p>
          <w:p w:rsidR="00D77713" w:rsidRPr="00EE3B07" w:rsidRDefault="00D77713" w:rsidP="00EE3B07">
            <w:pPr>
              <w:pStyle w:val="TableParagraph"/>
              <w:spacing w:line="480" w:lineRule="auto"/>
              <w:rPr>
                <w:rFonts w:ascii="Arial" w:hAnsi="Arial" w:cs="Arial"/>
                <w:sz w:val="20"/>
                <w:szCs w:val="20"/>
              </w:rPr>
            </w:pPr>
          </w:p>
          <w:p w:rsidR="00D77713" w:rsidRPr="00EE3B07" w:rsidRDefault="00D77713" w:rsidP="00EE3B07">
            <w:pPr>
              <w:pStyle w:val="TableParagraph"/>
              <w:spacing w:line="480" w:lineRule="auto"/>
              <w:rPr>
                <w:rFonts w:ascii="Arial" w:hAnsi="Arial" w:cs="Arial"/>
                <w:sz w:val="20"/>
                <w:szCs w:val="20"/>
              </w:rPr>
            </w:pPr>
          </w:p>
          <w:p w:rsidR="00D77713" w:rsidRPr="00EE3B07" w:rsidRDefault="00D77713" w:rsidP="00EE3B07">
            <w:pPr>
              <w:pStyle w:val="TableParagraph"/>
              <w:spacing w:line="480" w:lineRule="auto"/>
              <w:rPr>
                <w:rFonts w:ascii="Arial" w:hAnsi="Arial" w:cs="Arial"/>
                <w:sz w:val="20"/>
                <w:szCs w:val="20"/>
              </w:rPr>
            </w:pPr>
          </w:p>
          <w:p w:rsidR="00D77713" w:rsidRPr="00EE3B07" w:rsidRDefault="00D77713" w:rsidP="00EE3B07">
            <w:pPr>
              <w:pStyle w:val="TableParagraph"/>
              <w:spacing w:line="480" w:lineRule="auto"/>
              <w:rPr>
                <w:rFonts w:ascii="Arial" w:hAnsi="Arial" w:cs="Arial"/>
                <w:sz w:val="20"/>
                <w:szCs w:val="20"/>
              </w:rPr>
            </w:pPr>
          </w:p>
          <w:p w:rsidR="00D77713" w:rsidRPr="00EE3B07" w:rsidRDefault="00D77713" w:rsidP="00EE3B07">
            <w:pPr>
              <w:pStyle w:val="TableParagraph"/>
              <w:spacing w:line="480" w:lineRule="auto"/>
              <w:rPr>
                <w:rFonts w:ascii="Arial" w:hAnsi="Arial" w:cs="Arial"/>
                <w:sz w:val="20"/>
                <w:szCs w:val="20"/>
              </w:rPr>
            </w:pPr>
          </w:p>
          <w:p w:rsidR="00D77713" w:rsidRPr="00EE3B07" w:rsidRDefault="00D77713" w:rsidP="00EE3B07">
            <w:pPr>
              <w:pStyle w:val="TableParagraph"/>
              <w:spacing w:before="14" w:line="480" w:lineRule="auto"/>
              <w:rPr>
                <w:rFonts w:ascii="Arial" w:hAnsi="Arial" w:cs="Arial"/>
                <w:sz w:val="20"/>
                <w:szCs w:val="20"/>
              </w:rPr>
            </w:pPr>
          </w:p>
          <w:p w:rsidR="00D77713" w:rsidRPr="00EE3B07" w:rsidRDefault="00D77713" w:rsidP="00EE3B07">
            <w:pPr>
              <w:pStyle w:val="TableParagraph"/>
              <w:spacing w:line="480" w:lineRule="auto"/>
              <w:ind w:right="446"/>
              <w:jc w:val="center"/>
              <w:rPr>
                <w:rFonts w:ascii="Arial" w:eastAsia="Times New Roman" w:hAnsi="Arial" w:cs="Arial"/>
                <w:sz w:val="28"/>
                <w:szCs w:val="28"/>
              </w:rPr>
            </w:pPr>
            <w:r w:rsidRPr="00EE3B07">
              <w:rPr>
                <w:rFonts w:ascii="Arial" w:eastAsia="Times New Roman" w:hAnsi="Arial" w:cs="Arial"/>
                <w:b/>
                <w:bCs/>
                <w:spacing w:val="-2"/>
                <w:sz w:val="28"/>
                <w:szCs w:val="28"/>
              </w:rPr>
              <w:t>DRAF</w:t>
            </w:r>
            <w:r w:rsidRPr="00EE3B07">
              <w:rPr>
                <w:rFonts w:ascii="Arial" w:eastAsia="Times New Roman" w:hAnsi="Arial" w:cs="Arial"/>
                <w:b/>
                <w:bCs/>
                <w:sz w:val="28"/>
                <w:szCs w:val="28"/>
              </w:rPr>
              <w:t xml:space="preserve">T </w:t>
            </w:r>
            <w:r w:rsidRPr="00EE3B07">
              <w:rPr>
                <w:rFonts w:ascii="Arial" w:eastAsia="Times New Roman" w:hAnsi="Arial" w:cs="Arial"/>
                <w:b/>
                <w:bCs/>
                <w:spacing w:val="-2"/>
                <w:sz w:val="28"/>
                <w:szCs w:val="28"/>
              </w:rPr>
              <w:t>F</w:t>
            </w:r>
            <w:r w:rsidRPr="00EE3B07">
              <w:rPr>
                <w:rFonts w:ascii="Arial" w:eastAsia="Times New Roman" w:hAnsi="Arial" w:cs="Arial"/>
                <w:b/>
                <w:bCs/>
                <w:sz w:val="28"/>
                <w:szCs w:val="28"/>
              </w:rPr>
              <w:t xml:space="preserve">OR </w:t>
            </w:r>
            <w:r w:rsidRPr="00EE3B07">
              <w:rPr>
                <w:rFonts w:ascii="Arial" w:eastAsia="Times New Roman" w:hAnsi="Arial" w:cs="Arial"/>
                <w:b/>
                <w:bCs/>
                <w:spacing w:val="-2"/>
                <w:sz w:val="28"/>
                <w:szCs w:val="28"/>
              </w:rPr>
              <w:t>D</w:t>
            </w:r>
            <w:r w:rsidRPr="00EE3B07">
              <w:rPr>
                <w:rFonts w:ascii="Arial" w:eastAsia="Times New Roman" w:hAnsi="Arial" w:cs="Arial"/>
                <w:b/>
                <w:bCs/>
                <w:sz w:val="28"/>
                <w:szCs w:val="28"/>
              </w:rPr>
              <w:t>IS</w:t>
            </w:r>
            <w:r w:rsidRPr="00EE3B07">
              <w:rPr>
                <w:rFonts w:ascii="Arial" w:eastAsia="Times New Roman" w:hAnsi="Arial" w:cs="Arial"/>
                <w:b/>
                <w:bCs/>
                <w:spacing w:val="-2"/>
                <w:sz w:val="28"/>
                <w:szCs w:val="28"/>
              </w:rPr>
              <w:t>CU</w:t>
            </w:r>
            <w:r w:rsidRPr="00EE3B07">
              <w:rPr>
                <w:rFonts w:ascii="Arial" w:eastAsia="Times New Roman" w:hAnsi="Arial" w:cs="Arial"/>
                <w:b/>
                <w:bCs/>
                <w:sz w:val="28"/>
                <w:szCs w:val="28"/>
              </w:rPr>
              <w:t>SSION</w:t>
            </w:r>
            <w:r w:rsidRPr="00EE3B07">
              <w:rPr>
                <w:rFonts w:ascii="Arial" w:eastAsia="Times New Roman" w:hAnsi="Arial" w:cs="Arial"/>
                <w:b/>
                <w:bCs/>
                <w:spacing w:val="-1"/>
                <w:sz w:val="28"/>
                <w:szCs w:val="28"/>
              </w:rPr>
              <w:t xml:space="preserve"> </w:t>
            </w:r>
            <w:r w:rsidRPr="00EE3B07">
              <w:rPr>
                <w:rFonts w:ascii="Arial" w:eastAsia="Times New Roman" w:hAnsi="Arial" w:cs="Arial"/>
                <w:b/>
                <w:bCs/>
                <w:spacing w:val="-2"/>
                <w:sz w:val="28"/>
                <w:szCs w:val="28"/>
              </w:rPr>
              <w:t>PURP</w:t>
            </w:r>
            <w:r w:rsidRPr="00EE3B07">
              <w:rPr>
                <w:rFonts w:ascii="Arial" w:eastAsia="Times New Roman" w:hAnsi="Arial" w:cs="Arial"/>
                <w:b/>
                <w:bCs/>
                <w:sz w:val="28"/>
                <w:szCs w:val="28"/>
              </w:rPr>
              <w:t>OSES</w:t>
            </w:r>
            <w:r w:rsidRPr="00EE3B07">
              <w:rPr>
                <w:rFonts w:ascii="Arial" w:eastAsia="Times New Roman" w:hAnsi="Arial" w:cs="Arial"/>
                <w:b/>
                <w:bCs/>
                <w:spacing w:val="-1"/>
                <w:sz w:val="28"/>
                <w:szCs w:val="28"/>
              </w:rPr>
              <w:t xml:space="preserve"> </w:t>
            </w:r>
            <w:r w:rsidRPr="00EE3B07">
              <w:rPr>
                <w:rFonts w:ascii="Arial" w:eastAsia="Times New Roman" w:hAnsi="Arial" w:cs="Arial"/>
                <w:b/>
                <w:bCs/>
                <w:sz w:val="28"/>
                <w:szCs w:val="28"/>
              </w:rPr>
              <w:t>O</w:t>
            </w:r>
            <w:r w:rsidRPr="00EE3B07">
              <w:rPr>
                <w:rFonts w:ascii="Arial" w:eastAsia="Times New Roman" w:hAnsi="Arial" w:cs="Arial"/>
                <w:b/>
                <w:bCs/>
                <w:spacing w:val="-2"/>
                <w:sz w:val="28"/>
                <w:szCs w:val="28"/>
              </w:rPr>
              <w:t>N</w:t>
            </w:r>
            <w:r w:rsidRPr="00EE3B07">
              <w:rPr>
                <w:rFonts w:ascii="Arial" w:eastAsia="Times New Roman" w:hAnsi="Arial" w:cs="Arial"/>
                <w:b/>
                <w:bCs/>
                <w:sz w:val="28"/>
                <w:szCs w:val="28"/>
              </w:rPr>
              <w:t>LY</w:t>
            </w:r>
          </w:p>
          <w:p w:rsidR="00D77713" w:rsidRPr="00EE3B07" w:rsidRDefault="00D77713" w:rsidP="00EE3B07">
            <w:pPr>
              <w:pStyle w:val="TableParagraph"/>
              <w:spacing w:before="2" w:line="480" w:lineRule="auto"/>
              <w:jc w:val="center"/>
              <w:rPr>
                <w:rFonts w:ascii="Arial" w:hAnsi="Arial" w:cs="Arial"/>
                <w:sz w:val="16"/>
                <w:szCs w:val="16"/>
              </w:rPr>
            </w:pPr>
          </w:p>
          <w:p w:rsidR="00D77713" w:rsidRPr="00EE3B07" w:rsidRDefault="00D77713" w:rsidP="00EE3B07">
            <w:pPr>
              <w:pStyle w:val="TableParagraph"/>
              <w:spacing w:line="480" w:lineRule="auto"/>
              <w:jc w:val="center"/>
              <w:rPr>
                <w:rFonts w:ascii="Arial" w:hAnsi="Arial" w:cs="Arial"/>
                <w:sz w:val="20"/>
                <w:szCs w:val="20"/>
              </w:rPr>
            </w:pPr>
          </w:p>
          <w:p w:rsidR="00D77713" w:rsidRPr="00EE3B07" w:rsidRDefault="00D77713" w:rsidP="00EE3B07">
            <w:pPr>
              <w:pStyle w:val="TableParagraph"/>
              <w:spacing w:line="480" w:lineRule="auto"/>
              <w:jc w:val="center"/>
              <w:rPr>
                <w:rFonts w:ascii="Arial" w:hAnsi="Arial" w:cs="Arial"/>
                <w:sz w:val="20"/>
                <w:szCs w:val="20"/>
              </w:rPr>
            </w:pPr>
          </w:p>
          <w:p w:rsidR="00D77713" w:rsidRPr="00EE3B07" w:rsidRDefault="00D77713" w:rsidP="00EE3B07">
            <w:pPr>
              <w:pStyle w:val="TableParagraph"/>
              <w:spacing w:line="480" w:lineRule="auto"/>
              <w:jc w:val="center"/>
              <w:rPr>
                <w:rFonts w:ascii="Arial" w:hAnsi="Arial" w:cs="Arial"/>
                <w:sz w:val="20"/>
                <w:szCs w:val="20"/>
              </w:rPr>
            </w:pPr>
          </w:p>
          <w:p w:rsidR="005E18AF" w:rsidRPr="00EE3B07" w:rsidRDefault="00D77713" w:rsidP="00EE3B07">
            <w:pPr>
              <w:pStyle w:val="TableParagraph"/>
              <w:spacing w:line="480" w:lineRule="auto"/>
              <w:ind w:left="837" w:right="837"/>
              <w:jc w:val="center"/>
              <w:rPr>
                <w:rFonts w:ascii="Arial" w:eastAsia="Times New Roman" w:hAnsi="Arial" w:cs="Arial"/>
              </w:rPr>
            </w:pPr>
            <w:r w:rsidRPr="00EE3B07">
              <w:rPr>
                <w:rFonts w:ascii="Arial" w:eastAsia="Times New Roman" w:hAnsi="Arial" w:cs="Arial"/>
                <w:spacing w:val="1"/>
              </w:rPr>
              <w:t>T</w:t>
            </w:r>
            <w:r w:rsidRPr="00EE3B07">
              <w:rPr>
                <w:rFonts w:ascii="Arial" w:eastAsia="Times New Roman" w:hAnsi="Arial" w:cs="Arial"/>
                <w:spacing w:val="-3"/>
              </w:rPr>
              <w:t>h</w:t>
            </w:r>
            <w:r w:rsidRPr="00EE3B07">
              <w:rPr>
                <w:rFonts w:ascii="Arial" w:eastAsia="Times New Roman" w:hAnsi="Arial" w:cs="Arial"/>
              </w:rPr>
              <w:t>is</w:t>
            </w:r>
            <w:r w:rsidRPr="00EE3B07">
              <w:rPr>
                <w:rFonts w:ascii="Arial" w:eastAsia="Times New Roman" w:hAnsi="Arial" w:cs="Arial"/>
                <w:spacing w:val="2"/>
              </w:rPr>
              <w:t xml:space="preserve"> </w:t>
            </w:r>
            <w:r w:rsidRPr="00EE3B07">
              <w:rPr>
                <w:rFonts w:ascii="Arial" w:eastAsia="Times New Roman" w:hAnsi="Arial" w:cs="Arial"/>
                <w:spacing w:val="-3"/>
              </w:rPr>
              <w:t>d</w:t>
            </w:r>
            <w:r w:rsidRPr="00EE3B07">
              <w:rPr>
                <w:rFonts w:ascii="Arial" w:eastAsia="Times New Roman" w:hAnsi="Arial" w:cs="Arial"/>
              </w:rPr>
              <w:t>ocu</w:t>
            </w:r>
            <w:r w:rsidRPr="00EE3B07">
              <w:rPr>
                <w:rFonts w:ascii="Arial" w:eastAsia="Times New Roman" w:hAnsi="Arial" w:cs="Arial"/>
                <w:spacing w:val="-4"/>
              </w:rPr>
              <w:t>m</w:t>
            </w:r>
            <w:r w:rsidRPr="00EE3B07">
              <w:rPr>
                <w:rFonts w:ascii="Arial" w:eastAsia="Times New Roman" w:hAnsi="Arial" w:cs="Arial"/>
              </w:rPr>
              <w:t>ent</w:t>
            </w:r>
            <w:r w:rsidRPr="00EE3B07">
              <w:rPr>
                <w:rFonts w:ascii="Arial" w:eastAsia="Times New Roman" w:hAnsi="Arial" w:cs="Arial"/>
                <w:spacing w:val="3"/>
              </w:rPr>
              <w:t xml:space="preserve"> </w:t>
            </w:r>
            <w:r w:rsidRPr="00EE3B07">
              <w:rPr>
                <w:rFonts w:ascii="Arial" w:eastAsia="Times New Roman" w:hAnsi="Arial" w:cs="Arial"/>
                <w:spacing w:val="-2"/>
              </w:rPr>
              <w:t>s</w:t>
            </w:r>
            <w:r w:rsidRPr="00EE3B07">
              <w:rPr>
                <w:rFonts w:ascii="Arial" w:eastAsia="Times New Roman" w:hAnsi="Arial" w:cs="Arial"/>
              </w:rPr>
              <w:t>e</w:t>
            </w:r>
            <w:r w:rsidRPr="00EE3B07">
              <w:rPr>
                <w:rFonts w:ascii="Arial" w:eastAsia="Times New Roman" w:hAnsi="Arial" w:cs="Arial"/>
                <w:spacing w:val="1"/>
              </w:rPr>
              <w:t>t</w:t>
            </w:r>
            <w:r w:rsidRPr="00EE3B07">
              <w:rPr>
                <w:rFonts w:ascii="Arial" w:eastAsia="Times New Roman" w:hAnsi="Arial" w:cs="Arial"/>
              </w:rPr>
              <w:t>s out</w:t>
            </w:r>
            <w:r w:rsidRPr="00EE3B07">
              <w:rPr>
                <w:rFonts w:ascii="Arial" w:eastAsia="Times New Roman" w:hAnsi="Arial" w:cs="Arial"/>
                <w:spacing w:val="1"/>
              </w:rPr>
              <w:t xml:space="preserve"> </w:t>
            </w:r>
            <w:r w:rsidRPr="00EE3B07">
              <w:rPr>
                <w:rFonts w:ascii="Arial" w:eastAsia="Times New Roman" w:hAnsi="Arial" w:cs="Arial"/>
              </w:rPr>
              <w:t>t</w:t>
            </w:r>
            <w:r w:rsidRPr="00EE3B07">
              <w:rPr>
                <w:rFonts w:ascii="Arial" w:eastAsia="Times New Roman" w:hAnsi="Arial" w:cs="Arial"/>
                <w:spacing w:val="-3"/>
              </w:rPr>
              <w:t>h</w:t>
            </w:r>
            <w:r w:rsidRPr="00EE3B07">
              <w:rPr>
                <w:rFonts w:ascii="Arial" w:eastAsia="Times New Roman" w:hAnsi="Arial" w:cs="Arial"/>
              </w:rPr>
              <w:t>e Dr. Dion George’s response in re</w:t>
            </w:r>
            <w:r w:rsidRPr="00EE3B07">
              <w:rPr>
                <w:rFonts w:ascii="Arial" w:eastAsia="Times New Roman" w:hAnsi="Arial" w:cs="Arial"/>
                <w:spacing w:val="-2"/>
              </w:rPr>
              <w:t>s</w:t>
            </w:r>
            <w:r w:rsidRPr="00EE3B07">
              <w:rPr>
                <w:rFonts w:ascii="Arial" w:eastAsia="Times New Roman" w:hAnsi="Arial" w:cs="Arial"/>
              </w:rPr>
              <w:t>pe</w:t>
            </w:r>
            <w:r w:rsidRPr="00EE3B07">
              <w:rPr>
                <w:rFonts w:ascii="Arial" w:eastAsia="Times New Roman" w:hAnsi="Arial" w:cs="Arial"/>
                <w:spacing w:val="-2"/>
              </w:rPr>
              <w:t>c</w:t>
            </w:r>
            <w:r w:rsidRPr="00EE3B07">
              <w:rPr>
                <w:rFonts w:ascii="Arial" w:eastAsia="Times New Roman" w:hAnsi="Arial" w:cs="Arial"/>
              </w:rPr>
              <w:t>t</w:t>
            </w:r>
            <w:r w:rsidRPr="00EE3B07">
              <w:rPr>
                <w:rFonts w:ascii="Arial" w:eastAsia="Times New Roman" w:hAnsi="Arial" w:cs="Arial"/>
                <w:spacing w:val="3"/>
              </w:rPr>
              <w:t xml:space="preserve"> </w:t>
            </w:r>
            <w:r w:rsidRPr="00EE3B07">
              <w:rPr>
                <w:rFonts w:ascii="Arial" w:eastAsia="Times New Roman" w:hAnsi="Arial" w:cs="Arial"/>
                <w:spacing w:val="-3"/>
              </w:rPr>
              <w:t>o</w:t>
            </w:r>
            <w:r w:rsidRPr="00EE3B07">
              <w:rPr>
                <w:rFonts w:ascii="Arial" w:eastAsia="Times New Roman" w:hAnsi="Arial" w:cs="Arial"/>
              </w:rPr>
              <w:t>f</w:t>
            </w:r>
            <w:r w:rsidRPr="00EE3B07">
              <w:rPr>
                <w:rFonts w:ascii="Arial" w:eastAsia="Times New Roman" w:hAnsi="Arial" w:cs="Arial"/>
                <w:spacing w:val="10"/>
              </w:rPr>
              <w:t xml:space="preserve"> </w:t>
            </w:r>
            <w:r w:rsidRPr="00EE3B07">
              <w:rPr>
                <w:rFonts w:ascii="Arial" w:eastAsia="Times New Roman" w:hAnsi="Arial" w:cs="Arial"/>
              </w:rPr>
              <w:t>co</w:t>
            </w:r>
            <w:r w:rsidRPr="00EE3B07">
              <w:rPr>
                <w:rFonts w:ascii="Arial" w:eastAsia="Times New Roman" w:hAnsi="Arial" w:cs="Arial"/>
                <w:spacing w:val="-2"/>
              </w:rPr>
              <w:t>m</w:t>
            </w:r>
            <w:r w:rsidRPr="00EE3B07">
              <w:rPr>
                <w:rFonts w:ascii="Arial" w:eastAsia="Times New Roman" w:hAnsi="Arial" w:cs="Arial"/>
                <w:spacing w:val="-4"/>
              </w:rPr>
              <w:t>m</w:t>
            </w:r>
            <w:r w:rsidRPr="00EE3B07">
              <w:rPr>
                <w:rFonts w:ascii="Arial" w:eastAsia="Times New Roman" w:hAnsi="Arial" w:cs="Arial"/>
              </w:rPr>
              <w:t>en</w:t>
            </w:r>
            <w:r w:rsidRPr="00EE3B07">
              <w:rPr>
                <w:rFonts w:ascii="Arial" w:eastAsia="Times New Roman" w:hAnsi="Arial" w:cs="Arial"/>
                <w:spacing w:val="1"/>
              </w:rPr>
              <w:t>t</w:t>
            </w:r>
            <w:r w:rsidRPr="00EE3B07">
              <w:rPr>
                <w:rFonts w:ascii="Arial" w:eastAsia="Times New Roman" w:hAnsi="Arial" w:cs="Arial"/>
              </w:rPr>
              <w:t>s</w:t>
            </w:r>
            <w:r w:rsidRPr="00EE3B07">
              <w:rPr>
                <w:rFonts w:ascii="Arial" w:eastAsia="Times New Roman" w:hAnsi="Arial" w:cs="Arial"/>
                <w:spacing w:val="2"/>
              </w:rPr>
              <w:t xml:space="preserve"> </w:t>
            </w:r>
            <w:r w:rsidRPr="00EE3B07">
              <w:rPr>
                <w:rFonts w:ascii="Arial" w:eastAsia="Times New Roman" w:hAnsi="Arial" w:cs="Arial"/>
              </w:rPr>
              <w:t>sub</w:t>
            </w:r>
            <w:r w:rsidRPr="00EE3B07">
              <w:rPr>
                <w:rFonts w:ascii="Arial" w:eastAsia="Times New Roman" w:hAnsi="Arial" w:cs="Arial"/>
                <w:spacing w:val="-4"/>
              </w:rPr>
              <w:t>m</w:t>
            </w:r>
            <w:r w:rsidRPr="00EE3B07">
              <w:rPr>
                <w:rFonts w:ascii="Arial" w:eastAsia="Times New Roman" w:hAnsi="Arial" w:cs="Arial"/>
              </w:rPr>
              <w:t>i</w:t>
            </w:r>
            <w:r w:rsidRPr="00EE3B07">
              <w:rPr>
                <w:rFonts w:ascii="Arial" w:eastAsia="Times New Roman" w:hAnsi="Arial" w:cs="Arial"/>
                <w:spacing w:val="-2"/>
              </w:rPr>
              <w:t>t</w:t>
            </w:r>
            <w:r w:rsidRPr="00EE3B07">
              <w:rPr>
                <w:rFonts w:ascii="Arial" w:eastAsia="Times New Roman" w:hAnsi="Arial" w:cs="Arial"/>
              </w:rPr>
              <w:t>ted</w:t>
            </w:r>
            <w:r w:rsidRPr="00EE3B07">
              <w:rPr>
                <w:rFonts w:ascii="Arial" w:eastAsia="Times New Roman" w:hAnsi="Arial" w:cs="Arial"/>
                <w:spacing w:val="2"/>
              </w:rPr>
              <w:t xml:space="preserve"> </w:t>
            </w:r>
            <w:r w:rsidRPr="00EE3B07">
              <w:rPr>
                <w:rFonts w:ascii="Arial" w:eastAsia="Times New Roman" w:hAnsi="Arial" w:cs="Arial"/>
              </w:rPr>
              <w:t xml:space="preserve">by </w:t>
            </w:r>
            <w:r w:rsidRPr="00EE3B07">
              <w:rPr>
                <w:rFonts w:ascii="Arial" w:eastAsia="Times New Roman" w:hAnsi="Arial" w:cs="Arial"/>
                <w:spacing w:val="-2"/>
              </w:rPr>
              <w:t>s</w:t>
            </w:r>
            <w:r w:rsidRPr="00EE3B07">
              <w:rPr>
                <w:rFonts w:ascii="Arial" w:eastAsia="Times New Roman" w:hAnsi="Arial" w:cs="Arial"/>
              </w:rPr>
              <w:t>ta</w:t>
            </w:r>
            <w:r w:rsidRPr="00EE3B07">
              <w:rPr>
                <w:rFonts w:ascii="Arial" w:eastAsia="Times New Roman" w:hAnsi="Arial" w:cs="Arial"/>
                <w:spacing w:val="-2"/>
              </w:rPr>
              <w:t>k</w:t>
            </w:r>
            <w:r w:rsidRPr="00EE3B07">
              <w:rPr>
                <w:rFonts w:ascii="Arial" w:eastAsia="Times New Roman" w:hAnsi="Arial" w:cs="Arial"/>
              </w:rPr>
              <w:t>eho</w:t>
            </w:r>
            <w:r w:rsidRPr="00EE3B07">
              <w:rPr>
                <w:rFonts w:ascii="Arial" w:eastAsia="Times New Roman" w:hAnsi="Arial" w:cs="Arial"/>
                <w:spacing w:val="1"/>
              </w:rPr>
              <w:t>l</w:t>
            </w:r>
            <w:r w:rsidRPr="00EE3B07">
              <w:rPr>
                <w:rFonts w:ascii="Arial" w:eastAsia="Times New Roman" w:hAnsi="Arial" w:cs="Arial"/>
                <w:spacing w:val="-3"/>
              </w:rPr>
              <w:t>d</w:t>
            </w:r>
            <w:r w:rsidRPr="00EE3B07">
              <w:rPr>
                <w:rFonts w:ascii="Arial" w:eastAsia="Times New Roman" w:hAnsi="Arial" w:cs="Arial"/>
              </w:rPr>
              <w:t>e</w:t>
            </w:r>
            <w:r w:rsidRPr="00EE3B07">
              <w:rPr>
                <w:rFonts w:ascii="Arial" w:eastAsia="Times New Roman" w:hAnsi="Arial" w:cs="Arial"/>
                <w:spacing w:val="1"/>
              </w:rPr>
              <w:t>r</w:t>
            </w:r>
            <w:r w:rsidRPr="00EE3B07">
              <w:rPr>
                <w:rFonts w:ascii="Arial" w:eastAsia="Times New Roman" w:hAnsi="Arial" w:cs="Arial"/>
              </w:rPr>
              <w:t>s</w:t>
            </w:r>
            <w:r w:rsidRPr="00EE3B07">
              <w:rPr>
                <w:rFonts w:ascii="Arial" w:eastAsia="Times New Roman" w:hAnsi="Arial" w:cs="Arial"/>
                <w:spacing w:val="3"/>
              </w:rPr>
              <w:t xml:space="preserve"> </w:t>
            </w:r>
            <w:r w:rsidRPr="00EE3B07">
              <w:rPr>
                <w:rFonts w:ascii="Arial" w:eastAsia="Times New Roman" w:hAnsi="Arial" w:cs="Arial"/>
              </w:rPr>
              <w:t xml:space="preserve">on the </w:t>
            </w:r>
            <w:r w:rsidRPr="00EE3B07">
              <w:rPr>
                <w:rFonts w:ascii="Arial" w:eastAsia="Times New Roman" w:hAnsi="Arial" w:cs="Arial"/>
                <w:spacing w:val="-2"/>
              </w:rPr>
              <w:t>v</w:t>
            </w:r>
            <w:r w:rsidRPr="00EE3B07">
              <w:rPr>
                <w:rFonts w:ascii="Arial" w:eastAsia="Times New Roman" w:hAnsi="Arial" w:cs="Arial"/>
              </w:rPr>
              <w:t>e</w:t>
            </w:r>
            <w:r w:rsidRPr="00EE3B07">
              <w:rPr>
                <w:rFonts w:ascii="Arial" w:eastAsia="Times New Roman" w:hAnsi="Arial" w:cs="Arial"/>
                <w:spacing w:val="1"/>
              </w:rPr>
              <w:t>r</w:t>
            </w:r>
            <w:r w:rsidRPr="00EE3B07">
              <w:rPr>
                <w:rFonts w:ascii="Arial" w:eastAsia="Times New Roman" w:hAnsi="Arial" w:cs="Arial"/>
              </w:rPr>
              <w:t>s</w:t>
            </w:r>
            <w:r w:rsidRPr="00EE3B07">
              <w:rPr>
                <w:rFonts w:ascii="Arial" w:eastAsia="Times New Roman" w:hAnsi="Arial" w:cs="Arial"/>
                <w:spacing w:val="1"/>
              </w:rPr>
              <w:t>i</w:t>
            </w:r>
            <w:r w:rsidRPr="00EE3B07">
              <w:rPr>
                <w:rFonts w:ascii="Arial" w:eastAsia="Times New Roman" w:hAnsi="Arial" w:cs="Arial"/>
              </w:rPr>
              <w:t>on of t</w:t>
            </w:r>
            <w:r w:rsidRPr="00EE3B07">
              <w:rPr>
                <w:rFonts w:ascii="Arial" w:eastAsia="Times New Roman" w:hAnsi="Arial" w:cs="Arial"/>
                <w:spacing w:val="-3"/>
              </w:rPr>
              <w:t>h</w:t>
            </w:r>
            <w:r w:rsidRPr="00EE3B07">
              <w:rPr>
                <w:rFonts w:ascii="Arial" w:eastAsia="Times New Roman" w:hAnsi="Arial" w:cs="Arial"/>
              </w:rPr>
              <w:t>e Pension Funds (Private Members’) Bill</w:t>
            </w:r>
            <w:r w:rsidRPr="00EE3B07">
              <w:rPr>
                <w:rFonts w:ascii="Arial" w:eastAsia="Times New Roman" w:hAnsi="Arial" w:cs="Arial"/>
                <w:spacing w:val="-2"/>
              </w:rPr>
              <w:t xml:space="preserve"> </w:t>
            </w:r>
            <w:r w:rsidRPr="00EE3B07">
              <w:rPr>
                <w:rFonts w:ascii="Arial" w:eastAsia="Times New Roman" w:hAnsi="Arial" w:cs="Arial"/>
              </w:rPr>
              <w:t>th</w:t>
            </w:r>
            <w:r w:rsidRPr="00EE3B07">
              <w:rPr>
                <w:rFonts w:ascii="Arial" w:eastAsia="Times New Roman" w:hAnsi="Arial" w:cs="Arial"/>
                <w:spacing w:val="-2"/>
              </w:rPr>
              <w:t>a</w:t>
            </w:r>
            <w:r w:rsidRPr="00EE3B07">
              <w:rPr>
                <w:rFonts w:ascii="Arial" w:eastAsia="Times New Roman" w:hAnsi="Arial" w:cs="Arial"/>
              </w:rPr>
              <w:t>t</w:t>
            </w:r>
            <w:r w:rsidRPr="00EE3B07">
              <w:rPr>
                <w:rFonts w:ascii="Arial" w:eastAsia="Times New Roman" w:hAnsi="Arial" w:cs="Arial"/>
                <w:spacing w:val="1"/>
              </w:rPr>
              <w:t xml:space="preserve"> </w:t>
            </w:r>
            <w:r w:rsidRPr="00EE3B07">
              <w:rPr>
                <w:rFonts w:ascii="Arial" w:eastAsia="Times New Roman" w:hAnsi="Arial" w:cs="Arial"/>
                <w:spacing w:val="-2"/>
              </w:rPr>
              <w:t>w</w:t>
            </w:r>
            <w:r w:rsidRPr="00EE3B07">
              <w:rPr>
                <w:rFonts w:ascii="Arial" w:eastAsia="Times New Roman" w:hAnsi="Arial" w:cs="Arial"/>
              </w:rPr>
              <w:t>as</w:t>
            </w:r>
            <w:r w:rsidRPr="00EE3B07">
              <w:rPr>
                <w:rFonts w:ascii="Arial" w:eastAsia="Times New Roman" w:hAnsi="Arial" w:cs="Arial"/>
                <w:spacing w:val="-2"/>
              </w:rPr>
              <w:t xml:space="preserve"> </w:t>
            </w:r>
            <w:r w:rsidRPr="00EE3B07">
              <w:rPr>
                <w:rFonts w:ascii="Arial" w:eastAsia="Times New Roman" w:hAnsi="Arial" w:cs="Arial"/>
              </w:rPr>
              <w:t>pub</w:t>
            </w:r>
            <w:r w:rsidRPr="00EE3B07">
              <w:rPr>
                <w:rFonts w:ascii="Arial" w:eastAsia="Times New Roman" w:hAnsi="Arial" w:cs="Arial"/>
                <w:spacing w:val="-2"/>
              </w:rPr>
              <w:t>l</w:t>
            </w:r>
            <w:r w:rsidRPr="00EE3B07">
              <w:rPr>
                <w:rFonts w:ascii="Arial" w:eastAsia="Times New Roman" w:hAnsi="Arial" w:cs="Arial"/>
              </w:rPr>
              <w:t>is</w:t>
            </w:r>
            <w:r w:rsidRPr="00EE3B07">
              <w:rPr>
                <w:rFonts w:ascii="Arial" w:eastAsia="Times New Roman" w:hAnsi="Arial" w:cs="Arial"/>
                <w:spacing w:val="-1"/>
              </w:rPr>
              <w:t>h</w:t>
            </w:r>
            <w:r w:rsidRPr="00EE3B07">
              <w:rPr>
                <w:rFonts w:ascii="Arial" w:eastAsia="Times New Roman" w:hAnsi="Arial" w:cs="Arial"/>
              </w:rPr>
              <w:t>ed by Parliament on</w:t>
            </w:r>
            <w:r w:rsidRPr="00EE3B07">
              <w:rPr>
                <w:rFonts w:ascii="Arial" w:eastAsia="Times New Roman" w:hAnsi="Arial" w:cs="Arial"/>
                <w:spacing w:val="1"/>
              </w:rPr>
              <w:t xml:space="preserve"> 2 November 2020</w:t>
            </w:r>
            <w:r w:rsidRPr="00EE3B07">
              <w:rPr>
                <w:rFonts w:ascii="Arial" w:eastAsia="Times New Roman" w:hAnsi="Arial" w:cs="Arial"/>
              </w:rPr>
              <w:t>.</w:t>
            </w:r>
          </w:p>
        </w:tc>
        <w:tc>
          <w:tcPr>
            <w:tcW w:w="236" w:type="dxa"/>
            <w:tcBorders>
              <w:top w:val="thinThickSmallGap" w:sz="24" w:space="0" w:color="76923C" w:themeColor="accent3" w:themeShade="BF"/>
              <w:left w:val="thinThickSmallGap" w:sz="24" w:space="0" w:color="76923C" w:themeColor="accent3" w:themeShade="BF"/>
              <w:bottom w:val="thinThickSmallGap" w:sz="24" w:space="0" w:color="76923C" w:themeColor="accent3" w:themeShade="BF"/>
              <w:right w:val="thinThickSmallGap" w:sz="24" w:space="0" w:color="76923C" w:themeColor="accent3" w:themeShade="BF"/>
            </w:tcBorders>
          </w:tcPr>
          <w:p w:rsidR="005E18AF" w:rsidRPr="00EE3B07" w:rsidRDefault="005E18AF" w:rsidP="00EE3B07">
            <w:pPr>
              <w:spacing w:line="480" w:lineRule="auto"/>
              <w:rPr>
                <w:rFonts w:ascii="Arial" w:hAnsi="Arial" w:cs="Arial"/>
              </w:rPr>
            </w:pPr>
          </w:p>
        </w:tc>
      </w:tr>
      <w:tr w:rsidR="005E18AF" w:rsidRPr="00EE3B07" w:rsidTr="00D77713">
        <w:trPr>
          <w:trHeight w:hRule="exact" w:val="102"/>
        </w:trPr>
        <w:tc>
          <w:tcPr>
            <w:tcW w:w="236" w:type="dxa"/>
            <w:tcBorders>
              <w:top w:val="thinThickSmallGap" w:sz="24" w:space="0" w:color="76923C" w:themeColor="accent3" w:themeShade="BF"/>
            </w:tcBorders>
          </w:tcPr>
          <w:p w:rsidR="005E18AF" w:rsidRPr="00EE3B07" w:rsidRDefault="005E18AF" w:rsidP="00EE3B07">
            <w:pPr>
              <w:spacing w:line="480" w:lineRule="auto"/>
              <w:rPr>
                <w:rFonts w:ascii="Arial" w:hAnsi="Arial" w:cs="Arial"/>
              </w:rPr>
            </w:pPr>
          </w:p>
        </w:tc>
        <w:tc>
          <w:tcPr>
            <w:tcW w:w="14707" w:type="dxa"/>
            <w:tcBorders>
              <w:top w:val="thinThickSmallGap" w:sz="24" w:space="0" w:color="76923C" w:themeColor="accent3" w:themeShade="BF"/>
              <w:right w:val="thinThickSmallGap" w:sz="24" w:space="0" w:color="76923C" w:themeColor="accent3" w:themeShade="BF"/>
            </w:tcBorders>
          </w:tcPr>
          <w:p w:rsidR="005E18AF" w:rsidRPr="00EE3B07" w:rsidRDefault="005E18AF" w:rsidP="00EE3B07">
            <w:pPr>
              <w:spacing w:line="480" w:lineRule="auto"/>
              <w:rPr>
                <w:rFonts w:ascii="Arial" w:hAnsi="Arial" w:cs="Arial"/>
              </w:rPr>
            </w:pPr>
          </w:p>
        </w:tc>
        <w:tc>
          <w:tcPr>
            <w:tcW w:w="236" w:type="dxa"/>
            <w:tcBorders>
              <w:top w:val="thinThickSmallGap" w:sz="24" w:space="0" w:color="76923C" w:themeColor="accent3" w:themeShade="BF"/>
              <w:left w:val="thinThickSmallGap" w:sz="24" w:space="0" w:color="76923C" w:themeColor="accent3" w:themeShade="BF"/>
            </w:tcBorders>
          </w:tcPr>
          <w:p w:rsidR="005E18AF" w:rsidRPr="00EE3B07" w:rsidRDefault="005E18AF" w:rsidP="00EE3B07">
            <w:pPr>
              <w:spacing w:line="480" w:lineRule="auto"/>
              <w:rPr>
                <w:rFonts w:ascii="Arial" w:hAnsi="Arial" w:cs="Arial"/>
              </w:rPr>
            </w:pPr>
          </w:p>
        </w:tc>
      </w:tr>
    </w:tbl>
    <w:p w:rsidR="005E18AF" w:rsidRPr="00EE3B07" w:rsidRDefault="005E18AF" w:rsidP="00EE3B07">
      <w:pPr>
        <w:spacing w:line="480" w:lineRule="auto"/>
        <w:rPr>
          <w:rFonts w:ascii="Arial" w:hAnsi="Arial" w:cs="Arial"/>
        </w:rPr>
        <w:sectPr w:rsidR="005E18AF" w:rsidRPr="00EE3B07">
          <w:type w:val="continuous"/>
          <w:pgSz w:w="15840" w:h="12240" w:orient="landscape"/>
          <w:pgMar w:top="400" w:right="380" w:bottom="280" w:left="380" w:header="720" w:footer="720" w:gutter="0"/>
          <w:cols w:space="720"/>
        </w:sectPr>
      </w:pPr>
    </w:p>
    <w:p w:rsidR="005E18AF" w:rsidRPr="00EE3B07" w:rsidRDefault="005E18AF" w:rsidP="00EE3B07">
      <w:pPr>
        <w:spacing w:before="8" w:line="480" w:lineRule="auto"/>
        <w:rPr>
          <w:rFonts w:ascii="Arial" w:hAnsi="Arial" w:cs="Arial"/>
          <w:sz w:val="10"/>
          <w:szCs w:val="10"/>
        </w:rPr>
      </w:pPr>
    </w:p>
    <w:p w:rsidR="005E18AF" w:rsidRPr="00EE3B07" w:rsidRDefault="00ED4C43" w:rsidP="00EE3B07">
      <w:pPr>
        <w:spacing w:before="61" w:line="480" w:lineRule="auto"/>
        <w:ind w:right="143"/>
        <w:jc w:val="center"/>
        <w:rPr>
          <w:rFonts w:ascii="Arial" w:eastAsia="Cambria" w:hAnsi="Arial" w:cs="Arial"/>
          <w:sz w:val="28"/>
          <w:szCs w:val="28"/>
        </w:rPr>
      </w:pPr>
      <w:r w:rsidRPr="00EE3B07">
        <w:rPr>
          <w:rFonts w:ascii="Arial" w:eastAsia="Cambria" w:hAnsi="Arial" w:cs="Arial"/>
          <w:b/>
          <w:bCs/>
          <w:sz w:val="28"/>
          <w:szCs w:val="28"/>
        </w:rPr>
        <w:t>TAB</w:t>
      </w:r>
      <w:r w:rsidRPr="00EE3B07">
        <w:rPr>
          <w:rFonts w:ascii="Arial" w:eastAsia="Cambria" w:hAnsi="Arial" w:cs="Arial"/>
          <w:b/>
          <w:bCs/>
          <w:spacing w:val="-2"/>
          <w:sz w:val="28"/>
          <w:szCs w:val="28"/>
        </w:rPr>
        <w:t>L</w:t>
      </w:r>
      <w:r w:rsidRPr="00EE3B07">
        <w:rPr>
          <w:rFonts w:ascii="Arial" w:eastAsia="Cambria" w:hAnsi="Arial" w:cs="Arial"/>
          <w:b/>
          <w:bCs/>
          <w:sz w:val="28"/>
          <w:szCs w:val="28"/>
        </w:rPr>
        <w:t>E OF</w:t>
      </w:r>
      <w:r w:rsidRPr="00EE3B07">
        <w:rPr>
          <w:rFonts w:ascii="Arial" w:eastAsia="Cambria" w:hAnsi="Arial" w:cs="Arial"/>
          <w:b/>
          <w:bCs/>
          <w:spacing w:val="-2"/>
          <w:sz w:val="28"/>
          <w:szCs w:val="28"/>
        </w:rPr>
        <w:t xml:space="preserve"> </w:t>
      </w:r>
      <w:r w:rsidRPr="00EE3B07">
        <w:rPr>
          <w:rFonts w:ascii="Arial" w:eastAsia="Cambria" w:hAnsi="Arial" w:cs="Arial"/>
          <w:b/>
          <w:bCs/>
          <w:sz w:val="28"/>
          <w:szCs w:val="28"/>
        </w:rPr>
        <w:t>CO</w:t>
      </w:r>
      <w:r w:rsidRPr="00EE3B07">
        <w:rPr>
          <w:rFonts w:ascii="Arial" w:eastAsia="Cambria" w:hAnsi="Arial" w:cs="Arial"/>
          <w:b/>
          <w:bCs/>
          <w:spacing w:val="-2"/>
          <w:sz w:val="28"/>
          <w:szCs w:val="28"/>
        </w:rPr>
        <w:t>NT</w:t>
      </w:r>
      <w:r w:rsidRPr="00EE3B07">
        <w:rPr>
          <w:rFonts w:ascii="Arial" w:eastAsia="Cambria" w:hAnsi="Arial" w:cs="Arial"/>
          <w:b/>
          <w:bCs/>
          <w:sz w:val="28"/>
          <w:szCs w:val="28"/>
        </w:rPr>
        <w:t>E</w:t>
      </w:r>
      <w:r w:rsidRPr="00EE3B07">
        <w:rPr>
          <w:rFonts w:ascii="Arial" w:eastAsia="Cambria" w:hAnsi="Arial" w:cs="Arial"/>
          <w:b/>
          <w:bCs/>
          <w:spacing w:val="-2"/>
          <w:sz w:val="28"/>
          <w:szCs w:val="28"/>
        </w:rPr>
        <w:t>N</w:t>
      </w:r>
      <w:r w:rsidRPr="00EE3B07">
        <w:rPr>
          <w:rFonts w:ascii="Arial" w:eastAsia="Cambria" w:hAnsi="Arial" w:cs="Arial"/>
          <w:b/>
          <w:bCs/>
          <w:sz w:val="28"/>
          <w:szCs w:val="28"/>
        </w:rPr>
        <w:t>TS</w:t>
      </w:r>
    </w:p>
    <w:sdt>
      <w:sdtPr>
        <w:rPr>
          <w:rFonts w:ascii="Arial" w:hAnsi="Arial" w:cs="Arial"/>
          <w:b w:val="0"/>
          <w:bCs w:val="0"/>
          <w:sz w:val="16"/>
        </w:rPr>
        <w:id w:val="-987633153"/>
        <w:docPartObj>
          <w:docPartGallery w:val="Table of Contents"/>
          <w:docPartUnique/>
        </w:docPartObj>
      </w:sdtPr>
      <w:sdtEndPr>
        <w:rPr>
          <w:b/>
          <w:bCs/>
          <w:sz w:val="22"/>
          <w:szCs w:val="22"/>
        </w:rPr>
      </w:sdtEndPr>
      <w:sdtContent>
        <w:p w:rsidR="00604A3E" w:rsidRDefault="008D4D7D">
          <w:pPr>
            <w:pStyle w:val="TOC1"/>
            <w:tabs>
              <w:tab w:val="right" w:leader="dot" w:pos="15150"/>
            </w:tabs>
            <w:rPr>
              <w:rFonts w:asciiTheme="minorHAnsi" w:eastAsiaTheme="minorEastAsia" w:hAnsiTheme="minorHAnsi"/>
              <w:b w:val="0"/>
              <w:bCs w:val="0"/>
              <w:noProof/>
              <w:sz w:val="22"/>
              <w:szCs w:val="22"/>
            </w:rPr>
          </w:pPr>
          <w:r w:rsidRPr="00EE3B07">
            <w:rPr>
              <w:rFonts w:ascii="Arial" w:hAnsi="Arial" w:cs="Arial"/>
              <w:b w:val="0"/>
              <w:bCs w:val="0"/>
              <w:sz w:val="20"/>
              <w:szCs w:val="22"/>
            </w:rPr>
            <w:fldChar w:fldCharType="begin"/>
          </w:r>
          <w:r w:rsidRPr="00EE3B07">
            <w:rPr>
              <w:rFonts w:ascii="Arial" w:hAnsi="Arial" w:cs="Arial"/>
              <w:b w:val="0"/>
              <w:bCs w:val="0"/>
              <w:sz w:val="20"/>
              <w:szCs w:val="22"/>
            </w:rPr>
            <w:instrText xml:space="preserve"> TOC \o \h \z \u </w:instrText>
          </w:r>
          <w:r w:rsidRPr="00EE3B07">
            <w:rPr>
              <w:rFonts w:ascii="Arial" w:hAnsi="Arial" w:cs="Arial"/>
              <w:b w:val="0"/>
              <w:bCs w:val="0"/>
              <w:sz w:val="20"/>
              <w:szCs w:val="22"/>
            </w:rPr>
            <w:fldChar w:fldCharType="separate"/>
          </w:r>
          <w:hyperlink w:anchor="_Toc80606728" w:history="1">
            <w:r w:rsidR="00604A3E" w:rsidRPr="000621F7">
              <w:rPr>
                <w:rStyle w:val="Hyperlink"/>
                <w:rFonts w:ascii="Arial" w:hAnsi="Arial" w:cs="Arial"/>
                <w:noProof/>
              </w:rPr>
              <w:t>LIST OF COMMENTATORS</w:t>
            </w:r>
            <w:r w:rsidR="00604A3E">
              <w:rPr>
                <w:noProof/>
                <w:webHidden/>
              </w:rPr>
              <w:tab/>
            </w:r>
            <w:r w:rsidR="00604A3E">
              <w:rPr>
                <w:noProof/>
                <w:webHidden/>
              </w:rPr>
              <w:fldChar w:fldCharType="begin"/>
            </w:r>
            <w:r w:rsidR="00604A3E">
              <w:rPr>
                <w:noProof/>
                <w:webHidden/>
              </w:rPr>
              <w:instrText xml:space="preserve"> PAGEREF _Toc80606728 \h </w:instrText>
            </w:r>
            <w:r w:rsidR="00604A3E">
              <w:rPr>
                <w:noProof/>
                <w:webHidden/>
              </w:rPr>
            </w:r>
            <w:r w:rsidR="00604A3E">
              <w:rPr>
                <w:noProof/>
                <w:webHidden/>
              </w:rPr>
              <w:fldChar w:fldCharType="separate"/>
            </w:r>
            <w:r w:rsidR="00604A3E">
              <w:rPr>
                <w:noProof/>
                <w:webHidden/>
              </w:rPr>
              <w:t>3</w:t>
            </w:r>
            <w:r w:rsidR="00604A3E">
              <w:rPr>
                <w:noProof/>
                <w:webHidden/>
              </w:rPr>
              <w:fldChar w:fldCharType="end"/>
            </w:r>
          </w:hyperlink>
        </w:p>
        <w:p w:rsidR="00604A3E" w:rsidRDefault="0026304B">
          <w:pPr>
            <w:pStyle w:val="TOC1"/>
            <w:tabs>
              <w:tab w:val="right" w:leader="dot" w:pos="15150"/>
            </w:tabs>
            <w:rPr>
              <w:rFonts w:asciiTheme="minorHAnsi" w:eastAsiaTheme="minorEastAsia" w:hAnsiTheme="minorHAnsi"/>
              <w:b w:val="0"/>
              <w:bCs w:val="0"/>
              <w:noProof/>
              <w:sz w:val="22"/>
              <w:szCs w:val="22"/>
            </w:rPr>
          </w:pPr>
          <w:hyperlink w:anchor="_Toc80606729" w:history="1">
            <w:r w:rsidR="00604A3E" w:rsidRPr="000621F7">
              <w:rPr>
                <w:rStyle w:val="Hyperlink"/>
                <w:rFonts w:ascii="Arial" w:hAnsi="Arial" w:cs="Arial"/>
                <w:noProof/>
                <w:color w:val="0D0DFF" w:themeColor="hyperlink" w:themeTint="F2"/>
              </w:rPr>
              <w:t>RESPONSES TO COMMENTS ON THE PENSION FUNDS AMENDMENT BILL, 2020 (B30: 2020)</w:t>
            </w:r>
            <w:r w:rsidR="00604A3E">
              <w:rPr>
                <w:noProof/>
                <w:webHidden/>
              </w:rPr>
              <w:tab/>
            </w:r>
            <w:r w:rsidR="00604A3E">
              <w:rPr>
                <w:noProof/>
                <w:webHidden/>
              </w:rPr>
              <w:fldChar w:fldCharType="begin"/>
            </w:r>
            <w:r w:rsidR="00604A3E">
              <w:rPr>
                <w:noProof/>
                <w:webHidden/>
              </w:rPr>
              <w:instrText xml:space="preserve"> PAGEREF _Toc80606729 \h </w:instrText>
            </w:r>
            <w:r w:rsidR="00604A3E">
              <w:rPr>
                <w:noProof/>
                <w:webHidden/>
              </w:rPr>
            </w:r>
            <w:r w:rsidR="00604A3E">
              <w:rPr>
                <w:noProof/>
                <w:webHidden/>
              </w:rPr>
              <w:fldChar w:fldCharType="separate"/>
            </w:r>
            <w:r w:rsidR="00604A3E">
              <w:rPr>
                <w:noProof/>
                <w:webHidden/>
              </w:rPr>
              <w:t>4</w:t>
            </w:r>
            <w:r w:rsidR="00604A3E">
              <w:rPr>
                <w:noProof/>
                <w:webHidden/>
              </w:rPr>
              <w:fldChar w:fldCharType="end"/>
            </w:r>
          </w:hyperlink>
        </w:p>
        <w:p w:rsidR="00604A3E" w:rsidRDefault="0026304B">
          <w:pPr>
            <w:pStyle w:val="TOC1"/>
            <w:tabs>
              <w:tab w:val="right" w:leader="dot" w:pos="15150"/>
            </w:tabs>
            <w:rPr>
              <w:rFonts w:asciiTheme="minorHAnsi" w:eastAsiaTheme="minorEastAsia" w:hAnsiTheme="minorHAnsi"/>
              <w:b w:val="0"/>
              <w:bCs w:val="0"/>
              <w:noProof/>
              <w:sz w:val="22"/>
              <w:szCs w:val="22"/>
            </w:rPr>
          </w:pPr>
          <w:hyperlink w:anchor="_Toc80606730" w:history="1">
            <w:r w:rsidR="00604A3E" w:rsidRPr="000621F7">
              <w:rPr>
                <w:rStyle w:val="Hyperlink"/>
                <w:rFonts w:ascii="Arial" w:eastAsia="Arial" w:hAnsi="Arial" w:cs="Arial"/>
                <w:noProof/>
              </w:rPr>
              <w:t>CLAUSE 1</w:t>
            </w:r>
            <w:r w:rsidR="00604A3E">
              <w:rPr>
                <w:noProof/>
                <w:webHidden/>
              </w:rPr>
              <w:tab/>
            </w:r>
            <w:r w:rsidR="00604A3E">
              <w:rPr>
                <w:noProof/>
                <w:webHidden/>
              </w:rPr>
              <w:fldChar w:fldCharType="begin"/>
            </w:r>
            <w:r w:rsidR="00604A3E">
              <w:rPr>
                <w:noProof/>
                <w:webHidden/>
              </w:rPr>
              <w:instrText xml:space="preserve"> PAGEREF _Toc80606730 \h </w:instrText>
            </w:r>
            <w:r w:rsidR="00604A3E">
              <w:rPr>
                <w:noProof/>
                <w:webHidden/>
              </w:rPr>
            </w:r>
            <w:r w:rsidR="00604A3E">
              <w:rPr>
                <w:noProof/>
                <w:webHidden/>
              </w:rPr>
              <w:fldChar w:fldCharType="separate"/>
            </w:r>
            <w:r w:rsidR="00604A3E">
              <w:rPr>
                <w:noProof/>
                <w:webHidden/>
              </w:rPr>
              <w:t>4</w:t>
            </w:r>
            <w:r w:rsidR="00604A3E">
              <w:rPr>
                <w:noProof/>
                <w:webHidden/>
              </w:rPr>
              <w:fldChar w:fldCharType="end"/>
            </w:r>
          </w:hyperlink>
        </w:p>
        <w:p w:rsidR="00604A3E" w:rsidRDefault="0026304B">
          <w:pPr>
            <w:pStyle w:val="TOC1"/>
            <w:tabs>
              <w:tab w:val="right" w:leader="dot" w:pos="15150"/>
            </w:tabs>
            <w:rPr>
              <w:rFonts w:asciiTheme="minorHAnsi" w:eastAsiaTheme="minorEastAsia" w:hAnsiTheme="minorHAnsi"/>
              <w:b w:val="0"/>
              <w:bCs w:val="0"/>
              <w:noProof/>
              <w:sz w:val="22"/>
              <w:szCs w:val="22"/>
            </w:rPr>
          </w:pPr>
          <w:hyperlink w:anchor="_Toc80606731" w:history="1">
            <w:r w:rsidR="00604A3E" w:rsidRPr="000621F7">
              <w:rPr>
                <w:rStyle w:val="Hyperlink"/>
                <w:rFonts w:ascii="Arial" w:eastAsia="Arial" w:hAnsi="Arial" w:cs="Arial"/>
                <w:noProof/>
              </w:rPr>
              <w:t>OBJECTS OF THE BILL.</w:t>
            </w:r>
            <w:r w:rsidR="00604A3E">
              <w:rPr>
                <w:noProof/>
                <w:webHidden/>
              </w:rPr>
              <w:tab/>
            </w:r>
            <w:r w:rsidR="00604A3E">
              <w:rPr>
                <w:noProof/>
                <w:webHidden/>
              </w:rPr>
              <w:fldChar w:fldCharType="begin"/>
            </w:r>
            <w:r w:rsidR="00604A3E">
              <w:rPr>
                <w:noProof/>
                <w:webHidden/>
              </w:rPr>
              <w:instrText xml:space="preserve"> PAGEREF _Toc80606731 \h </w:instrText>
            </w:r>
            <w:r w:rsidR="00604A3E">
              <w:rPr>
                <w:noProof/>
                <w:webHidden/>
              </w:rPr>
            </w:r>
            <w:r w:rsidR="00604A3E">
              <w:rPr>
                <w:noProof/>
                <w:webHidden/>
              </w:rPr>
              <w:fldChar w:fldCharType="separate"/>
            </w:r>
            <w:r w:rsidR="00604A3E">
              <w:rPr>
                <w:noProof/>
                <w:webHidden/>
              </w:rPr>
              <w:t>4</w:t>
            </w:r>
            <w:r w:rsidR="00604A3E">
              <w:rPr>
                <w:noProof/>
                <w:webHidden/>
              </w:rPr>
              <w:fldChar w:fldCharType="end"/>
            </w:r>
          </w:hyperlink>
        </w:p>
        <w:p w:rsidR="00604A3E" w:rsidRDefault="0026304B">
          <w:pPr>
            <w:pStyle w:val="TOC1"/>
            <w:tabs>
              <w:tab w:val="right" w:leader="dot" w:pos="15150"/>
            </w:tabs>
            <w:rPr>
              <w:rFonts w:asciiTheme="minorHAnsi" w:eastAsiaTheme="minorEastAsia" w:hAnsiTheme="minorHAnsi"/>
              <w:b w:val="0"/>
              <w:bCs w:val="0"/>
              <w:noProof/>
              <w:sz w:val="22"/>
              <w:szCs w:val="22"/>
            </w:rPr>
          </w:pPr>
          <w:hyperlink w:anchor="_Toc80606732" w:history="1">
            <w:r w:rsidR="00604A3E" w:rsidRPr="000621F7">
              <w:rPr>
                <w:rStyle w:val="Hyperlink"/>
                <w:rFonts w:ascii="Arial" w:eastAsia="Arial" w:hAnsi="Arial" w:cs="Arial"/>
                <w:noProof/>
              </w:rPr>
              <w:t>CONDITIONAL SUPPORT FOR THE BILL</w:t>
            </w:r>
            <w:r w:rsidR="00604A3E">
              <w:rPr>
                <w:noProof/>
                <w:webHidden/>
              </w:rPr>
              <w:tab/>
            </w:r>
            <w:r w:rsidR="00604A3E">
              <w:rPr>
                <w:noProof/>
                <w:webHidden/>
              </w:rPr>
              <w:fldChar w:fldCharType="begin"/>
            </w:r>
            <w:r w:rsidR="00604A3E">
              <w:rPr>
                <w:noProof/>
                <w:webHidden/>
              </w:rPr>
              <w:instrText xml:space="preserve"> PAGEREF _Toc80606732 \h </w:instrText>
            </w:r>
            <w:r w:rsidR="00604A3E">
              <w:rPr>
                <w:noProof/>
                <w:webHidden/>
              </w:rPr>
            </w:r>
            <w:r w:rsidR="00604A3E">
              <w:rPr>
                <w:noProof/>
                <w:webHidden/>
              </w:rPr>
              <w:fldChar w:fldCharType="separate"/>
            </w:r>
            <w:r w:rsidR="00604A3E">
              <w:rPr>
                <w:noProof/>
                <w:webHidden/>
              </w:rPr>
              <w:t>5</w:t>
            </w:r>
            <w:r w:rsidR="00604A3E">
              <w:rPr>
                <w:noProof/>
                <w:webHidden/>
              </w:rPr>
              <w:fldChar w:fldCharType="end"/>
            </w:r>
          </w:hyperlink>
        </w:p>
        <w:p w:rsidR="00604A3E" w:rsidRDefault="0026304B">
          <w:pPr>
            <w:pStyle w:val="TOC1"/>
            <w:tabs>
              <w:tab w:val="right" w:leader="dot" w:pos="15150"/>
            </w:tabs>
            <w:rPr>
              <w:rFonts w:asciiTheme="minorHAnsi" w:eastAsiaTheme="minorEastAsia" w:hAnsiTheme="minorHAnsi"/>
              <w:b w:val="0"/>
              <w:bCs w:val="0"/>
              <w:noProof/>
              <w:sz w:val="22"/>
              <w:szCs w:val="22"/>
            </w:rPr>
          </w:pPr>
          <w:hyperlink w:anchor="_Toc80606733" w:history="1">
            <w:r w:rsidR="00604A3E" w:rsidRPr="000621F7">
              <w:rPr>
                <w:rStyle w:val="Hyperlink"/>
                <w:rFonts w:ascii="Arial" w:eastAsia="Arial" w:hAnsi="Arial" w:cs="Arial"/>
                <w:noProof/>
              </w:rPr>
              <w:t>IMPACT OF BILL ON SAVINGS</w:t>
            </w:r>
            <w:r w:rsidR="00604A3E">
              <w:rPr>
                <w:noProof/>
                <w:webHidden/>
              </w:rPr>
              <w:tab/>
            </w:r>
            <w:r w:rsidR="00604A3E">
              <w:rPr>
                <w:noProof/>
                <w:webHidden/>
              </w:rPr>
              <w:fldChar w:fldCharType="begin"/>
            </w:r>
            <w:r w:rsidR="00604A3E">
              <w:rPr>
                <w:noProof/>
                <w:webHidden/>
              </w:rPr>
              <w:instrText xml:space="preserve"> PAGEREF _Toc80606733 \h </w:instrText>
            </w:r>
            <w:r w:rsidR="00604A3E">
              <w:rPr>
                <w:noProof/>
                <w:webHidden/>
              </w:rPr>
            </w:r>
            <w:r w:rsidR="00604A3E">
              <w:rPr>
                <w:noProof/>
                <w:webHidden/>
              </w:rPr>
              <w:fldChar w:fldCharType="separate"/>
            </w:r>
            <w:r w:rsidR="00604A3E">
              <w:rPr>
                <w:noProof/>
                <w:webHidden/>
              </w:rPr>
              <w:t>6</w:t>
            </w:r>
            <w:r w:rsidR="00604A3E">
              <w:rPr>
                <w:noProof/>
                <w:webHidden/>
              </w:rPr>
              <w:fldChar w:fldCharType="end"/>
            </w:r>
          </w:hyperlink>
        </w:p>
        <w:p w:rsidR="00604A3E" w:rsidRDefault="0026304B">
          <w:pPr>
            <w:pStyle w:val="TOC1"/>
            <w:tabs>
              <w:tab w:val="right" w:leader="dot" w:pos="15150"/>
            </w:tabs>
            <w:rPr>
              <w:rFonts w:asciiTheme="minorHAnsi" w:eastAsiaTheme="minorEastAsia" w:hAnsiTheme="minorHAnsi"/>
              <w:b w:val="0"/>
              <w:bCs w:val="0"/>
              <w:noProof/>
              <w:sz w:val="22"/>
              <w:szCs w:val="22"/>
            </w:rPr>
          </w:pPr>
          <w:hyperlink w:anchor="_Toc80606734" w:history="1">
            <w:r w:rsidR="00604A3E" w:rsidRPr="000621F7">
              <w:rPr>
                <w:rStyle w:val="Hyperlink"/>
                <w:rFonts w:ascii="Arial" w:eastAsia="Arial" w:hAnsi="Arial" w:cs="Arial"/>
                <w:noProof/>
              </w:rPr>
              <w:t>INCREASED INDEBTEDNESS</w:t>
            </w:r>
            <w:r w:rsidR="00604A3E">
              <w:rPr>
                <w:noProof/>
                <w:webHidden/>
              </w:rPr>
              <w:tab/>
            </w:r>
            <w:r w:rsidR="00604A3E">
              <w:rPr>
                <w:noProof/>
                <w:webHidden/>
              </w:rPr>
              <w:fldChar w:fldCharType="begin"/>
            </w:r>
            <w:r w:rsidR="00604A3E">
              <w:rPr>
                <w:noProof/>
                <w:webHidden/>
              </w:rPr>
              <w:instrText xml:space="preserve"> PAGEREF _Toc80606734 \h </w:instrText>
            </w:r>
            <w:r w:rsidR="00604A3E">
              <w:rPr>
                <w:noProof/>
                <w:webHidden/>
              </w:rPr>
            </w:r>
            <w:r w:rsidR="00604A3E">
              <w:rPr>
                <w:noProof/>
                <w:webHidden/>
              </w:rPr>
              <w:fldChar w:fldCharType="separate"/>
            </w:r>
            <w:r w:rsidR="00604A3E">
              <w:rPr>
                <w:noProof/>
                <w:webHidden/>
              </w:rPr>
              <w:t>7</w:t>
            </w:r>
            <w:r w:rsidR="00604A3E">
              <w:rPr>
                <w:noProof/>
                <w:webHidden/>
              </w:rPr>
              <w:fldChar w:fldCharType="end"/>
            </w:r>
          </w:hyperlink>
        </w:p>
        <w:p w:rsidR="00604A3E" w:rsidRDefault="0026304B">
          <w:pPr>
            <w:pStyle w:val="TOC1"/>
            <w:tabs>
              <w:tab w:val="right" w:leader="dot" w:pos="15150"/>
            </w:tabs>
            <w:rPr>
              <w:rFonts w:asciiTheme="minorHAnsi" w:eastAsiaTheme="minorEastAsia" w:hAnsiTheme="minorHAnsi"/>
              <w:b w:val="0"/>
              <w:bCs w:val="0"/>
              <w:noProof/>
              <w:sz w:val="22"/>
              <w:szCs w:val="22"/>
            </w:rPr>
          </w:pPr>
          <w:hyperlink w:anchor="_Toc80606735" w:history="1">
            <w:r w:rsidR="00604A3E" w:rsidRPr="000621F7">
              <w:rPr>
                <w:rStyle w:val="Hyperlink"/>
                <w:rFonts w:ascii="Arial" w:eastAsia="Arial" w:hAnsi="Arial" w:cs="Arial"/>
                <w:noProof/>
                <w:spacing w:val="-1"/>
              </w:rPr>
              <w:t>LOAN PROVISION</w:t>
            </w:r>
            <w:r w:rsidR="00604A3E">
              <w:rPr>
                <w:noProof/>
                <w:webHidden/>
              </w:rPr>
              <w:tab/>
            </w:r>
            <w:r w:rsidR="00604A3E">
              <w:rPr>
                <w:noProof/>
                <w:webHidden/>
              </w:rPr>
              <w:fldChar w:fldCharType="begin"/>
            </w:r>
            <w:r w:rsidR="00604A3E">
              <w:rPr>
                <w:noProof/>
                <w:webHidden/>
              </w:rPr>
              <w:instrText xml:space="preserve"> PAGEREF _Toc80606735 \h </w:instrText>
            </w:r>
            <w:r w:rsidR="00604A3E">
              <w:rPr>
                <w:noProof/>
                <w:webHidden/>
              </w:rPr>
            </w:r>
            <w:r w:rsidR="00604A3E">
              <w:rPr>
                <w:noProof/>
                <w:webHidden/>
              </w:rPr>
              <w:fldChar w:fldCharType="separate"/>
            </w:r>
            <w:r w:rsidR="00604A3E">
              <w:rPr>
                <w:noProof/>
                <w:webHidden/>
              </w:rPr>
              <w:t>8</w:t>
            </w:r>
            <w:r w:rsidR="00604A3E">
              <w:rPr>
                <w:noProof/>
                <w:webHidden/>
              </w:rPr>
              <w:fldChar w:fldCharType="end"/>
            </w:r>
          </w:hyperlink>
        </w:p>
        <w:p w:rsidR="00604A3E" w:rsidRDefault="0026304B">
          <w:pPr>
            <w:pStyle w:val="TOC1"/>
            <w:tabs>
              <w:tab w:val="right" w:leader="dot" w:pos="15150"/>
            </w:tabs>
            <w:rPr>
              <w:rFonts w:asciiTheme="minorHAnsi" w:eastAsiaTheme="minorEastAsia" w:hAnsiTheme="minorHAnsi"/>
              <w:b w:val="0"/>
              <w:bCs w:val="0"/>
              <w:noProof/>
              <w:sz w:val="22"/>
              <w:szCs w:val="22"/>
            </w:rPr>
          </w:pPr>
          <w:hyperlink w:anchor="_Toc80606736" w:history="1">
            <w:r w:rsidR="00604A3E" w:rsidRPr="000621F7">
              <w:rPr>
                <w:rStyle w:val="Hyperlink"/>
                <w:rFonts w:ascii="Arial" w:eastAsia="Arial" w:hAnsi="Arial" w:cs="Arial"/>
                <w:noProof/>
                <w:spacing w:val="-1"/>
              </w:rPr>
              <w:t>NATIONAL CREDIT ACT (2005)</w:t>
            </w:r>
            <w:r w:rsidR="00604A3E">
              <w:rPr>
                <w:noProof/>
                <w:webHidden/>
              </w:rPr>
              <w:tab/>
            </w:r>
            <w:r w:rsidR="00604A3E">
              <w:rPr>
                <w:noProof/>
                <w:webHidden/>
              </w:rPr>
              <w:fldChar w:fldCharType="begin"/>
            </w:r>
            <w:r w:rsidR="00604A3E">
              <w:rPr>
                <w:noProof/>
                <w:webHidden/>
              </w:rPr>
              <w:instrText xml:space="preserve"> PAGEREF _Toc80606736 \h </w:instrText>
            </w:r>
            <w:r w:rsidR="00604A3E">
              <w:rPr>
                <w:noProof/>
                <w:webHidden/>
              </w:rPr>
            </w:r>
            <w:r w:rsidR="00604A3E">
              <w:rPr>
                <w:noProof/>
                <w:webHidden/>
              </w:rPr>
              <w:fldChar w:fldCharType="separate"/>
            </w:r>
            <w:r w:rsidR="00604A3E">
              <w:rPr>
                <w:noProof/>
                <w:webHidden/>
              </w:rPr>
              <w:t>10</w:t>
            </w:r>
            <w:r w:rsidR="00604A3E">
              <w:rPr>
                <w:noProof/>
                <w:webHidden/>
              </w:rPr>
              <w:fldChar w:fldCharType="end"/>
            </w:r>
          </w:hyperlink>
        </w:p>
        <w:p w:rsidR="00604A3E" w:rsidRDefault="0026304B">
          <w:pPr>
            <w:pStyle w:val="TOC1"/>
            <w:tabs>
              <w:tab w:val="right" w:leader="dot" w:pos="15150"/>
            </w:tabs>
            <w:rPr>
              <w:rFonts w:asciiTheme="minorHAnsi" w:eastAsiaTheme="minorEastAsia" w:hAnsiTheme="minorHAnsi"/>
              <w:b w:val="0"/>
              <w:bCs w:val="0"/>
              <w:noProof/>
              <w:sz w:val="22"/>
              <w:szCs w:val="22"/>
            </w:rPr>
          </w:pPr>
          <w:hyperlink w:anchor="_Toc80606737" w:history="1">
            <w:r w:rsidR="00604A3E" w:rsidRPr="000621F7">
              <w:rPr>
                <w:rStyle w:val="Hyperlink"/>
                <w:rFonts w:ascii="Arial" w:eastAsia="Arial" w:hAnsi="Arial" w:cs="Arial"/>
                <w:noProof/>
                <w:spacing w:val="-1"/>
              </w:rPr>
              <w:t>BILL IMPLICATIONS FOR THE STATE</w:t>
            </w:r>
            <w:r w:rsidR="00604A3E">
              <w:rPr>
                <w:noProof/>
                <w:webHidden/>
              </w:rPr>
              <w:tab/>
            </w:r>
            <w:r w:rsidR="00604A3E">
              <w:rPr>
                <w:noProof/>
                <w:webHidden/>
              </w:rPr>
              <w:fldChar w:fldCharType="begin"/>
            </w:r>
            <w:r w:rsidR="00604A3E">
              <w:rPr>
                <w:noProof/>
                <w:webHidden/>
              </w:rPr>
              <w:instrText xml:space="preserve"> PAGEREF _Toc80606737 \h </w:instrText>
            </w:r>
            <w:r w:rsidR="00604A3E">
              <w:rPr>
                <w:noProof/>
                <w:webHidden/>
              </w:rPr>
            </w:r>
            <w:r w:rsidR="00604A3E">
              <w:rPr>
                <w:noProof/>
                <w:webHidden/>
              </w:rPr>
              <w:fldChar w:fldCharType="separate"/>
            </w:r>
            <w:r w:rsidR="00604A3E">
              <w:rPr>
                <w:noProof/>
                <w:webHidden/>
              </w:rPr>
              <w:t>11</w:t>
            </w:r>
            <w:r w:rsidR="00604A3E">
              <w:rPr>
                <w:noProof/>
                <w:webHidden/>
              </w:rPr>
              <w:fldChar w:fldCharType="end"/>
            </w:r>
          </w:hyperlink>
        </w:p>
        <w:p w:rsidR="00604A3E" w:rsidRDefault="0026304B">
          <w:pPr>
            <w:pStyle w:val="TOC1"/>
            <w:tabs>
              <w:tab w:val="right" w:leader="dot" w:pos="15150"/>
            </w:tabs>
            <w:rPr>
              <w:rFonts w:asciiTheme="minorHAnsi" w:eastAsiaTheme="minorEastAsia" w:hAnsiTheme="minorHAnsi"/>
              <w:b w:val="0"/>
              <w:bCs w:val="0"/>
              <w:noProof/>
              <w:sz w:val="22"/>
              <w:szCs w:val="22"/>
            </w:rPr>
          </w:pPr>
          <w:hyperlink w:anchor="_Toc80606738" w:history="1">
            <w:r w:rsidR="00604A3E" w:rsidRPr="000621F7">
              <w:rPr>
                <w:rStyle w:val="Hyperlink"/>
                <w:rFonts w:ascii="Arial" w:hAnsi="Arial" w:cs="Arial"/>
                <w:noProof/>
              </w:rPr>
              <w:t>NO SOCIO-ECONOMIC IMPACT ASSESSMENT STUDY</w:t>
            </w:r>
            <w:r w:rsidR="00604A3E">
              <w:rPr>
                <w:noProof/>
                <w:webHidden/>
              </w:rPr>
              <w:tab/>
            </w:r>
            <w:r w:rsidR="00604A3E">
              <w:rPr>
                <w:noProof/>
                <w:webHidden/>
              </w:rPr>
              <w:fldChar w:fldCharType="begin"/>
            </w:r>
            <w:r w:rsidR="00604A3E">
              <w:rPr>
                <w:noProof/>
                <w:webHidden/>
              </w:rPr>
              <w:instrText xml:space="preserve"> PAGEREF _Toc80606738 \h </w:instrText>
            </w:r>
            <w:r w:rsidR="00604A3E">
              <w:rPr>
                <w:noProof/>
                <w:webHidden/>
              </w:rPr>
            </w:r>
            <w:r w:rsidR="00604A3E">
              <w:rPr>
                <w:noProof/>
                <w:webHidden/>
              </w:rPr>
              <w:fldChar w:fldCharType="separate"/>
            </w:r>
            <w:r w:rsidR="00604A3E">
              <w:rPr>
                <w:noProof/>
                <w:webHidden/>
              </w:rPr>
              <w:t>12</w:t>
            </w:r>
            <w:r w:rsidR="00604A3E">
              <w:rPr>
                <w:noProof/>
                <w:webHidden/>
              </w:rPr>
              <w:fldChar w:fldCharType="end"/>
            </w:r>
          </w:hyperlink>
        </w:p>
        <w:p w:rsidR="00604A3E" w:rsidRDefault="0026304B">
          <w:pPr>
            <w:pStyle w:val="TOC1"/>
            <w:tabs>
              <w:tab w:val="right" w:leader="dot" w:pos="15150"/>
            </w:tabs>
            <w:rPr>
              <w:rFonts w:asciiTheme="minorHAnsi" w:eastAsiaTheme="minorEastAsia" w:hAnsiTheme="minorHAnsi"/>
              <w:b w:val="0"/>
              <w:bCs w:val="0"/>
              <w:noProof/>
              <w:sz w:val="22"/>
              <w:szCs w:val="22"/>
            </w:rPr>
          </w:pPr>
          <w:hyperlink w:anchor="_Toc80606739" w:history="1">
            <w:r w:rsidR="00604A3E" w:rsidRPr="000621F7">
              <w:rPr>
                <w:rStyle w:val="Hyperlink"/>
                <w:rFonts w:ascii="Arial" w:hAnsi="Arial" w:cs="Arial"/>
                <w:noProof/>
              </w:rPr>
              <w:t>AMENDMENTS TO THE BILL NOT COMPREHENSIVE</w:t>
            </w:r>
            <w:r w:rsidR="00604A3E">
              <w:rPr>
                <w:noProof/>
                <w:webHidden/>
              </w:rPr>
              <w:tab/>
            </w:r>
            <w:r w:rsidR="00604A3E">
              <w:rPr>
                <w:noProof/>
                <w:webHidden/>
              </w:rPr>
              <w:fldChar w:fldCharType="begin"/>
            </w:r>
            <w:r w:rsidR="00604A3E">
              <w:rPr>
                <w:noProof/>
                <w:webHidden/>
              </w:rPr>
              <w:instrText xml:space="preserve"> PAGEREF _Toc80606739 \h </w:instrText>
            </w:r>
            <w:r w:rsidR="00604A3E">
              <w:rPr>
                <w:noProof/>
                <w:webHidden/>
              </w:rPr>
            </w:r>
            <w:r w:rsidR="00604A3E">
              <w:rPr>
                <w:noProof/>
                <w:webHidden/>
              </w:rPr>
              <w:fldChar w:fldCharType="separate"/>
            </w:r>
            <w:r w:rsidR="00604A3E">
              <w:rPr>
                <w:noProof/>
                <w:webHidden/>
              </w:rPr>
              <w:t>13</w:t>
            </w:r>
            <w:r w:rsidR="00604A3E">
              <w:rPr>
                <w:noProof/>
                <w:webHidden/>
              </w:rPr>
              <w:fldChar w:fldCharType="end"/>
            </w:r>
          </w:hyperlink>
        </w:p>
        <w:p w:rsidR="00604A3E" w:rsidRDefault="0026304B">
          <w:pPr>
            <w:pStyle w:val="TOC1"/>
            <w:tabs>
              <w:tab w:val="right" w:leader="dot" w:pos="15150"/>
            </w:tabs>
            <w:rPr>
              <w:rFonts w:asciiTheme="minorHAnsi" w:eastAsiaTheme="minorEastAsia" w:hAnsiTheme="minorHAnsi"/>
              <w:b w:val="0"/>
              <w:bCs w:val="0"/>
              <w:noProof/>
              <w:sz w:val="22"/>
              <w:szCs w:val="22"/>
            </w:rPr>
          </w:pPr>
          <w:hyperlink w:anchor="_Toc80606740" w:history="1">
            <w:r w:rsidR="00604A3E" w:rsidRPr="000621F7">
              <w:rPr>
                <w:rStyle w:val="Hyperlink"/>
                <w:rFonts w:ascii="Arial" w:hAnsi="Arial" w:cs="Arial"/>
                <w:noProof/>
              </w:rPr>
              <w:t>AMENDMENTS -ADMINISTRATIVELY ONEROUS ON THE FUNDS</w:t>
            </w:r>
            <w:r w:rsidR="00604A3E">
              <w:rPr>
                <w:noProof/>
                <w:webHidden/>
              </w:rPr>
              <w:tab/>
            </w:r>
            <w:r w:rsidR="00604A3E">
              <w:rPr>
                <w:noProof/>
                <w:webHidden/>
              </w:rPr>
              <w:fldChar w:fldCharType="begin"/>
            </w:r>
            <w:r w:rsidR="00604A3E">
              <w:rPr>
                <w:noProof/>
                <w:webHidden/>
              </w:rPr>
              <w:instrText xml:space="preserve"> PAGEREF _Toc80606740 \h </w:instrText>
            </w:r>
            <w:r w:rsidR="00604A3E">
              <w:rPr>
                <w:noProof/>
                <w:webHidden/>
              </w:rPr>
            </w:r>
            <w:r w:rsidR="00604A3E">
              <w:rPr>
                <w:noProof/>
                <w:webHidden/>
              </w:rPr>
              <w:fldChar w:fldCharType="separate"/>
            </w:r>
            <w:r w:rsidR="00604A3E">
              <w:rPr>
                <w:noProof/>
                <w:webHidden/>
              </w:rPr>
              <w:t>14</w:t>
            </w:r>
            <w:r w:rsidR="00604A3E">
              <w:rPr>
                <w:noProof/>
                <w:webHidden/>
              </w:rPr>
              <w:fldChar w:fldCharType="end"/>
            </w:r>
          </w:hyperlink>
        </w:p>
        <w:p w:rsidR="00604A3E" w:rsidRDefault="0026304B">
          <w:pPr>
            <w:pStyle w:val="TOC1"/>
            <w:tabs>
              <w:tab w:val="right" w:leader="dot" w:pos="15150"/>
            </w:tabs>
            <w:rPr>
              <w:rFonts w:asciiTheme="minorHAnsi" w:eastAsiaTheme="minorEastAsia" w:hAnsiTheme="minorHAnsi"/>
              <w:b w:val="0"/>
              <w:bCs w:val="0"/>
              <w:noProof/>
              <w:sz w:val="22"/>
              <w:szCs w:val="22"/>
            </w:rPr>
          </w:pPr>
          <w:hyperlink w:anchor="_Toc80606741" w:history="1">
            <w:r w:rsidR="00604A3E" w:rsidRPr="000621F7">
              <w:rPr>
                <w:rStyle w:val="Hyperlink"/>
                <w:rFonts w:ascii="Arial" w:hAnsi="Arial" w:cs="Arial"/>
                <w:noProof/>
              </w:rPr>
              <w:t>IMPACT OF LOAN GUARANTEES</w:t>
            </w:r>
            <w:r w:rsidR="00604A3E">
              <w:rPr>
                <w:noProof/>
                <w:webHidden/>
              </w:rPr>
              <w:tab/>
            </w:r>
            <w:r w:rsidR="00604A3E">
              <w:rPr>
                <w:noProof/>
                <w:webHidden/>
              </w:rPr>
              <w:fldChar w:fldCharType="begin"/>
            </w:r>
            <w:r w:rsidR="00604A3E">
              <w:rPr>
                <w:noProof/>
                <w:webHidden/>
              </w:rPr>
              <w:instrText xml:space="preserve"> PAGEREF _Toc80606741 \h </w:instrText>
            </w:r>
            <w:r w:rsidR="00604A3E">
              <w:rPr>
                <w:noProof/>
                <w:webHidden/>
              </w:rPr>
            </w:r>
            <w:r w:rsidR="00604A3E">
              <w:rPr>
                <w:noProof/>
                <w:webHidden/>
              </w:rPr>
              <w:fldChar w:fldCharType="separate"/>
            </w:r>
            <w:r w:rsidR="00604A3E">
              <w:rPr>
                <w:noProof/>
                <w:webHidden/>
              </w:rPr>
              <w:t>15</w:t>
            </w:r>
            <w:r w:rsidR="00604A3E">
              <w:rPr>
                <w:noProof/>
                <w:webHidden/>
              </w:rPr>
              <w:fldChar w:fldCharType="end"/>
            </w:r>
          </w:hyperlink>
        </w:p>
        <w:p w:rsidR="00604A3E" w:rsidRDefault="0026304B">
          <w:pPr>
            <w:pStyle w:val="TOC1"/>
            <w:tabs>
              <w:tab w:val="right" w:leader="dot" w:pos="15150"/>
            </w:tabs>
            <w:rPr>
              <w:rFonts w:asciiTheme="minorHAnsi" w:eastAsiaTheme="minorEastAsia" w:hAnsiTheme="minorHAnsi"/>
              <w:b w:val="0"/>
              <w:bCs w:val="0"/>
              <w:noProof/>
              <w:sz w:val="22"/>
              <w:szCs w:val="22"/>
            </w:rPr>
          </w:pPr>
          <w:hyperlink w:anchor="_Toc80606742" w:history="1">
            <w:r w:rsidR="00604A3E" w:rsidRPr="000621F7">
              <w:rPr>
                <w:rStyle w:val="Hyperlink"/>
                <w:rFonts w:ascii="Arial" w:hAnsi="Arial" w:cs="Arial"/>
                <w:noProof/>
              </w:rPr>
              <w:t>TAX IMPLICATIONS OF WITHDRAWAL</w:t>
            </w:r>
            <w:r w:rsidR="00604A3E">
              <w:rPr>
                <w:noProof/>
                <w:webHidden/>
              </w:rPr>
              <w:tab/>
            </w:r>
            <w:r w:rsidR="00604A3E">
              <w:rPr>
                <w:noProof/>
                <w:webHidden/>
              </w:rPr>
              <w:fldChar w:fldCharType="begin"/>
            </w:r>
            <w:r w:rsidR="00604A3E">
              <w:rPr>
                <w:noProof/>
                <w:webHidden/>
              </w:rPr>
              <w:instrText xml:space="preserve"> PAGEREF _Toc80606742 \h </w:instrText>
            </w:r>
            <w:r w:rsidR="00604A3E">
              <w:rPr>
                <w:noProof/>
                <w:webHidden/>
              </w:rPr>
            </w:r>
            <w:r w:rsidR="00604A3E">
              <w:rPr>
                <w:noProof/>
                <w:webHidden/>
              </w:rPr>
              <w:fldChar w:fldCharType="separate"/>
            </w:r>
            <w:r w:rsidR="00604A3E">
              <w:rPr>
                <w:noProof/>
                <w:webHidden/>
              </w:rPr>
              <w:t>16</w:t>
            </w:r>
            <w:r w:rsidR="00604A3E">
              <w:rPr>
                <w:noProof/>
                <w:webHidden/>
              </w:rPr>
              <w:fldChar w:fldCharType="end"/>
            </w:r>
          </w:hyperlink>
        </w:p>
        <w:p w:rsidR="00604A3E" w:rsidRDefault="0026304B">
          <w:pPr>
            <w:pStyle w:val="TOC1"/>
            <w:tabs>
              <w:tab w:val="right" w:leader="dot" w:pos="15150"/>
            </w:tabs>
            <w:rPr>
              <w:rFonts w:asciiTheme="minorHAnsi" w:eastAsiaTheme="minorEastAsia" w:hAnsiTheme="minorHAnsi"/>
              <w:b w:val="0"/>
              <w:bCs w:val="0"/>
              <w:noProof/>
              <w:sz w:val="22"/>
              <w:szCs w:val="22"/>
            </w:rPr>
          </w:pPr>
          <w:hyperlink w:anchor="_Toc80606743" w:history="1">
            <w:r w:rsidR="00604A3E" w:rsidRPr="000621F7">
              <w:rPr>
                <w:rStyle w:val="Hyperlink"/>
                <w:rFonts w:ascii="Arial" w:hAnsi="Arial" w:cs="Arial"/>
                <w:noProof/>
              </w:rPr>
              <w:t>ALTERNATIVE SUGGESTIONS/ WAY FOWARD</w:t>
            </w:r>
            <w:r w:rsidR="00604A3E">
              <w:rPr>
                <w:noProof/>
                <w:webHidden/>
              </w:rPr>
              <w:tab/>
            </w:r>
            <w:r w:rsidR="00604A3E">
              <w:rPr>
                <w:noProof/>
                <w:webHidden/>
              </w:rPr>
              <w:fldChar w:fldCharType="begin"/>
            </w:r>
            <w:r w:rsidR="00604A3E">
              <w:rPr>
                <w:noProof/>
                <w:webHidden/>
              </w:rPr>
              <w:instrText xml:space="preserve"> PAGEREF _Toc80606743 \h </w:instrText>
            </w:r>
            <w:r w:rsidR="00604A3E">
              <w:rPr>
                <w:noProof/>
                <w:webHidden/>
              </w:rPr>
            </w:r>
            <w:r w:rsidR="00604A3E">
              <w:rPr>
                <w:noProof/>
                <w:webHidden/>
              </w:rPr>
              <w:fldChar w:fldCharType="separate"/>
            </w:r>
            <w:r w:rsidR="00604A3E">
              <w:rPr>
                <w:noProof/>
                <w:webHidden/>
              </w:rPr>
              <w:t>18</w:t>
            </w:r>
            <w:r w:rsidR="00604A3E">
              <w:rPr>
                <w:noProof/>
                <w:webHidden/>
              </w:rPr>
              <w:fldChar w:fldCharType="end"/>
            </w:r>
          </w:hyperlink>
        </w:p>
        <w:p w:rsidR="00604A3E" w:rsidRDefault="0026304B">
          <w:pPr>
            <w:pStyle w:val="TOC1"/>
            <w:tabs>
              <w:tab w:val="right" w:leader="dot" w:pos="15150"/>
            </w:tabs>
            <w:rPr>
              <w:rFonts w:asciiTheme="minorHAnsi" w:eastAsiaTheme="minorEastAsia" w:hAnsiTheme="minorHAnsi"/>
              <w:b w:val="0"/>
              <w:bCs w:val="0"/>
              <w:noProof/>
              <w:sz w:val="22"/>
              <w:szCs w:val="22"/>
            </w:rPr>
          </w:pPr>
          <w:hyperlink w:anchor="_Toc80606744" w:history="1">
            <w:r w:rsidR="00604A3E" w:rsidRPr="000621F7">
              <w:rPr>
                <w:rStyle w:val="Hyperlink"/>
                <w:rFonts w:ascii="Arial" w:eastAsia="Arial" w:hAnsi="Arial" w:cs="Arial"/>
                <w:noProof/>
                <w:spacing w:val="-1"/>
              </w:rPr>
              <w:t>DEAR SOUTH AFRICA SURVEY</w:t>
            </w:r>
            <w:r w:rsidR="00604A3E">
              <w:rPr>
                <w:noProof/>
                <w:webHidden/>
              </w:rPr>
              <w:tab/>
            </w:r>
            <w:r w:rsidR="00604A3E">
              <w:rPr>
                <w:noProof/>
                <w:webHidden/>
              </w:rPr>
              <w:fldChar w:fldCharType="begin"/>
            </w:r>
            <w:r w:rsidR="00604A3E">
              <w:rPr>
                <w:noProof/>
                <w:webHidden/>
              </w:rPr>
              <w:instrText xml:space="preserve"> PAGEREF _Toc80606744 \h </w:instrText>
            </w:r>
            <w:r w:rsidR="00604A3E">
              <w:rPr>
                <w:noProof/>
                <w:webHidden/>
              </w:rPr>
            </w:r>
            <w:r w:rsidR="00604A3E">
              <w:rPr>
                <w:noProof/>
                <w:webHidden/>
              </w:rPr>
              <w:fldChar w:fldCharType="separate"/>
            </w:r>
            <w:r w:rsidR="00604A3E">
              <w:rPr>
                <w:noProof/>
                <w:webHidden/>
              </w:rPr>
              <w:t>20</w:t>
            </w:r>
            <w:r w:rsidR="00604A3E">
              <w:rPr>
                <w:noProof/>
                <w:webHidden/>
              </w:rPr>
              <w:fldChar w:fldCharType="end"/>
            </w:r>
          </w:hyperlink>
        </w:p>
        <w:p w:rsidR="008D4D7D" w:rsidRPr="00EE3B07" w:rsidRDefault="008D4D7D" w:rsidP="00EE3B07">
          <w:pPr>
            <w:pStyle w:val="TOC1"/>
            <w:tabs>
              <w:tab w:val="right" w:leader="dot" w:pos="13890"/>
            </w:tabs>
            <w:spacing w:before="120" w:after="120" w:line="480" w:lineRule="auto"/>
            <w:rPr>
              <w:rFonts w:ascii="Arial" w:hAnsi="Arial" w:cs="Arial"/>
              <w:b w:val="0"/>
              <w:bCs w:val="0"/>
              <w:sz w:val="22"/>
              <w:szCs w:val="22"/>
            </w:rPr>
          </w:pPr>
          <w:r w:rsidRPr="00EE3B07">
            <w:rPr>
              <w:rFonts w:ascii="Arial" w:hAnsi="Arial" w:cs="Arial"/>
              <w:b w:val="0"/>
              <w:bCs w:val="0"/>
              <w:sz w:val="20"/>
              <w:szCs w:val="22"/>
            </w:rPr>
            <w:fldChar w:fldCharType="end"/>
          </w:r>
        </w:p>
        <w:p w:rsidR="005E18AF" w:rsidRPr="00EE3B07" w:rsidRDefault="0026304B" w:rsidP="00EE3B07">
          <w:pPr>
            <w:pStyle w:val="TOC1"/>
            <w:tabs>
              <w:tab w:val="right" w:leader="dot" w:pos="13400"/>
            </w:tabs>
            <w:spacing w:before="115" w:line="480" w:lineRule="auto"/>
            <w:ind w:right="157"/>
            <w:jc w:val="center"/>
            <w:rPr>
              <w:rFonts w:ascii="Arial" w:hAnsi="Arial" w:cs="Arial"/>
            </w:rPr>
          </w:pPr>
        </w:p>
      </w:sdtContent>
    </w:sdt>
    <w:p w:rsidR="009B61F5" w:rsidRPr="00EE3B07" w:rsidRDefault="009B61F5" w:rsidP="00EE3B07">
      <w:pPr>
        <w:spacing w:line="480" w:lineRule="auto"/>
        <w:rPr>
          <w:rFonts w:ascii="Arial" w:hAnsi="Arial" w:cs="Arial"/>
        </w:rPr>
      </w:pPr>
      <w:r w:rsidRPr="00EE3B07">
        <w:rPr>
          <w:rFonts w:ascii="Arial" w:hAnsi="Arial" w:cs="Arial"/>
        </w:rPr>
        <w:br w:type="page"/>
      </w:r>
    </w:p>
    <w:p w:rsidR="007D668D" w:rsidRPr="00EE3B07" w:rsidRDefault="007D668D" w:rsidP="00EE3B07">
      <w:pPr>
        <w:pStyle w:val="Heading1"/>
        <w:spacing w:before="120" w:after="120" w:line="480" w:lineRule="auto"/>
        <w:jc w:val="center"/>
        <w:rPr>
          <w:rFonts w:ascii="Arial" w:hAnsi="Arial" w:cs="Arial"/>
        </w:rPr>
      </w:pPr>
      <w:bookmarkStart w:id="1" w:name="_bookmark0"/>
      <w:bookmarkStart w:id="2" w:name="_Toc474746361"/>
      <w:bookmarkStart w:id="3" w:name="_Toc80606728"/>
      <w:bookmarkEnd w:id="1"/>
      <w:r w:rsidRPr="00EE3B07">
        <w:rPr>
          <w:rFonts w:ascii="Arial" w:hAnsi="Arial" w:cs="Arial"/>
        </w:rPr>
        <w:lastRenderedPageBreak/>
        <w:t>LIST OF COMMENTATORS</w:t>
      </w:r>
      <w:bookmarkEnd w:id="2"/>
      <w:bookmarkEnd w:id="3"/>
    </w:p>
    <w:p w:rsidR="007D668D" w:rsidRPr="00EE3B07" w:rsidRDefault="007D668D" w:rsidP="00EE3B07">
      <w:pPr>
        <w:spacing w:before="120" w:after="120" w:line="480" w:lineRule="auto"/>
        <w:rPr>
          <w:rFonts w:ascii="Arial" w:hAnsi="Arial" w:cs="Arial"/>
        </w:rPr>
      </w:pPr>
    </w:p>
    <w:tbl>
      <w:tblPr>
        <w:tblW w:w="1467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47"/>
        <w:gridCol w:w="8348"/>
        <w:gridCol w:w="5779"/>
      </w:tblGrid>
      <w:tr w:rsidR="007D668D" w:rsidRPr="00EE3B07" w:rsidTr="003F09F8">
        <w:trPr>
          <w:trHeight w:hRule="exact" w:val="478"/>
        </w:trPr>
        <w:tc>
          <w:tcPr>
            <w:tcW w:w="547" w:type="dxa"/>
            <w:shd w:val="clear" w:color="auto" w:fill="76923C" w:themeFill="accent3" w:themeFillShade="BF"/>
          </w:tcPr>
          <w:p w:rsidR="007D668D" w:rsidRPr="00EE3B07" w:rsidRDefault="007D668D" w:rsidP="00EE3B07">
            <w:pPr>
              <w:spacing w:line="480" w:lineRule="auto"/>
              <w:rPr>
                <w:rFonts w:ascii="Arial" w:hAnsi="Arial" w:cs="Arial"/>
                <w:sz w:val="24"/>
                <w:szCs w:val="24"/>
              </w:rPr>
            </w:pPr>
          </w:p>
        </w:tc>
        <w:tc>
          <w:tcPr>
            <w:tcW w:w="8348" w:type="dxa"/>
            <w:shd w:val="clear" w:color="auto" w:fill="76923C" w:themeFill="accent3" w:themeFillShade="BF"/>
          </w:tcPr>
          <w:p w:rsidR="007D668D" w:rsidRPr="00EE3B07" w:rsidRDefault="007D668D" w:rsidP="00EE3B07">
            <w:pPr>
              <w:tabs>
                <w:tab w:val="left" w:pos="6090"/>
                <w:tab w:val="right" w:pos="7565"/>
              </w:tabs>
              <w:spacing w:line="480" w:lineRule="auto"/>
              <w:jc w:val="both"/>
              <w:rPr>
                <w:rFonts w:ascii="Arial" w:eastAsia="Times New Roman" w:hAnsi="Arial" w:cs="Arial"/>
                <w:color w:val="4F6228" w:themeColor="accent3" w:themeShade="80"/>
                <w:sz w:val="24"/>
                <w:szCs w:val="24"/>
              </w:rPr>
            </w:pPr>
            <w:r w:rsidRPr="00EE3B07">
              <w:rPr>
                <w:rFonts w:ascii="Arial" w:eastAsia="Times New Roman" w:hAnsi="Arial" w:cs="Arial"/>
                <w:b/>
                <w:bCs/>
                <w:color w:val="0D0D0D" w:themeColor="text1" w:themeTint="F2"/>
                <w:sz w:val="24"/>
                <w:szCs w:val="24"/>
              </w:rPr>
              <w:t>Ag</w:t>
            </w:r>
            <w:r w:rsidRPr="00EE3B07">
              <w:rPr>
                <w:rFonts w:ascii="Arial" w:eastAsia="Times New Roman" w:hAnsi="Arial" w:cs="Arial"/>
                <w:b/>
                <w:bCs/>
                <w:color w:val="0D0D0D" w:themeColor="text1" w:themeTint="F2"/>
                <w:spacing w:val="-2"/>
                <w:sz w:val="24"/>
                <w:szCs w:val="24"/>
              </w:rPr>
              <w:t>e</w:t>
            </w:r>
            <w:r w:rsidRPr="00EE3B07">
              <w:rPr>
                <w:rFonts w:ascii="Arial" w:eastAsia="Times New Roman" w:hAnsi="Arial" w:cs="Arial"/>
                <w:b/>
                <w:bCs/>
                <w:color w:val="0D0D0D" w:themeColor="text1" w:themeTint="F2"/>
                <w:sz w:val="24"/>
                <w:szCs w:val="24"/>
              </w:rPr>
              <w:t>n</w:t>
            </w:r>
            <w:r w:rsidRPr="00EE3B07">
              <w:rPr>
                <w:rFonts w:ascii="Arial" w:eastAsia="Times New Roman" w:hAnsi="Arial" w:cs="Arial"/>
                <w:b/>
                <w:bCs/>
                <w:color w:val="0D0D0D" w:themeColor="text1" w:themeTint="F2"/>
                <w:spacing w:val="-1"/>
                <w:sz w:val="24"/>
                <w:szCs w:val="24"/>
              </w:rPr>
              <w:t>c</w:t>
            </w:r>
            <w:r w:rsidRPr="00EE3B07">
              <w:rPr>
                <w:rFonts w:ascii="Arial" w:eastAsia="Times New Roman" w:hAnsi="Arial" w:cs="Arial"/>
                <w:b/>
                <w:bCs/>
                <w:color w:val="0D0D0D" w:themeColor="text1" w:themeTint="F2"/>
                <w:sz w:val="24"/>
                <w:szCs w:val="24"/>
              </w:rPr>
              <w:t xml:space="preserve">y/ </w:t>
            </w:r>
            <w:proofErr w:type="spellStart"/>
            <w:r w:rsidRPr="00EE3B07">
              <w:rPr>
                <w:rFonts w:ascii="Arial" w:eastAsia="Times New Roman" w:hAnsi="Arial" w:cs="Arial"/>
                <w:b/>
                <w:bCs/>
                <w:color w:val="0D0D0D" w:themeColor="text1" w:themeTint="F2"/>
                <w:sz w:val="24"/>
                <w:szCs w:val="24"/>
              </w:rPr>
              <w:t>O</w:t>
            </w:r>
            <w:r w:rsidRPr="00EE3B07">
              <w:rPr>
                <w:rFonts w:ascii="Arial" w:eastAsia="Times New Roman" w:hAnsi="Arial" w:cs="Arial"/>
                <w:b/>
                <w:bCs/>
                <w:color w:val="0D0D0D" w:themeColor="text1" w:themeTint="F2"/>
                <w:spacing w:val="-1"/>
                <w:sz w:val="24"/>
                <w:szCs w:val="24"/>
              </w:rPr>
              <w:t>r</w:t>
            </w:r>
            <w:r w:rsidRPr="00EE3B07">
              <w:rPr>
                <w:rFonts w:ascii="Arial" w:eastAsia="Times New Roman" w:hAnsi="Arial" w:cs="Arial"/>
                <w:b/>
                <w:bCs/>
                <w:color w:val="0D0D0D" w:themeColor="text1" w:themeTint="F2"/>
                <w:sz w:val="24"/>
                <w:szCs w:val="24"/>
              </w:rPr>
              <w:t>ganisation</w:t>
            </w:r>
            <w:proofErr w:type="spellEnd"/>
            <w:r w:rsidRPr="00EE3B07">
              <w:rPr>
                <w:rFonts w:ascii="Arial" w:eastAsia="Times New Roman" w:hAnsi="Arial" w:cs="Arial"/>
                <w:b/>
                <w:bCs/>
                <w:color w:val="FFFFFF"/>
                <w:sz w:val="24"/>
                <w:szCs w:val="24"/>
              </w:rPr>
              <w:tab/>
            </w:r>
            <w:r w:rsidRPr="00EE3B07">
              <w:rPr>
                <w:rFonts w:ascii="Arial" w:eastAsia="Times New Roman" w:hAnsi="Arial" w:cs="Arial"/>
                <w:b/>
                <w:bCs/>
                <w:color w:val="FFFFFF"/>
                <w:sz w:val="24"/>
                <w:szCs w:val="24"/>
              </w:rPr>
              <w:tab/>
            </w:r>
          </w:p>
        </w:tc>
        <w:tc>
          <w:tcPr>
            <w:tcW w:w="5779" w:type="dxa"/>
            <w:shd w:val="clear" w:color="auto" w:fill="76923C" w:themeFill="accent3" w:themeFillShade="BF"/>
          </w:tcPr>
          <w:p w:rsidR="007D668D" w:rsidRPr="00EE3B07" w:rsidRDefault="007D668D" w:rsidP="00EE3B07">
            <w:pPr>
              <w:spacing w:line="480" w:lineRule="auto"/>
              <w:jc w:val="both"/>
              <w:rPr>
                <w:rFonts w:ascii="Arial" w:eastAsia="Times New Roman" w:hAnsi="Arial" w:cs="Arial"/>
                <w:sz w:val="24"/>
                <w:szCs w:val="24"/>
              </w:rPr>
            </w:pPr>
            <w:r w:rsidRPr="00EE3B07">
              <w:rPr>
                <w:rFonts w:ascii="Arial" w:eastAsia="Times New Roman" w:hAnsi="Arial" w:cs="Arial"/>
                <w:b/>
                <w:bCs/>
                <w:color w:val="0D0D0D" w:themeColor="text1" w:themeTint="F2"/>
                <w:sz w:val="24"/>
                <w:szCs w:val="24"/>
              </w:rPr>
              <w:t>Conta</w:t>
            </w:r>
            <w:r w:rsidRPr="00EE3B07">
              <w:rPr>
                <w:rFonts w:ascii="Arial" w:eastAsia="Times New Roman" w:hAnsi="Arial" w:cs="Arial"/>
                <w:b/>
                <w:bCs/>
                <w:color w:val="0D0D0D" w:themeColor="text1" w:themeTint="F2"/>
                <w:spacing w:val="-2"/>
                <w:sz w:val="24"/>
                <w:szCs w:val="24"/>
              </w:rPr>
              <w:t>c</w:t>
            </w:r>
            <w:r w:rsidRPr="00EE3B07">
              <w:rPr>
                <w:rFonts w:ascii="Arial" w:eastAsia="Times New Roman" w:hAnsi="Arial" w:cs="Arial"/>
                <w:b/>
                <w:bCs/>
                <w:color w:val="0D0D0D" w:themeColor="text1" w:themeTint="F2"/>
                <w:sz w:val="24"/>
                <w:szCs w:val="24"/>
              </w:rPr>
              <w:t>t</w:t>
            </w:r>
            <w:r w:rsidRPr="00EE3B07">
              <w:rPr>
                <w:rFonts w:ascii="Arial" w:eastAsia="Times New Roman" w:hAnsi="Arial" w:cs="Arial"/>
                <w:b/>
                <w:bCs/>
                <w:color w:val="0D0D0D" w:themeColor="text1" w:themeTint="F2"/>
                <w:spacing w:val="1"/>
                <w:sz w:val="24"/>
                <w:szCs w:val="24"/>
              </w:rPr>
              <w:t xml:space="preserve"> </w:t>
            </w:r>
            <w:r w:rsidRPr="00EE3B07">
              <w:rPr>
                <w:rFonts w:ascii="Arial" w:eastAsia="Times New Roman" w:hAnsi="Arial" w:cs="Arial"/>
                <w:b/>
                <w:bCs/>
                <w:color w:val="0D0D0D" w:themeColor="text1" w:themeTint="F2"/>
                <w:spacing w:val="-3"/>
                <w:sz w:val="24"/>
                <w:szCs w:val="24"/>
              </w:rPr>
              <w:t>P</w:t>
            </w:r>
            <w:r w:rsidRPr="00EE3B07">
              <w:rPr>
                <w:rFonts w:ascii="Arial" w:eastAsia="Times New Roman" w:hAnsi="Arial" w:cs="Arial"/>
                <w:b/>
                <w:bCs/>
                <w:color w:val="0D0D0D" w:themeColor="text1" w:themeTint="F2"/>
                <w:spacing w:val="1"/>
                <w:sz w:val="24"/>
                <w:szCs w:val="24"/>
              </w:rPr>
              <w:t>e</w:t>
            </w:r>
            <w:r w:rsidRPr="00EE3B07">
              <w:rPr>
                <w:rFonts w:ascii="Arial" w:eastAsia="Times New Roman" w:hAnsi="Arial" w:cs="Arial"/>
                <w:b/>
                <w:bCs/>
                <w:color w:val="0D0D0D" w:themeColor="text1" w:themeTint="F2"/>
                <w:spacing w:val="-1"/>
                <w:sz w:val="24"/>
                <w:szCs w:val="24"/>
              </w:rPr>
              <w:t>r</w:t>
            </w:r>
            <w:r w:rsidRPr="00EE3B07">
              <w:rPr>
                <w:rFonts w:ascii="Arial" w:eastAsia="Times New Roman" w:hAnsi="Arial" w:cs="Arial"/>
                <w:b/>
                <w:bCs/>
                <w:color w:val="0D0D0D" w:themeColor="text1" w:themeTint="F2"/>
                <w:spacing w:val="1"/>
                <w:sz w:val="24"/>
                <w:szCs w:val="24"/>
              </w:rPr>
              <w:t>s</w:t>
            </w:r>
            <w:r w:rsidRPr="00EE3B07">
              <w:rPr>
                <w:rFonts w:ascii="Arial" w:eastAsia="Times New Roman" w:hAnsi="Arial" w:cs="Arial"/>
                <w:b/>
                <w:bCs/>
                <w:color w:val="0D0D0D" w:themeColor="text1" w:themeTint="F2"/>
                <w:sz w:val="24"/>
                <w:szCs w:val="24"/>
              </w:rPr>
              <w:t>on</w:t>
            </w:r>
          </w:p>
        </w:tc>
      </w:tr>
      <w:tr w:rsidR="007D668D" w:rsidRPr="00EE3B07" w:rsidTr="003F09F8">
        <w:trPr>
          <w:trHeight w:hRule="exact" w:val="291"/>
        </w:trPr>
        <w:tc>
          <w:tcPr>
            <w:tcW w:w="547" w:type="dxa"/>
          </w:tcPr>
          <w:p w:rsidR="007D668D" w:rsidRPr="00EE3B07" w:rsidRDefault="007D668D" w:rsidP="00EE3B07">
            <w:pPr>
              <w:spacing w:line="480" w:lineRule="auto"/>
              <w:rPr>
                <w:rFonts w:ascii="Arial" w:eastAsia="Times New Roman" w:hAnsi="Arial" w:cs="Arial"/>
                <w:sz w:val="24"/>
                <w:szCs w:val="24"/>
              </w:rPr>
            </w:pPr>
            <w:r w:rsidRPr="00EE3B07">
              <w:rPr>
                <w:rFonts w:ascii="Arial" w:eastAsia="Times New Roman" w:hAnsi="Arial" w:cs="Arial"/>
                <w:sz w:val="24"/>
                <w:szCs w:val="24"/>
              </w:rPr>
              <w:t>1.</w:t>
            </w:r>
          </w:p>
        </w:tc>
        <w:tc>
          <w:tcPr>
            <w:tcW w:w="8348" w:type="dxa"/>
          </w:tcPr>
          <w:p w:rsidR="007D668D" w:rsidRPr="00EE3B07" w:rsidRDefault="007D668D" w:rsidP="00EE3B07">
            <w:pPr>
              <w:spacing w:line="480" w:lineRule="auto"/>
              <w:rPr>
                <w:rFonts w:ascii="Arial" w:hAnsi="Arial" w:cs="Arial"/>
                <w:sz w:val="24"/>
                <w:szCs w:val="24"/>
              </w:rPr>
            </w:pPr>
            <w:r w:rsidRPr="00EE3B07">
              <w:rPr>
                <w:rFonts w:ascii="Arial" w:hAnsi="Arial" w:cs="Arial"/>
                <w:sz w:val="24"/>
                <w:szCs w:val="24"/>
              </w:rPr>
              <w:t>Association for Savings and Investment South Africa (ASISA)</w:t>
            </w:r>
          </w:p>
        </w:tc>
        <w:tc>
          <w:tcPr>
            <w:tcW w:w="5779" w:type="dxa"/>
          </w:tcPr>
          <w:p w:rsidR="007D668D" w:rsidRPr="00EE3B07" w:rsidRDefault="007D668D" w:rsidP="00EE3B07">
            <w:pPr>
              <w:spacing w:line="480" w:lineRule="auto"/>
              <w:rPr>
                <w:rFonts w:ascii="Arial" w:hAnsi="Arial" w:cs="Arial"/>
                <w:sz w:val="24"/>
                <w:szCs w:val="24"/>
              </w:rPr>
            </w:pPr>
            <w:r w:rsidRPr="00EE3B07">
              <w:rPr>
                <w:rFonts w:ascii="Arial" w:hAnsi="Arial" w:cs="Arial"/>
                <w:sz w:val="24"/>
                <w:szCs w:val="24"/>
              </w:rPr>
              <w:t>Ms</w:t>
            </w:r>
            <w:r w:rsidR="003F09F8" w:rsidRPr="00EE3B07">
              <w:rPr>
                <w:rFonts w:ascii="Arial" w:hAnsi="Arial" w:cs="Arial"/>
                <w:sz w:val="24"/>
                <w:szCs w:val="24"/>
              </w:rPr>
              <w:t>.</w:t>
            </w:r>
            <w:r w:rsidRPr="00EE3B07">
              <w:rPr>
                <w:rFonts w:ascii="Arial" w:hAnsi="Arial" w:cs="Arial"/>
                <w:sz w:val="24"/>
                <w:szCs w:val="24"/>
              </w:rPr>
              <w:t xml:space="preserve"> Rose </w:t>
            </w:r>
            <w:proofErr w:type="spellStart"/>
            <w:r w:rsidRPr="00EE3B07">
              <w:rPr>
                <w:rFonts w:ascii="Arial" w:hAnsi="Arial" w:cs="Arial"/>
                <w:sz w:val="24"/>
                <w:szCs w:val="24"/>
              </w:rPr>
              <w:t>Lightbody</w:t>
            </w:r>
            <w:proofErr w:type="spellEnd"/>
          </w:p>
        </w:tc>
      </w:tr>
      <w:tr w:rsidR="007D668D" w:rsidRPr="00EE3B07" w:rsidTr="003F09F8">
        <w:trPr>
          <w:trHeight w:hRule="exact" w:val="291"/>
        </w:trPr>
        <w:tc>
          <w:tcPr>
            <w:tcW w:w="547" w:type="dxa"/>
          </w:tcPr>
          <w:p w:rsidR="007D668D" w:rsidRPr="00EE3B07" w:rsidRDefault="007D668D" w:rsidP="00EE3B07">
            <w:pPr>
              <w:spacing w:line="480" w:lineRule="auto"/>
              <w:rPr>
                <w:rFonts w:ascii="Arial" w:eastAsia="Times New Roman" w:hAnsi="Arial" w:cs="Arial"/>
                <w:sz w:val="24"/>
                <w:szCs w:val="24"/>
              </w:rPr>
            </w:pPr>
            <w:r w:rsidRPr="00EE3B07">
              <w:rPr>
                <w:rFonts w:ascii="Arial" w:eastAsia="Times New Roman" w:hAnsi="Arial" w:cs="Arial"/>
                <w:sz w:val="24"/>
                <w:szCs w:val="24"/>
              </w:rPr>
              <w:t>2.</w:t>
            </w:r>
          </w:p>
        </w:tc>
        <w:tc>
          <w:tcPr>
            <w:tcW w:w="8348" w:type="dxa"/>
          </w:tcPr>
          <w:p w:rsidR="007D668D" w:rsidRPr="00EE3B07" w:rsidRDefault="007D668D" w:rsidP="00EE3B07">
            <w:pPr>
              <w:spacing w:line="480" w:lineRule="auto"/>
              <w:rPr>
                <w:rFonts w:ascii="Arial" w:hAnsi="Arial" w:cs="Arial"/>
                <w:sz w:val="24"/>
                <w:szCs w:val="24"/>
              </w:rPr>
            </w:pPr>
            <w:r w:rsidRPr="00EE3B07">
              <w:rPr>
                <w:rFonts w:ascii="Arial" w:hAnsi="Arial" w:cs="Arial"/>
                <w:sz w:val="24"/>
                <w:szCs w:val="24"/>
              </w:rPr>
              <w:t>Banking Association of South Africa (BASA)</w:t>
            </w:r>
          </w:p>
        </w:tc>
        <w:tc>
          <w:tcPr>
            <w:tcW w:w="5779" w:type="dxa"/>
          </w:tcPr>
          <w:p w:rsidR="007D668D" w:rsidRPr="008767F4" w:rsidRDefault="008767F4" w:rsidP="00EE3B07">
            <w:pPr>
              <w:spacing w:line="480" w:lineRule="auto"/>
              <w:rPr>
                <w:rFonts w:ascii="Arial" w:hAnsi="Arial" w:cs="Arial"/>
                <w:bCs/>
                <w:sz w:val="24"/>
                <w:szCs w:val="24"/>
              </w:rPr>
            </w:pPr>
            <w:r>
              <w:rPr>
                <w:rStyle w:val="markedcontent"/>
                <w:rFonts w:ascii="Arial" w:hAnsi="Arial" w:cs="Arial"/>
                <w:sz w:val="24"/>
                <w:szCs w:val="24"/>
              </w:rPr>
              <w:t xml:space="preserve">Ms. </w:t>
            </w:r>
            <w:r w:rsidRPr="008767F4">
              <w:rPr>
                <w:rStyle w:val="markedcontent"/>
                <w:rFonts w:ascii="Arial" w:hAnsi="Arial" w:cs="Arial"/>
                <w:sz w:val="24"/>
                <w:szCs w:val="24"/>
              </w:rPr>
              <w:t xml:space="preserve">Jacqueline </w:t>
            </w:r>
            <w:proofErr w:type="spellStart"/>
            <w:r w:rsidRPr="008767F4">
              <w:rPr>
                <w:rStyle w:val="markedcontent"/>
                <w:rFonts w:ascii="Arial" w:hAnsi="Arial" w:cs="Arial"/>
                <w:sz w:val="24"/>
                <w:szCs w:val="24"/>
              </w:rPr>
              <w:t>Biddlecombe</w:t>
            </w:r>
            <w:proofErr w:type="spellEnd"/>
          </w:p>
        </w:tc>
      </w:tr>
      <w:tr w:rsidR="007D668D" w:rsidRPr="00EE3B07" w:rsidTr="003F09F8">
        <w:trPr>
          <w:trHeight w:hRule="exact" w:val="343"/>
        </w:trPr>
        <w:tc>
          <w:tcPr>
            <w:tcW w:w="547" w:type="dxa"/>
          </w:tcPr>
          <w:p w:rsidR="007D668D" w:rsidRPr="00EE3B07" w:rsidRDefault="007D668D" w:rsidP="00EE3B07">
            <w:pPr>
              <w:spacing w:line="480" w:lineRule="auto"/>
              <w:rPr>
                <w:rFonts w:ascii="Arial" w:eastAsia="Times New Roman" w:hAnsi="Arial" w:cs="Arial"/>
                <w:sz w:val="24"/>
                <w:szCs w:val="24"/>
              </w:rPr>
            </w:pPr>
            <w:r w:rsidRPr="00EE3B07">
              <w:rPr>
                <w:rFonts w:ascii="Arial" w:eastAsia="Times New Roman" w:hAnsi="Arial" w:cs="Arial"/>
                <w:sz w:val="24"/>
                <w:szCs w:val="24"/>
              </w:rPr>
              <w:t>3.</w:t>
            </w:r>
          </w:p>
        </w:tc>
        <w:tc>
          <w:tcPr>
            <w:tcW w:w="8348" w:type="dxa"/>
          </w:tcPr>
          <w:p w:rsidR="007D668D" w:rsidRPr="00EE3B07" w:rsidRDefault="007D668D" w:rsidP="00EE3B07">
            <w:pPr>
              <w:spacing w:line="480" w:lineRule="auto"/>
              <w:rPr>
                <w:rFonts w:ascii="Arial" w:hAnsi="Arial" w:cs="Arial"/>
                <w:sz w:val="24"/>
                <w:szCs w:val="24"/>
              </w:rPr>
            </w:pPr>
            <w:proofErr w:type="spellStart"/>
            <w:r w:rsidRPr="00EE3B07">
              <w:rPr>
                <w:rFonts w:ascii="Arial" w:hAnsi="Arial" w:cs="Arial"/>
                <w:sz w:val="24"/>
                <w:szCs w:val="24"/>
              </w:rPr>
              <w:t>Batsetsa</w:t>
            </w:r>
            <w:proofErr w:type="spellEnd"/>
            <w:r w:rsidRPr="00EE3B07">
              <w:rPr>
                <w:rFonts w:ascii="Arial" w:hAnsi="Arial" w:cs="Arial"/>
                <w:sz w:val="24"/>
                <w:szCs w:val="24"/>
              </w:rPr>
              <w:t xml:space="preserve"> Council of Retirement Funds for South Africa (BATSETSA)</w:t>
            </w:r>
          </w:p>
        </w:tc>
        <w:tc>
          <w:tcPr>
            <w:tcW w:w="5779" w:type="dxa"/>
          </w:tcPr>
          <w:p w:rsidR="007D668D" w:rsidRPr="00EE3B07" w:rsidRDefault="003F09F8" w:rsidP="00EE3B07">
            <w:pPr>
              <w:spacing w:line="480" w:lineRule="auto"/>
              <w:rPr>
                <w:rFonts w:ascii="Arial" w:hAnsi="Arial" w:cs="Arial"/>
                <w:bCs/>
                <w:sz w:val="24"/>
                <w:szCs w:val="24"/>
              </w:rPr>
            </w:pPr>
            <w:r w:rsidRPr="00EE3B07">
              <w:rPr>
                <w:rFonts w:ascii="Arial" w:hAnsi="Arial" w:cs="Arial"/>
                <w:sz w:val="24"/>
                <w:szCs w:val="24"/>
              </w:rPr>
              <w:t xml:space="preserve">Ms. </w:t>
            </w:r>
            <w:r w:rsidR="007D668D" w:rsidRPr="00EE3B07">
              <w:rPr>
                <w:rFonts w:ascii="Arial" w:hAnsi="Arial" w:cs="Arial"/>
                <w:sz w:val="24"/>
                <w:szCs w:val="24"/>
              </w:rPr>
              <w:t xml:space="preserve">Anne-Marie </w:t>
            </w:r>
            <w:proofErr w:type="spellStart"/>
            <w:r w:rsidR="007D668D" w:rsidRPr="00EE3B07">
              <w:rPr>
                <w:rFonts w:ascii="Arial" w:hAnsi="Arial" w:cs="Arial"/>
                <w:sz w:val="24"/>
                <w:szCs w:val="24"/>
              </w:rPr>
              <w:t>D’Alton</w:t>
            </w:r>
            <w:proofErr w:type="spellEnd"/>
          </w:p>
        </w:tc>
      </w:tr>
      <w:tr w:rsidR="007D668D" w:rsidRPr="00EE3B07" w:rsidTr="003F09F8">
        <w:trPr>
          <w:trHeight w:hRule="exact" w:val="352"/>
        </w:trPr>
        <w:tc>
          <w:tcPr>
            <w:tcW w:w="547" w:type="dxa"/>
            <w:tcBorders>
              <w:bottom w:val="single" w:sz="4" w:space="0" w:color="000000" w:themeColor="text1"/>
            </w:tcBorders>
          </w:tcPr>
          <w:p w:rsidR="007D668D" w:rsidRPr="00EE3B07" w:rsidRDefault="007D668D" w:rsidP="00EE3B07">
            <w:pPr>
              <w:spacing w:line="480" w:lineRule="auto"/>
              <w:rPr>
                <w:rFonts w:ascii="Arial" w:eastAsia="Times New Roman" w:hAnsi="Arial" w:cs="Arial"/>
                <w:sz w:val="24"/>
                <w:szCs w:val="24"/>
              </w:rPr>
            </w:pPr>
            <w:r w:rsidRPr="00EE3B07">
              <w:rPr>
                <w:rFonts w:ascii="Arial" w:eastAsia="Times New Roman" w:hAnsi="Arial" w:cs="Arial"/>
                <w:sz w:val="24"/>
                <w:szCs w:val="24"/>
              </w:rPr>
              <w:t>4.</w:t>
            </w:r>
          </w:p>
        </w:tc>
        <w:tc>
          <w:tcPr>
            <w:tcW w:w="8348" w:type="dxa"/>
            <w:tcBorders>
              <w:bottom w:val="single" w:sz="4" w:space="0" w:color="000000" w:themeColor="text1"/>
            </w:tcBorders>
          </w:tcPr>
          <w:p w:rsidR="007D668D" w:rsidRPr="00EE3B07" w:rsidRDefault="007D668D" w:rsidP="00EE3B07">
            <w:pPr>
              <w:spacing w:line="480" w:lineRule="auto"/>
              <w:rPr>
                <w:rFonts w:ascii="Arial" w:hAnsi="Arial" w:cs="Arial"/>
                <w:sz w:val="24"/>
                <w:szCs w:val="24"/>
              </w:rPr>
            </w:pPr>
            <w:r w:rsidRPr="00EE3B07">
              <w:rPr>
                <w:rFonts w:ascii="Arial" w:hAnsi="Arial" w:cs="Arial"/>
                <w:sz w:val="24"/>
                <w:szCs w:val="24"/>
              </w:rPr>
              <w:t>Congress of South African Trade Unions (COSATU)</w:t>
            </w:r>
          </w:p>
        </w:tc>
        <w:tc>
          <w:tcPr>
            <w:tcW w:w="5779" w:type="dxa"/>
            <w:tcBorders>
              <w:bottom w:val="single" w:sz="4" w:space="0" w:color="000000" w:themeColor="text1"/>
            </w:tcBorders>
          </w:tcPr>
          <w:p w:rsidR="007D668D" w:rsidRPr="00EE3B07" w:rsidRDefault="007D668D" w:rsidP="00EE3B07">
            <w:pPr>
              <w:spacing w:line="480" w:lineRule="auto"/>
              <w:rPr>
                <w:rFonts w:ascii="Arial" w:hAnsi="Arial" w:cs="Arial"/>
                <w:sz w:val="24"/>
                <w:szCs w:val="24"/>
              </w:rPr>
            </w:pPr>
            <w:r w:rsidRPr="00EE3B07">
              <w:rPr>
                <w:rFonts w:ascii="Arial" w:hAnsi="Arial" w:cs="Arial"/>
                <w:sz w:val="24"/>
                <w:szCs w:val="24"/>
              </w:rPr>
              <w:t>Mr</w:t>
            </w:r>
            <w:r w:rsidR="003F09F8" w:rsidRPr="00EE3B07">
              <w:rPr>
                <w:rFonts w:ascii="Arial" w:hAnsi="Arial" w:cs="Arial"/>
                <w:sz w:val="24"/>
                <w:szCs w:val="24"/>
              </w:rPr>
              <w:t>.</w:t>
            </w:r>
            <w:r w:rsidRPr="00EE3B07">
              <w:rPr>
                <w:rFonts w:ascii="Arial" w:hAnsi="Arial" w:cs="Arial"/>
                <w:sz w:val="24"/>
                <w:szCs w:val="24"/>
              </w:rPr>
              <w:t xml:space="preserve"> Matthew Parks</w:t>
            </w:r>
          </w:p>
        </w:tc>
      </w:tr>
      <w:tr w:rsidR="003F09F8" w:rsidRPr="00EE3B07" w:rsidTr="003F09F8">
        <w:trPr>
          <w:trHeight w:hRule="exact" w:val="343"/>
        </w:trPr>
        <w:tc>
          <w:tcPr>
            <w:tcW w:w="547" w:type="dxa"/>
            <w:tcBorders>
              <w:top w:val="single" w:sz="4" w:space="0" w:color="000000" w:themeColor="text1"/>
              <w:left w:val="single" w:sz="4" w:space="0" w:color="000000" w:themeColor="text1"/>
            </w:tcBorders>
          </w:tcPr>
          <w:p w:rsidR="003F09F8" w:rsidRPr="00EE3B07" w:rsidRDefault="003F09F8" w:rsidP="00EE3B07">
            <w:pPr>
              <w:spacing w:line="480" w:lineRule="auto"/>
              <w:rPr>
                <w:rFonts w:ascii="Arial" w:eastAsia="Times New Roman" w:hAnsi="Arial" w:cs="Arial"/>
                <w:sz w:val="24"/>
                <w:szCs w:val="24"/>
              </w:rPr>
            </w:pPr>
            <w:r w:rsidRPr="00EE3B07">
              <w:rPr>
                <w:rFonts w:ascii="Arial" w:eastAsia="Times New Roman" w:hAnsi="Arial" w:cs="Arial"/>
                <w:sz w:val="24"/>
                <w:szCs w:val="24"/>
              </w:rPr>
              <w:t>5</w:t>
            </w:r>
          </w:p>
        </w:tc>
        <w:tc>
          <w:tcPr>
            <w:tcW w:w="8348" w:type="dxa"/>
            <w:tcBorders>
              <w:top w:val="single" w:sz="4" w:space="0" w:color="000000" w:themeColor="text1"/>
            </w:tcBorders>
          </w:tcPr>
          <w:p w:rsidR="003F09F8" w:rsidRPr="00EE3B07" w:rsidRDefault="003F09F8" w:rsidP="00EE3B07">
            <w:pPr>
              <w:spacing w:line="480" w:lineRule="auto"/>
              <w:rPr>
                <w:rFonts w:ascii="Arial" w:hAnsi="Arial" w:cs="Arial"/>
                <w:sz w:val="24"/>
                <w:szCs w:val="24"/>
              </w:rPr>
            </w:pPr>
            <w:r w:rsidRPr="00EE3B07">
              <w:rPr>
                <w:rFonts w:ascii="Arial" w:hAnsi="Arial" w:cs="Arial"/>
                <w:sz w:val="24"/>
                <w:szCs w:val="24"/>
              </w:rPr>
              <w:t>Dear South Africa</w:t>
            </w:r>
          </w:p>
        </w:tc>
        <w:tc>
          <w:tcPr>
            <w:tcW w:w="5779" w:type="dxa"/>
            <w:tcBorders>
              <w:top w:val="single" w:sz="4" w:space="0" w:color="000000" w:themeColor="text1"/>
            </w:tcBorders>
          </w:tcPr>
          <w:p w:rsidR="003F09F8" w:rsidRPr="00EE3B07" w:rsidRDefault="003F09F8" w:rsidP="00EE3B07">
            <w:pPr>
              <w:spacing w:line="480" w:lineRule="auto"/>
              <w:rPr>
                <w:rFonts w:ascii="Arial" w:hAnsi="Arial" w:cs="Arial"/>
                <w:sz w:val="24"/>
                <w:szCs w:val="24"/>
              </w:rPr>
            </w:pPr>
            <w:r w:rsidRPr="00EE3B07">
              <w:rPr>
                <w:rFonts w:ascii="Arial" w:hAnsi="Arial" w:cs="Arial"/>
                <w:sz w:val="24"/>
                <w:szCs w:val="24"/>
              </w:rPr>
              <w:t>Mr. Rob Hutchinson</w:t>
            </w:r>
          </w:p>
        </w:tc>
      </w:tr>
      <w:tr w:rsidR="007D668D" w:rsidRPr="00EE3B07" w:rsidTr="003F09F8">
        <w:trPr>
          <w:trHeight w:hRule="exact" w:val="291"/>
        </w:trPr>
        <w:tc>
          <w:tcPr>
            <w:tcW w:w="547" w:type="dxa"/>
            <w:tcBorders>
              <w:left w:val="single" w:sz="4" w:space="0" w:color="000000" w:themeColor="text1"/>
            </w:tcBorders>
          </w:tcPr>
          <w:p w:rsidR="007D668D" w:rsidRPr="00EE3B07" w:rsidRDefault="003F09F8" w:rsidP="00EE3B07">
            <w:pPr>
              <w:spacing w:line="480" w:lineRule="auto"/>
              <w:rPr>
                <w:rFonts w:ascii="Arial" w:eastAsia="Times New Roman" w:hAnsi="Arial" w:cs="Arial"/>
                <w:sz w:val="24"/>
                <w:szCs w:val="24"/>
              </w:rPr>
            </w:pPr>
            <w:r w:rsidRPr="00EE3B07">
              <w:rPr>
                <w:rFonts w:ascii="Arial" w:eastAsia="Times New Roman" w:hAnsi="Arial" w:cs="Arial"/>
                <w:sz w:val="24"/>
                <w:szCs w:val="24"/>
              </w:rPr>
              <w:t>6</w:t>
            </w:r>
            <w:r w:rsidR="007D668D" w:rsidRPr="00EE3B07">
              <w:rPr>
                <w:rFonts w:ascii="Arial" w:eastAsia="Times New Roman" w:hAnsi="Arial" w:cs="Arial"/>
                <w:sz w:val="24"/>
                <w:szCs w:val="24"/>
              </w:rPr>
              <w:t>.</w:t>
            </w:r>
          </w:p>
        </w:tc>
        <w:tc>
          <w:tcPr>
            <w:tcW w:w="8348" w:type="dxa"/>
          </w:tcPr>
          <w:p w:rsidR="007D668D" w:rsidRPr="00EE3B07" w:rsidRDefault="007D668D" w:rsidP="00EE3B07">
            <w:pPr>
              <w:spacing w:line="480" w:lineRule="auto"/>
              <w:rPr>
                <w:rFonts w:ascii="Arial" w:hAnsi="Arial" w:cs="Arial"/>
                <w:sz w:val="24"/>
                <w:szCs w:val="24"/>
              </w:rPr>
            </w:pPr>
            <w:r w:rsidRPr="00EE3B07">
              <w:rPr>
                <w:rFonts w:ascii="Arial" w:hAnsi="Arial" w:cs="Arial"/>
                <w:sz w:val="24"/>
                <w:szCs w:val="24"/>
              </w:rPr>
              <w:t>Federation of Unions of South Africa (FEDUSA)</w:t>
            </w:r>
          </w:p>
        </w:tc>
        <w:tc>
          <w:tcPr>
            <w:tcW w:w="5779" w:type="dxa"/>
          </w:tcPr>
          <w:p w:rsidR="007D668D" w:rsidRPr="00EE3B07" w:rsidRDefault="007D668D" w:rsidP="00EE3B07">
            <w:pPr>
              <w:spacing w:line="480" w:lineRule="auto"/>
              <w:rPr>
                <w:rFonts w:ascii="Arial" w:hAnsi="Arial" w:cs="Arial"/>
                <w:sz w:val="24"/>
                <w:szCs w:val="24"/>
              </w:rPr>
            </w:pPr>
          </w:p>
        </w:tc>
      </w:tr>
      <w:tr w:rsidR="007D668D" w:rsidRPr="00EE3B07" w:rsidTr="003F09F8">
        <w:trPr>
          <w:trHeight w:hRule="exact" w:val="291"/>
        </w:trPr>
        <w:tc>
          <w:tcPr>
            <w:tcW w:w="547" w:type="dxa"/>
          </w:tcPr>
          <w:p w:rsidR="007D668D" w:rsidRPr="00EE3B07" w:rsidRDefault="003F09F8" w:rsidP="00EE3B07">
            <w:pPr>
              <w:spacing w:line="480" w:lineRule="auto"/>
              <w:rPr>
                <w:rFonts w:ascii="Arial" w:eastAsia="Times New Roman" w:hAnsi="Arial" w:cs="Arial"/>
                <w:sz w:val="24"/>
                <w:szCs w:val="24"/>
              </w:rPr>
            </w:pPr>
            <w:r w:rsidRPr="00EE3B07">
              <w:rPr>
                <w:rFonts w:ascii="Arial" w:eastAsia="Times New Roman" w:hAnsi="Arial" w:cs="Arial"/>
                <w:sz w:val="24"/>
                <w:szCs w:val="24"/>
              </w:rPr>
              <w:t>7</w:t>
            </w:r>
            <w:r w:rsidR="007D668D" w:rsidRPr="00EE3B07">
              <w:rPr>
                <w:rFonts w:ascii="Arial" w:eastAsia="Times New Roman" w:hAnsi="Arial" w:cs="Arial"/>
                <w:sz w:val="24"/>
                <w:szCs w:val="24"/>
              </w:rPr>
              <w:t>.</w:t>
            </w:r>
          </w:p>
        </w:tc>
        <w:tc>
          <w:tcPr>
            <w:tcW w:w="8348" w:type="dxa"/>
          </w:tcPr>
          <w:p w:rsidR="007D668D" w:rsidRPr="00EE3B07" w:rsidRDefault="007D668D" w:rsidP="00EE3B07">
            <w:pPr>
              <w:spacing w:line="480" w:lineRule="auto"/>
              <w:rPr>
                <w:rFonts w:ascii="Arial" w:hAnsi="Arial" w:cs="Arial"/>
                <w:sz w:val="24"/>
                <w:szCs w:val="24"/>
              </w:rPr>
            </w:pPr>
            <w:r w:rsidRPr="00EE3B07">
              <w:rPr>
                <w:rFonts w:ascii="Arial" w:hAnsi="Arial" w:cs="Arial"/>
                <w:sz w:val="24"/>
                <w:szCs w:val="24"/>
              </w:rPr>
              <w:t>Institute of Retirement Funds Africa (IRFA)</w:t>
            </w:r>
          </w:p>
        </w:tc>
        <w:tc>
          <w:tcPr>
            <w:tcW w:w="5779" w:type="dxa"/>
          </w:tcPr>
          <w:p w:rsidR="007D668D" w:rsidRPr="00EE3B07" w:rsidRDefault="003F09F8" w:rsidP="00EE3B07">
            <w:pPr>
              <w:spacing w:line="480" w:lineRule="auto"/>
              <w:rPr>
                <w:rFonts w:ascii="Arial" w:hAnsi="Arial" w:cs="Arial"/>
                <w:bCs/>
                <w:sz w:val="24"/>
                <w:szCs w:val="24"/>
              </w:rPr>
            </w:pPr>
            <w:r w:rsidRPr="00EE3B07">
              <w:rPr>
                <w:rFonts w:ascii="Arial" w:hAnsi="Arial" w:cs="Arial"/>
                <w:bCs/>
                <w:sz w:val="24"/>
                <w:szCs w:val="24"/>
              </w:rPr>
              <w:t xml:space="preserve">Mr. </w:t>
            </w:r>
            <w:proofErr w:type="spellStart"/>
            <w:r w:rsidRPr="00EE3B07">
              <w:rPr>
                <w:rFonts w:ascii="Arial" w:hAnsi="Arial" w:cs="Arial"/>
                <w:bCs/>
                <w:sz w:val="24"/>
                <w:szCs w:val="24"/>
              </w:rPr>
              <w:t>Enos</w:t>
            </w:r>
            <w:proofErr w:type="spellEnd"/>
            <w:r w:rsidRPr="00EE3B07">
              <w:rPr>
                <w:rFonts w:ascii="Arial" w:hAnsi="Arial" w:cs="Arial"/>
                <w:bCs/>
                <w:sz w:val="24"/>
                <w:szCs w:val="24"/>
              </w:rPr>
              <w:t xml:space="preserve"> </w:t>
            </w:r>
            <w:proofErr w:type="spellStart"/>
            <w:r w:rsidRPr="00EE3B07">
              <w:rPr>
                <w:rFonts w:ascii="Arial" w:hAnsi="Arial" w:cs="Arial"/>
                <w:bCs/>
                <w:sz w:val="24"/>
                <w:szCs w:val="24"/>
              </w:rPr>
              <w:t>Ngutshane</w:t>
            </w:r>
            <w:proofErr w:type="spellEnd"/>
          </w:p>
        </w:tc>
      </w:tr>
      <w:tr w:rsidR="007D668D" w:rsidRPr="00EE3B07" w:rsidTr="003F09F8">
        <w:trPr>
          <w:trHeight w:hRule="exact" w:val="291"/>
        </w:trPr>
        <w:tc>
          <w:tcPr>
            <w:tcW w:w="547" w:type="dxa"/>
          </w:tcPr>
          <w:p w:rsidR="007D668D" w:rsidRPr="00EE3B07" w:rsidRDefault="003F09F8" w:rsidP="00EE3B07">
            <w:pPr>
              <w:spacing w:line="480" w:lineRule="auto"/>
              <w:rPr>
                <w:rFonts w:ascii="Arial" w:eastAsia="Times New Roman" w:hAnsi="Arial" w:cs="Arial"/>
                <w:sz w:val="24"/>
                <w:szCs w:val="24"/>
              </w:rPr>
            </w:pPr>
            <w:r w:rsidRPr="00EE3B07">
              <w:rPr>
                <w:rFonts w:ascii="Arial" w:eastAsia="Times New Roman" w:hAnsi="Arial" w:cs="Arial"/>
                <w:sz w:val="24"/>
                <w:szCs w:val="24"/>
              </w:rPr>
              <w:t>8</w:t>
            </w:r>
            <w:r w:rsidR="007D668D" w:rsidRPr="00EE3B07">
              <w:rPr>
                <w:rFonts w:ascii="Arial" w:eastAsia="Times New Roman" w:hAnsi="Arial" w:cs="Arial"/>
                <w:sz w:val="24"/>
                <w:szCs w:val="24"/>
              </w:rPr>
              <w:t>.</w:t>
            </w:r>
          </w:p>
        </w:tc>
        <w:tc>
          <w:tcPr>
            <w:tcW w:w="8348" w:type="dxa"/>
          </w:tcPr>
          <w:p w:rsidR="007D668D" w:rsidRPr="00EE3B07" w:rsidRDefault="007D668D" w:rsidP="00EE3B07">
            <w:pPr>
              <w:spacing w:line="480" w:lineRule="auto"/>
              <w:rPr>
                <w:rFonts w:ascii="Arial" w:hAnsi="Arial" w:cs="Arial"/>
                <w:sz w:val="24"/>
                <w:szCs w:val="24"/>
              </w:rPr>
            </w:pPr>
            <w:r w:rsidRPr="00EE3B07">
              <w:rPr>
                <w:rFonts w:ascii="Arial" w:hAnsi="Arial" w:cs="Arial"/>
                <w:sz w:val="24"/>
                <w:szCs w:val="24"/>
              </w:rPr>
              <w:t>National Treasury</w:t>
            </w:r>
          </w:p>
        </w:tc>
        <w:tc>
          <w:tcPr>
            <w:tcW w:w="5779" w:type="dxa"/>
          </w:tcPr>
          <w:p w:rsidR="007D668D" w:rsidRPr="00EE3B07" w:rsidRDefault="003F09F8" w:rsidP="00EE3B07">
            <w:pPr>
              <w:spacing w:line="480" w:lineRule="auto"/>
              <w:rPr>
                <w:rFonts w:ascii="Arial" w:hAnsi="Arial" w:cs="Arial"/>
                <w:bCs/>
                <w:sz w:val="24"/>
                <w:szCs w:val="24"/>
              </w:rPr>
            </w:pPr>
            <w:r w:rsidRPr="00EE3B07">
              <w:rPr>
                <w:rFonts w:ascii="Arial" w:hAnsi="Arial" w:cs="Arial"/>
                <w:bCs/>
                <w:sz w:val="24"/>
                <w:szCs w:val="24"/>
              </w:rPr>
              <w:t xml:space="preserve">Mr. Ismail </w:t>
            </w:r>
            <w:proofErr w:type="spellStart"/>
            <w:r w:rsidRPr="00EE3B07">
              <w:rPr>
                <w:rFonts w:ascii="Arial" w:hAnsi="Arial" w:cs="Arial"/>
                <w:bCs/>
                <w:sz w:val="24"/>
                <w:szCs w:val="24"/>
              </w:rPr>
              <w:t>Momoniat</w:t>
            </w:r>
            <w:proofErr w:type="spellEnd"/>
          </w:p>
        </w:tc>
      </w:tr>
      <w:tr w:rsidR="007D668D" w:rsidRPr="00EE3B07" w:rsidTr="003F09F8">
        <w:trPr>
          <w:trHeight w:hRule="exact" w:val="291"/>
        </w:trPr>
        <w:tc>
          <w:tcPr>
            <w:tcW w:w="547" w:type="dxa"/>
          </w:tcPr>
          <w:p w:rsidR="007D668D" w:rsidRPr="00EE3B07" w:rsidRDefault="003F09F8" w:rsidP="00EE3B07">
            <w:pPr>
              <w:spacing w:line="480" w:lineRule="auto"/>
              <w:rPr>
                <w:rFonts w:ascii="Arial" w:eastAsia="Times New Roman" w:hAnsi="Arial" w:cs="Arial"/>
                <w:sz w:val="24"/>
                <w:szCs w:val="24"/>
              </w:rPr>
            </w:pPr>
            <w:r w:rsidRPr="00EE3B07">
              <w:rPr>
                <w:rFonts w:ascii="Arial" w:eastAsia="Times New Roman" w:hAnsi="Arial" w:cs="Arial"/>
                <w:sz w:val="24"/>
                <w:szCs w:val="24"/>
              </w:rPr>
              <w:t>9</w:t>
            </w:r>
            <w:r w:rsidR="007D668D" w:rsidRPr="00EE3B07">
              <w:rPr>
                <w:rFonts w:ascii="Arial" w:eastAsia="Times New Roman" w:hAnsi="Arial" w:cs="Arial"/>
                <w:sz w:val="24"/>
                <w:szCs w:val="24"/>
              </w:rPr>
              <w:t>.</w:t>
            </w:r>
          </w:p>
        </w:tc>
        <w:tc>
          <w:tcPr>
            <w:tcW w:w="8348" w:type="dxa"/>
          </w:tcPr>
          <w:p w:rsidR="007D668D" w:rsidRPr="00EE3B07" w:rsidRDefault="007D668D" w:rsidP="00EE3B07">
            <w:pPr>
              <w:spacing w:line="480" w:lineRule="auto"/>
              <w:rPr>
                <w:rFonts w:ascii="Arial" w:hAnsi="Arial" w:cs="Arial"/>
                <w:sz w:val="24"/>
                <w:szCs w:val="24"/>
              </w:rPr>
            </w:pPr>
            <w:r w:rsidRPr="00EE3B07">
              <w:rPr>
                <w:rFonts w:ascii="Arial" w:hAnsi="Arial" w:cs="Arial"/>
                <w:sz w:val="24"/>
                <w:szCs w:val="24"/>
              </w:rPr>
              <w:t>South African Institute of Chartered Accountants (SAICA)</w:t>
            </w:r>
          </w:p>
        </w:tc>
        <w:tc>
          <w:tcPr>
            <w:tcW w:w="5779" w:type="dxa"/>
          </w:tcPr>
          <w:p w:rsidR="007D668D" w:rsidRPr="00EE3B07" w:rsidRDefault="007D668D" w:rsidP="00EE3B07">
            <w:pPr>
              <w:spacing w:line="480" w:lineRule="auto"/>
              <w:rPr>
                <w:rFonts w:ascii="Arial" w:hAnsi="Arial" w:cs="Arial"/>
                <w:sz w:val="24"/>
                <w:szCs w:val="24"/>
              </w:rPr>
            </w:pPr>
            <w:proofErr w:type="spellStart"/>
            <w:r w:rsidRPr="00EE3B07">
              <w:rPr>
                <w:rFonts w:ascii="Arial" w:hAnsi="Arial" w:cs="Arial"/>
                <w:sz w:val="24"/>
                <w:szCs w:val="24"/>
              </w:rPr>
              <w:t>Dr</w:t>
            </w:r>
            <w:proofErr w:type="spellEnd"/>
            <w:r w:rsidRPr="00EE3B07">
              <w:rPr>
                <w:rFonts w:ascii="Arial" w:hAnsi="Arial" w:cs="Arial"/>
                <w:sz w:val="24"/>
                <w:szCs w:val="24"/>
              </w:rPr>
              <w:t xml:space="preserve"> Sharon Smulders</w:t>
            </w:r>
          </w:p>
        </w:tc>
      </w:tr>
    </w:tbl>
    <w:p w:rsidR="005E18AF" w:rsidRPr="00EE3B07" w:rsidRDefault="005E18AF" w:rsidP="00EE3B07">
      <w:pPr>
        <w:spacing w:before="120" w:after="120" w:line="480" w:lineRule="auto"/>
        <w:rPr>
          <w:rFonts w:ascii="Arial" w:hAnsi="Arial" w:cs="Arial"/>
        </w:rPr>
      </w:pPr>
    </w:p>
    <w:p w:rsidR="009B61F5" w:rsidRPr="00EE3B07" w:rsidRDefault="009B61F5" w:rsidP="00EE3B07">
      <w:pPr>
        <w:spacing w:before="120" w:after="120" w:line="480" w:lineRule="auto"/>
        <w:rPr>
          <w:rFonts w:ascii="Arial" w:eastAsia="Times New Roman" w:hAnsi="Arial" w:cs="Arial"/>
          <w:sz w:val="21"/>
          <w:szCs w:val="21"/>
        </w:rPr>
      </w:pPr>
      <w:r w:rsidRPr="00EE3B07">
        <w:rPr>
          <w:rFonts w:ascii="Arial" w:eastAsia="Times New Roman" w:hAnsi="Arial" w:cs="Arial"/>
          <w:sz w:val="21"/>
          <w:szCs w:val="21"/>
        </w:rPr>
        <w:br w:type="page"/>
      </w:r>
    </w:p>
    <w:tbl>
      <w:tblPr>
        <w:tblStyle w:val="TableGrid"/>
        <w:tblW w:w="0" w:type="auto"/>
        <w:tblLook w:val="04A0" w:firstRow="1" w:lastRow="0" w:firstColumn="1" w:lastColumn="0" w:noHBand="0" w:noVBand="1"/>
      </w:tblPr>
      <w:tblGrid>
        <w:gridCol w:w="2149"/>
        <w:gridCol w:w="2172"/>
        <w:gridCol w:w="6541"/>
        <w:gridCol w:w="4288"/>
      </w:tblGrid>
      <w:tr w:rsidR="004E2D5A" w:rsidRPr="00EE3B07" w:rsidTr="001E483A">
        <w:trPr>
          <w:tblHeader/>
        </w:trPr>
        <w:tc>
          <w:tcPr>
            <w:tcW w:w="15150" w:type="dxa"/>
            <w:gridSpan w:val="4"/>
            <w:shd w:val="clear" w:color="auto" w:fill="76923C" w:themeFill="accent3" w:themeFillShade="BF"/>
          </w:tcPr>
          <w:p w:rsidR="002B048D" w:rsidRPr="00EE3B07" w:rsidRDefault="00814BA1" w:rsidP="008767F4">
            <w:pPr>
              <w:pStyle w:val="Heading1"/>
              <w:spacing w:before="120" w:after="120" w:line="480" w:lineRule="auto"/>
              <w:jc w:val="center"/>
              <w:rPr>
                <w:rFonts w:ascii="Arial" w:hAnsi="Arial" w:cs="Arial"/>
                <w:color w:val="FFFFFF" w:themeColor="background1"/>
                <w:sz w:val="22"/>
              </w:rPr>
            </w:pPr>
            <w:bookmarkStart w:id="4" w:name="_bookmark1"/>
            <w:bookmarkStart w:id="5" w:name="_Toc80606729"/>
            <w:bookmarkEnd w:id="4"/>
            <w:r w:rsidRPr="00EE3B07">
              <w:rPr>
                <w:rFonts w:ascii="Arial" w:hAnsi="Arial" w:cs="Arial"/>
                <w:color w:val="0D0D0D" w:themeColor="text1" w:themeTint="F2"/>
                <w:sz w:val="22"/>
              </w:rPr>
              <w:lastRenderedPageBreak/>
              <w:t>RESPONSES TO COMMENTS</w:t>
            </w:r>
            <w:r w:rsidR="004E2D5A" w:rsidRPr="00EE3B07">
              <w:rPr>
                <w:rFonts w:ascii="Arial" w:hAnsi="Arial" w:cs="Arial"/>
                <w:color w:val="0D0D0D" w:themeColor="text1" w:themeTint="F2"/>
                <w:sz w:val="22"/>
              </w:rPr>
              <w:t xml:space="preserve"> </w:t>
            </w:r>
            <w:r w:rsidRPr="00EE3B07">
              <w:rPr>
                <w:rFonts w:ascii="Arial" w:hAnsi="Arial" w:cs="Arial"/>
                <w:color w:val="0D0D0D" w:themeColor="text1" w:themeTint="F2"/>
                <w:sz w:val="22"/>
              </w:rPr>
              <w:t xml:space="preserve">ON THE </w:t>
            </w:r>
            <w:r w:rsidR="001E483A" w:rsidRPr="00EE3B07">
              <w:rPr>
                <w:rFonts w:ascii="Arial" w:hAnsi="Arial" w:cs="Arial"/>
                <w:color w:val="0D0D0D" w:themeColor="text1" w:themeTint="F2"/>
                <w:sz w:val="22"/>
              </w:rPr>
              <w:t xml:space="preserve">PENSION FUNDS </w:t>
            </w:r>
            <w:r w:rsidR="00EE3B07">
              <w:rPr>
                <w:rFonts w:ascii="Arial" w:hAnsi="Arial" w:cs="Arial"/>
                <w:color w:val="0D0D0D" w:themeColor="text1" w:themeTint="F2"/>
                <w:sz w:val="22"/>
              </w:rPr>
              <w:t xml:space="preserve">AMENDMENT </w:t>
            </w:r>
            <w:r w:rsidR="001E483A" w:rsidRPr="00EE3B07">
              <w:rPr>
                <w:rFonts w:ascii="Arial" w:hAnsi="Arial" w:cs="Arial"/>
                <w:color w:val="0D0D0D" w:themeColor="text1" w:themeTint="F2"/>
                <w:sz w:val="22"/>
              </w:rPr>
              <w:t>BILL</w:t>
            </w:r>
            <w:r w:rsidR="0051054D" w:rsidRPr="00EE3B07">
              <w:rPr>
                <w:rFonts w:ascii="Arial" w:hAnsi="Arial" w:cs="Arial"/>
                <w:color w:val="0D0D0D" w:themeColor="text1" w:themeTint="F2"/>
                <w:sz w:val="22"/>
              </w:rPr>
              <w:t>, 20</w:t>
            </w:r>
            <w:r w:rsidR="001E483A" w:rsidRPr="00EE3B07">
              <w:rPr>
                <w:rFonts w:ascii="Arial" w:hAnsi="Arial" w:cs="Arial"/>
                <w:color w:val="0D0D0D" w:themeColor="text1" w:themeTint="F2"/>
                <w:sz w:val="22"/>
              </w:rPr>
              <w:t>20 (</w:t>
            </w:r>
            <w:r w:rsidR="008767F4">
              <w:rPr>
                <w:rFonts w:ascii="Arial" w:hAnsi="Arial" w:cs="Arial"/>
                <w:color w:val="0D0D0D" w:themeColor="text1" w:themeTint="F2"/>
                <w:sz w:val="22"/>
              </w:rPr>
              <w:t>B30: 2020</w:t>
            </w:r>
            <w:r w:rsidR="001E483A" w:rsidRPr="00EE3B07">
              <w:rPr>
                <w:rFonts w:ascii="Arial" w:hAnsi="Arial" w:cs="Arial"/>
                <w:color w:val="0D0D0D" w:themeColor="text1" w:themeTint="F2"/>
                <w:sz w:val="22"/>
              </w:rPr>
              <w:t>)</w:t>
            </w:r>
            <w:bookmarkEnd w:id="5"/>
          </w:p>
        </w:tc>
      </w:tr>
      <w:tr w:rsidR="006B62DB" w:rsidRPr="00EE3B07" w:rsidTr="001E483A">
        <w:trPr>
          <w:tblHeader/>
        </w:trPr>
        <w:tc>
          <w:tcPr>
            <w:tcW w:w="2153" w:type="dxa"/>
            <w:shd w:val="clear" w:color="auto" w:fill="BFBFBF" w:themeFill="background1" w:themeFillShade="BF"/>
          </w:tcPr>
          <w:p w:rsidR="002B048D" w:rsidRPr="00EE3B07" w:rsidRDefault="002B048D" w:rsidP="00EE3B07">
            <w:pPr>
              <w:pStyle w:val="TableParagraph"/>
              <w:spacing w:before="120" w:after="120" w:line="480" w:lineRule="auto"/>
              <w:ind w:left="99"/>
              <w:jc w:val="center"/>
              <w:rPr>
                <w:rFonts w:ascii="Arial" w:eastAsia="Cambria" w:hAnsi="Arial" w:cs="Arial"/>
                <w:sz w:val="20"/>
                <w:szCs w:val="20"/>
              </w:rPr>
            </w:pPr>
            <w:r w:rsidRPr="00EE3B07">
              <w:rPr>
                <w:rFonts w:ascii="Arial" w:eastAsia="Cambria" w:hAnsi="Arial" w:cs="Arial"/>
                <w:b/>
                <w:bCs/>
                <w:sz w:val="20"/>
                <w:szCs w:val="20"/>
              </w:rPr>
              <w:t>Re</w:t>
            </w:r>
            <w:r w:rsidRPr="00EE3B07">
              <w:rPr>
                <w:rFonts w:ascii="Arial" w:eastAsia="Cambria" w:hAnsi="Arial" w:cs="Arial"/>
                <w:b/>
                <w:bCs/>
                <w:spacing w:val="-2"/>
                <w:sz w:val="20"/>
                <w:szCs w:val="20"/>
              </w:rPr>
              <w:t>v</w:t>
            </w:r>
            <w:r w:rsidRPr="00EE3B07">
              <w:rPr>
                <w:rFonts w:ascii="Arial" w:eastAsia="Cambria" w:hAnsi="Arial" w:cs="Arial"/>
                <w:b/>
                <w:bCs/>
                <w:sz w:val="20"/>
                <w:szCs w:val="20"/>
              </w:rPr>
              <w:t>ie</w:t>
            </w:r>
            <w:r w:rsidRPr="00EE3B07">
              <w:rPr>
                <w:rFonts w:ascii="Arial" w:eastAsia="Cambria" w:hAnsi="Arial" w:cs="Arial"/>
                <w:b/>
                <w:bCs/>
                <w:spacing w:val="-4"/>
                <w:sz w:val="20"/>
                <w:szCs w:val="20"/>
              </w:rPr>
              <w:t>w</w:t>
            </w:r>
            <w:r w:rsidRPr="00EE3B07">
              <w:rPr>
                <w:rFonts w:ascii="Arial" w:eastAsia="Cambria" w:hAnsi="Arial" w:cs="Arial"/>
                <w:b/>
                <w:bCs/>
                <w:spacing w:val="-2"/>
                <w:sz w:val="20"/>
                <w:szCs w:val="20"/>
              </w:rPr>
              <w:t>e</w:t>
            </w:r>
            <w:r w:rsidRPr="00EE3B07">
              <w:rPr>
                <w:rFonts w:ascii="Arial" w:eastAsia="Cambria" w:hAnsi="Arial" w:cs="Arial"/>
                <w:b/>
                <w:bCs/>
                <w:sz w:val="20"/>
                <w:szCs w:val="20"/>
              </w:rPr>
              <w:t>r</w:t>
            </w:r>
          </w:p>
        </w:tc>
        <w:tc>
          <w:tcPr>
            <w:tcW w:w="2137" w:type="dxa"/>
            <w:shd w:val="clear" w:color="auto" w:fill="BFBFBF" w:themeFill="background1" w:themeFillShade="BF"/>
          </w:tcPr>
          <w:p w:rsidR="002B048D" w:rsidRPr="00EE3B07" w:rsidRDefault="007D668D" w:rsidP="00EE3B07">
            <w:pPr>
              <w:pStyle w:val="TableParagraph"/>
              <w:spacing w:before="120" w:after="120" w:line="480" w:lineRule="auto"/>
              <w:ind w:left="99"/>
              <w:jc w:val="center"/>
              <w:rPr>
                <w:rFonts w:ascii="Arial" w:eastAsia="Cambria" w:hAnsi="Arial" w:cs="Arial"/>
                <w:sz w:val="20"/>
                <w:szCs w:val="20"/>
              </w:rPr>
            </w:pPr>
            <w:r w:rsidRPr="00EE3B07">
              <w:rPr>
                <w:rFonts w:ascii="Arial" w:eastAsia="Cambria" w:hAnsi="Arial" w:cs="Arial"/>
                <w:b/>
                <w:bCs/>
                <w:sz w:val="20"/>
                <w:szCs w:val="20"/>
              </w:rPr>
              <w:t>Clause/Topic</w:t>
            </w:r>
          </w:p>
        </w:tc>
        <w:tc>
          <w:tcPr>
            <w:tcW w:w="6559" w:type="dxa"/>
            <w:shd w:val="clear" w:color="auto" w:fill="BFBFBF" w:themeFill="background1" w:themeFillShade="BF"/>
          </w:tcPr>
          <w:p w:rsidR="002B048D" w:rsidRPr="00EE3B07" w:rsidRDefault="002B048D" w:rsidP="00EE3B07">
            <w:pPr>
              <w:pStyle w:val="TableParagraph"/>
              <w:spacing w:before="120" w:after="120" w:line="480" w:lineRule="auto"/>
              <w:ind w:left="99"/>
              <w:jc w:val="center"/>
              <w:rPr>
                <w:rFonts w:ascii="Arial" w:eastAsia="Cambria" w:hAnsi="Arial" w:cs="Arial"/>
                <w:sz w:val="20"/>
                <w:szCs w:val="20"/>
              </w:rPr>
            </w:pPr>
            <w:r w:rsidRPr="00EE3B07">
              <w:rPr>
                <w:rFonts w:ascii="Arial" w:eastAsia="Cambria" w:hAnsi="Arial" w:cs="Arial"/>
                <w:b/>
                <w:bCs/>
                <w:sz w:val="20"/>
                <w:szCs w:val="20"/>
              </w:rPr>
              <w:t>Is</w:t>
            </w:r>
            <w:r w:rsidRPr="00EE3B07">
              <w:rPr>
                <w:rFonts w:ascii="Arial" w:eastAsia="Cambria" w:hAnsi="Arial" w:cs="Arial"/>
                <w:b/>
                <w:bCs/>
                <w:spacing w:val="-2"/>
                <w:sz w:val="20"/>
                <w:szCs w:val="20"/>
              </w:rPr>
              <w:t>s</w:t>
            </w:r>
            <w:r w:rsidRPr="00EE3B07">
              <w:rPr>
                <w:rFonts w:ascii="Arial" w:eastAsia="Cambria" w:hAnsi="Arial" w:cs="Arial"/>
                <w:b/>
                <w:bCs/>
                <w:sz w:val="20"/>
                <w:szCs w:val="20"/>
              </w:rPr>
              <w:t>ue</w:t>
            </w:r>
          </w:p>
        </w:tc>
        <w:tc>
          <w:tcPr>
            <w:tcW w:w="4301" w:type="dxa"/>
            <w:shd w:val="clear" w:color="auto" w:fill="BFBFBF" w:themeFill="background1" w:themeFillShade="BF"/>
          </w:tcPr>
          <w:p w:rsidR="002B048D" w:rsidRPr="00EE3B07" w:rsidRDefault="002B048D" w:rsidP="00EE3B07">
            <w:pPr>
              <w:pStyle w:val="TableParagraph"/>
              <w:spacing w:before="120" w:after="120" w:line="480" w:lineRule="auto"/>
              <w:ind w:left="99" w:right="73"/>
              <w:jc w:val="center"/>
              <w:rPr>
                <w:rFonts w:ascii="Arial" w:eastAsia="Cambria" w:hAnsi="Arial" w:cs="Arial"/>
                <w:sz w:val="20"/>
                <w:szCs w:val="20"/>
              </w:rPr>
            </w:pPr>
            <w:r w:rsidRPr="00EE3B07">
              <w:rPr>
                <w:rFonts w:ascii="Arial" w:eastAsia="Cambria" w:hAnsi="Arial" w:cs="Arial"/>
                <w:b/>
                <w:bCs/>
                <w:sz w:val="20"/>
                <w:szCs w:val="20"/>
              </w:rPr>
              <w:t>Re</w:t>
            </w:r>
            <w:r w:rsidRPr="00EE3B07">
              <w:rPr>
                <w:rFonts w:ascii="Arial" w:eastAsia="Cambria" w:hAnsi="Arial" w:cs="Arial"/>
                <w:b/>
                <w:bCs/>
                <w:spacing w:val="-1"/>
                <w:sz w:val="20"/>
                <w:szCs w:val="20"/>
              </w:rPr>
              <w:t>s</w:t>
            </w:r>
            <w:r w:rsidRPr="00EE3B07">
              <w:rPr>
                <w:rFonts w:ascii="Arial" w:eastAsia="Cambria" w:hAnsi="Arial" w:cs="Arial"/>
                <w:b/>
                <w:bCs/>
                <w:sz w:val="20"/>
                <w:szCs w:val="20"/>
              </w:rPr>
              <w:t>p</w:t>
            </w:r>
            <w:r w:rsidRPr="00EE3B07">
              <w:rPr>
                <w:rFonts w:ascii="Arial" w:eastAsia="Cambria" w:hAnsi="Arial" w:cs="Arial"/>
                <w:b/>
                <w:bCs/>
                <w:spacing w:val="-3"/>
                <w:sz w:val="20"/>
                <w:szCs w:val="20"/>
              </w:rPr>
              <w:t>o</w:t>
            </w:r>
            <w:r w:rsidRPr="00EE3B07">
              <w:rPr>
                <w:rFonts w:ascii="Arial" w:eastAsia="Cambria" w:hAnsi="Arial" w:cs="Arial"/>
                <w:b/>
                <w:bCs/>
                <w:sz w:val="20"/>
                <w:szCs w:val="20"/>
              </w:rPr>
              <w:t>n</w:t>
            </w:r>
            <w:r w:rsidRPr="00EE3B07">
              <w:rPr>
                <w:rFonts w:ascii="Arial" w:eastAsia="Cambria" w:hAnsi="Arial" w:cs="Arial"/>
                <w:b/>
                <w:bCs/>
                <w:spacing w:val="-2"/>
                <w:sz w:val="20"/>
                <w:szCs w:val="20"/>
              </w:rPr>
              <w:t>s</w:t>
            </w:r>
            <w:r w:rsidRPr="00EE3B07">
              <w:rPr>
                <w:rFonts w:ascii="Arial" w:eastAsia="Cambria" w:hAnsi="Arial" w:cs="Arial"/>
                <w:b/>
                <w:bCs/>
                <w:sz w:val="20"/>
                <w:szCs w:val="20"/>
              </w:rPr>
              <w:t>e</w:t>
            </w:r>
          </w:p>
        </w:tc>
      </w:tr>
      <w:tr w:rsidR="007F7543" w:rsidRPr="00EE3B07" w:rsidTr="001E483A">
        <w:tc>
          <w:tcPr>
            <w:tcW w:w="15150" w:type="dxa"/>
            <w:gridSpan w:val="4"/>
            <w:shd w:val="clear" w:color="auto" w:fill="FFFF00"/>
          </w:tcPr>
          <w:p w:rsidR="007F7543" w:rsidRPr="00EE3B07" w:rsidRDefault="007F7543" w:rsidP="00EE3B07">
            <w:pPr>
              <w:pStyle w:val="Heading2"/>
              <w:spacing w:before="120" w:after="120" w:line="480" w:lineRule="auto"/>
              <w:rPr>
                <w:rFonts w:ascii="Arial" w:hAnsi="Arial" w:cs="Arial"/>
                <w:b/>
              </w:rPr>
            </w:pPr>
          </w:p>
        </w:tc>
      </w:tr>
      <w:tr w:rsidR="006B62DB" w:rsidRPr="00EE3B07" w:rsidTr="001E483A">
        <w:tc>
          <w:tcPr>
            <w:tcW w:w="2153" w:type="dxa"/>
          </w:tcPr>
          <w:p w:rsidR="00B11B18" w:rsidRPr="00EE3B07" w:rsidRDefault="00B11B18" w:rsidP="00EE3B07">
            <w:pPr>
              <w:spacing w:before="120" w:after="120" w:line="480" w:lineRule="auto"/>
              <w:rPr>
                <w:rFonts w:ascii="Arial" w:hAnsi="Arial" w:cs="Arial"/>
                <w:sz w:val="20"/>
                <w:szCs w:val="20"/>
              </w:rPr>
            </w:pPr>
          </w:p>
        </w:tc>
        <w:tc>
          <w:tcPr>
            <w:tcW w:w="2137" w:type="dxa"/>
          </w:tcPr>
          <w:p w:rsidR="00B11B18" w:rsidRPr="00EE3B07" w:rsidRDefault="001E483A" w:rsidP="00EE3B07">
            <w:pPr>
              <w:pStyle w:val="Heading1"/>
              <w:spacing w:before="120" w:after="120" w:line="480" w:lineRule="auto"/>
              <w:jc w:val="center"/>
              <w:rPr>
                <w:rFonts w:ascii="Arial" w:eastAsia="Arial" w:hAnsi="Arial" w:cs="Arial"/>
                <w:sz w:val="20"/>
                <w:szCs w:val="20"/>
              </w:rPr>
            </w:pPr>
            <w:bookmarkStart w:id="6" w:name="_Toc80606730"/>
            <w:r w:rsidRPr="00EE3B07">
              <w:rPr>
                <w:rFonts w:ascii="Arial" w:eastAsia="Arial" w:hAnsi="Arial" w:cs="Arial"/>
                <w:sz w:val="20"/>
                <w:szCs w:val="20"/>
              </w:rPr>
              <w:t xml:space="preserve">CLAUSE </w:t>
            </w:r>
            <w:r w:rsidR="003C36EF" w:rsidRPr="00EE3B07">
              <w:rPr>
                <w:rFonts w:ascii="Arial" w:eastAsia="Arial" w:hAnsi="Arial" w:cs="Arial"/>
                <w:sz w:val="20"/>
                <w:szCs w:val="20"/>
              </w:rPr>
              <w:t>1</w:t>
            </w:r>
            <w:bookmarkEnd w:id="6"/>
          </w:p>
        </w:tc>
        <w:tc>
          <w:tcPr>
            <w:tcW w:w="6559" w:type="dxa"/>
          </w:tcPr>
          <w:p w:rsidR="00B11B18" w:rsidRPr="00EE3B07" w:rsidRDefault="005847D4" w:rsidP="00C00466">
            <w:pPr>
              <w:pStyle w:val="ListParagraph"/>
              <w:numPr>
                <w:ilvl w:val="0"/>
                <w:numId w:val="25"/>
              </w:numPr>
              <w:spacing w:line="480" w:lineRule="auto"/>
              <w:jc w:val="both"/>
              <w:rPr>
                <w:rFonts w:ascii="Arial" w:eastAsia="Arial" w:hAnsi="Arial" w:cs="Arial"/>
                <w:sz w:val="20"/>
                <w:szCs w:val="20"/>
              </w:rPr>
            </w:pPr>
            <w:r w:rsidRPr="00EE3B07">
              <w:rPr>
                <w:rStyle w:val="markedcontent"/>
                <w:rFonts w:ascii="Arial" w:hAnsi="Arial" w:cs="Arial"/>
                <w:sz w:val="24"/>
                <w:szCs w:val="24"/>
              </w:rPr>
              <w:t>The proposed amendment to sec 19 as contained in the Bill does not</w:t>
            </w:r>
            <w:r w:rsidR="00C00466">
              <w:rPr>
                <w:rStyle w:val="markedcontent"/>
                <w:rFonts w:ascii="Arial" w:hAnsi="Arial" w:cs="Arial"/>
                <w:sz w:val="24"/>
                <w:szCs w:val="24"/>
              </w:rPr>
              <w:t xml:space="preserve"> </w:t>
            </w:r>
            <w:r w:rsidRPr="00EE3B07">
              <w:rPr>
                <w:rStyle w:val="markedcontent"/>
                <w:rFonts w:ascii="Arial" w:hAnsi="Arial" w:cs="Arial"/>
                <w:sz w:val="24"/>
                <w:szCs w:val="24"/>
              </w:rPr>
              <w:t xml:space="preserve">contemplate corresponding amendments to section 37A of the PFA (which protects a member’s benefit from being reduced, ceded, transferred or attached by creditors as security for general debts) and section 37D </w:t>
            </w:r>
            <w:r w:rsidR="00C00466">
              <w:rPr>
                <w:rStyle w:val="markedcontent"/>
                <w:rFonts w:ascii="Arial" w:hAnsi="Arial" w:cs="Arial"/>
                <w:sz w:val="24"/>
                <w:szCs w:val="24"/>
              </w:rPr>
              <w:t>(</w:t>
            </w:r>
            <w:r w:rsidRPr="00EE3B07">
              <w:rPr>
                <w:rStyle w:val="markedcontent"/>
                <w:rFonts w:ascii="Arial" w:hAnsi="Arial" w:cs="Arial"/>
                <w:sz w:val="24"/>
                <w:szCs w:val="24"/>
              </w:rPr>
              <w:t>which allows for certain deductions to be made from pension benefits, as permitted in terms of the Act)</w:t>
            </w:r>
          </w:p>
        </w:tc>
        <w:tc>
          <w:tcPr>
            <w:tcW w:w="4301" w:type="dxa"/>
          </w:tcPr>
          <w:p w:rsidR="00B11B18" w:rsidRPr="00EE3B07" w:rsidRDefault="00B11B18" w:rsidP="00EE3B07">
            <w:pPr>
              <w:spacing w:before="120" w:after="120" w:line="480" w:lineRule="auto"/>
              <w:rPr>
                <w:rFonts w:ascii="Arial" w:hAnsi="Arial" w:cs="Arial"/>
                <w:sz w:val="20"/>
                <w:szCs w:val="20"/>
              </w:rPr>
            </w:pPr>
          </w:p>
        </w:tc>
      </w:tr>
      <w:tr w:rsidR="006B62DB" w:rsidRPr="00EE3B07" w:rsidTr="001E483A">
        <w:tc>
          <w:tcPr>
            <w:tcW w:w="2153" w:type="dxa"/>
          </w:tcPr>
          <w:p w:rsidR="002B10A9" w:rsidRPr="00EE3B07" w:rsidRDefault="002B10A9" w:rsidP="00EE3B07">
            <w:pPr>
              <w:spacing w:before="120" w:after="120" w:line="480" w:lineRule="auto"/>
              <w:rPr>
                <w:rFonts w:ascii="Arial" w:hAnsi="Arial" w:cs="Arial"/>
                <w:sz w:val="20"/>
                <w:szCs w:val="20"/>
              </w:rPr>
            </w:pPr>
            <w:r w:rsidRPr="00EE3B07">
              <w:rPr>
                <w:rFonts w:ascii="Arial" w:hAnsi="Arial" w:cs="Arial"/>
                <w:sz w:val="20"/>
                <w:szCs w:val="20"/>
              </w:rPr>
              <w:t>NT</w:t>
            </w:r>
          </w:p>
          <w:p w:rsidR="002B10A9" w:rsidRPr="00EE3B07" w:rsidRDefault="00D71FAD" w:rsidP="00EE3B07">
            <w:pPr>
              <w:spacing w:before="120" w:after="120" w:line="480" w:lineRule="auto"/>
              <w:rPr>
                <w:rFonts w:ascii="Arial" w:hAnsi="Arial" w:cs="Arial"/>
                <w:sz w:val="20"/>
                <w:szCs w:val="20"/>
              </w:rPr>
            </w:pPr>
            <w:r w:rsidRPr="00EE3B07">
              <w:rPr>
                <w:rFonts w:ascii="Arial" w:hAnsi="Arial" w:cs="Arial"/>
                <w:sz w:val="20"/>
                <w:szCs w:val="20"/>
              </w:rPr>
              <w:t>ASISA</w:t>
            </w:r>
          </w:p>
          <w:p w:rsidR="003F31F9" w:rsidRPr="00EE3B07" w:rsidRDefault="003F31F9" w:rsidP="00EE3B07">
            <w:pPr>
              <w:spacing w:before="120" w:after="120" w:line="480" w:lineRule="auto"/>
              <w:rPr>
                <w:rFonts w:ascii="Arial" w:hAnsi="Arial" w:cs="Arial"/>
                <w:sz w:val="20"/>
                <w:szCs w:val="20"/>
              </w:rPr>
            </w:pPr>
            <w:r w:rsidRPr="00EE3B07">
              <w:rPr>
                <w:rFonts w:ascii="Arial" w:hAnsi="Arial" w:cs="Arial"/>
                <w:sz w:val="20"/>
                <w:szCs w:val="20"/>
              </w:rPr>
              <w:t>BASA</w:t>
            </w:r>
          </w:p>
          <w:p w:rsidR="00717863" w:rsidRPr="00EE3B07" w:rsidRDefault="00717863" w:rsidP="00EE3B07">
            <w:pPr>
              <w:spacing w:before="120" w:after="120" w:line="480" w:lineRule="auto"/>
              <w:rPr>
                <w:rFonts w:ascii="Arial" w:hAnsi="Arial" w:cs="Arial"/>
                <w:sz w:val="20"/>
                <w:szCs w:val="20"/>
              </w:rPr>
            </w:pPr>
            <w:r w:rsidRPr="00EE3B07">
              <w:rPr>
                <w:rFonts w:ascii="Arial" w:hAnsi="Arial" w:cs="Arial"/>
                <w:sz w:val="20"/>
                <w:szCs w:val="20"/>
              </w:rPr>
              <w:t>IRFA</w:t>
            </w:r>
            <w:r w:rsidR="0069478B" w:rsidRPr="00EE3B07">
              <w:rPr>
                <w:rFonts w:ascii="Arial" w:hAnsi="Arial" w:cs="Arial"/>
                <w:sz w:val="20"/>
                <w:szCs w:val="20"/>
              </w:rPr>
              <w:t>/ BATSETA</w:t>
            </w:r>
          </w:p>
          <w:p w:rsidR="002B10A9" w:rsidRPr="00EE3B07" w:rsidRDefault="002B10A9" w:rsidP="00EE3B07">
            <w:pPr>
              <w:spacing w:before="120" w:after="120" w:line="480" w:lineRule="auto"/>
              <w:rPr>
                <w:rFonts w:ascii="Arial" w:hAnsi="Arial" w:cs="Arial"/>
                <w:sz w:val="20"/>
                <w:szCs w:val="20"/>
              </w:rPr>
            </w:pPr>
          </w:p>
        </w:tc>
        <w:tc>
          <w:tcPr>
            <w:tcW w:w="2137" w:type="dxa"/>
          </w:tcPr>
          <w:p w:rsidR="00B11B18" w:rsidRPr="00EE3B07" w:rsidRDefault="003C36EF" w:rsidP="00EE3B07">
            <w:pPr>
              <w:pStyle w:val="Heading1"/>
              <w:spacing w:before="120" w:after="120" w:line="480" w:lineRule="auto"/>
              <w:jc w:val="center"/>
              <w:rPr>
                <w:rFonts w:ascii="Arial" w:eastAsia="Arial" w:hAnsi="Arial" w:cs="Arial"/>
                <w:sz w:val="20"/>
                <w:szCs w:val="20"/>
              </w:rPr>
            </w:pPr>
            <w:bookmarkStart w:id="7" w:name="_Toc80606731"/>
            <w:r w:rsidRPr="00EE3B07">
              <w:rPr>
                <w:rFonts w:ascii="Arial" w:eastAsia="Arial" w:hAnsi="Arial" w:cs="Arial"/>
                <w:sz w:val="20"/>
                <w:szCs w:val="20"/>
              </w:rPr>
              <w:lastRenderedPageBreak/>
              <w:t>OBJECTS OF THE BILL</w:t>
            </w:r>
            <w:r w:rsidR="00D71FAD" w:rsidRPr="00EE3B07">
              <w:rPr>
                <w:rFonts w:ascii="Arial" w:eastAsia="Arial" w:hAnsi="Arial" w:cs="Arial"/>
                <w:sz w:val="20"/>
                <w:szCs w:val="20"/>
              </w:rPr>
              <w:t>.</w:t>
            </w:r>
            <w:bookmarkEnd w:id="7"/>
            <w:r w:rsidR="00D71FAD" w:rsidRPr="00EE3B07">
              <w:rPr>
                <w:rFonts w:ascii="Arial" w:eastAsia="Arial" w:hAnsi="Arial" w:cs="Arial"/>
                <w:sz w:val="20"/>
                <w:szCs w:val="20"/>
              </w:rPr>
              <w:t xml:space="preserve"> </w:t>
            </w:r>
          </w:p>
          <w:p w:rsidR="00D71FAD" w:rsidRPr="00EE3B07" w:rsidRDefault="00D71FAD" w:rsidP="00EE3B07">
            <w:pPr>
              <w:spacing w:before="120" w:after="120" w:line="480" w:lineRule="auto"/>
              <w:ind w:left="102"/>
              <w:jc w:val="center"/>
              <w:rPr>
                <w:rFonts w:ascii="Arial" w:eastAsia="Arial" w:hAnsi="Arial" w:cs="Arial"/>
                <w:b/>
                <w:sz w:val="20"/>
                <w:szCs w:val="20"/>
              </w:rPr>
            </w:pPr>
            <w:r w:rsidRPr="00EE3B07">
              <w:rPr>
                <w:rFonts w:ascii="Arial" w:eastAsia="Arial" w:hAnsi="Arial" w:cs="Arial"/>
                <w:b/>
                <w:sz w:val="20"/>
                <w:szCs w:val="20"/>
              </w:rPr>
              <w:t>(</w:t>
            </w:r>
            <w:r w:rsidR="005847D4" w:rsidRPr="00EE3B07">
              <w:rPr>
                <w:rFonts w:ascii="Arial" w:eastAsia="Arial" w:hAnsi="Arial" w:cs="Arial"/>
                <w:b/>
                <w:sz w:val="20"/>
                <w:szCs w:val="20"/>
              </w:rPr>
              <w:t xml:space="preserve">SYMPATHY FOR THE BILL BUT </w:t>
            </w:r>
            <w:r w:rsidR="005847D4" w:rsidRPr="00EE3B07">
              <w:rPr>
                <w:rFonts w:ascii="Arial" w:eastAsia="Arial" w:hAnsi="Arial" w:cs="Arial"/>
                <w:b/>
                <w:sz w:val="20"/>
                <w:szCs w:val="20"/>
              </w:rPr>
              <w:lastRenderedPageBreak/>
              <w:t>REJECT IT</w:t>
            </w:r>
            <w:r w:rsidRPr="00EE3B07">
              <w:rPr>
                <w:rFonts w:ascii="Arial" w:eastAsia="Arial" w:hAnsi="Arial" w:cs="Arial"/>
                <w:b/>
                <w:sz w:val="20"/>
                <w:szCs w:val="20"/>
              </w:rPr>
              <w:t>)</w:t>
            </w:r>
          </w:p>
        </w:tc>
        <w:tc>
          <w:tcPr>
            <w:tcW w:w="6559" w:type="dxa"/>
          </w:tcPr>
          <w:p w:rsidR="002B7C48" w:rsidRPr="00EE3B07" w:rsidRDefault="002B7C48" w:rsidP="00EE3B07">
            <w:pPr>
              <w:pStyle w:val="ListParagraph"/>
              <w:numPr>
                <w:ilvl w:val="0"/>
                <w:numId w:val="25"/>
              </w:numPr>
              <w:spacing w:before="120" w:after="120" w:line="480" w:lineRule="auto"/>
              <w:jc w:val="both"/>
              <w:rPr>
                <w:rFonts w:ascii="Arial" w:eastAsia="Times New Roman" w:hAnsi="Arial" w:cs="Arial"/>
                <w:sz w:val="24"/>
                <w:szCs w:val="24"/>
              </w:rPr>
            </w:pPr>
            <w:r w:rsidRPr="00EE3B07">
              <w:rPr>
                <w:rFonts w:ascii="Arial" w:eastAsia="Times New Roman" w:hAnsi="Arial" w:cs="Arial"/>
                <w:sz w:val="24"/>
                <w:szCs w:val="24"/>
              </w:rPr>
              <w:lastRenderedPageBreak/>
              <w:t xml:space="preserve">General sympathy towards the objectives of the Bill of providing relief to those members of pension funds who are temporarily without income or are in serious financial difficulties as a result of the current COVID-19 </w:t>
            </w:r>
            <w:r w:rsidRPr="00EE3B07">
              <w:rPr>
                <w:rFonts w:ascii="Arial" w:eastAsia="Times New Roman" w:hAnsi="Arial" w:cs="Arial"/>
                <w:sz w:val="24"/>
                <w:szCs w:val="24"/>
              </w:rPr>
              <w:lastRenderedPageBreak/>
              <w:t xml:space="preserve">emergency. </w:t>
            </w:r>
          </w:p>
          <w:p w:rsidR="002B10A9" w:rsidRPr="00EE3B07" w:rsidRDefault="002B10A9" w:rsidP="00EE3B07">
            <w:pPr>
              <w:pStyle w:val="ListParagraph"/>
              <w:numPr>
                <w:ilvl w:val="0"/>
                <w:numId w:val="25"/>
              </w:numPr>
              <w:spacing w:before="120" w:after="120" w:line="480" w:lineRule="auto"/>
              <w:jc w:val="both"/>
              <w:rPr>
                <w:rFonts w:ascii="Arial" w:eastAsia="Times New Roman" w:hAnsi="Arial" w:cs="Arial"/>
                <w:sz w:val="24"/>
                <w:szCs w:val="24"/>
              </w:rPr>
            </w:pPr>
            <w:r w:rsidRPr="00EE3B07">
              <w:rPr>
                <w:rFonts w:ascii="Arial" w:eastAsia="Times New Roman" w:hAnsi="Arial" w:cs="Arial"/>
                <w:sz w:val="24"/>
                <w:szCs w:val="24"/>
              </w:rPr>
              <w:t>Many</w:t>
            </w:r>
            <w:r w:rsidR="003F31F9" w:rsidRPr="00EE3B07">
              <w:rPr>
                <w:rFonts w:ascii="Arial" w:eastAsia="Times New Roman" w:hAnsi="Arial" w:cs="Arial"/>
                <w:sz w:val="24"/>
                <w:szCs w:val="24"/>
              </w:rPr>
              <w:t xml:space="preserve"> </w:t>
            </w:r>
            <w:r w:rsidRPr="00EE3B07">
              <w:rPr>
                <w:rFonts w:ascii="Arial" w:eastAsia="Times New Roman" w:hAnsi="Arial" w:cs="Arial"/>
                <w:sz w:val="24"/>
                <w:szCs w:val="24"/>
              </w:rPr>
              <w:t>of</w:t>
            </w:r>
            <w:r w:rsidR="003F31F9" w:rsidRPr="00EE3B07">
              <w:rPr>
                <w:rFonts w:ascii="Arial" w:eastAsia="Times New Roman" w:hAnsi="Arial" w:cs="Arial"/>
                <w:sz w:val="24"/>
                <w:szCs w:val="24"/>
              </w:rPr>
              <w:t xml:space="preserve"> </w:t>
            </w:r>
            <w:r w:rsidRPr="00EE3B07">
              <w:rPr>
                <w:rFonts w:ascii="Arial" w:eastAsia="Times New Roman" w:hAnsi="Arial" w:cs="Arial"/>
                <w:sz w:val="24"/>
                <w:szCs w:val="24"/>
              </w:rPr>
              <w:t>the</w:t>
            </w:r>
            <w:r w:rsidR="003F31F9" w:rsidRPr="00EE3B07">
              <w:rPr>
                <w:rFonts w:ascii="Arial" w:eastAsia="Times New Roman" w:hAnsi="Arial" w:cs="Arial"/>
                <w:sz w:val="24"/>
                <w:szCs w:val="24"/>
              </w:rPr>
              <w:t xml:space="preserve"> </w:t>
            </w:r>
            <w:r w:rsidRPr="00EE3B07">
              <w:rPr>
                <w:rFonts w:ascii="Arial" w:eastAsia="Times New Roman" w:hAnsi="Arial" w:cs="Arial"/>
                <w:sz w:val="24"/>
                <w:szCs w:val="24"/>
              </w:rPr>
              <w:t>statements</w:t>
            </w:r>
            <w:r w:rsidR="003F31F9" w:rsidRPr="00EE3B07">
              <w:rPr>
                <w:rFonts w:ascii="Arial" w:eastAsia="Times New Roman" w:hAnsi="Arial" w:cs="Arial"/>
                <w:sz w:val="24"/>
                <w:szCs w:val="24"/>
              </w:rPr>
              <w:t xml:space="preserve"> </w:t>
            </w:r>
            <w:r w:rsidRPr="00EE3B07">
              <w:rPr>
                <w:rFonts w:ascii="Arial" w:eastAsia="Times New Roman" w:hAnsi="Arial" w:cs="Arial"/>
                <w:sz w:val="24"/>
                <w:szCs w:val="24"/>
              </w:rPr>
              <w:t>made in the Memorandum on the Objects of the Bill are also not valid need to be supported by hard evidence.</w:t>
            </w:r>
          </w:p>
          <w:p w:rsidR="00B11B18" w:rsidRPr="00C00466" w:rsidRDefault="003F31F9" w:rsidP="00C00466">
            <w:pPr>
              <w:pStyle w:val="ListParagraph"/>
              <w:numPr>
                <w:ilvl w:val="0"/>
                <w:numId w:val="25"/>
              </w:numPr>
              <w:spacing w:before="120" w:after="120" w:line="480" w:lineRule="auto"/>
              <w:jc w:val="both"/>
              <w:rPr>
                <w:rFonts w:ascii="Arial" w:eastAsia="Times New Roman" w:hAnsi="Arial" w:cs="Arial"/>
                <w:sz w:val="24"/>
                <w:szCs w:val="24"/>
              </w:rPr>
            </w:pPr>
            <w:r w:rsidRPr="00EE3B07">
              <w:rPr>
                <w:rFonts w:ascii="Arial" w:eastAsia="Times New Roman" w:hAnsi="Arial" w:cs="Arial"/>
                <w:sz w:val="24"/>
                <w:szCs w:val="24"/>
              </w:rPr>
              <w:t>Bill will lead to unintended consequences</w:t>
            </w:r>
          </w:p>
        </w:tc>
        <w:tc>
          <w:tcPr>
            <w:tcW w:w="4301" w:type="dxa"/>
          </w:tcPr>
          <w:p w:rsidR="00F60D64" w:rsidRPr="00EE3B07" w:rsidRDefault="00F60D64" w:rsidP="00EE3B07">
            <w:pPr>
              <w:spacing w:before="120" w:after="120" w:line="480" w:lineRule="auto"/>
              <w:rPr>
                <w:rFonts w:ascii="Arial" w:hAnsi="Arial" w:cs="Arial"/>
                <w:sz w:val="20"/>
                <w:szCs w:val="20"/>
              </w:rPr>
            </w:pPr>
          </w:p>
        </w:tc>
      </w:tr>
      <w:tr w:rsidR="003F31F9" w:rsidRPr="00EE3B07" w:rsidTr="001E483A">
        <w:tc>
          <w:tcPr>
            <w:tcW w:w="2153" w:type="dxa"/>
          </w:tcPr>
          <w:p w:rsidR="00D71FAD" w:rsidRPr="00EE3B07" w:rsidRDefault="00D71FAD" w:rsidP="00EE3B07">
            <w:pPr>
              <w:spacing w:before="120" w:after="120" w:line="480" w:lineRule="auto"/>
              <w:rPr>
                <w:rFonts w:ascii="Arial" w:hAnsi="Arial" w:cs="Arial"/>
                <w:sz w:val="20"/>
                <w:szCs w:val="20"/>
              </w:rPr>
            </w:pPr>
            <w:r w:rsidRPr="00EE3B07">
              <w:rPr>
                <w:rFonts w:ascii="Arial" w:hAnsi="Arial" w:cs="Arial"/>
                <w:sz w:val="20"/>
                <w:szCs w:val="20"/>
              </w:rPr>
              <w:lastRenderedPageBreak/>
              <w:t>COSATU</w:t>
            </w:r>
          </w:p>
          <w:p w:rsidR="00390737" w:rsidRPr="00EE3B07" w:rsidRDefault="00390737" w:rsidP="00EE3B07">
            <w:pPr>
              <w:spacing w:before="120" w:after="120" w:line="480" w:lineRule="auto"/>
              <w:rPr>
                <w:rFonts w:ascii="Arial" w:hAnsi="Arial" w:cs="Arial"/>
                <w:sz w:val="20"/>
                <w:szCs w:val="20"/>
              </w:rPr>
            </w:pPr>
            <w:r w:rsidRPr="00EE3B07">
              <w:rPr>
                <w:rFonts w:ascii="Arial" w:hAnsi="Arial" w:cs="Arial"/>
                <w:sz w:val="20"/>
                <w:szCs w:val="20"/>
              </w:rPr>
              <w:t>FEDUSA</w:t>
            </w:r>
          </w:p>
        </w:tc>
        <w:tc>
          <w:tcPr>
            <w:tcW w:w="2137" w:type="dxa"/>
          </w:tcPr>
          <w:p w:rsidR="00D71FAD" w:rsidRPr="00EE3B07" w:rsidRDefault="00D71FAD" w:rsidP="00EE3B07">
            <w:pPr>
              <w:pStyle w:val="Heading1"/>
              <w:spacing w:before="120" w:after="120" w:line="480" w:lineRule="auto"/>
              <w:jc w:val="center"/>
              <w:rPr>
                <w:rFonts w:ascii="Arial" w:eastAsia="Arial" w:hAnsi="Arial" w:cs="Arial"/>
                <w:sz w:val="20"/>
                <w:szCs w:val="20"/>
              </w:rPr>
            </w:pPr>
            <w:bookmarkStart w:id="8" w:name="_Toc80606732"/>
            <w:r w:rsidRPr="00EE3B07">
              <w:rPr>
                <w:rFonts w:ascii="Arial" w:eastAsia="Arial" w:hAnsi="Arial" w:cs="Arial"/>
                <w:sz w:val="20"/>
                <w:szCs w:val="20"/>
              </w:rPr>
              <w:t>CONDITIONAL SUPPORT FOR THE BILL</w:t>
            </w:r>
            <w:bookmarkEnd w:id="8"/>
          </w:p>
        </w:tc>
        <w:tc>
          <w:tcPr>
            <w:tcW w:w="6559" w:type="dxa"/>
          </w:tcPr>
          <w:p w:rsidR="00D71FAD" w:rsidRPr="00EE3B07" w:rsidRDefault="00D71FAD" w:rsidP="00EE3B07">
            <w:pPr>
              <w:pStyle w:val="ListParagraph"/>
              <w:numPr>
                <w:ilvl w:val="0"/>
                <w:numId w:val="25"/>
              </w:numPr>
              <w:spacing w:line="480" w:lineRule="auto"/>
              <w:jc w:val="both"/>
              <w:rPr>
                <w:rFonts w:ascii="Arial" w:hAnsi="Arial" w:cs="Arial"/>
                <w:sz w:val="24"/>
                <w:szCs w:val="24"/>
              </w:rPr>
            </w:pPr>
            <w:r w:rsidRPr="00EE3B07">
              <w:rPr>
                <w:rFonts w:ascii="Arial" w:hAnsi="Arial" w:cs="Arial"/>
                <w:sz w:val="24"/>
                <w:szCs w:val="24"/>
              </w:rPr>
              <w:t xml:space="preserve">COSATU supports the provision for pension funds to be </w:t>
            </w:r>
            <w:proofErr w:type="spellStart"/>
            <w:r w:rsidRPr="00EE3B07">
              <w:rPr>
                <w:rFonts w:ascii="Arial" w:hAnsi="Arial" w:cs="Arial"/>
                <w:sz w:val="24"/>
                <w:szCs w:val="24"/>
              </w:rPr>
              <w:t>utilised</w:t>
            </w:r>
            <w:proofErr w:type="spellEnd"/>
            <w:r w:rsidRPr="00EE3B07">
              <w:rPr>
                <w:rFonts w:ascii="Arial" w:hAnsi="Arial" w:cs="Arial"/>
                <w:sz w:val="24"/>
                <w:szCs w:val="24"/>
              </w:rPr>
              <w:t xml:space="preserve"> as surety for workers in applying for loans.  This builds upon the existing home loan provisions in the Pension Funds Act. COSATU believes that whilst allowing workers access to their funds, limits are needed to avoid their complete depletion.  </w:t>
            </w:r>
          </w:p>
          <w:p w:rsidR="00D71FAD" w:rsidRPr="00EE3B07" w:rsidRDefault="00D71FAD" w:rsidP="00EE3B07">
            <w:pPr>
              <w:pStyle w:val="ListParagraph"/>
              <w:numPr>
                <w:ilvl w:val="0"/>
                <w:numId w:val="25"/>
              </w:numPr>
              <w:spacing w:line="480" w:lineRule="auto"/>
              <w:jc w:val="both"/>
              <w:rPr>
                <w:rFonts w:ascii="Arial" w:hAnsi="Arial" w:cs="Arial"/>
                <w:sz w:val="24"/>
                <w:szCs w:val="24"/>
              </w:rPr>
            </w:pPr>
            <w:r w:rsidRPr="00EE3B07">
              <w:rPr>
                <w:rFonts w:ascii="Arial" w:hAnsi="Arial" w:cs="Arial"/>
                <w:sz w:val="24"/>
                <w:szCs w:val="24"/>
              </w:rPr>
              <w:t xml:space="preserve">A reduced limit is needed to avoid a complete depletion of workers’ pension funds. COSATU believes that the </w:t>
            </w:r>
            <w:r w:rsidRPr="00EE3B07">
              <w:rPr>
                <w:rFonts w:ascii="Arial" w:hAnsi="Arial" w:cs="Arial"/>
                <w:sz w:val="24"/>
                <w:szCs w:val="24"/>
              </w:rPr>
              <w:lastRenderedPageBreak/>
              <w:t xml:space="preserve">75% limit provided for in the Bill is too high. </w:t>
            </w:r>
          </w:p>
          <w:p w:rsidR="00D71FAD" w:rsidRPr="00EE3B07" w:rsidRDefault="00D71FAD" w:rsidP="00EE3B07">
            <w:pPr>
              <w:pStyle w:val="ListParagraph"/>
              <w:numPr>
                <w:ilvl w:val="0"/>
                <w:numId w:val="25"/>
              </w:numPr>
              <w:spacing w:line="480" w:lineRule="auto"/>
              <w:jc w:val="both"/>
              <w:rPr>
                <w:rFonts w:ascii="Arial" w:eastAsia="Times New Roman" w:hAnsi="Arial" w:cs="Arial"/>
                <w:sz w:val="24"/>
                <w:szCs w:val="24"/>
              </w:rPr>
            </w:pPr>
            <w:r w:rsidRPr="00EE3B07">
              <w:rPr>
                <w:rFonts w:ascii="Arial" w:hAnsi="Arial" w:cs="Arial"/>
                <w:sz w:val="24"/>
                <w:szCs w:val="24"/>
              </w:rPr>
              <w:t>Reduce the 75% limit on withdrawals to 30% or up to R30 000.</w:t>
            </w:r>
          </w:p>
        </w:tc>
        <w:tc>
          <w:tcPr>
            <w:tcW w:w="4301" w:type="dxa"/>
          </w:tcPr>
          <w:p w:rsidR="00D71FAD" w:rsidRPr="00EE3B07" w:rsidRDefault="00D71FAD" w:rsidP="00EE3B07">
            <w:pPr>
              <w:spacing w:before="120" w:after="120" w:line="480" w:lineRule="auto"/>
              <w:rPr>
                <w:rFonts w:ascii="Arial" w:hAnsi="Arial" w:cs="Arial"/>
                <w:sz w:val="20"/>
                <w:szCs w:val="20"/>
              </w:rPr>
            </w:pPr>
          </w:p>
        </w:tc>
      </w:tr>
      <w:tr w:rsidR="006B62DB" w:rsidRPr="00EE3B07" w:rsidTr="001E483A">
        <w:tc>
          <w:tcPr>
            <w:tcW w:w="2153" w:type="dxa"/>
          </w:tcPr>
          <w:p w:rsidR="00B11B18" w:rsidRPr="00EE3B07" w:rsidRDefault="00643027" w:rsidP="00EE3B07">
            <w:pPr>
              <w:spacing w:before="120" w:after="120" w:line="480" w:lineRule="auto"/>
              <w:rPr>
                <w:rFonts w:ascii="Arial" w:hAnsi="Arial" w:cs="Arial"/>
                <w:sz w:val="20"/>
                <w:szCs w:val="20"/>
              </w:rPr>
            </w:pPr>
            <w:r w:rsidRPr="00EE3B07">
              <w:rPr>
                <w:rFonts w:ascii="Arial" w:hAnsi="Arial" w:cs="Arial"/>
                <w:sz w:val="20"/>
                <w:szCs w:val="20"/>
              </w:rPr>
              <w:lastRenderedPageBreak/>
              <w:t xml:space="preserve">NT </w:t>
            </w:r>
          </w:p>
          <w:p w:rsidR="00643027" w:rsidRPr="00EE3B07" w:rsidRDefault="00643027" w:rsidP="00EE3B07">
            <w:pPr>
              <w:spacing w:before="120" w:after="120" w:line="480" w:lineRule="auto"/>
              <w:rPr>
                <w:rFonts w:ascii="Arial" w:hAnsi="Arial" w:cs="Arial"/>
                <w:sz w:val="20"/>
                <w:szCs w:val="20"/>
              </w:rPr>
            </w:pPr>
            <w:r w:rsidRPr="00EE3B07">
              <w:rPr>
                <w:rFonts w:ascii="Arial" w:hAnsi="Arial" w:cs="Arial"/>
                <w:sz w:val="20"/>
                <w:szCs w:val="20"/>
              </w:rPr>
              <w:t>ASISA</w:t>
            </w:r>
          </w:p>
          <w:p w:rsidR="003F31F9" w:rsidRPr="00EE3B07" w:rsidRDefault="003F31F9" w:rsidP="00EE3B07">
            <w:pPr>
              <w:spacing w:before="120" w:after="120" w:line="480" w:lineRule="auto"/>
              <w:rPr>
                <w:rFonts w:ascii="Arial" w:hAnsi="Arial" w:cs="Arial"/>
                <w:sz w:val="20"/>
                <w:szCs w:val="20"/>
              </w:rPr>
            </w:pPr>
            <w:r w:rsidRPr="00EE3B07">
              <w:rPr>
                <w:rFonts w:ascii="Arial" w:hAnsi="Arial" w:cs="Arial"/>
                <w:sz w:val="20"/>
                <w:szCs w:val="20"/>
              </w:rPr>
              <w:t>BASA</w:t>
            </w:r>
          </w:p>
          <w:p w:rsidR="00717863" w:rsidRPr="00EE3B07" w:rsidRDefault="00717863" w:rsidP="00EE3B07">
            <w:pPr>
              <w:spacing w:before="120" w:after="120" w:line="480" w:lineRule="auto"/>
              <w:rPr>
                <w:rFonts w:ascii="Arial" w:hAnsi="Arial" w:cs="Arial"/>
                <w:sz w:val="20"/>
                <w:szCs w:val="20"/>
              </w:rPr>
            </w:pPr>
            <w:r w:rsidRPr="00EE3B07">
              <w:rPr>
                <w:rFonts w:ascii="Arial" w:hAnsi="Arial" w:cs="Arial"/>
                <w:sz w:val="20"/>
                <w:szCs w:val="20"/>
              </w:rPr>
              <w:t>IRFA</w:t>
            </w:r>
            <w:r w:rsidR="0069478B" w:rsidRPr="00EE3B07">
              <w:rPr>
                <w:rFonts w:ascii="Arial" w:hAnsi="Arial" w:cs="Arial"/>
                <w:sz w:val="20"/>
                <w:szCs w:val="20"/>
              </w:rPr>
              <w:t>/ BATSETA</w:t>
            </w:r>
          </w:p>
        </w:tc>
        <w:tc>
          <w:tcPr>
            <w:tcW w:w="2137" w:type="dxa"/>
          </w:tcPr>
          <w:p w:rsidR="00B11B18" w:rsidRPr="00EE3B07" w:rsidRDefault="003C36EF" w:rsidP="00EE3B07">
            <w:pPr>
              <w:pStyle w:val="Heading1"/>
              <w:spacing w:before="120" w:after="120" w:line="480" w:lineRule="auto"/>
              <w:jc w:val="center"/>
              <w:rPr>
                <w:rFonts w:ascii="Arial" w:eastAsia="Arial" w:hAnsi="Arial" w:cs="Arial"/>
                <w:b w:val="0"/>
                <w:sz w:val="20"/>
                <w:szCs w:val="20"/>
              </w:rPr>
            </w:pPr>
            <w:bookmarkStart w:id="9" w:name="_Toc80606733"/>
            <w:r w:rsidRPr="00EE3B07">
              <w:rPr>
                <w:rFonts w:ascii="Arial" w:eastAsia="Arial" w:hAnsi="Arial" w:cs="Arial"/>
                <w:b w:val="0"/>
                <w:sz w:val="20"/>
                <w:szCs w:val="20"/>
              </w:rPr>
              <w:t>IMPACT OF BILL ON SAVINGS</w:t>
            </w:r>
            <w:bookmarkEnd w:id="9"/>
          </w:p>
        </w:tc>
        <w:tc>
          <w:tcPr>
            <w:tcW w:w="6559" w:type="dxa"/>
          </w:tcPr>
          <w:p w:rsidR="00B11B18" w:rsidRPr="00EE3B07" w:rsidRDefault="002B10A9" w:rsidP="00EE3B07">
            <w:pPr>
              <w:pStyle w:val="ListParagraph"/>
              <w:numPr>
                <w:ilvl w:val="0"/>
                <w:numId w:val="25"/>
              </w:numPr>
              <w:spacing w:before="120" w:after="120" w:line="480" w:lineRule="auto"/>
              <w:jc w:val="both"/>
              <w:rPr>
                <w:rFonts w:ascii="Arial" w:eastAsia="Times New Roman" w:hAnsi="Arial" w:cs="Arial"/>
                <w:sz w:val="24"/>
                <w:szCs w:val="24"/>
              </w:rPr>
            </w:pPr>
            <w:r w:rsidRPr="00EE3B07">
              <w:rPr>
                <w:rFonts w:ascii="Arial" w:eastAsia="Times New Roman" w:hAnsi="Arial" w:cs="Arial"/>
                <w:sz w:val="24"/>
                <w:szCs w:val="24"/>
              </w:rPr>
              <w:t>If a member ends up defaulting on the loan, it would substantially erode their retirement savings.</w:t>
            </w:r>
          </w:p>
          <w:p w:rsidR="00BC6D73" w:rsidRPr="00EE3B07" w:rsidRDefault="00BC6D73" w:rsidP="00EE3B07">
            <w:pPr>
              <w:pStyle w:val="ListParagraph"/>
              <w:numPr>
                <w:ilvl w:val="0"/>
                <w:numId w:val="25"/>
              </w:numPr>
              <w:spacing w:before="120" w:after="120" w:line="480" w:lineRule="auto"/>
              <w:jc w:val="both"/>
              <w:rPr>
                <w:rFonts w:ascii="Arial" w:eastAsia="Times New Roman" w:hAnsi="Arial" w:cs="Arial"/>
                <w:sz w:val="24"/>
                <w:szCs w:val="24"/>
              </w:rPr>
            </w:pPr>
            <w:r w:rsidRPr="00EE3B07">
              <w:rPr>
                <w:rFonts w:ascii="Arial" w:eastAsia="Times New Roman" w:hAnsi="Arial" w:cs="Arial"/>
                <w:sz w:val="24"/>
                <w:szCs w:val="24"/>
              </w:rPr>
              <w:t>Incurring substantial indebtedness could certainly have a significant</w:t>
            </w:r>
            <w:r w:rsidR="008850DF" w:rsidRPr="00EE3B07">
              <w:rPr>
                <w:rFonts w:ascii="Arial" w:eastAsia="Times New Roman" w:hAnsi="Arial" w:cs="Arial"/>
                <w:sz w:val="24"/>
                <w:szCs w:val="24"/>
              </w:rPr>
              <w:t xml:space="preserve"> </w:t>
            </w:r>
            <w:r w:rsidRPr="00EE3B07">
              <w:rPr>
                <w:rFonts w:ascii="Arial" w:eastAsia="Times New Roman" w:hAnsi="Arial" w:cs="Arial"/>
                <w:sz w:val="24"/>
                <w:szCs w:val="24"/>
              </w:rPr>
              <w:t>impact</w:t>
            </w:r>
            <w:r w:rsidR="008850DF" w:rsidRPr="00EE3B07">
              <w:rPr>
                <w:rFonts w:ascii="Arial" w:eastAsia="Times New Roman" w:hAnsi="Arial" w:cs="Arial"/>
                <w:sz w:val="24"/>
                <w:szCs w:val="24"/>
              </w:rPr>
              <w:t xml:space="preserve"> </w:t>
            </w:r>
            <w:r w:rsidRPr="00EE3B07">
              <w:rPr>
                <w:rFonts w:ascii="Arial" w:eastAsia="Times New Roman" w:hAnsi="Arial" w:cs="Arial"/>
                <w:sz w:val="24"/>
                <w:szCs w:val="24"/>
              </w:rPr>
              <w:t>upon the pension fund member’s financial security over the long-term, including potentially into their retirement years.</w:t>
            </w:r>
          </w:p>
          <w:p w:rsidR="00BC6D73" w:rsidRPr="00EE3B07" w:rsidRDefault="00BC6D73" w:rsidP="00EE3B07">
            <w:pPr>
              <w:pStyle w:val="ListParagraph"/>
              <w:numPr>
                <w:ilvl w:val="0"/>
                <w:numId w:val="25"/>
              </w:numPr>
              <w:spacing w:before="120" w:after="120" w:line="480" w:lineRule="auto"/>
              <w:jc w:val="both"/>
              <w:rPr>
                <w:rFonts w:ascii="Arial" w:eastAsia="Times New Roman" w:hAnsi="Arial" w:cs="Arial"/>
                <w:sz w:val="24"/>
                <w:szCs w:val="24"/>
              </w:rPr>
            </w:pPr>
            <w:r w:rsidRPr="00EE3B07">
              <w:rPr>
                <w:rFonts w:ascii="Arial" w:eastAsia="Times New Roman" w:hAnsi="Arial" w:cs="Arial"/>
                <w:sz w:val="24"/>
                <w:szCs w:val="24"/>
              </w:rPr>
              <w:t>Retirement savings by South Africans have been extremely low for a lengthy period, and have not shown any signs of improvement. The recent 10X 2020 South African</w:t>
            </w:r>
            <w:r w:rsidR="008850DF" w:rsidRPr="00EE3B07">
              <w:rPr>
                <w:rFonts w:ascii="Arial" w:eastAsia="Times New Roman" w:hAnsi="Arial" w:cs="Arial"/>
                <w:sz w:val="24"/>
                <w:szCs w:val="24"/>
              </w:rPr>
              <w:t xml:space="preserve"> </w:t>
            </w:r>
            <w:r w:rsidRPr="00EE3B07">
              <w:rPr>
                <w:rFonts w:ascii="Arial" w:eastAsia="Times New Roman" w:hAnsi="Arial" w:cs="Arial"/>
                <w:sz w:val="24"/>
                <w:szCs w:val="24"/>
              </w:rPr>
              <w:t>Retirement</w:t>
            </w:r>
            <w:r w:rsidR="008850DF" w:rsidRPr="00EE3B07">
              <w:rPr>
                <w:rFonts w:ascii="Arial" w:eastAsia="Times New Roman" w:hAnsi="Arial" w:cs="Arial"/>
                <w:sz w:val="24"/>
                <w:szCs w:val="24"/>
              </w:rPr>
              <w:t xml:space="preserve"> </w:t>
            </w:r>
            <w:r w:rsidRPr="00EE3B07">
              <w:rPr>
                <w:rFonts w:ascii="Arial" w:eastAsia="Times New Roman" w:hAnsi="Arial" w:cs="Arial"/>
                <w:sz w:val="24"/>
                <w:szCs w:val="24"/>
              </w:rPr>
              <w:t xml:space="preserve">Realities Survey, for example, found </w:t>
            </w:r>
            <w:r w:rsidRPr="00EE3B07">
              <w:rPr>
                <w:rFonts w:ascii="Arial" w:eastAsia="Times New Roman" w:hAnsi="Arial" w:cs="Arial"/>
                <w:sz w:val="24"/>
                <w:szCs w:val="24"/>
              </w:rPr>
              <w:lastRenderedPageBreak/>
              <w:t>that 49% of people surveyed say they don’t have a retirement plan.</w:t>
            </w:r>
          </w:p>
          <w:p w:rsidR="006B62DB" w:rsidRPr="00EE3B07" w:rsidRDefault="006B62DB" w:rsidP="00EE3B07">
            <w:pPr>
              <w:pStyle w:val="ListParagraph"/>
              <w:numPr>
                <w:ilvl w:val="0"/>
                <w:numId w:val="25"/>
              </w:numPr>
              <w:spacing w:before="120" w:after="120" w:line="480" w:lineRule="auto"/>
              <w:jc w:val="both"/>
              <w:rPr>
                <w:rFonts w:ascii="Arial" w:eastAsia="Times New Roman" w:hAnsi="Arial" w:cs="Arial"/>
                <w:sz w:val="24"/>
                <w:szCs w:val="24"/>
              </w:rPr>
            </w:pPr>
            <w:r w:rsidRPr="00EE3B07">
              <w:rPr>
                <w:rFonts w:ascii="Arial" w:eastAsia="Times New Roman" w:hAnsi="Arial" w:cs="Arial"/>
                <w:sz w:val="24"/>
                <w:szCs w:val="24"/>
              </w:rPr>
              <w:t>Additional costs will be incurred which will result in additional charges to funds that will ultimately impact on members’ savings</w:t>
            </w:r>
            <w:r w:rsidR="00717863" w:rsidRPr="00EE3B07">
              <w:rPr>
                <w:rFonts w:ascii="Arial" w:eastAsia="Times New Roman" w:hAnsi="Arial" w:cs="Arial"/>
                <w:sz w:val="24"/>
                <w:szCs w:val="24"/>
              </w:rPr>
              <w:t xml:space="preserve">. </w:t>
            </w:r>
          </w:p>
          <w:p w:rsidR="00717863" w:rsidRPr="00EE3B07" w:rsidRDefault="00717863" w:rsidP="00EE3B07">
            <w:pPr>
              <w:pStyle w:val="ListParagraph"/>
              <w:numPr>
                <w:ilvl w:val="0"/>
                <w:numId w:val="25"/>
              </w:numPr>
              <w:spacing w:before="120" w:after="120" w:line="480" w:lineRule="auto"/>
              <w:jc w:val="both"/>
              <w:rPr>
                <w:rFonts w:ascii="Arial" w:eastAsia="Times New Roman" w:hAnsi="Arial" w:cs="Arial"/>
                <w:sz w:val="24"/>
                <w:szCs w:val="24"/>
              </w:rPr>
            </w:pPr>
            <w:r w:rsidRPr="00EE3B07">
              <w:rPr>
                <w:rStyle w:val="markedcontent"/>
                <w:rFonts w:ascii="Arial" w:hAnsi="Arial" w:cs="Arial"/>
                <w:sz w:val="24"/>
                <w:szCs w:val="24"/>
              </w:rPr>
              <w:t>The Bill could potentially further erode policy interventions that have been developed to discourage leakage from retirement savings.</w:t>
            </w:r>
          </w:p>
        </w:tc>
        <w:tc>
          <w:tcPr>
            <w:tcW w:w="4301" w:type="dxa"/>
          </w:tcPr>
          <w:p w:rsidR="00B11B18" w:rsidRPr="00EE3B07" w:rsidRDefault="00B11B18" w:rsidP="00EE3B07">
            <w:pPr>
              <w:spacing w:before="120" w:after="120" w:line="480" w:lineRule="auto"/>
              <w:rPr>
                <w:rFonts w:ascii="Arial" w:hAnsi="Arial" w:cs="Arial"/>
                <w:bCs/>
                <w:sz w:val="20"/>
                <w:szCs w:val="20"/>
              </w:rPr>
            </w:pPr>
          </w:p>
        </w:tc>
      </w:tr>
      <w:tr w:rsidR="006B62DB" w:rsidRPr="00EE3B07" w:rsidTr="001E483A">
        <w:tc>
          <w:tcPr>
            <w:tcW w:w="2153" w:type="dxa"/>
          </w:tcPr>
          <w:p w:rsidR="00B11B18" w:rsidRPr="00EE3B07" w:rsidRDefault="005847D4" w:rsidP="00EE3B07">
            <w:pPr>
              <w:spacing w:before="120" w:after="120" w:line="480" w:lineRule="auto"/>
              <w:rPr>
                <w:rFonts w:ascii="Arial" w:hAnsi="Arial" w:cs="Arial"/>
                <w:sz w:val="20"/>
                <w:szCs w:val="20"/>
              </w:rPr>
            </w:pPr>
            <w:r w:rsidRPr="00EE3B07">
              <w:rPr>
                <w:rFonts w:ascii="Arial" w:hAnsi="Arial" w:cs="Arial"/>
                <w:sz w:val="20"/>
                <w:szCs w:val="20"/>
              </w:rPr>
              <w:lastRenderedPageBreak/>
              <w:t xml:space="preserve">NT </w:t>
            </w:r>
          </w:p>
          <w:p w:rsidR="005847D4" w:rsidRPr="00EE3B07" w:rsidRDefault="005847D4" w:rsidP="00EE3B07">
            <w:pPr>
              <w:spacing w:before="120" w:after="120" w:line="480" w:lineRule="auto"/>
              <w:rPr>
                <w:rFonts w:ascii="Arial" w:hAnsi="Arial" w:cs="Arial"/>
                <w:sz w:val="20"/>
                <w:szCs w:val="20"/>
              </w:rPr>
            </w:pPr>
            <w:r w:rsidRPr="00EE3B07">
              <w:rPr>
                <w:rFonts w:ascii="Arial" w:hAnsi="Arial" w:cs="Arial"/>
                <w:sz w:val="20"/>
                <w:szCs w:val="20"/>
              </w:rPr>
              <w:t>ASISA</w:t>
            </w:r>
          </w:p>
          <w:p w:rsidR="003F31F9" w:rsidRPr="00EE3B07" w:rsidRDefault="003F31F9" w:rsidP="00EE3B07">
            <w:pPr>
              <w:spacing w:before="120" w:after="120" w:line="480" w:lineRule="auto"/>
              <w:rPr>
                <w:rFonts w:ascii="Arial" w:hAnsi="Arial" w:cs="Arial"/>
                <w:sz w:val="20"/>
                <w:szCs w:val="20"/>
              </w:rPr>
            </w:pPr>
            <w:r w:rsidRPr="00EE3B07">
              <w:rPr>
                <w:rFonts w:ascii="Arial" w:hAnsi="Arial" w:cs="Arial"/>
                <w:sz w:val="20"/>
                <w:szCs w:val="20"/>
              </w:rPr>
              <w:t>BASA</w:t>
            </w:r>
          </w:p>
          <w:p w:rsidR="00717863" w:rsidRPr="00EE3B07" w:rsidRDefault="00717863" w:rsidP="00EE3B07">
            <w:pPr>
              <w:spacing w:before="120" w:after="120" w:line="480" w:lineRule="auto"/>
              <w:rPr>
                <w:rFonts w:ascii="Arial" w:hAnsi="Arial" w:cs="Arial"/>
                <w:sz w:val="20"/>
                <w:szCs w:val="20"/>
              </w:rPr>
            </w:pPr>
            <w:r w:rsidRPr="00EE3B07">
              <w:rPr>
                <w:rFonts w:ascii="Arial" w:hAnsi="Arial" w:cs="Arial"/>
                <w:sz w:val="20"/>
                <w:szCs w:val="20"/>
              </w:rPr>
              <w:t>IRFA</w:t>
            </w:r>
            <w:r w:rsidR="0069478B" w:rsidRPr="00EE3B07">
              <w:rPr>
                <w:rFonts w:ascii="Arial" w:hAnsi="Arial" w:cs="Arial"/>
                <w:sz w:val="20"/>
                <w:szCs w:val="20"/>
              </w:rPr>
              <w:t>/ BATSETSA</w:t>
            </w:r>
          </w:p>
        </w:tc>
        <w:tc>
          <w:tcPr>
            <w:tcW w:w="2137" w:type="dxa"/>
          </w:tcPr>
          <w:p w:rsidR="00B11B18" w:rsidRPr="00EE3B07" w:rsidRDefault="003C36EF" w:rsidP="00EE3B07">
            <w:pPr>
              <w:pStyle w:val="Heading1"/>
              <w:spacing w:before="120" w:after="120" w:line="480" w:lineRule="auto"/>
              <w:jc w:val="center"/>
              <w:rPr>
                <w:rFonts w:ascii="Arial" w:eastAsia="Arial" w:hAnsi="Arial" w:cs="Arial"/>
                <w:sz w:val="20"/>
                <w:szCs w:val="20"/>
              </w:rPr>
            </w:pPr>
            <w:bookmarkStart w:id="10" w:name="_Toc80606734"/>
            <w:r w:rsidRPr="00EE3B07">
              <w:rPr>
                <w:rFonts w:ascii="Arial" w:eastAsia="Arial" w:hAnsi="Arial" w:cs="Arial"/>
                <w:sz w:val="20"/>
                <w:szCs w:val="20"/>
              </w:rPr>
              <w:t>INCREASED INDEBTEDNESS</w:t>
            </w:r>
            <w:bookmarkEnd w:id="10"/>
          </w:p>
        </w:tc>
        <w:tc>
          <w:tcPr>
            <w:tcW w:w="6559" w:type="dxa"/>
          </w:tcPr>
          <w:p w:rsidR="00363A7B" w:rsidRPr="00EE3B07" w:rsidRDefault="00363A7B" w:rsidP="00EE3B07">
            <w:pPr>
              <w:pStyle w:val="ListParagraph"/>
              <w:numPr>
                <w:ilvl w:val="0"/>
                <w:numId w:val="25"/>
              </w:numPr>
              <w:spacing w:before="120" w:after="120" w:line="480" w:lineRule="auto"/>
              <w:jc w:val="both"/>
              <w:rPr>
                <w:rFonts w:ascii="Arial" w:eastAsia="Times New Roman" w:hAnsi="Arial" w:cs="Arial"/>
                <w:sz w:val="24"/>
                <w:szCs w:val="24"/>
              </w:rPr>
            </w:pPr>
            <w:r w:rsidRPr="00EE3B07">
              <w:rPr>
                <w:rFonts w:ascii="Arial" w:eastAsia="Times New Roman" w:hAnsi="Arial" w:cs="Arial"/>
                <w:sz w:val="24"/>
                <w:szCs w:val="24"/>
              </w:rPr>
              <w:t xml:space="preserve">Retirement savings being used as security for loans will result in further or new indebtedness of members. </w:t>
            </w:r>
          </w:p>
          <w:p w:rsidR="00B11B18" w:rsidRPr="00EE3B07" w:rsidRDefault="00363A7B" w:rsidP="00EE3B07">
            <w:pPr>
              <w:pStyle w:val="ListParagraph"/>
              <w:numPr>
                <w:ilvl w:val="0"/>
                <w:numId w:val="25"/>
              </w:numPr>
              <w:spacing w:before="120" w:after="120" w:line="480" w:lineRule="auto"/>
              <w:jc w:val="both"/>
              <w:rPr>
                <w:rFonts w:ascii="Arial" w:eastAsia="Times New Roman" w:hAnsi="Arial" w:cs="Arial"/>
                <w:sz w:val="24"/>
                <w:szCs w:val="24"/>
              </w:rPr>
            </w:pPr>
            <w:r w:rsidRPr="00EE3B07">
              <w:rPr>
                <w:rFonts w:ascii="Arial" w:eastAsia="Times New Roman" w:hAnsi="Arial" w:cs="Arial"/>
                <w:sz w:val="24"/>
                <w:szCs w:val="24"/>
              </w:rPr>
              <w:t>It will be difficult to supervise or monitor what the money is used for.</w:t>
            </w:r>
          </w:p>
        </w:tc>
        <w:tc>
          <w:tcPr>
            <w:tcW w:w="4301" w:type="dxa"/>
          </w:tcPr>
          <w:p w:rsidR="00B146C0" w:rsidRPr="00EE3B07" w:rsidRDefault="00B146C0" w:rsidP="00EE3B07">
            <w:pPr>
              <w:spacing w:before="120" w:after="120" w:line="480" w:lineRule="auto"/>
              <w:rPr>
                <w:rFonts w:ascii="Arial" w:hAnsi="Arial" w:cs="Arial"/>
                <w:bCs/>
                <w:sz w:val="20"/>
                <w:szCs w:val="20"/>
              </w:rPr>
            </w:pPr>
          </w:p>
        </w:tc>
      </w:tr>
      <w:tr w:rsidR="006B62DB" w:rsidRPr="00EE3B07" w:rsidTr="001E483A">
        <w:tc>
          <w:tcPr>
            <w:tcW w:w="2153" w:type="dxa"/>
          </w:tcPr>
          <w:p w:rsidR="00B11B18" w:rsidRPr="00EE3B07" w:rsidRDefault="00BF794A" w:rsidP="00EE3B07">
            <w:pPr>
              <w:spacing w:before="120" w:after="120" w:line="480" w:lineRule="auto"/>
              <w:rPr>
                <w:rFonts w:ascii="Arial" w:hAnsi="Arial" w:cs="Arial"/>
                <w:sz w:val="20"/>
                <w:szCs w:val="20"/>
              </w:rPr>
            </w:pPr>
            <w:r w:rsidRPr="00EE3B07">
              <w:rPr>
                <w:rFonts w:ascii="Arial" w:hAnsi="Arial" w:cs="Arial"/>
                <w:sz w:val="20"/>
                <w:szCs w:val="20"/>
              </w:rPr>
              <w:lastRenderedPageBreak/>
              <w:t>NT</w:t>
            </w:r>
          </w:p>
          <w:p w:rsidR="00232C77" w:rsidRPr="00EE3B07" w:rsidRDefault="00232C77" w:rsidP="00EE3B07">
            <w:pPr>
              <w:spacing w:before="120" w:after="120" w:line="480" w:lineRule="auto"/>
              <w:rPr>
                <w:rFonts w:ascii="Arial" w:hAnsi="Arial" w:cs="Arial"/>
                <w:sz w:val="20"/>
                <w:szCs w:val="20"/>
              </w:rPr>
            </w:pPr>
            <w:r w:rsidRPr="00EE3B07">
              <w:rPr>
                <w:rFonts w:ascii="Arial" w:hAnsi="Arial" w:cs="Arial"/>
                <w:sz w:val="20"/>
                <w:szCs w:val="20"/>
              </w:rPr>
              <w:t>IRFA</w:t>
            </w:r>
          </w:p>
        </w:tc>
        <w:tc>
          <w:tcPr>
            <w:tcW w:w="2137" w:type="dxa"/>
          </w:tcPr>
          <w:p w:rsidR="00B11B18" w:rsidRPr="00EE3B07" w:rsidRDefault="002B10A9" w:rsidP="00EE3B07">
            <w:pPr>
              <w:pStyle w:val="Heading1"/>
              <w:spacing w:before="120" w:after="120" w:line="480" w:lineRule="auto"/>
              <w:jc w:val="center"/>
              <w:rPr>
                <w:rFonts w:ascii="Arial" w:eastAsia="Arial" w:hAnsi="Arial" w:cs="Arial"/>
                <w:spacing w:val="-1"/>
                <w:sz w:val="20"/>
                <w:szCs w:val="20"/>
              </w:rPr>
            </w:pPr>
            <w:bookmarkStart w:id="11" w:name="_Toc80606735"/>
            <w:r w:rsidRPr="00EE3B07">
              <w:rPr>
                <w:rFonts w:ascii="Arial" w:eastAsia="Arial" w:hAnsi="Arial" w:cs="Arial"/>
                <w:spacing w:val="-1"/>
                <w:sz w:val="20"/>
                <w:szCs w:val="20"/>
              </w:rPr>
              <w:t>LOAN PROVISION</w:t>
            </w:r>
            <w:bookmarkEnd w:id="11"/>
          </w:p>
        </w:tc>
        <w:tc>
          <w:tcPr>
            <w:tcW w:w="6559" w:type="dxa"/>
          </w:tcPr>
          <w:p w:rsidR="002B10A9" w:rsidRPr="00EE3B07" w:rsidRDefault="002B10A9" w:rsidP="00C00466">
            <w:pPr>
              <w:pStyle w:val="ListParagraph"/>
              <w:numPr>
                <w:ilvl w:val="0"/>
                <w:numId w:val="25"/>
              </w:numPr>
              <w:spacing w:before="120" w:after="120" w:line="480" w:lineRule="auto"/>
              <w:jc w:val="both"/>
              <w:rPr>
                <w:rFonts w:ascii="Arial" w:eastAsia="Times New Roman" w:hAnsi="Arial" w:cs="Arial"/>
                <w:sz w:val="24"/>
                <w:szCs w:val="24"/>
              </w:rPr>
            </w:pPr>
            <w:r w:rsidRPr="00EE3B07">
              <w:rPr>
                <w:rFonts w:ascii="Arial" w:eastAsia="Times New Roman" w:hAnsi="Arial" w:cs="Arial"/>
                <w:sz w:val="24"/>
                <w:szCs w:val="24"/>
              </w:rPr>
              <w:t>No clear mechanisms for the operation of the loan scheme</w:t>
            </w:r>
          </w:p>
          <w:p w:rsidR="002B10A9" w:rsidRPr="00EE3B07" w:rsidRDefault="002B10A9" w:rsidP="00C00466">
            <w:pPr>
              <w:pStyle w:val="ListParagraph"/>
              <w:numPr>
                <w:ilvl w:val="0"/>
                <w:numId w:val="25"/>
              </w:numPr>
              <w:spacing w:before="120" w:after="120" w:line="480" w:lineRule="auto"/>
              <w:jc w:val="both"/>
              <w:rPr>
                <w:rFonts w:ascii="Arial" w:eastAsia="Times New Roman" w:hAnsi="Arial" w:cs="Arial"/>
                <w:sz w:val="24"/>
                <w:szCs w:val="24"/>
              </w:rPr>
            </w:pPr>
            <w:r w:rsidRPr="00EE3B07">
              <w:rPr>
                <w:rFonts w:ascii="Arial" w:eastAsia="Times New Roman" w:hAnsi="Arial" w:cs="Arial"/>
                <w:sz w:val="24"/>
                <w:szCs w:val="24"/>
              </w:rPr>
              <w:t>No evidence that competitive interest rate would be granted by lenders</w:t>
            </w:r>
          </w:p>
          <w:p w:rsidR="002B10A9" w:rsidRPr="00EE3B07" w:rsidRDefault="002B10A9" w:rsidP="00C00466">
            <w:pPr>
              <w:pStyle w:val="ListParagraph"/>
              <w:numPr>
                <w:ilvl w:val="0"/>
                <w:numId w:val="25"/>
              </w:numPr>
              <w:spacing w:before="120" w:after="120" w:line="480" w:lineRule="auto"/>
              <w:jc w:val="both"/>
              <w:rPr>
                <w:rFonts w:ascii="Arial" w:eastAsia="Times New Roman" w:hAnsi="Arial" w:cs="Arial"/>
                <w:sz w:val="24"/>
                <w:szCs w:val="24"/>
              </w:rPr>
            </w:pPr>
            <w:r w:rsidRPr="00EE3B07">
              <w:rPr>
                <w:rFonts w:ascii="Arial" w:eastAsia="Times New Roman" w:hAnsi="Arial" w:cs="Arial"/>
                <w:sz w:val="24"/>
                <w:szCs w:val="24"/>
              </w:rPr>
              <w:t>Loan might be unaffordable for the pension fund member</w:t>
            </w:r>
            <w:r w:rsidR="00363A7B" w:rsidRPr="00EE3B07">
              <w:rPr>
                <w:rFonts w:ascii="Arial" w:eastAsia="Times New Roman" w:hAnsi="Arial" w:cs="Arial"/>
                <w:sz w:val="24"/>
                <w:szCs w:val="24"/>
              </w:rPr>
              <w:t>s</w:t>
            </w:r>
            <w:r w:rsidRPr="00EE3B07">
              <w:rPr>
                <w:rFonts w:ascii="Arial" w:eastAsia="Times New Roman" w:hAnsi="Arial" w:cs="Arial"/>
                <w:sz w:val="24"/>
                <w:szCs w:val="24"/>
              </w:rPr>
              <w:t xml:space="preserve">. </w:t>
            </w:r>
          </w:p>
          <w:p w:rsidR="00B11B18" w:rsidRPr="00EE3B07" w:rsidRDefault="002B10A9" w:rsidP="00C00466">
            <w:pPr>
              <w:pStyle w:val="ListParagraph"/>
              <w:numPr>
                <w:ilvl w:val="0"/>
                <w:numId w:val="25"/>
              </w:numPr>
              <w:spacing w:before="120" w:after="120" w:line="480" w:lineRule="auto"/>
              <w:jc w:val="both"/>
              <w:rPr>
                <w:rFonts w:ascii="Arial" w:eastAsia="Times New Roman" w:hAnsi="Arial" w:cs="Arial"/>
                <w:sz w:val="24"/>
                <w:szCs w:val="24"/>
              </w:rPr>
            </w:pPr>
            <w:r w:rsidRPr="00EE3B07">
              <w:rPr>
                <w:rFonts w:ascii="Arial" w:eastAsia="Times New Roman" w:hAnsi="Arial" w:cs="Arial"/>
                <w:sz w:val="24"/>
                <w:szCs w:val="24"/>
              </w:rPr>
              <w:t>The scope for abuse of such loans has also not been considered.</w:t>
            </w:r>
          </w:p>
          <w:p w:rsidR="00BF794A" w:rsidRPr="00EE3B07" w:rsidRDefault="00363A7B" w:rsidP="00EE3B07">
            <w:pPr>
              <w:pStyle w:val="ListParagraph"/>
              <w:numPr>
                <w:ilvl w:val="0"/>
                <w:numId w:val="25"/>
              </w:numPr>
              <w:spacing w:before="120" w:after="120" w:line="480" w:lineRule="auto"/>
              <w:jc w:val="both"/>
              <w:rPr>
                <w:rFonts w:ascii="Arial" w:eastAsia="Times New Roman" w:hAnsi="Arial" w:cs="Arial"/>
                <w:sz w:val="24"/>
                <w:szCs w:val="24"/>
              </w:rPr>
            </w:pPr>
            <w:r w:rsidRPr="00EE3B07">
              <w:rPr>
                <w:rFonts w:ascii="Arial" w:eastAsia="Times New Roman" w:hAnsi="Arial" w:cs="Arial"/>
                <w:sz w:val="24"/>
                <w:szCs w:val="24"/>
              </w:rPr>
              <w:t xml:space="preserve">The current restriction in section 19 of the Act on granting loans in relation to pension fund interests is based on the policy position that retirement benefits should be preserved for the member’s retirement. The exception of </w:t>
            </w:r>
            <w:r w:rsidRPr="00EE3B07">
              <w:rPr>
                <w:rFonts w:ascii="Arial" w:eastAsia="Times New Roman" w:hAnsi="Arial" w:cs="Arial"/>
                <w:sz w:val="24"/>
                <w:szCs w:val="24"/>
              </w:rPr>
              <w:lastRenderedPageBreak/>
              <w:t>allowing a loan in relation to immovable property is viewed as being consistent with ensuring the long-term security of the member, as the ownership of immovable property also promotes financial security during retirement. Granting loans for other purposes may be inconsistent with that objective.</w:t>
            </w:r>
            <w:r w:rsidR="00BF794A" w:rsidRPr="00EE3B07">
              <w:rPr>
                <w:rFonts w:ascii="Arial" w:eastAsia="Times New Roman" w:hAnsi="Arial" w:cs="Arial"/>
                <w:sz w:val="24"/>
                <w:szCs w:val="24"/>
              </w:rPr>
              <w:t xml:space="preserve"> If a guarantee may be granted to obtain a loan which could potentially be used for any purpose, it will not adequately ensure the long-term security of the pension fund member.</w:t>
            </w:r>
          </w:p>
          <w:p w:rsidR="00A30C82" w:rsidRPr="00EE3B07" w:rsidRDefault="000E02B3" w:rsidP="00EE3B07">
            <w:pPr>
              <w:pStyle w:val="ListParagraph"/>
              <w:numPr>
                <w:ilvl w:val="0"/>
                <w:numId w:val="25"/>
              </w:numPr>
              <w:spacing w:line="480" w:lineRule="auto"/>
              <w:jc w:val="both"/>
              <w:rPr>
                <w:rFonts w:ascii="Arial" w:hAnsi="Arial" w:cs="Arial"/>
                <w:sz w:val="24"/>
                <w:szCs w:val="24"/>
              </w:rPr>
            </w:pPr>
            <w:r w:rsidRPr="00EE3B07">
              <w:rPr>
                <w:rFonts w:ascii="Arial" w:eastAsia="Times New Roman" w:hAnsi="Arial" w:cs="Arial"/>
                <w:sz w:val="24"/>
                <w:szCs w:val="24"/>
              </w:rPr>
              <w:t xml:space="preserve">Loan defaults will result in the guarantees being called up, which will effectively give fund embers premature access to retirement savings. There is great risk that the longer-term financial consequences of the proposed loan </w:t>
            </w:r>
            <w:r w:rsidRPr="00EE3B07">
              <w:rPr>
                <w:rFonts w:ascii="Arial" w:eastAsia="Times New Roman" w:hAnsi="Arial" w:cs="Arial"/>
                <w:sz w:val="24"/>
                <w:szCs w:val="24"/>
              </w:rPr>
              <w:lastRenderedPageBreak/>
              <w:t>guarantees (negative impact on retirement outcomes) will far outweigh any short-term benefits.</w:t>
            </w:r>
          </w:p>
        </w:tc>
        <w:tc>
          <w:tcPr>
            <w:tcW w:w="4301" w:type="dxa"/>
          </w:tcPr>
          <w:p w:rsidR="00B11B18" w:rsidRPr="00EE3B07" w:rsidRDefault="00B11B18" w:rsidP="00EE3B07">
            <w:pPr>
              <w:spacing w:before="120" w:after="120" w:line="480" w:lineRule="auto"/>
              <w:rPr>
                <w:rFonts w:ascii="Arial" w:hAnsi="Arial" w:cs="Arial"/>
                <w:bCs/>
                <w:sz w:val="20"/>
                <w:szCs w:val="20"/>
              </w:rPr>
            </w:pPr>
          </w:p>
        </w:tc>
      </w:tr>
      <w:tr w:rsidR="006B62DB" w:rsidRPr="00EE3B07" w:rsidTr="001E483A">
        <w:tc>
          <w:tcPr>
            <w:tcW w:w="2153" w:type="dxa"/>
          </w:tcPr>
          <w:p w:rsidR="00B11B18" w:rsidRPr="00EE3B07" w:rsidRDefault="00F30CA9" w:rsidP="00EE3B07">
            <w:pPr>
              <w:spacing w:before="120" w:after="120" w:line="480" w:lineRule="auto"/>
              <w:rPr>
                <w:rFonts w:ascii="Arial" w:eastAsia="Arial" w:hAnsi="Arial" w:cs="Arial"/>
                <w:sz w:val="20"/>
                <w:szCs w:val="20"/>
              </w:rPr>
            </w:pPr>
            <w:r w:rsidRPr="00EE3B07">
              <w:rPr>
                <w:rFonts w:ascii="Arial" w:eastAsia="Arial" w:hAnsi="Arial" w:cs="Arial"/>
                <w:sz w:val="20"/>
                <w:szCs w:val="20"/>
              </w:rPr>
              <w:lastRenderedPageBreak/>
              <w:t>NT</w:t>
            </w:r>
          </w:p>
          <w:p w:rsidR="00F30CA9" w:rsidRPr="00EE3B07" w:rsidRDefault="00F30CA9" w:rsidP="00EE3B07">
            <w:pPr>
              <w:spacing w:before="120" w:after="120" w:line="480" w:lineRule="auto"/>
              <w:rPr>
                <w:rFonts w:ascii="Arial" w:eastAsia="Arial" w:hAnsi="Arial" w:cs="Arial"/>
                <w:sz w:val="20"/>
                <w:szCs w:val="20"/>
              </w:rPr>
            </w:pPr>
            <w:r w:rsidRPr="00EE3B07">
              <w:rPr>
                <w:rFonts w:ascii="Arial" w:eastAsia="Arial" w:hAnsi="Arial" w:cs="Arial"/>
                <w:sz w:val="20"/>
                <w:szCs w:val="20"/>
              </w:rPr>
              <w:t>ASISA</w:t>
            </w:r>
          </w:p>
          <w:p w:rsidR="003F31F9" w:rsidRPr="00EE3B07" w:rsidRDefault="003F31F9" w:rsidP="00EE3B07">
            <w:pPr>
              <w:spacing w:before="120" w:after="120" w:line="480" w:lineRule="auto"/>
              <w:rPr>
                <w:rFonts w:ascii="Arial" w:eastAsia="Arial" w:hAnsi="Arial" w:cs="Arial"/>
                <w:sz w:val="20"/>
                <w:szCs w:val="20"/>
              </w:rPr>
            </w:pPr>
            <w:r w:rsidRPr="00EE3B07">
              <w:rPr>
                <w:rFonts w:ascii="Arial" w:eastAsia="Arial" w:hAnsi="Arial" w:cs="Arial"/>
                <w:sz w:val="20"/>
                <w:szCs w:val="20"/>
              </w:rPr>
              <w:t>BASA</w:t>
            </w:r>
          </w:p>
        </w:tc>
        <w:tc>
          <w:tcPr>
            <w:tcW w:w="2137" w:type="dxa"/>
          </w:tcPr>
          <w:p w:rsidR="00B11B18" w:rsidRPr="00EE3B07" w:rsidRDefault="00A30C82" w:rsidP="00EE3B07">
            <w:pPr>
              <w:pStyle w:val="Heading1"/>
              <w:spacing w:before="120" w:after="120" w:line="480" w:lineRule="auto"/>
              <w:jc w:val="center"/>
              <w:rPr>
                <w:rFonts w:ascii="Arial" w:eastAsia="Arial" w:hAnsi="Arial" w:cs="Arial"/>
                <w:spacing w:val="-1"/>
                <w:sz w:val="20"/>
                <w:szCs w:val="20"/>
              </w:rPr>
            </w:pPr>
            <w:bookmarkStart w:id="12" w:name="_Toc80606736"/>
            <w:r w:rsidRPr="00EE3B07">
              <w:rPr>
                <w:rFonts w:ascii="Arial" w:eastAsia="Arial" w:hAnsi="Arial" w:cs="Arial"/>
                <w:spacing w:val="-1"/>
                <w:sz w:val="20"/>
                <w:szCs w:val="20"/>
              </w:rPr>
              <w:t>NATIONAL CREDIT ACT (2005)</w:t>
            </w:r>
            <w:bookmarkEnd w:id="12"/>
          </w:p>
        </w:tc>
        <w:tc>
          <w:tcPr>
            <w:tcW w:w="6559" w:type="dxa"/>
          </w:tcPr>
          <w:p w:rsidR="00B11B18" w:rsidRPr="00EE3B07" w:rsidRDefault="00932F47" w:rsidP="00EE3B07">
            <w:pPr>
              <w:pStyle w:val="ListParagraph"/>
              <w:numPr>
                <w:ilvl w:val="0"/>
                <w:numId w:val="25"/>
              </w:numPr>
              <w:spacing w:before="120" w:after="120" w:line="480" w:lineRule="auto"/>
              <w:jc w:val="both"/>
              <w:rPr>
                <w:rFonts w:ascii="Arial" w:eastAsia="Times New Roman" w:hAnsi="Arial" w:cs="Arial"/>
                <w:sz w:val="24"/>
                <w:szCs w:val="24"/>
              </w:rPr>
            </w:pPr>
            <w:r w:rsidRPr="00EE3B07">
              <w:rPr>
                <w:rFonts w:ascii="Arial" w:eastAsia="Times New Roman" w:hAnsi="Arial" w:cs="Arial"/>
                <w:sz w:val="24"/>
                <w:szCs w:val="24"/>
              </w:rPr>
              <w:t>The proposed Bill would only benefit a small minority of pension fund members. The granting of loans proposed in the Bill in relation to pension fund interests would be subject to the affordability requirements of the National Credit Act, 2005 (Act No. 34 of 2005), as the legislation does not explicitly provide otherwise. This would preclude relief being</w:t>
            </w:r>
            <w:r w:rsidR="00F30CA9" w:rsidRPr="00EE3B07">
              <w:rPr>
                <w:rFonts w:ascii="Arial" w:eastAsia="Times New Roman" w:hAnsi="Arial" w:cs="Arial"/>
                <w:sz w:val="24"/>
                <w:szCs w:val="24"/>
              </w:rPr>
              <w:t xml:space="preserve"> </w:t>
            </w:r>
            <w:r w:rsidRPr="00EE3B07">
              <w:rPr>
                <w:rFonts w:ascii="Arial" w:eastAsia="Times New Roman" w:hAnsi="Arial" w:cs="Arial"/>
                <w:sz w:val="24"/>
                <w:szCs w:val="24"/>
              </w:rPr>
              <w:t>accessed</w:t>
            </w:r>
            <w:r w:rsidR="00F30CA9" w:rsidRPr="00EE3B07">
              <w:rPr>
                <w:rFonts w:ascii="Arial" w:eastAsia="Times New Roman" w:hAnsi="Arial" w:cs="Arial"/>
                <w:sz w:val="24"/>
                <w:szCs w:val="24"/>
              </w:rPr>
              <w:t xml:space="preserve"> </w:t>
            </w:r>
            <w:r w:rsidRPr="00EE3B07">
              <w:rPr>
                <w:rFonts w:ascii="Arial" w:eastAsia="Times New Roman" w:hAnsi="Arial" w:cs="Arial"/>
                <w:sz w:val="24"/>
                <w:szCs w:val="24"/>
              </w:rPr>
              <w:t>by</w:t>
            </w:r>
            <w:r w:rsidR="00F30CA9" w:rsidRPr="00EE3B07">
              <w:rPr>
                <w:rFonts w:ascii="Arial" w:eastAsia="Times New Roman" w:hAnsi="Arial" w:cs="Arial"/>
                <w:sz w:val="24"/>
                <w:szCs w:val="24"/>
              </w:rPr>
              <w:t xml:space="preserve"> </w:t>
            </w:r>
            <w:r w:rsidRPr="00EE3B07">
              <w:rPr>
                <w:rFonts w:ascii="Arial" w:eastAsia="Times New Roman" w:hAnsi="Arial" w:cs="Arial"/>
                <w:sz w:val="24"/>
                <w:szCs w:val="24"/>
              </w:rPr>
              <w:t xml:space="preserve">those pension fund members who do not have sufficient income to meet affordability requirements, or might be blacklisted, which would be inequitable. Significant numbers of pension fund members who are in the greatest financial distress </w:t>
            </w:r>
            <w:r w:rsidRPr="00EE3B07">
              <w:rPr>
                <w:rFonts w:ascii="Arial" w:eastAsia="Times New Roman" w:hAnsi="Arial" w:cs="Arial"/>
                <w:sz w:val="24"/>
                <w:szCs w:val="24"/>
              </w:rPr>
              <w:lastRenderedPageBreak/>
              <w:t>might potentially not be able to access the envisaged relief.</w:t>
            </w:r>
          </w:p>
          <w:p w:rsidR="00EC7C92" w:rsidRPr="00EE3B07" w:rsidRDefault="00EC7C92" w:rsidP="00EE3B07">
            <w:pPr>
              <w:pStyle w:val="ListParagraph"/>
              <w:numPr>
                <w:ilvl w:val="0"/>
                <w:numId w:val="25"/>
              </w:numPr>
              <w:spacing w:before="120" w:after="120" w:line="480" w:lineRule="auto"/>
              <w:jc w:val="both"/>
              <w:rPr>
                <w:rFonts w:ascii="Arial" w:eastAsia="Times New Roman" w:hAnsi="Arial" w:cs="Arial"/>
                <w:sz w:val="24"/>
                <w:szCs w:val="24"/>
              </w:rPr>
            </w:pPr>
            <w:r w:rsidRPr="00EE3B07">
              <w:rPr>
                <w:rStyle w:val="markedcontent"/>
                <w:rFonts w:ascii="Arial" w:hAnsi="Arial" w:cs="Arial"/>
                <w:sz w:val="24"/>
                <w:szCs w:val="24"/>
              </w:rPr>
              <w:t>It is not expressly clear from the Bill whether the loan will fall under the ambit of an “emergency loan” as defined in the NCA. (The loan must be strictly limited to some sort of Covid-19 relief with time limitations.)</w:t>
            </w:r>
            <w:r w:rsidRPr="00EE3B07">
              <w:rPr>
                <w:rStyle w:val="markedcontent"/>
                <w:rFonts w:ascii="Arial" w:hAnsi="Arial" w:cs="Arial"/>
                <w:sz w:val="28"/>
                <w:szCs w:val="28"/>
              </w:rPr>
              <w:t xml:space="preserve"> </w:t>
            </w:r>
          </w:p>
        </w:tc>
        <w:tc>
          <w:tcPr>
            <w:tcW w:w="4301" w:type="dxa"/>
          </w:tcPr>
          <w:p w:rsidR="00B11B18" w:rsidRPr="00EE3B07" w:rsidRDefault="00B11B18" w:rsidP="00EE3B07">
            <w:pPr>
              <w:spacing w:before="120" w:after="120" w:line="480" w:lineRule="auto"/>
              <w:rPr>
                <w:rFonts w:ascii="Arial" w:hAnsi="Arial" w:cs="Arial"/>
                <w:bCs/>
                <w:sz w:val="20"/>
                <w:szCs w:val="20"/>
              </w:rPr>
            </w:pPr>
          </w:p>
        </w:tc>
      </w:tr>
      <w:tr w:rsidR="006B62DB" w:rsidRPr="00EE3B07" w:rsidTr="001E483A">
        <w:tc>
          <w:tcPr>
            <w:tcW w:w="2153" w:type="dxa"/>
            <w:shd w:val="clear" w:color="auto" w:fill="auto"/>
          </w:tcPr>
          <w:p w:rsidR="00B11B18" w:rsidRPr="00EE3B07" w:rsidRDefault="00EC7C92" w:rsidP="00EE3B07">
            <w:pPr>
              <w:spacing w:before="120" w:after="120" w:line="480" w:lineRule="auto"/>
              <w:rPr>
                <w:rFonts w:ascii="Arial" w:hAnsi="Arial" w:cs="Arial"/>
                <w:sz w:val="20"/>
                <w:szCs w:val="20"/>
              </w:rPr>
            </w:pPr>
            <w:r w:rsidRPr="00EE3B07">
              <w:rPr>
                <w:rFonts w:ascii="Arial" w:hAnsi="Arial" w:cs="Arial"/>
                <w:sz w:val="20"/>
                <w:szCs w:val="20"/>
              </w:rPr>
              <w:lastRenderedPageBreak/>
              <w:t>BASA</w:t>
            </w:r>
          </w:p>
          <w:p w:rsidR="00717863" w:rsidRPr="00EE3B07" w:rsidRDefault="00717863" w:rsidP="00EE3B07">
            <w:pPr>
              <w:spacing w:before="120" w:after="120" w:line="480" w:lineRule="auto"/>
              <w:rPr>
                <w:rFonts w:ascii="Arial" w:hAnsi="Arial" w:cs="Arial"/>
                <w:sz w:val="20"/>
                <w:szCs w:val="20"/>
              </w:rPr>
            </w:pPr>
            <w:r w:rsidRPr="00EE3B07">
              <w:rPr>
                <w:rFonts w:ascii="Arial" w:hAnsi="Arial" w:cs="Arial"/>
                <w:sz w:val="20"/>
                <w:szCs w:val="20"/>
              </w:rPr>
              <w:t>IRFA</w:t>
            </w:r>
          </w:p>
        </w:tc>
        <w:tc>
          <w:tcPr>
            <w:tcW w:w="2137" w:type="dxa"/>
            <w:shd w:val="clear" w:color="auto" w:fill="auto"/>
          </w:tcPr>
          <w:p w:rsidR="00B11B18" w:rsidRPr="00EE3B07" w:rsidRDefault="00EC7C92" w:rsidP="00EE3B07">
            <w:pPr>
              <w:pStyle w:val="Heading1"/>
              <w:spacing w:before="120" w:after="120" w:line="480" w:lineRule="auto"/>
              <w:jc w:val="center"/>
              <w:rPr>
                <w:rFonts w:ascii="Arial" w:eastAsia="Arial" w:hAnsi="Arial" w:cs="Arial"/>
                <w:spacing w:val="-1"/>
                <w:sz w:val="20"/>
                <w:szCs w:val="20"/>
              </w:rPr>
            </w:pPr>
            <w:bookmarkStart w:id="13" w:name="_Toc80606737"/>
            <w:r w:rsidRPr="00EE3B07">
              <w:rPr>
                <w:rFonts w:ascii="Arial" w:eastAsia="Arial" w:hAnsi="Arial" w:cs="Arial"/>
                <w:spacing w:val="-1"/>
                <w:sz w:val="20"/>
                <w:szCs w:val="20"/>
              </w:rPr>
              <w:t>BILL IMPLICATIONS FOR THE STATE</w:t>
            </w:r>
            <w:bookmarkEnd w:id="13"/>
          </w:p>
        </w:tc>
        <w:tc>
          <w:tcPr>
            <w:tcW w:w="6559" w:type="dxa"/>
            <w:shd w:val="clear" w:color="auto" w:fill="auto"/>
          </w:tcPr>
          <w:p w:rsidR="00B11B18" w:rsidRPr="00EE3B07" w:rsidRDefault="00F27C82" w:rsidP="00EE3B07">
            <w:pPr>
              <w:pStyle w:val="ListParagraph"/>
              <w:numPr>
                <w:ilvl w:val="0"/>
                <w:numId w:val="25"/>
              </w:numPr>
              <w:spacing w:before="120" w:after="120" w:line="480" w:lineRule="auto"/>
              <w:jc w:val="both"/>
              <w:rPr>
                <w:rStyle w:val="markedcontent"/>
                <w:rFonts w:ascii="Arial" w:eastAsia="Arial" w:hAnsi="Arial" w:cs="Arial"/>
                <w:sz w:val="24"/>
                <w:szCs w:val="24"/>
                <w:lang w:val="en-ZA"/>
              </w:rPr>
            </w:pPr>
            <w:r w:rsidRPr="00EE3B07">
              <w:rPr>
                <w:rStyle w:val="markedcontent"/>
                <w:rFonts w:ascii="Arial" w:hAnsi="Arial" w:cs="Arial"/>
                <w:sz w:val="24"/>
                <w:szCs w:val="24"/>
              </w:rPr>
              <w:t>Bill</w:t>
            </w:r>
            <w:r w:rsidR="00EC7C92" w:rsidRPr="00EE3B07">
              <w:rPr>
                <w:rStyle w:val="markedcontent"/>
                <w:rFonts w:ascii="Arial" w:hAnsi="Arial" w:cs="Arial"/>
                <w:sz w:val="24"/>
                <w:szCs w:val="24"/>
              </w:rPr>
              <w:t xml:space="preserve"> could result in an older population, marred by deficits and insufficient pensions.</w:t>
            </w:r>
          </w:p>
          <w:p w:rsidR="00717863" w:rsidRPr="00EE3B07" w:rsidRDefault="00717863" w:rsidP="00EE3B07">
            <w:pPr>
              <w:pStyle w:val="ListParagraph"/>
              <w:numPr>
                <w:ilvl w:val="0"/>
                <w:numId w:val="25"/>
              </w:numPr>
              <w:spacing w:before="120" w:after="120" w:line="480" w:lineRule="auto"/>
              <w:jc w:val="both"/>
              <w:rPr>
                <w:rStyle w:val="markedcontent"/>
                <w:rFonts w:ascii="Arial" w:eastAsia="Arial" w:hAnsi="Arial" w:cs="Arial"/>
                <w:sz w:val="24"/>
                <w:szCs w:val="24"/>
                <w:lang w:val="en-ZA"/>
              </w:rPr>
            </w:pPr>
            <w:r w:rsidRPr="00EE3B07">
              <w:rPr>
                <w:rStyle w:val="markedcontent"/>
                <w:rFonts w:ascii="Arial" w:hAnsi="Arial" w:cs="Arial"/>
                <w:sz w:val="24"/>
                <w:szCs w:val="24"/>
              </w:rPr>
              <w:t>Likely increase in a number of persons who will rely on the State for old-age pension.</w:t>
            </w:r>
          </w:p>
          <w:p w:rsidR="00717863" w:rsidRPr="00EE3B07" w:rsidRDefault="00717863" w:rsidP="00EE3B07">
            <w:pPr>
              <w:pStyle w:val="ListParagraph"/>
              <w:numPr>
                <w:ilvl w:val="0"/>
                <w:numId w:val="25"/>
              </w:numPr>
              <w:spacing w:before="120" w:after="120" w:line="480" w:lineRule="auto"/>
              <w:jc w:val="both"/>
              <w:rPr>
                <w:rFonts w:ascii="Arial" w:eastAsia="Arial" w:hAnsi="Arial" w:cs="Arial"/>
                <w:sz w:val="24"/>
                <w:szCs w:val="24"/>
                <w:lang w:val="en-ZA"/>
              </w:rPr>
            </w:pPr>
            <w:r w:rsidRPr="00EE3B07">
              <w:rPr>
                <w:rStyle w:val="markedcontent"/>
                <w:rFonts w:ascii="Arial" w:hAnsi="Arial" w:cs="Arial"/>
                <w:sz w:val="24"/>
                <w:szCs w:val="24"/>
              </w:rPr>
              <w:t xml:space="preserve">Early access to retirement assets will risk placing significant pressure on retirement fund assets and forced </w:t>
            </w:r>
            <w:r w:rsidRPr="00EE3B07">
              <w:rPr>
                <w:rStyle w:val="markedcontent"/>
                <w:rFonts w:ascii="Arial" w:hAnsi="Arial" w:cs="Arial"/>
                <w:sz w:val="24"/>
                <w:szCs w:val="24"/>
              </w:rPr>
              <w:lastRenderedPageBreak/>
              <w:t>selling could possibly add systemic risk to the economy.</w:t>
            </w:r>
          </w:p>
        </w:tc>
        <w:tc>
          <w:tcPr>
            <w:tcW w:w="4301" w:type="dxa"/>
            <w:shd w:val="clear" w:color="auto" w:fill="auto"/>
          </w:tcPr>
          <w:p w:rsidR="00B11B18" w:rsidRPr="00EE3B07" w:rsidRDefault="00B11B18" w:rsidP="00EE3B07">
            <w:pPr>
              <w:spacing w:before="120" w:after="120" w:line="480" w:lineRule="auto"/>
              <w:rPr>
                <w:rFonts w:ascii="Arial" w:hAnsi="Arial" w:cs="Arial"/>
                <w:bCs/>
                <w:sz w:val="20"/>
                <w:szCs w:val="20"/>
              </w:rPr>
            </w:pPr>
          </w:p>
        </w:tc>
      </w:tr>
      <w:tr w:rsidR="006B62DB" w:rsidRPr="00EE3B07" w:rsidTr="001E483A">
        <w:tc>
          <w:tcPr>
            <w:tcW w:w="2153" w:type="dxa"/>
            <w:shd w:val="clear" w:color="auto" w:fill="auto"/>
          </w:tcPr>
          <w:p w:rsidR="00B11B18" w:rsidRPr="00EE3B07" w:rsidRDefault="003C36EF" w:rsidP="00EE3B07">
            <w:pPr>
              <w:spacing w:before="120" w:after="120" w:line="480" w:lineRule="auto"/>
              <w:rPr>
                <w:rFonts w:ascii="Arial" w:hAnsi="Arial" w:cs="Arial"/>
                <w:sz w:val="20"/>
                <w:szCs w:val="20"/>
              </w:rPr>
            </w:pPr>
            <w:r w:rsidRPr="00EE3B07">
              <w:rPr>
                <w:rFonts w:ascii="Arial" w:hAnsi="Arial" w:cs="Arial"/>
                <w:sz w:val="20"/>
                <w:szCs w:val="20"/>
              </w:rPr>
              <w:lastRenderedPageBreak/>
              <w:t>NT</w:t>
            </w:r>
          </w:p>
        </w:tc>
        <w:tc>
          <w:tcPr>
            <w:tcW w:w="2137" w:type="dxa"/>
            <w:shd w:val="clear" w:color="auto" w:fill="auto"/>
          </w:tcPr>
          <w:p w:rsidR="00B11B18" w:rsidRPr="00EE3B07" w:rsidRDefault="003C36EF" w:rsidP="00EE3B07">
            <w:pPr>
              <w:pStyle w:val="Heading1"/>
              <w:spacing w:before="120" w:after="120" w:line="480" w:lineRule="auto"/>
              <w:jc w:val="center"/>
              <w:rPr>
                <w:rFonts w:ascii="Arial" w:hAnsi="Arial" w:cs="Arial"/>
                <w:sz w:val="20"/>
                <w:szCs w:val="20"/>
              </w:rPr>
            </w:pPr>
            <w:bookmarkStart w:id="14" w:name="_Toc80606738"/>
            <w:r w:rsidRPr="00EE3B07">
              <w:rPr>
                <w:rFonts w:ascii="Arial" w:hAnsi="Arial" w:cs="Arial"/>
                <w:sz w:val="20"/>
                <w:szCs w:val="20"/>
              </w:rPr>
              <w:t>NO SOCIO-ECONOMIC IMPACT ASSESSMENT STUDY</w:t>
            </w:r>
            <w:bookmarkEnd w:id="14"/>
          </w:p>
        </w:tc>
        <w:tc>
          <w:tcPr>
            <w:tcW w:w="6559" w:type="dxa"/>
            <w:shd w:val="clear" w:color="auto" w:fill="auto"/>
          </w:tcPr>
          <w:p w:rsidR="00B11B18" w:rsidRPr="00EE3B07" w:rsidRDefault="003C36EF" w:rsidP="00EE3B07">
            <w:pPr>
              <w:pStyle w:val="ListParagraph"/>
              <w:numPr>
                <w:ilvl w:val="0"/>
                <w:numId w:val="25"/>
              </w:numPr>
              <w:spacing w:before="120" w:after="120" w:line="480" w:lineRule="auto"/>
              <w:jc w:val="both"/>
              <w:rPr>
                <w:rFonts w:ascii="Arial" w:eastAsia="Times New Roman" w:hAnsi="Arial" w:cs="Arial"/>
                <w:sz w:val="24"/>
                <w:szCs w:val="24"/>
              </w:rPr>
            </w:pPr>
            <w:r w:rsidRPr="00EE3B07">
              <w:rPr>
                <w:rFonts w:ascii="Arial" w:eastAsia="Times New Roman" w:hAnsi="Arial" w:cs="Arial"/>
                <w:sz w:val="24"/>
                <w:szCs w:val="24"/>
              </w:rPr>
              <w:t>No economic or financial impact study has been submitted on the draft Bill</w:t>
            </w:r>
            <w:r w:rsidR="002B7C48" w:rsidRPr="00EE3B07">
              <w:rPr>
                <w:rFonts w:ascii="Arial" w:eastAsia="Times New Roman" w:hAnsi="Arial" w:cs="Arial"/>
                <w:sz w:val="24"/>
                <w:szCs w:val="24"/>
              </w:rPr>
              <w:t xml:space="preserve"> to support its motivation</w:t>
            </w:r>
          </w:p>
          <w:p w:rsidR="002B7C48" w:rsidRPr="00EE3B07" w:rsidRDefault="002B7C48" w:rsidP="00EE3B07">
            <w:pPr>
              <w:pStyle w:val="ListParagraph"/>
              <w:numPr>
                <w:ilvl w:val="0"/>
                <w:numId w:val="25"/>
              </w:numPr>
              <w:spacing w:before="120" w:after="120" w:line="480" w:lineRule="auto"/>
              <w:jc w:val="both"/>
              <w:rPr>
                <w:rFonts w:ascii="Arial" w:eastAsia="Times New Roman" w:hAnsi="Arial" w:cs="Arial"/>
                <w:sz w:val="24"/>
                <w:szCs w:val="24"/>
              </w:rPr>
            </w:pPr>
            <w:r w:rsidRPr="00EE3B07">
              <w:rPr>
                <w:rFonts w:ascii="Arial" w:eastAsia="Times New Roman" w:hAnsi="Arial" w:cs="Arial"/>
                <w:sz w:val="24"/>
                <w:szCs w:val="24"/>
              </w:rPr>
              <w:t xml:space="preserve">The Bill has not taken into consideration the implications on the liquidity of pension funds, given that member contributions are invested in terms of a long-term investment plan, and that any change in the current investment profile of any retirement fund will have a direct bearing on the growth and sustainability of such fund. </w:t>
            </w:r>
          </w:p>
          <w:p w:rsidR="002B7C48" w:rsidRPr="00EE3B07" w:rsidRDefault="002B7C48" w:rsidP="00EE3B07">
            <w:pPr>
              <w:pStyle w:val="ListParagraph"/>
              <w:numPr>
                <w:ilvl w:val="0"/>
                <w:numId w:val="25"/>
              </w:numPr>
              <w:spacing w:before="120" w:after="120" w:line="480" w:lineRule="auto"/>
              <w:jc w:val="both"/>
              <w:rPr>
                <w:rFonts w:ascii="Arial" w:eastAsia="Times New Roman" w:hAnsi="Arial" w:cs="Arial"/>
                <w:sz w:val="24"/>
                <w:szCs w:val="24"/>
              </w:rPr>
            </w:pPr>
            <w:r w:rsidRPr="00EE3B07">
              <w:rPr>
                <w:rFonts w:ascii="Arial" w:eastAsia="Times New Roman" w:hAnsi="Arial" w:cs="Arial"/>
                <w:sz w:val="24"/>
                <w:szCs w:val="24"/>
              </w:rPr>
              <w:t xml:space="preserve">There is also no impact study on more macro-objectives like </w:t>
            </w:r>
            <w:r w:rsidR="00EE3B07">
              <w:rPr>
                <w:rFonts w:ascii="Arial" w:eastAsia="Times New Roman" w:hAnsi="Arial" w:cs="Arial"/>
                <w:sz w:val="24"/>
                <w:szCs w:val="24"/>
              </w:rPr>
              <w:t>the impact on household savings.</w:t>
            </w:r>
            <w:r w:rsidRPr="00EE3B07">
              <w:rPr>
                <w:rFonts w:ascii="Arial" w:eastAsia="Times New Roman" w:hAnsi="Arial" w:cs="Arial"/>
                <w:sz w:val="24"/>
                <w:szCs w:val="24"/>
              </w:rPr>
              <w:t xml:space="preserve"> </w:t>
            </w:r>
          </w:p>
          <w:p w:rsidR="002B7C48" w:rsidRPr="00EE3B07" w:rsidRDefault="002B7C48" w:rsidP="00EE3B07">
            <w:pPr>
              <w:pStyle w:val="ListParagraph"/>
              <w:numPr>
                <w:ilvl w:val="0"/>
                <w:numId w:val="25"/>
              </w:numPr>
              <w:spacing w:before="120" w:after="120" w:line="480" w:lineRule="auto"/>
              <w:jc w:val="both"/>
              <w:rPr>
                <w:rFonts w:ascii="Arial" w:eastAsia="Times New Roman" w:hAnsi="Arial" w:cs="Arial"/>
                <w:sz w:val="24"/>
                <w:szCs w:val="24"/>
              </w:rPr>
            </w:pPr>
            <w:r w:rsidRPr="00EE3B07">
              <w:rPr>
                <w:rFonts w:ascii="Arial" w:eastAsia="Times New Roman" w:hAnsi="Arial" w:cs="Arial"/>
                <w:sz w:val="24"/>
                <w:szCs w:val="24"/>
              </w:rPr>
              <w:lastRenderedPageBreak/>
              <w:t xml:space="preserve">There is no indication on the impact on current tax incentives and preservation objectives of the broader retirement fund reform </w:t>
            </w:r>
            <w:proofErr w:type="spellStart"/>
            <w:r w:rsidRPr="00EE3B07">
              <w:rPr>
                <w:rFonts w:ascii="Arial" w:eastAsia="Times New Roman" w:hAnsi="Arial" w:cs="Arial"/>
                <w:sz w:val="24"/>
                <w:szCs w:val="24"/>
              </w:rPr>
              <w:t>programme</w:t>
            </w:r>
            <w:proofErr w:type="spellEnd"/>
            <w:r w:rsidRPr="00EE3B07">
              <w:rPr>
                <w:rFonts w:ascii="Arial" w:eastAsia="Times New Roman" w:hAnsi="Arial" w:cs="Arial"/>
                <w:sz w:val="24"/>
                <w:szCs w:val="24"/>
              </w:rPr>
              <w:t>.</w:t>
            </w:r>
          </w:p>
        </w:tc>
        <w:tc>
          <w:tcPr>
            <w:tcW w:w="4301" w:type="dxa"/>
            <w:shd w:val="clear" w:color="auto" w:fill="auto"/>
          </w:tcPr>
          <w:p w:rsidR="00B11B18" w:rsidRPr="00EE3B07" w:rsidRDefault="00B11B18" w:rsidP="00EE3B07">
            <w:pPr>
              <w:pStyle w:val="ListParagraph"/>
              <w:spacing w:before="120" w:after="120" w:line="480" w:lineRule="auto"/>
              <w:ind w:left="190"/>
              <w:rPr>
                <w:rFonts w:ascii="Arial" w:hAnsi="Arial" w:cs="Arial"/>
                <w:bCs/>
                <w:sz w:val="20"/>
                <w:szCs w:val="20"/>
              </w:rPr>
            </w:pPr>
          </w:p>
        </w:tc>
      </w:tr>
      <w:tr w:rsidR="006B62DB" w:rsidRPr="00EE3B07" w:rsidTr="001E483A">
        <w:tc>
          <w:tcPr>
            <w:tcW w:w="2153" w:type="dxa"/>
            <w:shd w:val="clear" w:color="auto" w:fill="auto"/>
          </w:tcPr>
          <w:p w:rsidR="00932F47" w:rsidRPr="00EE3B07" w:rsidRDefault="006B62DB" w:rsidP="00EE3B07">
            <w:pPr>
              <w:spacing w:before="120" w:after="120" w:line="480" w:lineRule="auto"/>
              <w:rPr>
                <w:rFonts w:ascii="Arial" w:hAnsi="Arial" w:cs="Arial"/>
                <w:sz w:val="20"/>
                <w:szCs w:val="20"/>
              </w:rPr>
            </w:pPr>
            <w:r w:rsidRPr="00EE3B07">
              <w:rPr>
                <w:rFonts w:ascii="Arial" w:hAnsi="Arial" w:cs="Arial"/>
                <w:sz w:val="20"/>
                <w:szCs w:val="20"/>
              </w:rPr>
              <w:lastRenderedPageBreak/>
              <w:t>ASISA</w:t>
            </w:r>
          </w:p>
          <w:p w:rsidR="00232C77" w:rsidRPr="00EE3B07" w:rsidRDefault="00232C77" w:rsidP="00EE3B07">
            <w:pPr>
              <w:spacing w:before="120" w:after="120" w:line="480" w:lineRule="auto"/>
              <w:rPr>
                <w:rFonts w:ascii="Arial" w:hAnsi="Arial" w:cs="Arial"/>
                <w:sz w:val="20"/>
                <w:szCs w:val="20"/>
              </w:rPr>
            </w:pPr>
            <w:r w:rsidRPr="00EE3B07">
              <w:rPr>
                <w:rFonts w:ascii="Arial" w:hAnsi="Arial" w:cs="Arial"/>
                <w:sz w:val="20"/>
                <w:szCs w:val="20"/>
              </w:rPr>
              <w:t>SAICA</w:t>
            </w:r>
          </w:p>
          <w:p w:rsidR="00717863" w:rsidRPr="00EE3B07" w:rsidRDefault="00717863" w:rsidP="00EE3B07">
            <w:pPr>
              <w:spacing w:before="120" w:after="120" w:line="480" w:lineRule="auto"/>
              <w:rPr>
                <w:rFonts w:ascii="Arial" w:hAnsi="Arial" w:cs="Arial"/>
                <w:sz w:val="20"/>
                <w:szCs w:val="20"/>
              </w:rPr>
            </w:pPr>
            <w:r w:rsidRPr="00EE3B07">
              <w:rPr>
                <w:rFonts w:ascii="Arial" w:hAnsi="Arial" w:cs="Arial"/>
                <w:sz w:val="20"/>
                <w:szCs w:val="20"/>
              </w:rPr>
              <w:t>IRFA</w:t>
            </w:r>
            <w:r w:rsidR="0069478B" w:rsidRPr="00EE3B07">
              <w:rPr>
                <w:rFonts w:ascii="Arial" w:hAnsi="Arial" w:cs="Arial"/>
                <w:sz w:val="20"/>
                <w:szCs w:val="20"/>
              </w:rPr>
              <w:t>/ BATSETSA</w:t>
            </w:r>
          </w:p>
        </w:tc>
        <w:tc>
          <w:tcPr>
            <w:tcW w:w="2137" w:type="dxa"/>
            <w:shd w:val="clear" w:color="auto" w:fill="auto"/>
          </w:tcPr>
          <w:p w:rsidR="00932F47" w:rsidRPr="00EE3B07" w:rsidRDefault="00932F47" w:rsidP="00EE3B07">
            <w:pPr>
              <w:pStyle w:val="Heading1"/>
              <w:spacing w:before="120" w:after="120" w:line="480" w:lineRule="auto"/>
              <w:jc w:val="center"/>
              <w:rPr>
                <w:rFonts w:ascii="Arial" w:hAnsi="Arial" w:cs="Arial"/>
                <w:b w:val="0"/>
                <w:sz w:val="20"/>
                <w:szCs w:val="20"/>
              </w:rPr>
            </w:pPr>
            <w:bookmarkStart w:id="15" w:name="_Toc80606739"/>
            <w:r w:rsidRPr="00EE3B07">
              <w:rPr>
                <w:rFonts w:ascii="Arial" w:hAnsi="Arial" w:cs="Arial"/>
                <w:b w:val="0"/>
                <w:sz w:val="20"/>
                <w:szCs w:val="20"/>
              </w:rPr>
              <w:t>AMENDMENTS</w:t>
            </w:r>
            <w:r w:rsidR="00C70EE9" w:rsidRPr="00EE3B07">
              <w:rPr>
                <w:rFonts w:ascii="Arial" w:hAnsi="Arial" w:cs="Arial"/>
                <w:b w:val="0"/>
                <w:sz w:val="20"/>
                <w:szCs w:val="20"/>
              </w:rPr>
              <w:t xml:space="preserve"> TO THE BILL</w:t>
            </w:r>
            <w:r w:rsidRPr="00EE3B07">
              <w:rPr>
                <w:rFonts w:ascii="Arial" w:hAnsi="Arial" w:cs="Arial"/>
                <w:b w:val="0"/>
                <w:sz w:val="20"/>
                <w:szCs w:val="20"/>
              </w:rPr>
              <w:t xml:space="preserve"> NOT COMPREHENSIVE</w:t>
            </w:r>
            <w:bookmarkEnd w:id="15"/>
          </w:p>
        </w:tc>
        <w:tc>
          <w:tcPr>
            <w:tcW w:w="6559" w:type="dxa"/>
            <w:shd w:val="clear" w:color="auto" w:fill="auto"/>
          </w:tcPr>
          <w:p w:rsidR="00932F47" w:rsidRPr="00EE3B07" w:rsidRDefault="006B62DB" w:rsidP="00EE3B07">
            <w:pPr>
              <w:pStyle w:val="ListParagraph"/>
              <w:numPr>
                <w:ilvl w:val="0"/>
                <w:numId w:val="25"/>
              </w:numPr>
              <w:spacing w:before="120" w:after="120" w:line="480" w:lineRule="auto"/>
              <w:jc w:val="both"/>
              <w:rPr>
                <w:rFonts w:ascii="Arial" w:eastAsia="Times New Roman" w:hAnsi="Arial" w:cs="Arial"/>
                <w:sz w:val="24"/>
                <w:szCs w:val="24"/>
              </w:rPr>
            </w:pPr>
            <w:r w:rsidRPr="00EE3B07">
              <w:rPr>
                <w:rFonts w:ascii="Arial" w:eastAsia="Times New Roman" w:hAnsi="Arial" w:cs="Arial"/>
                <w:sz w:val="24"/>
                <w:szCs w:val="24"/>
              </w:rPr>
              <w:t xml:space="preserve">No indication in the draft Bill as to what the criteria should or may be applied in </w:t>
            </w:r>
            <w:r w:rsidRPr="00EE3B07">
              <w:rPr>
                <w:rFonts w:ascii="Arial" w:eastAsia="Times New Roman" w:hAnsi="Arial" w:cs="Arial"/>
                <w:sz w:val="24"/>
                <w:szCs w:val="24"/>
              </w:rPr>
              <w:br/>
              <w:t xml:space="preserve">implementing the loan scheme. For instance, would lending institutions be expected to assess that the </w:t>
            </w:r>
            <w:r w:rsidRPr="00EE3B07">
              <w:rPr>
                <w:rFonts w:ascii="Arial" w:eastAsia="Times New Roman" w:hAnsi="Arial" w:cs="Arial"/>
                <w:sz w:val="24"/>
                <w:szCs w:val="24"/>
              </w:rPr>
              <w:br/>
              <w:t>loans are for financial distress brought about, not by poor financial management,  by COVID-19 or an emergency similar to COVID-19? Or is the expectation that fund trustees would have this responsibility before agreeing to the loan guarantee?</w:t>
            </w:r>
          </w:p>
          <w:p w:rsidR="003B2FF9" w:rsidRPr="00EE3B07" w:rsidRDefault="003B2FF9" w:rsidP="00EE3B07">
            <w:pPr>
              <w:pStyle w:val="ListParagraph"/>
              <w:numPr>
                <w:ilvl w:val="0"/>
                <w:numId w:val="25"/>
              </w:numPr>
              <w:spacing w:before="120" w:after="120" w:line="480" w:lineRule="auto"/>
              <w:jc w:val="both"/>
              <w:rPr>
                <w:rFonts w:ascii="Arial" w:eastAsia="Times New Roman" w:hAnsi="Arial" w:cs="Arial"/>
                <w:sz w:val="24"/>
                <w:szCs w:val="24"/>
              </w:rPr>
            </w:pPr>
            <w:r w:rsidRPr="00EE3B07">
              <w:rPr>
                <w:rFonts w:ascii="Arial" w:eastAsia="Times New Roman" w:hAnsi="Arial" w:cs="Arial"/>
                <w:sz w:val="24"/>
                <w:szCs w:val="24"/>
              </w:rPr>
              <w:t xml:space="preserve">The Bill does not cover retirement annuity and/or </w:t>
            </w:r>
            <w:r w:rsidRPr="00EE3B07">
              <w:rPr>
                <w:rFonts w:ascii="Arial" w:eastAsia="Times New Roman" w:hAnsi="Arial" w:cs="Arial"/>
                <w:sz w:val="24"/>
                <w:szCs w:val="24"/>
              </w:rPr>
              <w:lastRenderedPageBreak/>
              <w:t>preservation funds specifically.</w:t>
            </w:r>
          </w:p>
          <w:p w:rsidR="003B2FF9" w:rsidRPr="00EE3B07" w:rsidRDefault="00F27C82" w:rsidP="00EE3B07">
            <w:pPr>
              <w:pStyle w:val="ListParagraph"/>
              <w:numPr>
                <w:ilvl w:val="0"/>
                <w:numId w:val="25"/>
              </w:numPr>
              <w:spacing w:before="120" w:after="120" w:line="480" w:lineRule="auto"/>
              <w:jc w:val="both"/>
              <w:rPr>
                <w:rFonts w:ascii="Arial" w:eastAsia="Times New Roman" w:hAnsi="Arial" w:cs="Arial"/>
                <w:sz w:val="24"/>
                <w:szCs w:val="24"/>
              </w:rPr>
            </w:pPr>
            <w:r w:rsidRPr="00EE3B07">
              <w:rPr>
                <w:rStyle w:val="markedcontent"/>
                <w:rFonts w:ascii="Arial" w:hAnsi="Arial" w:cs="Arial"/>
                <w:sz w:val="24"/>
                <w:szCs w:val="24"/>
              </w:rPr>
              <w:t xml:space="preserve">The Bill is unclear as to what the procedure is should the taxpayer default on the loan where the loan has been secured by either the debt security cession of the pension rights or loan guarantee. (The Bill should provide clarity on how the lender will exercise the repayment of the loan and whether there will be compelled order of </w:t>
            </w:r>
            <w:proofErr w:type="spellStart"/>
            <w:r w:rsidRPr="00EE3B07">
              <w:rPr>
                <w:rStyle w:val="markedcontent"/>
                <w:rFonts w:ascii="Arial" w:hAnsi="Arial" w:cs="Arial"/>
                <w:sz w:val="24"/>
                <w:szCs w:val="24"/>
              </w:rPr>
              <w:t>realisation</w:t>
            </w:r>
            <w:proofErr w:type="spellEnd"/>
            <w:r w:rsidRPr="00EE3B07">
              <w:rPr>
                <w:rStyle w:val="markedcontent"/>
                <w:rFonts w:ascii="Arial" w:hAnsi="Arial" w:cs="Arial"/>
                <w:sz w:val="24"/>
                <w:szCs w:val="24"/>
              </w:rPr>
              <w:t xml:space="preserve"> i.e. first executing against other assets before executing against the fund benefit.)</w:t>
            </w:r>
          </w:p>
        </w:tc>
        <w:tc>
          <w:tcPr>
            <w:tcW w:w="4301" w:type="dxa"/>
            <w:shd w:val="clear" w:color="auto" w:fill="auto"/>
          </w:tcPr>
          <w:p w:rsidR="00932F47" w:rsidRPr="00EE3B07" w:rsidRDefault="00932F47" w:rsidP="00EE3B07">
            <w:pPr>
              <w:pStyle w:val="ListParagraph"/>
              <w:spacing w:before="120" w:after="120" w:line="480" w:lineRule="auto"/>
              <w:ind w:left="190"/>
              <w:rPr>
                <w:rFonts w:ascii="Arial" w:hAnsi="Arial" w:cs="Arial"/>
                <w:bCs/>
                <w:sz w:val="20"/>
                <w:szCs w:val="20"/>
              </w:rPr>
            </w:pPr>
          </w:p>
        </w:tc>
      </w:tr>
      <w:tr w:rsidR="006B62DB" w:rsidRPr="00EE3B07" w:rsidTr="001E483A">
        <w:tc>
          <w:tcPr>
            <w:tcW w:w="2153" w:type="dxa"/>
            <w:shd w:val="clear" w:color="auto" w:fill="auto"/>
          </w:tcPr>
          <w:p w:rsidR="00C70EE9" w:rsidRPr="00EE3B07" w:rsidRDefault="00C70EE9" w:rsidP="00EE3B07">
            <w:pPr>
              <w:spacing w:before="120" w:after="120" w:line="480" w:lineRule="auto"/>
              <w:rPr>
                <w:rFonts w:ascii="Arial" w:hAnsi="Arial" w:cs="Arial"/>
                <w:sz w:val="20"/>
                <w:szCs w:val="20"/>
              </w:rPr>
            </w:pPr>
            <w:r w:rsidRPr="00EE3B07">
              <w:rPr>
                <w:rFonts w:ascii="Arial" w:hAnsi="Arial" w:cs="Arial"/>
                <w:sz w:val="20"/>
                <w:szCs w:val="20"/>
              </w:rPr>
              <w:lastRenderedPageBreak/>
              <w:t>NT</w:t>
            </w:r>
          </w:p>
          <w:p w:rsidR="00717863" w:rsidRPr="00EE3B07" w:rsidRDefault="00717863" w:rsidP="00EE3B07">
            <w:pPr>
              <w:spacing w:before="120" w:after="120" w:line="480" w:lineRule="auto"/>
              <w:rPr>
                <w:rFonts w:ascii="Arial" w:hAnsi="Arial" w:cs="Arial"/>
                <w:sz w:val="20"/>
                <w:szCs w:val="20"/>
              </w:rPr>
            </w:pPr>
            <w:r w:rsidRPr="00EE3B07">
              <w:rPr>
                <w:rFonts w:ascii="Arial" w:hAnsi="Arial" w:cs="Arial"/>
                <w:sz w:val="20"/>
                <w:szCs w:val="20"/>
              </w:rPr>
              <w:t>IRFA</w:t>
            </w:r>
            <w:r w:rsidR="00EE3B07">
              <w:rPr>
                <w:rFonts w:ascii="Arial" w:hAnsi="Arial" w:cs="Arial"/>
                <w:sz w:val="20"/>
                <w:szCs w:val="20"/>
              </w:rPr>
              <w:t>/ BATSETSA</w:t>
            </w:r>
          </w:p>
        </w:tc>
        <w:tc>
          <w:tcPr>
            <w:tcW w:w="2137" w:type="dxa"/>
            <w:shd w:val="clear" w:color="auto" w:fill="auto"/>
          </w:tcPr>
          <w:p w:rsidR="00C70EE9" w:rsidRPr="00EE3B07" w:rsidRDefault="00C70EE9" w:rsidP="00EE3B07">
            <w:pPr>
              <w:pStyle w:val="Heading1"/>
              <w:spacing w:before="120" w:after="120" w:line="480" w:lineRule="auto"/>
              <w:jc w:val="center"/>
              <w:rPr>
                <w:rFonts w:ascii="Arial" w:hAnsi="Arial" w:cs="Arial"/>
                <w:sz w:val="20"/>
                <w:szCs w:val="20"/>
              </w:rPr>
            </w:pPr>
            <w:bookmarkStart w:id="16" w:name="_Toc80606740"/>
            <w:r w:rsidRPr="00EE3B07">
              <w:rPr>
                <w:rFonts w:ascii="Arial" w:hAnsi="Arial" w:cs="Arial"/>
                <w:sz w:val="20"/>
                <w:szCs w:val="20"/>
              </w:rPr>
              <w:t>AMENDMENTS -ADMINISTRATIVELY ONEROUS ON THE FUNDS</w:t>
            </w:r>
            <w:bookmarkEnd w:id="16"/>
          </w:p>
        </w:tc>
        <w:tc>
          <w:tcPr>
            <w:tcW w:w="6559" w:type="dxa"/>
            <w:shd w:val="clear" w:color="auto" w:fill="auto"/>
          </w:tcPr>
          <w:p w:rsidR="00C70EE9" w:rsidRPr="00EE3B07" w:rsidRDefault="00C70EE9" w:rsidP="00EE3B07">
            <w:pPr>
              <w:pStyle w:val="ListParagraph"/>
              <w:numPr>
                <w:ilvl w:val="0"/>
                <w:numId w:val="25"/>
              </w:numPr>
              <w:spacing w:before="120" w:after="120" w:line="480" w:lineRule="auto"/>
              <w:jc w:val="both"/>
              <w:rPr>
                <w:rFonts w:ascii="Arial" w:eastAsia="Times New Roman" w:hAnsi="Arial" w:cs="Arial"/>
                <w:sz w:val="24"/>
                <w:szCs w:val="24"/>
              </w:rPr>
            </w:pPr>
            <w:r w:rsidRPr="00EE3B07">
              <w:rPr>
                <w:rFonts w:ascii="Arial" w:eastAsia="Times New Roman" w:hAnsi="Arial" w:cs="Arial"/>
                <w:sz w:val="24"/>
                <w:szCs w:val="24"/>
              </w:rPr>
              <w:t xml:space="preserve">The Bill would create significant burdens for pension funds, and hence on members of such funds. It would be necessary for the Boards of pension funds to make a determination on a case by case basis, which would be </w:t>
            </w:r>
            <w:r w:rsidRPr="00EE3B07">
              <w:rPr>
                <w:rFonts w:ascii="Arial" w:eastAsia="Times New Roman" w:hAnsi="Arial" w:cs="Arial"/>
                <w:sz w:val="24"/>
                <w:szCs w:val="24"/>
              </w:rPr>
              <w:lastRenderedPageBreak/>
              <w:t>very onerous for the Boards.</w:t>
            </w:r>
          </w:p>
          <w:p w:rsidR="006B62DB" w:rsidRPr="00EE3B07" w:rsidRDefault="006B62DB" w:rsidP="00EE3B07">
            <w:pPr>
              <w:pStyle w:val="ListParagraph"/>
              <w:numPr>
                <w:ilvl w:val="0"/>
                <w:numId w:val="25"/>
              </w:numPr>
              <w:spacing w:before="120" w:after="120" w:line="480" w:lineRule="auto"/>
              <w:jc w:val="both"/>
              <w:rPr>
                <w:rFonts w:ascii="Arial" w:eastAsia="Times New Roman" w:hAnsi="Arial" w:cs="Arial"/>
                <w:sz w:val="24"/>
                <w:szCs w:val="24"/>
              </w:rPr>
            </w:pPr>
            <w:r w:rsidRPr="00EE3B07">
              <w:rPr>
                <w:rFonts w:ascii="Arial" w:eastAsia="Times New Roman" w:hAnsi="Arial" w:cs="Arial"/>
                <w:sz w:val="24"/>
                <w:szCs w:val="24"/>
              </w:rPr>
              <w:t xml:space="preserve">Amendments to fund rules would be required, as well as systems and other administrative changes. Noting loans on the system, payment of creditors on loan defaults after verifying the correctness of the amounts claimed, applying for tax directives and calculating what balance remains, staff training and applications for tax directives will be required. </w:t>
            </w:r>
          </w:p>
          <w:p w:rsidR="006B62DB" w:rsidRPr="00EE3B07" w:rsidRDefault="006B62DB" w:rsidP="00EE3B07">
            <w:pPr>
              <w:pStyle w:val="ListParagraph"/>
              <w:numPr>
                <w:ilvl w:val="0"/>
                <w:numId w:val="25"/>
              </w:numPr>
              <w:spacing w:before="120" w:after="120" w:line="480" w:lineRule="auto"/>
              <w:jc w:val="both"/>
              <w:rPr>
                <w:rFonts w:ascii="Arial" w:eastAsia="Times New Roman" w:hAnsi="Arial" w:cs="Arial"/>
                <w:sz w:val="24"/>
                <w:szCs w:val="24"/>
              </w:rPr>
            </w:pPr>
            <w:r w:rsidRPr="00EE3B07">
              <w:rPr>
                <w:rFonts w:ascii="Arial" w:eastAsia="Times New Roman" w:hAnsi="Arial" w:cs="Arial"/>
                <w:sz w:val="24"/>
                <w:szCs w:val="24"/>
              </w:rPr>
              <w:t xml:space="preserve">Additional pressure on SARS and the FSCA. </w:t>
            </w:r>
            <w:r w:rsidRPr="00EE3B07">
              <w:rPr>
                <w:rFonts w:ascii="Arial" w:eastAsia="Times New Roman" w:hAnsi="Arial" w:cs="Arial"/>
                <w:sz w:val="24"/>
                <w:szCs w:val="24"/>
              </w:rPr>
              <w:br/>
            </w:r>
          </w:p>
        </w:tc>
        <w:tc>
          <w:tcPr>
            <w:tcW w:w="4301" w:type="dxa"/>
            <w:shd w:val="clear" w:color="auto" w:fill="auto"/>
          </w:tcPr>
          <w:p w:rsidR="00C70EE9" w:rsidRPr="00EE3B07" w:rsidRDefault="00C70EE9" w:rsidP="00EE3B07">
            <w:pPr>
              <w:pStyle w:val="ListParagraph"/>
              <w:spacing w:before="120" w:after="120" w:line="480" w:lineRule="auto"/>
              <w:ind w:left="190"/>
              <w:rPr>
                <w:rFonts w:ascii="Arial" w:hAnsi="Arial" w:cs="Arial"/>
                <w:bCs/>
                <w:sz w:val="20"/>
                <w:szCs w:val="20"/>
              </w:rPr>
            </w:pPr>
          </w:p>
        </w:tc>
      </w:tr>
      <w:tr w:rsidR="006B62DB" w:rsidRPr="00EE3B07" w:rsidTr="001E483A">
        <w:tc>
          <w:tcPr>
            <w:tcW w:w="2153" w:type="dxa"/>
            <w:shd w:val="clear" w:color="auto" w:fill="auto"/>
          </w:tcPr>
          <w:p w:rsidR="00C70EE9" w:rsidRPr="00EE3B07" w:rsidRDefault="00C70EE9" w:rsidP="00EE3B07">
            <w:pPr>
              <w:spacing w:before="120" w:after="120" w:line="480" w:lineRule="auto"/>
              <w:rPr>
                <w:rFonts w:ascii="Arial" w:hAnsi="Arial" w:cs="Arial"/>
                <w:sz w:val="20"/>
                <w:szCs w:val="20"/>
              </w:rPr>
            </w:pPr>
          </w:p>
        </w:tc>
        <w:tc>
          <w:tcPr>
            <w:tcW w:w="2137" w:type="dxa"/>
            <w:shd w:val="clear" w:color="auto" w:fill="auto"/>
          </w:tcPr>
          <w:p w:rsidR="00C70EE9" w:rsidRPr="00EE3B07" w:rsidRDefault="00C70EE9" w:rsidP="00EE3B07">
            <w:pPr>
              <w:pStyle w:val="Heading1"/>
              <w:spacing w:before="120" w:after="120" w:line="480" w:lineRule="auto"/>
              <w:jc w:val="center"/>
              <w:rPr>
                <w:rFonts w:ascii="Arial" w:hAnsi="Arial" w:cs="Arial"/>
                <w:sz w:val="20"/>
                <w:szCs w:val="20"/>
              </w:rPr>
            </w:pPr>
            <w:bookmarkStart w:id="17" w:name="_Toc80606741"/>
            <w:r w:rsidRPr="00EE3B07">
              <w:rPr>
                <w:rFonts w:ascii="Arial" w:hAnsi="Arial" w:cs="Arial"/>
                <w:sz w:val="20"/>
                <w:szCs w:val="20"/>
              </w:rPr>
              <w:t>IMPACT OF LOAN GUARANTEES</w:t>
            </w:r>
            <w:bookmarkEnd w:id="17"/>
          </w:p>
        </w:tc>
        <w:tc>
          <w:tcPr>
            <w:tcW w:w="6559" w:type="dxa"/>
            <w:shd w:val="clear" w:color="auto" w:fill="auto"/>
          </w:tcPr>
          <w:p w:rsidR="00C70EE9" w:rsidRPr="00EE3B07" w:rsidRDefault="00C70EE9" w:rsidP="00EE3B07">
            <w:pPr>
              <w:pStyle w:val="ListParagraph"/>
              <w:numPr>
                <w:ilvl w:val="0"/>
                <w:numId w:val="25"/>
              </w:numPr>
              <w:spacing w:before="120" w:after="120" w:line="480" w:lineRule="auto"/>
              <w:jc w:val="both"/>
              <w:rPr>
                <w:rFonts w:ascii="Arial" w:eastAsia="Times New Roman" w:hAnsi="Arial" w:cs="Arial"/>
                <w:sz w:val="24"/>
                <w:szCs w:val="24"/>
              </w:rPr>
            </w:pPr>
            <w:r w:rsidRPr="00EE3B07">
              <w:rPr>
                <w:rFonts w:ascii="Arial" w:eastAsia="Times New Roman" w:hAnsi="Arial" w:cs="Arial"/>
                <w:sz w:val="24"/>
                <w:szCs w:val="24"/>
              </w:rPr>
              <w:t xml:space="preserve">The granting of guarantees by pension funds would result in potentially substantial contingent liabilities for </w:t>
            </w:r>
            <w:r w:rsidRPr="00EE3B07">
              <w:rPr>
                <w:rFonts w:ascii="Arial" w:eastAsia="Times New Roman" w:hAnsi="Arial" w:cs="Arial"/>
                <w:sz w:val="24"/>
                <w:szCs w:val="24"/>
              </w:rPr>
              <w:lastRenderedPageBreak/>
              <w:t>the pension</w:t>
            </w:r>
            <w:r w:rsidR="008850DF" w:rsidRPr="00EE3B07">
              <w:rPr>
                <w:rFonts w:ascii="Arial" w:eastAsia="Times New Roman" w:hAnsi="Arial" w:cs="Arial"/>
                <w:sz w:val="24"/>
                <w:szCs w:val="24"/>
              </w:rPr>
              <w:t xml:space="preserve"> </w:t>
            </w:r>
            <w:r w:rsidRPr="00EE3B07">
              <w:rPr>
                <w:rFonts w:ascii="Arial" w:eastAsia="Times New Roman" w:hAnsi="Arial" w:cs="Arial"/>
                <w:sz w:val="24"/>
                <w:szCs w:val="24"/>
              </w:rPr>
              <w:t xml:space="preserve">funds. </w:t>
            </w:r>
          </w:p>
        </w:tc>
        <w:tc>
          <w:tcPr>
            <w:tcW w:w="4301" w:type="dxa"/>
            <w:shd w:val="clear" w:color="auto" w:fill="auto"/>
          </w:tcPr>
          <w:p w:rsidR="00C70EE9" w:rsidRPr="00EE3B07" w:rsidRDefault="00C70EE9" w:rsidP="00EE3B07">
            <w:pPr>
              <w:pStyle w:val="ListParagraph"/>
              <w:spacing w:before="120" w:after="120" w:line="480" w:lineRule="auto"/>
              <w:ind w:left="190"/>
              <w:rPr>
                <w:rFonts w:ascii="Arial" w:hAnsi="Arial" w:cs="Arial"/>
                <w:bCs/>
                <w:sz w:val="20"/>
                <w:szCs w:val="20"/>
              </w:rPr>
            </w:pPr>
          </w:p>
        </w:tc>
      </w:tr>
      <w:tr w:rsidR="006B62DB" w:rsidRPr="00EE3B07" w:rsidTr="001E483A">
        <w:tc>
          <w:tcPr>
            <w:tcW w:w="2153" w:type="dxa"/>
            <w:shd w:val="clear" w:color="auto" w:fill="auto"/>
          </w:tcPr>
          <w:p w:rsidR="00A30C82" w:rsidRPr="00EE3B07" w:rsidRDefault="00EC7C92" w:rsidP="00EE3B07">
            <w:pPr>
              <w:spacing w:before="120" w:after="120" w:line="480" w:lineRule="auto"/>
              <w:rPr>
                <w:rFonts w:ascii="Arial" w:hAnsi="Arial" w:cs="Arial"/>
                <w:sz w:val="20"/>
                <w:szCs w:val="20"/>
              </w:rPr>
            </w:pPr>
            <w:r w:rsidRPr="00EE3B07">
              <w:rPr>
                <w:rFonts w:ascii="Arial" w:hAnsi="Arial" w:cs="Arial"/>
                <w:sz w:val="20"/>
                <w:szCs w:val="20"/>
              </w:rPr>
              <w:lastRenderedPageBreak/>
              <w:t>NT</w:t>
            </w:r>
          </w:p>
          <w:p w:rsidR="00643027" w:rsidRPr="00EE3B07" w:rsidRDefault="00643027" w:rsidP="00EE3B07">
            <w:pPr>
              <w:spacing w:before="120" w:after="120" w:line="480" w:lineRule="auto"/>
              <w:rPr>
                <w:rFonts w:ascii="Arial" w:hAnsi="Arial" w:cs="Arial"/>
                <w:sz w:val="20"/>
                <w:szCs w:val="20"/>
              </w:rPr>
            </w:pPr>
            <w:r w:rsidRPr="00EE3B07">
              <w:rPr>
                <w:rFonts w:ascii="Arial" w:hAnsi="Arial" w:cs="Arial"/>
                <w:sz w:val="20"/>
                <w:szCs w:val="20"/>
              </w:rPr>
              <w:t>ASISA</w:t>
            </w:r>
          </w:p>
          <w:p w:rsidR="00643027" w:rsidRPr="00EE3B07" w:rsidRDefault="00643027" w:rsidP="00EE3B07">
            <w:pPr>
              <w:spacing w:before="120" w:after="120" w:line="480" w:lineRule="auto"/>
              <w:rPr>
                <w:rFonts w:ascii="Arial" w:hAnsi="Arial" w:cs="Arial"/>
                <w:sz w:val="20"/>
                <w:szCs w:val="20"/>
              </w:rPr>
            </w:pPr>
            <w:r w:rsidRPr="00EE3B07">
              <w:rPr>
                <w:rFonts w:ascii="Arial" w:hAnsi="Arial" w:cs="Arial"/>
                <w:sz w:val="20"/>
                <w:szCs w:val="20"/>
              </w:rPr>
              <w:t>COSATU</w:t>
            </w:r>
          </w:p>
          <w:p w:rsidR="00232C77" w:rsidRPr="00EE3B07" w:rsidRDefault="00232C77" w:rsidP="00EE3B07">
            <w:pPr>
              <w:spacing w:before="120" w:after="120" w:line="480" w:lineRule="auto"/>
              <w:rPr>
                <w:rFonts w:ascii="Arial" w:hAnsi="Arial" w:cs="Arial"/>
                <w:sz w:val="20"/>
                <w:szCs w:val="20"/>
              </w:rPr>
            </w:pPr>
            <w:r w:rsidRPr="00EE3B07">
              <w:rPr>
                <w:rFonts w:ascii="Arial" w:hAnsi="Arial" w:cs="Arial"/>
                <w:sz w:val="20"/>
                <w:szCs w:val="20"/>
              </w:rPr>
              <w:t>SAICA</w:t>
            </w:r>
          </w:p>
          <w:p w:rsidR="00717863" w:rsidRPr="00EE3B07" w:rsidRDefault="00717863" w:rsidP="00EE3B07">
            <w:pPr>
              <w:spacing w:before="120" w:after="120" w:line="480" w:lineRule="auto"/>
              <w:rPr>
                <w:rFonts w:ascii="Arial" w:hAnsi="Arial" w:cs="Arial"/>
                <w:sz w:val="20"/>
                <w:szCs w:val="20"/>
              </w:rPr>
            </w:pPr>
            <w:r w:rsidRPr="00EE3B07">
              <w:rPr>
                <w:rFonts w:ascii="Arial" w:hAnsi="Arial" w:cs="Arial"/>
                <w:sz w:val="20"/>
                <w:szCs w:val="20"/>
              </w:rPr>
              <w:t>IRFA/ BATSETSA</w:t>
            </w:r>
          </w:p>
        </w:tc>
        <w:tc>
          <w:tcPr>
            <w:tcW w:w="2137" w:type="dxa"/>
            <w:shd w:val="clear" w:color="auto" w:fill="auto"/>
          </w:tcPr>
          <w:p w:rsidR="00A30C82" w:rsidRPr="00EE3B07" w:rsidRDefault="00A30C82" w:rsidP="00EE3B07">
            <w:pPr>
              <w:pStyle w:val="Heading1"/>
              <w:spacing w:before="120" w:after="120" w:line="480" w:lineRule="auto"/>
              <w:jc w:val="center"/>
              <w:rPr>
                <w:rFonts w:ascii="Arial" w:hAnsi="Arial" w:cs="Arial"/>
                <w:sz w:val="20"/>
                <w:szCs w:val="20"/>
              </w:rPr>
            </w:pPr>
            <w:bookmarkStart w:id="18" w:name="_Toc80606742"/>
            <w:r w:rsidRPr="00EE3B07">
              <w:rPr>
                <w:rFonts w:ascii="Arial" w:hAnsi="Arial" w:cs="Arial"/>
                <w:sz w:val="20"/>
                <w:szCs w:val="20"/>
              </w:rPr>
              <w:t>TAX IMPLICATIONS OF WITHDRAWAL</w:t>
            </w:r>
            <w:bookmarkEnd w:id="18"/>
          </w:p>
        </w:tc>
        <w:tc>
          <w:tcPr>
            <w:tcW w:w="6559" w:type="dxa"/>
            <w:shd w:val="clear" w:color="auto" w:fill="auto"/>
          </w:tcPr>
          <w:p w:rsidR="00A30C82" w:rsidRPr="00EE3B07" w:rsidRDefault="00A30C82" w:rsidP="00EE3B07">
            <w:pPr>
              <w:pStyle w:val="ListParagraph"/>
              <w:numPr>
                <w:ilvl w:val="0"/>
                <w:numId w:val="25"/>
              </w:numPr>
              <w:spacing w:before="120" w:after="120" w:line="480" w:lineRule="auto"/>
              <w:jc w:val="both"/>
              <w:rPr>
                <w:rFonts w:ascii="Arial" w:eastAsia="Times New Roman" w:hAnsi="Arial" w:cs="Arial"/>
                <w:sz w:val="24"/>
                <w:szCs w:val="24"/>
              </w:rPr>
            </w:pPr>
            <w:r w:rsidRPr="00EE3B07">
              <w:rPr>
                <w:rFonts w:ascii="Arial" w:eastAsia="Times New Roman" w:hAnsi="Arial" w:cs="Arial"/>
                <w:sz w:val="24"/>
                <w:szCs w:val="24"/>
              </w:rPr>
              <w:t xml:space="preserve">The Bill is silent on the tax implications of using a guarantee for up to 75 per cent of the members’ fund assets. Any adjustment to the tax regime would require a separate money bill. The current tax regime would require that any payouts from the fund that are made before retirement are taxed according to the withdrawal tax table. Payouts from retirement funds are </w:t>
            </w:r>
            <w:r w:rsidRPr="00EE3B07">
              <w:rPr>
                <w:rFonts w:ascii="Arial" w:eastAsia="Times New Roman" w:hAnsi="Arial" w:cs="Arial"/>
                <w:sz w:val="24"/>
                <w:szCs w:val="24"/>
              </w:rPr>
              <w:br/>
              <w:t xml:space="preserve">taxable since the contributions are made before tax is paid, otherwise the income could be received completely tax free. The tax on withdrawals before retirement ranges from 18 per cent on amounts above R25,000 up to 36 per cent on withdrawn amounts above R 990,000. </w:t>
            </w:r>
          </w:p>
          <w:p w:rsidR="00A30C82" w:rsidRPr="00EE3B07" w:rsidRDefault="00A30C82" w:rsidP="00EE3B07">
            <w:pPr>
              <w:pStyle w:val="ListParagraph"/>
              <w:numPr>
                <w:ilvl w:val="0"/>
                <w:numId w:val="25"/>
              </w:numPr>
              <w:spacing w:before="120" w:after="120" w:line="480" w:lineRule="auto"/>
              <w:jc w:val="both"/>
              <w:rPr>
                <w:rFonts w:ascii="Arial" w:eastAsia="Times New Roman" w:hAnsi="Arial" w:cs="Arial"/>
                <w:sz w:val="24"/>
                <w:szCs w:val="24"/>
              </w:rPr>
            </w:pPr>
            <w:r w:rsidRPr="00EE3B07">
              <w:rPr>
                <w:rFonts w:ascii="Arial" w:eastAsia="Times New Roman" w:hAnsi="Arial" w:cs="Arial"/>
                <w:sz w:val="24"/>
                <w:szCs w:val="24"/>
              </w:rPr>
              <w:lastRenderedPageBreak/>
              <w:t>If a guarantee is called because the member can no longer service a loan, the retirement fund assets that are withdrawn to honor the guarantee would be subject to this tax. If the guarantee ensures that the post-tax amount of the loan is paid to the loan provider, there may be cases where more than the full amount of the available retirement fund assets is used to service the debt. There would therefore be nothing left in the fund for the member in such a case, and may also create an additional liability that cannot be serviced by the individual’s assets.</w:t>
            </w:r>
          </w:p>
          <w:p w:rsidR="003B2FF9" w:rsidRPr="00EE3B07" w:rsidRDefault="003B2FF9" w:rsidP="00EE3B07">
            <w:pPr>
              <w:pStyle w:val="ListParagraph"/>
              <w:numPr>
                <w:ilvl w:val="0"/>
                <w:numId w:val="25"/>
              </w:numPr>
              <w:spacing w:before="120" w:after="120" w:line="480" w:lineRule="auto"/>
              <w:jc w:val="both"/>
              <w:rPr>
                <w:rFonts w:ascii="Arial" w:eastAsia="Times New Roman" w:hAnsi="Arial" w:cs="Arial"/>
                <w:sz w:val="24"/>
                <w:szCs w:val="24"/>
              </w:rPr>
            </w:pPr>
            <w:r w:rsidRPr="00EE3B07">
              <w:rPr>
                <w:rFonts w:ascii="Arial" w:eastAsia="Times New Roman" w:hAnsi="Arial" w:cs="Arial"/>
                <w:sz w:val="24"/>
                <w:szCs w:val="24"/>
              </w:rPr>
              <w:t xml:space="preserve">Under the provisions of the Income Tax Act, retirement annuity funds may not provide for access to cash prior to </w:t>
            </w:r>
            <w:r w:rsidRPr="00EE3B07">
              <w:rPr>
                <w:rFonts w:ascii="Arial" w:eastAsia="Times New Roman" w:hAnsi="Arial" w:cs="Arial"/>
                <w:sz w:val="24"/>
                <w:szCs w:val="24"/>
              </w:rPr>
              <w:lastRenderedPageBreak/>
              <w:t>retirement (and then only to one-third of the proceeds at retirement).</w:t>
            </w:r>
            <w:r w:rsidR="00EE3B07">
              <w:rPr>
                <w:rFonts w:ascii="Arial" w:eastAsia="Times New Roman" w:hAnsi="Arial" w:cs="Arial"/>
                <w:sz w:val="24"/>
                <w:szCs w:val="24"/>
              </w:rPr>
              <w:t xml:space="preserve"> </w:t>
            </w:r>
            <w:r w:rsidRPr="00EE3B07">
              <w:rPr>
                <w:rFonts w:ascii="Arial" w:eastAsia="Times New Roman" w:hAnsi="Arial" w:cs="Arial"/>
                <w:sz w:val="24"/>
                <w:szCs w:val="24"/>
              </w:rPr>
              <w:t>These funds would not be suitable as guarantors of the proposed loans because pre-retirement access to monies is not allowed.</w:t>
            </w:r>
          </w:p>
          <w:p w:rsidR="008850DF" w:rsidRPr="00EE3B07" w:rsidRDefault="008850DF" w:rsidP="00EE3B07">
            <w:pPr>
              <w:pStyle w:val="ListParagraph"/>
              <w:widowControl/>
              <w:numPr>
                <w:ilvl w:val="0"/>
                <w:numId w:val="25"/>
              </w:numPr>
              <w:spacing w:line="480" w:lineRule="auto"/>
              <w:contextualSpacing/>
              <w:jc w:val="both"/>
              <w:rPr>
                <w:rFonts w:ascii="Arial" w:eastAsia="Times New Roman" w:hAnsi="Arial" w:cs="Arial"/>
                <w:sz w:val="24"/>
                <w:szCs w:val="24"/>
              </w:rPr>
            </w:pPr>
            <w:r w:rsidRPr="00EE3B07">
              <w:rPr>
                <w:rFonts w:ascii="Arial" w:hAnsi="Arial" w:cs="Arial"/>
                <w:sz w:val="24"/>
                <w:szCs w:val="24"/>
              </w:rPr>
              <w:t>Insert a provision providing for such loans and withdrawals not to be subject to tax deductions.</w:t>
            </w:r>
          </w:p>
          <w:p w:rsidR="00232C77" w:rsidRPr="00EE3B07" w:rsidRDefault="00232C77" w:rsidP="00EE3B07">
            <w:pPr>
              <w:pStyle w:val="ListParagraph"/>
              <w:widowControl/>
              <w:numPr>
                <w:ilvl w:val="0"/>
                <w:numId w:val="25"/>
              </w:numPr>
              <w:spacing w:line="480" w:lineRule="auto"/>
              <w:contextualSpacing/>
              <w:jc w:val="both"/>
              <w:rPr>
                <w:rFonts w:ascii="Arial" w:eastAsia="Times New Roman" w:hAnsi="Arial" w:cs="Arial"/>
                <w:sz w:val="24"/>
                <w:szCs w:val="24"/>
              </w:rPr>
            </w:pPr>
            <w:r w:rsidRPr="00EE3B07">
              <w:rPr>
                <w:rStyle w:val="markedcontent"/>
                <w:rFonts w:ascii="Arial" w:hAnsi="Arial" w:cs="Arial"/>
                <w:sz w:val="24"/>
                <w:szCs w:val="24"/>
              </w:rPr>
              <w:t>The Bill should provide clarity on how the tax payable on the occurrence of a withdrawal event when the creditor executes against the guarantee, will be treated.</w:t>
            </w:r>
          </w:p>
        </w:tc>
        <w:tc>
          <w:tcPr>
            <w:tcW w:w="4301" w:type="dxa"/>
            <w:shd w:val="clear" w:color="auto" w:fill="auto"/>
          </w:tcPr>
          <w:p w:rsidR="00A30C82" w:rsidRPr="00EE3B07" w:rsidRDefault="00A30C82" w:rsidP="00EE3B07">
            <w:pPr>
              <w:pStyle w:val="ListParagraph"/>
              <w:spacing w:before="120" w:after="120" w:line="480" w:lineRule="auto"/>
              <w:ind w:left="190"/>
              <w:rPr>
                <w:rFonts w:ascii="Arial" w:hAnsi="Arial" w:cs="Arial"/>
                <w:bCs/>
                <w:sz w:val="20"/>
                <w:szCs w:val="20"/>
              </w:rPr>
            </w:pPr>
          </w:p>
        </w:tc>
      </w:tr>
      <w:tr w:rsidR="006B62DB" w:rsidRPr="00EE3B07" w:rsidTr="001E483A">
        <w:tc>
          <w:tcPr>
            <w:tcW w:w="2153" w:type="dxa"/>
            <w:shd w:val="clear" w:color="auto" w:fill="auto"/>
          </w:tcPr>
          <w:p w:rsidR="00B11B18" w:rsidRPr="00EE3B07" w:rsidRDefault="00AD6513" w:rsidP="00EE3B07">
            <w:pPr>
              <w:spacing w:before="120" w:after="120" w:line="480" w:lineRule="auto"/>
              <w:rPr>
                <w:rFonts w:ascii="Arial" w:hAnsi="Arial" w:cs="Arial"/>
                <w:sz w:val="20"/>
                <w:szCs w:val="20"/>
              </w:rPr>
            </w:pPr>
            <w:r w:rsidRPr="00EE3B07">
              <w:rPr>
                <w:rFonts w:ascii="Arial" w:hAnsi="Arial" w:cs="Arial"/>
                <w:sz w:val="20"/>
                <w:szCs w:val="20"/>
              </w:rPr>
              <w:lastRenderedPageBreak/>
              <w:t>NT</w:t>
            </w:r>
          </w:p>
          <w:p w:rsidR="00AD6513" w:rsidRPr="00EE3B07" w:rsidRDefault="00AD6513" w:rsidP="00EE3B07">
            <w:pPr>
              <w:spacing w:before="120" w:after="120" w:line="480" w:lineRule="auto"/>
              <w:rPr>
                <w:rFonts w:ascii="Arial" w:hAnsi="Arial" w:cs="Arial"/>
                <w:sz w:val="20"/>
                <w:szCs w:val="20"/>
              </w:rPr>
            </w:pPr>
            <w:r w:rsidRPr="00EE3B07">
              <w:rPr>
                <w:rFonts w:ascii="Arial" w:hAnsi="Arial" w:cs="Arial"/>
                <w:sz w:val="20"/>
                <w:szCs w:val="20"/>
              </w:rPr>
              <w:t>COSATU</w:t>
            </w:r>
          </w:p>
        </w:tc>
        <w:tc>
          <w:tcPr>
            <w:tcW w:w="2137" w:type="dxa"/>
            <w:shd w:val="clear" w:color="auto" w:fill="auto"/>
          </w:tcPr>
          <w:p w:rsidR="00B11B18" w:rsidRPr="00EE3B07" w:rsidRDefault="003C36EF" w:rsidP="00EE3B07">
            <w:pPr>
              <w:pStyle w:val="Heading1"/>
              <w:spacing w:before="120" w:after="120" w:line="480" w:lineRule="auto"/>
              <w:jc w:val="center"/>
              <w:rPr>
                <w:rFonts w:ascii="Arial" w:hAnsi="Arial" w:cs="Arial"/>
                <w:sz w:val="20"/>
                <w:szCs w:val="20"/>
              </w:rPr>
            </w:pPr>
            <w:bookmarkStart w:id="19" w:name="_Toc80606743"/>
            <w:r w:rsidRPr="00EE3B07">
              <w:rPr>
                <w:rFonts w:ascii="Arial" w:hAnsi="Arial" w:cs="Arial"/>
                <w:sz w:val="20"/>
                <w:szCs w:val="20"/>
              </w:rPr>
              <w:t>ALTERNATIVE SUGGESTIONS/ WAY FOWARD</w:t>
            </w:r>
            <w:bookmarkEnd w:id="19"/>
          </w:p>
        </w:tc>
        <w:tc>
          <w:tcPr>
            <w:tcW w:w="6559" w:type="dxa"/>
            <w:shd w:val="clear" w:color="auto" w:fill="auto"/>
          </w:tcPr>
          <w:p w:rsidR="00A30C82" w:rsidRPr="00EE3B07" w:rsidRDefault="00AD6513" w:rsidP="00EE3B07">
            <w:pPr>
              <w:pStyle w:val="ListParagraph"/>
              <w:numPr>
                <w:ilvl w:val="0"/>
                <w:numId w:val="25"/>
              </w:numPr>
              <w:spacing w:before="120" w:after="120" w:line="480" w:lineRule="auto"/>
              <w:jc w:val="both"/>
              <w:rPr>
                <w:rFonts w:ascii="Arial" w:eastAsia="Arial" w:hAnsi="Arial" w:cs="Arial"/>
                <w:sz w:val="24"/>
                <w:szCs w:val="24"/>
              </w:rPr>
            </w:pPr>
            <w:r w:rsidRPr="00EE3B07">
              <w:rPr>
                <w:rFonts w:ascii="Arial" w:eastAsia="Times New Roman" w:hAnsi="Arial" w:cs="Arial"/>
                <w:sz w:val="24"/>
                <w:szCs w:val="24"/>
              </w:rPr>
              <w:t xml:space="preserve">National Treasury should introduce </w:t>
            </w:r>
            <w:r w:rsidRPr="00EE3B07">
              <w:rPr>
                <w:rFonts w:ascii="Arial" w:eastAsia="Times New Roman" w:hAnsi="Arial" w:cs="Arial"/>
                <w:sz w:val="24"/>
                <w:szCs w:val="24"/>
              </w:rPr>
              <w:br/>
              <w:t>appropriate amendments in Parliament through a Financial Sector Laws General Amendment Bill during the next 12</w:t>
            </w:r>
            <w:r w:rsidR="00A30C82" w:rsidRPr="00EE3B07">
              <w:rPr>
                <w:rFonts w:ascii="Arial" w:eastAsia="Times New Roman" w:hAnsi="Arial" w:cs="Arial"/>
                <w:sz w:val="24"/>
                <w:szCs w:val="24"/>
              </w:rPr>
              <w:t xml:space="preserve"> </w:t>
            </w:r>
            <w:r w:rsidRPr="00EE3B07">
              <w:rPr>
                <w:rFonts w:ascii="Arial" w:eastAsia="Times New Roman" w:hAnsi="Arial" w:cs="Arial"/>
                <w:sz w:val="24"/>
                <w:szCs w:val="24"/>
              </w:rPr>
              <w:t>months.</w:t>
            </w:r>
          </w:p>
          <w:p w:rsidR="00A30C82" w:rsidRPr="00EE3B07" w:rsidRDefault="00A30C82" w:rsidP="00EE3B07">
            <w:pPr>
              <w:pStyle w:val="ListParagraph"/>
              <w:numPr>
                <w:ilvl w:val="0"/>
                <w:numId w:val="25"/>
              </w:numPr>
              <w:spacing w:line="480" w:lineRule="auto"/>
              <w:jc w:val="both"/>
              <w:rPr>
                <w:rFonts w:ascii="Arial" w:hAnsi="Arial" w:cs="Arial"/>
                <w:sz w:val="24"/>
                <w:szCs w:val="24"/>
              </w:rPr>
            </w:pPr>
            <w:r w:rsidRPr="00EE3B07">
              <w:rPr>
                <w:rFonts w:ascii="Arial" w:hAnsi="Arial" w:cs="Arial"/>
                <w:sz w:val="24"/>
                <w:szCs w:val="24"/>
              </w:rPr>
              <w:lastRenderedPageBreak/>
              <w:t>COSATU welcomes and supports this Bill.  COSATU does believe that the Bill requires amendments to address certain weaknesses and to further enhance it.  The Federation believes that it is a necessary and progressive Bill.  If passed, it will assist workers and their families facing the worst economic crisis in 100 years.</w:t>
            </w:r>
          </w:p>
          <w:p w:rsidR="008850DF" w:rsidRPr="00EE3B07" w:rsidRDefault="008850DF" w:rsidP="00EE3B07">
            <w:pPr>
              <w:pStyle w:val="ListParagraph"/>
              <w:widowControl/>
              <w:numPr>
                <w:ilvl w:val="0"/>
                <w:numId w:val="25"/>
              </w:numPr>
              <w:spacing w:line="480" w:lineRule="auto"/>
              <w:contextualSpacing/>
              <w:jc w:val="both"/>
              <w:rPr>
                <w:rFonts w:ascii="Arial" w:hAnsi="Arial" w:cs="Arial"/>
                <w:sz w:val="24"/>
                <w:szCs w:val="24"/>
              </w:rPr>
            </w:pPr>
            <w:r w:rsidRPr="00EE3B07">
              <w:rPr>
                <w:rFonts w:ascii="Arial" w:hAnsi="Arial" w:cs="Arial"/>
                <w:sz w:val="24"/>
                <w:szCs w:val="24"/>
              </w:rPr>
              <w:t>Insert provisions for members to withdraw funds from their pension funds without being required to repay them.</w:t>
            </w:r>
          </w:p>
          <w:p w:rsidR="00D71FAD" w:rsidRPr="00EE3B07" w:rsidRDefault="008850DF" w:rsidP="00EE3B07">
            <w:pPr>
              <w:pStyle w:val="ListParagraph"/>
              <w:widowControl/>
              <w:numPr>
                <w:ilvl w:val="0"/>
                <w:numId w:val="25"/>
              </w:numPr>
              <w:spacing w:line="480" w:lineRule="auto"/>
              <w:contextualSpacing/>
              <w:jc w:val="both"/>
              <w:rPr>
                <w:rFonts w:ascii="Arial" w:eastAsia="Arial" w:hAnsi="Arial" w:cs="Arial"/>
                <w:sz w:val="24"/>
                <w:szCs w:val="24"/>
              </w:rPr>
            </w:pPr>
            <w:r w:rsidRPr="00EE3B07">
              <w:rPr>
                <w:rFonts w:ascii="Arial" w:hAnsi="Arial" w:cs="Arial"/>
                <w:sz w:val="24"/>
                <w:szCs w:val="24"/>
              </w:rPr>
              <w:t>Insert a provision providing for such loans and withdrawals not to be subject to tax deductions.</w:t>
            </w:r>
          </w:p>
          <w:p w:rsidR="00D71FAD" w:rsidRPr="00EE3B07" w:rsidRDefault="00D71FAD" w:rsidP="00EE3B07">
            <w:pPr>
              <w:pStyle w:val="ListParagraph"/>
              <w:widowControl/>
              <w:numPr>
                <w:ilvl w:val="0"/>
                <w:numId w:val="25"/>
              </w:numPr>
              <w:spacing w:line="480" w:lineRule="auto"/>
              <w:contextualSpacing/>
              <w:jc w:val="both"/>
              <w:rPr>
                <w:rFonts w:ascii="Arial" w:eastAsia="Arial" w:hAnsi="Arial" w:cs="Arial"/>
                <w:sz w:val="24"/>
                <w:szCs w:val="24"/>
              </w:rPr>
            </w:pPr>
            <w:r w:rsidRPr="00EE3B07">
              <w:rPr>
                <w:rFonts w:ascii="Arial" w:hAnsi="Arial" w:cs="Arial"/>
                <w:sz w:val="24"/>
                <w:szCs w:val="24"/>
              </w:rPr>
              <w:t xml:space="preserve">Treasury must table its own amendment bill in Parliament by no later than 1 November 2021 so that Parliament would be able to pass it by June 2022 and it could then </w:t>
            </w:r>
            <w:r w:rsidRPr="00EE3B07">
              <w:rPr>
                <w:rFonts w:ascii="Arial" w:hAnsi="Arial" w:cs="Arial"/>
                <w:sz w:val="24"/>
                <w:szCs w:val="24"/>
              </w:rPr>
              <w:lastRenderedPageBreak/>
              <w:t xml:space="preserve">come into effect by 1 October 2022. (Parliament should not reject the Private Member’s Bill.  It should allow for further engagements on it and between government, industry and </w:t>
            </w:r>
            <w:proofErr w:type="spellStart"/>
            <w:r w:rsidRPr="00EE3B07">
              <w:rPr>
                <w:rFonts w:ascii="Arial" w:hAnsi="Arial" w:cs="Arial"/>
                <w:sz w:val="24"/>
                <w:szCs w:val="24"/>
              </w:rPr>
              <w:t>labour</w:t>
            </w:r>
            <w:proofErr w:type="spellEnd"/>
            <w:r w:rsidRPr="00EE3B07">
              <w:rPr>
                <w:rFonts w:ascii="Arial" w:hAnsi="Arial" w:cs="Arial"/>
                <w:sz w:val="24"/>
                <w:szCs w:val="24"/>
              </w:rPr>
              <w:t>.  If Treasury is not able to table its own bill in Parliament by 1 November 2021, then Parliament should proceed with the Private Member’s Bill with the necessary above mentioned amendments</w:t>
            </w:r>
            <w:r w:rsidR="003B2FF9" w:rsidRPr="00EE3B07">
              <w:rPr>
                <w:rFonts w:ascii="Arial" w:hAnsi="Arial" w:cs="Arial"/>
                <w:sz w:val="24"/>
                <w:szCs w:val="24"/>
              </w:rPr>
              <w:t>} (COSATU).</w:t>
            </w:r>
          </w:p>
        </w:tc>
        <w:tc>
          <w:tcPr>
            <w:tcW w:w="4301" w:type="dxa"/>
            <w:shd w:val="clear" w:color="auto" w:fill="auto"/>
          </w:tcPr>
          <w:p w:rsidR="003F2CB4" w:rsidRPr="00EE3B07" w:rsidRDefault="003F2CB4" w:rsidP="00EE3B07">
            <w:pPr>
              <w:spacing w:before="120" w:after="120" w:line="480" w:lineRule="auto"/>
              <w:rPr>
                <w:rFonts w:ascii="Arial" w:hAnsi="Arial" w:cs="Arial"/>
                <w:bCs/>
                <w:sz w:val="20"/>
                <w:szCs w:val="20"/>
              </w:rPr>
            </w:pPr>
          </w:p>
        </w:tc>
      </w:tr>
      <w:tr w:rsidR="006B62DB" w:rsidRPr="00EE3B07" w:rsidTr="001E483A">
        <w:tc>
          <w:tcPr>
            <w:tcW w:w="2153" w:type="dxa"/>
          </w:tcPr>
          <w:p w:rsidR="00B11B18" w:rsidRPr="00EE3B07" w:rsidRDefault="00B11B18" w:rsidP="00EE3B07">
            <w:pPr>
              <w:spacing w:before="120" w:after="120" w:line="480" w:lineRule="auto"/>
              <w:rPr>
                <w:rFonts w:ascii="Arial" w:hAnsi="Arial" w:cs="Arial"/>
                <w:sz w:val="20"/>
                <w:szCs w:val="20"/>
              </w:rPr>
            </w:pPr>
          </w:p>
        </w:tc>
        <w:tc>
          <w:tcPr>
            <w:tcW w:w="2137" w:type="dxa"/>
          </w:tcPr>
          <w:p w:rsidR="00B11B18" w:rsidRPr="00EE3B07" w:rsidRDefault="003F09F8" w:rsidP="00EE3B07">
            <w:pPr>
              <w:pStyle w:val="Heading1"/>
              <w:spacing w:before="120" w:after="120" w:line="480" w:lineRule="auto"/>
              <w:jc w:val="center"/>
              <w:rPr>
                <w:rFonts w:ascii="Arial" w:eastAsia="Arial" w:hAnsi="Arial" w:cs="Arial"/>
                <w:spacing w:val="-1"/>
                <w:sz w:val="20"/>
                <w:szCs w:val="20"/>
              </w:rPr>
            </w:pPr>
            <w:bookmarkStart w:id="20" w:name="_Toc80606744"/>
            <w:r w:rsidRPr="00EE3B07">
              <w:rPr>
                <w:rFonts w:ascii="Arial" w:eastAsia="Arial" w:hAnsi="Arial" w:cs="Arial"/>
                <w:spacing w:val="-1"/>
                <w:sz w:val="20"/>
                <w:szCs w:val="20"/>
              </w:rPr>
              <w:t>DEAR SOUTH AFRICA SURVEY</w:t>
            </w:r>
            <w:bookmarkEnd w:id="20"/>
          </w:p>
        </w:tc>
        <w:tc>
          <w:tcPr>
            <w:tcW w:w="6559" w:type="dxa"/>
          </w:tcPr>
          <w:p w:rsidR="00B62619" w:rsidRPr="00EE3B07" w:rsidRDefault="00B62619" w:rsidP="00EE3B07">
            <w:pPr>
              <w:pStyle w:val="Pa0"/>
              <w:numPr>
                <w:ilvl w:val="0"/>
                <w:numId w:val="29"/>
              </w:numPr>
              <w:spacing w:after="100" w:line="480" w:lineRule="auto"/>
              <w:rPr>
                <w:rFonts w:ascii="Arial" w:hAnsi="Arial" w:cs="Arial"/>
                <w:color w:val="000000"/>
              </w:rPr>
            </w:pPr>
            <w:r w:rsidRPr="00EE3B07">
              <w:rPr>
                <w:rStyle w:val="A5"/>
                <w:rFonts w:ascii="Arial" w:hAnsi="Arial" w:cs="Arial"/>
                <w:sz w:val="24"/>
                <w:szCs w:val="24"/>
              </w:rPr>
              <w:t>Dear South African conducted a survey where it asked the following two questions</w:t>
            </w:r>
            <w:r w:rsidR="00EE3B07">
              <w:rPr>
                <w:rStyle w:val="A5"/>
                <w:rFonts w:ascii="Arial" w:hAnsi="Arial" w:cs="Arial"/>
                <w:sz w:val="24"/>
                <w:szCs w:val="24"/>
              </w:rPr>
              <w:t>:</w:t>
            </w:r>
          </w:p>
          <w:p w:rsidR="00B62619" w:rsidRPr="00EE3B07" w:rsidRDefault="00B62619" w:rsidP="00EE3B07">
            <w:pPr>
              <w:pStyle w:val="Pa2"/>
              <w:spacing w:after="40" w:line="480" w:lineRule="auto"/>
              <w:rPr>
                <w:rFonts w:ascii="Arial" w:hAnsi="Arial" w:cs="Arial"/>
                <w:color w:val="000000"/>
              </w:rPr>
            </w:pPr>
            <w:r w:rsidRPr="00EE3B07">
              <w:rPr>
                <w:rStyle w:val="A1"/>
                <w:rFonts w:ascii="Arial" w:hAnsi="Arial" w:cs="Arial"/>
                <w:sz w:val="24"/>
                <w:szCs w:val="24"/>
              </w:rPr>
              <w:t xml:space="preserve">1. </w:t>
            </w:r>
            <w:r w:rsidRPr="00EE3B07">
              <w:rPr>
                <w:rStyle w:val="A1"/>
                <w:rFonts w:ascii="Arial" w:hAnsi="Arial" w:cs="Arial"/>
                <w:b/>
                <w:sz w:val="24"/>
                <w:szCs w:val="24"/>
              </w:rPr>
              <w:t>Do you support proposed PFA Bill</w:t>
            </w:r>
            <w:r w:rsidRPr="00EE3B07">
              <w:rPr>
                <w:rStyle w:val="A1"/>
                <w:rFonts w:ascii="Arial" w:hAnsi="Arial" w:cs="Arial"/>
                <w:sz w:val="24"/>
                <w:szCs w:val="24"/>
              </w:rPr>
              <w:t xml:space="preserve">? </w:t>
            </w:r>
          </w:p>
          <w:p w:rsidR="00B62619" w:rsidRDefault="00B62619" w:rsidP="00EE3B07">
            <w:pPr>
              <w:pStyle w:val="ListParagraph"/>
              <w:numPr>
                <w:ilvl w:val="0"/>
                <w:numId w:val="29"/>
              </w:numPr>
              <w:spacing w:line="480" w:lineRule="auto"/>
              <w:rPr>
                <w:rFonts w:ascii="Arial" w:hAnsi="Arial" w:cs="Arial"/>
                <w:sz w:val="24"/>
                <w:szCs w:val="24"/>
              </w:rPr>
            </w:pPr>
            <w:r w:rsidRPr="00EE3B07">
              <w:rPr>
                <w:rFonts w:ascii="Arial" w:hAnsi="Arial" w:cs="Arial"/>
                <w:sz w:val="24"/>
                <w:szCs w:val="24"/>
              </w:rPr>
              <w:t xml:space="preserve">On the first question, 77.18% (115) of the participants said </w:t>
            </w:r>
            <w:proofErr w:type="spellStart"/>
            <w:r w:rsidRPr="00EE3B07">
              <w:rPr>
                <w:rFonts w:ascii="Arial" w:hAnsi="Arial" w:cs="Arial"/>
                <w:sz w:val="24"/>
                <w:szCs w:val="24"/>
              </w:rPr>
              <w:t>thay</w:t>
            </w:r>
            <w:proofErr w:type="spellEnd"/>
            <w:r w:rsidRPr="00EE3B07">
              <w:rPr>
                <w:rFonts w:ascii="Arial" w:hAnsi="Arial" w:cs="Arial"/>
                <w:sz w:val="24"/>
                <w:szCs w:val="24"/>
              </w:rPr>
              <w:t xml:space="preserve"> they did not support the Bill, while 19.46% </w:t>
            </w:r>
            <w:r w:rsidRPr="00EE3B07">
              <w:rPr>
                <w:rFonts w:ascii="Arial" w:hAnsi="Arial" w:cs="Arial"/>
                <w:sz w:val="24"/>
                <w:szCs w:val="24"/>
              </w:rPr>
              <w:lastRenderedPageBreak/>
              <w:t xml:space="preserve">(29) said they did. 3.36% (5) of participants said they do not support the Bill fully.  </w:t>
            </w:r>
          </w:p>
          <w:p w:rsidR="00EE3B07" w:rsidRPr="00EE3B07" w:rsidRDefault="00EE3B07" w:rsidP="00EE3B07">
            <w:pPr>
              <w:pStyle w:val="ListParagraph"/>
              <w:spacing w:line="480" w:lineRule="auto"/>
              <w:ind w:left="360"/>
              <w:rPr>
                <w:rFonts w:ascii="Arial" w:hAnsi="Arial" w:cs="Arial"/>
                <w:sz w:val="24"/>
                <w:szCs w:val="24"/>
              </w:rPr>
            </w:pPr>
          </w:p>
          <w:p w:rsidR="00EE3B07" w:rsidRPr="00EE3B07" w:rsidRDefault="00EE3B07" w:rsidP="00EE3B07">
            <w:pPr>
              <w:pStyle w:val="Pa2"/>
              <w:spacing w:after="40" w:line="480" w:lineRule="auto"/>
              <w:rPr>
                <w:rStyle w:val="A1"/>
                <w:rFonts w:ascii="Arial" w:hAnsi="Arial" w:cs="Arial"/>
                <w:sz w:val="24"/>
                <w:szCs w:val="24"/>
              </w:rPr>
            </w:pPr>
            <w:r w:rsidRPr="00EE3B07">
              <w:rPr>
                <w:rStyle w:val="A1"/>
                <w:rFonts w:ascii="Arial" w:hAnsi="Arial" w:cs="Arial"/>
                <w:sz w:val="24"/>
                <w:szCs w:val="24"/>
              </w:rPr>
              <w:t xml:space="preserve">2. </w:t>
            </w:r>
            <w:r w:rsidRPr="00EE3B07">
              <w:rPr>
                <w:rStyle w:val="A1"/>
                <w:rFonts w:ascii="Arial" w:hAnsi="Arial" w:cs="Arial"/>
                <w:b/>
                <w:sz w:val="24"/>
                <w:szCs w:val="24"/>
              </w:rPr>
              <w:t>What is your top concern</w:t>
            </w:r>
            <w:r w:rsidRPr="00EE3B07">
              <w:rPr>
                <w:rStyle w:val="A1"/>
                <w:rFonts w:ascii="Arial" w:hAnsi="Arial" w:cs="Arial"/>
                <w:sz w:val="24"/>
                <w:szCs w:val="24"/>
              </w:rPr>
              <w:t xml:space="preserve">? </w:t>
            </w:r>
          </w:p>
          <w:p w:rsidR="00B62619" w:rsidRDefault="00EE3B07" w:rsidP="00EE3B07">
            <w:pPr>
              <w:pStyle w:val="ListParagraph"/>
              <w:numPr>
                <w:ilvl w:val="0"/>
                <w:numId w:val="29"/>
              </w:numPr>
              <w:spacing w:line="480" w:lineRule="auto"/>
              <w:rPr>
                <w:rFonts w:ascii="Arial" w:hAnsi="Arial" w:cs="Arial"/>
                <w:sz w:val="24"/>
                <w:szCs w:val="24"/>
              </w:rPr>
            </w:pPr>
            <w:r>
              <w:rPr>
                <w:rFonts w:ascii="Arial" w:hAnsi="Arial" w:cs="Arial"/>
                <w:sz w:val="24"/>
                <w:szCs w:val="24"/>
              </w:rPr>
              <w:t>On this</w:t>
            </w:r>
            <w:r w:rsidR="00B62619" w:rsidRPr="00EE3B07">
              <w:rPr>
                <w:rFonts w:ascii="Arial" w:hAnsi="Arial" w:cs="Arial"/>
                <w:sz w:val="24"/>
                <w:szCs w:val="24"/>
              </w:rPr>
              <w:t xml:space="preserve"> </w:t>
            </w:r>
            <w:r>
              <w:rPr>
                <w:rFonts w:ascii="Arial" w:hAnsi="Arial" w:cs="Arial"/>
                <w:sz w:val="24"/>
                <w:szCs w:val="24"/>
              </w:rPr>
              <w:t>question</w:t>
            </w:r>
            <w:r w:rsidR="00B62619" w:rsidRPr="00EE3B07">
              <w:rPr>
                <w:rFonts w:ascii="Arial" w:hAnsi="Arial" w:cs="Arial"/>
                <w:sz w:val="24"/>
                <w:szCs w:val="24"/>
              </w:rPr>
              <w:t>, the participants responded as follows</w:t>
            </w:r>
          </w:p>
          <w:p w:rsidR="00EE3B07" w:rsidRDefault="00EE3B07" w:rsidP="00EE3B07">
            <w:pPr>
              <w:pStyle w:val="ListParagraph"/>
              <w:numPr>
                <w:ilvl w:val="1"/>
                <w:numId w:val="29"/>
              </w:numPr>
              <w:spacing w:line="480" w:lineRule="auto"/>
              <w:rPr>
                <w:rFonts w:ascii="Arial" w:hAnsi="Arial" w:cs="Arial"/>
                <w:sz w:val="24"/>
                <w:szCs w:val="24"/>
              </w:rPr>
            </w:pPr>
            <w:r>
              <w:rPr>
                <w:rFonts w:ascii="Arial" w:hAnsi="Arial" w:cs="Arial"/>
                <w:sz w:val="24"/>
                <w:szCs w:val="24"/>
              </w:rPr>
              <w:t>Devaluation of retirement = 46%</w:t>
            </w:r>
          </w:p>
          <w:p w:rsidR="00EE3B07" w:rsidRDefault="00EE3B07" w:rsidP="00EE3B07">
            <w:pPr>
              <w:pStyle w:val="ListParagraph"/>
              <w:numPr>
                <w:ilvl w:val="1"/>
                <w:numId w:val="29"/>
              </w:numPr>
              <w:spacing w:line="480" w:lineRule="auto"/>
              <w:rPr>
                <w:rFonts w:ascii="Arial" w:hAnsi="Arial" w:cs="Arial"/>
                <w:sz w:val="24"/>
                <w:szCs w:val="24"/>
              </w:rPr>
            </w:pPr>
            <w:r>
              <w:rPr>
                <w:rFonts w:ascii="Arial" w:hAnsi="Arial" w:cs="Arial"/>
                <w:sz w:val="24"/>
                <w:szCs w:val="24"/>
              </w:rPr>
              <w:t>Early Access to pension funds = 24%</w:t>
            </w:r>
          </w:p>
          <w:p w:rsidR="00EE3B07" w:rsidRDefault="00EE3B07" w:rsidP="00EE3B07">
            <w:pPr>
              <w:pStyle w:val="ListParagraph"/>
              <w:numPr>
                <w:ilvl w:val="1"/>
                <w:numId w:val="29"/>
              </w:numPr>
              <w:spacing w:line="480" w:lineRule="auto"/>
              <w:rPr>
                <w:rFonts w:ascii="Arial" w:hAnsi="Arial" w:cs="Arial"/>
                <w:sz w:val="24"/>
                <w:szCs w:val="24"/>
              </w:rPr>
            </w:pPr>
            <w:r>
              <w:rPr>
                <w:rFonts w:ascii="Arial" w:hAnsi="Arial" w:cs="Arial"/>
                <w:sz w:val="24"/>
                <w:szCs w:val="24"/>
              </w:rPr>
              <w:t>Other = 20%</w:t>
            </w:r>
          </w:p>
          <w:p w:rsidR="00B11B18" w:rsidRPr="00EE3B07" w:rsidRDefault="00EE3B07" w:rsidP="00EE3B07">
            <w:pPr>
              <w:pStyle w:val="ListParagraph"/>
              <w:numPr>
                <w:ilvl w:val="1"/>
                <w:numId w:val="29"/>
              </w:numPr>
              <w:spacing w:line="480" w:lineRule="auto"/>
              <w:rPr>
                <w:rFonts w:ascii="Arial" w:eastAsia="Arial" w:hAnsi="Arial" w:cs="Arial"/>
                <w:sz w:val="20"/>
                <w:szCs w:val="20"/>
                <w:lang w:val="en-ZA"/>
              </w:rPr>
            </w:pPr>
            <w:r>
              <w:rPr>
                <w:rFonts w:ascii="Arial" w:hAnsi="Arial" w:cs="Arial"/>
                <w:sz w:val="24"/>
                <w:szCs w:val="24"/>
              </w:rPr>
              <w:t>75% limit of guarantees = 8%</w:t>
            </w:r>
          </w:p>
        </w:tc>
        <w:tc>
          <w:tcPr>
            <w:tcW w:w="4301" w:type="dxa"/>
          </w:tcPr>
          <w:p w:rsidR="00B11B18" w:rsidRPr="00EE3B07" w:rsidRDefault="00B11B18" w:rsidP="00EE3B07">
            <w:pPr>
              <w:spacing w:before="120" w:after="120" w:line="480" w:lineRule="auto"/>
              <w:rPr>
                <w:rFonts w:ascii="Arial" w:hAnsi="Arial" w:cs="Arial"/>
                <w:bCs/>
                <w:sz w:val="20"/>
                <w:szCs w:val="20"/>
              </w:rPr>
            </w:pPr>
          </w:p>
        </w:tc>
      </w:tr>
      <w:tr w:rsidR="006B62DB" w:rsidRPr="00A26235" w:rsidTr="001E483A">
        <w:tc>
          <w:tcPr>
            <w:tcW w:w="2153" w:type="dxa"/>
          </w:tcPr>
          <w:p w:rsidR="00B11B18" w:rsidRPr="00A26235" w:rsidRDefault="00B11B18" w:rsidP="002A47A2">
            <w:pPr>
              <w:spacing w:before="120" w:after="120"/>
              <w:rPr>
                <w:rFonts w:eastAsia="Times New Roman" w:cstheme="minorHAnsi"/>
                <w:sz w:val="20"/>
                <w:szCs w:val="20"/>
              </w:rPr>
            </w:pPr>
          </w:p>
        </w:tc>
        <w:tc>
          <w:tcPr>
            <w:tcW w:w="2137" w:type="dxa"/>
          </w:tcPr>
          <w:p w:rsidR="00B11B18" w:rsidRPr="00A26235" w:rsidRDefault="00B11B18" w:rsidP="002A47A2">
            <w:pPr>
              <w:spacing w:before="120" w:after="120"/>
              <w:rPr>
                <w:rFonts w:eastAsia="Arial" w:cstheme="minorHAnsi"/>
                <w:b/>
                <w:sz w:val="20"/>
                <w:szCs w:val="20"/>
              </w:rPr>
            </w:pPr>
          </w:p>
        </w:tc>
        <w:tc>
          <w:tcPr>
            <w:tcW w:w="6559" w:type="dxa"/>
          </w:tcPr>
          <w:p w:rsidR="00B11B18" w:rsidRPr="00A26235" w:rsidRDefault="00B11B18" w:rsidP="002A47A2">
            <w:pPr>
              <w:spacing w:before="120" w:after="120"/>
              <w:rPr>
                <w:rFonts w:eastAsia="Arial" w:cstheme="minorHAnsi"/>
                <w:sz w:val="20"/>
                <w:szCs w:val="20"/>
              </w:rPr>
            </w:pPr>
          </w:p>
        </w:tc>
        <w:tc>
          <w:tcPr>
            <w:tcW w:w="4301" w:type="dxa"/>
          </w:tcPr>
          <w:p w:rsidR="00B11B18" w:rsidRPr="001409D4" w:rsidRDefault="00B11B18" w:rsidP="002A47A2">
            <w:pPr>
              <w:spacing w:before="120" w:after="120"/>
              <w:rPr>
                <w:rFonts w:cstheme="minorHAnsi"/>
                <w:bCs/>
                <w:sz w:val="20"/>
                <w:szCs w:val="20"/>
              </w:rPr>
            </w:pPr>
          </w:p>
        </w:tc>
      </w:tr>
    </w:tbl>
    <w:p w:rsidR="00ED4C43" w:rsidRPr="00A26235" w:rsidRDefault="00C00466" w:rsidP="00A26235">
      <w:pPr>
        <w:spacing w:before="120" w:after="120"/>
        <w:rPr>
          <w:rFonts w:cstheme="minorHAnsi"/>
        </w:rPr>
      </w:pPr>
      <w:r>
        <w:rPr>
          <w:rFonts w:cstheme="minorHAnsi"/>
        </w:rPr>
        <w:t>END</w:t>
      </w:r>
    </w:p>
    <w:sectPr w:rsidR="00ED4C43" w:rsidRPr="00A26235" w:rsidSect="00814BA1">
      <w:footerReference w:type="default" r:id="rId10"/>
      <w:footerReference w:type="first" r:id="rId11"/>
      <w:pgSz w:w="15840" w:h="12240" w:orient="landscape"/>
      <w:pgMar w:top="1440" w:right="340" w:bottom="1360" w:left="340" w:header="720" w:footer="117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04B" w:rsidRDefault="0026304B">
      <w:r>
        <w:separator/>
      </w:r>
    </w:p>
  </w:endnote>
  <w:endnote w:type="continuationSeparator" w:id="0">
    <w:p w:rsidR="0026304B" w:rsidRDefault="00263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404545"/>
      <w:docPartObj>
        <w:docPartGallery w:val="Page Numbers (Bottom of Page)"/>
        <w:docPartUnique/>
      </w:docPartObj>
    </w:sdtPr>
    <w:sdtEndPr/>
    <w:sdtContent>
      <w:sdt>
        <w:sdtPr>
          <w:id w:val="860082579"/>
          <w:docPartObj>
            <w:docPartGallery w:val="Page Numbers (Top of Page)"/>
            <w:docPartUnique/>
          </w:docPartObj>
        </w:sdtPr>
        <w:sdtEndPr/>
        <w:sdtContent>
          <w:p w:rsidR="00A30C82" w:rsidRDefault="00A30C82">
            <w:pPr>
              <w:pStyle w:val="Footer"/>
              <w:jc w:val="right"/>
            </w:pPr>
            <w:r w:rsidRPr="00136BDE">
              <w:rPr>
                <w:sz w:val="14"/>
              </w:rPr>
              <w:t xml:space="preserve">Page </w:t>
            </w:r>
            <w:r w:rsidRPr="00136BDE">
              <w:rPr>
                <w:b/>
                <w:bCs/>
                <w:sz w:val="16"/>
                <w:szCs w:val="24"/>
              </w:rPr>
              <w:fldChar w:fldCharType="begin"/>
            </w:r>
            <w:r w:rsidRPr="00136BDE">
              <w:rPr>
                <w:b/>
                <w:bCs/>
                <w:sz w:val="14"/>
              </w:rPr>
              <w:instrText xml:space="preserve"> PAGE </w:instrText>
            </w:r>
            <w:r w:rsidRPr="00136BDE">
              <w:rPr>
                <w:b/>
                <w:bCs/>
                <w:sz w:val="16"/>
                <w:szCs w:val="24"/>
              </w:rPr>
              <w:fldChar w:fldCharType="separate"/>
            </w:r>
            <w:r w:rsidR="00F044DA">
              <w:rPr>
                <w:b/>
                <w:bCs/>
                <w:noProof/>
                <w:sz w:val="14"/>
              </w:rPr>
              <w:t>21</w:t>
            </w:r>
            <w:r w:rsidRPr="00136BDE">
              <w:rPr>
                <w:b/>
                <w:bCs/>
                <w:sz w:val="16"/>
                <w:szCs w:val="24"/>
              </w:rPr>
              <w:fldChar w:fldCharType="end"/>
            </w:r>
            <w:r w:rsidRPr="00136BDE">
              <w:rPr>
                <w:sz w:val="14"/>
              </w:rPr>
              <w:t xml:space="preserve"> of </w:t>
            </w:r>
            <w:r w:rsidRPr="00136BDE">
              <w:rPr>
                <w:b/>
                <w:bCs/>
                <w:sz w:val="16"/>
                <w:szCs w:val="24"/>
              </w:rPr>
              <w:fldChar w:fldCharType="begin"/>
            </w:r>
            <w:r w:rsidRPr="00136BDE">
              <w:rPr>
                <w:b/>
                <w:bCs/>
                <w:sz w:val="14"/>
              </w:rPr>
              <w:instrText xml:space="preserve"> NUMPAGES  </w:instrText>
            </w:r>
            <w:r w:rsidRPr="00136BDE">
              <w:rPr>
                <w:b/>
                <w:bCs/>
                <w:sz w:val="16"/>
                <w:szCs w:val="24"/>
              </w:rPr>
              <w:fldChar w:fldCharType="separate"/>
            </w:r>
            <w:r w:rsidR="00F044DA">
              <w:rPr>
                <w:b/>
                <w:bCs/>
                <w:noProof/>
                <w:sz w:val="14"/>
              </w:rPr>
              <w:t>21</w:t>
            </w:r>
            <w:r w:rsidRPr="00136BDE">
              <w:rPr>
                <w:b/>
                <w:bCs/>
                <w:sz w:val="16"/>
                <w:szCs w:val="24"/>
              </w:rPr>
              <w:fldChar w:fldCharType="end"/>
            </w:r>
          </w:p>
        </w:sdtContent>
      </w:sdt>
    </w:sdtContent>
  </w:sdt>
  <w:p w:rsidR="00A30C82" w:rsidRPr="00FC6062" w:rsidRDefault="00A30C82" w:rsidP="008D4D7D">
    <w:pPr>
      <w:tabs>
        <w:tab w:val="center" w:pos="7580"/>
      </w:tabs>
      <w:spacing w:line="200" w:lineRule="exact"/>
      <w:rPr>
        <w:rFonts w:asciiTheme="majorHAnsi" w:hAnsiTheme="majorHAnsi"/>
        <w:sz w:val="20"/>
        <w:lang w:val="en-ZA" w:eastAsia="en-Z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rPr>
      <w:id w:val="-254205930"/>
      <w:docPartObj>
        <w:docPartGallery w:val="Page Numbers (Bottom of Page)"/>
        <w:docPartUnique/>
      </w:docPartObj>
    </w:sdtPr>
    <w:sdtEndPr/>
    <w:sdtContent>
      <w:sdt>
        <w:sdtPr>
          <w:rPr>
            <w:sz w:val="14"/>
          </w:rPr>
          <w:id w:val="59683788"/>
          <w:docPartObj>
            <w:docPartGallery w:val="Page Numbers (Top of Page)"/>
            <w:docPartUnique/>
          </w:docPartObj>
        </w:sdtPr>
        <w:sdtEndPr/>
        <w:sdtContent>
          <w:p w:rsidR="00A30C82" w:rsidRPr="00814BA1" w:rsidRDefault="00A30C82">
            <w:pPr>
              <w:pStyle w:val="Footer"/>
              <w:jc w:val="right"/>
              <w:rPr>
                <w:sz w:val="14"/>
              </w:rPr>
            </w:pPr>
            <w:r w:rsidRPr="00814BA1">
              <w:rPr>
                <w:sz w:val="14"/>
              </w:rPr>
              <w:t xml:space="preserve">Page </w:t>
            </w:r>
            <w:r w:rsidRPr="00814BA1">
              <w:rPr>
                <w:bCs/>
                <w:sz w:val="16"/>
                <w:szCs w:val="24"/>
              </w:rPr>
              <w:fldChar w:fldCharType="begin"/>
            </w:r>
            <w:r w:rsidRPr="00814BA1">
              <w:rPr>
                <w:bCs/>
                <w:sz w:val="14"/>
              </w:rPr>
              <w:instrText xml:space="preserve"> PAGE </w:instrText>
            </w:r>
            <w:r w:rsidRPr="00814BA1">
              <w:rPr>
                <w:bCs/>
                <w:sz w:val="16"/>
                <w:szCs w:val="24"/>
              </w:rPr>
              <w:fldChar w:fldCharType="separate"/>
            </w:r>
            <w:r w:rsidR="00F044DA">
              <w:rPr>
                <w:bCs/>
                <w:noProof/>
                <w:sz w:val="14"/>
              </w:rPr>
              <w:t>2</w:t>
            </w:r>
            <w:r w:rsidRPr="00814BA1">
              <w:rPr>
                <w:bCs/>
                <w:sz w:val="16"/>
                <w:szCs w:val="24"/>
              </w:rPr>
              <w:fldChar w:fldCharType="end"/>
            </w:r>
            <w:r w:rsidRPr="00814BA1">
              <w:rPr>
                <w:sz w:val="14"/>
              </w:rPr>
              <w:t xml:space="preserve"> of </w:t>
            </w:r>
            <w:r w:rsidRPr="00814BA1">
              <w:rPr>
                <w:bCs/>
                <w:sz w:val="16"/>
                <w:szCs w:val="24"/>
              </w:rPr>
              <w:fldChar w:fldCharType="begin"/>
            </w:r>
            <w:r w:rsidRPr="00814BA1">
              <w:rPr>
                <w:bCs/>
                <w:sz w:val="14"/>
              </w:rPr>
              <w:instrText xml:space="preserve"> NUMPAGES  </w:instrText>
            </w:r>
            <w:r w:rsidRPr="00814BA1">
              <w:rPr>
                <w:bCs/>
                <w:sz w:val="16"/>
                <w:szCs w:val="24"/>
              </w:rPr>
              <w:fldChar w:fldCharType="separate"/>
            </w:r>
            <w:r w:rsidR="00F044DA">
              <w:rPr>
                <w:bCs/>
                <w:noProof/>
                <w:sz w:val="14"/>
              </w:rPr>
              <w:t>21</w:t>
            </w:r>
            <w:r w:rsidRPr="00814BA1">
              <w:rPr>
                <w:bCs/>
                <w:sz w:val="16"/>
                <w:szCs w:val="24"/>
              </w:rPr>
              <w:fldChar w:fldCharType="end"/>
            </w:r>
          </w:p>
        </w:sdtContent>
      </w:sdt>
    </w:sdtContent>
  </w:sdt>
  <w:p w:rsidR="00A30C82" w:rsidRDefault="00A30C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04B" w:rsidRDefault="0026304B">
      <w:r>
        <w:separator/>
      </w:r>
    </w:p>
  </w:footnote>
  <w:footnote w:type="continuationSeparator" w:id="0">
    <w:p w:rsidR="0026304B" w:rsidRDefault="002630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01145"/>
    <w:multiLevelType w:val="hybridMultilevel"/>
    <w:tmpl w:val="844490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D470D56"/>
    <w:multiLevelType w:val="hybridMultilevel"/>
    <w:tmpl w:val="9BCC5DC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4F0023C"/>
    <w:multiLevelType w:val="hybridMultilevel"/>
    <w:tmpl w:val="D4041B54"/>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 w15:restartNumberingAfterBreak="0">
    <w:nsid w:val="17A72941"/>
    <w:multiLevelType w:val="hybridMultilevel"/>
    <w:tmpl w:val="C0A03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11289"/>
    <w:multiLevelType w:val="hybridMultilevel"/>
    <w:tmpl w:val="83DA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01448"/>
    <w:multiLevelType w:val="hybridMultilevel"/>
    <w:tmpl w:val="AABC6A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F442551"/>
    <w:multiLevelType w:val="hybridMultilevel"/>
    <w:tmpl w:val="9D44B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A34B4"/>
    <w:multiLevelType w:val="hybridMultilevel"/>
    <w:tmpl w:val="570A7D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99A2509"/>
    <w:multiLevelType w:val="hybridMultilevel"/>
    <w:tmpl w:val="00DEB278"/>
    <w:lvl w:ilvl="0" w:tplc="51A6A036">
      <w:start w:val="1"/>
      <w:numFmt w:val="bullet"/>
      <w:lvlText w:val=""/>
      <w:lvlJc w:val="left"/>
      <w:pPr>
        <w:ind w:left="360" w:hanging="360"/>
      </w:pPr>
      <w:rPr>
        <w:rFonts w:ascii="Wingdings" w:hAnsi="Wingdings"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33BF52B6"/>
    <w:multiLevelType w:val="hybridMultilevel"/>
    <w:tmpl w:val="F0382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64252E"/>
    <w:multiLevelType w:val="hybridMultilevel"/>
    <w:tmpl w:val="FDC2C1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CC933F3"/>
    <w:multiLevelType w:val="hybridMultilevel"/>
    <w:tmpl w:val="7A267B78"/>
    <w:lvl w:ilvl="0" w:tplc="51A6A036">
      <w:start w:val="1"/>
      <w:numFmt w:val="bullet"/>
      <w:lvlText w:val=""/>
      <w:lvlJc w:val="left"/>
      <w:pPr>
        <w:ind w:left="360" w:hanging="360"/>
      </w:pPr>
      <w:rPr>
        <w:rFonts w:ascii="Wingdings" w:hAnsi="Wingdings"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3DD2641D"/>
    <w:multiLevelType w:val="hybridMultilevel"/>
    <w:tmpl w:val="E1A0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671A49"/>
    <w:multiLevelType w:val="hybridMultilevel"/>
    <w:tmpl w:val="2090B4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75D7456"/>
    <w:multiLevelType w:val="hybridMultilevel"/>
    <w:tmpl w:val="8FB450A4"/>
    <w:lvl w:ilvl="0" w:tplc="51A6A036">
      <w:start w:val="1"/>
      <w:numFmt w:val="bullet"/>
      <w:lvlText w:val=""/>
      <w:lvlJc w:val="left"/>
      <w:pPr>
        <w:ind w:left="360" w:hanging="360"/>
      </w:pPr>
      <w:rPr>
        <w:rFonts w:ascii="Wingdings" w:hAnsi="Wingdings"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47EF67D7"/>
    <w:multiLevelType w:val="hybridMultilevel"/>
    <w:tmpl w:val="F71C8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D14DC0"/>
    <w:multiLevelType w:val="hybridMultilevel"/>
    <w:tmpl w:val="E47C0A5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7" w15:restartNumberingAfterBreak="0">
    <w:nsid w:val="4B361F11"/>
    <w:multiLevelType w:val="hybridMultilevel"/>
    <w:tmpl w:val="7EAC2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6C2082"/>
    <w:multiLevelType w:val="hybridMultilevel"/>
    <w:tmpl w:val="B1B4DD8A"/>
    <w:lvl w:ilvl="0" w:tplc="51A6A036">
      <w:start w:val="1"/>
      <w:numFmt w:val="bullet"/>
      <w:lvlText w:val=""/>
      <w:lvlJc w:val="left"/>
      <w:pPr>
        <w:ind w:left="360" w:hanging="360"/>
      </w:pPr>
      <w:rPr>
        <w:rFonts w:ascii="Wingdings" w:hAnsi="Wingdings"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15:restartNumberingAfterBreak="0">
    <w:nsid w:val="4D266FDE"/>
    <w:multiLevelType w:val="hybridMultilevel"/>
    <w:tmpl w:val="9AAC4E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717909"/>
    <w:multiLevelType w:val="hybridMultilevel"/>
    <w:tmpl w:val="33DE5808"/>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15:restartNumberingAfterBreak="0">
    <w:nsid w:val="5DAC652D"/>
    <w:multiLevelType w:val="hybridMultilevel"/>
    <w:tmpl w:val="582AD5D8"/>
    <w:lvl w:ilvl="0" w:tplc="51A6A036">
      <w:start w:val="1"/>
      <w:numFmt w:val="bullet"/>
      <w:lvlText w:val=""/>
      <w:lvlJc w:val="left"/>
      <w:pPr>
        <w:ind w:left="360" w:hanging="360"/>
      </w:pPr>
      <w:rPr>
        <w:rFonts w:ascii="Wingdings" w:hAnsi="Wingdings"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61566796"/>
    <w:multiLevelType w:val="hybridMultilevel"/>
    <w:tmpl w:val="43961F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64AC6FBA"/>
    <w:multiLevelType w:val="hybridMultilevel"/>
    <w:tmpl w:val="E7D0DB9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BDC1B81"/>
    <w:multiLevelType w:val="hybridMultilevel"/>
    <w:tmpl w:val="CD32B4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DFC1ECD"/>
    <w:multiLevelType w:val="hybridMultilevel"/>
    <w:tmpl w:val="D04A53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05946A3"/>
    <w:multiLevelType w:val="hybridMultilevel"/>
    <w:tmpl w:val="5516B50E"/>
    <w:lvl w:ilvl="0" w:tplc="51A6A036">
      <w:start w:val="1"/>
      <w:numFmt w:val="bullet"/>
      <w:lvlText w:val=""/>
      <w:lvlJc w:val="left"/>
      <w:pPr>
        <w:ind w:left="360" w:hanging="360"/>
      </w:pPr>
      <w:rPr>
        <w:rFonts w:ascii="Wingdings" w:hAnsi="Wingdings"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15:restartNumberingAfterBreak="0">
    <w:nsid w:val="726F6C38"/>
    <w:multiLevelType w:val="hybridMultilevel"/>
    <w:tmpl w:val="F6222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A52117"/>
    <w:multiLevelType w:val="hybridMultilevel"/>
    <w:tmpl w:val="53D0B5D4"/>
    <w:lvl w:ilvl="0" w:tplc="1C090001">
      <w:start w:val="1"/>
      <w:numFmt w:val="bullet"/>
      <w:lvlText w:val=""/>
      <w:lvlJc w:val="left"/>
      <w:pPr>
        <w:ind w:left="825" w:hanging="360"/>
      </w:pPr>
      <w:rPr>
        <w:rFonts w:ascii="Symbol" w:hAnsi="Symbol" w:hint="default"/>
      </w:rPr>
    </w:lvl>
    <w:lvl w:ilvl="1" w:tplc="1C090003" w:tentative="1">
      <w:start w:val="1"/>
      <w:numFmt w:val="bullet"/>
      <w:lvlText w:val="o"/>
      <w:lvlJc w:val="left"/>
      <w:pPr>
        <w:ind w:left="1545" w:hanging="360"/>
      </w:pPr>
      <w:rPr>
        <w:rFonts w:ascii="Courier New" w:hAnsi="Courier New" w:cs="Courier New" w:hint="default"/>
      </w:rPr>
    </w:lvl>
    <w:lvl w:ilvl="2" w:tplc="1C090005" w:tentative="1">
      <w:start w:val="1"/>
      <w:numFmt w:val="bullet"/>
      <w:lvlText w:val=""/>
      <w:lvlJc w:val="left"/>
      <w:pPr>
        <w:ind w:left="2265" w:hanging="360"/>
      </w:pPr>
      <w:rPr>
        <w:rFonts w:ascii="Wingdings" w:hAnsi="Wingdings" w:hint="default"/>
      </w:rPr>
    </w:lvl>
    <w:lvl w:ilvl="3" w:tplc="1C090001" w:tentative="1">
      <w:start w:val="1"/>
      <w:numFmt w:val="bullet"/>
      <w:lvlText w:val=""/>
      <w:lvlJc w:val="left"/>
      <w:pPr>
        <w:ind w:left="2985" w:hanging="360"/>
      </w:pPr>
      <w:rPr>
        <w:rFonts w:ascii="Symbol" w:hAnsi="Symbol" w:hint="default"/>
      </w:rPr>
    </w:lvl>
    <w:lvl w:ilvl="4" w:tplc="1C090003" w:tentative="1">
      <w:start w:val="1"/>
      <w:numFmt w:val="bullet"/>
      <w:lvlText w:val="o"/>
      <w:lvlJc w:val="left"/>
      <w:pPr>
        <w:ind w:left="3705" w:hanging="360"/>
      </w:pPr>
      <w:rPr>
        <w:rFonts w:ascii="Courier New" w:hAnsi="Courier New" w:cs="Courier New" w:hint="default"/>
      </w:rPr>
    </w:lvl>
    <w:lvl w:ilvl="5" w:tplc="1C090005" w:tentative="1">
      <w:start w:val="1"/>
      <w:numFmt w:val="bullet"/>
      <w:lvlText w:val=""/>
      <w:lvlJc w:val="left"/>
      <w:pPr>
        <w:ind w:left="4425" w:hanging="360"/>
      </w:pPr>
      <w:rPr>
        <w:rFonts w:ascii="Wingdings" w:hAnsi="Wingdings" w:hint="default"/>
      </w:rPr>
    </w:lvl>
    <w:lvl w:ilvl="6" w:tplc="1C090001" w:tentative="1">
      <w:start w:val="1"/>
      <w:numFmt w:val="bullet"/>
      <w:lvlText w:val=""/>
      <w:lvlJc w:val="left"/>
      <w:pPr>
        <w:ind w:left="5145" w:hanging="360"/>
      </w:pPr>
      <w:rPr>
        <w:rFonts w:ascii="Symbol" w:hAnsi="Symbol" w:hint="default"/>
      </w:rPr>
    </w:lvl>
    <w:lvl w:ilvl="7" w:tplc="1C090003" w:tentative="1">
      <w:start w:val="1"/>
      <w:numFmt w:val="bullet"/>
      <w:lvlText w:val="o"/>
      <w:lvlJc w:val="left"/>
      <w:pPr>
        <w:ind w:left="5865" w:hanging="360"/>
      </w:pPr>
      <w:rPr>
        <w:rFonts w:ascii="Courier New" w:hAnsi="Courier New" w:cs="Courier New" w:hint="default"/>
      </w:rPr>
    </w:lvl>
    <w:lvl w:ilvl="8" w:tplc="1C090005" w:tentative="1">
      <w:start w:val="1"/>
      <w:numFmt w:val="bullet"/>
      <w:lvlText w:val=""/>
      <w:lvlJc w:val="left"/>
      <w:pPr>
        <w:ind w:left="6585" w:hanging="360"/>
      </w:pPr>
      <w:rPr>
        <w:rFonts w:ascii="Wingdings" w:hAnsi="Wingdings" w:hint="default"/>
      </w:rPr>
    </w:lvl>
  </w:abstractNum>
  <w:num w:numId="1">
    <w:abstractNumId w:val="24"/>
  </w:num>
  <w:num w:numId="2">
    <w:abstractNumId w:val="1"/>
  </w:num>
  <w:num w:numId="3">
    <w:abstractNumId w:val="22"/>
  </w:num>
  <w:num w:numId="4">
    <w:abstractNumId w:val="28"/>
  </w:num>
  <w:num w:numId="5">
    <w:abstractNumId w:val="23"/>
  </w:num>
  <w:num w:numId="6">
    <w:abstractNumId w:val="10"/>
  </w:num>
  <w:num w:numId="7">
    <w:abstractNumId w:val="25"/>
  </w:num>
  <w:num w:numId="8">
    <w:abstractNumId w:val="5"/>
  </w:num>
  <w:num w:numId="9">
    <w:abstractNumId w:val="13"/>
  </w:num>
  <w:num w:numId="10">
    <w:abstractNumId w:val="0"/>
  </w:num>
  <w:num w:numId="11">
    <w:abstractNumId w:val="20"/>
  </w:num>
  <w:num w:numId="12">
    <w:abstractNumId w:val="11"/>
  </w:num>
  <w:num w:numId="13">
    <w:abstractNumId w:val="14"/>
  </w:num>
  <w:num w:numId="14">
    <w:abstractNumId w:val="8"/>
  </w:num>
  <w:num w:numId="15">
    <w:abstractNumId w:val="26"/>
  </w:num>
  <w:num w:numId="16">
    <w:abstractNumId w:val="18"/>
  </w:num>
  <w:num w:numId="17">
    <w:abstractNumId w:val="21"/>
  </w:num>
  <w:num w:numId="18">
    <w:abstractNumId w:val="4"/>
  </w:num>
  <w:num w:numId="19">
    <w:abstractNumId w:val="2"/>
  </w:num>
  <w:num w:numId="20">
    <w:abstractNumId w:val="27"/>
  </w:num>
  <w:num w:numId="21">
    <w:abstractNumId w:val="17"/>
  </w:num>
  <w:num w:numId="22">
    <w:abstractNumId w:val="9"/>
  </w:num>
  <w:num w:numId="23">
    <w:abstractNumId w:val="3"/>
  </w:num>
  <w:num w:numId="24">
    <w:abstractNumId w:val="6"/>
  </w:num>
  <w:num w:numId="25">
    <w:abstractNumId w:val="15"/>
  </w:num>
  <w:num w:numId="26">
    <w:abstractNumId w:val="7"/>
  </w:num>
  <w:num w:numId="27">
    <w:abstractNumId w:val="16"/>
  </w:num>
  <w:num w:numId="28">
    <w:abstractNumId w:val="12"/>
  </w:num>
  <w:num w:numId="29">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8AF"/>
    <w:rsid w:val="000010AC"/>
    <w:rsid w:val="00032FE2"/>
    <w:rsid w:val="00063237"/>
    <w:rsid w:val="00080AB2"/>
    <w:rsid w:val="00083EDA"/>
    <w:rsid w:val="0008599A"/>
    <w:rsid w:val="000B6658"/>
    <w:rsid w:val="000B7D5D"/>
    <w:rsid w:val="000C0F59"/>
    <w:rsid w:val="000E02B3"/>
    <w:rsid w:val="000F4828"/>
    <w:rsid w:val="00105D37"/>
    <w:rsid w:val="00110485"/>
    <w:rsid w:val="00115CE2"/>
    <w:rsid w:val="00124381"/>
    <w:rsid w:val="001360E8"/>
    <w:rsid w:val="00136BDE"/>
    <w:rsid w:val="001409D4"/>
    <w:rsid w:val="00154675"/>
    <w:rsid w:val="00156B12"/>
    <w:rsid w:val="00166C2D"/>
    <w:rsid w:val="00170BD2"/>
    <w:rsid w:val="00190B7E"/>
    <w:rsid w:val="00195E16"/>
    <w:rsid w:val="00196593"/>
    <w:rsid w:val="001A70B1"/>
    <w:rsid w:val="001B6CB5"/>
    <w:rsid w:val="001C212C"/>
    <w:rsid w:val="001D37C1"/>
    <w:rsid w:val="001E3884"/>
    <w:rsid w:val="001E483A"/>
    <w:rsid w:val="001E7A41"/>
    <w:rsid w:val="001F2F60"/>
    <w:rsid w:val="00200272"/>
    <w:rsid w:val="002142FD"/>
    <w:rsid w:val="00221A1C"/>
    <w:rsid w:val="00232987"/>
    <w:rsid w:val="00232C77"/>
    <w:rsid w:val="00251A0D"/>
    <w:rsid w:val="00254625"/>
    <w:rsid w:val="0026304B"/>
    <w:rsid w:val="0027706E"/>
    <w:rsid w:val="00277764"/>
    <w:rsid w:val="002970EC"/>
    <w:rsid w:val="00297365"/>
    <w:rsid w:val="002A4127"/>
    <w:rsid w:val="002A47A2"/>
    <w:rsid w:val="002B048D"/>
    <w:rsid w:val="002B10A9"/>
    <w:rsid w:val="002B2C0E"/>
    <w:rsid w:val="002B7C48"/>
    <w:rsid w:val="002C4DCC"/>
    <w:rsid w:val="002D51C6"/>
    <w:rsid w:val="002F064B"/>
    <w:rsid w:val="002F0725"/>
    <w:rsid w:val="00301BF8"/>
    <w:rsid w:val="00303677"/>
    <w:rsid w:val="00306BC2"/>
    <w:rsid w:val="0032326E"/>
    <w:rsid w:val="00323752"/>
    <w:rsid w:val="00337721"/>
    <w:rsid w:val="00352F15"/>
    <w:rsid w:val="00355F59"/>
    <w:rsid w:val="00363A7B"/>
    <w:rsid w:val="003677B7"/>
    <w:rsid w:val="003703B5"/>
    <w:rsid w:val="00374A15"/>
    <w:rsid w:val="003854D7"/>
    <w:rsid w:val="00390737"/>
    <w:rsid w:val="003A7945"/>
    <w:rsid w:val="003B2FF9"/>
    <w:rsid w:val="003C13A0"/>
    <w:rsid w:val="003C36EF"/>
    <w:rsid w:val="003E483E"/>
    <w:rsid w:val="003F09F8"/>
    <w:rsid w:val="003F2CB4"/>
    <w:rsid w:val="003F31F9"/>
    <w:rsid w:val="003F518D"/>
    <w:rsid w:val="00400856"/>
    <w:rsid w:val="00410F60"/>
    <w:rsid w:val="00412F00"/>
    <w:rsid w:val="00427A76"/>
    <w:rsid w:val="00431454"/>
    <w:rsid w:val="0045393D"/>
    <w:rsid w:val="004544AE"/>
    <w:rsid w:val="004561BD"/>
    <w:rsid w:val="00470AF6"/>
    <w:rsid w:val="00483618"/>
    <w:rsid w:val="00484288"/>
    <w:rsid w:val="004B5D65"/>
    <w:rsid w:val="004C0586"/>
    <w:rsid w:val="004D19BA"/>
    <w:rsid w:val="004D4A5B"/>
    <w:rsid w:val="004D52B2"/>
    <w:rsid w:val="004E29AA"/>
    <w:rsid w:val="004E2D5A"/>
    <w:rsid w:val="004E2F20"/>
    <w:rsid w:val="004E7690"/>
    <w:rsid w:val="0050511A"/>
    <w:rsid w:val="0051054D"/>
    <w:rsid w:val="00524774"/>
    <w:rsid w:val="005330B7"/>
    <w:rsid w:val="00535182"/>
    <w:rsid w:val="0054473D"/>
    <w:rsid w:val="0055670E"/>
    <w:rsid w:val="00566288"/>
    <w:rsid w:val="00574BA6"/>
    <w:rsid w:val="005847D4"/>
    <w:rsid w:val="00587176"/>
    <w:rsid w:val="00594EF9"/>
    <w:rsid w:val="005A1158"/>
    <w:rsid w:val="005A296D"/>
    <w:rsid w:val="005D0333"/>
    <w:rsid w:val="005D6C38"/>
    <w:rsid w:val="005E18AF"/>
    <w:rsid w:val="005E290E"/>
    <w:rsid w:val="005E5A5E"/>
    <w:rsid w:val="00602589"/>
    <w:rsid w:val="00604A3E"/>
    <w:rsid w:val="0061013C"/>
    <w:rsid w:val="00615C54"/>
    <w:rsid w:val="00617B1A"/>
    <w:rsid w:val="00633294"/>
    <w:rsid w:val="006344AA"/>
    <w:rsid w:val="00634F69"/>
    <w:rsid w:val="006372ED"/>
    <w:rsid w:val="00643027"/>
    <w:rsid w:val="00655502"/>
    <w:rsid w:val="00657553"/>
    <w:rsid w:val="00672D63"/>
    <w:rsid w:val="006737DA"/>
    <w:rsid w:val="0069478B"/>
    <w:rsid w:val="006A4714"/>
    <w:rsid w:val="006B62DB"/>
    <w:rsid w:val="006C477B"/>
    <w:rsid w:val="006C4EB8"/>
    <w:rsid w:val="006C7610"/>
    <w:rsid w:val="006F356C"/>
    <w:rsid w:val="006F3A9A"/>
    <w:rsid w:val="00715822"/>
    <w:rsid w:val="00717863"/>
    <w:rsid w:val="00735EEA"/>
    <w:rsid w:val="00751C0A"/>
    <w:rsid w:val="007526BD"/>
    <w:rsid w:val="00766249"/>
    <w:rsid w:val="007717EA"/>
    <w:rsid w:val="0078026B"/>
    <w:rsid w:val="0079146C"/>
    <w:rsid w:val="007D1576"/>
    <w:rsid w:val="007D668D"/>
    <w:rsid w:val="007F4CDC"/>
    <w:rsid w:val="007F7543"/>
    <w:rsid w:val="00814BA1"/>
    <w:rsid w:val="00822014"/>
    <w:rsid w:val="00825755"/>
    <w:rsid w:val="008326E3"/>
    <w:rsid w:val="008352D1"/>
    <w:rsid w:val="00836277"/>
    <w:rsid w:val="00843861"/>
    <w:rsid w:val="008459C8"/>
    <w:rsid w:val="008469F7"/>
    <w:rsid w:val="008502A3"/>
    <w:rsid w:val="00873CC6"/>
    <w:rsid w:val="008767F4"/>
    <w:rsid w:val="008819C0"/>
    <w:rsid w:val="008850DF"/>
    <w:rsid w:val="00890B41"/>
    <w:rsid w:val="00892A15"/>
    <w:rsid w:val="00892F78"/>
    <w:rsid w:val="00895ACA"/>
    <w:rsid w:val="008B0F44"/>
    <w:rsid w:val="008B59AD"/>
    <w:rsid w:val="008B72F6"/>
    <w:rsid w:val="008D486E"/>
    <w:rsid w:val="008D4D7D"/>
    <w:rsid w:val="008E0981"/>
    <w:rsid w:val="008E1AE8"/>
    <w:rsid w:val="008F0D96"/>
    <w:rsid w:val="0090454E"/>
    <w:rsid w:val="009054C6"/>
    <w:rsid w:val="00932F47"/>
    <w:rsid w:val="009376A5"/>
    <w:rsid w:val="00941745"/>
    <w:rsid w:val="00943D06"/>
    <w:rsid w:val="009602D2"/>
    <w:rsid w:val="00990D17"/>
    <w:rsid w:val="00993B09"/>
    <w:rsid w:val="0099690F"/>
    <w:rsid w:val="009A64B6"/>
    <w:rsid w:val="009A78B0"/>
    <w:rsid w:val="009B08E5"/>
    <w:rsid w:val="009B61F5"/>
    <w:rsid w:val="009B66C4"/>
    <w:rsid w:val="009C30B3"/>
    <w:rsid w:val="009C3339"/>
    <w:rsid w:val="009E090C"/>
    <w:rsid w:val="009E33D5"/>
    <w:rsid w:val="00A140B1"/>
    <w:rsid w:val="00A26235"/>
    <w:rsid w:val="00A30C82"/>
    <w:rsid w:val="00A40363"/>
    <w:rsid w:val="00A412E2"/>
    <w:rsid w:val="00A42CE0"/>
    <w:rsid w:val="00A54528"/>
    <w:rsid w:val="00A604BB"/>
    <w:rsid w:val="00A761B5"/>
    <w:rsid w:val="00A93B14"/>
    <w:rsid w:val="00A9450E"/>
    <w:rsid w:val="00AA1C02"/>
    <w:rsid w:val="00AA7ED5"/>
    <w:rsid w:val="00AB2019"/>
    <w:rsid w:val="00AB4F18"/>
    <w:rsid w:val="00AC287A"/>
    <w:rsid w:val="00AD48AD"/>
    <w:rsid w:val="00AD6513"/>
    <w:rsid w:val="00B0574E"/>
    <w:rsid w:val="00B11B18"/>
    <w:rsid w:val="00B146C0"/>
    <w:rsid w:val="00B24A90"/>
    <w:rsid w:val="00B40073"/>
    <w:rsid w:val="00B427F8"/>
    <w:rsid w:val="00B560B7"/>
    <w:rsid w:val="00B56CF6"/>
    <w:rsid w:val="00B62619"/>
    <w:rsid w:val="00B629FB"/>
    <w:rsid w:val="00B87F12"/>
    <w:rsid w:val="00B97F8C"/>
    <w:rsid w:val="00BC14F3"/>
    <w:rsid w:val="00BC1665"/>
    <w:rsid w:val="00BC6D73"/>
    <w:rsid w:val="00BD04DA"/>
    <w:rsid w:val="00BE0C04"/>
    <w:rsid w:val="00BE24B1"/>
    <w:rsid w:val="00BE3C7C"/>
    <w:rsid w:val="00BF794A"/>
    <w:rsid w:val="00BF7E9A"/>
    <w:rsid w:val="00C00466"/>
    <w:rsid w:val="00C020BB"/>
    <w:rsid w:val="00C06616"/>
    <w:rsid w:val="00C072A7"/>
    <w:rsid w:val="00C11355"/>
    <w:rsid w:val="00C14417"/>
    <w:rsid w:val="00C368D9"/>
    <w:rsid w:val="00C36CEA"/>
    <w:rsid w:val="00C3776B"/>
    <w:rsid w:val="00C70EE9"/>
    <w:rsid w:val="00C773FF"/>
    <w:rsid w:val="00C83F11"/>
    <w:rsid w:val="00C93299"/>
    <w:rsid w:val="00C96060"/>
    <w:rsid w:val="00CA4B17"/>
    <w:rsid w:val="00CA6B3C"/>
    <w:rsid w:val="00CB58AC"/>
    <w:rsid w:val="00CD1BEB"/>
    <w:rsid w:val="00CD3680"/>
    <w:rsid w:val="00CF557B"/>
    <w:rsid w:val="00D0715D"/>
    <w:rsid w:val="00D13C3B"/>
    <w:rsid w:val="00D2001B"/>
    <w:rsid w:val="00D23058"/>
    <w:rsid w:val="00D23668"/>
    <w:rsid w:val="00D3577E"/>
    <w:rsid w:val="00D36E92"/>
    <w:rsid w:val="00D45D47"/>
    <w:rsid w:val="00D47271"/>
    <w:rsid w:val="00D52005"/>
    <w:rsid w:val="00D52BF6"/>
    <w:rsid w:val="00D5697A"/>
    <w:rsid w:val="00D6622B"/>
    <w:rsid w:val="00D66DE4"/>
    <w:rsid w:val="00D71FAD"/>
    <w:rsid w:val="00D77713"/>
    <w:rsid w:val="00D861A9"/>
    <w:rsid w:val="00D86A16"/>
    <w:rsid w:val="00DA42F6"/>
    <w:rsid w:val="00DE4A1B"/>
    <w:rsid w:val="00DF2CED"/>
    <w:rsid w:val="00DF44E9"/>
    <w:rsid w:val="00E00422"/>
    <w:rsid w:val="00E0589B"/>
    <w:rsid w:val="00E07C31"/>
    <w:rsid w:val="00E23413"/>
    <w:rsid w:val="00E24964"/>
    <w:rsid w:val="00E34588"/>
    <w:rsid w:val="00E361C1"/>
    <w:rsid w:val="00E52183"/>
    <w:rsid w:val="00E60DD0"/>
    <w:rsid w:val="00E70374"/>
    <w:rsid w:val="00E72FA5"/>
    <w:rsid w:val="00E732F7"/>
    <w:rsid w:val="00E75CEE"/>
    <w:rsid w:val="00E94B75"/>
    <w:rsid w:val="00E95B82"/>
    <w:rsid w:val="00EA2007"/>
    <w:rsid w:val="00EC72D5"/>
    <w:rsid w:val="00EC7C92"/>
    <w:rsid w:val="00ED4C43"/>
    <w:rsid w:val="00ED53A6"/>
    <w:rsid w:val="00EE2FC8"/>
    <w:rsid w:val="00EE3B07"/>
    <w:rsid w:val="00F03297"/>
    <w:rsid w:val="00F044DA"/>
    <w:rsid w:val="00F1396D"/>
    <w:rsid w:val="00F17CF0"/>
    <w:rsid w:val="00F27C82"/>
    <w:rsid w:val="00F302E5"/>
    <w:rsid w:val="00F30CA9"/>
    <w:rsid w:val="00F4098D"/>
    <w:rsid w:val="00F54F93"/>
    <w:rsid w:val="00F60D64"/>
    <w:rsid w:val="00F61204"/>
    <w:rsid w:val="00F77406"/>
    <w:rsid w:val="00F7744D"/>
    <w:rsid w:val="00F81C25"/>
    <w:rsid w:val="00F91FC2"/>
    <w:rsid w:val="00F92782"/>
    <w:rsid w:val="00F9574C"/>
    <w:rsid w:val="00FA36EB"/>
    <w:rsid w:val="00FC1773"/>
    <w:rsid w:val="00FC5E25"/>
    <w:rsid w:val="00FC6062"/>
    <w:rsid w:val="00FC7DB1"/>
    <w:rsid w:val="00FF06F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76BCBD-5E9E-43B5-B82D-3A7090B0E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B6658"/>
  </w:style>
  <w:style w:type="paragraph" w:styleId="Heading1">
    <w:name w:val="heading 1"/>
    <w:basedOn w:val="Normal"/>
    <w:link w:val="Heading1Char"/>
    <w:uiPriority w:val="1"/>
    <w:qFormat/>
    <w:pPr>
      <w:spacing w:before="66"/>
      <w:outlineLvl w:val="0"/>
    </w:pPr>
    <w:rPr>
      <w:rFonts w:ascii="Cambria" w:eastAsia="Cambria" w:hAnsi="Cambria"/>
      <w:b/>
      <w:bCs/>
      <w:sz w:val="24"/>
      <w:szCs w:val="24"/>
    </w:rPr>
  </w:style>
  <w:style w:type="paragraph" w:styleId="Heading2">
    <w:name w:val="heading 2"/>
    <w:basedOn w:val="Normal"/>
    <w:uiPriority w:val="1"/>
    <w:qFormat/>
    <w:pPr>
      <w:ind w:left="459" w:hanging="360"/>
      <w:outlineLvl w:val="1"/>
    </w:pPr>
    <w:rPr>
      <w:rFonts w:ascii="Times New Roman" w:eastAsia="Times New Roman" w:hAnsi="Times New Roman"/>
      <w:sz w:val="21"/>
      <w:szCs w:val="21"/>
    </w:rPr>
  </w:style>
  <w:style w:type="paragraph" w:styleId="Heading3">
    <w:name w:val="heading 3"/>
    <w:basedOn w:val="Normal"/>
    <w:next w:val="Normal"/>
    <w:link w:val="Heading3Char"/>
    <w:uiPriority w:val="9"/>
    <w:unhideWhenUsed/>
    <w:qFormat/>
    <w:rsid w:val="007F4CD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4CD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F4CD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D4D7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D4D7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D4D7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8D4D7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00"/>
    </w:pPr>
    <w:rPr>
      <w:rFonts w:ascii="Times New Roman" w:eastAsia="Times New Roman" w:hAnsi="Times New Roman"/>
      <w:b/>
      <w:bCs/>
      <w:sz w:val="18"/>
      <w:szCs w:val="18"/>
    </w:rPr>
  </w:style>
  <w:style w:type="paragraph" w:styleId="TOC2">
    <w:name w:val="toc 2"/>
    <w:basedOn w:val="Normal"/>
    <w:uiPriority w:val="39"/>
    <w:qFormat/>
    <w:pPr>
      <w:spacing w:before="100"/>
    </w:pPr>
    <w:rPr>
      <w:rFonts w:ascii="Times New Roman" w:eastAsia="Times New Roman" w:hAnsi="Times New Roman"/>
      <w:sz w:val="18"/>
      <w:szCs w:val="18"/>
    </w:rPr>
  </w:style>
  <w:style w:type="paragraph" w:styleId="BodyText">
    <w:name w:val="Body Text"/>
    <w:basedOn w:val="Normal"/>
    <w:uiPriority w:val="1"/>
    <w:qFormat/>
    <w:pPr>
      <w:ind w:left="99"/>
    </w:pPr>
    <w:rPr>
      <w:rFonts w:ascii="Times New Roman" w:eastAsia="Times New Roman" w:hAnsi="Times New Roman"/>
      <w:i/>
      <w:sz w:val="21"/>
      <w:szCs w:val="2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D4C43"/>
    <w:rPr>
      <w:rFonts w:ascii="Tahoma" w:hAnsi="Tahoma" w:cs="Tahoma"/>
      <w:sz w:val="16"/>
      <w:szCs w:val="16"/>
    </w:rPr>
  </w:style>
  <w:style w:type="character" w:customStyle="1" w:styleId="BalloonTextChar">
    <w:name w:val="Balloon Text Char"/>
    <w:basedOn w:val="DefaultParagraphFont"/>
    <w:link w:val="BalloonText"/>
    <w:uiPriority w:val="99"/>
    <w:semiHidden/>
    <w:rsid w:val="00ED4C43"/>
    <w:rPr>
      <w:rFonts w:ascii="Tahoma" w:hAnsi="Tahoma" w:cs="Tahoma"/>
      <w:sz w:val="16"/>
      <w:szCs w:val="16"/>
    </w:rPr>
  </w:style>
  <w:style w:type="table" w:styleId="TableGrid">
    <w:name w:val="Table Grid"/>
    <w:basedOn w:val="TableNormal"/>
    <w:uiPriority w:val="59"/>
    <w:rsid w:val="002B0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B048D"/>
    <w:pPr>
      <w:tabs>
        <w:tab w:val="center" w:pos="4513"/>
        <w:tab w:val="right" w:pos="9026"/>
      </w:tabs>
    </w:pPr>
  </w:style>
  <w:style w:type="character" w:customStyle="1" w:styleId="HeaderChar">
    <w:name w:val="Header Char"/>
    <w:basedOn w:val="DefaultParagraphFont"/>
    <w:link w:val="Header"/>
    <w:uiPriority w:val="99"/>
    <w:rsid w:val="002B048D"/>
  </w:style>
  <w:style w:type="paragraph" w:styleId="Footer">
    <w:name w:val="footer"/>
    <w:basedOn w:val="Normal"/>
    <w:link w:val="FooterChar"/>
    <w:uiPriority w:val="99"/>
    <w:unhideWhenUsed/>
    <w:rsid w:val="002B048D"/>
    <w:pPr>
      <w:tabs>
        <w:tab w:val="center" w:pos="4513"/>
        <w:tab w:val="right" w:pos="9026"/>
      </w:tabs>
    </w:pPr>
  </w:style>
  <w:style w:type="character" w:customStyle="1" w:styleId="FooterChar">
    <w:name w:val="Footer Char"/>
    <w:basedOn w:val="DefaultParagraphFont"/>
    <w:link w:val="Footer"/>
    <w:uiPriority w:val="99"/>
    <w:rsid w:val="002B048D"/>
  </w:style>
  <w:style w:type="paragraph" w:customStyle="1" w:styleId="EYBodytextwithparaspace">
    <w:name w:val="EY Body text (with para space)"/>
    <w:basedOn w:val="Normal"/>
    <w:link w:val="EYBodytextwithparaspaceChar"/>
    <w:rsid w:val="004B5D65"/>
    <w:pPr>
      <w:widowControl/>
      <w:tabs>
        <w:tab w:val="left" w:pos="907"/>
      </w:tabs>
      <w:suppressAutoHyphens/>
      <w:spacing w:after="260" w:line="260" w:lineRule="atLeast"/>
    </w:pPr>
    <w:rPr>
      <w:rFonts w:ascii="Arial" w:eastAsia="Times New Roman" w:hAnsi="Arial" w:cs="Times New Roman"/>
      <w:kern w:val="12"/>
      <w:sz w:val="20"/>
      <w:szCs w:val="24"/>
    </w:rPr>
  </w:style>
  <w:style w:type="character" w:customStyle="1" w:styleId="EYBodytextwithparaspaceChar">
    <w:name w:val="EY Body text (with para space) Char"/>
    <w:basedOn w:val="DefaultParagraphFont"/>
    <w:link w:val="EYBodytextwithparaspace"/>
    <w:rsid w:val="004B5D65"/>
    <w:rPr>
      <w:rFonts w:ascii="Arial" w:eastAsia="Times New Roman" w:hAnsi="Arial" w:cs="Times New Roman"/>
      <w:kern w:val="12"/>
      <w:sz w:val="20"/>
      <w:szCs w:val="24"/>
    </w:rPr>
  </w:style>
  <w:style w:type="paragraph" w:styleId="FootnoteText">
    <w:name w:val="footnote text"/>
    <w:basedOn w:val="Normal"/>
    <w:link w:val="FootnoteTextChar"/>
    <w:semiHidden/>
    <w:unhideWhenUsed/>
    <w:rsid w:val="00C36CEA"/>
    <w:pPr>
      <w:widowControl/>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C36CEA"/>
    <w:rPr>
      <w:rFonts w:ascii="Arial" w:eastAsia="Times New Roman" w:hAnsi="Arial" w:cs="Times New Roman"/>
      <w:sz w:val="20"/>
      <w:szCs w:val="20"/>
    </w:rPr>
  </w:style>
  <w:style w:type="character" w:styleId="FootnoteReference">
    <w:name w:val="footnote reference"/>
    <w:basedOn w:val="DefaultParagraphFont"/>
    <w:semiHidden/>
    <w:unhideWhenUsed/>
    <w:rsid w:val="00C36CEA"/>
    <w:rPr>
      <w:vertAlign w:val="superscript"/>
    </w:rPr>
  </w:style>
  <w:style w:type="character" w:customStyle="1" w:styleId="Heading1Char">
    <w:name w:val="Heading 1 Char"/>
    <w:basedOn w:val="DefaultParagraphFont"/>
    <w:link w:val="Heading1"/>
    <w:uiPriority w:val="1"/>
    <w:rsid w:val="00D861A9"/>
    <w:rPr>
      <w:rFonts w:ascii="Cambria" w:eastAsia="Cambria" w:hAnsi="Cambria"/>
      <w:b/>
      <w:bCs/>
      <w:sz w:val="24"/>
      <w:szCs w:val="24"/>
    </w:rPr>
  </w:style>
  <w:style w:type="character" w:customStyle="1" w:styleId="Heading3Char">
    <w:name w:val="Heading 3 Char"/>
    <w:basedOn w:val="DefaultParagraphFont"/>
    <w:link w:val="Heading3"/>
    <w:uiPriority w:val="9"/>
    <w:rsid w:val="007F4CD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F4CD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F4CDC"/>
    <w:rPr>
      <w:rFonts w:asciiTheme="majorHAnsi" w:eastAsiaTheme="majorEastAsia" w:hAnsiTheme="majorHAnsi" w:cstheme="majorBidi"/>
      <w:color w:val="243F60" w:themeColor="accent1" w:themeShade="7F"/>
    </w:rPr>
  </w:style>
  <w:style w:type="paragraph" w:styleId="TOC3">
    <w:name w:val="toc 3"/>
    <w:basedOn w:val="Normal"/>
    <w:next w:val="Normal"/>
    <w:autoRedefine/>
    <w:uiPriority w:val="39"/>
    <w:unhideWhenUsed/>
    <w:qFormat/>
    <w:rsid w:val="008D4D7D"/>
    <w:pPr>
      <w:tabs>
        <w:tab w:val="right" w:leader="dot" w:pos="13890"/>
      </w:tabs>
      <w:spacing w:after="100"/>
    </w:pPr>
  </w:style>
  <w:style w:type="character" w:styleId="Hyperlink">
    <w:name w:val="Hyperlink"/>
    <w:basedOn w:val="DefaultParagraphFont"/>
    <w:uiPriority w:val="99"/>
    <w:unhideWhenUsed/>
    <w:rsid w:val="007F4CDC"/>
    <w:rPr>
      <w:color w:val="0000FF" w:themeColor="hyperlink"/>
      <w:u w:val="single"/>
    </w:rPr>
  </w:style>
  <w:style w:type="paragraph" w:styleId="TOCHeading">
    <w:name w:val="TOC Heading"/>
    <w:basedOn w:val="Heading1"/>
    <w:next w:val="Normal"/>
    <w:uiPriority w:val="39"/>
    <w:semiHidden/>
    <w:unhideWhenUsed/>
    <w:qFormat/>
    <w:rsid w:val="008D4D7D"/>
    <w:pPr>
      <w:keepNext/>
      <w:keepLines/>
      <w:widowControl/>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4">
    <w:name w:val="toc 4"/>
    <w:basedOn w:val="Normal"/>
    <w:next w:val="Normal"/>
    <w:autoRedefine/>
    <w:uiPriority w:val="39"/>
    <w:unhideWhenUsed/>
    <w:rsid w:val="008D4D7D"/>
    <w:pPr>
      <w:tabs>
        <w:tab w:val="right" w:leader="dot" w:pos="13890"/>
      </w:tabs>
      <w:spacing w:after="100"/>
    </w:pPr>
  </w:style>
  <w:style w:type="paragraph" w:styleId="TOC5">
    <w:name w:val="toc 5"/>
    <w:basedOn w:val="Normal"/>
    <w:next w:val="Normal"/>
    <w:autoRedefine/>
    <w:uiPriority w:val="39"/>
    <w:unhideWhenUsed/>
    <w:rsid w:val="008D4D7D"/>
    <w:pPr>
      <w:tabs>
        <w:tab w:val="right" w:leader="dot" w:pos="13890"/>
      </w:tabs>
      <w:spacing w:after="100"/>
    </w:pPr>
  </w:style>
  <w:style w:type="character" w:customStyle="1" w:styleId="Heading6Char">
    <w:name w:val="Heading 6 Char"/>
    <w:basedOn w:val="DefaultParagraphFont"/>
    <w:link w:val="Heading6"/>
    <w:uiPriority w:val="9"/>
    <w:rsid w:val="008D4D7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D4D7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D4D7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8D4D7D"/>
    <w:rPr>
      <w:rFonts w:asciiTheme="majorHAnsi" w:eastAsiaTheme="majorEastAsia" w:hAnsiTheme="majorHAnsi" w:cstheme="majorBidi"/>
      <w:i/>
      <w:iCs/>
      <w:color w:val="404040" w:themeColor="text1" w:themeTint="BF"/>
      <w:sz w:val="20"/>
      <w:szCs w:val="20"/>
    </w:rPr>
  </w:style>
  <w:style w:type="paragraph" w:styleId="TOC6">
    <w:name w:val="toc 6"/>
    <w:basedOn w:val="Normal"/>
    <w:next w:val="Normal"/>
    <w:autoRedefine/>
    <w:uiPriority w:val="39"/>
    <w:unhideWhenUsed/>
    <w:rsid w:val="008D4D7D"/>
    <w:pPr>
      <w:tabs>
        <w:tab w:val="right" w:leader="dot" w:pos="13890"/>
      </w:tabs>
      <w:spacing w:after="100"/>
    </w:pPr>
  </w:style>
  <w:style w:type="paragraph" w:styleId="TOC7">
    <w:name w:val="toc 7"/>
    <w:basedOn w:val="Normal"/>
    <w:next w:val="Normal"/>
    <w:autoRedefine/>
    <w:uiPriority w:val="39"/>
    <w:unhideWhenUsed/>
    <w:rsid w:val="008D4D7D"/>
    <w:pPr>
      <w:spacing w:after="100"/>
      <w:ind w:left="1320"/>
    </w:pPr>
  </w:style>
  <w:style w:type="paragraph" w:styleId="TOC8">
    <w:name w:val="toc 8"/>
    <w:basedOn w:val="Normal"/>
    <w:next w:val="Normal"/>
    <w:autoRedefine/>
    <w:uiPriority w:val="39"/>
    <w:unhideWhenUsed/>
    <w:rsid w:val="008D4D7D"/>
    <w:pPr>
      <w:spacing w:after="100"/>
      <w:ind w:left="1540"/>
    </w:pPr>
  </w:style>
  <w:style w:type="paragraph" w:styleId="TOC9">
    <w:name w:val="toc 9"/>
    <w:basedOn w:val="Normal"/>
    <w:next w:val="Normal"/>
    <w:autoRedefine/>
    <w:uiPriority w:val="39"/>
    <w:unhideWhenUsed/>
    <w:rsid w:val="008D4D7D"/>
    <w:pPr>
      <w:tabs>
        <w:tab w:val="left" w:pos="1276"/>
        <w:tab w:val="left" w:pos="1560"/>
        <w:tab w:val="right" w:leader="dot" w:pos="13890"/>
      </w:tabs>
      <w:spacing w:after="100"/>
    </w:pPr>
  </w:style>
  <w:style w:type="paragraph" w:styleId="CommentText">
    <w:name w:val="annotation text"/>
    <w:basedOn w:val="Normal"/>
    <w:link w:val="CommentTextChar"/>
    <w:uiPriority w:val="99"/>
    <w:unhideWhenUsed/>
    <w:rsid w:val="00F7744D"/>
    <w:rPr>
      <w:sz w:val="20"/>
      <w:szCs w:val="20"/>
    </w:rPr>
  </w:style>
  <w:style w:type="character" w:customStyle="1" w:styleId="CommentTextChar">
    <w:name w:val="Comment Text Char"/>
    <w:basedOn w:val="DefaultParagraphFont"/>
    <w:link w:val="CommentText"/>
    <w:uiPriority w:val="99"/>
    <w:rsid w:val="00F7744D"/>
    <w:rPr>
      <w:sz w:val="20"/>
      <w:szCs w:val="20"/>
    </w:rPr>
  </w:style>
  <w:style w:type="character" w:styleId="CommentReference">
    <w:name w:val="annotation reference"/>
    <w:basedOn w:val="DefaultParagraphFont"/>
    <w:uiPriority w:val="99"/>
    <w:semiHidden/>
    <w:unhideWhenUsed/>
    <w:rsid w:val="00E00422"/>
    <w:rPr>
      <w:sz w:val="16"/>
      <w:szCs w:val="16"/>
    </w:rPr>
  </w:style>
  <w:style w:type="paragraph" w:styleId="CommentSubject">
    <w:name w:val="annotation subject"/>
    <w:basedOn w:val="CommentText"/>
    <w:next w:val="CommentText"/>
    <w:link w:val="CommentSubjectChar"/>
    <w:uiPriority w:val="99"/>
    <w:semiHidden/>
    <w:unhideWhenUsed/>
    <w:rsid w:val="00E00422"/>
    <w:rPr>
      <w:b/>
      <w:bCs/>
    </w:rPr>
  </w:style>
  <w:style w:type="character" w:customStyle="1" w:styleId="CommentSubjectChar">
    <w:name w:val="Comment Subject Char"/>
    <w:basedOn w:val="CommentTextChar"/>
    <w:link w:val="CommentSubject"/>
    <w:uiPriority w:val="99"/>
    <w:semiHidden/>
    <w:rsid w:val="00E00422"/>
    <w:rPr>
      <w:b/>
      <w:bCs/>
      <w:sz w:val="20"/>
      <w:szCs w:val="20"/>
    </w:rPr>
  </w:style>
  <w:style w:type="character" w:customStyle="1" w:styleId="markedcontent">
    <w:name w:val="markedcontent"/>
    <w:basedOn w:val="DefaultParagraphFont"/>
    <w:rsid w:val="005847D4"/>
  </w:style>
  <w:style w:type="paragraph" w:customStyle="1" w:styleId="Pa0">
    <w:name w:val="Pa0"/>
    <w:basedOn w:val="Normal"/>
    <w:next w:val="Normal"/>
    <w:uiPriority w:val="99"/>
    <w:rsid w:val="00B62619"/>
    <w:pPr>
      <w:widowControl/>
      <w:autoSpaceDE w:val="0"/>
      <w:autoSpaceDN w:val="0"/>
      <w:adjustRightInd w:val="0"/>
      <w:spacing w:line="241" w:lineRule="atLeast"/>
    </w:pPr>
    <w:rPr>
      <w:rFonts w:ascii="Helvetica Neue" w:hAnsi="Helvetica Neue"/>
      <w:sz w:val="24"/>
      <w:szCs w:val="24"/>
    </w:rPr>
  </w:style>
  <w:style w:type="character" w:customStyle="1" w:styleId="A5">
    <w:name w:val="A5"/>
    <w:uiPriority w:val="99"/>
    <w:rsid w:val="00B62619"/>
    <w:rPr>
      <w:rFonts w:cs="Helvetica Neue"/>
      <w:color w:val="000000"/>
      <w:sz w:val="26"/>
      <w:szCs w:val="26"/>
    </w:rPr>
  </w:style>
  <w:style w:type="paragraph" w:customStyle="1" w:styleId="Pa2">
    <w:name w:val="Pa2"/>
    <w:basedOn w:val="Normal"/>
    <w:next w:val="Normal"/>
    <w:uiPriority w:val="99"/>
    <w:rsid w:val="00B62619"/>
    <w:pPr>
      <w:widowControl/>
      <w:autoSpaceDE w:val="0"/>
      <w:autoSpaceDN w:val="0"/>
      <w:adjustRightInd w:val="0"/>
      <w:spacing w:line="241" w:lineRule="atLeast"/>
    </w:pPr>
    <w:rPr>
      <w:rFonts w:ascii="Helvetica Neue" w:hAnsi="Helvetica Neue"/>
      <w:sz w:val="24"/>
      <w:szCs w:val="24"/>
    </w:rPr>
  </w:style>
  <w:style w:type="character" w:customStyle="1" w:styleId="A1">
    <w:name w:val="A1"/>
    <w:uiPriority w:val="99"/>
    <w:rsid w:val="00B62619"/>
    <w:rPr>
      <w:rFonts w:cs="Helvetica Neue"/>
      <w:color w:val="000000"/>
      <w:sz w:val="20"/>
      <w:szCs w:val="20"/>
    </w:rPr>
  </w:style>
  <w:style w:type="character" w:customStyle="1" w:styleId="A0">
    <w:name w:val="A0"/>
    <w:uiPriority w:val="99"/>
    <w:rsid w:val="00B62619"/>
    <w:rPr>
      <w:rFonts w:cs="Helvetica Neue"/>
      <w:color w:val="000000"/>
      <w:sz w:val="18"/>
      <w:szCs w:val="18"/>
    </w:rPr>
  </w:style>
  <w:style w:type="paragraph" w:customStyle="1" w:styleId="Pa5">
    <w:name w:val="Pa5"/>
    <w:basedOn w:val="Normal"/>
    <w:next w:val="Normal"/>
    <w:uiPriority w:val="99"/>
    <w:rsid w:val="00B62619"/>
    <w:pPr>
      <w:widowControl/>
      <w:autoSpaceDE w:val="0"/>
      <w:autoSpaceDN w:val="0"/>
      <w:adjustRightInd w:val="0"/>
      <w:spacing w:line="241" w:lineRule="atLeast"/>
    </w:pPr>
    <w:rPr>
      <w:rFonts w:ascii="Helvetica Neue" w:hAnsi="Helvetica Neu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245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654DB-646F-4DA4-9C1D-FEFE3A43C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2146</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Financial Services Board</Company>
  <LinksUpToDate>false</LinksUpToDate>
  <CharactersWithSpaces>14351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Bobo</dc:creator>
  <cp:lastModifiedBy>Justice Molafo</cp:lastModifiedBy>
  <cp:revision>2</cp:revision>
  <cp:lastPrinted>2017-03-27T15:38:00Z</cp:lastPrinted>
  <dcterms:created xsi:type="dcterms:W3CDTF">2021-08-24T07:07:00Z</dcterms:created>
  <dcterms:modified xsi:type="dcterms:W3CDTF">2021-08-24T07:07:00Z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2016-08-16T00:00:00Z</vt:filetime>
  </property>
  <property fmtid="{D5CDD505-2E9C-101B-9397-08002B2CF9AE}" pid="3" name="LastSaved">
    <vt:filetime>2017-02-06T00:00:00Z</vt:filetime>
  </property>
</Properties>
</file>