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A7" w:rsidRPr="006D5CCD" w:rsidRDefault="003B27A7" w:rsidP="00B43D08">
      <w:pPr>
        <w:ind w:left="360"/>
        <w:jc w:val="center"/>
        <w:rPr>
          <w:rFonts w:ascii="Arial Narrow" w:hAnsi="Arial Narrow"/>
        </w:rPr>
      </w:pPr>
      <w:r w:rsidRPr="006D5CCD">
        <w:rPr>
          <w:rFonts w:ascii="Arial Narrow" w:hAnsi="Arial Narrow" w:cs="Arial"/>
          <w:noProof/>
          <w:lang w:val="en-ZA" w:eastAsia="en-ZA"/>
        </w:rPr>
        <w:drawing>
          <wp:anchor distT="0" distB="0" distL="114300" distR="114300" simplePos="0" relativeHeight="251659264" behindDoc="0" locked="0" layoutInCell="1" allowOverlap="1">
            <wp:simplePos x="0" y="0"/>
            <wp:positionH relativeFrom="page">
              <wp:posOffset>1914525</wp:posOffset>
            </wp:positionH>
            <wp:positionV relativeFrom="paragraph">
              <wp:posOffset>0</wp:posOffset>
            </wp:positionV>
            <wp:extent cx="3552825" cy="1590675"/>
            <wp:effectExtent l="0" t="0" r="9525" b="9525"/>
            <wp:wrapTopAndBottom/>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552825" cy="1590675"/>
                    </a:xfrm>
                    <a:prstGeom prst="rect">
                      <a:avLst/>
                    </a:prstGeom>
                    <a:noFill/>
                  </pic:spPr>
                </pic:pic>
              </a:graphicData>
            </a:graphic>
          </wp:anchor>
        </w:drawing>
      </w:r>
    </w:p>
    <w:p w:rsidR="000659EB" w:rsidRPr="003D4D9C" w:rsidRDefault="00733757" w:rsidP="00C82DC3">
      <w:pPr>
        <w:spacing w:line="360" w:lineRule="auto"/>
        <w:ind w:left="360"/>
        <w:jc w:val="center"/>
        <w:rPr>
          <w:rFonts w:ascii="Arial" w:hAnsi="Arial" w:cs="Arial"/>
          <w:b/>
        </w:rPr>
      </w:pPr>
      <w:r w:rsidRPr="003D4D9C">
        <w:rPr>
          <w:rFonts w:ascii="Arial" w:hAnsi="Arial" w:cs="Arial"/>
          <w:b/>
        </w:rPr>
        <w:t xml:space="preserve">ECONOMIC DEVELOPMENT, ENVIRONMENT, AGRICULTURE AND RURAL DEVELOPMENT </w:t>
      </w:r>
      <w:r w:rsidR="000659EB" w:rsidRPr="003D4D9C">
        <w:rPr>
          <w:rFonts w:ascii="Arial" w:hAnsi="Arial" w:cs="Arial"/>
          <w:b/>
        </w:rPr>
        <w:t>PORTFOLIO COMMITTEE</w:t>
      </w:r>
    </w:p>
    <w:p w:rsidR="00F35112" w:rsidRDefault="00F35112" w:rsidP="00F35112">
      <w:pPr>
        <w:pStyle w:val="Heading3"/>
        <w:ind w:left="360"/>
        <w:rPr>
          <w:rFonts w:cs="Arial"/>
          <w:szCs w:val="24"/>
        </w:rPr>
      </w:pPr>
    </w:p>
    <w:p w:rsidR="000659EB" w:rsidRPr="003D4D9C" w:rsidRDefault="004A3A4A" w:rsidP="00DB5C7D">
      <w:pPr>
        <w:pStyle w:val="Heading3"/>
        <w:spacing w:line="360" w:lineRule="auto"/>
        <w:ind w:left="360"/>
        <w:rPr>
          <w:rFonts w:cs="Arial"/>
          <w:szCs w:val="24"/>
        </w:rPr>
      </w:pPr>
      <w:r>
        <w:rPr>
          <w:rFonts w:cs="Arial"/>
          <w:szCs w:val="24"/>
        </w:rPr>
        <w:t xml:space="preserve">NEGOTIATING </w:t>
      </w:r>
      <w:r w:rsidR="000659EB" w:rsidRPr="003D4D9C">
        <w:rPr>
          <w:rFonts w:cs="Arial"/>
          <w:szCs w:val="24"/>
        </w:rPr>
        <w:t>MANDATE</w:t>
      </w:r>
    </w:p>
    <w:p w:rsidR="00172FD4" w:rsidRPr="003D4D9C" w:rsidRDefault="006D5CCD" w:rsidP="00FA78A9">
      <w:pPr>
        <w:pStyle w:val="Heading3"/>
        <w:spacing w:line="360" w:lineRule="auto"/>
        <w:ind w:left="360"/>
        <w:rPr>
          <w:rFonts w:cs="Arial"/>
          <w:szCs w:val="24"/>
          <w:lang w:val="en-US"/>
        </w:rPr>
      </w:pPr>
      <w:r w:rsidRPr="003D4D9C">
        <w:rPr>
          <w:rFonts w:cs="Arial"/>
          <w:szCs w:val="24"/>
          <w:lang w:val="en-US"/>
        </w:rPr>
        <w:t>ON</w:t>
      </w:r>
      <w:r w:rsidR="000659EB" w:rsidRPr="003D4D9C">
        <w:rPr>
          <w:rFonts w:cs="Arial"/>
          <w:szCs w:val="24"/>
          <w:lang w:val="en-US"/>
        </w:rPr>
        <w:t xml:space="preserve"> THE:</w:t>
      </w:r>
    </w:p>
    <w:p w:rsidR="000D4F65" w:rsidRDefault="000D4F65" w:rsidP="004A3A4A">
      <w:pPr>
        <w:spacing w:line="360" w:lineRule="auto"/>
        <w:jc w:val="center"/>
        <w:rPr>
          <w:rFonts w:ascii="Arial" w:hAnsi="Arial" w:cs="Arial"/>
          <w:b/>
          <w:bCs/>
          <w:lang w:val="en-US"/>
        </w:rPr>
      </w:pPr>
      <w:r>
        <w:rPr>
          <w:rFonts w:ascii="Arial" w:hAnsi="Arial" w:cs="Arial"/>
          <w:b/>
          <w:bCs/>
          <w:lang w:val="en-US"/>
        </w:rPr>
        <w:t>N</w:t>
      </w:r>
      <w:r w:rsidRPr="000D4F65">
        <w:rPr>
          <w:rFonts w:ascii="Arial" w:hAnsi="Arial" w:cs="Arial"/>
          <w:b/>
          <w:bCs/>
          <w:lang w:val="en-US"/>
        </w:rPr>
        <w:t xml:space="preserve">ATIONAL ENVIRONMENTAL MANAGEMENT LAWS AMENDMENT BILL </w:t>
      </w:r>
    </w:p>
    <w:p w:rsidR="000659EB" w:rsidRPr="003D4D9C" w:rsidRDefault="000D4F65" w:rsidP="004A3A4A">
      <w:pPr>
        <w:spacing w:line="360" w:lineRule="auto"/>
        <w:jc w:val="center"/>
        <w:rPr>
          <w:rFonts w:ascii="Arial" w:hAnsi="Arial" w:cs="Arial"/>
          <w:color w:val="FF0000"/>
        </w:rPr>
      </w:pPr>
      <w:r w:rsidRPr="000D4F65">
        <w:rPr>
          <w:rFonts w:ascii="Arial" w:hAnsi="Arial" w:cs="Arial"/>
          <w:b/>
          <w:bCs/>
          <w:lang w:val="en-US"/>
        </w:rPr>
        <w:t>[B14D-2017</w:t>
      </w:r>
      <w:r w:rsidRPr="000D4F65">
        <w:rPr>
          <w:rFonts w:ascii="Arial" w:hAnsi="Arial" w:cs="Arial"/>
          <w:b/>
          <w:bCs/>
          <w:lang w:val="en-ZA"/>
        </w:rPr>
        <w:t>]</w:t>
      </w:r>
      <w:r>
        <w:rPr>
          <w:rFonts w:ascii="Arial" w:hAnsi="Arial" w:cs="Arial"/>
          <w:b/>
          <w:bCs/>
          <w:lang w:val="en-ZA"/>
        </w:rPr>
        <w:t xml:space="preserve"> </w:t>
      </w:r>
      <w:r w:rsidR="004A3A4A" w:rsidRPr="004A3A4A">
        <w:rPr>
          <w:rFonts w:ascii="Arial" w:hAnsi="Arial" w:cs="Arial"/>
          <w:b/>
          <w:bCs/>
          <w:lang w:val="en-ZA"/>
        </w:rPr>
        <w:t>(s76)</w:t>
      </w:r>
    </w:p>
    <w:p w:rsidR="004A3A4A" w:rsidRPr="002D5B4F" w:rsidRDefault="00DD570C" w:rsidP="00656A44">
      <w:pPr>
        <w:pStyle w:val="BodyText"/>
        <w:rPr>
          <w:rFonts w:ascii="Arial" w:hAnsi="Arial" w:cs="Arial"/>
          <w:color w:val="000000" w:themeColor="text1"/>
          <w:sz w:val="22"/>
          <w:szCs w:val="22"/>
          <w:lang w:val="en-ZA" w:eastAsia="en-ZA"/>
        </w:rPr>
      </w:pPr>
      <w:r w:rsidRPr="003D4D9C">
        <w:rPr>
          <w:rFonts w:ascii="Arial" w:hAnsi="Arial" w:cs="Arial"/>
          <w:color w:val="000000" w:themeColor="text1"/>
          <w:sz w:val="24"/>
          <w:szCs w:val="24"/>
          <w:lang w:val="en-ZA" w:eastAsia="en-ZA"/>
        </w:rPr>
        <w:tab/>
      </w:r>
      <w:r w:rsidRPr="002D5B4F">
        <w:rPr>
          <w:rFonts w:ascii="Arial" w:hAnsi="Arial" w:cs="Arial"/>
          <w:color w:val="000000" w:themeColor="text1"/>
          <w:sz w:val="22"/>
          <w:szCs w:val="22"/>
          <w:lang w:val="en-ZA" w:eastAsia="en-ZA"/>
        </w:rPr>
        <w:tab/>
      </w:r>
      <w:r w:rsidRPr="002D5B4F">
        <w:rPr>
          <w:rFonts w:ascii="Arial" w:hAnsi="Arial" w:cs="Arial"/>
          <w:color w:val="000000" w:themeColor="text1"/>
          <w:sz w:val="22"/>
          <w:szCs w:val="22"/>
          <w:lang w:val="en-ZA" w:eastAsia="en-ZA"/>
        </w:rPr>
        <w:tab/>
      </w:r>
      <w:r w:rsidRPr="002D5B4F">
        <w:rPr>
          <w:rFonts w:ascii="Arial" w:hAnsi="Arial" w:cs="Arial"/>
          <w:color w:val="000000" w:themeColor="text1"/>
          <w:sz w:val="22"/>
          <w:szCs w:val="22"/>
          <w:lang w:val="en-ZA" w:eastAsia="en-ZA"/>
        </w:rPr>
        <w:tab/>
      </w:r>
      <w:r w:rsidRPr="002D5B4F">
        <w:rPr>
          <w:rFonts w:ascii="Arial" w:hAnsi="Arial" w:cs="Arial"/>
          <w:color w:val="000000" w:themeColor="text1"/>
          <w:sz w:val="22"/>
          <w:szCs w:val="22"/>
          <w:lang w:val="en-ZA" w:eastAsia="en-ZA"/>
        </w:rPr>
        <w:tab/>
      </w:r>
      <w:r w:rsidRPr="002D5B4F">
        <w:rPr>
          <w:rFonts w:ascii="Arial" w:hAnsi="Arial" w:cs="Arial"/>
          <w:color w:val="000000" w:themeColor="text1"/>
          <w:sz w:val="22"/>
          <w:szCs w:val="22"/>
          <w:lang w:val="en-ZA" w:eastAsia="en-ZA"/>
        </w:rPr>
        <w:tab/>
      </w:r>
      <w:r w:rsidRPr="002D5B4F">
        <w:rPr>
          <w:rFonts w:ascii="Arial" w:hAnsi="Arial" w:cs="Arial"/>
          <w:color w:val="000000" w:themeColor="text1"/>
          <w:sz w:val="22"/>
          <w:szCs w:val="22"/>
          <w:lang w:val="en-ZA" w:eastAsia="en-ZA"/>
        </w:rPr>
        <w:tab/>
      </w:r>
      <w:r w:rsidRPr="002D5B4F">
        <w:rPr>
          <w:rFonts w:ascii="Arial" w:hAnsi="Arial" w:cs="Arial"/>
          <w:color w:val="000000" w:themeColor="text1"/>
          <w:sz w:val="22"/>
          <w:szCs w:val="22"/>
          <w:lang w:val="en-ZA" w:eastAsia="en-ZA"/>
        </w:rPr>
        <w:tab/>
      </w:r>
      <w:r w:rsidRPr="002D5B4F">
        <w:rPr>
          <w:rFonts w:ascii="Arial" w:hAnsi="Arial" w:cs="Arial"/>
          <w:color w:val="000000" w:themeColor="text1"/>
          <w:sz w:val="22"/>
          <w:szCs w:val="22"/>
          <w:lang w:val="en-ZA" w:eastAsia="en-ZA"/>
        </w:rPr>
        <w:tab/>
      </w:r>
      <w:r w:rsidR="00DB5C7D" w:rsidRPr="002D5B4F">
        <w:rPr>
          <w:rFonts w:ascii="Arial" w:hAnsi="Arial" w:cs="Arial"/>
          <w:color w:val="000000" w:themeColor="text1"/>
          <w:sz w:val="22"/>
          <w:szCs w:val="22"/>
          <w:lang w:val="en-ZA" w:eastAsia="en-ZA"/>
        </w:rPr>
        <w:tab/>
      </w:r>
      <w:r w:rsidRPr="002D5B4F">
        <w:rPr>
          <w:rFonts w:ascii="Arial" w:hAnsi="Arial" w:cs="Arial"/>
          <w:color w:val="000000" w:themeColor="text1"/>
          <w:sz w:val="22"/>
          <w:szCs w:val="22"/>
          <w:lang w:val="en-ZA" w:eastAsia="en-ZA"/>
        </w:rPr>
        <w:tab/>
      </w:r>
    </w:p>
    <w:p w:rsidR="003D4D9C" w:rsidRPr="002D5B4F" w:rsidRDefault="00FB65FB" w:rsidP="004A3A4A">
      <w:pPr>
        <w:pStyle w:val="BodyText"/>
        <w:ind w:left="7200" w:firstLine="313"/>
        <w:rPr>
          <w:rFonts w:ascii="Arial" w:hAnsi="Arial" w:cs="Arial"/>
          <w:b/>
          <w:color w:val="000000" w:themeColor="text1"/>
          <w:sz w:val="22"/>
          <w:szCs w:val="22"/>
          <w:lang w:val="en-ZA" w:eastAsia="en-ZA"/>
        </w:rPr>
      </w:pPr>
      <w:r w:rsidRPr="002D5B4F">
        <w:rPr>
          <w:rFonts w:ascii="Arial" w:hAnsi="Arial" w:cs="Arial"/>
          <w:b/>
          <w:color w:val="000000" w:themeColor="text1"/>
          <w:sz w:val="22"/>
          <w:szCs w:val="22"/>
          <w:lang w:val="en-ZA" w:eastAsia="en-ZA"/>
        </w:rPr>
        <w:t xml:space="preserve">08 </w:t>
      </w:r>
      <w:r w:rsidR="000D4F65" w:rsidRPr="002D5B4F">
        <w:rPr>
          <w:rFonts w:ascii="Arial" w:hAnsi="Arial" w:cs="Arial"/>
          <w:b/>
          <w:color w:val="000000" w:themeColor="text1"/>
          <w:sz w:val="22"/>
          <w:szCs w:val="22"/>
          <w:lang w:val="en-ZA" w:eastAsia="en-ZA"/>
        </w:rPr>
        <w:t>October 2020</w:t>
      </w:r>
    </w:p>
    <w:p w:rsidR="004A3A4A" w:rsidRPr="002D5B4F" w:rsidRDefault="004A3A4A" w:rsidP="004A3A4A">
      <w:pPr>
        <w:pStyle w:val="BodyText"/>
        <w:ind w:left="7200" w:firstLine="313"/>
        <w:rPr>
          <w:rFonts w:ascii="Arial" w:hAnsi="Arial" w:cs="Arial"/>
          <w:b/>
          <w:color w:val="000000" w:themeColor="text1"/>
          <w:sz w:val="22"/>
          <w:szCs w:val="22"/>
          <w:lang w:val="en-ZA" w:eastAsia="en-ZA"/>
        </w:rPr>
      </w:pPr>
    </w:p>
    <w:p w:rsidR="000659EB" w:rsidRPr="002D5B4F" w:rsidRDefault="000659EB" w:rsidP="00BC141B">
      <w:pPr>
        <w:pStyle w:val="BodyText"/>
        <w:numPr>
          <w:ilvl w:val="0"/>
          <w:numId w:val="1"/>
        </w:numPr>
        <w:spacing w:line="276" w:lineRule="auto"/>
        <w:rPr>
          <w:rFonts w:ascii="Arial" w:hAnsi="Arial" w:cs="Arial"/>
          <w:b/>
          <w:color w:val="000000" w:themeColor="text1"/>
          <w:sz w:val="22"/>
          <w:szCs w:val="22"/>
        </w:rPr>
      </w:pPr>
      <w:r w:rsidRPr="002D5B4F">
        <w:rPr>
          <w:rFonts w:ascii="Arial" w:hAnsi="Arial" w:cs="Arial"/>
          <w:b/>
          <w:color w:val="000000" w:themeColor="text1"/>
          <w:sz w:val="22"/>
          <w:szCs w:val="22"/>
        </w:rPr>
        <w:t>INTRODUCTION</w:t>
      </w:r>
    </w:p>
    <w:p w:rsidR="00B646E4" w:rsidRPr="002D5B4F" w:rsidRDefault="00B646E4" w:rsidP="00B646E4">
      <w:pPr>
        <w:pStyle w:val="BodyText"/>
        <w:ind w:left="720"/>
        <w:rPr>
          <w:rFonts w:ascii="Arial" w:hAnsi="Arial" w:cs="Arial"/>
          <w:b/>
          <w:color w:val="000000" w:themeColor="text1"/>
          <w:sz w:val="22"/>
          <w:szCs w:val="22"/>
        </w:rPr>
      </w:pPr>
    </w:p>
    <w:p w:rsidR="004A3A4A" w:rsidRPr="002D5B4F" w:rsidRDefault="004A3A4A" w:rsidP="003D0B22">
      <w:pPr>
        <w:spacing w:line="276" w:lineRule="auto"/>
        <w:ind w:left="709"/>
        <w:jc w:val="both"/>
        <w:rPr>
          <w:rFonts w:ascii="Arial" w:hAnsi="Arial" w:cs="Arial"/>
          <w:sz w:val="22"/>
          <w:szCs w:val="22"/>
        </w:rPr>
      </w:pPr>
      <w:r w:rsidRPr="002D5B4F">
        <w:rPr>
          <w:rFonts w:ascii="Arial" w:hAnsi="Arial" w:cs="Arial"/>
          <w:sz w:val="22"/>
          <w:szCs w:val="22"/>
        </w:rPr>
        <w:t xml:space="preserve">The Chairperson of the Economic Development, Environment, Agriculture and Rural </w:t>
      </w:r>
      <w:r w:rsidR="0013510F" w:rsidRPr="002D5B4F">
        <w:rPr>
          <w:rFonts w:ascii="Arial" w:hAnsi="Arial" w:cs="Arial"/>
          <w:sz w:val="22"/>
          <w:szCs w:val="22"/>
        </w:rPr>
        <w:t>Development Portfolio Committee</w:t>
      </w:r>
      <w:r w:rsidRPr="002D5B4F">
        <w:rPr>
          <w:rFonts w:ascii="Arial" w:hAnsi="Arial" w:cs="Arial"/>
          <w:sz w:val="22"/>
          <w:szCs w:val="22"/>
        </w:rPr>
        <w:t xml:space="preserve"> </w:t>
      </w:r>
      <w:proofErr w:type="spellStart"/>
      <w:r w:rsidRPr="002D5B4F">
        <w:rPr>
          <w:rFonts w:ascii="Arial" w:hAnsi="Arial" w:cs="Arial"/>
          <w:sz w:val="22"/>
          <w:szCs w:val="22"/>
        </w:rPr>
        <w:t>M</w:t>
      </w:r>
      <w:r w:rsidR="000D4F65" w:rsidRPr="002D5B4F">
        <w:rPr>
          <w:rFonts w:ascii="Arial" w:hAnsi="Arial" w:cs="Arial"/>
          <w:sz w:val="22"/>
          <w:szCs w:val="22"/>
        </w:rPr>
        <w:t>s</w:t>
      </w:r>
      <w:r w:rsidRPr="002D5B4F">
        <w:rPr>
          <w:rFonts w:ascii="Arial" w:hAnsi="Arial" w:cs="Arial"/>
          <w:sz w:val="22"/>
          <w:szCs w:val="22"/>
        </w:rPr>
        <w:t>.</w:t>
      </w:r>
      <w:r w:rsidR="000D4F65" w:rsidRPr="002D5B4F">
        <w:rPr>
          <w:rFonts w:ascii="Arial" w:hAnsi="Arial" w:cs="Arial"/>
          <w:sz w:val="22"/>
          <w:szCs w:val="22"/>
        </w:rPr>
        <w:t>Lindi</w:t>
      </w:r>
      <w:proofErr w:type="spellEnd"/>
      <w:r w:rsidR="000D4F65" w:rsidRPr="002D5B4F">
        <w:rPr>
          <w:rFonts w:ascii="Arial" w:hAnsi="Arial" w:cs="Arial"/>
          <w:sz w:val="22"/>
          <w:szCs w:val="22"/>
        </w:rPr>
        <w:t xml:space="preserve"> </w:t>
      </w:r>
      <w:proofErr w:type="spellStart"/>
      <w:r w:rsidR="000D4F65" w:rsidRPr="002D5B4F">
        <w:rPr>
          <w:rFonts w:ascii="Arial" w:hAnsi="Arial" w:cs="Arial"/>
          <w:sz w:val="22"/>
          <w:szCs w:val="22"/>
        </w:rPr>
        <w:t>Lasindwa</w:t>
      </w:r>
      <w:proofErr w:type="spellEnd"/>
      <w:r w:rsidRPr="002D5B4F">
        <w:rPr>
          <w:rFonts w:ascii="Arial" w:hAnsi="Arial" w:cs="Arial"/>
          <w:sz w:val="22"/>
          <w:szCs w:val="22"/>
        </w:rPr>
        <w:t xml:space="preserve">, tabled the Committee’s report </w:t>
      </w:r>
      <w:proofErr w:type="gramStart"/>
      <w:r w:rsidRPr="002D5B4F">
        <w:rPr>
          <w:rFonts w:ascii="Arial" w:hAnsi="Arial" w:cs="Arial"/>
          <w:sz w:val="22"/>
          <w:szCs w:val="22"/>
        </w:rPr>
        <w:t xml:space="preserve">on  </w:t>
      </w:r>
      <w:r w:rsidR="009C3623" w:rsidRPr="002D5B4F">
        <w:rPr>
          <w:rFonts w:ascii="Arial" w:hAnsi="Arial" w:cs="Arial"/>
          <w:sz w:val="22"/>
          <w:szCs w:val="22"/>
        </w:rPr>
        <w:t>the</w:t>
      </w:r>
      <w:proofErr w:type="gramEnd"/>
      <w:r w:rsidR="009C3623" w:rsidRPr="002D5B4F">
        <w:rPr>
          <w:rFonts w:ascii="Arial" w:hAnsi="Arial" w:cs="Arial"/>
          <w:sz w:val="22"/>
          <w:szCs w:val="22"/>
        </w:rPr>
        <w:t xml:space="preserve"> </w:t>
      </w:r>
      <w:r w:rsidRPr="002D5B4F">
        <w:rPr>
          <w:rFonts w:ascii="Arial" w:hAnsi="Arial" w:cs="Arial"/>
          <w:sz w:val="22"/>
          <w:szCs w:val="22"/>
        </w:rPr>
        <w:t xml:space="preserve">Negotiating Mandate </w:t>
      </w:r>
      <w:r w:rsidR="009C3623" w:rsidRPr="002D5B4F">
        <w:rPr>
          <w:rFonts w:ascii="Arial" w:hAnsi="Arial" w:cs="Arial"/>
          <w:sz w:val="22"/>
          <w:szCs w:val="22"/>
        </w:rPr>
        <w:t>for</w:t>
      </w:r>
      <w:r w:rsidRPr="002D5B4F">
        <w:rPr>
          <w:rFonts w:ascii="Arial" w:hAnsi="Arial" w:cs="Arial"/>
          <w:sz w:val="22"/>
          <w:szCs w:val="22"/>
        </w:rPr>
        <w:t xml:space="preserve"> the </w:t>
      </w:r>
      <w:r w:rsidR="000D4F65" w:rsidRPr="002D5B4F">
        <w:rPr>
          <w:rFonts w:ascii="Arial" w:hAnsi="Arial" w:cs="Arial"/>
          <w:sz w:val="22"/>
          <w:szCs w:val="22"/>
        </w:rPr>
        <w:t xml:space="preserve">National Environmental Management Laws Amendment Bill [B14D-2017] </w:t>
      </w:r>
      <w:r w:rsidRPr="002D5B4F">
        <w:rPr>
          <w:rFonts w:ascii="Arial" w:hAnsi="Arial" w:cs="Arial"/>
          <w:sz w:val="22"/>
          <w:szCs w:val="22"/>
        </w:rPr>
        <w:t xml:space="preserve">(s76). </w:t>
      </w:r>
    </w:p>
    <w:p w:rsidR="00172FD4" w:rsidRPr="002D5B4F" w:rsidRDefault="00172FD4" w:rsidP="00F35112">
      <w:pPr>
        <w:jc w:val="both"/>
        <w:rPr>
          <w:rFonts w:ascii="Arial" w:hAnsi="Arial" w:cs="Arial"/>
          <w:i/>
          <w:sz w:val="22"/>
          <w:szCs w:val="22"/>
        </w:rPr>
      </w:pPr>
    </w:p>
    <w:p w:rsidR="000659EB" w:rsidRPr="002D5B4F" w:rsidRDefault="000659EB" w:rsidP="00BC141B">
      <w:pPr>
        <w:pStyle w:val="ListParagraph"/>
        <w:numPr>
          <w:ilvl w:val="0"/>
          <w:numId w:val="1"/>
        </w:numPr>
        <w:spacing w:line="276" w:lineRule="auto"/>
        <w:jc w:val="both"/>
        <w:rPr>
          <w:rFonts w:ascii="Arial" w:hAnsi="Arial" w:cs="Arial"/>
          <w:b/>
          <w:sz w:val="22"/>
          <w:szCs w:val="22"/>
        </w:rPr>
      </w:pPr>
      <w:r w:rsidRPr="002D5B4F">
        <w:rPr>
          <w:rFonts w:ascii="Arial" w:hAnsi="Arial" w:cs="Arial"/>
          <w:b/>
          <w:sz w:val="22"/>
          <w:szCs w:val="22"/>
        </w:rPr>
        <w:t>PROCESS FOLLOWED</w:t>
      </w:r>
      <w:r w:rsidRPr="002D5B4F">
        <w:rPr>
          <w:rFonts w:ascii="Arial" w:hAnsi="Arial" w:cs="Arial"/>
          <w:b/>
          <w:sz w:val="22"/>
          <w:szCs w:val="22"/>
        </w:rPr>
        <w:tab/>
      </w:r>
    </w:p>
    <w:p w:rsidR="0035047E" w:rsidRPr="002D5B4F" w:rsidRDefault="0035047E" w:rsidP="00F35112">
      <w:pPr>
        <w:pStyle w:val="ListParagraph"/>
        <w:jc w:val="both"/>
        <w:rPr>
          <w:rFonts w:ascii="Arial" w:hAnsi="Arial" w:cs="Arial"/>
          <w:b/>
          <w:sz w:val="22"/>
          <w:szCs w:val="22"/>
        </w:rPr>
      </w:pPr>
    </w:p>
    <w:p w:rsidR="009C3623" w:rsidRPr="002D5B4F" w:rsidRDefault="00B646E4" w:rsidP="009C3623">
      <w:pPr>
        <w:spacing w:line="276" w:lineRule="auto"/>
        <w:ind w:left="709"/>
        <w:jc w:val="both"/>
        <w:rPr>
          <w:rFonts w:ascii="Arial" w:hAnsi="Arial" w:cs="Arial"/>
          <w:sz w:val="22"/>
          <w:szCs w:val="22"/>
        </w:rPr>
      </w:pPr>
      <w:r w:rsidRPr="002D5B4F">
        <w:rPr>
          <w:rFonts w:ascii="Arial" w:hAnsi="Arial" w:cs="Arial"/>
          <w:sz w:val="22"/>
          <w:szCs w:val="22"/>
        </w:rPr>
        <w:t xml:space="preserve">The Speaker, Hon. </w:t>
      </w:r>
      <w:proofErr w:type="spellStart"/>
      <w:r w:rsidRPr="002D5B4F">
        <w:rPr>
          <w:rFonts w:ascii="Arial" w:hAnsi="Arial" w:cs="Arial"/>
          <w:sz w:val="22"/>
          <w:szCs w:val="22"/>
        </w:rPr>
        <w:t>Ntombi</w:t>
      </w:r>
      <w:proofErr w:type="spellEnd"/>
      <w:r w:rsidRPr="002D5B4F">
        <w:rPr>
          <w:rFonts w:ascii="Arial" w:hAnsi="Arial" w:cs="Arial"/>
          <w:sz w:val="22"/>
          <w:szCs w:val="22"/>
        </w:rPr>
        <w:t xml:space="preserve"> </w:t>
      </w:r>
      <w:proofErr w:type="spellStart"/>
      <w:r w:rsidRPr="002D5B4F">
        <w:rPr>
          <w:rFonts w:ascii="Arial" w:hAnsi="Arial" w:cs="Arial"/>
          <w:sz w:val="22"/>
          <w:szCs w:val="22"/>
        </w:rPr>
        <w:t>Mekgwe</w:t>
      </w:r>
      <w:proofErr w:type="spellEnd"/>
      <w:r w:rsidRPr="002D5B4F">
        <w:rPr>
          <w:rFonts w:ascii="Arial" w:hAnsi="Arial" w:cs="Arial"/>
          <w:sz w:val="22"/>
          <w:szCs w:val="22"/>
        </w:rPr>
        <w:t xml:space="preserve"> formally referred the </w:t>
      </w:r>
      <w:r w:rsidR="000D4F65" w:rsidRPr="002D5B4F">
        <w:rPr>
          <w:rFonts w:ascii="Arial" w:hAnsi="Arial" w:cs="Arial"/>
          <w:sz w:val="22"/>
          <w:szCs w:val="22"/>
        </w:rPr>
        <w:t>National Environmental Management Laws Amendment Bill [B14D-2017] (s76)</w:t>
      </w:r>
      <w:r w:rsidR="0043654A" w:rsidRPr="002D5B4F">
        <w:rPr>
          <w:rFonts w:ascii="Arial" w:hAnsi="Arial" w:cs="Arial"/>
          <w:sz w:val="22"/>
          <w:szCs w:val="22"/>
        </w:rPr>
        <w:t xml:space="preserve"> </w:t>
      </w:r>
      <w:r w:rsidRPr="002D5B4F">
        <w:rPr>
          <w:rFonts w:ascii="Arial" w:hAnsi="Arial" w:cs="Arial"/>
          <w:sz w:val="22"/>
          <w:szCs w:val="22"/>
        </w:rPr>
        <w:t xml:space="preserve">on </w:t>
      </w:r>
      <w:r w:rsidRPr="002D5B4F">
        <w:rPr>
          <w:rFonts w:ascii="Arial" w:hAnsi="Arial" w:cs="Arial"/>
          <w:color w:val="000000" w:themeColor="text1"/>
          <w:sz w:val="22"/>
          <w:szCs w:val="22"/>
        </w:rPr>
        <w:t xml:space="preserve">the </w:t>
      </w:r>
      <w:r w:rsidR="00722635">
        <w:rPr>
          <w:rFonts w:ascii="Arial" w:hAnsi="Arial" w:cs="Arial"/>
          <w:color w:val="000000" w:themeColor="text1"/>
          <w:sz w:val="22"/>
          <w:szCs w:val="22"/>
        </w:rPr>
        <w:t>3</w:t>
      </w:r>
      <w:r w:rsidR="00722635" w:rsidRPr="00722635">
        <w:rPr>
          <w:rFonts w:ascii="Arial" w:hAnsi="Arial" w:cs="Arial"/>
          <w:color w:val="000000" w:themeColor="text1"/>
          <w:sz w:val="22"/>
          <w:szCs w:val="22"/>
          <w:vertAlign w:val="superscript"/>
        </w:rPr>
        <w:t>rd</w:t>
      </w:r>
      <w:r w:rsidR="00722635">
        <w:rPr>
          <w:rFonts w:ascii="Arial" w:hAnsi="Arial" w:cs="Arial"/>
          <w:color w:val="000000" w:themeColor="text1"/>
          <w:sz w:val="22"/>
          <w:szCs w:val="22"/>
        </w:rPr>
        <w:t xml:space="preserve"> </w:t>
      </w:r>
      <w:r w:rsidR="00AB1917" w:rsidRPr="002D5B4F">
        <w:rPr>
          <w:rFonts w:ascii="Arial" w:hAnsi="Arial" w:cs="Arial"/>
          <w:color w:val="000000" w:themeColor="text1"/>
          <w:sz w:val="22"/>
          <w:szCs w:val="22"/>
        </w:rPr>
        <w:t>December 2018</w:t>
      </w:r>
      <w:r w:rsidRPr="002D5B4F">
        <w:rPr>
          <w:rFonts w:ascii="Arial" w:hAnsi="Arial" w:cs="Arial"/>
          <w:color w:val="000000" w:themeColor="text1"/>
          <w:sz w:val="22"/>
          <w:szCs w:val="22"/>
        </w:rPr>
        <w:t xml:space="preserve"> </w:t>
      </w:r>
      <w:r w:rsidRPr="002D5B4F">
        <w:rPr>
          <w:rFonts w:ascii="Arial" w:hAnsi="Arial" w:cs="Arial"/>
          <w:sz w:val="22"/>
          <w:szCs w:val="22"/>
        </w:rPr>
        <w:t>to the Portfolio Committee on Economic Development, Environment, Agriculture and Rural Development, in terms of</w:t>
      </w:r>
      <w:r w:rsidR="0013510F" w:rsidRPr="002D5B4F">
        <w:rPr>
          <w:rFonts w:ascii="Arial" w:hAnsi="Arial" w:cs="Arial"/>
          <w:sz w:val="22"/>
          <w:szCs w:val="22"/>
        </w:rPr>
        <w:t xml:space="preserve"> the </w:t>
      </w:r>
      <w:r w:rsidRPr="002D5B4F">
        <w:rPr>
          <w:rFonts w:ascii="Arial" w:hAnsi="Arial" w:cs="Arial"/>
          <w:sz w:val="22"/>
          <w:szCs w:val="22"/>
        </w:rPr>
        <w:t>G</w:t>
      </w:r>
      <w:r w:rsidR="0013510F" w:rsidRPr="002D5B4F">
        <w:rPr>
          <w:rFonts w:ascii="Arial" w:hAnsi="Arial" w:cs="Arial"/>
          <w:sz w:val="22"/>
          <w:szCs w:val="22"/>
        </w:rPr>
        <w:t xml:space="preserve">auteng </w:t>
      </w:r>
      <w:r w:rsidRPr="002D5B4F">
        <w:rPr>
          <w:rFonts w:ascii="Arial" w:hAnsi="Arial" w:cs="Arial"/>
          <w:sz w:val="22"/>
          <w:szCs w:val="22"/>
        </w:rPr>
        <w:t>P</w:t>
      </w:r>
      <w:r w:rsidR="0013510F" w:rsidRPr="002D5B4F">
        <w:rPr>
          <w:rFonts w:ascii="Arial" w:hAnsi="Arial" w:cs="Arial"/>
          <w:sz w:val="22"/>
          <w:szCs w:val="22"/>
        </w:rPr>
        <w:t xml:space="preserve">rovincial </w:t>
      </w:r>
      <w:r w:rsidRPr="002D5B4F">
        <w:rPr>
          <w:rFonts w:ascii="Arial" w:hAnsi="Arial" w:cs="Arial"/>
          <w:sz w:val="22"/>
          <w:szCs w:val="22"/>
        </w:rPr>
        <w:t>L</w:t>
      </w:r>
      <w:r w:rsidR="0013510F" w:rsidRPr="002D5B4F">
        <w:rPr>
          <w:rFonts w:ascii="Arial" w:hAnsi="Arial" w:cs="Arial"/>
          <w:sz w:val="22"/>
          <w:szCs w:val="22"/>
        </w:rPr>
        <w:t xml:space="preserve">egislature </w:t>
      </w:r>
      <w:r w:rsidR="009C3623" w:rsidRPr="002D5B4F">
        <w:rPr>
          <w:rFonts w:ascii="Arial" w:hAnsi="Arial" w:cs="Arial"/>
          <w:sz w:val="22"/>
          <w:szCs w:val="22"/>
        </w:rPr>
        <w:t>Rules 245 (1) read with 246 (1) and 247 and 248 for consideration and reporting.</w:t>
      </w:r>
    </w:p>
    <w:p w:rsidR="00B646E4" w:rsidRPr="002D5B4F" w:rsidRDefault="00B646E4" w:rsidP="00F35112">
      <w:pPr>
        <w:ind w:left="709"/>
        <w:jc w:val="both"/>
        <w:rPr>
          <w:rFonts w:ascii="Arial" w:hAnsi="Arial" w:cs="Arial"/>
          <w:sz w:val="22"/>
          <w:szCs w:val="22"/>
        </w:rPr>
      </w:pPr>
    </w:p>
    <w:p w:rsidR="00EB5DC8" w:rsidRPr="002D5B4F" w:rsidRDefault="00EB5DC8" w:rsidP="003D0B22">
      <w:pPr>
        <w:spacing w:line="276" w:lineRule="auto"/>
        <w:ind w:left="709"/>
        <w:jc w:val="both"/>
        <w:rPr>
          <w:rFonts w:ascii="Arial" w:hAnsi="Arial" w:cs="Arial"/>
          <w:sz w:val="22"/>
          <w:szCs w:val="22"/>
        </w:rPr>
      </w:pPr>
      <w:r w:rsidRPr="002D5B4F">
        <w:rPr>
          <w:rFonts w:ascii="Arial" w:hAnsi="Arial" w:cs="Arial"/>
          <w:sz w:val="22"/>
          <w:szCs w:val="22"/>
          <w:lang w:val="en-ZA"/>
        </w:rPr>
        <w:t xml:space="preserve">On the </w:t>
      </w:r>
      <w:r w:rsidR="000D4F65" w:rsidRPr="002D5B4F">
        <w:rPr>
          <w:rFonts w:ascii="Arial" w:hAnsi="Arial" w:cs="Arial"/>
          <w:sz w:val="22"/>
          <w:szCs w:val="22"/>
          <w:lang w:val="en-ZA"/>
        </w:rPr>
        <w:t>18</w:t>
      </w:r>
      <w:r w:rsidR="000D4F65" w:rsidRPr="002D5B4F">
        <w:rPr>
          <w:rFonts w:ascii="Arial" w:hAnsi="Arial" w:cs="Arial"/>
          <w:sz w:val="22"/>
          <w:szCs w:val="22"/>
          <w:vertAlign w:val="superscript"/>
          <w:lang w:val="en-ZA"/>
        </w:rPr>
        <w:t xml:space="preserve"> </w:t>
      </w:r>
      <w:r w:rsidR="000D4F65" w:rsidRPr="002D5B4F">
        <w:rPr>
          <w:rFonts w:ascii="Arial" w:hAnsi="Arial" w:cs="Arial"/>
          <w:sz w:val="22"/>
          <w:szCs w:val="22"/>
          <w:lang w:val="en-ZA"/>
        </w:rPr>
        <w:t>A</w:t>
      </w:r>
      <w:r w:rsidRPr="002D5B4F">
        <w:rPr>
          <w:rFonts w:ascii="Arial" w:hAnsi="Arial" w:cs="Arial"/>
          <w:sz w:val="22"/>
          <w:szCs w:val="22"/>
          <w:lang w:val="en-ZA"/>
        </w:rPr>
        <w:t>ugust 20</w:t>
      </w:r>
      <w:r w:rsidR="000D4F65" w:rsidRPr="002D5B4F">
        <w:rPr>
          <w:rFonts w:ascii="Arial" w:hAnsi="Arial" w:cs="Arial"/>
          <w:sz w:val="22"/>
          <w:szCs w:val="22"/>
          <w:lang w:val="en-ZA"/>
        </w:rPr>
        <w:t>20</w:t>
      </w:r>
      <w:r w:rsidRPr="002D5B4F">
        <w:rPr>
          <w:rFonts w:ascii="Arial" w:hAnsi="Arial" w:cs="Arial"/>
          <w:sz w:val="22"/>
          <w:szCs w:val="22"/>
          <w:lang w:val="en-ZA"/>
        </w:rPr>
        <w:t xml:space="preserve">, the Permanent Delegate from the National Council of Provinces (NCOP), Honourable </w:t>
      </w:r>
      <w:r w:rsidR="008D19F8" w:rsidRPr="002D5B4F">
        <w:rPr>
          <w:rFonts w:ascii="Arial" w:hAnsi="Arial" w:cs="Arial"/>
          <w:sz w:val="22"/>
          <w:szCs w:val="22"/>
          <w:lang w:val="en-ZA"/>
        </w:rPr>
        <w:t xml:space="preserve">W Ngwenya </w:t>
      </w:r>
      <w:r w:rsidRPr="002D5B4F">
        <w:rPr>
          <w:rFonts w:ascii="Arial" w:hAnsi="Arial" w:cs="Arial"/>
          <w:sz w:val="22"/>
          <w:szCs w:val="22"/>
          <w:lang w:val="en-ZA"/>
        </w:rPr>
        <w:t>gave a briefing to the Committee on the Bill. This was followed by a presentatio</w:t>
      </w:r>
      <w:r w:rsidR="003D0B22" w:rsidRPr="002D5B4F">
        <w:rPr>
          <w:rFonts w:ascii="Arial" w:hAnsi="Arial" w:cs="Arial"/>
          <w:sz w:val="22"/>
          <w:szCs w:val="22"/>
          <w:lang w:val="en-ZA"/>
        </w:rPr>
        <w:t xml:space="preserve">n by the National Department of </w:t>
      </w:r>
      <w:r w:rsidR="008D19F8" w:rsidRPr="002D5B4F">
        <w:rPr>
          <w:rFonts w:ascii="Arial" w:hAnsi="Arial" w:cs="Arial"/>
          <w:bCs/>
          <w:sz w:val="22"/>
          <w:szCs w:val="22"/>
          <w:lang w:val="en-ZA"/>
        </w:rPr>
        <w:t>Environment, Forestry and Fisheries</w:t>
      </w:r>
      <w:r w:rsidR="008D19F8" w:rsidRPr="002D5B4F">
        <w:rPr>
          <w:rFonts w:ascii="Arial" w:hAnsi="Arial" w:cs="Arial"/>
          <w:b/>
          <w:i/>
          <w:sz w:val="22"/>
          <w:szCs w:val="22"/>
          <w:lang w:val="en-ZA"/>
        </w:rPr>
        <w:t xml:space="preserve"> </w:t>
      </w:r>
      <w:r w:rsidRPr="002D5B4F">
        <w:rPr>
          <w:rFonts w:ascii="Arial" w:hAnsi="Arial" w:cs="Arial"/>
          <w:sz w:val="22"/>
          <w:szCs w:val="22"/>
          <w:lang w:val="en-ZA"/>
        </w:rPr>
        <w:t xml:space="preserve">on the detail of the </w:t>
      </w:r>
      <w:r w:rsidR="008D19F8" w:rsidRPr="002D5B4F">
        <w:rPr>
          <w:rFonts w:ascii="Arial" w:hAnsi="Arial" w:cs="Arial"/>
          <w:sz w:val="22"/>
          <w:szCs w:val="22"/>
        </w:rPr>
        <w:t xml:space="preserve">National Environmental Management Laws </w:t>
      </w:r>
      <w:r w:rsidR="0013510F" w:rsidRPr="002D5B4F">
        <w:rPr>
          <w:rFonts w:ascii="Arial" w:hAnsi="Arial" w:cs="Arial"/>
          <w:sz w:val="22"/>
          <w:szCs w:val="22"/>
        </w:rPr>
        <w:t xml:space="preserve">Amendment Bill [B14D-2017] </w:t>
      </w:r>
      <w:r w:rsidR="008D19F8" w:rsidRPr="002D5B4F">
        <w:rPr>
          <w:rFonts w:ascii="Arial" w:hAnsi="Arial" w:cs="Arial"/>
          <w:sz w:val="22"/>
          <w:szCs w:val="22"/>
        </w:rPr>
        <w:t>.</w:t>
      </w:r>
      <w:r w:rsidR="008D19F8" w:rsidRPr="002D5B4F">
        <w:rPr>
          <w:rFonts w:ascii="Arial" w:hAnsi="Arial" w:cs="Arial"/>
          <w:sz w:val="22"/>
          <w:szCs w:val="22"/>
          <w:lang w:val="en-ZA"/>
        </w:rPr>
        <w:t>After</w:t>
      </w:r>
      <w:r w:rsidRPr="002D5B4F">
        <w:rPr>
          <w:rFonts w:ascii="Arial" w:hAnsi="Arial" w:cs="Arial"/>
          <w:sz w:val="22"/>
          <w:szCs w:val="22"/>
          <w:lang w:val="en-ZA"/>
        </w:rPr>
        <w:t xml:space="preserve"> that, the Gauteng Department of Agriculture and Rural Development (GDARD) made a presentation on the views </w:t>
      </w:r>
      <w:r w:rsidR="009C3623" w:rsidRPr="002D5B4F">
        <w:rPr>
          <w:rFonts w:ascii="Arial" w:hAnsi="Arial" w:cs="Arial"/>
          <w:sz w:val="22"/>
          <w:szCs w:val="22"/>
          <w:lang w:val="en-ZA"/>
        </w:rPr>
        <w:t>of</w:t>
      </w:r>
      <w:r w:rsidRPr="002D5B4F">
        <w:rPr>
          <w:rFonts w:ascii="Arial" w:hAnsi="Arial" w:cs="Arial"/>
          <w:sz w:val="22"/>
          <w:szCs w:val="22"/>
          <w:lang w:val="en-ZA"/>
        </w:rPr>
        <w:t xml:space="preserve"> the Executive</w:t>
      </w:r>
      <w:r w:rsidR="009C3623" w:rsidRPr="002D5B4F">
        <w:rPr>
          <w:rFonts w:ascii="Arial" w:hAnsi="Arial" w:cs="Arial"/>
          <w:sz w:val="22"/>
          <w:szCs w:val="22"/>
          <w:lang w:val="en-ZA"/>
        </w:rPr>
        <w:t xml:space="preserve"> regarding</w:t>
      </w:r>
      <w:r w:rsidRPr="002D5B4F">
        <w:rPr>
          <w:rFonts w:ascii="Arial" w:hAnsi="Arial" w:cs="Arial"/>
          <w:sz w:val="22"/>
          <w:szCs w:val="22"/>
          <w:lang w:val="en-ZA"/>
        </w:rPr>
        <w:t xml:space="preserve"> the </w:t>
      </w:r>
      <w:bookmarkStart w:id="0" w:name="_Hlk52184721"/>
      <w:r w:rsidR="008D19F8" w:rsidRPr="002D5B4F">
        <w:rPr>
          <w:rFonts w:ascii="Arial" w:hAnsi="Arial" w:cs="Arial"/>
          <w:sz w:val="22"/>
          <w:szCs w:val="22"/>
        </w:rPr>
        <w:t>National Environmental Management Laws Amendment Bill [B14D-2017]</w:t>
      </w:r>
      <w:r w:rsidR="009C3623" w:rsidRPr="002D5B4F">
        <w:rPr>
          <w:rFonts w:ascii="Arial" w:hAnsi="Arial" w:cs="Arial"/>
          <w:sz w:val="22"/>
          <w:szCs w:val="22"/>
        </w:rPr>
        <w:t>.</w:t>
      </w:r>
    </w:p>
    <w:p w:rsidR="008D19F8" w:rsidRPr="002D5B4F" w:rsidRDefault="008D19F8" w:rsidP="003D0B22">
      <w:pPr>
        <w:spacing w:line="276" w:lineRule="auto"/>
        <w:ind w:left="709"/>
        <w:jc w:val="both"/>
        <w:rPr>
          <w:rFonts w:ascii="Arial" w:hAnsi="Arial" w:cs="Arial"/>
          <w:sz w:val="22"/>
          <w:szCs w:val="22"/>
        </w:rPr>
      </w:pPr>
    </w:p>
    <w:bookmarkEnd w:id="0"/>
    <w:p w:rsidR="00362354" w:rsidRPr="002D5B4F" w:rsidRDefault="00EB5DC8" w:rsidP="00362354">
      <w:pPr>
        <w:spacing w:line="276" w:lineRule="auto"/>
        <w:ind w:left="709"/>
        <w:jc w:val="both"/>
        <w:rPr>
          <w:rFonts w:ascii="Arial" w:hAnsi="Arial" w:cs="Arial"/>
          <w:sz w:val="22"/>
          <w:szCs w:val="22"/>
          <w:lang w:val="en-ZA"/>
        </w:rPr>
      </w:pPr>
      <w:r w:rsidRPr="002D5B4F">
        <w:rPr>
          <w:rFonts w:ascii="Arial" w:hAnsi="Arial" w:cs="Arial"/>
          <w:sz w:val="22"/>
          <w:szCs w:val="22"/>
        </w:rPr>
        <w:t>In the same meeting, a legal opinion on the Bi</w:t>
      </w:r>
      <w:r w:rsidR="0013510F" w:rsidRPr="002D5B4F">
        <w:rPr>
          <w:rFonts w:ascii="Arial" w:hAnsi="Arial" w:cs="Arial"/>
          <w:sz w:val="22"/>
          <w:szCs w:val="22"/>
        </w:rPr>
        <w:t>ll was presented by the</w:t>
      </w:r>
      <w:r w:rsidR="00D54EBA" w:rsidRPr="002D5B4F">
        <w:rPr>
          <w:rFonts w:ascii="Arial" w:hAnsi="Arial" w:cs="Arial"/>
          <w:sz w:val="22"/>
          <w:szCs w:val="22"/>
        </w:rPr>
        <w:t xml:space="preserve"> legal u</w:t>
      </w:r>
      <w:r w:rsidRPr="002D5B4F">
        <w:rPr>
          <w:rFonts w:ascii="Arial" w:hAnsi="Arial" w:cs="Arial"/>
          <w:sz w:val="22"/>
          <w:szCs w:val="22"/>
        </w:rPr>
        <w:t xml:space="preserve">nit from the </w:t>
      </w:r>
      <w:r w:rsidRPr="002D5B4F">
        <w:rPr>
          <w:rFonts w:ascii="Arial" w:hAnsi="Arial" w:cs="Arial"/>
          <w:sz w:val="22"/>
          <w:szCs w:val="22"/>
          <w:lang w:val="en-ZA"/>
        </w:rPr>
        <w:t>Gauteng Provincial Legislature</w:t>
      </w:r>
      <w:r w:rsidR="00362354" w:rsidRPr="002D5B4F">
        <w:rPr>
          <w:rFonts w:ascii="Arial" w:hAnsi="Arial" w:cs="Arial"/>
          <w:sz w:val="22"/>
          <w:szCs w:val="22"/>
          <w:lang w:val="en-ZA"/>
        </w:rPr>
        <w:t xml:space="preserve"> NCOP unit and</w:t>
      </w:r>
      <w:r w:rsidR="0013510F" w:rsidRPr="002D5B4F">
        <w:rPr>
          <w:rFonts w:ascii="Arial" w:hAnsi="Arial" w:cs="Arial"/>
          <w:sz w:val="22"/>
          <w:szCs w:val="22"/>
          <w:lang w:val="en-ZA"/>
        </w:rPr>
        <w:t xml:space="preserve"> </w:t>
      </w:r>
      <w:r w:rsidR="00362354" w:rsidRPr="002D5B4F">
        <w:rPr>
          <w:rFonts w:ascii="Arial" w:hAnsi="Arial" w:cs="Arial"/>
          <w:sz w:val="22"/>
          <w:szCs w:val="22"/>
          <w:lang w:val="en-ZA"/>
        </w:rPr>
        <w:t xml:space="preserve">a Socio- economic impact analysis was also presented by the research unit. In fulfilling its constitutional mandate, the </w:t>
      </w:r>
      <w:bookmarkStart w:id="1" w:name="_Hlk52184520"/>
      <w:r w:rsidR="00362354" w:rsidRPr="002D5B4F">
        <w:rPr>
          <w:rFonts w:ascii="Arial" w:hAnsi="Arial" w:cs="Arial"/>
          <w:sz w:val="22"/>
          <w:szCs w:val="22"/>
          <w:lang w:val="en-ZA"/>
        </w:rPr>
        <w:t xml:space="preserve">Committee published adverts in the following newspapers. </w:t>
      </w:r>
    </w:p>
    <w:bookmarkEnd w:id="1"/>
    <w:p w:rsidR="00362354" w:rsidRPr="002D5B4F" w:rsidRDefault="00362354" w:rsidP="00362354">
      <w:pPr>
        <w:ind w:left="426"/>
        <w:jc w:val="both"/>
        <w:rPr>
          <w:rFonts w:ascii="Arial" w:hAnsi="Arial" w:cs="Arial"/>
          <w:sz w:val="22"/>
          <w:szCs w:val="22"/>
          <w:lang w:val="en-ZA"/>
        </w:rPr>
      </w:pPr>
    </w:p>
    <w:p w:rsidR="00AB1917" w:rsidRPr="002D5B4F" w:rsidRDefault="00AB1917" w:rsidP="00FB65FB">
      <w:pPr>
        <w:spacing w:line="276" w:lineRule="auto"/>
        <w:ind w:left="709"/>
        <w:jc w:val="both"/>
        <w:rPr>
          <w:rFonts w:ascii="Arial" w:hAnsi="Arial" w:cs="Arial"/>
          <w:sz w:val="22"/>
          <w:szCs w:val="22"/>
          <w:lang w:val="en-ZA"/>
        </w:rPr>
      </w:pPr>
    </w:p>
    <w:p w:rsidR="00A32247" w:rsidRPr="002D5B4F" w:rsidRDefault="00791180" w:rsidP="002D5B4F">
      <w:pPr>
        <w:numPr>
          <w:ilvl w:val="0"/>
          <w:numId w:val="3"/>
        </w:numPr>
        <w:spacing w:line="360" w:lineRule="auto"/>
        <w:ind w:left="1418" w:hanging="284"/>
        <w:contextualSpacing/>
        <w:jc w:val="both"/>
        <w:rPr>
          <w:rFonts w:ascii="Arial" w:hAnsi="Arial" w:cs="Arial"/>
          <w:sz w:val="22"/>
          <w:szCs w:val="22"/>
          <w:lang w:val="en-ZA"/>
        </w:rPr>
      </w:pPr>
      <w:r w:rsidRPr="002D5B4F">
        <w:rPr>
          <w:rFonts w:ascii="Arial" w:hAnsi="Arial" w:cs="Arial"/>
          <w:sz w:val="22"/>
          <w:szCs w:val="22"/>
          <w:lang w:val="en-ZA"/>
        </w:rPr>
        <w:t>Sowetan – Monday, 14</w:t>
      </w:r>
      <w:r w:rsidRPr="002D5B4F">
        <w:rPr>
          <w:rFonts w:ascii="Arial" w:hAnsi="Arial" w:cs="Arial"/>
          <w:sz w:val="22"/>
          <w:szCs w:val="22"/>
          <w:vertAlign w:val="superscript"/>
          <w:lang w:val="en-ZA"/>
        </w:rPr>
        <w:t>th</w:t>
      </w:r>
      <w:r w:rsidRPr="002D5B4F">
        <w:rPr>
          <w:rFonts w:ascii="Arial" w:hAnsi="Arial" w:cs="Arial"/>
          <w:sz w:val="22"/>
          <w:szCs w:val="22"/>
          <w:lang w:val="en-ZA"/>
        </w:rPr>
        <w:t xml:space="preserve"> September 2020</w:t>
      </w:r>
    </w:p>
    <w:p w:rsidR="00B43D08" w:rsidRPr="002D5B4F" w:rsidRDefault="00A32247" w:rsidP="002D5B4F">
      <w:pPr>
        <w:numPr>
          <w:ilvl w:val="0"/>
          <w:numId w:val="3"/>
        </w:numPr>
        <w:spacing w:line="360" w:lineRule="auto"/>
        <w:ind w:left="1418" w:hanging="284"/>
        <w:contextualSpacing/>
        <w:jc w:val="both"/>
        <w:rPr>
          <w:rFonts w:ascii="Arial" w:hAnsi="Arial" w:cs="Arial"/>
          <w:sz w:val="22"/>
          <w:szCs w:val="22"/>
          <w:lang w:val="en-ZA"/>
        </w:rPr>
      </w:pPr>
      <w:r w:rsidRPr="002D5B4F">
        <w:rPr>
          <w:rFonts w:ascii="Arial" w:hAnsi="Arial" w:cs="Arial"/>
          <w:sz w:val="22"/>
          <w:szCs w:val="22"/>
          <w:lang w:val="en-ZA"/>
        </w:rPr>
        <w:t>Ci</w:t>
      </w:r>
      <w:r w:rsidR="00EB5DC8" w:rsidRPr="002D5B4F">
        <w:rPr>
          <w:rFonts w:ascii="Arial" w:hAnsi="Arial" w:cs="Arial"/>
          <w:sz w:val="22"/>
          <w:szCs w:val="22"/>
          <w:lang w:val="en-ZA"/>
        </w:rPr>
        <w:t xml:space="preserve">ty press -  </w:t>
      </w:r>
      <w:r w:rsidRPr="002D5B4F">
        <w:rPr>
          <w:rFonts w:ascii="Arial" w:hAnsi="Arial" w:cs="Arial"/>
          <w:sz w:val="22"/>
          <w:szCs w:val="22"/>
          <w:lang w:val="en-ZA"/>
        </w:rPr>
        <w:t>Sunday</w:t>
      </w:r>
      <w:r w:rsidR="00791180" w:rsidRPr="002D5B4F">
        <w:rPr>
          <w:rFonts w:ascii="Arial" w:hAnsi="Arial" w:cs="Arial"/>
          <w:sz w:val="22"/>
          <w:szCs w:val="22"/>
          <w:lang w:val="en-ZA"/>
        </w:rPr>
        <w:t>, 13</w:t>
      </w:r>
      <w:r w:rsidR="00791180" w:rsidRPr="002D5B4F">
        <w:rPr>
          <w:rFonts w:ascii="Arial" w:hAnsi="Arial" w:cs="Arial"/>
          <w:sz w:val="22"/>
          <w:szCs w:val="22"/>
          <w:vertAlign w:val="superscript"/>
          <w:lang w:val="en-ZA"/>
        </w:rPr>
        <w:t>th</w:t>
      </w:r>
      <w:r w:rsidR="00791180" w:rsidRPr="002D5B4F">
        <w:rPr>
          <w:rFonts w:ascii="Arial" w:hAnsi="Arial" w:cs="Arial"/>
          <w:sz w:val="22"/>
          <w:szCs w:val="22"/>
          <w:lang w:val="en-ZA"/>
        </w:rPr>
        <w:t xml:space="preserve"> September 2020</w:t>
      </w:r>
    </w:p>
    <w:p w:rsidR="00EB5DC8" w:rsidRPr="002D5B4F" w:rsidRDefault="00791180" w:rsidP="002D5B4F">
      <w:pPr>
        <w:numPr>
          <w:ilvl w:val="0"/>
          <w:numId w:val="3"/>
        </w:numPr>
        <w:spacing w:line="360" w:lineRule="auto"/>
        <w:ind w:left="1418" w:hanging="284"/>
        <w:contextualSpacing/>
        <w:jc w:val="both"/>
        <w:rPr>
          <w:rFonts w:ascii="Arial" w:hAnsi="Arial" w:cs="Arial"/>
          <w:sz w:val="22"/>
          <w:szCs w:val="22"/>
          <w:lang w:val="en-ZA"/>
        </w:rPr>
      </w:pPr>
      <w:r w:rsidRPr="002D5B4F">
        <w:rPr>
          <w:rFonts w:ascii="Arial" w:hAnsi="Arial" w:cs="Arial"/>
          <w:sz w:val="22"/>
          <w:szCs w:val="22"/>
          <w:lang w:val="en-ZA"/>
        </w:rPr>
        <w:t xml:space="preserve">Pretoria Moot </w:t>
      </w:r>
      <w:proofErr w:type="spellStart"/>
      <w:r w:rsidRPr="002D5B4F">
        <w:rPr>
          <w:rFonts w:ascii="Arial" w:hAnsi="Arial" w:cs="Arial"/>
          <w:sz w:val="22"/>
          <w:szCs w:val="22"/>
          <w:lang w:val="en-ZA"/>
        </w:rPr>
        <w:t>Rekord</w:t>
      </w:r>
      <w:proofErr w:type="spellEnd"/>
      <w:r w:rsidRPr="002D5B4F">
        <w:rPr>
          <w:rFonts w:ascii="Arial" w:hAnsi="Arial" w:cs="Arial"/>
          <w:sz w:val="22"/>
          <w:szCs w:val="22"/>
          <w:lang w:val="en-ZA"/>
        </w:rPr>
        <w:t xml:space="preserve"> – Tuesday, 8</w:t>
      </w:r>
      <w:r w:rsidRPr="002D5B4F">
        <w:rPr>
          <w:rFonts w:ascii="Arial" w:hAnsi="Arial" w:cs="Arial"/>
          <w:sz w:val="22"/>
          <w:szCs w:val="22"/>
          <w:vertAlign w:val="superscript"/>
          <w:lang w:val="en-ZA"/>
        </w:rPr>
        <w:t>th</w:t>
      </w:r>
      <w:r w:rsidRPr="002D5B4F">
        <w:rPr>
          <w:rFonts w:ascii="Arial" w:hAnsi="Arial" w:cs="Arial"/>
          <w:sz w:val="22"/>
          <w:szCs w:val="22"/>
          <w:lang w:val="en-ZA"/>
        </w:rPr>
        <w:t xml:space="preserve"> September 2020</w:t>
      </w:r>
    </w:p>
    <w:p w:rsidR="00791180" w:rsidRPr="002D5B4F" w:rsidRDefault="00791180" w:rsidP="002D5B4F">
      <w:pPr>
        <w:numPr>
          <w:ilvl w:val="0"/>
          <w:numId w:val="3"/>
        </w:numPr>
        <w:spacing w:line="360" w:lineRule="auto"/>
        <w:ind w:left="1418" w:hanging="284"/>
        <w:contextualSpacing/>
        <w:jc w:val="both"/>
        <w:rPr>
          <w:rFonts w:ascii="Arial" w:hAnsi="Arial" w:cs="Arial"/>
          <w:sz w:val="22"/>
          <w:szCs w:val="22"/>
          <w:lang w:val="en-ZA"/>
        </w:rPr>
      </w:pPr>
      <w:r w:rsidRPr="002D5B4F">
        <w:rPr>
          <w:rFonts w:ascii="Arial" w:hAnsi="Arial" w:cs="Arial"/>
          <w:sz w:val="22"/>
          <w:szCs w:val="22"/>
          <w:lang w:val="en-ZA"/>
        </w:rPr>
        <w:t>Alberton Record – Wednesday, 16</w:t>
      </w:r>
      <w:r w:rsidRPr="002D5B4F">
        <w:rPr>
          <w:rFonts w:ascii="Arial" w:hAnsi="Arial" w:cs="Arial"/>
          <w:sz w:val="22"/>
          <w:szCs w:val="22"/>
          <w:vertAlign w:val="superscript"/>
          <w:lang w:val="en-ZA"/>
        </w:rPr>
        <w:t>th</w:t>
      </w:r>
      <w:r w:rsidRPr="002D5B4F">
        <w:rPr>
          <w:rFonts w:ascii="Arial" w:hAnsi="Arial" w:cs="Arial"/>
          <w:sz w:val="22"/>
          <w:szCs w:val="22"/>
          <w:lang w:val="en-ZA"/>
        </w:rPr>
        <w:t xml:space="preserve"> September 2020</w:t>
      </w:r>
    </w:p>
    <w:p w:rsidR="00791180" w:rsidRPr="002D5B4F" w:rsidRDefault="00791180" w:rsidP="002D5B4F">
      <w:pPr>
        <w:numPr>
          <w:ilvl w:val="0"/>
          <w:numId w:val="3"/>
        </w:numPr>
        <w:spacing w:line="360" w:lineRule="auto"/>
        <w:ind w:left="1418" w:hanging="284"/>
        <w:contextualSpacing/>
        <w:jc w:val="both"/>
        <w:rPr>
          <w:rFonts w:ascii="Arial" w:hAnsi="Arial" w:cs="Arial"/>
          <w:sz w:val="22"/>
          <w:szCs w:val="22"/>
          <w:lang w:val="en-ZA"/>
        </w:rPr>
      </w:pPr>
      <w:proofErr w:type="spellStart"/>
      <w:r w:rsidRPr="002D5B4F">
        <w:rPr>
          <w:rFonts w:ascii="Arial" w:hAnsi="Arial" w:cs="Arial"/>
          <w:sz w:val="22"/>
          <w:szCs w:val="22"/>
          <w:lang w:val="en-ZA"/>
        </w:rPr>
        <w:t>Roodeport</w:t>
      </w:r>
      <w:proofErr w:type="spellEnd"/>
      <w:r w:rsidRPr="002D5B4F">
        <w:rPr>
          <w:rFonts w:ascii="Arial" w:hAnsi="Arial" w:cs="Arial"/>
          <w:sz w:val="22"/>
          <w:szCs w:val="22"/>
          <w:lang w:val="en-ZA"/>
        </w:rPr>
        <w:t xml:space="preserve"> Record – Friday, 18</w:t>
      </w:r>
      <w:r w:rsidRPr="002D5B4F">
        <w:rPr>
          <w:rFonts w:ascii="Arial" w:hAnsi="Arial" w:cs="Arial"/>
          <w:sz w:val="22"/>
          <w:szCs w:val="22"/>
          <w:vertAlign w:val="superscript"/>
          <w:lang w:val="en-ZA"/>
        </w:rPr>
        <w:t>th</w:t>
      </w:r>
      <w:r w:rsidRPr="002D5B4F">
        <w:rPr>
          <w:rFonts w:ascii="Arial" w:hAnsi="Arial" w:cs="Arial"/>
          <w:sz w:val="22"/>
          <w:szCs w:val="22"/>
          <w:lang w:val="en-ZA"/>
        </w:rPr>
        <w:t xml:space="preserve"> September 2020</w:t>
      </w:r>
    </w:p>
    <w:p w:rsidR="00791180" w:rsidRPr="002D5B4F" w:rsidRDefault="00791180" w:rsidP="002D5B4F">
      <w:pPr>
        <w:numPr>
          <w:ilvl w:val="0"/>
          <w:numId w:val="3"/>
        </w:numPr>
        <w:spacing w:line="360" w:lineRule="auto"/>
        <w:ind w:left="1418" w:hanging="284"/>
        <w:contextualSpacing/>
        <w:jc w:val="both"/>
        <w:rPr>
          <w:rFonts w:ascii="Arial" w:hAnsi="Arial" w:cs="Arial"/>
          <w:sz w:val="22"/>
          <w:szCs w:val="22"/>
          <w:lang w:val="en-ZA"/>
        </w:rPr>
      </w:pPr>
      <w:r w:rsidRPr="002D5B4F">
        <w:rPr>
          <w:rFonts w:ascii="Arial" w:hAnsi="Arial" w:cs="Arial"/>
          <w:sz w:val="22"/>
          <w:szCs w:val="22"/>
          <w:lang w:val="en-ZA"/>
        </w:rPr>
        <w:t>Sandton Chronicles – 18</w:t>
      </w:r>
      <w:r w:rsidRPr="002D5B4F">
        <w:rPr>
          <w:rFonts w:ascii="Arial" w:hAnsi="Arial" w:cs="Arial"/>
          <w:sz w:val="22"/>
          <w:szCs w:val="22"/>
          <w:vertAlign w:val="superscript"/>
          <w:lang w:val="en-ZA"/>
        </w:rPr>
        <w:t>th</w:t>
      </w:r>
      <w:r w:rsidRPr="002D5B4F">
        <w:rPr>
          <w:rFonts w:ascii="Arial" w:hAnsi="Arial" w:cs="Arial"/>
          <w:sz w:val="22"/>
          <w:szCs w:val="22"/>
          <w:lang w:val="en-ZA"/>
        </w:rPr>
        <w:t xml:space="preserve"> September 2020</w:t>
      </w:r>
    </w:p>
    <w:p w:rsidR="00791180" w:rsidRPr="002D5B4F" w:rsidRDefault="00791180" w:rsidP="002D5B4F">
      <w:pPr>
        <w:numPr>
          <w:ilvl w:val="0"/>
          <w:numId w:val="3"/>
        </w:numPr>
        <w:spacing w:line="360" w:lineRule="auto"/>
        <w:ind w:left="1418" w:hanging="284"/>
        <w:contextualSpacing/>
        <w:jc w:val="both"/>
        <w:rPr>
          <w:rFonts w:ascii="Arial" w:hAnsi="Arial" w:cs="Arial"/>
          <w:sz w:val="22"/>
          <w:szCs w:val="22"/>
          <w:lang w:val="en-ZA"/>
        </w:rPr>
      </w:pPr>
      <w:r w:rsidRPr="002D5B4F">
        <w:rPr>
          <w:rFonts w:ascii="Arial" w:hAnsi="Arial" w:cs="Arial"/>
          <w:sz w:val="22"/>
          <w:szCs w:val="22"/>
          <w:lang w:val="en-ZA"/>
        </w:rPr>
        <w:t>Rosebank , Killarney Gazette – week ending 18</w:t>
      </w:r>
      <w:r w:rsidRPr="002D5B4F">
        <w:rPr>
          <w:rFonts w:ascii="Arial" w:hAnsi="Arial" w:cs="Arial"/>
          <w:sz w:val="22"/>
          <w:szCs w:val="22"/>
          <w:vertAlign w:val="superscript"/>
          <w:lang w:val="en-ZA"/>
        </w:rPr>
        <w:t>th</w:t>
      </w:r>
      <w:r w:rsidRPr="002D5B4F">
        <w:rPr>
          <w:rFonts w:ascii="Arial" w:hAnsi="Arial" w:cs="Arial"/>
          <w:sz w:val="22"/>
          <w:szCs w:val="22"/>
          <w:lang w:val="en-ZA"/>
        </w:rPr>
        <w:t xml:space="preserve"> September 2020</w:t>
      </w:r>
    </w:p>
    <w:p w:rsidR="00791180" w:rsidRPr="002D5B4F" w:rsidRDefault="00791180" w:rsidP="002D5B4F">
      <w:pPr>
        <w:numPr>
          <w:ilvl w:val="0"/>
          <w:numId w:val="3"/>
        </w:numPr>
        <w:spacing w:line="360" w:lineRule="auto"/>
        <w:ind w:left="1418" w:hanging="284"/>
        <w:contextualSpacing/>
        <w:jc w:val="both"/>
        <w:rPr>
          <w:rFonts w:ascii="Arial" w:hAnsi="Arial" w:cs="Arial"/>
          <w:sz w:val="22"/>
          <w:szCs w:val="22"/>
          <w:lang w:val="en-ZA"/>
        </w:rPr>
      </w:pPr>
      <w:r w:rsidRPr="002D5B4F">
        <w:rPr>
          <w:rFonts w:ascii="Arial" w:hAnsi="Arial" w:cs="Arial"/>
          <w:sz w:val="22"/>
          <w:szCs w:val="22"/>
          <w:lang w:val="en-ZA"/>
        </w:rPr>
        <w:t>Fourways Review – week ending 18</w:t>
      </w:r>
      <w:r w:rsidRPr="002D5B4F">
        <w:rPr>
          <w:rFonts w:ascii="Arial" w:hAnsi="Arial" w:cs="Arial"/>
          <w:sz w:val="22"/>
          <w:szCs w:val="22"/>
          <w:vertAlign w:val="superscript"/>
          <w:lang w:val="en-ZA"/>
        </w:rPr>
        <w:t>th</w:t>
      </w:r>
      <w:r w:rsidRPr="002D5B4F">
        <w:rPr>
          <w:rFonts w:ascii="Arial" w:hAnsi="Arial" w:cs="Arial"/>
          <w:sz w:val="22"/>
          <w:szCs w:val="22"/>
          <w:lang w:val="en-ZA"/>
        </w:rPr>
        <w:t xml:space="preserve"> September 2020</w:t>
      </w:r>
    </w:p>
    <w:p w:rsidR="00EB5DC8" w:rsidRPr="002D5B4F" w:rsidRDefault="00EB5DC8" w:rsidP="00EB5DC8">
      <w:pPr>
        <w:spacing w:line="276" w:lineRule="auto"/>
        <w:ind w:left="709"/>
        <w:contextualSpacing/>
        <w:jc w:val="both"/>
        <w:rPr>
          <w:rFonts w:ascii="Arial" w:hAnsi="Arial" w:cs="Arial"/>
          <w:sz w:val="22"/>
          <w:szCs w:val="22"/>
          <w:lang w:val="en-ZA"/>
        </w:rPr>
      </w:pPr>
    </w:p>
    <w:p w:rsidR="00EB5DC8" w:rsidRPr="002D5B4F" w:rsidRDefault="00EB5DC8" w:rsidP="00EB5DC8">
      <w:pPr>
        <w:spacing w:line="276" w:lineRule="auto"/>
        <w:ind w:left="709"/>
        <w:jc w:val="both"/>
        <w:rPr>
          <w:rFonts w:ascii="Arial" w:hAnsi="Arial" w:cs="Arial"/>
          <w:sz w:val="22"/>
          <w:szCs w:val="22"/>
        </w:rPr>
      </w:pPr>
      <w:r w:rsidRPr="002D5B4F">
        <w:rPr>
          <w:rFonts w:ascii="Arial" w:hAnsi="Arial" w:cs="Arial"/>
          <w:sz w:val="22"/>
          <w:szCs w:val="22"/>
          <w:lang w:val="en-ZA"/>
        </w:rPr>
        <w:t>This was to enable the Committee to request members of the public and st</w:t>
      </w:r>
      <w:r w:rsidR="00A84173" w:rsidRPr="002D5B4F">
        <w:rPr>
          <w:rFonts w:ascii="Arial" w:hAnsi="Arial" w:cs="Arial"/>
          <w:sz w:val="22"/>
          <w:szCs w:val="22"/>
          <w:lang w:val="en-ZA"/>
        </w:rPr>
        <w:t>akeholders to make comments on</w:t>
      </w:r>
      <w:r w:rsidRPr="002D5B4F">
        <w:rPr>
          <w:rFonts w:ascii="Arial" w:hAnsi="Arial" w:cs="Arial"/>
          <w:sz w:val="22"/>
          <w:szCs w:val="22"/>
          <w:lang w:val="en-ZA"/>
        </w:rPr>
        <w:t xml:space="preserve"> the Bill. Following that, the Committee convened a </w:t>
      </w:r>
      <w:r w:rsidR="008D19F8" w:rsidRPr="002D5B4F">
        <w:rPr>
          <w:rFonts w:ascii="Arial" w:hAnsi="Arial" w:cs="Arial"/>
          <w:sz w:val="22"/>
          <w:szCs w:val="22"/>
          <w:lang w:val="en-ZA"/>
        </w:rPr>
        <w:t xml:space="preserve">virtual </w:t>
      </w:r>
      <w:r w:rsidRPr="002D5B4F">
        <w:rPr>
          <w:rFonts w:ascii="Arial" w:hAnsi="Arial" w:cs="Arial"/>
          <w:sz w:val="22"/>
          <w:szCs w:val="22"/>
          <w:lang w:val="en-ZA"/>
        </w:rPr>
        <w:t xml:space="preserve">public hearing </w:t>
      </w:r>
      <w:r w:rsidR="00FB65FB" w:rsidRPr="002D5B4F">
        <w:rPr>
          <w:rFonts w:ascii="Arial" w:hAnsi="Arial" w:cs="Arial"/>
          <w:sz w:val="22"/>
          <w:szCs w:val="22"/>
          <w:lang w:val="en-ZA"/>
        </w:rPr>
        <w:t>on Saturday 19</w:t>
      </w:r>
      <w:r w:rsidR="008D19F8" w:rsidRPr="002D5B4F">
        <w:rPr>
          <w:rFonts w:ascii="Arial" w:hAnsi="Arial" w:cs="Arial"/>
          <w:sz w:val="22"/>
          <w:szCs w:val="22"/>
          <w:lang w:val="en-ZA"/>
        </w:rPr>
        <w:t xml:space="preserve"> September 2020 and Tuesday 22 September 2020 respectively. </w:t>
      </w:r>
      <w:r w:rsidRPr="002D5B4F">
        <w:rPr>
          <w:rFonts w:ascii="Arial" w:hAnsi="Arial" w:cs="Arial"/>
          <w:sz w:val="22"/>
          <w:szCs w:val="22"/>
        </w:rPr>
        <w:t>The Portfolio Committee d</w:t>
      </w:r>
      <w:r w:rsidR="00086F67" w:rsidRPr="002D5B4F">
        <w:rPr>
          <w:rFonts w:ascii="Arial" w:hAnsi="Arial" w:cs="Arial"/>
          <w:sz w:val="22"/>
          <w:szCs w:val="22"/>
        </w:rPr>
        <w:t>eliberated and adopted the</w:t>
      </w:r>
      <w:r w:rsidRPr="002D5B4F">
        <w:rPr>
          <w:rFonts w:ascii="Arial" w:hAnsi="Arial" w:cs="Arial"/>
          <w:sz w:val="22"/>
          <w:szCs w:val="22"/>
        </w:rPr>
        <w:t xml:space="preserve"> report on the Negotiating Mandate of the </w:t>
      </w:r>
      <w:bookmarkStart w:id="2" w:name="_Hlk52189342"/>
      <w:r w:rsidR="008D19F8" w:rsidRPr="002D5B4F">
        <w:rPr>
          <w:rFonts w:ascii="Arial" w:hAnsi="Arial" w:cs="Arial"/>
          <w:sz w:val="22"/>
          <w:szCs w:val="22"/>
        </w:rPr>
        <w:t xml:space="preserve">National Environmental Management Laws Amendment Bill [B14D-2017] (s76) </w:t>
      </w:r>
      <w:bookmarkEnd w:id="2"/>
      <w:r w:rsidRPr="002D5B4F">
        <w:rPr>
          <w:rFonts w:ascii="Arial" w:hAnsi="Arial" w:cs="Arial"/>
          <w:sz w:val="22"/>
          <w:szCs w:val="22"/>
        </w:rPr>
        <w:t xml:space="preserve">in a meeting that convened on </w:t>
      </w:r>
      <w:r w:rsidR="00362354" w:rsidRPr="002D5B4F">
        <w:rPr>
          <w:rFonts w:ascii="Arial" w:hAnsi="Arial" w:cs="Arial"/>
          <w:sz w:val="22"/>
          <w:szCs w:val="22"/>
        </w:rPr>
        <w:t>Thursday</w:t>
      </w:r>
      <w:r w:rsidR="008D19F8" w:rsidRPr="002D5B4F">
        <w:rPr>
          <w:rFonts w:ascii="Arial" w:hAnsi="Arial" w:cs="Arial"/>
          <w:sz w:val="22"/>
          <w:szCs w:val="22"/>
        </w:rPr>
        <w:t xml:space="preserve">, </w:t>
      </w:r>
      <w:r w:rsidR="00362354" w:rsidRPr="002D5B4F">
        <w:rPr>
          <w:rFonts w:ascii="Arial" w:hAnsi="Arial" w:cs="Arial"/>
          <w:sz w:val="22"/>
          <w:szCs w:val="22"/>
        </w:rPr>
        <w:t>08</w:t>
      </w:r>
      <w:r w:rsidR="008D19F8" w:rsidRPr="002D5B4F">
        <w:rPr>
          <w:rFonts w:ascii="Arial" w:hAnsi="Arial" w:cs="Arial"/>
          <w:sz w:val="22"/>
          <w:szCs w:val="22"/>
        </w:rPr>
        <w:t xml:space="preserve"> October 2020. </w:t>
      </w:r>
      <w:r w:rsidRPr="002D5B4F">
        <w:rPr>
          <w:rFonts w:ascii="Arial" w:hAnsi="Arial" w:cs="Arial"/>
          <w:sz w:val="22"/>
          <w:szCs w:val="22"/>
        </w:rPr>
        <w:t xml:space="preserve"> </w:t>
      </w:r>
    </w:p>
    <w:p w:rsidR="001F77C7" w:rsidRPr="002D5B4F" w:rsidRDefault="001F77C7" w:rsidP="00EB5DC8">
      <w:pPr>
        <w:spacing w:line="276" w:lineRule="auto"/>
        <w:ind w:left="709"/>
        <w:jc w:val="both"/>
        <w:rPr>
          <w:rFonts w:ascii="Arial" w:hAnsi="Arial" w:cs="Arial"/>
          <w:sz w:val="22"/>
          <w:szCs w:val="22"/>
        </w:rPr>
      </w:pPr>
    </w:p>
    <w:p w:rsidR="001F77C7" w:rsidRPr="002D5B4F" w:rsidRDefault="001F77C7" w:rsidP="00BC141B">
      <w:pPr>
        <w:numPr>
          <w:ilvl w:val="0"/>
          <w:numId w:val="1"/>
        </w:numPr>
        <w:spacing w:line="360" w:lineRule="auto"/>
        <w:contextualSpacing/>
        <w:jc w:val="both"/>
        <w:rPr>
          <w:rFonts w:ascii="Arial" w:hAnsi="Arial" w:cs="Arial"/>
          <w:b/>
          <w:sz w:val="22"/>
          <w:szCs w:val="22"/>
        </w:rPr>
      </w:pPr>
      <w:r w:rsidRPr="002D5B4F">
        <w:rPr>
          <w:rFonts w:ascii="Arial" w:hAnsi="Arial" w:cs="Arial"/>
          <w:b/>
          <w:sz w:val="22"/>
          <w:szCs w:val="22"/>
        </w:rPr>
        <w:t xml:space="preserve">PRINCIPLES AND DETAILS OF THE BILL </w:t>
      </w:r>
    </w:p>
    <w:p w:rsidR="008D19F8" w:rsidRPr="002D5B4F" w:rsidRDefault="008D19F8" w:rsidP="008D19F8">
      <w:pPr>
        <w:pStyle w:val="JUDGMENTCONTINUED"/>
        <w:spacing w:line="276" w:lineRule="auto"/>
        <w:ind w:left="720"/>
        <w:rPr>
          <w:rFonts w:ascii="Arial" w:hAnsi="Arial" w:cs="Arial"/>
          <w:sz w:val="22"/>
        </w:rPr>
      </w:pPr>
      <w:r w:rsidRPr="002D5B4F">
        <w:rPr>
          <w:rFonts w:ascii="Arial" w:hAnsi="Arial" w:cs="Arial"/>
          <w:sz w:val="22"/>
        </w:rPr>
        <w:t>The purpose of the National Environmental Management Laws Amendment Bill, 2016 (Bill), is to amend certain provisions under the National Environmental Management Act, 1998 (Act No. 107 of 1998) (NEMA), the National Environmental Management: Protected Areas Act, 2003 (Act No. 57 of 2003) (NEMPAA); the National Environmental Management: Biodiversity Act, 2004 (Act No. 10 of 2004) (NEMBA); the National Environmental Management: Air Quality Act, 2004 (Act No. 39 of 2004) (NEMAQA); the National Environmental Management: Integrated Coastal Management Act, 2008 (Act No. 24 of 2008) (NEMICMA); the National Environmental Management: Waste Act, 2008 (Act No. 59 of 2008) (NEMWA), and the National Environmental Management Amendment Act, 2008 (Act No. 62 of 2008) (NEMAA). The main purpose of the Bill is to provide for clarity on certain matters and textual amendments.</w:t>
      </w:r>
    </w:p>
    <w:p w:rsidR="007609B0" w:rsidRPr="002D5B4F" w:rsidRDefault="007609B0" w:rsidP="007609B0">
      <w:pPr>
        <w:spacing w:line="360" w:lineRule="auto"/>
        <w:contextualSpacing/>
        <w:jc w:val="both"/>
        <w:rPr>
          <w:rFonts w:ascii="Arial" w:hAnsi="Arial" w:cs="Arial"/>
          <w:b/>
          <w:sz w:val="22"/>
          <w:szCs w:val="22"/>
        </w:rPr>
      </w:pPr>
    </w:p>
    <w:p w:rsidR="000C520E" w:rsidRPr="002D5B4F" w:rsidRDefault="001F77C7" w:rsidP="00BC141B">
      <w:pPr>
        <w:numPr>
          <w:ilvl w:val="0"/>
          <w:numId w:val="1"/>
        </w:numPr>
        <w:spacing w:line="360" w:lineRule="auto"/>
        <w:contextualSpacing/>
        <w:jc w:val="both"/>
        <w:rPr>
          <w:rFonts w:ascii="Arial" w:hAnsi="Arial" w:cs="Arial"/>
          <w:color w:val="000000" w:themeColor="text1"/>
          <w:sz w:val="22"/>
          <w:szCs w:val="22"/>
        </w:rPr>
      </w:pPr>
      <w:r w:rsidRPr="002D5B4F">
        <w:rPr>
          <w:rFonts w:ascii="Arial" w:hAnsi="Arial" w:cs="Arial"/>
          <w:b/>
          <w:color w:val="000000" w:themeColor="text1"/>
          <w:sz w:val="22"/>
          <w:szCs w:val="22"/>
        </w:rPr>
        <w:t>OBJECTIVES OF THE BILL</w:t>
      </w:r>
    </w:p>
    <w:p w:rsidR="00FD2B65" w:rsidRPr="002D5B4F" w:rsidRDefault="00FD2B65" w:rsidP="00FD2B65">
      <w:pPr>
        <w:spacing w:line="360" w:lineRule="auto"/>
        <w:ind w:left="720"/>
        <w:contextualSpacing/>
        <w:jc w:val="both"/>
        <w:rPr>
          <w:rFonts w:ascii="Arial" w:hAnsi="Arial" w:cs="Arial"/>
          <w:color w:val="000000" w:themeColor="text1"/>
          <w:sz w:val="22"/>
          <w:szCs w:val="22"/>
        </w:rPr>
      </w:pPr>
      <w:r w:rsidRPr="002D5B4F">
        <w:rPr>
          <w:rFonts w:ascii="Arial" w:eastAsia="Calibri" w:hAnsi="Arial" w:cs="Arial"/>
          <w:sz w:val="22"/>
          <w:szCs w:val="22"/>
        </w:rPr>
        <w:t>The main purpose of NEMLA Bill is to amend the following acts:</w:t>
      </w:r>
    </w:p>
    <w:p w:rsidR="00FD2B65" w:rsidRPr="002D5B4F" w:rsidRDefault="00FD2B65" w:rsidP="00BC141B">
      <w:pPr>
        <w:pStyle w:val="QUOTATION"/>
        <w:numPr>
          <w:ilvl w:val="0"/>
          <w:numId w:val="5"/>
        </w:numPr>
        <w:spacing w:line="276" w:lineRule="auto"/>
        <w:ind w:left="993" w:hanging="284"/>
        <w:rPr>
          <w:rFonts w:ascii="Arial" w:hAnsi="Arial" w:cs="Arial"/>
          <w:lang/>
        </w:rPr>
      </w:pPr>
      <w:r w:rsidRPr="002D5B4F">
        <w:rPr>
          <w:rFonts w:ascii="Arial" w:hAnsi="Arial" w:cs="Arial"/>
          <w:lang w:val="en-GB"/>
        </w:rPr>
        <w:t>National Environment Management Act, 1998 (Act No. 107 of 1998) (NEMA);</w:t>
      </w:r>
    </w:p>
    <w:p w:rsidR="00FD2B65" w:rsidRPr="002D5B4F" w:rsidRDefault="00FD2B65" w:rsidP="00BC141B">
      <w:pPr>
        <w:pStyle w:val="QUOTATION"/>
        <w:numPr>
          <w:ilvl w:val="0"/>
          <w:numId w:val="5"/>
        </w:numPr>
        <w:spacing w:line="276" w:lineRule="auto"/>
        <w:ind w:left="993" w:hanging="284"/>
        <w:rPr>
          <w:rFonts w:ascii="Arial" w:hAnsi="Arial" w:cs="Arial"/>
          <w:lang/>
        </w:rPr>
      </w:pPr>
      <w:bookmarkStart w:id="3" w:name="_Hlk45918644"/>
      <w:r w:rsidRPr="002D5B4F">
        <w:rPr>
          <w:rFonts w:ascii="Arial" w:hAnsi="Arial" w:cs="Arial"/>
          <w:lang/>
        </w:rPr>
        <w:t>National Environment Management</w:t>
      </w:r>
      <w:bookmarkEnd w:id="3"/>
      <w:r w:rsidRPr="002D5B4F">
        <w:rPr>
          <w:rFonts w:ascii="Arial" w:hAnsi="Arial" w:cs="Arial"/>
          <w:lang/>
        </w:rPr>
        <w:t>: Protected Areas Act, 2003 (Act No. 57 of 2003) (NEMPAA);</w:t>
      </w:r>
    </w:p>
    <w:p w:rsidR="00FD2B65" w:rsidRPr="002D5B4F" w:rsidRDefault="00FD2B65" w:rsidP="00BC141B">
      <w:pPr>
        <w:pStyle w:val="QUOTATION"/>
        <w:numPr>
          <w:ilvl w:val="0"/>
          <w:numId w:val="5"/>
        </w:numPr>
        <w:spacing w:line="276" w:lineRule="auto"/>
        <w:ind w:left="993" w:hanging="284"/>
        <w:rPr>
          <w:rFonts w:ascii="Arial" w:hAnsi="Arial" w:cs="Arial"/>
          <w:lang/>
        </w:rPr>
      </w:pPr>
      <w:r w:rsidRPr="002D5B4F">
        <w:rPr>
          <w:rFonts w:ascii="Arial" w:hAnsi="Arial" w:cs="Arial"/>
          <w:lang/>
        </w:rPr>
        <w:t>National Environment Management: Biodiversity Act, 2004 (Act No.10 of 2004) (NEMBA);</w:t>
      </w:r>
    </w:p>
    <w:p w:rsidR="00FD2B65" w:rsidRPr="002D5B4F" w:rsidRDefault="00FD2B65" w:rsidP="00BC141B">
      <w:pPr>
        <w:pStyle w:val="QUOTATION"/>
        <w:numPr>
          <w:ilvl w:val="0"/>
          <w:numId w:val="5"/>
        </w:numPr>
        <w:spacing w:line="276" w:lineRule="auto"/>
        <w:ind w:left="993" w:hanging="284"/>
        <w:rPr>
          <w:rFonts w:ascii="Arial" w:hAnsi="Arial" w:cs="Arial"/>
          <w:lang/>
        </w:rPr>
      </w:pPr>
      <w:r w:rsidRPr="002D5B4F">
        <w:rPr>
          <w:rFonts w:ascii="Arial" w:hAnsi="Arial" w:cs="Arial"/>
          <w:lang/>
        </w:rPr>
        <w:t>National Environment Management: Air Quality Act, 2004 (Act No. 39 of 2004) (NEMAQA);</w:t>
      </w:r>
    </w:p>
    <w:p w:rsidR="00FD2B65" w:rsidRPr="002D5B4F" w:rsidRDefault="00FD2B65" w:rsidP="00BC141B">
      <w:pPr>
        <w:pStyle w:val="QUOTATION"/>
        <w:numPr>
          <w:ilvl w:val="0"/>
          <w:numId w:val="5"/>
        </w:numPr>
        <w:spacing w:line="276" w:lineRule="auto"/>
        <w:ind w:left="993" w:hanging="284"/>
        <w:rPr>
          <w:rFonts w:ascii="Arial" w:hAnsi="Arial" w:cs="Arial"/>
          <w:lang/>
        </w:rPr>
      </w:pPr>
      <w:r w:rsidRPr="002D5B4F">
        <w:rPr>
          <w:rFonts w:ascii="Arial" w:hAnsi="Arial" w:cs="Arial"/>
          <w:lang/>
        </w:rPr>
        <w:t>National Environment Management: Integrated Coastal Management Act, 2008 (Act No. 24 of 2008) (NEMICM);</w:t>
      </w:r>
    </w:p>
    <w:p w:rsidR="00FD2B65" w:rsidRPr="002D5B4F" w:rsidRDefault="00FD2B65" w:rsidP="00BC141B">
      <w:pPr>
        <w:pStyle w:val="QUOTATION"/>
        <w:numPr>
          <w:ilvl w:val="0"/>
          <w:numId w:val="5"/>
        </w:numPr>
        <w:spacing w:line="276" w:lineRule="auto"/>
        <w:ind w:left="993" w:hanging="284"/>
        <w:rPr>
          <w:rFonts w:ascii="Arial" w:hAnsi="Arial" w:cs="Arial"/>
          <w:lang/>
        </w:rPr>
      </w:pPr>
      <w:r w:rsidRPr="002D5B4F">
        <w:rPr>
          <w:rFonts w:ascii="Arial" w:hAnsi="Arial" w:cs="Arial"/>
          <w:lang/>
        </w:rPr>
        <w:t>National Environment Management: Waste Act, 2008 (Act No. 59 of 2008) (NEMWA).</w:t>
      </w:r>
    </w:p>
    <w:p w:rsidR="001F77C7" w:rsidRPr="002D5B4F" w:rsidRDefault="001F77C7" w:rsidP="00FD2B65">
      <w:pPr>
        <w:pStyle w:val="QUOTATION"/>
        <w:spacing w:line="276" w:lineRule="auto"/>
        <w:ind w:left="1440" w:hanging="720"/>
        <w:rPr>
          <w:rFonts w:ascii="Arial" w:hAnsi="Arial" w:cs="Arial"/>
        </w:rPr>
      </w:pPr>
    </w:p>
    <w:p w:rsidR="001F77C7" w:rsidRPr="002D5B4F" w:rsidRDefault="001F77C7" w:rsidP="001F77C7">
      <w:pPr>
        <w:spacing w:after="120" w:line="360" w:lineRule="auto"/>
        <w:ind w:left="709" w:hanging="349"/>
        <w:rPr>
          <w:rFonts w:ascii="Arial" w:hAnsi="Arial" w:cs="Arial"/>
          <w:color w:val="000000" w:themeColor="text1"/>
          <w:sz w:val="22"/>
          <w:szCs w:val="22"/>
        </w:rPr>
      </w:pPr>
      <w:r w:rsidRPr="002D5B4F">
        <w:rPr>
          <w:rFonts w:ascii="Arial" w:hAnsi="Arial" w:cs="Arial"/>
          <w:b/>
          <w:color w:val="000000" w:themeColor="text1"/>
          <w:sz w:val="22"/>
          <w:szCs w:val="22"/>
        </w:rPr>
        <w:t xml:space="preserve">5.  OVERVIEW OF THE PUBLIC HEARINGS </w:t>
      </w:r>
    </w:p>
    <w:p w:rsidR="001F77C7" w:rsidRPr="002D5B4F" w:rsidRDefault="001F77C7" w:rsidP="001F77C7">
      <w:pPr>
        <w:spacing w:line="276" w:lineRule="auto"/>
        <w:ind w:left="851"/>
        <w:jc w:val="both"/>
        <w:rPr>
          <w:rFonts w:ascii="Arial" w:hAnsi="Arial" w:cs="Arial"/>
          <w:sz w:val="22"/>
          <w:szCs w:val="22"/>
        </w:rPr>
      </w:pPr>
      <w:r w:rsidRPr="002D5B4F">
        <w:rPr>
          <w:rFonts w:ascii="Arial" w:hAnsi="Arial" w:cs="Arial"/>
          <w:sz w:val="22"/>
          <w:szCs w:val="22"/>
        </w:rPr>
        <w:t xml:space="preserve">Public hearings were attended by stakeholders who engaged on all matters related to the Bill. Various sentiments were echoed </w:t>
      </w:r>
      <w:r w:rsidR="00EA7B70" w:rsidRPr="002D5B4F">
        <w:rPr>
          <w:rFonts w:ascii="Arial" w:hAnsi="Arial" w:cs="Arial"/>
          <w:sz w:val="22"/>
          <w:szCs w:val="22"/>
        </w:rPr>
        <w:t>and the Bill was supported</w:t>
      </w:r>
      <w:r w:rsidR="008D19F8" w:rsidRPr="002D5B4F">
        <w:rPr>
          <w:rFonts w:ascii="Arial" w:hAnsi="Arial" w:cs="Arial"/>
          <w:sz w:val="22"/>
          <w:szCs w:val="22"/>
        </w:rPr>
        <w:t xml:space="preserve"> with amendments</w:t>
      </w:r>
      <w:r w:rsidR="00EA7B70" w:rsidRPr="002D5B4F">
        <w:rPr>
          <w:rFonts w:ascii="Arial" w:hAnsi="Arial" w:cs="Arial"/>
          <w:sz w:val="22"/>
          <w:szCs w:val="22"/>
        </w:rPr>
        <w:t xml:space="preserve">. </w:t>
      </w:r>
      <w:r w:rsidR="00465238" w:rsidRPr="002D5B4F">
        <w:rPr>
          <w:rFonts w:ascii="Arial" w:hAnsi="Arial" w:cs="Arial"/>
          <w:sz w:val="22"/>
          <w:szCs w:val="22"/>
        </w:rPr>
        <w:t xml:space="preserve"> </w:t>
      </w:r>
      <w:r w:rsidRPr="002D5B4F">
        <w:rPr>
          <w:rFonts w:ascii="Arial" w:hAnsi="Arial" w:cs="Arial"/>
          <w:sz w:val="22"/>
          <w:szCs w:val="22"/>
        </w:rPr>
        <w:t xml:space="preserve">  </w:t>
      </w:r>
    </w:p>
    <w:p w:rsidR="001F77C7" w:rsidRPr="002D5B4F" w:rsidRDefault="001F77C7" w:rsidP="001F77C7">
      <w:pPr>
        <w:ind w:left="709"/>
        <w:rPr>
          <w:rFonts w:ascii="Arial" w:hAnsi="Arial" w:cs="Arial"/>
          <w:b/>
          <w:color w:val="000000" w:themeColor="text1"/>
          <w:sz w:val="22"/>
          <w:szCs w:val="22"/>
          <w:highlight w:val="yellow"/>
        </w:rPr>
      </w:pPr>
    </w:p>
    <w:p w:rsidR="001F77C7" w:rsidRPr="002D5B4F" w:rsidRDefault="001F77C7" w:rsidP="00362354">
      <w:pPr>
        <w:pStyle w:val="ListParagraph"/>
        <w:numPr>
          <w:ilvl w:val="0"/>
          <w:numId w:val="8"/>
        </w:numPr>
        <w:spacing w:line="360" w:lineRule="auto"/>
        <w:rPr>
          <w:rFonts w:ascii="Arial" w:hAnsi="Arial" w:cs="Arial"/>
          <w:b/>
          <w:color w:val="000000" w:themeColor="text1"/>
          <w:sz w:val="22"/>
          <w:szCs w:val="22"/>
        </w:rPr>
      </w:pPr>
      <w:r w:rsidRPr="002D5B4F">
        <w:rPr>
          <w:rFonts w:ascii="Arial" w:hAnsi="Arial" w:cs="Arial"/>
          <w:b/>
          <w:color w:val="000000" w:themeColor="text1"/>
          <w:sz w:val="22"/>
          <w:szCs w:val="22"/>
        </w:rPr>
        <w:t xml:space="preserve">SUMMARY OF STAKEHOLDERS SUBMISSIONS MADE DURING THE PUBLIC HEARING </w:t>
      </w:r>
    </w:p>
    <w:p w:rsidR="002B5BF0" w:rsidRPr="002D5B4F" w:rsidRDefault="00653C9E" w:rsidP="002B5BF0">
      <w:pPr>
        <w:pStyle w:val="ListParagraph"/>
        <w:spacing w:line="276" w:lineRule="auto"/>
        <w:jc w:val="both"/>
        <w:rPr>
          <w:rFonts w:ascii="Arial" w:hAnsi="Arial" w:cs="Arial"/>
          <w:bCs/>
          <w:color w:val="000000" w:themeColor="text1"/>
          <w:sz w:val="22"/>
          <w:szCs w:val="22"/>
        </w:rPr>
      </w:pPr>
      <w:r w:rsidRPr="002D5B4F">
        <w:rPr>
          <w:rFonts w:ascii="Arial" w:hAnsi="Arial" w:cs="Arial"/>
          <w:bCs/>
          <w:color w:val="000000" w:themeColor="text1"/>
          <w:sz w:val="22"/>
          <w:szCs w:val="22"/>
        </w:rPr>
        <w:t xml:space="preserve">It is the Gauteng Provincial Legislature’s constitutional duty to facilitate meaningful public </w:t>
      </w:r>
      <w:r w:rsidR="00362354" w:rsidRPr="002D5B4F">
        <w:rPr>
          <w:rFonts w:ascii="Arial" w:hAnsi="Arial" w:cs="Arial"/>
          <w:bCs/>
          <w:color w:val="000000" w:themeColor="text1"/>
          <w:sz w:val="22"/>
          <w:szCs w:val="22"/>
        </w:rPr>
        <w:t xml:space="preserve">participation </w:t>
      </w:r>
      <w:r w:rsidRPr="002D5B4F">
        <w:rPr>
          <w:rFonts w:ascii="Arial" w:hAnsi="Arial" w:cs="Arial"/>
          <w:bCs/>
          <w:color w:val="000000" w:themeColor="text1"/>
          <w:sz w:val="22"/>
          <w:szCs w:val="22"/>
        </w:rPr>
        <w:t>when processing a Bill in accordance with section 118 (1)(a) of the constitution and</w:t>
      </w:r>
      <w:r w:rsidR="00362354" w:rsidRPr="002D5B4F">
        <w:rPr>
          <w:rFonts w:ascii="Arial" w:hAnsi="Arial" w:cs="Arial"/>
          <w:bCs/>
          <w:color w:val="000000" w:themeColor="text1"/>
          <w:sz w:val="22"/>
          <w:szCs w:val="22"/>
        </w:rPr>
        <w:t xml:space="preserve"> the</w:t>
      </w:r>
      <w:r w:rsidRPr="002D5B4F">
        <w:rPr>
          <w:rFonts w:ascii="Arial" w:hAnsi="Arial" w:cs="Arial"/>
          <w:bCs/>
          <w:color w:val="000000" w:themeColor="text1"/>
          <w:sz w:val="22"/>
          <w:szCs w:val="22"/>
        </w:rPr>
        <w:t xml:space="preserve"> LAMOSA judgement. Prior and during the public hearing</w:t>
      </w:r>
      <w:r w:rsidR="00362354" w:rsidRPr="002D5B4F">
        <w:rPr>
          <w:rFonts w:ascii="Arial" w:hAnsi="Arial" w:cs="Arial"/>
          <w:bCs/>
          <w:color w:val="000000" w:themeColor="text1"/>
          <w:sz w:val="22"/>
          <w:szCs w:val="22"/>
        </w:rPr>
        <w:t>s</w:t>
      </w:r>
      <w:r w:rsidRPr="002D5B4F">
        <w:rPr>
          <w:rFonts w:ascii="Arial" w:hAnsi="Arial" w:cs="Arial"/>
          <w:bCs/>
          <w:color w:val="000000" w:themeColor="text1"/>
          <w:sz w:val="22"/>
          <w:szCs w:val="22"/>
        </w:rPr>
        <w:t>, stakeholders were encouraged to make</w:t>
      </w:r>
      <w:r w:rsidR="00362354" w:rsidRPr="002D5B4F">
        <w:rPr>
          <w:rFonts w:ascii="Arial" w:hAnsi="Arial" w:cs="Arial"/>
          <w:bCs/>
          <w:color w:val="000000" w:themeColor="text1"/>
          <w:sz w:val="22"/>
          <w:szCs w:val="22"/>
        </w:rPr>
        <w:t xml:space="preserve"> oral or</w:t>
      </w:r>
      <w:r w:rsidRPr="002D5B4F">
        <w:rPr>
          <w:rFonts w:ascii="Arial" w:hAnsi="Arial" w:cs="Arial"/>
          <w:bCs/>
          <w:color w:val="000000" w:themeColor="text1"/>
          <w:sz w:val="22"/>
          <w:szCs w:val="22"/>
        </w:rPr>
        <w:t xml:space="preserve"> written submissions </w:t>
      </w:r>
      <w:r w:rsidR="00362354" w:rsidRPr="002D5B4F">
        <w:rPr>
          <w:rFonts w:ascii="Arial" w:hAnsi="Arial" w:cs="Arial"/>
          <w:bCs/>
          <w:color w:val="000000" w:themeColor="text1"/>
          <w:sz w:val="22"/>
          <w:szCs w:val="22"/>
        </w:rPr>
        <w:t>regarding the Bill</w:t>
      </w:r>
      <w:r w:rsidRPr="002D5B4F">
        <w:rPr>
          <w:rFonts w:ascii="Arial" w:hAnsi="Arial" w:cs="Arial"/>
          <w:bCs/>
          <w:color w:val="000000" w:themeColor="text1"/>
          <w:sz w:val="22"/>
          <w:szCs w:val="22"/>
        </w:rPr>
        <w:t xml:space="preserve">. </w:t>
      </w:r>
    </w:p>
    <w:p w:rsidR="002B5BF0" w:rsidRPr="002D5B4F" w:rsidRDefault="002B5BF0" w:rsidP="00C076F2">
      <w:pPr>
        <w:pStyle w:val="ListParagraph"/>
        <w:jc w:val="both"/>
        <w:rPr>
          <w:rFonts w:ascii="Arial" w:hAnsi="Arial" w:cs="Arial"/>
          <w:bCs/>
          <w:color w:val="000000" w:themeColor="text1"/>
          <w:sz w:val="22"/>
          <w:szCs w:val="22"/>
        </w:rPr>
      </w:pPr>
    </w:p>
    <w:p w:rsidR="00653C9E" w:rsidRPr="002D5B4F" w:rsidRDefault="00044918" w:rsidP="002B5BF0">
      <w:pPr>
        <w:pStyle w:val="ListParagraph"/>
        <w:spacing w:line="276" w:lineRule="auto"/>
        <w:jc w:val="both"/>
        <w:rPr>
          <w:rFonts w:ascii="Arial" w:hAnsi="Arial" w:cs="Arial"/>
          <w:bCs/>
          <w:sz w:val="22"/>
          <w:szCs w:val="22"/>
        </w:rPr>
      </w:pPr>
      <w:r w:rsidRPr="002D5B4F">
        <w:rPr>
          <w:rFonts w:ascii="Arial" w:eastAsiaTheme="minorHAnsi" w:hAnsi="Arial" w:cs="Arial"/>
          <w:bCs/>
          <w:sz w:val="22"/>
          <w:szCs w:val="22"/>
          <w:lang w:val="en-ZA"/>
        </w:rPr>
        <w:t xml:space="preserve">The Committee received </w:t>
      </w:r>
      <w:r w:rsidR="002D5B4F">
        <w:rPr>
          <w:rFonts w:ascii="Arial" w:eastAsiaTheme="minorHAnsi" w:hAnsi="Arial" w:cs="Arial"/>
          <w:bCs/>
          <w:sz w:val="22"/>
          <w:szCs w:val="22"/>
          <w:lang w:val="en-ZA"/>
        </w:rPr>
        <w:t>n</w:t>
      </w:r>
      <w:proofErr w:type="spellStart"/>
      <w:r w:rsidR="00653C9E" w:rsidRPr="002D5B4F">
        <w:rPr>
          <w:rFonts w:ascii="Arial" w:hAnsi="Arial" w:cs="Arial"/>
          <w:bCs/>
          <w:sz w:val="22"/>
          <w:szCs w:val="22"/>
        </w:rPr>
        <w:t>umerous</w:t>
      </w:r>
      <w:proofErr w:type="spellEnd"/>
      <w:r w:rsidR="00653C9E" w:rsidRPr="002D5B4F">
        <w:rPr>
          <w:rFonts w:ascii="Arial" w:hAnsi="Arial" w:cs="Arial"/>
          <w:bCs/>
          <w:sz w:val="22"/>
          <w:szCs w:val="22"/>
        </w:rPr>
        <w:t xml:space="preserve"> written submissions from individuals and organisations such as </w:t>
      </w:r>
      <w:proofErr w:type="spellStart"/>
      <w:r w:rsidR="00653C9E" w:rsidRPr="002D5B4F">
        <w:rPr>
          <w:rFonts w:ascii="Arial" w:eastAsia="Calibri" w:hAnsi="Arial" w:cs="Arial"/>
          <w:bCs/>
          <w:sz w:val="22"/>
          <w:szCs w:val="22"/>
          <w:lang w:val="en-ZA"/>
        </w:rPr>
        <w:t>Magaliesberg</w:t>
      </w:r>
      <w:proofErr w:type="spellEnd"/>
      <w:r w:rsidR="00653C9E" w:rsidRPr="002D5B4F">
        <w:rPr>
          <w:rFonts w:ascii="Arial" w:eastAsia="Calibri" w:hAnsi="Arial" w:cs="Arial"/>
          <w:bCs/>
          <w:sz w:val="22"/>
          <w:szCs w:val="22"/>
          <w:lang w:val="en-ZA"/>
        </w:rPr>
        <w:t xml:space="preserve"> Biosphere, </w:t>
      </w:r>
      <w:r w:rsidR="00653C9E" w:rsidRPr="002D5B4F">
        <w:rPr>
          <w:rFonts w:ascii="Arial" w:hAnsi="Arial" w:cs="Arial"/>
          <w:bCs/>
          <w:sz w:val="22"/>
          <w:szCs w:val="22"/>
        </w:rPr>
        <w:t xml:space="preserve">Cynthia </w:t>
      </w:r>
      <w:proofErr w:type="spellStart"/>
      <w:r w:rsidR="00653C9E" w:rsidRPr="002D5B4F">
        <w:rPr>
          <w:rFonts w:ascii="Arial" w:hAnsi="Arial" w:cs="Arial"/>
          <w:bCs/>
          <w:sz w:val="22"/>
          <w:szCs w:val="22"/>
        </w:rPr>
        <w:t>Sekgobela</w:t>
      </w:r>
      <w:proofErr w:type="spellEnd"/>
      <w:r w:rsidR="00653C9E" w:rsidRPr="002D5B4F">
        <w:rPr>
          <w:rFonts w:ascii="Arial" w:hAnsi="Arial" w:cs="Arial"/>
          <w:bCs/>
          <w:sz w:val="22"/>
          <w:szCs w:val="22"/>
        </w:rPr>
        <w:t xml:space="preserve"> </w:t>
      </w:r>
      <w:r w:rsidR="00362354" w:rsidRPr="002D5B4F">
        <w:rPr>
          <w:rFonts w:ascii="Arial" w:hAnsi="Arial" w:cs="Arial"/>
          <w:bCs/>
          <w:sz w:val="22"/>
          <w:szCs w:val="22"/>
        </w:rPr>
        <w:t xml:space="preserve"> and other local</w:t>
      </w:r>
      <w:r w:rsidR="00653C9E" w:rsidRPr="002D5B4F">
        <w:rPr>
          <w:rFonts w:ascii="Arial" w:hAnsi="Arial" w:cs="Arial"/>
          <w:bCs/>
          <w:sz w:val="22"/>
          <w:szCs w:val="22"/>
        </w:rPr>
        <w:t xml:space="preserve"> farmer</w:t>
      </w:r>
      <w:r w:rsidR="00362354" w:rsidRPr="002D5B4F">
        <w:rPr>
          <w:rFonts w:ascii="Arial" w:hAnsi="Arial" w:cs="Arial"/>
          <w:bCs/>
          <w:sz w:val="22"/>
          <w:szCs w:val="22"/>
        </w:rPr>
        <w:t>s</w:t>
      </w:r>
      <w:r w:rsidR="00653C9E" w:rsidRPr="002D5B4F">
        <w:rPr>
          <w:rFonts w:ascii="Arial" w:hAnsi="Arial" w:cs="Arial"/>
          <w:bCs/>
          <w:sz w:val="22"/>
          <w:szCs w:val="22"/>
        </w:rPr>
        <w:t>,</w:t>
      </w:r>
      <w:r w:rsidR="002B5BF0" w:rsidRPr="002D5B4F">
        <w:rPr>
          <w:rFonts w:ascii="Arial" w:hAnsi="Arial" w:cs="Arial"/>
          <w:bCs/>
          <w:sz w:val="22"/>
          <w:szCs w:val="22"/>
        </w:rPr>
        <w:t xml:space="preserve"> </w:t>
      </w:r>
      <w:r w:rsidR="002B5BF0" w:rsidRPr="002D5B4F">
        <w:rPr>
          <w:rFonts w:ascii="Arial" w:eastAsia="Calibri" w:hAnsi="Arial" w:cs="Arial"/>
          <w:bCs/>
          <w:sz w:val="22"/>
          <w:szCs w:val="22"/>
          <w:lang w:val="en-ZA"/>
        </w:rPr>
        <w:t xml:space="preserve">The Chemical and Allied Industries’ Association (CAIA) , </w:t>
      </w:r>
      <w:r w:rsidR="00653C9E" w:rsidRPr="002D5B4F">
        <w:rPr>
          <w:rFonts w:ascii="Arial" w:hAnsi="Arial" w:cs="Arial"/>
          <w:bCs/>
          <w:sz w:val="22"/>
          <w:szCs w:val="22"/>
        </w:rPr>
        <w:t xml:space="preserve"> </w:t>
      </w:r>
      <w:r w:rsidR="002B5BF0" w:rsidRPr="002D5B4F">
        <w:rPr>
          <w:rFonts w:ascii="Arial" w:hAnsi="Arial" w:cs="Arial"/>
          <w:bCs/>
          <w:sz w:val="22"/>
          <w:szCs w:val="22"/>
        </w:rPr>
        <w:t xml:space="preserve">National Council of SPCAs (NSPCA), </w:t>
      </w:r>
      <w:r w:rsidR="002B5BF0" w:rsidRPr="002D5B4F">
        <w:rPr>
          <w:rFonts w:ascii="Arial" w:hAnsi="Arial" w:cs="Arial"/>
          <w:bCs/>
          <w:sz w:val="22"/>
          <w:szCs w:val="22"/>
          <w:lang w:val="en-ZA"/>
        </w:rPr>
        <w:t xml:space="preserve"> Traditional Healers Organization</w:t>
      </w:r>
      <w:r w:rsidR="002B5BF0" w:rsidRPr="002D5B4F">
        <w:rPr>
          <w:rFonts w:ascii="Arial" w:hAnsi="Arial" w:cs="Arial"/>
          <w:bCs/>
          <w:sz w:val="22"/>
          <w:szCs w:val="22"/>
        </w:rPr>
        <w:t>, Youth Organization in Ekurhuleni</w:t>
      </w:r>
      <w:r w:rsidR="00142FF7" w:rsidRPr="002D5B4F">
        <w:rPr>
          <w:rFonts w:ascii="Arial" w:hAnsi="Arial" w:cs="Arial"/>
          <w:bCs/>
          <w:sz w:val="22"/>
          <w:szCs w:val="22"/>
          <w:lang w:val="en-ZA"/>
        </w:rPr>
        <w:t xml:space="preserve"> </w:t>
      </w:r>
      <w:proofErr w:type="spellStart"/>
      <w:r w:rsidR="00142FF7" w:rsidRPr="002D5B4F">
        <w:rPr>
          <w:rFonts w:ascii="Arial" w:hAnsi="Arial" w:cs="Arial"/>
          <w:bCs/>
          <w:sz w:val="22"/>
          <w:szCs w:val="22"/>
          <w:lang w:val="en-ZA"/>
        </w:rPr>
        <w:t>Mothong</w:t>
      </w:r>
      <w:proofErr w:type="spellEnd"/>
      <w:r w:rsidR="00142FF7" w:rsidRPr="002D5B4F">
        <w:rPr>
          <w:rFonts w:ascii="Arial" w:hAnsi="Arial" w:cs="Arial"/>
          <w:bCs/>
          <w:sz w:val="22"/>
          <w:szCs w:val="22"/>
          <w:lang w:val="en-ZA"/>
        </w:rPr>
        <w:t xml:space="preserve"> </w:t>
      </w:r>
      <w:r w:rsidR="00362354" w:rsidRPr="002D5B4F">
        <w:rPr>
          <w:rFonts w:ascii="Arial" w:hAnsi="Arial" w:cs="Arial"/>
          <w:bCs/>
          <w:sz w:val="22"/>
          <w:szCs w:val="22"/>
          <w:lang w:val="en-ZA"/>
        </w:rPr>
        <w:t xml:space="preserve">and </w:t>
      </w:r>
      <w:r w:rsidR="00142FF7" w:rsidRPr="002D5B4F">
        <w:rPr>
          <w:rFonts w:ascii="Arial" w:hAnsi="Arial" w:cs="Arial"/>
          <w:bCs/>
          <w:sz w:val="22"/>
          <w:szCs w:val="22"/>
          <w:lang w:val="en-ZA"/>
        </w:rPr>
        <w:t>Heritage Project</w:t>
      </w:r>
      <w:r w:rsidR="002B5BF0" w:rsidRPr="002D5B4F">
        <w:rPr>
          <w:rFonts w:ascii="Arial" w:hAnsi="Arial" w:cs="Arial"/>
          <w:bCs/>
          <w:sz w:val="22"/>
          <w:szCs w:val="22"/>
        </w:rPr>
        <w:t xml:space="preserve"> to </w:t>
      </w:r>
      <w:r w:rsidR="00653C9E" w:rsidRPr="002D5B4F">
        <w:rPr>
          <w:rFonts w:ascii="Arial" w:hAnsi="Arial" w:cs="Arial"/>
          <w:bCs/>
          <w:sz w:val="22"/>
          <w:szCs w:val="22"/>
        </w:rPr>
        <w:t>name a few</w:t>
      </w:r>
      <w:r w:rsidR="002B5BF0" w:rsidRPr="002D5B4F">
        <w:rPr>
          <w:rFonts w:ascii="Arial" w:hAnsi="Arial" w:cs="Arial"/>
          <w:bCs/>
          <w:sz w:val="22"/>
          <w:szCs w:val="22"/>
        </w:rPr>
        <w:t xml:space="preserve">. </w:t>
      </w:r>
    </w:p>
    <w:p w:rsidR="00D54EBA" w:rsidRPr="002D5B4F" w:rsidRDefault="00D54EBA" w:rsidP="002B5BF0">
      <w:pPr>
        <w:pStyle w:val="ListParagraph"/>
        <w:spacing w:line="276" w:lineRule="auto"/>
        <w:jc w:val="both"/>
        <w:rPr>
          <w:rFonts w:ascii="Arial" w:hAnsi="Arial" w:cs="Arial"/>
          <w:b/>
          <w:bCs/>
          <w:sz w:val="22"/>
          <w:szCs w:val="22"/>
        </w:rPr>
      </w:pPr>
    </w:p>
    <w:p w:rsidR="00D54EBA" w:rsidRPr="002D5B4F" w:rsidRDefault="00362354" w:rsidP="00362354">
      <w:pPr>
        <w:spacing w:line="276" w:lineRule="auto"/>
        <w:ind w:firstLine="360"/>
        <w:jc w:val="both"/>
        <w:rPr>
          <w:rFonts w:ascii="Arial" w:hAnsi="Arial" w:cs="Arial"/>
          <w:bCs/>
          <w:sz w:val="22"/>
          <w:szCs w:val="22"/>
          <w:u w:val="single"/>
        </w:rPr>
      </w:pPr>
      <w:r w:rsidRPr="002D5B4F">
        <w:rPr>
          <w:rFonts w:ascii="Arial" w:hAnsi="Arial" w:cs="Arial"/>
          <w:b/>
          <w:bCs/>
          <w:sz w:val="22"/>
          <w:szCs w:val="22"/>
        </w:rPr>
        <w:t xml:space="preserve">6.1 </w:t>
      </w:r>
      <w:r w:rsidR="00D54EBA" w:rsidRPr="002D5B4F">
        <w:rPr>
          <w:rFonts w:ascii="Arial" w:hAnsi="Arial" w:cs="Arial"/>
          <w:b/>
          <w:bCs/>
          <w:sz w:val="22"/>
          <w:szCs w:val="22"/>
          <w:u w:val="single"/>
        </w:rPr>
        <w:t xml:space="preserve">Traditional Healers Organisation </w:t>
      </w:r>
      <w:r w:rsidR="00287EAF" w:rsidRPr="002D5B4F">
        <w:rPr>
          <w:rFonts w:ascii="Arial" w:hAnsi="Arial" w:cs="Arial"/>
          <w:b/>
          <w:bCs/>
          <w:sz w:val="22"/>
          <w:szCs w:val="22"/>
          <w:u w:val="single"/>
        </w:rPr>
        <w:t>submitted the following</w:t>
      </w:r>
      <w:r w:rsidR="00287EAF" w:rsidRPr="002D5B4F">
        <w:rPr>
          <w:rFonts w:ascii="Arial" w:hAnsi="Arial" w:cs="Arial"/>
          <w:bCs/>
          <w:sz w:val="22"/>
          <w:szCs w:val="22"/>
          <w:u w:val="single"/>
        </w:rPr>
        <w:t>;</w:t>
      </w:r>
    </w:p>
    <w:p w:rsidR="00D54EBA" w:rsidRPr="002D5B4F" w:rsidRDefault="00D54EBA" w:rsidP="00D54EBA">
      <w:pPr>
        <w:pStyle w:val="ListParagraph"/>
        <w:spacing w:line="276" w:lineRule="auto"/>
        <w:ind w:left="1088"/>
        <w:jc w:val="both"/>
        <w:rPr>
          <w:rFonts w:ascii="Arial" w:hAnsi="Arial" w:cs="Arial"/>
          <w:bCs/>
          <w:sz w:val="22"/>
          <w:szCs w:val="22"/>
        </w:rPr>
      </w:pPr>
    </w:p>
    <w:p w:rsidR="00287EAF" w:rsidRPr="002D5B4F" w:rsidRDefault="00287EAF" w:rsidP="00BC141B">
      <w:pPr>
        <w:pStyle w:val="ListParagraph"/>
        <w:numPr>
          <w:ilvl w:val="0"/>
          <w:numId w:val="7"/>
        </w:numPr>
        <w:spacing w:line="276" w:lineRule="auto"/>
        <w:jc w:val="both"/>
        <w:rPr>
          <w:rFonts w:ascii="Arial" w:hAnsi="Arial" w:cs="Arial"/>
          <w:bCs/>
          <w:sz w:val="22"/>
          <w:szCs w:val="22"/>
        </w:rPr>
      </w:pPr>
      <w:r w:rsidRPr="002D5B4F">
        <w:rPr>
          <w:rFonts w:ascii="Arial" w:hAnsi="Arial" w:cs="Arial"/>
          <w:bCs/>
          <w:sz w:val="22"/>
          <w:szCs w:val="22"/>
        </w:rPr>
        <w:t>That they</w:t>
      </w:r>
      <w:r w:rsidR="00D54EBA" w:rsidRPr="002D5B4F">
        <w:rPr>
          <w:rFonts w:ascii="Arial" w:hAnsi="Arial" w:cs="Arial"/>
          <w:bCs/>
          <w:sz w:val="22"/>
          <w:szCs w:val="22"/>
        </w:rPr>
        <w:t xml:space="preserve"> appreciate the effort to realign and clearly define specific roles of the following </w:t>
      </w:r>
      <w:r w:rsidR="00362354" w:rsidRPr="002D5B4F">
        <w:rPr>
          <w:rFonts w:ascii="Arial" w:hAnsi="Arial" w:cs="Arial"/>
          <w:bCs/>
          <w:sz w:val="22"/>
          <w:szCs w:val="22"/>
        </w:rPr>
        <w:t>Minister’s</w:t>
      </w:r>
      <w:r w:rsidR="00D54EBA" w:rsidRPr="002D5B4F">
        <w:rPr>
          <w:rFonts w:ascii="Arial" w:hAnsi="Arial" w:cs="Arial"/>
          <w:bCs/>
          <w:sz w:val="22"/>
          <w:szCs w:val="22"/>
        </w:rPr>
        <w:t xml:space="preserve"> </w:t>
      </w:r>
      <w:r w:rsidR="00362354" w:rsidRPr="002D5B4F">
        <w:rPr>
          <w:rFonts w:ascii="Arial" w:hAnsi="Arial" w:cs="Arial"/>
          <w:bCs/>
          <w:sz w:val="22"/>
          <w:szCs w:val="22"/>
        </w:rPr>
        <w:t>E</w:t>
      </w:r>
      <w:r w:rsidR="00D54EBA" w:rsidRPr="002D5B4F">
        <w:rPr>
          <w:rFonts w:ascii="Arial" w:hAnsi="Arial" w:cs="Arial"/>
          <w:bCs/>
          <w:sz w:val="22"/>
          <w:szCs w:val="22"/>
        </w:rPr>
        <w:t xml:space="preserve">nvironment, Mineral </w:t>
      </w:r>
      <w:r w:rsidR="00362354" w:rsidRPr="002D5B4F">
        <w:rPr>
          <w:rFonts w:ascii="Arial" w:hAnsi="Arial" w:cs="Arial"/>
          <w:bCs/>
          <w:sz w:val="22"/>
          <w:szCs w:val="22"/>
        </w:rPr>
        <w:t>R</w:t>
      </w:r>
      <w:r w:rsidR="00D54EBA" w:rsidRPr="002D5B4F">
        <w:rPr>
          <w:rFonts w:ascii="Arial" w:hAnsi="Arial" w:cs="Arial"/>
          <w:bCs/>
          <w:sz w:val="22"/>
          <w:szCs w:val="22"/>
        </w:rPr>
        <w:t>esources and Energy, Water Affairs</w:t>
      </w:r>
      <w:r w:rsidR="00362354" w:rsidRPr="002D5B4F">
        <w:rPr>
          <w:rFonts w:ascii="Arial" w:hAnsi="Arial" w:cs="Arial"/>
          <w:bCs/>
          <w:sz w:val="22"/>
          <w:szCs w:val="22"/>
        </w:rPr>
        <w:t>.</w:t>
      </w:r>
    </w:p>
    <w:p w:rsidR="00287EAF" w:rsidRPr="002D5B4F" w:rsidRDefault="00287EAF" w:rsidP="00BC141B">
      <w:pPr>
        <w:pStyle w:val="ListParagraph"/>
        <w:numPr>
          <w:ilvl w:val="0"/>
          <w:numId w:val="7"/>
        </w:numPr>
        <w:spacing w:line="276" w:lineRule="auto"/>
        <w:jc w:val="both"/>
        <w:rPr>
          <w:rFonts w:ascii="Arial" w:hAnsi="Arial" w:cs="Arial"/>
          <w:bCs/>
          <w:sz w:val="22"/>
          <w:szCs w:val="22"/>
        </w:rPr>
      </w:pPr>
      <w:r w:rsidRPr="002D5B4F">
        <w:rPr>
          <w:rFonts w:ascii="Arial" w:hAnsi="Arial" w:cs="Arial"/>
          <w:bCs/>
          <w:sz w:val="22"/>
          <w:szCs w:val="22"/>
        </w:rPr>
        <w:t xml:space="preserve">That the Bill needs assist in  defining </w:t>
      </w:r>
      <w:r w:rsidR="00D54EBA" w:rsidRPr="002D5B4F">
        <w:rPr>
          <w:rFonts w:ascii="Arial" w:hAnsi="Arial" w:cs="Arial"/>
          <w:bCs/>
          <w:sz w:val="22"/>
          <w:szCs w:val="22"/>
        </w:rPr>
        <w:t xml:space="preserve"> the following terminologies; </w:t>
      </w:r>
      <w:r w:rsidR="00D54EBA" w:rsidRPr="002D5B4F">
        <w:rPr>
          <w:rFonts w:ascii="Arial" w:hAnsi="Arial" w:cs="Arial"/>
          <w:b/>
          <w:bCs/>
          <w:sz w:val="22"/>
          <w:szCs w:val="22"/>
        </w:rPr>
        <w:t>indigenous communities</w:t>
      </w:r>
      <w:r w:rsidR="00D54EBA" w:rsidRPr="002D5B4F">
        <w:rPr>
          <w:rFonts w:ascii="Arial" w:hAnsi="Arial" w:cs="Arial"/>
          <w:bCs/>
          <w:sz w:val="22"/>
          <w:szCs w:val="22"/>
        </w:rPr>
        <w:t xml:space="preserve">, </w:t>
      </w:r>
      <w:r w:rsidR="00D54EBA" w:rsidRPr="002D5B4F">
        <w:rPr>
          <w:rFonts w:ascii="Arial" w:hAnsi="Arial" w:cs="Arial"/>
          <w:b/>
          <w:bCs/>
          <w:sz w:val="22"/>
          <w:szCs w:val="22"/>
        </w:rPr>
        <w:t>equitable</w:t>
      </w:r>
      <w:r w:rsidR="00D54EBA" w:rsidRPr="002D5B4F">
        <w:rPr>
          <w:rFonts w:ascii="Arial" w:hAnsi="Arial" w:cs="Arial"/>
          <w:bCs/>
          <w:sz w:val="22"/>
          <w:szCs w:val="22"/>
        </w:rPr>
        <w:t xml:space="preserve">, </w:t>
      </w:r>
      <w:r w:rsidR="00D54EBA" w:rsidRPr="002D5B4F">
        <w:rPr>
          <w:rFonts w:ascii="Arial" w:hAnsi="Arial" w:cs="Arial"/>
          <w:b/>
          <w:bCs/>
          <w:sz w:val="22"/>
          <w:szCs w:val="22"/>
        </w:rPr>
        <w:t>disadvantaged communities, bio-trade, relief, environmental management beneficiation fund</w:t>
      </w:r>
      <w:r w:rsidRPr="002D5B4F">
        <w:rPr>
          <w:rFonts w:ascii="Arial" w:hAnsi="Arial" w:cs="Arial"/>
          <w:bCs/>
          <w:sz w:val="22"/>
          <w:szCs w:val="22"/>
        </w:rPr>
        <w:t xml:space="preserve"> (clarity</w:t>
      </w:r>
      <w:r w:rsidR="00D54EBA" w:rsidRPr="002D5B4F">
        <w:rPr>
          <w:rFonts w:ascii="Arial" w:hAnsi="Arial" w:cs="Arial"/>
          <w:bCs/>
          <w:sz w:val="22"/>
          <w:szCs w:val="22"/>
        </w:rPr>
        <w:t xml:space="preserve"> on who has the right to participate and when this fund accounts to</w:t>
      </w:r>
      <w:r w:rsidR="00362354" w:rsidRPr="002D5B4F">
        <w:rPr>
          <w:rFonts w:ascii="Arial" w:hAnsi="Arial" w:cs="Arial"/>
          <w:bCs/>
          <w:sz w:val="22"/>
          <w:szCs w:val="22"/>
        </w:rPr>
        <w:t xml:space="preserve"> the</w:t>
      </w:r>
      <w:r w:rsidR="00D54EBA" w:rsidRPr="002D5B4F">
        <w:rPr>
          <w:rFonts w:ascii="Arial" w:hAnsi="Arial" w:cs="Arial"/>
          <w:bCs/>
          <w:sz w:val="22"/>
          <w:szCs w:val="22"/>
        </w:rPr>
        <w:t xml:space="preserve"> public on monies collected from bioprospecting permits) and how these monies are di</w:t>
      </w:r>
      <w:r w:rsidRPr="002D5B4F">
        <w:rPr>
          <w:rFonts w:ascii="Arial" w:hAnsi="Arial" w:cs="Arial"/>
          <w:bCs/>
          <w:sz w:val="22"/>
          <w:szCs w:val="22"/>
        </w:rPr>
        <w:t>sbursed to support conservation.</w:t>
      </w:r>
      <w:r w:rsidR="00D54EBA" w:rsidRPr="002D5B4F">
        <w:rPr>
          <w:rFonts w:ascii="Arial" w:hAnsi="Arial" w:cs="Arial"/>
          <w:bCs/>
          <w:sz w:val="22"/>
          <w:szCs w:val="22"/>
        </w:rPr>
        <w:t xml:space="preserve"> “</w:t>
      </w:r>
      <w:r w:rsidR="00362354" w:rsidRPr="002D5B4F">
        <w:rPr>
          <w:rFonts w:ascii="Arial" w:hAnsi="Arial" w:cs="Arial"/>
          <w:bCs/>
          <w:sz w:val="22"/>
          <w:szCs w:val="22"/>
        </w:rPr>
        <w:t>A</w:t>
      </w:r>
      <w:r w:rsidR="00D54EBA" w:rsidRPr="002D5B4F">
        <w:rPr>
          <w:rFonts w:ascii="Arial" w:hAnsi="Arial" w:cs="Arial"/>
          <w:bCs/>
          <w:sz w:val="22"/>
          <w:szCs w:val="22"/>
        </w:rPr>
        <w:t>mnesty” must also consider according amnesty to Healers (Sec 11: this would also make reference to the demand for the application of bo</w:t>
      </w:r>
      <w:r w:rsidRPr="002D5B4F">
        <w:rPr>
          <w:rFonts w:ascii="Arial" w:hAnsi="Arial" w:cs="Arial"/>
          <w:bCs/>
          <w:sz w:val="22"/>
          <w:szCs w:val="22"/>
        </w:rPr>
        <w:t>th licenses and permits)</w:t>
      </w:r>
      <w:r w:rsidR="00FC3789" w:rsidRPr="002D5B4F">
        <w:rPr>
          <w:rFonts w:ascii="Arial" w:hAnsi="Arial" w:cs="Arial"/>
          <w:bCs/>
          <w:sz w:val="22"/>
          <w:szCs w:val="22"/>
        </w:rPr>
        <w:t>.</w:t>
      </w:r>
    </w:p>
    <w:p w:rsidR="00C5027E" w:rsidRPr="002D5B4F" w:rsidRDefault="00FC3789" w:rsidP="005C435A">
      <w:pPr>
        <w:pStyle w:val="ListParagraph"/>
        <w:numPr>
          <w:ilvl w:val="0"/>
          <w:numId w:val="7"/>
        </w:numPr>
        <w:spacing w:line="276" w:lineRule="auto"/>
        <w:jc w:val="both"/>
        <w:rPr>
          <w:rFonts w:ascii="Arial" w:hAnsi="Arial" w:cs="Arial"/>
          <w:bCs/>
          <w:sz w:val="22"/>
          <w:szCs w:val="22"/>
        </w:rPr>
      </w:pPr>
      <w:r w:rsidRPr="002D5B4F">
        <w:rPr>
          <w:rFonts w:ascii="Arial" w:hAnsi="Arial" w:cs="Arial"/>
          <w:bCs/>
          <w:sz w:val="22"/>
          <w:szCs w:val="22"/>
        </w:rPr>
        <w:t>The</w:t>
      </w:r>
      <w:r w:rsidR="00D54EBA" w:rsidRPr="002D5B4F">
        <w:rPr>
          <w:rFonts w:ascii="Arial" w:hAnsi="Arial" w:cs="Arial"/>
          <w:bCs/>
          <w:sz w:val="22"/>
          <w:szCs w:val="22"/>
        </w:rPr>
        <w:t xml:space="preserve"> word “holder” is repeatedly </w:t>
      </w:r>
      <w:r w:rsidR="00C5027E" w:rsidRPr="002D5B4F">
        <w:rPr>
          <w:rFonts w:ascii="Arial" w:hAnsi="Arial" w:cs="Arial"/>
          <w:bCs/>
          <w:sz w:val="22"/>
          <w:szCs w:val="22"/>
        </w:rPr>
        <w:t>used, this term needs to also be clearly defined.</w:t>
      </w:r>
      <w:r w:rsidRPr="002D5B4F">
        <w:rPr>
          <w:rFonts w:ascii="Arial" w:hAnsi="Arial" w:cs="Arial"/>
          <w:bCs/>
          <w:sz w:val="22"/>
          <w:szCs w:val="22"/>
        </w:rPr>
        <w:t xml:space="preserve"> </w:t>
      </w:r>
      <w:r w:rsidR="00D54EBA" w:rsidRPr="002D5B4F">
        <w:rPr>
          <w:rFonts w:ascii="Arial" w:hAnsi="Arial" w:cs="Arial"/>
          <w:bCs/>
          <w:sz w:val="22"/>
          <w:szCs w:val="22"/>
        </w:rPr>
        <w:t xml:space="preserve">It would also help if the roles of the </w:t>
      </w:r>
      <w:r w:rsidRPr="002D5B4F">
        <w:rPr>
          <w:rFonts w:ascii="Arial" w:hAnsi="Arial" w:cs="Arial"/>
          <w:bCs/>
          <w:sz w:val="22"/>
          <w:szCs w:val="22"/>
        </w:rPr>
        <w:t>M</w:t>
      </w:r>
      <w:r w:rsidR="00D54EBA" w:rsidRPr="002D5B4F">
        <w:rPr>
          <w:rFonts w:ascii="Arial" w:hAnsi="Arial" w:cs="Arial"/>
          <w:bCs/>
          <w:sz w:val="22"/>
          <w:szCs w:val="22"/>
        </w:rPr>
        <w:t>inister of environment</w:t>
      </w:r>
      <w:r w:rsidRPr="002D5B4F">
        <w:rPr>
          <w:rFonts w:ascii="Arial" w:hAnsi="Arial" w:cs="Arial"/>
          <w:bCs/>
          <w:sz w:val="22"/>
          <w:szCs w:val="22"/>
        </w:rPr>
        <w:t>al affairs</w:t>
      </w:r>
      <w:r w:rsidR="00D54EBA" w:rsidRPr="002D5B4F">
        <w:rPr>
          <w:rFonts w:ascii="Arial" w:hAnsi="Arial" w:cs="Arial"/>
          <w:bCs/>
          <w:sz w:val="22"/>
          <w:szCs w:val="22"/>
        </w:rPr>
        <w:t xml:space="preserve"> is clearly defined </w:t>
      </w:r>
      <w:r w:rsidRPr="002D5B4F">
        <w:rPr>
          <w:rFonts w:ascii="Arial" w:hAnsi="Arial" w:cs="Arial"/>
          <w:bCs/>
          <w:sz w:val="22"/>
          <w:szCs w:val="22"/>
        </w:rPr>
        <w:t xml:space="preserve">aligned </w:t>
      </w:r>
      <w:r w:rsidR="00D54EBA" w:rsidRPr="002D5B4F">
        <w:rPr>
          <w:rFonts w:ascii="Arial" w:hAnsi="Arial" w:cs="Arial"/>
          <w:bCs/>
          <w:sz w:val="22"/>
          <w:szCs w:val="22"/>
        </w:rPr>
        <w:t>with that of</w:t>
      </w:r>
      <w:r w:rsidR="00C5027E" w:rsidRPr="002D5B4F">
        <w:rPr>
          <w:rFonts w:ascii="Arial" w:hAnsi="Arial" w:cs="Arial"/>
          <w:bCs/>
          <w:sz w:val="22"/>
          <w:szCs w:val="22"/>
        </w:rPr>
        <w:t xml:space="preserve"> the </w:t>
      </w:r>
      <w:r w:rsidRPr="002D5B4F">
        <w:rPr>
          <w:rFonts w:ascii="Arial" w:hAnsi="Arial" w:cs="Arial"/>
          <w:bCs/>
          <w:sz w:val="22"/>
          <w:szCs w:val="22"/>
        </w:rPr>
        <w:t>M</w:t>
      </w:r>
      <w:r w:rsidR="00C5027E" w:rsidRPr="002D5B4F">
        <w:rPr>
          <w:rFonts w:ascii="Arial" w:hAnsi="Arial" w:cs="Arial"/>
          <w:bCs/>
          <w:sz w:val="22"/>
          <w:szCs w:val="22"/>
        </w:rPr>
        <w:t xml:space="preserve">inister of </w:t>
      </w:r>
      <w:r w:rsidR="00D54EBA" w:rsidRPr="002D5B4F">
        <w:rPr>
          <w:rFonts w:ascii="Arial" w:hAnsi="Arial" w:cs="Arial"/>
          <w:bCs/>
          <w:sz w:val="22"/>
          <w:szCs w:val="22"/>
        </w:rPr>
        <w:t>health</w:t>
      </w:r>
      <w:r w:rsidRPr="002D5B4F">
        <w:rPr>
          <w:rFonts w:ascii="Arial" w:hAnsi="Arial" w:cs="Arial"/>
          <w:bCs/>
          <w:sz w:val="22"/>
          <w:szCs w:val="22"/>
        </w:rPr>
        <w:t>.</w:t>
      </w:r>
      <w:r w:rsidR="00D54EBA" w:rsidRPr="002D5B4F">
        <w:rPr>
          <w:rFonts w:ascii="Arial" w:hAnsi="Arial" w:cs="Arial"/>
          <w:bCs/>
          <w:sz w:val="22"/>
          <w:szCs w:val="22"/>
        </w:rPr>
        <w:t xml:space="preserve"> </w:t>
      </w:r>
    </w:p>
    <w:p w:rsidR="00FC3789" w:rsidRPr="002D5B4F" w:rsidRDefault="00C5027E" w:rsidP="00BC141B">
      <w:pPr>
        <w:pStyle w:val="ListParagraph"/>
        <w:numPr>
          <w:ilvl w:val="0"/>
          <w:numId w:val="7"/>
        </w:numPr>
        <w:spacing w:line="276" w:lineRule="auto"/>
        <w:jc w:val="both"/>
        <w:rPr>
          <w:rFonts w:ascii="Arial" w:hAnsi="Arial" w:cs="Arial"/>
          <w:bCs/>
          <w:sz w:val="22"/>
          <w:szCs w:val="22"/>
        </w:rPr>
      </w:pPr>
      <w:r w:rsidRPr="002D5B4F">
        <w:rPr>
          <w:rFonts w:ascii="Arial" w:hAnsi="Arial" w:cs="Arial"/>
          <w:bCs/>
          <w:sz w:val="22"/>
          <w:szCs w:val="22"/>
        </w:rPr>
        <w:t xml:space="preserve">That </w:t>
      </w:r>
      <w:r w:rsidR="00D54EBA" w:rsidRPr="002D5B4F">
        <w:rPr>
          <w:rFonts w:ascii="Arial" w:hAnsi="Arial" w:cs="Arial"/>
          <w:bCs/>
          <w:sz w:val="22"/>
          <w:szCs w:val="22"/>
        </w:rPr>
        <w:t xml:space="preserve">is very risky to accord </w:t>
      </w:r>
      <w:r w:rsidR="00FC3789" w:rsidRPr="002D5B4F">
        <w:rPr>
          <w:rFonts w:ascii="Arial" w:hAnsi="Arial" w:cs="Arial"/>
          <w:bCs/>
          <w:sz w:val="22"/>
          <w:szCs w:val="22"/>
        </w:rPr>
        <w:t xml:space="preserve">the </w:t>
      </w:r>
      <w:r w:rsidR="00D54EBA" w:rsidRPr="002D5B4F">
        <w:rPr>
          <w:rFonts w:ascii="Arial" w:hAnsi="Arial" w:cs="Arial"/>
          <w:bCs/>
          <w:sz w:val="22"/>
          <w:szCs w:val="22"/>
        </w:rPr>
        <w:t>polic</w:t>
      </w:r>
      <w:r w:rsidR="00FC3789" w:rsidRPr="002D5B4F">
        <w:rPr>
          <w:rFonts w:ascii="Arial" w:hAnsi="Arial" w:cs="Arial"/>
          <w:bCs/>
          <w:sz w:val="22"/>
          <w:szCs w:val="22"/>
        </w:rPr>
        <w:t>e</w:t>
      </w:r>
      <w:r w:rsidR="00D54EBA" w:rsidRPr="002D5B4F">
        <w:rPr>
          <w:rFonts w:ascii="Arial" w:hAnsi="Arial" w:cs="Arial"/>
          <w:bCs/>
          <w:sz w:val="22"/>
          <w:szCs w:val="22"/>
        </w:rPr>
        <w:t xml:space="preserve"> power to </w:t>
      </w:r>
      <w:r w:rsidRPr="002D5B4F">
        <w:rPr>
          <w:rFonts w:ascii="Arial" w:hAnsi="Arial" w:cs="Arial"/>
          <w:bCs/>
          <w:sz w:val="22"/>
          <w:szCs w:val="22"/>
        </w:rPr>
        <w:t>assess and audit as they tend to act violently</w:t>
      </w:r>
      <w:r w:rsidR="00FC3789" w:rsidRPr="002D5B4F">
        <w:rPr>
          <w:rFonts w:ascii="Arial" w:hAnsi="Arial" w:cs="Arial"/>
          <w:bCs/>
          <w:sz w:val="22"/>
          <w:szCs w:val="22"/>
        </w:rPr>
        <w:t>,</w:t>
      </w:r>
      <w:r w:rsidRPr="002D5B4F">
        <w:rPr>
          <w:rFonts w:ascii="Arial" w:hAnsi="Arial" w:cs="Arial"/>
          <w:bCs/>
          <w:sz w:val="22"/>
          <w:szCs w:val="22"/>
        </w:rPr>
        <w:t xml:space="preserve"> though their </w:t>
      </w:r>
      <w:r w:rsidR="00D54EBA" w:rsidRPr="002D5B4F">
        <w:rPr>
          <w:rFonts w:ascii="Arial" w:hAnsi="Arial" w:cs="Arial"/>
          <w:bCs/>
          <w:sz w:val="22"/>
          <w:szCs w:val="22"/>
        </w:rPr>
        <w:t xml:space="preserve">enforcement </w:t>
      </w:r>
      <w:r w:rsidRPr="002D5B4F">
        <w:rPr>
          <w:rFonts w:ascii="Arial" w:hAnsi="Arial" w:cs="Arial"/>
          <w:bCs/>
          <w:sz w:val="22"/>
          <w:szCs w:val="22"/>
        </w:rPr>
        <w:t xml:space="preserve">role and powers are clearly understood. </w:t>
      </w:r>
    </w:p>
    <w:p w:rsidR="00FC3789" w:rsidRPr="002D5B4F" w:rsidRDefault="00C5027E" w:rsidP="00BC141B">
      <w:pPr>
        <w:pStyle w:val="ListParagraph"/>
        <w:numPr>
          <w:ilvl w:val="0"/>
          <w:numId w:val="7"/>
        </w:numPr>
        <w:spacing w:line="276" w:lineRule="auto"/>
        <w:jc w:val="both"/>
        <w:rPr>
          <w:rFonts w:ascii="Arial" w:hAnsi="Arial" w:cs="Arial"/>
          <w:bCs/>
          <w:sz w:val="22"/>
          <w:szCs w:val="22"/>
        </w:rPr>
      </w:pPr>
      <w:r w:rsidRPr="002D5B4F">
        <w:rPr>
          <w:rFonts w:ascii="Arial" w:hAnsi="Arial" w:cs="Arial"/>
          <w:bCs/>
          <w:sz w:val="22"/>
          <w:szCs w:val="22"/>
        </w:rPr>
        <w:t xml:space="preserve">There is consensus that </w:t>
      </w:r>
      <w:r w:rsidR="00D54EBA" w:rsidRPr="002D5B4F">
        <w:rPr>
          <w:rFonts w:ascii="Arial" w:hAnsi="Arial" w:cs="Arial"/>
          <w:bCs/>
          <w:sz w:val="22"/>
          <w:szCs w:val="22"/>
        </w:rPr>
        <w:t>permission be denied for mining in conservation areas however, there is need for the government to ensure that job opportunities are available to nearby communities</w:t>
      </w:r>
      <w:r w:rsidR="00FC3789" w:rsidRPr="002D5B4F">
        <w:rPr>
          <w:rFonts w:ascii="Arial" w:hAnsi="Arial" w:cs="Arial"/>
          <w:bCs/>
          <w:sz w:val="22"/>
          <w:szCs w:val="22"/>
        </w:rPr>
        <w:t>.</w:t>
      </w:r>
      <w:r w:rsidR="00D54EBA" w:rsidRPr="002D5B4F">
        <w:rPr>
          <w:rFonts w:ascii="Arial" w:hAnsi="Arial" w:cs="Arial"/>
          <w:bCs/>
          <w:sz w:val="22"/>
          <w:szCs w:val="22"/>
        </w:rPr>
        <w:t xml:space="preserve"> </w:t>
      </w:r>
    </w:p>
    <w:p w:rsidR="00704173" w:rsidRPr="002D5B4F" w:rsidRDefault="00D54EBA" w:rsidP="00BC141B">
      <w:pPr>
        <w:pStyle w:val="ListParagraph"/>
        <w:numPr>
          <w:ilvl w:val="0"/>
          <w:numId w:val="7"/>
        </w:numPr>
        <w:spacing w:line="276" w:lineRule="auto"/>
        <w:jc w:val="both"/>
        <w:rPr>
          <w:rFonts w:ascii="Arial" w:hAnsi="Arial" w:cs="Arial"/>
          <w:bCs/>
          <w:sz w:val="22"/>
          <w:szCs w:val="22"/>
        </w:rPr>
      </w:pPr>
      <w:r w:rsidRPr="002D5B4F">
        <w:rPr>
          <w:rFonts w:ascii="Arial" w:hAnsi="Arial" w:cs="Arial"/>
          <w:bCs/>
          <w:sz w:val="22"/>
          <w:szCs w:val="22"/>
        </w:rPr>
        <w:t>The one major concern raised is that this department seems to be t</w:t>
      </w:r>
      <w:r w:rsidR="00FC3789" w:rsidRPr="002D5B4F">
        <w:rPr>
          <w:rFonts w:ascii="Arial" w:hAnsi="Arial" w:cs="Arial"/>
          <w:bCs/>
          <w:sz w:val="22"/>
          <w:szCs w:val="22"/>
        </w:rPr>
        <w:t>he</w:t>
      </w:r>
      <w:r w:rsidRPr="002D5B4F">
        <w:rPr>
          <w:rFonts w:ascii="Arial" w:hAnsi="Arial" w:cs="Arial"/>
          <w:bCs/>
          <w:sz w:val="22"/>
          <w:szCs w:val="22"/>
        </w:rPr>
        <w:t xml:space="preserve"> only one</w:t>
      </w:r>
      <w:r w:rsidR="00FC3789" w:rsidRPr="002D5B4F">
        <w:rPr>
          <w:rFonts w:ascii="Arial" w:hAnsi="Arial" w:cs="Arial"/>
          <w:bCs/>
          <w:sz w:val="22"/>
          <w:szCs w:val="22"/>
        </w:rPr>
        <w:t xml:space="preserve"> responsible for </w:t>
      </w:r>
      <w:r w:rsidRPr="002D5B4F">
        <w:rPr>
          <w:rFonts w:ascii="Arial" w:hAnsi="Arial" w:cs="Arial"/>
          <w:bCs/>
          <w:sz w:val="22"/>
          <w:szCs w:val="22"/>
        </w:rPr>
        <w:t xml:space="preserve">issuing </w:t>
      </w:r>
      <w:r w:rsidR="00FC3789" w:rsidRPr="002D5B4F">
        <w:rPr>
          <w:rFonts w:ascii="Arial" w:hAnsi="Arial" w:cs="Arial"/>
          <w:bCs/>
          <w:sz w:val="22"/>
          <w:szCs w:val="22"/>
        </w:rPr>
        <w:t>of</w:t>
      </w:r>
      <w:r w:rsidRPr="002D5B4F">
        <w:rPr>
          <w:rFonts w:ascii="Arial" w:hAnsi="Arial" w:cs="Arial"/>
          <w:bCs/>
          <w:sz w:val="22"/>
          <w:szCs w:val="22"/>
        </w:rPr>
        <w:t xml:space="preserve"> licenses and permits and yet, they are not doing anything to look after</w:t>
      </w:r>
      <w:r w:rsidR="00C5027E" w:rsidRPr="002D5B4F">
        <w:rPr>
          <w:rFonts w:ascii="Arial" w:hAnsi="Arial" w:cs="Arial"/>
          <w:bCs/>
          <w:sz w:val="22"/>
          <w:szCs w:val="22"/>
        </w:rPr>
        <w:t xml:space="preserve"> the bio-traditional and informal</w:t>
      </w:r>
      <w:r w:rsidR="00704173" w:rsidRPr="002D5B4F">
        <w:rPr>
          <w:rFonts w:ascii="Arial" w:hAnsi="Arial" w:cs="Arial"/>
          <w:bCs/>
          <w:sz w:val="22"/>
          <w:szCs w:val="22"/>
        </w:rPr>
        <w:t xml:space="preserve"> traditional medicine industry.</w:t>
      </w:r>
    </w:p>
    <w:p w:rsidR="00044918" w:rsidRPr="002D5B4F" w:rsidRDefault="00C5027E" w:rsidP="00BC141B">
      <w:pPr>
        <w:pStyle w:val="ListParagraph"/>
        <w:numPr>
          <w:ilvl w:val="0"/>
          <w:numId w:val="7"/>
        </w:numPr>
        <w:spacing w:line="276" w:lineRule="auto"/>
        <w:jc w:val="both"/>
        <w:rPr>
          <w:rFonts w:ascii="Arial" w:hAnsi="Arial" w:cs="Arial"/>
          <w:bCs/>
          <w:sz w:val="22"/>
          <w:szCs w:val="22"/>
        </w:rPr>
      </w:pPr>
      <w:r w:rsidRPr="002D5B4F">
        <w:rPr>
          <w:rFonts w:ascii="Arial" w:hAnsi="Arial" w:cs="Arial"/>
          <w:bCs/>
          <w:sz w:val="22"/>
          <w:szCs w:val="22"/>
        </w:rPr>
        <w:t>T</w:t>
      </w:r>
      <w:r w:rsidR="000C0E58" w:rsidRPr="002D5B4F">
        <w:rPr>
          <w:rFonts w:ascii="Arial" w:hAnsi="Arial" w:cs="Arial"/>
          <w:bCs/>
          <w:sz w:val="22"/>
          <w:szCs w:val="22"/>
        </w:rPr>
        <w:t xml:space="preserve">raditional </w:t>
      </w:r>
      <w:r w:rsidR="00704173" w:rsidRPr="002D5B4F">
        <w:rPr>
          <w:rFonts w:ascii="Arial" w:hAnsi="Arial" w:cs="Arial"/>
          <w:bCs/>
          <w:sz w:val="22"/>
          <w:szCs w:val="22"/>
        </w:rPr>
        <w:t>H</w:t>
      </w:r>
      <w:r w:rsidR="000C0E58" w:rsidRPr="002D5B4F">
        <w:rPr>
          <w:rFonts w:ascii="Arial" w:hAnsi="Arial" w:cs="Arial"/>
          <w:bCs/>
          <w:sz w:val="22"/>
          <w:szCs w:val="22"/>
        </w:rPr>
        <w:t xml:space="preserve">ealers </w:t>
      </w:r>
      <w:r w:rsidR="00704173" w:rsidRPr="002D5B4F">
        <w:rPr>
          <w:rFonts w:ascii="Arial" w:hAnsi="Arial" w:cs="Arial"/>
          <w:bCs/>
          <w:sz w:val="22"/>
          <w:szCs w:val="22"/>
        </w:rPr>
        <w:t>O</w:t>
      </w:r>
      <w:r w:rsidR="000C0E58" w:rsidRPr="002D5B4F">
        <w:rPr>
          <w:rFonts w:ascii="Arial" w:hAnsi="Arial" w:cs="Arial"/>
          <w:bCs/>
          <w:sz w:val="22"/>
          <w:szCs w:val="22"/>
        </w:rPr>
        <w:t>rganisation</w:t>
      </w:r>
      <w:r w:rsidR="00704173" w:rsidRPr="002D5B4F">
        <w:rPr>
          <w:rFonts w:ascii="Arial" w:hAnsi="Arial" w:cs="Arial"/>
          <w:bCs/>
          <w:sz w:val="22"/>
          <w:szCs w:val="22"/>
        </w:rPr>
        <w:t xml:space="preserve"> </w:t>
      </w:r>
      <w:r w:rsidRPr="002D5B4F">
        <w:rPr>
          <w:rFonts w:ascii="Arial" w:hAnsi="Arial" w:cs="Arial"/>
          <w:bCs/>
          <w:sz w:val="22"/>
          <w:szCs w:val="22"/>
        </w:rPr>
        <w:t>however indicated that they supp</w:t>
      </w:r>
      <w:r w:rsidR="00704173" w:rsidRPr="002D5B4F">
        <w:rPr>
          <w:rFonts w:ascii="Arial" w:hAnsi="Arial" w:cs="Arial"/>
          <w:bCs/>
          <w:sz w:val="22"/>
          <w:szCs w:val="22"/>
        </w:rPr>
        <w:t>ort</w:t>
      </w:r>
      <w:r w:rsidRPr="002D5B4F">
        <w:rPr>
          <w:rFonts w:ascii="Arial" w:hAnsi="Arial" w:cs="Arial"/>
          <w:bCs/>
          <w:sz w:val="22"/>
          <w:szCs w:val="22"/>
        </w:rPr>
        <w:t xml:space="preserve"> the </w:t>
      </w:r>
      <w:r w:rsidR="00D54EBA" w:rsidRPr="002D5B4F">
        <w:rPr>
          <w:rFonts w:ascii="Arial" w:hAnsi="Arial" w:cs="Arial"/>
          <w:bCs/>
          <w:sz w:val="22"/>
          <w:szCs w:val="22"/>
        </w:rPr>
        <w:t xml:space="preserve">Bill. </w:t>
      </w:r>
    </w:p>
    <w:p w:rsidR="00704173" w:rsidRPr="002D5B4F" w:rsidRDefault="00704173" w:rsidP="00704173">
      <w:pPr>
        <w:pStyle w:val="ListParagraph"/>
        <w:rPr>
          <w:rFonts w:ascii="Arial" w:hAnsi="Arial" w:cs="Arial"/>
          <w:bCs/>
          <w:sz w:val="22"/>
          <w:szCs w:val="22"/>
        </w:rPr>
      </w:pPr>
    </w:p>
    <w:p w:rsidR="00704173" w:rsidRPr="002D5B4F" w:rsidRDefault="00362354" w:rsidP="00704173">
      <w:pPr>
        <w:pStyle w:val="ListParagraph"/>
        <w:spacing w:line="276" w:lineRule="auto"/>
        <w:jc w:val="both"/>
        <w:rPr>
          <w:rFonts w:ascii="Arial" w:hAnsi="Arial" w:cs="Arial"/>
          <w:bCs/>
          <w:sz w:val="22"/>
          <w:szCs w:val="22"/>
          <w:u w:val="single"/>
        </w:rPr>
      </w:pPr>
      <w:r w:rsidRPr="002D5B4F">
        <w:rPr>
          <w:rFonts w:ascii="Arial" w:hAnsi="Arial" w:cs="Arial"/>
          <w:b/>
          <w:bCs/>
          <w:sz w:val="22"/>
          <w:szCs w:val="22"/>
        </w:rPr>
        <w:t>6</w:t>
      </w:r>
      <w:r w:rsidR="00704173" w:rsidRPr="002D5B4F">
        <w:rPr>
          <w:rFonts w:ascii="Arial" w:hAnsi="Arial" w:cs="Arial"/>
          <w:b/>
          <w:bCs/>
          <w:sz w:val="22"/>
          <w:szCs w:val="22"/>
        </w:rPr>
        <w:t xml:space="preserve">.2 </w:t>
      </w:r>
      <w:r w:rsidR="00AD64CB" w:rsidRPr="002D5B4F">
        <w:rPr>
          <w:rFonts w:ascii="Arial" w:hAnsi="Arial" w:cs="Arial"/>
          <w:b/>
          <w:bCs/>
          <w:sz w:val="22"/>
          <w:szCs w:val="22"/>
          <w:u w:val="single"/>
        </w:rPr>
        <w:t xml:space="preserve">The National Council of </w:t>
      </w:r>
      <w:r w:rsidR="000C0E58" w:rsidRPr="002D5B4F">
        <w:rPr>
          <w:rFonts w:ascii="Arial" w:hAnsi="Arial" w:cs="Arial"/>
          <w:b/>
          <w:bCs/>
          <w:sz w:val="22"/>
          <w:szCs w:val="22"/>
          <w:u w:val="single"/>
        </w:rPr>
        <w:t>N</w:t>
      </w:r>
      <w:r w:rsidR="00AD64CB" w:rsidRPr="002D5B4F">
        <w:rPr>
          <w:rFonts w:ascii="Arial" w:hAnsi="Arial" w:cs="Arial"/>
          <w:b/>
          <w:bCs/>
          <w:sz w:val="22"/>
          <w:szCs w:val="22"/>
          <w:u w:val="single"/>
        </w:rPr>
        <w:t>SPCA’s Submitted the following</w:t>
      </w:r>
      <w:r w:rsidR="00AD64CB" w:rsidRPr="002D5B4F">
        <w:rPr>
          <w:rFonts w:ascii="Arial" w:hAnsi="Arial" w:cs="Arial"/>
          <w:bCs/>
          <w:sz w:val="22"/>
          <w:szCs w:val="22"/>
          <w:u w:val="single"/>
        </w:rPr>
        <w:t xml:space="preserve"> </w:t>
      </w:r>
    </w:p>
    <w:p w:rsidR="00AD64CB" w:rsidRPr="002D5B4F" w:rsidRDefault="00AD64CB" w:rsidP="00704173">
      <w:pPr>
        <w:pStyle w:val="ListParagraph"/>
        <w:spacing w:line="276" w:lineRule="auto"/>
        <w:jc w:val="both"/>
        <w:rPr>
          <w:rFonts w:ascii="Arial" w:hAnsi="Arial" w:cs="Arial"/>
          <w:bCs/>
          <w:sz w:val="22"/>
          <w:szCs w:val="22"/>
          <w:u w:val="single"/>
        </w:rPr>
      </w:pPr>
    </w:p>
    <w:p w:rsidR="00DB5B57" w:rsidRPr="002D5B4F" w:rsidRDefault="00DB5B57" w:rsidP="000C0E58">
      <w:pPr>
        <w:pStyle w:val="ListParagraph"/>
        <w:numPr>
          <w:ilvl w:val="0"/>
          <w:numId w:val="9"/>
        </w:numPr>
        <w:spacing w:line="276" w:lineRule="auto"/>
        <w:jc w:val="both"/>
        <w:rPr>
          <w:rFonts w:ascii="Arial" w:hAnsi="Arial" w:cs="Arial"/>
          <w:bCs/>
          <w:sz w:val="22"/>
          <w:szCs w:val="22"/>
        </w:rPr>
      </w:pPr>
      <w:r w:rsidRPr="002D5B4F">
        <w:rPr>
          <w:rFonts w:ascii="Arial" w:hAnsi="Arial" w:cs="Arial"/>
          <w:sz w:val="22"/>
          <w:szCs w:val="22"/>
        </w:rPr>
        <w:t xml:space="preserve">The proposed amendment of Section 34E of NEMA </w:t>
      </w:r>
      <w:r w:rsidR="00AD64CB" w:rsidRPr="002D5B4F">
        <w:rPr>
          <w:rFonts w:ascii="Arial" w:hAnsi="Arial" w:cs="Arial"/>
          <w:bCs/>
          <w:sz w:val="22"/>
          <w:szCs w:val="22"/>
        </w:rPr>
        <w:t>is insufficient as it either states that a seized live specimen may be placed in a facility for its continued care, or in the event that it is deemed perishable, a police official may dispose of it in a suitable manner. From the above the NSPCA is concerned in terms of both the fate and welfare of a live specimen prior to and after the finalisation of a criminal procedure, as the proposed amendment does not afford adequate protection to a seized live specimen. It also does not definitively provide a framework that ensures that the final decision followed a sequential order than results in the best interest of the animal.</w:t>
      </w:r>
    </w:p>
    <w:p w:rsidR="00DB5B57" w:rsidRPr="002D5B4F" w:rsidRDefault="00DB5B57" w:rsidP="00C076F2">
      <w:pPr>
        <w:ind w:left="360"/>
        <w:jc w:val="both"/>
        <w:rPr>
          <w:rFonts w:ascii="Arial" w:hAnsi="Arial" w:cs="Arial"/>
          <w:bCs/>
          <w:sz w:val="22"/>
          <w:szCs w:val="22"/>
        </w:rPr>
      </w:pPr>
    </w:p>
    <w:p w:rsidR="00DB5B57" w:rsidRPr="002D5B4F" w:rsidRDefault="00DB5B57" w:rsidP="000C0E58">
      <w:pPr>
        <w:pStyle w:val="ListParagraph"/>
        <w:numPr>
          <w:ilvl w:val="0"/>
          <w:numId w:val="9"/>
        </w:numPr>
        <w:spacing w:line="276" w:lineRule="auto"/>
        <w:jc w:val="both"/>
        <w:rPr>
          <w:rFonts w:ascii="Arial" w:hAnsi="Arial" w:cs="Arial"/>
          <w:sz w:val="22"/>
          <w:szCs w:val="22"/>
        </w:rPr>
      </w:pPr>
      <w:r w:rsidRPr="002D5B4F">
        <w:rPr>
          <w:rFonts w:ascii="Arial" w:hAnsi="Arial" w:cs="Arial"/>
          <w:sz w:val="22"/>
          <w:szCs w:val="22"/>
        </w:rPr>
        <w:t xml:space="preserve">The NSPCA welcomes the long last recognition and indisputable necessity that the concept of animal well-being is proposed to be included in the NEMBA Act. However, at closer inspection, the proposed definition of well-being under Section 1 of NEMBA, i.e. “a state where the living </w:t>
      </w:r>
      <w:r w:rsidRPr="002D5B4F">
        <w:rPr>
          <w:rFonts w:ascii="Arial" w:hAnsi="Arial" w:cs="Arial"/>
          <w:sz w:val="22"/>
          <w:szCs w:val="22"/>
        </w:rPr>
        <w:lastRenderedPageBreak/>
        <w:t>conditions of a faunal biological resource are conducive to its health”, is limited and lacks a comprehensive approach that includes all factors influencing animal wellbeing.</w:t>
      </w:r>
    </w:p>
    <w:p w:rsidR="001D0D4C" w:rsidRPr="002D5B4F" w:rsidRDefault="001D0D4C" w:rsidP="00C076F2">
      <w:pPr>
        <w:pStyle w:val="ListParagraph"/>
        <w:jc w:val="both"/>
        <w:rPr>
          <w:rFonts w:ascii="Arial" w:hAnsi="Arial" w:cs="Arial"/>
          <w:sz w:val="22"/>
          <w:szCs w:val="22"/>
        </w:rPr>
      </w:pPr>
    </w:p>
    <w:p w:rsidR="001D0D4C" w:rsidRPr="002D5B4F" w:rsidRDefault="001D0D4C" w:rsidP="000C0E58">
      <w:pPr>
        <w:pStyle w:val="ListParagraph"/>
        <w:numPr>
          <w:ilvl w:val="0"/>
          <w:numId w:val="9"/>
        </w:numPr>
        <w:spacing w:line="276" w:lineRule="auto"/>
        <w:jc w:val="both"/>
        <w:rPr>
          <w:rFonts w:ascii="Arial" w:hAnsi="Arial" w:cs="Arial"/>
          <w:sz w:val="22"/>
          <w:szCs w:val="22"/>
        </w:rPr>
      </w:pPr>
      <w:r w:rsidRPr="002D5B4F">
        <w:rPr>
          <w:rFonts w:ascii="Arial" w:hAnsi="Arial" w:cs="Arial"/>
          <w:sz w:val="22"/>
          <w:szCs w:val="22"/>
        </w:rPr>
        <w:t xml:space="preserve">The NSPCA respectfully proposes that animal well-being be extended to include the utilisation of species not native to South Africa, as animal well-being does not discriminate if the species is indigenous to South Africa or not. Current wildlife exploitative activities in South Africa is extensive, which includes the use of exotics in a range of areas from tourism-related activities, breeding, trade, consumptive use, conservation to research purposes. The use of exotic animals in these areas leaves the animals vulnerable to compromised animal welfare due to a lack of adequate protection under legislation and regulations.  </w:t>
      </w:r>
    </w:p>
    <w:p w:rsidR="0051653D" w:rsidRPr="002D5B4F" w:rsidRDefault="0051653D" w:rsidP="00DB5B57">
      <w:pPr>
        <w:pStyle w:val="ListParagraph"/>
        <w:spacing w:line="276" w:lineRule="auto"/>
        <w:jc w:val="both"/>
        <w:rPr>
          <w:rFonts w:ascii="Arial" w:hAnsi="Arial" w:cs="Arial"/>
          <w:b/>
          <w:sz w:val="22"/>
          <w:szCs w:val="22"/>
        </w:rPr>
      </w:pPr>
    </w:p>
    <w:p w:rsidR="0051653D" w:rsidRPr="002D5B4F" w:rsidRDefault="00362354" w:rsidP="00DB5B57">
      <w:pPr>
        <w:pStyle w:val="ListParagraph"/>
        <w:spacing w:line="276" w:lineRule="auto"/>
        <w:jc w:val="both"/>
        <w:rPr>
          <w:rFonts w:ascii="Arial" w:hAnsi="Arial" w:cs="Arial"/>
          <w:b/>
          <w:sz w:val="22"/>
          <w:szCs w:val="22"/>
          <w:u w:val="single"/>
        </w:rPr>
      </w:pPr>
      <w:r w:rsidRPr="002D5B4F">
        <w:rPr>
          <w:rFonts w:ascii="Arial" w:hAnsi="Arial" w:cs="Arial"/>
          <w:b/>
          <w:sz w:val="22"/>
          <w:szCs w:val="22"/>
        </w:rPr>
        <w:t>6</w:t>
      </w:r>
      <w:r w:rsidR="0051653D" w:rsidRPr="002D5B4F">
        <w:rPr>
          <w:rFonts w:ascii="Arial" w:hAnsi="Arial" w:cs="Arial"/>
          <w:b/>
          <w:sz w:val="22"/>
          <w:szCs w:val="22"/>
        </w:rPr>
        <w:t xml:space="preserve">.3 </w:t>
      </w:r>
      <w:r w:rsidR="00527C3B" w:rsidRPr="002D5B4F">
        <w:rPr>
          <w:rFonts w:ascii="Arial" w:hAnsi="Arial" w:cs="Arial"/>
          <w:b/>
          <w:sz w:val="22"/>
          <w:szCs w:val="22"/>
          <w:u w:val="single"/>
        </w:rPr>
        <w:t>Chemical and Allied Industries Association (CAIA</w:t>
      </w:r>
      <w:proofErr w:type="gramStart"/>
      <w:r w:rsidR="00527C3B" w:rsidRPr="002D5B4F">
        <w:rPr>
          <w:rFonts w:ascii="Arial" w:hAnsi="Arial" w:cs="Arial"/>
          <w:b/>
          <w:sz w:val="22"/>
          <w:szCs w:val="22"/>
          <w:u w:val="single"/>
        </w:rPr>
        <w:t>)</w:t>
      </w:r>
      <w:r w:rsidR="000C0E58" w:rsidRPr="002D5B4F">
        <w:rPr>
          <w:rFonts w:ascii="Arial" w:hAnsi="Arial" w:cs="Arial"/>
          <w:b/>
          <w:sz w:val="22"/>
          <w:szCs w:val="22"/>
          <w:u w:val="single"/>
        </w:rPr>
        <w:t xml:space="preserve"> ,</w:t>
      </w:r>
      <w:proofErr w:type="gramEnd"/>
      <w:r w:rsidR="000C0E58" w:rsidRPr="002D5B4F">
        <w:rPr>
          <w:rFonts w:ascii="Arial" w:hAnsi="Arial" w:cs="Arial"/>
          <w:b/>
          <w:sz w:val="22"/>
          <w:szCs w:val="22"/>
          <w:u w:val="single"/>
        </w:rPr>
        <w:t>submitted the following:</w:t>
      </w:r>
    </w:p>
    <w:p w:rsidR="0051653D" w:rsidRPr="002D5B4F" w:rsidRDefault="0051653D" w:rsidP="00DB5B57">
      <w:pPr>
        <w:pStyle w:val="ListParagraph"/>
        <w:spacing w:line="276" w:lineRule="auto"/>
        <w:jc w:val="both"/>
        <w:rPr>
          <w:rFonts w:ascii="Arial" w:hAnsi="Arial" w:cs="Arial"/>
          <w:b/>
          <w:sz w:val="22"/>
          <w:szCs w:val="22"/>
          <w:u w:val="single"/>
        </w:rPr>
      </w:pPr>
    </w:p>
    <w:p w:rsidR="00527C3B" w:rsidRPr="002D5B4F" w:rsidRDefault="00527C3B" w:rsidP="00BC141B">
      <w:pPr>
        <w:pStyle w:val="ListParagraph"/>
        <w:numPr>
          <w:ilvl w:val="0"/>
          <w:numId w:val="7"/>
        </w:numPr>
        <w:spacing w:line="276" w:lineRule="auto"/>
        <w:jc w:val="both"/>
        <w:rPr>
          <w:rFonts w:ascii="Arial" w:hAnsi="Arial" w:cs="Arial"/>
          <w:b/>
          <w:sz w:val="22"/>
          <w:szCs w:val="22"/>
        </w:rPr>
      </w:pPr>
      <w:r w:rsidRPr="002D5B4F">
        <w:rPr>
          <w:rFonts w:ascii="Arial" w:hAnsi="Arial" w:cs="Arial"/>
          <w:b/>
          <w:sz w:val="22"/>
          <w:szCs w:val="22"/>
        </w:rPr>
        <w:t>Complex, ever-changing environmental legislation</w:t>
      </w:r>
    </w:p>
    <w:p w:rsidR="00527C3B" w:rsidRPr="002D5B4F" w:rsidRDefault="00527C3B" w:rsidP="00C076F2">
      <w:pPr>
        <w:pStyle w:val="ListParagraph"/>
        <w:jc w:val="both"/>
        <w:rPr>
          <w:rFonts w:ascii="Arial" w:hAnsi="Arial" w:cs="Arial"/>
          <w:sz w:val="22"/>
          <w:szCs w:val="22"/>
        </w:rPr>
      </w:pPr>
    </w:p>
    <w:p w:rsidR="00527C3B" w:rsidRPr="002D5B4F" w:rsidRDefault="00527C3B" w:rsidP="00C076F2">
      <w:pPr>
        <w:spacing w:line="276" w:lineRule="auto"/>
        <w:ind w:left="709"/>
        <w:jc w:val="both"/>
        <w:rPr>
          <w:rFonts w:ascii="Arial" w:hAnsi="Arial" w:cs="Arial"/>
          <w:sz w:val="22"/>
          <w:szCs w:val="22"/>
        </w:rPr>
      </w:pPr>
      <w:r w:rsidRPr="002D5B4F">
        <w:rPr>
          <w:rFonts w:ascii="Arial" w:hAnsi="Arial" w:cs="Arial"/>
          <w:sz w:val="22"/>
          <w:szCs w:val="22"/>
        </w:rPr>
        <w:t>Environmental legislation is becoming (has become) too complex and difficult to interpret</w:t>
      </w:r>
      <w:r w:rsidR="002D5B4F">
        <w:rPr>
          <w:rFonts w:ascii="Arial" w:hAnsi="Arial" w:cs="Arial"/>
          <w:sz w:val="22"/>
          <w:szCs w:val="22"/>
        </w:rPr>
        <w:t xml:space="preserve"> </w:t>
      </w:r>
      <w:r w:rsidRPr="002D5B4F">
        <w:rPr>
          <w:rFonts w:ascii="Arial" w:hAnsi="Arial" w:cs="Arial"/>
          <w:sz w:val="22"/>
          <w:szCs w:val="22"/>
        </w:rPr>
        <w:t>which places compliance challenges on both the regulated and the regulator. It is a widely</w:t>
      </w:r>
      <w:r w:rsidR="002D5B4F">
        <w:rPr>
          <w:rFonts w:ascii="Arial" w:hAnsi="Arial" w:cs="Arial"/>
          <w:sz w:val="22"/>
          <w:szCs w:val="22"/>
        </w:rPr>
        <w:t xml:space="preserve"> </w:t>
      </w:r>
      <w:r w:rsidRPr="002D5B4F">
        <w:rPr>
          <w:rFonts w:ascii="Arial" w:hAnsi="Arial" w:cs="Arial"/>
          <w:sz w:val="22"/>
          <w:szCs w:val="22"/>
        </w:rPr>
        <w:t>held opinion that there are too many changes to environmental legislation and that changes</w:t>
      </w:r>
      <w:r w:rsidR="002D5B4F">
        <w:rPr>
          <w:rFonts w:ascii="Arial" w:hAnsi="Arial" w:cs="Arial"/>
          <w:sz w:val="22"/>
          <w:szCs w:val="22"/>
        </w:rPr>
        <w:t xml:space="preserve"> </w:t>
      </w:r>
      <w:r w:rsidRPr="002D5B4F">
        <w:rPr>
          <w:rFonts w:ascii="Arial" w:hAnsi="Arial" w:cs="Arial"/>
          <w:sz w:val="22"/>
          <w:szCs w:val="22"/>
        </w:rPr>
        <w:t>happen too quickly for companies to adapt. CAIA and its members support the current</w:t>
      </w:r>
      <w:r w:rsidR="00C076F2" w:rsidRPr="002D5B4F">
        <w:rPr>
          <w:rFonts w:ascii="Arial" w:hAnsi="Arial" w:cs="Arial"/>
          <w:sz w:val="22"/>
          <w:szCs w:val="22"/>
        </w:rPr>
        <w:t xml:space="preserve"> </w:t>
      </w:r>
      <w:r w:rsidRPr="002D5B4F">
        <w:rPr>
          <w:rFonts w:ascii="Arial" w:hAnsi="Arial" w:cs="Arial"/>
          <w:sz w:val="22"/>
          <w:szCs w:val="22"/>
        </w:rPr>
        <w:t xml:space="preserve">intention of the </w:t>
      </w:r>
      <w:r w:rsidR="001D4BAF" w:rsidRPr="002D5B4F">
        <w:rPr>
          <w:rFonts w:ascii="Arial" w:hAnsi="Arial" w:cs="Arial"/>
          <w:sz w:val="22"/>
          <w:szCs w:val="22"/>
        </w:rPr>
        <w:t>N</w:t>
      </w:r>
      <w:r w:rsidRPr="002D5B4F">
        <w:rPr>
          <w:rFonts w:ascii="Arial" w:hAnsi="Arial" w:cs="Arial"/>
          <w:sz w:val="22"/>
          <w:szCs w:val="22"/>
        </w:rPr>
        <w:t>ational DEFF to rationalise environmental legislation, but this needs to be</w:t>
      </w:r>
      <w:r w:rsidR="00C076F2" w:rsidRPr="002D5B4F">
        <w:rPr>
          <w:rFonts w:ascii="Arial" w:hAnsi="Arial" w:cs="Arial"/>
          <w:sz w:val="22"/>
          <w:szCs w:val="22"/>
        </w:rPr>
        <w:t xml:space="preserve"> </w:t>
      </w:r>
      <w:r w:rsidRPr="002D5B4F">
        <w:rPr>
          <w:rFonts w:ascii="Arial" w:hAnsi="Arial" w:cs="Arial"/>
          <w:sz w:val="22"/>
          <w:szCs w:val="22"/>
        </w:rPr>
        <w:t>accomplished sooner rather than later. Following the provision of input by CAIA to this</w:t>
      </w:r>
      <w:r w:rsidR="00C076F2" w:rsidRPr="002D5B4F">
        <w:rPr>
          <w:rFonts w:ascii="Arial" w:hAnsi="Arial" w:cs="Arial"/>
          <w:sz w:val="22"/>
          <w:szCs w:val="22"/>
        </w:rPr>
        <w:t xml:space="preserve"> </w:t>
      </w:r>
      <w:r w:rsidRPr="002D5B4F">
        <w:rPr>
          <w:rFonts w:ascii="Arial" w:hAnsi="Arial" w:cs="Arial"/>
          <w:sz w:val="22"/>
          <w:szCs w:val="22"/>
        </w:rPr>
        <w:t>rationalisation process that may result in a fifth National Environmental Management Laws</w:t>
      </w:r>
      <w:r w:rsidR="00C076F2" w:rsidRPr="002D5B4F">
        <w:rPr>
          <w:rFonts w:ascii="Arial" w:hAnsi="Arial" w:cs="Arial"/>
          <w:sz w:val="22"/>
          <w:szCs w:val="22"/>
        </w:rPr>
        <w:t xml:space="preserve"> </w:t>
      </w:r>
      <w:r w:rsidRPr="002D5B4F">
        <w:rPr>
          <w:rFonts w:ascii="Arial" w:hAnsi="Arial" w:cs="Arial"/>
          <w:sz w:val="22"/>
          <w:szCs w:val="22"/>
        </w:rPr>
        <w:t>Amendment Bill,</w:t>
      </w:r>
      <w:r w:rsidR="001D4BAF" w:rsidRPr="002D5B4F">
        <w:rPr>
          <w:rFonts w:ascii="Arial" w:hAnsi="Arial" w:cs="Arial"/>
          <w:sz w:val="22"/>
          <w:szCs w:val="22"/>
        </w:rPr>
        <w:t xml:space="preserve"> </w:t>
      </w:r>
      <w:r w:rsidRPr="002D5B4F">
        <w:rPr>
          <w:rFonts w:ascii="Arial" w:hAnsi="Arial" w:cs="Arial"/>
          <w:sz w:val="22"/>
          <w:szCs w:val="22"/>
        </w:rPr>
        <w:t>it would seem that the Department has challenges prioritising the project</w:t>
      </w:r>
      <w:r w:rsidR="00C076F2" w:rsidRPr="002D5B4F">
        <w:rPr>
          <w:rFonts w:ascii="Arial" w:hAnsi="Arial" w:cs="Arial"/>
          <w:sz w:val="22"/>
          <w:szCs w:val="22"/>
        </w:rPr>
        <w:t xml:space="preserve"> </w:t>
      </w:r>
      <w:r w:rsidRPr="002D5B4F">
        <w:rPr>
          <w:rFonts w:ascii="Arial" w:hAnsi="Arial" w:cs="Arial"/>
          <w:sz w:val="22"/>
          <w:szCs w:val="22"/>
        </w:rPr>
        <w:t>in the current circumstances.</w:t>
      </w:r>
    </w:p>
    <w:p w:rsidR="00527C3B" w:rsidRPr="002D5B4F" w:rsidRDefault="00527C3B" w:rsidP="00C076F2">
      <w:pPr>
        <w:pStyle w:val="ListParagraph"/>
        <w:jc w:val="both"/>
        <w:rPr>
          <w:rFonts w:ascii="Arial" w:hAnsi="Arial" w:cs="Arial"/>
          <w:sz w:val="22"/>
          <w:szCs w:val="22"/>
        </w:rPr>
      </w:pPr>
    </w:p>
    <w:p w:rsidR="00527C3B" w:rsidRPr="002D5B4F" w:rsidRDefault="00527C3B" w:rsidP="00BC141B">
      <w:pPr>
        <w:pStyle w:val="ListParagraph"/>
        <w:numPr>
          <w:ilvl w:val="0"/>
          <w:numId w:val="7"/>
        </w:numPr>
        <w:spacing w:line="276" w:lineRule="auto"/>
        <w:jc w:val="both"/>
        <w:rPr>
          <w:rFonts w:ascii="Arial" w:hAnsi="Arial" w:cs="Arial"/>
          <w:b/>
          <w:sz w:val="22"/>
          <w:szCs w:val="22"/>
        </w:rPr>
      </w:pPr>
      <w:r w:rsidRPr="002D5B4F">
        <w:rPr>
          <w:rFonts w:ascii="Arial" w:hAnsi="Arial" w:cs="Arial"/>
          <w:b/>
          <w:sz w:val="22"/>
          <w:szCs w:val="22"/>
        </w:rPr>
        <w:t>Increased cooperation required</w:t>
      </w:r>
    </w:p>
    <w:p w:rsidR="00527C3B" w:rsidRPr="002D5B4F" w:rsidRDefault="00527C3B" w:rsidP="00C076F2">
      <w:pPr>
        <w:pStyle w:val="ListParagraph"/>
        <w:jc w:val="both"/>
        <w:rPr>
          <w:rFonts w:ascii="Arial" w:hAnsi="Arial" w:cs="Arial"/>
          <w:b/>
          <w:sz w:val="22"/>
          <w:szCs w:val="22"/>
        </w:rPr>
      </w:pPr>
    </w:p>
    <w:p w:rsidR="00527C3B" w:rsidRPr="002D5B4F" w:rsidRDefault="00527C3B" w:rsidP="00C076F2">
      <w:pPr>
        <w:spacing w:line="276" w:lineRule="auto"/>
        <w:ind w:left="709"/>
        <w:jc w:val="both"/>
        <w:rPr>
          <w:rFonts w:ascii="Arial" w:hAnsi="Arial" w:cs="Arial"/>
          <w:sz w:val="22"/>
          <w:szCs w:val="22"/>
        </w:rPr>
      </w:pPr>
      <w:r w:rsidRPr="002D5B4F">
        <w:rPr>
          <w:rFonts w:ascii="Arial" w:hAnsi="Arial" w:cs="Arial"/>
          <w:sz w:val="22"/>
          <w:szCs w:val="22"/>
        </w:rPr>
        <w:t>Government and industry both want to work with each other in a more cooperative spirit.</w:t>
      </w:r>
      <w:r w:rsidR="00C076F2" w:rsidRPr="002D5B4F">
        <w:rPr>
          <w:rFonts w:ascii="Arial" w:hAnsi="Arial" w:cs="Arial"/>
          <w:sz w:val="22"/>
          <w:szCs w:val="22"/>
        </w:rPr>
        <w:t xml:space="preserve"> </w:t>
      </w:r>
      <w:r w:rsidRPr="002D5B4F">
        <w:rPr>
          <w:rFonts w:ascii="Arial" w:hAnsi="Arial" w:cs="Arial"/>
          <w:sz w:val="22"/>
          <w:szCs w:val="22"/>
        </w:rPr>
        <w:t>However,</w:t>
      </w:r>
      <w:r w:rsidR="001D4BAF" w:rsidRPr="002D5B4F">
        <w:rPr>
          <w:rFonts w:ascii="Arial" w:hAnsi="Arial" w:cs="Arial"/>
          <w:sz w:val="22"/>
          <w:szCs w:val="22"/>
        </w:rPr>
        <w:t xml:space="preserve"> </w:t>
      </w:r>
      <w:r w:rsidRPr="002D5B4F">
        <w:rPr>
          <w:rFonts w:ascii="Arial" w:hAnsi="Arial" w:cs="Arial"/>
          <w:sz w:val="22"/>
          <w:szCs w:val="22"/>
        </w:rPr>
        <w:t>in particular, the National Assembly Portfolio Committee’s proposed amendments</w:t>
      </w:r>
      <w:r w:rsidR="00C076F2" w:rsidRPr="002D5B4F">
        <w:rPr>
          <w:rFonts w:ascii="Arial" w:hAnsi="Arial" w:cs="Arial"/>
          <w:sz w:val="22"/>
          <w:szCs w:val="22"/>
        </w:rPr>
        <w:t xml:space="preserve"> </w:t>
      </w:r>
      <w:r w:rsidRPr="002D5B4F">
        <w:rPr>
          <w:rFonts w:ascii="Arial" w:hAnsi="Arial" w:cs="Arial"/>
          <w:sz w:val="22"/>
          <w:szCs w:val="22"/>
        </w:rPr>
        <w:t xml:space="preserve">(discussed below) suggest otherwise – a more command and control approach </w:t>
      </w:r>
      <w:r w:rsidR="001D4BAF" w:rsidRPr="002D5B4F">
        <w:rPr>
          <w:rFonts w:ascii="Arial" w:hAnsi="Arial" w:cs="Arial"/>
          <w:sz w:val="22"/>
          <w:szCs w:val="22"/>
        </w:rPr>
        <w:t>is</w:t>
      </w:r>
      <w:r w:rsidRPr="002D5B4F">
        <w:rPr>
          <w:rFonts w:ascii="Arial" w:hAnsi="Arial" w:cs="Arial"/>
          <w:sz w:val="22"/>
          <w:szCs w:val="22"/>
        </w:rPr>
        <w:t xml:space="preserve"> the</w:t>
      </w:r>
      <w:r w:rsidR="00C076F2" w:rsidRPr="002D5B4F">
        <w:rPr>
          <w:rFonts w:ascii="Arial" w:hAnsi="Arial" w:cs="Arial"/>
          <w:sz w:val="22"/>
          <w:szCs w:val="22"/>
        </w:rPr>
        <w:t xml:space="preserve"> </w:t>
      </w:r>
      <w:r w:rsidRPr="002D5B4F">
        <w:rPr>
          <w:rFonts w:ascii="Arial" w:hAnsi="Arial" w:cs="Arial"/>
          <w:sz w:val="22"/>
          <w:szCs w:val="22"/>
        </w:rPr>
        <w:t xml:space="preserve">messaging being received with increasing prescriptions. </w:t>
      </w:r>
      <w:proofErr w:type="gramStart"/>
      <w:r w:rsidRPr="002D5B4F">
        <w:rPr>
          <w:rFonts w:ascii="Arial" w:hAnsi="Arial" w:cs="Arial"/>
          <w:sz w:val="22"/>
          <w:szCs w:val="22"/>
        </w:rPr>
        <w:t>If this approach is as a result of</w:t>
      </w:r>
      <w:r w:rsidR="00C076F2" w:rsidRPr="002D5B4F">
        <w:rPr>
          <w:rFonts w:ascii="Arial" w:hAnsi="Arial" w:cs="Arial"/>
          <w:sz w:val="22"/>
          <w:szCs w:val="22"/>
        </w:rPr>
        <w:t xml:space="preserve"> </w:t>
      </w:r>
      <w:r w:rsidRPr="002D5B4F">
        <w:rPr>
          <w:rFonts w:ascii="Arial" w:hAnsi="Arial" w:cs="Arial"/>
          <w:sz w:val="22"/>
          <w:szCs w:val="22"/>
        </w:rPr>
        <w:t>abuses of provisions in legislation (e.g. S24G), those who are abusing the provisions should</w:t>
      </w:r>
      <w:r w:rsidR="00C076F2" w:rsidRPr="002D5B4F">
        <w:rPr>
          <w:rFonts w:ascii="Arial" w:hAnsi="Arial" w:cs="Arial"/>
          <w:sz w:val="22"/>
          <w:szCs w:val="22"/>
        </w:rPr>
        <w:t xml:space="preserve"> </w:t>
      </w:r>
      <w:r w:rsidRPr="002D5B4F">
        <w:rPr>
          <w:rFonts w:ascii="Arial" w:hAnsi="Arial" w:cs="Arial"/>
          <w:sz w:val="22"/>
          <w:szCs w:val="22"/>
        </w:rPr>
        <w:t>be targeted rather than blanket provisions being applied.</w:t>
      </w:r>
      <w:proofErr w:type="gramEnd"/>
    </w:p>
    <w:p w:rsidR="00527C3B" w:rsidRPr="002D5B4F" w:rsidRDefault="00527C3B" w:rsidP="00527C3B">
      <w:pPr>
        <w:pStyle w:val="ListParagraph"/>
        <w:spacing w:line="276" w:lineRule="auto"/>
        <w:jc w:val="both"/>
        <w:rPr>
          <w:rFonts w:ascii="Arial" w:hAnsi="Arial" w:cs="Arial"/>
          <w:sz w:val="22"/>
          <w:szCs w:val="22"/>
        </w:rPr>
      </w:pPr>
    </w:p>
    <w:p w:rsidR="00527C3B" w:rsidRPr="002D5B4F" w:rsidRDefault="00527C3B" w:rsidP="00BC141B">
      <w:pPr>
        <w:pStyle w:val="ListParagraph"/>
        <w:numPr>
          <w:ilvl w:val="0"/>
          <w:numId w:val="7"/>
        </w:numPr>
        <w:spacing w:line="276" w:lineRule="auto"/>
        <w:jc w:val="both"/>
        <w:rPr>
          <w:rFonts w:ascii="Arial" w:hAnsi="Arial" w:cs="Arial"/>
          <w:b/>
          <w:sz w:val="22"/>
          <w:szCs w:val="22"/>
        </w:rPr>
      </w:pPr>
      <w:r w:rsidRPr="002D5B4F">
        <w:rPr>
          <w:rFonts w:ascii="Arial" w:hAnsi="Arial" w:cs="Arial"/>
          <w:b/>
          <w:sz w:val="22"/>
          <w:szCs w:val="22"/>
        </w:rPr>
        <w:t>Proposed Amendments to Section 24G</w:t>
      </w:r>
    </w:p>
    <w:p w:rsidR="001D4BAF" w:rsidRPr="002D5B4F" w:rsidRDefault="001D4BAF" w:rsidP="00C076F2">
      <w:pPr>
        <w:pStyle w:val="ListParagraph"/>
        <w:jc w:val="both"/>
        <w:rPr>
          <w:rFonts w:ascii="Arial" w:hAnsi="Arial" w:cs="Arial"/>
          <w:b/>
          <w:sz w:val="22"/>
          <w:szCs w:val="22"/>
        </w:rPr>
      </w:pPr>
    </w:p>
    <w:p w:rsidR="00527C3B" w:rsidRPr="002D5B4F" w:rsidRDefault="00527C3B" w:rsidP="00C076F2">
      <w:pPr>
        <w:spacing w:line="276" w:lineRule="auto"/>
        <w:ind w:left="709"/>
        <w:jc w:val="both"/>
        <w:rPr>
          <w:rFonts w:ascii="Arial" w:hAnsi="Arial" w:cs="Arial"/>
          <w:sz w:val="22"/>
          <w:szCs w:val="22"/>
        </w:rPr>
      </w:pPr>
      <w:r w:rsidRPr="002D5B4F">
        <w:rPr>
          <w:rFonts w:ascii="Arial" w:hAnsi="Arial" w:cs="Arial"/>
          <w:sz w:val="22"/>
          <w:szCs w:val="22"/>
        </w:rPr>
        <w:t>Section 24G of the NEMA currently provides flexibility where there is an apparent unlawful</w:t>
      </w:r>
      <w:r w:rsidR="00C076F2" w:rsidRPr="002D5B4F">
        <w:rPr>
          <w:rFonts w:ascii="Arial" w:hAnsi="Arial" w:cs="Arial"/>
          <w:sz w:val="22"/>
          <w:szCs w:val="22"/>
        </w:rPr>
        <w:t xml:space="preserve"> </w:t>
      </w:r>
      <w:r w:rsidRPr="002D5B4F">
        <w:rPr>
          <w:rFonts w:ascii="Arial" w:hAnsi="Arial" w:cs="Arial"/>
          <w:sz w:val="22"/>
          <w:szCs w:val="22"/>
        </w:rPr>
        <w:t>commencement of activity. Proposed amendments</w:t>
      </w:r>
      <w:r w:rsidR="001D4BAF" w:rsidRPr="002D5B4F">
        <w:rPr>
          <w:rFonts w:ascii="Arial" w:hAnsi="Arial" w:cs="Arial"/>
          <w:sz w:val="22"/>
          <w:szCs w:val="22"/>
        </w:rPr>
        <w:t xml:space="preserve"> to</w:t>
      </w:r>
      <w:r w:rsidRPr="002D5B4F">
        <w:rPr>
          <w:rFonts w:ascii="Arial" w:hAnsi="Arial" w:cs="Arial"/>
          <w:sz w:val="22"/>
          <w:szCs w:val="22"/>
        </w:rPr>
        <w:t xml:space="preserve"> remove the discretionary nature of the</w:t>
      </w:r>
      <w:r w:rsidR="00C076F2" w:rsidRPr="002D5B4F">
        <w:rPr>
          <w:rFonts w:ascii="Arial" w:hAnsi="Arial" w:cs="Arial"/>
          <w:sz w:val="22"/>
          <w:szCs w:val="22"/>
        </w:rPr>
        <w:t xml:space="preserve"> </w:t>
      </w:r>
      <w:r w:rsidRPr="002D5B4F">
        <w:rPr>
          <w:rFonts w:ascii="Arial" w:hAnsi="Arial" w:cs="Arial"/>
          <w:sz w:val="22"/>
          <w:szCs w:val="22"/>
        </w:rPr>
        <w:t>provisions, include the requirement to undergo public participation processes, and increase</w:t>
      </w:r>
      <w:r w:rsidR="00C076F2" w:rsidRPr="002D5B4F">
        <w:rPr>
          <w:rFonts w:ascii="Arial" w:hAnsi="Arial" w:cs="Arial"/>
          <w:sz w:val="22"/>
          <w:szCs w:val="22"/>
        </w:rPr>
        <w:t xml:space="preserve"> </w:t>
      </w:r>
      <w:r w:rsidRPr="002D5B4F">
        <w:rPr>
          <w:rFonts w:ascii="Arial" w:hAnsi="Arial" w:cs="Arial"/>
          <w:sz w:val="22"/>
          <w:szCs w:val="22"/>
        </w:rPr>
        <w:t>the administrative fine to a maximum of R10 million.</w:t>
      </w:r>
    </w:p>
    <w:p w:rsidR="00527C3B" w:rsidRPr="002D5B4F" w:rsidRDefault="00527C3B" w:rsidP="00C076F2">
      <w:pPr>
        <w:pStyle w:val="ListParagraph"/>
        <w:ind w:left="709"/>
        <w:jc w:val="both"/>
        <w:rPr>
          <w:rFonts w:ascii="Arial" w:hAnsi="Arial" w:cs="Arial"/>
          <w:sz w:val="22"/>
          <w:szCs w:val="22"/>
        </w:rPr>
      </w:pPr>
    </w:p>
    <w:p w:rsidR="00527C3B" w:rsidRPr="002D5B4F" w:rsidRDefault="00527C3B" w:rsidP="00C076F2">
      <w:pPr>
        <w:spacing w:line="276" w:lineRule="auto"/>
        <w:ind w:left="709"/>
        <w:jc w:val="both"/>
        <w:rPr>
          <w:rFonts w:ascii="Arial" w:hAnsi="Arial" w:cs="Arial"/>
          <w:sz w:val="22"/>
          <w:szCs w:val="22"/>
        </w:rPr>
      </w:pPr>
      <w:r w:rsidRPr="002D5B4F">
        <w:rPr>
          <w:rFonts w:ascii="Arial" w:hAnsi="Arial" w:cs="Arial"/>
          <w:sz w:val="22"/>
          <w:szCs w:val="22"/>
        </w:rPr>
        <w:t>The proposed amendment from “may” to “must” is an example of how environmental</w:t>
      </w:r>
      <w:r w:rsidR="00C076F2" w:rsidRPr="002D5B4F">
        <w:rPr>
          <w:rFonts w:ascii="Arial" w:hAnsi="Arial" w:cs="Arial"/>
          <w:sz w:val="22"/>
          <w:szCs w:val="22"/>
        </w:rPr>
        <w:t xml:space="preserve"> </w:t>
      </w:r>
      <w:r w:rsidRPr="002D5B4F">
        <w:rPr>
          <w:rFonts w:ascii="Arial" w:hAnsi="Arial" w:cs="Arial"/>
          <w:sz w:val="22"/>
          <w:szCs w:val="22"/>
        </w:rPr>
        <w:t>legislation is becoming more prescriptive, where a more cooperative approach is actually</w:t>
      </w:r>
      <w:r w:rsidR="00C076F2" w:rsidRPr="002D5B4F">
        <w:rPr>
          <w:rFonts w:ascii="Arial" w:hAnsi="Arial" w:cs="Arial"/>
          <w:sz w:val="22"/>
          <w:szCs w:val="22"/>
        </w:rPr>
        <w:t xml:space="preserve"> </w:t>
      </w:r>
      <w:r w:rsidRPr="002D5B4F">
        <w:rPr>
          <w:rFonts w:ascii="Arial" w:hAnsi="Arial" w:cs="Arial"/>
          <w:sz w:val="22"/>
          <w:szCs w:val="22"/>
        </w:rPr>
        <w:t>needed. The complexity of environmental legislation is such that different experts can even</w:t>
      </w:r>
      <w:r w:rsidR="00C076F2" w:rsidRPr="002D5B4F">
        <w:rPr>
          <w:rFonts w:ascii="Arial" w:hAnsi="Arial" w:cs="Arial"/>
          <w:sz w:val="22"/>
          <w:szCs w:val="22"/>
        </w:rPr>
        <w:t xml:space="preserve"> </w:t>
      </w:r>
      <w:r w:rsidRPr="002D5B4F">
        <w:rPr>
          <w:rFonts w:ascii="Arial" w:hAnsi="Arial" w:cs="Arial"/>
          <w:sz w:val="22"/>
          <w:szCs w:val="22"/>
        </w:rPr>
        <w:t>provide different opinions on the same matter. For example, opinions are requested by</w:t>
      </w:r>
      <w:r w:rsidR="00C076F2" w:rsidRPr="002D5B4F">
        <w:rPr>
          <w:rFonts w:ascii="Arial" w:hAnsi="Arial" w:cs="Arial"/>
          <w:sz w:val="22"/>
          <w:szCs w:val="22"/>
        </w:rPr>
        <w:t xml:space="preserve"> </w:t>
      </w:r>
      <w:r w:rsidRPr="002D5B4F">
        <w:rPr>
          <w:rFonts w:ascii="Arial" w:hAnsi="Arial" w:cs="Arial"/>
          <w:sz w:val="22"/>
          <w:szCs w:val="22"/>
        </w:rPr>
        <w:t>companies from experts on environmental authorisations, and there is often more than a</w:t>
      </w:r>
      <w:r w:rsidR="00C076F2" w:rsidRPr="002D5B4F">
        <w:rPr>
          <w:rFonts w:ascii="Arial" w:hAnsi="Arial" w:cs="Arial"/>
          <w:sz w:val="22"/>
          <w:szCs w:val="22"/>
        </w:rPr>
        <w:t xml:space="preserve"> </w:t>
      </w:r>
      <w:r w:rsidRPr="002D5B4F">
        <w:rPr>
          <w:rFonts w:ascii="Arial" w:hAnsi="Arial" w:cs="Arial"/>
          <w:sz w:val="22"/>
          <w:szCs w:val="22"/>
        </w:rPr>
        <w:t>single view. This places companies at risk of non-compliance, even when taking decisions</w:t>
      </w:r>
      <w:r w:rsidR="00C076F2" w:rsidRPr="002D5B4F">
        <w:rPr>
          <w:rFonts w:ascii="Arial" w:hAnsi="Arial" w:cs="Arial"/>
          <w:sz w:val="22"/>
          <w:szCs w:val="22"/>
        </w:rPr>
        <w:t xml:space="preserve"> </w:t>
      </w:r>
      <w:r w:rsidRPr="002D5B4F">
        <w:rPr>
          <w:rFonts w:ascii="Arial" w:hAnsi="Arial" w:cs="Arial"/>
          <w:sz w:val="22"/>
          <w:szCs w:val="22"/>
        </w:rPr>
        <w:t>based on due diligence. A company may commence an activity only to be told that the</w:t>
      </w:r>
      <w:r w:rsidR="00C076F2" w:rsidRPr="002D5B4F">
        <w:rPr>
          <w:rFonts w:ascii="Arial" w:hAnsi="Arial" w:cs="Arial"/>
          <w:sz w:val="22"/>
          <w:szCs w:val="22"/>
        </w:rPr>
        <w:t xml:space="preserve"> </w:t>
      </w:r>
      <w:r w:rsidRPr="002D5B4F">
        <w:rPr>
          <w:rFonts w:ascii="Arial" w:hAnsi="Arial" w:cs="Arial"/>
          <w:sz w:val="22"/>
          <w:szCs w:val="22"/>
        </w:rPr>
        <w:t>Department’s interpretation is different, and an authorisation was in fact needed.</w:t>
      </w:r>
    </w:p>
    <w:p w:rsidR="00527C3B" w:rsidRPr="002D5B4F" w:rsidRDefault="00527C3B" w:rsidP="00C076F2">
      <w:pPr>
        <w:pStyle w:val="ListParagraph"/>
        <w:ind w:left="709"/>
        <w:jc w:val="both"/>
        <w:rPr>
          <w:rFonts w:ascii="Arial" w:hAnsi="Arial" w:cs="Arial"/>
          <w:sz w:val="22"/>
          <w:szCs w:val="22"/>
        </w:rPr>
      </w:pPr>
    </w:p>
    <w:p w:rsidR="001D4BAF" w:rsidRPr="002D5B4F" w:rsidRDefault="00527C3B" w:rsidP="00C076F2">
      <w:pPr>
        <w:spacing w:line="276" w:lineRule="auto"/>
        <w:ind w:left="709"/>
        <w:jc w:val="both"/>
        <w:rPr>
          <w:rFonts w:ascii="Arial" w:hAnsi="Arial" w:cs="Arial"/>
          <w:sz w:val="22"/>
          <w:szCs w:val="22"/>
        </w:rPr>
      </w:pPr>
      <w:r w:rsidRPr="002D5B4F">
        <w:rPr>
          <w:rFonts w:ascii="Arial" w:hAnsi="Arial" w:cs="Arial"/>
          <w:sz w:val="22"/>
          <w:szCs w:val="22"/>
        </w:rPr>
        <w:lastRenderedPageBreak/>
        <w:t>The flexibility of the current S24G must be maintained to facilitate the consideration of the level</w:t>
      </w:r>
      <w:r w:rsidR="001D4BAF" w:rsidRPr="002D5B4F">
        <w:rPr>
          <w:rFonts w:ascii="Arial" w:hAnsi="Arial" w:cs="Arial"/>
          <w:sz w:val="22"/>
          <w:szCs w:val="22"/>
        </w:rPr>
        <w:t xml:space="preserve"> of risk and/or environmental degradation, for example, when making these decisions as</w:t>
      </w:r>
      <w:r w:rsidR="00C076F2" w:rsidRPr="002D5B4F">
        <w:rPr>
          <w:rFonts w:ascii="Arial" w:hAnsi="Arial" w:cs="Arial"/>
          <w:sz w:val="22"/>
          <w:szCs w:val="22"/>
        </w:rPr>
        <w:t xml:space="preserve"> </w:t>
      </w:r>
      <w:r w:rsidR="001D4BAF" w:rsidRPr="002D5B4F">
        <w:rPr>
          <w:rFonts w:ascii="Arial" w:hAnsi="Arial" w:cs="Arial"/>
          <w:sz w:val="22"/>
          <w:szCs w:val="22"/>
        </w:rPr>
        <w:t>there may even have been no environmental impact from the commencement of the activity.</w:t>
      </w:r>
      <w:r w:rsidR="00C076F2" w:rsidRPr="002D5B4F">
        <w:rPr>
          <w:rFonts w:ascii="Arial" w:hAnsi="Arial" w:cs="Arial"/>
          <w:sz w:val="22"/>
          <w:szCs w:val="22"/>
        </w:rPr>
        <w:t xml:space="preserve"> </w:t>
      </w:r>
      <w:r w:rsidR="001D4BAF" w:rsidRPr="002D5B4F">
        <w:rPr>
          <w:rFonts w:ascii="Arial" w:hAnsi="Arial" w:cs="Arial"/>
          <w:sz w:val="22"/>
          <w:szCs w:val="22"/>
        </w:rPr>
        <w:t>These amendments could result in projects ceasing and negative economic and employment impacts; with nothing achieved for the environment. Competitors, for example, may abuse the proposed amendment to halt projects. Regarding the need for public participation, this could be accepted to be required to the same level as conventionally undertaken projects, but the project must not be halted. How an existing project will be managed if the outcome of public participation is unfavourable requires further discussion between the regulator and the regulated from a policy perspective. The proposed amendment should be reconsidered in this light.</w:t>
      </w:r>
    </w:p>
    <w:p w:rsidR="001D4BAF" w:rsidRPr="002D5B4F" w:rsidRDefault="001D4BAF" w:rsidP="00C076F2">
      <w:pPr>
        <w:ind w:left="360"/>
        <w:jc w:val="both"/>
        <w:rPr>
          <w:rFonts w:ascii="Arial" w:hAnsi="Arial" w:cs="Arial"/>
          <w:color w:val="C00000"/>
          <w:sz w:val="22"/>
          <w:szCs w:val="22"/>
        </w:rPr>
      </w:pPr>
    </w:p>
    <w:p w:rsidR="00527C3B" w:rsidRPr="002D5B4F" w:rsidRDefault="00527C3B" w:rsidP="00BC141B">
      <w:pPr>
        <w:pStyle w:val="ListParagraph"/>
        <w:numPr>
          <w:ilvl w:val="0"/>
          <w:numId w:val="7"/>
        </w:numPr>
        <w:spacing w:line="276" w:lineRule="auto"/>
        <w:jc w:val="both"/>
        <w:rPr>
          <w:rFonts w:ascii="Arial" w:hAnsi="Arial" w:cs="Arial"/>
          <w:b/>
          <w:sz w:val="22"/>
          <w:szCs w:val="22"/>
        </w:rPr>
      </w:pPr>
      <w:r w:rsidRPr="002D5B4F">
        <w:rPr>
          <w:rFonts w:ascii="Arial" w:hAnsi="Arial" w:cs="Arial"/>
          <w:b/>
          <w:sz w:val="22"/>
          <w:szCs w:val="22"/>
        </w:rPr>
        <w:t>Proposed Amendments to Section 24P</w:t>
      </w:r>
    </w:p>
    <w:p w:rsidR="00527C3B" w:rsidRPr="002D5B4F" w:rsidRDefault="00527C3B" w:rsidP="00C076F2">
      <w:pPr>
        <w:pStyle w:val="ListParagraph"/>
        <w:jc w:val="both"/>
        <w:rPr>
          <w:rFonts w:ascii="Arial" w:hAnsi="Arial" w:cs="Arial"/>
          <w:sz w:val="22"/>
          <w:szCs w:val="22"/>
        </w:rPr>
      </w:pPr>
    </w:p>
    <w:p w:rsidR="001D4BAF" w:rsidRPr="002D5B4F" w:rsidRDefault="00527C3B" w:rsidP="00C076F2">
      <w:pPr>
        <w:spacing w:line="276" w:lineRule="auto"/>
        <w:ind w:left="709"/>
        <w:jc w:val="both"/>
        <w:rPr>
          <w:rFonts w:ascii="Arial" w:hAnsi="Arial" w:cs="Arial"/>
          <w:sz w:val="22"/>
          <w:szCs w:val="22"/>
        </w:rPr>
      </w:pPr>
      <w:r w:rsidRPr="002D5B4F">
        <w:rPr>
          <w:rFonts w:ascii="Arial" w:hAnsi="Arial" w:cs="Arial"/>
          <w:sz w:val="22"/>
          <w:szCs w:val="22"/>
        </w:rPr>
        <w:t>The intention to include a wider scope for financial provisioning for environmental damage</w:t>
      </w:r>
      <w:r w:rsidR="00C076F2" w:rsidRPr="002D5B4F">
        <w:rPr>
          <w:rFonts w:ascii="Arial" w:hAnsi="Arial" w:cs="Arial"/>
          <w:sz w:val="22"/>
          <w:szCs w:val="22"/>
        </w:rPr>
        <w:t xml:space="preserve"> </w:t>
      </w:r>
      <w:r w:rsidRPr="002D5B4F">
        <w:rPr>
          <w:rFonts w:ascii="Arial" w:hAnsi="Arial" w:cs="Arial"/>
          <w:sz w:val="22"/>
          <w:szCs w:val="22"/>
        </w:rPr>
        <w:t>is not understood. Even though the actual scope is yet to be determined, given that the</w:t>
      </w:r>
      <w:r w:rsidR="00C076F2" w:rsidRPr="002D5B4F">
        <w:rPr>
          <w:rFonts w:ascii="Arial" w:hAnsi="Arial" w:cs="Arial"/>
          <w:sz w:val="22"/>
          <w:szCs w:val="22"/>
        </w:rPr>
        <w:t xml:space="preserve"> </w:t>
      </w:r>
      <w:r w:rsidRPr="002D5B4F">
        <w:rPr>
          <w:rFonts w:ascii="Arial" w:hAnsi="Arial" w:cs="Arial"/>
          <w:sz w:val="22"/>
          <w:szCs w:val="22"/>
        </w:rPr>
        <w:t>Minister will make declarations of instances where this is required, it is assumed that the</w:t>
      </w:r>
      <w:r w:rsidR="00C076F2" w:rsidRPr="002D5B4F">
        <w:rPr>
          <w:rFonts w:ascii="Arial" w:hAnsi="Arial" w:cs="Arial"/>
          <w:sz w:val="22"/>
          <w:szCs w:val="22"/>
        </w:rPr>
        <w:t xml:space="preserve"> </w:t>
      </w:r>
      <w:r w:rsidRPr="002D5B4F">
        <w:rPr>
          <w:rFonts w:ascii="Arial" w:hAnsi="Arial" w:cs="Arial"/>
          <w:sz w:val="22"/>
          <w:szCs w:val="22"/>
        </w:rPr>
        <w:t>scope will increase over time. What is the motivation for the proposed amendment in</w:t>
      </w:r>
      <w:r w:rsidR="00C076F2" w:rsidRPr="002D5B4F">
        <w:rPr>
          <w:rFonts w:ascii="Arial" w:hAnsi="Arial" w:cs="Arial"/>
          <w:sz w:val="22"/>
          <w:szCs w:val="22"/>
        </w:rPr>
        <w:t xml:space="preserve"> </w:t>
      </w:r>
      <w:r w:rsidRPr="002D5B4F">
        <w:rPr>
          <w:rFonts w:ascii="Arial" w:hAnsi="Arial" w:cs="Arial"/>
          <w:sz w:val="22"/>
          <w:szCs w:val="22"/>
        </w:rPr>
        <w:t>circumstances where financial provisioning is already required and being made as a part of</w:t>
      </w:r>
      <w:r w:rsidR="00C076F2" w:rsidRPr="002D5B4F">
        <w:rPr>
          <w:rFonts w:ascii="Arial" w:hAnsi="Arial" w:cs="Arial"/>
          <w:sz w:val="22"/>
          <w:szCs w:val="22"/>
        </w:rPr>
        <w:t xml:space="preserve"> </w:t>
      </w:r>
      <w:r w:rsidRPr="002D5B4F">
        <w:rPr>
          <w:rFonts w:ascii="Arial" w:hAnsi="Arial" w:cs="Arial"/>
          <w:sz w:val="22"/>
          <w:szCs w:val="22"/>
        </w:rPr>
        <w:t>environmental authorisations conditions and/or responsible behaviour?</w:t>
      </w:r>
      <w:r w:rsidR="00C076F2" w:rsidRPr="002D5B4F">
        <w:rPr>
          <w:rFonts w:ascii="Arial" w:hAnsi="Arial" w:cs="Arial"/>
          <w:sz w:val="22"/>
          <w:szCs w:val="22"/>
        </w:rPr>
        <w:t xml:space="preserve"> </w:t>
      </w:r>
      <w:r w:rsidRPr="002D5B4F">
        <w:rPr>
          <w:rFonts w:ascii="Arial" w:hAnsi="Arial" w:cs="Arial"/>
          <w:sz w:val="22"/>
          <w:szCs w:val="22"/>
        </w:rPr>
        <w:t xml:space="preserve">Proposed </w:t>
      </w:r>
    </w:p>
    <w:p w:rsidR="00C076F2" w:rsidRPr="002D5B4F" w:rsidRDefault="00C076F2" w:rsidP="00C076F2">
      <w:pPr>
        <w:ind w:left="360"/>
        <w:jc w:val="both"/>
        <w:rPr>
          <w:rFonts w:ascii="Arial" w:hAnsi="Arial" w:cs="Arial"/>
          <w:sz w:val="22"/>
          <w:szCs w:val="22"/>
        </w:rPr>
      </w:pPr>
    </w:p>
    <w:p w:rsidR="001D4BAF" w:rsidRPr="002D5B4F" w:rsidRDefault="00527C3B" w:rsidP="001D4BAF">
      <w:pPr>
        <w:pStyle w:val="ListParagraph"/>
        <w:numPr>
          <w:ilvl w:val="0"/>
          <w:numId w:val="10"/>
        </w:numPr>
        <w:spacing w:line="276" w:lineRule="auto"/>
        <w:jc w:val="both"/>
        <w:rPr>
          <w:rFonts w:ascii="Arial" w:hAnsi="Arial" w:cs="Arial"/>
          <w:sz w:val="22"/>
          <w:szCs w:val="22"/>
        </w:rPr>
      </w:pPr>
      <w:r w:rsidRPr="002D5B4F">
        <w:rPr>
          <w:rFonts w:ascii="Arial" w:hAnsi="Arial" w:cs="Arial"/>
          <w:b/>
          <w:bCs/>
          <w:sz w:val="22"/>
          <w:szCs w:val="22"/>
        </w:rPr>
        <w:t>Amendments to Section 28/43</w:t>
      </w:r>
      <w:r w:rsidR="001D4BAF" w:rsidRPr="002D5B4F">
        <w:rPr>
          <w:rFonts w:ascii="Arial" w:hAnsi="Arial" w:cs="Arial"/>
          <w:sz w:val="22"/>
          <w:szCs w:val="22"/>
        </w:rPr>
        <w:t xml:space="preserve"> </w:t>
      </w:r>
    </w:p>
    <w:p w:rsidR="001D4BAF" w:rsidRPr="002D5B4F" w:rsidRDefault="001D4BAF" w:rsidP="00C076F2">
      <w:pPr>
        <w:pStyle w:val="ListParagraph"/>
        <w:jc w:val="both"/>
        <w:rPr>
          <w:rFonts w:ascii="Arial" w:hAnsi="Arial" w:cs="Arial"/>
          <w:sz w:val="22"/>
          <w:szCs w:val="22"/>
        </w:rPr>
      </w:pPr>
    </w:p>
    <w:p w:rsidR="00527C3B" w:rsidRPr="002D5B4F" w:rsidRDefault="001D4BAF" w:rsidP="00C076F2">
      <w:pPr>
        <w:spacing w:line="276" w:lineRule="auto"/>
        <w:ind w:left="709"/>
        <w:jc w:val="both"/>
        <w:rPr>
          <w:rFonts w:ascii="Arial" w:hAnsi="Arial" w:cs="Arial"/>
          <w:sz w:val="22"/>
          <w:szCs w:val="22"/>
        </w:rPr>
      </w:pPr>
      <w:r w:rsidRPr="002D5B4F">
        <w:rPr>
          <w:rFonts w:ascii="Arial" w:hAnsi="Arial" w:cs="Arial"/>
          <w:sz w:val="22"/>
          <w:szCs w:val="22"/>
        </w:rPr>
        <w:t xml:space="preserve">CAIA reads the proposed amendments as </w:t>
      </w:r>
      <w:proofErr w:type="spellStart"/>
      <w:r w:rsidRPr="002D5B4F">
        <w:rPr>
          <w:rFonts w:ascii="Arial" w:hAnsi="Arial" w:cs="Arial"/>
          <w:sz w:val="22"/>
          <w:szCs w:val="22"/>
        </w:rPr>
        <w:t>i</w:t>
      </w:r>
      <w:proofErr w:type="spellEnd"/>
      <w:r w:rsidRPr="002D5B4F">
        <w:rPr>
          <w:rFonts w:ascii="Arial" w:hAnsi="Arial" w:cs="Arial"/>
          <w:sz w:val="22"/>
          <w:szCs w:val="22"/>
        </w:rPr>
        <w:t>) increasing the power of compliance officers, and ii) increasing the list of those that have the powers. These intended amendments are</w:t>
      </w:r>
      <w:r w:rsidR="00C076F2" w:rsidRPr="002D5B4F">
        <w:rPr>
          <w:rFonts w:ascii="Arial" w:hAnsi="Arial" w:cs="Arial"/>
          <w:sz w:val="22"/>
          <w:szCs w:val="22"/>
        </w:rPr>
        <w:t xml:space="preserve"> </w:t>
      </w:r>
      <w:r w:rsidRPr="002D5B4F">
        <w:rPr>
          <w:rFonts w:ascii="Arial" w:hAnsi="Arial" w:cs="Arial"/>
          <w:sz w:val="22"/>
          <w:szCs w:val="22"/>
        </w:rPr>
        <w:t>not understood as there are sufficient powers already in the legislation. Furthermore, the</w:t>
      </w:r>
      <w:r w:rsidR="00C076F2" w:rsidRPr="002D5B4F">
        <w:rPr>
          <w:rFonts w:ascii="Arial" w:hAnsi="Arial" w:cs="Arial"/>
          <w:sz w:val="22"/>
          <w:szCs w:val="22"/>
        </w:rPr>
        <w:t xml:space="preserve"> </w:t>
      </w:r>
      <w:r w:rsidRPr="002D5B4F">
        <w:rPr>
          <w:rFonts w:ascii="Arial" w:hAnsi="Arial" w:cs="Arial"/>
          <w:sz w:val="22"/>
          <w:szCs w:val="22"/>
        </w:rPr>
        <w:t>fact that appeals process will now force activities to stop cannot be supported. Industry can</w:t>
      </w:r>
      <w:r w:rsidR="00C076F2" w:rsidRPr="002D5B4F">
        <w:rPr>
          <w:rFonts w:ascii="Arial" w:hAnsi="Arial" w:cs="Arial"/>
          <w:sz w:val="22"/>
          <w:szCs w:val="22"/>
        </w:rPr>
        <w:t xml:space="preserve"> </w:t>
      </w:r>
      <w:r w:rsidRPr="002D5B4F">
        <w:rPr>
          <w:rFonts w:ascii="Arial" w:hAnsi="Arial" w:cs="Arial"/>
          <w:sz w:val="22"/>
          <w:szCs w:val="22"/>
        </w:rPr>
        <w:t>be asked objectively by the Committee for examples of where incorrect compliance notices</w:t>
      </w:r>
      <w:r w:rsidR="00C076F2" w:rsidRPr="002D5B4F">
        <w:rPr>
          <w:rFonts w:ascii="Arial" w:hAnsi="Arial" w:cs="Arial"/>
          <w:sz w:val="22"/>
          <w:szCs w:val="22"/>
        </w:rPr>
        <w:t xml:space="preserve"> </w:t>
      </w:r>
      <w:r w:rsidRPr="002D5B4F">
        <w:rPr>
          <w:rFonts w:ascii="Arial" w:hAnsi="Arial" w:cs="Arial"/>
          <w:sz w:val="22"/>
          <w:szCs w:val="22"/>
        </w:rPr>
        <w:t>and/or directives have been issued, mostly as a result of insufficient process knowledge</w:t>
      </w:r>
      <w:r w:rsidR="00C076F2" w:rsidRPr="002D5B4F">
        <w:rPr>
          <w:rFonts w:ascii="Arial" w:hAnsi="Arial" w:cs="Arial"/>
          <w:sz w:val="22"/>
          <w:szCs w:val="22"/>
        </w:rPr>
        <w:t xml:space="preserve"> </w:t>
      </w:r>
      <w:r w:rsidRPr="002D5B4F">
        <w:rPr>
          <w:rFonts w:ascii="Arial" w:hAnsi="Arial" w:cs="Arial"/>
          <w:sz w:val="22"/>
          <w:szCs w:val="22"/>
        </w:rPr>
        <w:t>and/or expertise. Amendments such as these could result in company closures and further</w:t>
      </w:r>
      <w:r w:rsidR="00C076F2" w:rsidRPr="002D5B4F">
        <w:rPr>
          <w:rFonts w:ascii="Arial" w:hAnsi="Arial" w:cs="Arial"/>
          <w:sz w:val="22"/>
          <w:szCs w:val="22"/>
        </w:rPr>
        <w:t xml:space="preserve"> </w:t>
      </w:r>
      <w:r w:rsidRPr="002D5B4F">
        <w:rPr>
          <w:rFonts w:ascii="Arial" w:hAnsi="Arial" w:cs="Arial"/>
          <w:sz w:val="22"/>
          <w:szCs w:val="22"/>
        </w:rPr>
        <w:t>dire negative economic and employment consequences. CAIA believes there should be a</w:t>
      </w:r>
      <w:r w:rsidR="00C076F2" w:rsidRPr="002D5B4F">
        <w:rPr>
          <w:rFonts w:ascii="Arial" w:hAnsi="Arial" w:cs="Arial"/>
          <w:sz w:val="22"/>
          <w:szCs w:val="22"/>
        </w:rPr>
        <w:t xml:space="preserve"> </w:t>
      </w:r>
      <w:r w:rsidRPr="002D5B4F">
        <w:rPr>
          <w:rFonts w:ascii="Arial" w:hAnsi="Arial" w:cs="Arial"/>
          <w:sz w:val="22"/>
          <w:szCs w:val="22"/>
        </w:rPr>
        <w:t>more rational approach to determining which of the existing compliance provisions should</w:t>
      </w:r>
      <w:r w:rsidR="00C076F2" w:rsidRPr="002D5B4F">
        <w:rPr>
          <w:rFonts w:ascii="Arial" w:hAnsi="Arial" w:cs="Arial"/>
          <w:sz w:val="22"/>
          <w:szCs w:val="22"/>
        </w:rPr>
        <w:t xml:space="preserve"> </w:t>
      </w:r>
      <w:r w:rsidRPr="002D5B4F">
        <w:rPr>
          <w:rFonts w:ascii="Arial" w:hAnsi="Arial" w:cs="Arial"/>
          <w:sz w:val="22"/>
          <w:szCs w:val="22"/>
        </w:rPr>
        <w:t>be used to achieve a certain objective of the DEFF in specific compliance matters. This</w:t>
      </w:r>
      <w:r w:rsidR="00C076F2" w:rsidRPr="002D5B4F">
        <w:rPr>
          <w:rFonts w:ascii="Arial" w:hAnsi="Arial" w:cs="Arial"/>
          <w:sz w:val="22"/>
          <w:szCs w:val="22"/>
        </w:rPr>
        <w:t xml:space="preserve"> </w:t>
      </w:r>
      <w:r w:rsidRPr="002D5B4F">
        <w:rPr>
          <w:rFonts w:ascii="Arial" w:hAnsi="Arial" w:cs="Arial"/>
          <w:sz w:val="22"/>
          <w:szCs w:val="22"/>
        </w:rPr>
        <w:t>approach would be preferred over blanket approaches that try and apply a one-size-fits-all</w:t>
      </w:r>
      <w:r w:rsidR="00C076F2" w:rsidRPr="002D5B4F">
        <w:rPr>
          <w:rFonts w:ascii="Arial" w:hAnsi="Arial" w:cs="Arial"/>
          <w:sz w:val="22"/>
          <w:szCs w:val="22"/>
        </w:rPr>
        <w:t xml:space="preserve"> </w:t>
      </w:r>
      <w:r w:rsidRPr="002D5B4F">
        <w:rPr>
          <w:rFonts w:ascii="Arial" w:hAnsi="Arial" w:cs="Arial"/>
          <w:sz w:val="22"/>
          <w:szCs w:val="22"/>
        </w:rPr>
        <w:t>approach</w:t>
      </w:r>
    </w:p>
    <w:p w:rsidR="00527C3B" w:rsidRPr="002D5B4F" w:rsidRDefault="00527C3B" w:rsidP="00527C3B">
      <w:pPr>
        <w:pStyle w:val="ListParagraph"/>
        <w:spacing w:line="276" w:lineRule="auto"/>
        <w:jc w:val="both"/>
        <w:rPr>
          <w:rFonts w:ascii="Arial" w:hAnsi="Arial" w:cs="Arial"/>
          <w:sz w:val="22"/>
          <w:szCs w:val="22"/>
        </w:rPr>
      </w:pPr>
    </w:p>
    <w:p w:rsidR="00527C3B" w:rsidRPr="002D5B4F" w:rsidRDefault="00527C3B" w:rsidP="00BC141B">
      <w:pPr>
        <w:pStyle w:val="ListParagraph"/>
        <w:numPr>
          <w:ilvl w:val="0"/>
          <w:numId w:val="7"/>
        </w:numPr>
        <w:spacing w:line="276" w:lineRule="auto"/>
        <w:jc w:val="both"/>
        <w:rPr>
          <w:rFonts w:ascii="Arial" w:hAnsi="Arial" w:cs="Arial"/>
          <w:b/>
          <w:sz w:val="22"/>
          <w:szCs w:val="22"/>
        </w:rPr>
      </w:pPr>
      <w:r w:rsidRPr="002D5B4F">
        <w:rPr>
          <w:rFonts w:ascii="Arial" w:hAnsi="Arial" w:cs="Arial"/>
          <w:b/>
          <w:sz w:val="22"/>
          <w:szCs w:val="22"/>
        </w:rPr>
        <w:t>Definition of waste</w:t>
      </w:r>
    </w:p>
    <w:p w:rsidR="00527C3B" w:rsidRPr="002D5B4F" w:rsidRDefault="00527C3B" w:rsidP="00C076F2">
      <w:pPr>
        <w:pStyle w:val="ListParagraph"/>
        <w:jc w:val="both"/>
        <w:rPr>
          <w:rFonts w:ascii="Arial" w:hAnsi="Arial" w:cs="Arial"/>
          <w:b/>
          <w:sz w:val="22"/>
          <w:szCs w:val="22"/>
        </w:rPr>
      </w:pPr>
    </w:p>
    <w:p w:rsidR="00527C3B" w:rsidRPr="002D5B4F" w:rsidRDefault="00527C3B" w:rsidP="00C076F2">
      <w:pPr>
        <w:spacing w:line="276" w:lineRule="auto"/>
        <w:ind w:left="709"/>
        <w:jc w:val="both"/>
        <w:rPr>
          <w:rFonts w:ascii="Arial" w:hAnsi="Arial" w:cs="Arial"/>
          <w:sz w:val="22"/>
          <w:szCs w:val="22"/>
        </w:rPr>
      </w:pPr>
      <w:r w:rsidRPr="002D5B4F">
        <w:rPr>
          <w:rFonts w:ascii="Arial" w:hAnsi="Arial" w:cs="Arial"/>
          <w:sz w:val="22"/>
          <w:szCs w:val="22"/>
        </w:rPr>
        <w:t>The current waste definition included in the National Environment Management: Waste Act</w:t>
      </w:r>
      <w:r w:rsidR="00C076F2" w:rsidRPr="002D5B4F">
        <w:rPr>
          <w:rFonts w:ascii="Arial" w:hAnsi="Arial" w:cs="Arial"/>
          <w:sz w:val="22"/>
          <w:szCs w:val="22"/>
        </w:rPr>
        <w:t xml:space="preserve"> </w:t>
      </w:r>
      <w:r w:rsidRPr="002D5B4F">
        <w:rPr>
          <w:rFonts w:ascii="Arial" w:hAnsi="Arial" w:cs="Arial"/>
          <w:sz w:val="22"/>
          <w:szCs w:val="22"/>
        </w:rPr>
        <w:t>(NEMWA) does not allow for material to move from the generator to a third party without it</w:t>
      </w:r>
      <w:r w:rsidR="00C076F2" w:rsidRPr="002D5B4F">
        <w:rPr>
          <w:rFonts w:ascii="Arial" w:hAnsi="Arial" w:cs="Arial"/>
          <w:sz w:val="22"/>
          <w:szCs w:val="22"/>
        </w:rPr>
        <w:t xml:space="preserve"> </w:t>
      </w:r>
      <w:r w:rsidRPr="002D5B4F">
        <w:rPr>
          <w:rFonts w:ascii="Arial" w:hAnsi="Arial" w:cs="Arial"/>
          <w:sz w:val="22"/>
          <w:szCs w:val="22"/>
        </w:rPr>
        <w:t>being called a waste and the further management or use thereof typically requires a waste</w:t>
      </w:r>
      <w:r w:rsidR="00C076F2" w:rsidRPr="002D5B4F">
        <w:rPr>
          <w:rFonts w:ascii="Arial" w:hAnsi="Arial" w:cs="Arial"/>
          <w:sz w:val="22"/>
          <w:szCs w:val="22"/>
        </w:rPr>
        <w:t xml:space="preserve"> </w:t>
      </w:r>
      <w:r w:rsidRPr="002D5B4F">
        <w:rPr>
          <w:rFonts w:ascii="Arial" w:hAnsi="Arial" w:cs="Arial"/>
          <w:sz w:val="22"/>
          <w:szCs w:val="22"/>
        </w:rPr>
        <w:t>management licence. An “Industrial Symbiosis” approach however, advocates for the</w:t>
      </w:r>
      <w:r w:rsidR="00C076F2" w:rsidRPr="002D5B4F">
        <w:rPr>
          <w:rFonts w:ascii="Arial" w:hAnsi="Arial" w:cs="Arial"/>
          <w:sz w:val="22"/>
          <w:szCs w:val="22"/>
        </w:rPr>
        <w:t xml:space="preserve"> </w:t>
      </w:r>
      <w:r w:rsidRPr="002D5B4F">
        <w:rPr>
          <w:rFonts w:ascii="Arial" w:hAnsi="Arial" w:cs="Arial"/>
          <w:sz w:val="22"/>
          <w:szCs w:val="22"/>
        </w:rPr>
        <w:t>opposite (facilitated beneficiation) which would require that the material is not deemed a</w:t>
      </w:r>
      <w:r w:rsidR="00C076F2" w:rsidRPr="002D5B4F">
        <w:rPr>
          <w:rFonts w:ascii="Arial" w:hAnsi="Arial" w:cs="Arial"/>
          <w:sz w:val="22"/>
          <w:szCs w:val="22"/>
        </w:rPr>
        <w:t xml:space="preserve"> </w:t>
      </w:r>
      <w:r w:rsidRPr="002D5B4F">
        <w:rPr>
          <w:rFonts w:ascii="Arial" w:hAnsi="Arial" w:cs="Arial"/>
          <w:sz w:val="22"/>
          <w:szCs w:val="22"/>
        </w:rPr>
        <w:t>“waste”. It can then be transferred to, and used by, a third party – ultimately for the purposes</w:t>
      </w:r>
      <w:r w:rsidR="00C076F2" w:rsidRPr="002D5B4F">
        <w:rPr>
          <w:rFonts w:ascii="Arial" w:hAnsi="Arial" w:cs="Arial"/>
          <w:sz w:val="22"/>
          <w:szCs w:val="22"/>
        </w:rPr>
        <w:t xml:space="preserve"> </w:t>
      </w:r>
      <w:r w:rsidRPr="002D5B4F">
        <w:rPr>
          <w:rFonts w:ascii="Arial" w:hAnsi="Arial" w:cs="Arial"/>
          <w:sz w:val="22"/>
          <w:szCs w:val="22"/>
        </w:rPr>
        <w:t>of beneficiation.</w:t>
      </w:r>
    </w:p>
    <w:p w:rsidR="00527C3B" w:rsidRPr="002D5B4F" w:rsidRDefault="00B75675" w:rsidP="00C076F2">
      <w:pPr>
        <w:pStyle w:val="ListParagraph"/>
        <w:ind w:left="709"/>
        <w:jc w:val="both"/>
        <w:rPr>
          <w:rFonts w:ascii="Arial" w:hAnsi="Arial" w:cs="Arial"/>
          <w:sz w:val="22"/>
          <w:szCs w:val="22"/>
        </w:rPr>
      </w:pPr>
      <w:r w:rsidRPr="002D5B4F">
        <w:rPr>
          <w:rFonts w:ascii="Arial" w:hAnsi="Arial" w:cs="Arial"/>
          <w:sz w:val="22"/>
          <w:szCs w:val="22"/>
        </w:rPr>
        <w:tab/>
      </w:r>
    </w:p>
    <w:p w:rsidR="00527C3B" w:rsidRPr="002D5B4F" w:rsidRDefault="00527C3B" w:rsidP="00C076F2">
      <w:pPr>
        <w:spacing w:line="276" w:lineRule="auto"/>
        <w:ind w:left="709"/>
        <w:jc w:val="both"/>
        <w:rPr>
          <w:rFonts w:ascii="Arial" w:hAnsi="Arial" w:cs="Arial"/>
          <w:sz w:val="22"/>
          <w:szCs w:val="22"/>
        </w:rPr>
      </w:pPr>
      <w:r w:rsidRPr="002D5B4F">
        <w:rPr>
          <w:rFonts w:ascii="Arial" w:hAnsi="Arial" w:cs="Arial"/>
          <w:sz w:val="22"/>
          <w:szCs w:val="22"/>
        </w:rPr>
        <w:t>Ongoing discussions regarding the definition of waste have resulted in consensus that the</w:t>
      </w:r>
      <w:r w:rsidR="00B75675" w:rsidRPr="002D5B4F">
        <w:rPr>
          <w:rFonts w:ascii="Arial" w:hAnsi="Arial" w:cs="Arial"/>
          <w:sz w:val="22"/>
          <w:szCs w:val="22"/>
        </w:rPr>
        <w:t xml:space="preserve"> definition should be simple and unambiguous. It is currently far too complex and is causing</w:t>
      </w:r>
      <w:r w:rsidR="00C076F2" w:rsidRPr="002D5B4F">
        <w:rPr>
          <w:rFonts w:ascii="Arial" w:hAnsi="Arial" w:cs="Arial"/>
          <w:sz w:val="22"/>
          <w:szCs w:val="22"/>
        </w:rPr>
        <w:t xml:space="preserve"> </w:t>
      </w:r>
      <w:r w:rsidR="00B75675" w:rsidRPr="002D5B4F">
        <w:rPr>
          <w:rFonts w:ascii="Arial" w:hAnsi="Arial" w:cs="Arial"/>
          <w:sz w:val="22"/>
          <w:szCs w:val="22"/>
        </w:rPr>
        <w:t xml:space="preserve">challenges, different interpretations, </w:t>
      </w:r>
      <w:proofErr w:type="gramStart"/>
      <w:r w:rsidR="00B75675" w:rsidRPr="002D5B4F">
        <w:rPr>
          <w:rFonts w:ascii="Arial" w:hAnsi="Arial" w:cs="Arial"/>
          <w:sz w:val="22"/>
          <w:szCs w:val="22"/>
        </w:rPr>
        <w:t>uncertainty</w:t>
      </w:r>
      <w:proofErr w:type="gramEnd"/>
      <w:r w:rsidR="00B75675" w:rsidRPr="002D5B4F">
        <w:rPr>
          <w:rFonts w:ascii="Arial" w:hAnsi="Arial" w:cs="Arial"/>
          <w:sz w:val="22"/>
          <w:szCs w:val="22"/>
        </w:rPr>
        <w:t xml:space="preserve"> and court cases. CAIA supports that along</w:t>
      </w:r>
      <w:r w:rsidR="00C076F2" w:rsidRPr="002D5B4F">
        <w:rPr>
          <w:rFonts w:ascii="Arial" w:hAnsi="Arial" w:cs="Arial"/>
          <w:sz w:val="22"/>
          <w:szCs w:val="22"/>
        </w:rPr>
        <w:t xml:space="preserve"> </w:t>
      </w:r>
      <w:r w:rsidR="00B75675" w:rsidRPr="002D5B4F">
        <w:rPr>
          <w:rFonts w:ascii="Arial" w:hAnsi="Arial" w:cs="Arial"/>
          <w:sz w:val="22"/>
          <w:szCs w:val="22"/>
        </w:rPr>
        <w:t>with inputs provided previously, if the substance, material, object (etcetera) is unwanted it</w:t>
      </w:r>
      <w:r w:rsidR="00C076F2" w:rsidRPr="002D5B4F">
        <w:rPr>
          <w:rFonts w:ascii="Arial" w:hAnsi="Arial" w:cs="Arial"/>
          <w:sz w:val="22"/>
          <w:szCs w:val="22"/>
        </w:rPr>
        <w:t xml:space="preserve"> </w:t>
      </w:r>
      <w:r w:rsidR="00B75675" w:rsidRPr="002D5B4F">
        <w:rPr>
          <w:rFonts w:ascii="Arial" w:hAnsi="Arial" w:cs="Arial"/>
          <w:sz w:val="22"/>
          <w:szCs w:val="22"/>
        </w:rPr>
        <w:t>should be regarded as a waste; to which the waste legislation should then apply. CAIA also</w:t>
      </w:r>
      <w:r w:rsidR="00C076F2" w:rsidRPr="002D5B4F">
        <w:rPr>
          <w:rFonts w:ascii="Arial" w:hAnsi="Arial" w:cs="Arial"/>
          <w:sz w:val="22"/>
          <w:szCs w:val="22"/>
        </w:rPr>
        <w:t xml:space="preserve"> </w:t>
      </w:r>
      <w:r w:rsidR="00B75675" w:rsidRPr="002D5B4F">
        <w:rPr>
          <w:rFonts w:ascii="Arial" w:hAnsi="Arial" w:cs="Arial"/>
          <w:sz w:val="22"/>
          <w:szCs w:val="22"/>
        </w:rPr>
        <w:t>reiterates its view that – given the proposed amendments to the definition of waste and Schedule 3 – there will be no value in retaining Schedule 3 in the NEMWA and it should be</w:t>
      </w:r>
      <w:r w:rsidR="00C076F2" w:rsidRPr="002D5B4F">
        <w:rPr>
          <w:rFonts w:ascii="Arial" w:hAnsi="Arial" w:cs="Arial"/>
          <w:sz w:val="22"/>
          <w:szCs w:val="22"/>
        </w:rPr>
        <w:t xml:space="preserve"> </w:t>
      </w:r>
      <w:r w:rsidR="00B75675" w:rsidRPr="002D5B4F">
        <w:rPr>
          <w:rFonts w:ascii="Arial" w:hAnsi="Arial" w:cs="Arial"/>
          <w:sz w:val="22"/>
          <w:szCs w:val="22"/>
        </w:rPr>
        <w:t xml:space="preserve">removed in its entirety. </w:t>
      </w:r>
      <w:r w:rsidR="00B75675" w:rsidRPr="002D5B4F">
        <w:rPr>
          <w:rFonts w:ascii="Arial" w:hAnsi="Arial" w:cs="Arial"/>
          <w:sz w:val="22"/>
          <w:szCs w:val="22"/>
        </w:rPr>
        <w:lastRenderedPageBreak/>
        <w:t>Furthermore, the recent outcome of a legal challenge of the definition</w:t>
      </w:r>
      <w:r w:rsidR="00C076F2" w:rsidRPr="002D5B4F">
        <w:rPr>
          <w:rFonts w:ascii="Arial" w:hAnsi="Arial" w:cs="Arial"/>
          <w:sz w:val="22"/>
          <w:szCs w:val="22"/>
        </w:rPr>
        <w:t xml:space="preserve"> </w:t>
      </w:r>
      <w:r w:rsidR="00B75675" w:rsidRPr="002D5B4F">
        <w:rPr>
          <w:rFonts w:ascii="Arial" w:hAnsi="Arial" w:cs="Arial"/>
          <w:sz w:val="22"/>
          <w:szCs w:val="22"/>
        </w:rPr>
        <w:t>of waste points to the need for the definition to allow for rational, risk-based beneficiation of waste without the need for any waste management licence or compliance with the National</w:t>
      </w:r>
      <w:r w:rsidR="00C076F2" w:rsidRPr="002D5B4F">
        <w:rPr>
          <w:rFonts w:ascii="Arial" w:hAnsi="Arial" w:cs="Arial"/>
          <w:sz w:val="22"/>
          <w:szCs w:val="22"/>
        </w:rPr>
        <w:t xml:space="preserve"> </w:t>
      </w:r>
      <w:r w:rsidR="00B75675" w:rsidRPr="002D5B4F">
        <w:rPr>
          <w:rFonts w:ascii="Arial" w:hAnsi="Arial" w:cs="Arial"/>
          <w:sz w:val="22"/>
          <w:szCs w:val="22"/>
        </w:rPr>
        <w:t>Environmental Management: Waste Act, as the ma</w:t>
      </w:r>
      <w:r w:rsidR="00496335" w:rsidRPr="002D5B4F">
        <w:rPr>
          <w:rFonts w:ascii="Arial" w:hAnsi="Arial" w:cs="Arial"/>
          <w:sz w:val="22"/>
          <w:szCs w:val="22"/>
        </w:rPr>
        <w:t xml:space="preserve">terial in question would not be </w:t>
      </w:r>
      <w:r w:rsidR="00B75675" w:rsidRPr="002D5B4F">
        <w:rPr>
          <w:rFonts w:ascii="Arial" w:hAnsi="Arial" w:cs="Arial"/>
          <w:sz w:val="22"/>
          <w:szCs w:val="22"/>
        </w:rPr>
        <w:t>considered a “waste”.</w:t>
      </w:r>
    </w:p>
    <w:p w:rsidR="001D58BF" w:rsidRPr="002D5B4F" w:rsidRDefault="001D58BF" w:rsidP="00527C3B">
      <w:pPr>
        <w:pStyle w:val="ListParagraph"/>
        <w:spacing w:line="276" w:lineRule="auto"/>
        <w:jc w:val="both"/>
        <w:rPr>
          <w:rFonts w:ascii="Arial" w:hAnsi="Arial" w:cs="Arial"/>
          <w:sz w:val="22"/>
          <w:szCs w:val="22"/>
        </w:rPr>
      </w:pPr>
    </w:p>
    <w:p w:rsidR="001D58BF" w:rsidRPr="002D5B4F" w:rsidRDefault="00362354" w:rsidP="00527C3B">
      <w:pPr>
        <w:pStyle w:val="ListParagraph"/>
        <w:spacing w:line="276" w:lineRule="auto"/>
        <w:jc w:val="both"/>
        <w:rPr>
          <w:rFonts w:ascii="Arial" w:hAnsi="Arial" w:cs="Arial"/>
          <w:b/>
          <w:sz w:val="22"/>
          <w:szCs w:val="22"/>
          <w:u w:val="single"/>
        </w:rPr>
      </w:pPr>
      <w:r w:rsidRPr="002D5B4F">
        <w:rPr>
          <w:rFonts w:ascii="Arial" w:hAnsi="Arial" w:cs="Arial"/>
          <w:b/>
          <w:sz w:val="22"/>
          <w:szCs w:val="22"/>
        </w:rPr>
        <w:t>6</w:t>
      </w:r>
      <w:r w:rsidR="001D58BF" w:rsidRPr="002D5B4F">
        <w:rPr>
          <w:rFonts w:ascii="Arial" w:hAnsi="Arial" w:cs="Arial"/>
          <w:b/>
          <w:sz w:val="22"/>
          <w:szCs w:val="22"/>
        </w:rPr>
        <w:t xml:space="preserve">.4 </w:t>
      </w:r>
      <w:r w:rsidR="001D58BF" w:rsidRPr="002D5B4F">
        <w:rPr>
          <w:rFonts w:ascii="Arial" w:hAnsi="Arial" w:cs="Arial"/>
          <w:b/>
          <w:sz w:val="22"/>
          <w:szCs w:val="22"/>
          <w:u w:val="single"/>
        </w:rPr>
        <w:t xml:space="preserve">Local Farmers </w:t>
      </w:r>
    </w:p>
    <w:p w:rsidR="001D58BF" w:rsidRPr="002D5B4F" w:rsidRDefault="001D58BF" w:rsidP="00527C3B">
      <w:pPr>
        <w:pStyle w:val="ListParagraph"/>
        <w:spacing w:line="276" w:lineRule="auto"/>
        <w:jc w:val="both"/>
        <w:rPr>
          <w:rFonts w:ascii="Arial" w:hAnsi="Arial" w:cs="Arial"/>
          <w:b/>
          <w:sz w:val="22"/>
          <w:szCs w:val="22"/>
          <w:u w:val="single"/>
        </w:rPr>
      </w:pPr>
    </w:p>
    <w:p w:rsidR="001D58BF" w:rsidRDefault="001D58BF" w:rsidP="00C076F2">
      <w:pPr>
        <w:pStyle w:val="ListParagraph"/>
        <w:spacing w:line="276" w:lineRule="auto"/>
        <w:jc w:val="both"/>
        <w:rPr>
          <w:rFonts w:ascii="Arial" w:hAnsi="Arial" w:cs="Arial"/>
          <w:sz w:val="22"/>
          <w:szCs w:val="22"/>
        </w:rPr>
      </w:pPr>
      <w:r w:rsidRPr="002D5B4F">
        <w:rPr>
          <w:rFonts w:ascii="Arial" w:hAnsi="Arial" w:cs="Arial"/>
          <w:sz w:val="22"/>
          <w:szCs w:val="22"/>
        </w:rPr>
        <w:t xml:space="preserve">Expressed the need for more training and support from the </w:t>
      </w:r>
      <w:r w:rsidRPr="002D5B4F">
        <w:rPr>
          <w:rFonts w:ascii="Arial" w:hAnsi="Arial" w:cs="Arial"/>
          <w:sz w:val="22"/>
          <w:szCs w:val="22"/>
          <w:lang w:val="en-ZA"/>
        </w:rPr>
        <w:t xml:space="preserve">National Department of </w:t>
      </w:r>
      <w:r w:rsidRPr="002D5B4F">
        <w:rPr>
          <w:rFonts w:ascii="Arial" w:hAnsi="Arial" w:cs="Arial"/>
          <w:bCs/>
          <w:sz w:val="22"/>
          <w:szCs w:val="22"/>
          <w:lang w:val="en-ZA"/>
        </w:rPr>
        <w:t>Environment, Forestry and Fisheries and the</w:t>
      </w:r>
      <w:r w:rsidRPr="002D5B4F">
        <w:rPr>
          <w:rFonts w:ascii="Arial" w:hAnsi="Arial" w:cs="Arial"/>
          <w:sz w:val="22"/>
          <w:szCs w:val="22"/>
        </w:rPr>
        <w:t xml:space="preserve"> </w:t>
      </w:r>
      <w:r w:rsidRPr="002D5B4F">
        <w:rPr>
          <w:rFonts w:ascii="Arial" w:hAnsi="Arial" w:cs="Arial"/>
          <w:sz w:val="22"/>
          <w:szCs w:val="22"/>
          <w:lang w:val="en-ZA"/>
        </w:rPr>
        <w:t xml:space="preserve">Gauteng Department of Agriculture and Rural Development (GDARD) in relation to the planting </w:t>
      </w:r>
      <w:r w:rsidR="00052EED" w:rsidRPr="002D5B4F">
        <w:rPr>
          <w:rFonts w:ascii="Arial" w:hAnsi="Arial" w:cs="Arial"/>
          <w:sz w:val="22"/>
          <w:szCs w:val="22"/>
          <w:lang w:val="en-ZA"/>
        </w:rPr>
        <w:t xml:space="preserve">of </w:t>
      </w:r>
      <w:r w:rsidR="00052EED" w:rsidRPr="002D5B4F">
        <w:rPr>
          <w:rFonts w:ascii="Arial" w:hAnsi="Arial" w:cs="Arial"/>
          <w:sz w:val="22"/>
          <w:szCs w:val="22"/>
        </w:rPr>
        <w:t>Artemisia</w:t>
      </w:r>
      <w:r w:rsidRPr="002D5B4F">
        <w:rPr>
          <w:rFonts w:ascii="Arial" w:hAnsi="Arial" w:cs="Arial"/>
          <w:sz w:val="22"/>
          <w:szCs w:val="22"/>
        </w:rPr>
        <w:t xml:space="preserve"> and other medicinal plants</w:t>
      </w:r>
      <w:r w:rsidR="003C28AC" w:rsidRPr="002D5B4F">
        <w:rPr>
          <w:rFonts w:ascii="Arial" w:hAnsi="Arial" w:cs="Arial"/>
          <w:sz w:val="22"/>
          <w:szCs w:val="22"/>
        </w:rPr>
        <w:t>.</w:t>
      </w:r>
      <w:r w:rsidR="00C076F2" w:rsidRPr="002D5B4F">
        <w:rPr>
          <w:rFonts w:ascii="Arial" w:hAnsi="Arial" w:cs="Arial"/>
          <w:sz w:val="22"/>
          <w:szCs w:val="22"/>
        </w:rPr>
        <w:t xml:space="preserve"> </w:t>
      </w:r>
    </w:p>
    <w:p w:rsidR="002D5B4F" w:rsidRPr="002D5B4F" w:rsidRDefault="002D5B4F" w:rsidP="002D5B4F">
      <w:pPr>
        <w:pStyle w:val="ListParagraph"/>
        <w:jc w:val="both"/>
        <w:rPr>
          <w:rFonts w:ascii="Arial" w:hAnsi="Arial" w:cs="Arial"/>
          <w:sz w:val="22"/>
          <w:szCs w:val="22"/>
        </w:rPr>
      </w:pPr>
    </w:p>
    <w:p w:rsidR="00052EED" w:rsidRPr="002D5B4F" w:rsidRDefault="00052EED" w:rsidP="00527C3B">
      <w:pPr>
        <w:pStyle w:val="ListParagraph"/>
        <w:spacing w:line="276" w:lineRule="auto"/>
        <w:jc w:val="both"/>
        <w:rPr>
          <w:rFonts w:ascii="Arial" w:hAnsi="Arial" w:cs="Arial"/>
          <w:sz w:val="22"/>
          <w:szCs w:val="22"/>
        </w:rPr>
      </w:pPr>
      <w:r w:rsidRPr="002D5B4F">
        <w:rPr>
          <w:rFonts w:ascii="Arial" w:hAnsi="Arial" w:cs="Arial"/>
          <w:sz w:val="22"/>
          <w:szCs w:val="22"/>
        </w:rPr>
        <w:t>The definition of black professionals also includes indigenous knowledge of practitioners.</w:t>
      </w:r>
    </w:p>
    <w:p w:rsidR="00496335" w:rsidRPr="002D5B4F" w:rsidRDefault="00496335" w:rsidP="00527C3B">
      <w:pPr>
        <w:pStyle w:val="ListParagraph"/>
        <w:spacing w:line="276" w:lineRule="auto"/>
        <w:jc w:val="both"/>
        <w:rPr>
          <w:rFonts w:ascii="Arial" w:hAnsi="Arial" w:cs="Arial"/>
          <w:sz w:val="22"/>
          <w:szCs w:val="22"/>
        </w:rPr>
      </w:pPr>
    </w:p>
    <w:p w:rsidR="00496335" w:rsidRPr="002D5B4F" w:rsidRDefault="00496335" w:rsidP="00527C3B">
      <w:pPr>
        <w:pStyle w:val="ListParagraph"/>
        <w:spacing w:line="276" w:lineRule="auto"/>
        <w:jc w:val="both"/>
        <w:rPr>
          <w:rFonts w:ascii="Arial" w:hAnsi="Arial" w:cs="Arial"/>
          <w:b/>
          <w:sz w:val="22"/>
          <w:szCs w:val="22"/>
          <w:u w:val="single"/>
        </w:rPr>
      </w:pPr>
      <w:r w:rsidRPr="002D5B4F">
        <w:rPr>
          <w:rFonts w:ascii="Arial" w:hAnsi="Arial" w:cs="Arial"/>
          <w:b/>
          <w:sz w:val="22"/>
          <w:szCs w:val="22"/>
        </w:rPr>
        <w:t xml:space="preserve">6.5 </w:t>
      </w:r>
      <w:proofErr w:type="spellStart"/>
      <w:r w:rsidRPr="002D5B4F">
        <w:rPr>
          <w:rFonts w:ascii="Arial" w:hAnsi="Arial" w:cs="Arial"/>
          <w:b/>
          <w:sz w:val="22"/>
          <w:szCs w:val="22"/>
          <w:u w:val="single"/>
        </w:rPr>
        <w:t>Magaliesberg</w:t>
      </w:r>
      <w:proofErr w:type="spellEnd"/>
      <w:r w:rsidRPr="002D5B4F">
        <w:rPr>
          <w:rFonts w:ascii="Arial" w:hAnsi="Arial" w:cs="Arial"/>
          <w:b/>
          <w:sz w:val="22"/>
          <w:szCs w:val="22"/>
          <w:u w:val="single"/>
        </w:rPr>
        <w:t xml:space="preserve"> Biosphere made the following submissions</w:t>
      </w:r>
    </w:p>
    <w:p w:rsidR="00C076F2" w:rsidRPr="002D5B4F" w:rsidRDefault="00C076F2" w:rsidP="00527C3B">
      <w:pPr>
        <w:pStyle w:val="ListParagraph"/>
        <w:spacing w:line="276" w:lineRule="auto"/>
        <w:jc w:val="both"/>
        <w:rPr>
          <w:rFonts w:ascii="Arial" w:hAnsi="Arial" w:cs="Arial"/>
          <w:b/>
          <w:sz w:val="22"/>
          <w:szCs w:val="22"/>
        </w:rPr>
      </w:pPr>
    </w:p>
    <w:p w:rsidR="00496335" w:rsidRPr="002D5B4F" w:rsidRDefault="00496335" w:rsidP="00527C3B">
      <w:pPr>
        <w:pStyle w:val="ListParagraph"/>
        <w:spacing w:line="276" w:lineRule="auto"/>
        <w:jc w:val="both"/>
        <w:rPr>
          <w:rFonts w:ascii="Arial" w:hAnsi="Arial" w:cs="Arial"/>
          <w:b/>
          <w:sz w:val="22"/>
          <w:szCs w:val="22"/>
        </w:rPr>
      </w:pPr>
      <w:r w:rsidRPr="002D5B4F">
        <w:rPr>
          <w:rFonts w:ascii="Arial" w:hAnsi="Arial" w:cs="Arial"/>
          <w:b/>
          <w:sz w:val="22"/>
          <w:szCs w:val="22"/>
        </w:rPr>
        <w:t xml:space="preserve">Section 24G: </w:t>
      </w:r>
    </w:p>
    <w:p w:rsidR="00496335" w:rsidRPr="002D5B4F" w:rsidRDefault="00496335" w:rsidP="00527C3B">
      <w:pPr>
        <w:pStyle w:val="ListParagraph"/>
        <w:spacing w:line="276" w:lineRule="auto"/>
        <w:jc w:val="both"/>
        <w:rPr>
          <w:rFonts w:ascii="Arial" w:hAnsi="Arial" w:cs="Arial"/>
          <w:sz w:val="22"/>
          <w:szCs w:val="22"/>
        </w:rPr>
      </w:pPr>
      <w:r w:rsidRPr="002D5B4F">
        <w:rPr>
          <w:rFonts w:ascii="Arial" w:hAnsi="Arial" w:cs="Arial"/>
          <w:sz w:val="22"/>
          <w:szCs w:val="22"/>
        </w:rPr>
        <w:t xml:space="preserve">The Act makes reference to section 24G Reports being subject to public participation, but this public participation for section 24G is not clearly defined in the Act nor the EIA regulations Section 6, which does not speak to public participation for section 24G applications. </w:t>
      </w:r>
    </w:p>
    <w:p w:rsidR="00A374AE" w:rsidRPr="002D5B4F" w:rsidRDefault="00A374AE" w:rsidP="00527C3B">
      <w:pPr>
        <w:pStyle w:val="ListParagraph"/>
        <w:spacing w:line="276" w:lineRule="auto"/>
        <w:jc w:val="both"/>
        <w:rPr>
          <w:rFonts w:ascii="Arial" w:hAnsi="Arial" w:cs="Arial"/>
          <w:sz w:val="22"/>
          <w:szCs w:val="22"/>
        </w:rPr>
      </w:pPr>
    </w:p>
    <w:p w:rsidR="009201F5" w:rsidRPr="002D5B4F" w:rsidRDefault="00496335" w:rsidP="009201F5">
      <w:pPr>
        <w:pStyle w:val="ListParagraph"/>
        <w:numPr>
          <w:ilvl w:val="0"/>
          <w:numId w:val="7"/>
        </w:numPr>
        <w:spacing w:line="276" w:lineRule="auto"/>
        <w:jc w:val="both"/>
        <w:rPr>
          <w:rFonts w:ascii="Arial" w:hAnsi="Arial" w:cs="Arial"/>
          <w:sz w:val="22"/>
          <w:szCs w:val="22"/>
        </w:rPr>
      </w:pPr>
      <w:r w:rsidRPr="002D5B4F">
        <w:rPr>
          <w:rFonts w:ascii="Arial" w:hAnsi="Arial" w:cs="Arial"/>
          <w:sz w:val="22"/>
          <w:szCs w:val="22"/>
        </w:rPr>
        <w:t xml:space="preserve"> The result is ambiguity and uncertainty around the 24G process and the rights of I&amp;APs, who are often excluded from participa</w:t>
      </w:r>
      <w:r w:rsidR="00026D6D" w:rsidRPr="002D5B4F">
        <w:rPr>
          <w:rFonts w:ascii="Arial" w:hAnsi="Arial" w:cs="Arial"/>
          <w:sz w:val="22"/>
          <w:szCs w:val="22"/>
        </w:rPr>
        <w:t>ting in the section 24G process</w:t>
      </w:r>
      <w:r w:rsidRPr="002D5B4F">
        <w:rPr>
          <w:rFonts w:ascii="Arial" w:hAnsi="Arial" w:cs="Arial"/>
          <w:sz w:val="22"/>
          <w:szCs w:val="22"/>
        </w:rPr>
        <w:t>. If the public is not given the right to comment on section24G reports, this goes against the regulations which stipulates that any process that forms part of the NEMA, must include public participation.</w:t>
      </w:r>
    </w:p>
    <w:p w:rsidR="009201F5" w:rsidRPr="002D5B4F" w:rsidRDefault="009201F5" w:rsidP="009201F5">
      <w:pPr>
        <w:pStyle w:val="ListParagraph"/>
        <w:spacing w:line="276" w:lineRule="auto"/>
        <w:jc w:val="both"/>
        <w:rPr>
          <w:rFonts w:ascii="Arial" w:hAnsi="Arial" w:cs="Arial"/>
          <w:sz w:val="22"/>
          <w:szCs w:val="22"/>
        </w:rPr>
      </w:pPr>
    </w:p>
    <w:p w:rsidR="009201F5" w:rsidRPr="002D5B4F" w:rsidRDefault="00496335" w:rsidP="009201F5">
      <w:pPr>
        <w:pStyle w:val="ListParagraph"/>
        <w:numPr>
          <w:ilvl w:val="0"/>
          <w:numId w:val="7"/>
        </w:numPr>
        <w:spacing w:line="276" w:lineRule="auto"/>
        <w:jc w:val="both"/>
        <w:rPr>
          <w:rFonts w:ascii="Arial" w:hAnsi="Arial" w:cs="Arial"/>
          <w:sz w:val="22"/>
          <w:szCs w:val="22"/>
        </w:rPr>
      </w:pPr>
      <w:r w:rsidRPr="002D5B4F">
        <w:rPr>
          <w:rFonts w:ascii="Arial" w:hAnsi="Arial" w:cs="Arial"/>
          <w:sz w:val="22"/>
          <w:szCs w:val="22"/>
        </w:rPr>
        <w:t xml:space="preserve">Environmental transgressions are often brought to the attention of the competent authority by members of the public (whistle-blowers) who report them, and often request EMI inspections for suspect activities /suspected </w:t>
      </w:r>
      <w:r w:rsidR="00C076F2" w:rsidRPr="002D5B4F">
        <w:rPr>
          <w:rFonts w:ascii="Arial" w:hAnsi="Arial" w:cs="Arial"/>
          <w:sz w:val="22"/>
          <w:szCs w:val="22"/>
        </w:rPr>
        <w:t>transgressions.</w:t>
      </w:r>
      <w:r w:rsidR="00A374AE" w:rsidRPr="002D5B4F">
        <w:rPr>
          <w:rFonts w:ascii="Arial" w:hAnsi="Arial" w:cs="Arial"/>
          <w:sz w:val="22"/>
          <w:szCs w:val="22"/>
        </w:rPr>
        <w:t xml:space="preserve"> A</w:t>
      </w:r>
      <w:r w:rsidRPr="002D5B4F">
        <w:rPr>
          <w:rFonts w:ascii="Arial" w:hAnsi="Arial" w:cs="Arial"/>
          <w:sz w:val="22"/>
          <w:szCs w:val="22"/>
        </w:rPr>
        <w:t>fter the initial inspection by the competent authority or EMI, the outcome of these inspections ( pre-compliance and compliance notices / issuing of section 24G directives and/ or fines) are not divulged to the reporting party , and this can support unwanted and unacceptable bribery and corruption.</w:t>
      </w:r>
    </w:p>
    <w:p w:rsidR="009201F5" w:rsidRPr="002D5B4F" w:rsidRDefault="009201F5" w:rsidP="009201F5">
      <w:pPr>
        <w:pStyle w:val="ListParagraph"/>
        <w:spacing w:line="276" w:lineRule="auto"/>
        <w:jc w:val="both"/>
        <w:rPr>
          <w:rFonts w:ascii="Arial" w:hAnsi="Arial" w:cs="Arial"/>
          <w:sz w:val="22"/>
          <w:szCs w:val="22"/>
        </w:rPr>
      </w:pPr>
    </w:p>
    <w:p w:rsidR="00A374AE" w:rsidRPr="002D5B4F" w:rsidRDefault="009201F5" w:rsidP="009201F5">
      <w:pPr>
        <w:pStyle w:val="ListParagraph"/>
        <w:numPr>
          <w:ilvl w:val="0"/>
          <w:numId w:val="7"/>
        </w:numPr>
        <w:spacing w:line="276" w:lineRule="auto"/>
        <w:jc w:val="both"/>
        <w:rPr>
          <w:rFonts w:ascii="Arial" w:hAnsi="Arial" w:cs="Arial"/>
          <w:sz w:val="22"/>
          <w:szCs w:val="22"/>
        </w:rPr>
      </w:pPr>
      <w:r w:rsidRPr="002D5B4F">
        <w:rPr>
          <w:rFonts w:ascii="Arial" w:hAnsi="Arial" w:cs="Arial"/>
          <w:sz w:val="22"/>
          <w:szCs w:val="22"/>
        </w:rPr>
        <w:t>Whistle-blowers</w:t>
      </w:r>
      <w:r w:rsidR="00496335" w:rsidRPr="002D5B4F">
        <w:rPr>
          <w:rFonts w:ascii="Arial" w:hAnsi="Arial" w:cs="Arial"/>
          <w:sz w:val="22"/>
          <w:szCs w:val="22"/>
        </w:rPr>
        <w:t xml:space="preserve"> are the eyes and ears of the </w:t>
      </w:r>
      <w:r w:rsidRPr="002D5B4F">
        <w:rPr>
          <w:rFonts w:ascii="Arial" w:hAnsi="Arial" w:cs="Arial"/>
          <w:sz w:val="22"/>
          <w:szCs w:val="22"/>
        </w:rPr>
        <w:t>competent</w:t>
      </w:r>
      <w:r w:rsidR="00496335" w:rsidRPr="002D5B4F">
        <w:rPr>
          <w:rFonts w:ascii="Arial" w:hAnsi="Arial" w:cs="Arial"/>
          <w:sz w:val="22"/>
          <w:szCs w:val="22"/>
        </w:rPr>
        <w:t xml:space="preserve"> authority and EMIs, and they help to keep the perpetrator in check as the officials obviously cannot inspect and check every issue of compliance. If the public is not given </w:t>
      </w:r>
      <w:r w:rsidR="00A374AE" w:rsidRPr="002D5B4F">
        <w:rPr>
          <w:rFonts w:ascii="Arial" w:hAnsi="Arial" w:cs="Arial"/>
          <w:sz w:val="22"/>
          <w:szCs w:val="22"/>
        </w:rPr>
        <w:t>access</w:t>
      </w:r>
      <w:r w:rsidR="004E289D" w:rsidRPr="002D5B4F">
        <w:rPr>
          <w:rFonts w:ascii="Arial" w:hAnsi="Arial" w:cs="Arial"/>
          <w:sz w:val="22"/>
          <w:szCs w:val="22"/>
        </w:rPr>
        <w:t xml:space="preserve"> to what has been </w:t>
      </w:r>
      <w:r w:rsidR="00496335" w:rsidRPr="002D5B4F">
        <w:rPr>
          <w:rFonts w:ascii="Arial" w:hAnsi="Arial" w:cs="Arial"/>
          <w:sz w:val="22"/>
          <w:szCs w:val="22"/>
        </w:rPr>
        <w:t>agreed to re compliance, the transgressor is not held to account. Compliance must be transparent in order to create awareness around the consequences of committing an offence under the NEMA and send a mes</w:t>
      </w:r>
      <w:r w:rsidR="00A374AE" w:rsidRPr="002D5B4F">
        <w:rPr>
          <w:rFonts w:ascii="Arial" w:hAnsi="Arial" w:cs="Arial"/>
          <w:sz w:val="22"/>
          <w:szCs w:val="22"/>
        </w:rPr>
        <w:t>sage to potential transgressors</w:t>
      </w:r>
      <w:r w:rsidR="00496335" w:rsidRPr="002D5B4F">
        <w:rPr>
          <w:rFonts w:ascii="Arial" w:hAnsi="Arial" w:cs="Arial"/>
          <w:sz w:val="22"/>
          <w:szCs w:val="22"/>
        </w:rPr>
        <w:t xml:space="preserve">. </w:t>
      </w:r>
    </w:p>
    <w:p w:rsidR="00A374AE" w:rsidRPr="002D5B4F" w:rsidRDefault="00A374AE" w:rsidP="00527C3B">
      <w:pPr>
        <w:pStyle w:val="ListParagraph"/>
        <w:spacing w:line="276" w:lineRule="auto"/>
        <w:jc w:val="both"/>
        <w:rPr>
          <w:rFonts w:ascii="Arial" w:hAnsi="Arial" w:cs="Arial"/>
          <w:sz w:val="22"/>
          <w:szCs w:val="22"/>
        </w:rPr>
      </w:pPr>
    </w:p>
    <w:p w:rsidR="00A374AE" w:rsidRPr="002D5B4F" w:rsidRDefault="00496335" w:rsidP="002D5B4F">
      <w:pPr>
        <w:pStyle w:val="ListParagraph"/>
        <w:numPr>
          <w:ilvl w:val="0"/>
          <w:numId w:val="10"/>
        </w:numPr>
        <w:spacing w:line="276" w:lineRule="auto"/>
        <w:jc w:val="both"/>
        <w:rPr>
          <w:rFonts w:ascii="Arial" w:hAnsi="Arial" w:cs="Arial"/>
          <w:b/>
          <w:sz w:val="22"/>
          <w:szCs w:val="22"/>
        </w:rPr>
      </w:pPr>
      <w:r w:rsidRPr="002D5B4F">
        <w:rPr>
          <w:rFonts w:ascii="Arial" w:hAnsi="Arial" w:cs="Arial"/>
          <w:b/>
          <w:sz w:val="22"/>
          <w:szCs w:val="22"/>
        </w:rPr>
        <w:t xml:space="preserve">Section 31M NEMA </w:t>
      </w:r>
      <w:r w:rsidR="00A374AE" w:rsidRPr="002D5B4F">
        <w:rPr>
          <w:rFonts w:ascii="Arial" w:hAnsi="Arial" w:cs="Arial"/>
          <w:b/>
          <w:sz w:val="22"/>
          <w:szCs w:val="22"/>
        </w:rPr>
        <w:t>–</w:t>
      </w:r>
      <w:r w:rsidRPr="002D5B4F">
        <w:rPr>
          <w:rFonts w:ascii="Arial" w:hAnsi="Arial" w:cs="Arial"/>
          <w:b/>
          <w:sz w:val="22"/>
          <w:szCs w:val="22"/>
        </w:rPr>
        <w:t xml:space="preserve"> </w:t>
      </w:r>
    </w:p>
    <w:p w:rsidR="00A374AE" w:rsidRPr="002D5B4F" w:rsidRDefault="00A374AE" w:rsidP="00C076F2">
      <w:pPr>
        <w:pStyle w:val="ListParagraph"/>
        <w:jc w:val="both"/>
        <w:rPr>
          <w:rFonts w:ascii="Arial" w:hAnsi="Arial" w:cs="Arial"/>
          <w:b/>
          <w:sz w:val="22"/>
          <w:szCs w:val="22"/>
        </w:rPr>
      </w:pPr>
    </w:p>
    <w:p w:rsidR="00A374AE" w:rsidRPr="002D5B4F" w:rsidRDefault="00496335" w:rsidP="00527C3B">
      <w:pPr>
        <w:pStyle w:val="ListParagraph"/>
        <w:spacing w:line="276" w:lineRule="auto"/>
        <w:jc w:val="both"/>
        <w:rPr>
          <w:rFonts w:ascii="Arial" w:hAnsi="Arial" w:cs="Arial"/>
          <w:sz w:val="22"/>
          <w:szCs w:val="22"/>
        </w:rPr>
      </w:pPr>
      <w:r w:rsidRPr="002D5B4F">
        <w:rPr>
          <w:rFonts w:ascii="Arial" w:hAnsi="Arial" w:cs="Arial"/>
          <w:sz w:val="22"/>
          <w:szCs w:val="22"/>
        </w:rPr>
        <w:t>Any interested and affected party (</w:t>
      </w:r>
      <w:r w:rsidR="00A374AE" w:rsidRPr="002D5B4F">
        <w:rPr>
          <w:rFonts w:ascii="Arial" w:hAnsi="Arial" w:cs="Arial"/>
          <w:sz w:val="22"/>
          <w:szCs w:val="22"/>
        </w:rPr>
        <w:t>e.g.</w:t>
      </w:r>
      <w:r w:rsidRPr="002D5B4F">
        <w:rPr>
          <w:rFonts w:ascii="Arial" w:hAnsi="Arial" w:cs="Arial"/>
          <w:sz w:val="22"/>
          <w:szCs w:val="22"/>
        </w:rPr>
        <w:t xml:space="preserve"> </w:t>
      </w:r>
      <w:r w:rsidR="00A374AE" w:rsidRPr="002D5B4F">
        <w:rPr>
          <w:rFonts w:ascii="Arial" w:hAnsi="Arial" w:cs="Arial"/>
          <w:sz w:val="22"/>
          <w:szCs w:val="22"/>
        </w:rPr>
        <w:t>whistle-blower</w:t>
      </w:r>
      <w:r w:rsidRPr="002D5B4F">
        <w:rPr>
          <w:rFonts w:ascii="Arial" w:hAnsi="Arial" w:cs="Arial"/>
          <w:sz w:val="22"/>
          <w:szCs w:val="22"/>
        </w:rPr>
        <w:t xml:space="preserve"> who requests an EMI to conduct an inspection on </w:t>
      </w:r>
      <w:r w:rsidR="00A374AE" w:rsidRPr="002D5B4F">
        <w:rPr>
          <w:rFonts w:ascii="Arial" w:hAnsi="Arial" w:cs="Arial"/>
          <w:sz w:val="22"/>
          <w:szCs w:val="22"/>
        </w:rPr>
        <w:t>suspicion</w:t>
      </w:r>
      <w:r w:rsidRPr="002D5B4F">
        <w:rPr>
          <w:rFonts w:ascii="Arial" w:hAnsi="Arial" w:cs="Arial"/>
          <w:sz w:val="22"/>
          <w:szCs w:val="22"/>
        </w:rPr>
        <w:t xml:space="preserve"> of an environmental transgression) should be permitted to object to a notice and terms of a notice.</w:t>
      </w:r>
    </w:p>
    <w:p w:rsidR="00A374AE" w:rsidRPr="002D5B4F" w:rsidRDefault="00A374AE" w:rsidP="00C076F2">
      <w:pPr>
        <w:jc w:val="both"/>
        <w:rPr>
          <w:rFonts w:ascii="Arial" w:hAnsi="Arial" w:cs="Arial"/>
          <w:sz w:val="22"/>
          <w:szCs w:val="22"/>
        </w:rPr>
      </w:pPr>
    </w:p>
    <w:p w:rsidR="009201F5" w:rsidRPr="002D5B4F" w:rsidRDefault="00496335" w:rsidP="002D5B4F">
      <w:pPr>
        <w:pStyle w:val="ListParagraph"/>
        <w:numPr>
          <w:ilvl w:val="0"/>
          <w:numId w:val="10"/>
        </w:numPr>
        <w:spacing w:line="276" w:lineRule="auto"/>
        <w:jc w:val="both"/>
        <w:rPr>
          <w:rFonts w:ascii="Arial" w:hAnsi="Arial" w:cs="Arial"/>
          <w:sz w:val="22"/>
          <w:szCs w:val="22"/>
        </w:rPr>
      </w:pPr>
      <w:r w:rsidRPr="002D5B4F">
        <w:rPr>
          <w:rFonts w:ascii="Arial" w:hAnsi="Arial" w:cs="Arial"/>
          <w:sz w:val="22"/>
          <w:szCs w:val="22"/>
        </w:rPr>
        <w:t xml:space="preserve">What regulations speak to </w:t>
      </w:r>
      <w:r w:rsidR="00A374AE" w:rsidRPr="002D5B4F">
        <w:rPr>
          <w:rFonts w:ascii="Arial" w:hAnsi="Arial" w:cs="Arial"/>
          <w:sz w:val="22"/>
          <w:szCs w:val="22"/>
        </w:rPr>
        <w:t>whistle-blowers</w:t>
      </w:r>
      <w:r w:rsidRPr="002D5B4F">
        <w:rPr>
          <w:rFonts w:ascii="Arial" w:hAnsi="Arial" w:cs="Arial"/>
          <w:sz w:val="22"/>
          <w:szCs w:val="22"/>
        </w:rPr>
        <w:t xml:space="preserve"> and stakeholders being provided access to view compliance notices and </w:t>
      </w:r>
      <w:r w:rsidR="00A374AE" w:rsidRPr="002D5B4F">
        <w:rPr>
          <w:rFonts w:ascii="Arial" w:hAnsi="Arial" w:cs="Arial"/>
          <w:sz w:val="22"/>
          <w:szCs w:val="22"/>
        </w:rPr>
        <w:t>fines</w:t>
      </w:r>
      <w:r w:rsidRPr="002D5B4F">
        <w:rPr>
          <w:rFonts w:ascii="Arial" w:hAnsi="Arial" w:cs="Arial"/>
          <w:sz w:val="22"/>
          <w:szCs w:val="22"/>
        </w:rPr>
        <w:t xml:space="preserve"> issued, and the requirement of the EMI / competent authori</w:t>
      </w:r>
      <w:r w:rsidR="009201F5" w:rsidRPr="002D5B4F">
        <w:rPr>
          <w:rFonts w:ascii="Arial" w:hAnsi="Arial" w:cs="Arial"/>
          <w:sz w:val="22"/>
          <w:szCs w:val="22"/>
        </w:rPr>
        <w:t>ty to divulge this information</w:t>
      </w:r>
      <w:r w:rsidR="00026D6D" w:rsidRPr="002D5B4F">
        <w:rPr>
          <w:rFonts w:ascii="Arial" w:hAnsi="Arial" w:cs="Arial"/>
          <w:sz w:val="22"/>
          <w:szCs w:val="22"/>
        </w:rPr>
        <w:t xml:space="preserve"> </w:t>
      </w:r>
      <w:proofErr w:type="gramStart"/>
      <w:r w:rsidRPr="002D5B4F">
        <w:rPr>
          <w:rFonts w:ascii="Arial" w:hAnsi="Arial" w:cs="Arial"/>
          <w:sz w:val="22"/>
          <w:szCs w:val="22"/>
        </w:rPr>
        <w:t xml:space="preserve">( </w:t>
      </w:r>
      <w:r w:rsidR="00A374AE" w:rsidRPr="002D5B4F">
        <w:rPr>
          <w:rFonts w:ascii="Arial" w:hAnsi="Arial" w:cs="Arial"/>
          <w:sz w:val="22"/>
          <w:szCs w:val="22"/>
        </w:rPr>
        <w:t>e</w:t>
      </w:r>
      <w:r w:rsidRPr="002D5B4F">
        <w:rPr>
          <w:rFonts w:ascii="Arial" w:hAnsi="Arial" w:cs="Arial"/>
          <w:sz w:val="22"/>
          <w:szCs w:val="22"/>
        </w:rPr>
        <w:t>ither</w:t>
      </w:r>
      <w:proofErr w:type="gramEnd"/>
      <w:r w:rsidRPr="002D5B4F">
        <w:rPr>
          <w:rFonts w:ascii="Arial" w:hAnsi="Arial" w:cs="Arial"/>
          <w:sz w:val="22"/>
          <w:szCs w:val="22"/>
        </w:rPr>
        <w:t xml:space="preserve"> than through PAIA). </w:t>
      </w:r>
    </w:p>
    <w:p w:rsidR="00C076F2" w:rsidRPr="002D5B4F" w:rsidRDefault="00496335" w:rsidP="00A374AE">
      <w:pPr>
        <w:spacing w:line="276" w:lineRule="auto"/>
        <w:ind w:left="720"/>
        <w:jc w:val="both"/>
        <w:rPr>
          <w:rFonts w:ascii="Arial" w:hAnsi="Arial" w:cs="Arial"/>
          <w:b/>
          <w:sz w:val="22"/>
          <w:szCs w:val="22"/>
        </w:rPr>
      </w:pPr>
      <w:r w:rsidRPr="002D5B4F">
        <w:rPr>
          <w:rFonts w:ascii="Arial" w:hAnsi="Arial" w:cs="Arial"/>
          <w:b/>
          <w:sz w:val="22"/>
          <w:szCs w:val="22"/>
        </w:rPr>
        <w:t xml:space="preserve"> </w:t>
      </w:r>
    </w:p>
    <w:p w:rsidR="009201F5" w:rsidRPr="002D5B4F" w:rsidRDefault="00496335" w:rsidP="002D5B4F">
      <w:pPr>
        <w:pStyle w:val="ListParagraph"/>
        <w:numPr>
          <w:ilvl w:val="0"/>
          <w:numId w:val="10"/>
        </w:numPr>
        <w:spacing w:line="276" w:lineRule="auto"/>
        <w:jc w:val="both"/>
        <w:rPr>
          <w:rFonts w:ascii="Arial" w:hAnsi="Arial" w:cs="Arial"/>
          <w:b/>
          <w:sz w:val="22"/>
          <w:szCs w:val="22"/>
        </w:rPr>
      </w:pPr>
      <w:r w:rsidRPr="002D5B4F">
        <w:rPr>
          <w:rFonts w:ascii="Arial" w:hAnsi="Arial" w:cs="Arial"/>
          <w:b/>
          <w:sz w:val="22"/>
          <w:szCs w:val="22"/>
        </w:rPr>
        <w:lastRenderedPageBreak/>
        <w:t xml:space="preserve">section 31A – 31Q NEMA </w:t>
      </w:r>
    </w:p>
    <w:p w:rsidR="009201F5" w:rsidRPr="002D5B4F" w:rsidRDefault="009201F5" w:rsidP="00A374AE">
      <w:pPr>
        <w:spacing w:line="276" w:lineRule="auto"/>
        <w:ind w:left="720"/>
        <w:jc w:val="both"/>
        <w:rPr>
          <w:rFonts w:ascii="Arial" w:hAnsi="Arial" w:cs="Arial"/>
          <w:sz w:val="22"/>
          <w:szCs w:val="22"/>
        </w:rPr>
      </w:pPr>
    </w:p>
    <w:p w:rsidR="009201F5" w:rsidRPr="002D5B4F" w:rsidRDefault="009201F5" w:rsidP="009201F5">
      <w:pPr>
        <w:spacing w:line="276" w:lineRule="auto"/>
        <w:ind w:left="720"/>
        <w:jc w:val="both"/>
        <w:rPr>
          <w:rFonts w:ascii="Arial" w:hAnsi="Arial" w:cs="Arial"/>
          <w:sz w:val="22"/>
          <w:szCs w:val="22"/>
        </w:rPr>
      </w:pPr>
      <w:r w:rsidRPr="002D5B4F">
        <w:rPr>
          <w:rFonts w:ascii="Arial" w:hAnsi="Arial" w:cs="Arial"/>
          <w:sz w:val="22"/>
          <w:szCs w:val="22"/>
        </w:rPr>
        <w:t xml:space="preserve">In some instances an EMI will need the cooperation and assistance of SAPS to </w:t>
      </w:r>
    </w:p>
    <w:p w:rsidR="009201F5" w:rsidRPr="002D5B4F" w:rsidRDefault="009201F5" w:rsidP="009201F5">
      <w:pPr>
        <w:spacing w:line="276" w:lineRule="auto"/>
        <w:ind w:left="720"/>
        <w:jc w:val="both"/>
        <w:rPr>
          <w:rFonts w:ascii="Arial" w:hAnsi="Arial" w:cs="Arial"/>
          <w:sz w:val="22"/>
          <w:szCs w:val="22"/>
        </w:rPr>
      </w:pPr>
    </w:p>
    <w:p w:rsidR="009201F5" w:rsidRPr="002D5B4F" w:rsidRDefault="009201F5" w:rsidP="009201F5">
      <w:pPr>
        <w:pStyle w:val="ListParagraph"/>
        <w:numPr>
          <w:ilvl w:val="0"/>
          <w:numId w:val="12"/>
        </w:numPr>
        <w:spacing w:line="276" w:lineRule="auto"/>
        <w:jc w:val="both"/>
        <w:rPr>
          <w:rFonts w:ascii="Arial" w:hAnsi="Arial" w:cs="Arial"/>
          <w:sz w:val="22"/>
          <w:szCs w:val="22"/>
        </w:rPr>
      </w:pPr>
      <w:r w:rsidRPr="002D5B4F">
        <w:rPr>
          <w:rFonts w:ascii="Arial" w:hAnsi="Arial" w:cs="Arial"/>
          <w:sz w:val="22"/>
          <w:szCs w:val="22"/>
        </w:rPr>
        <w:t xml:space="preserve">support to effect arrests - especially in situations that may be dangerous, where EMIs are outnumbered. </w:t>
      </w:r>
    </w:p>
    <w:p w:rsidR="009201F5" w:rsidRPr="002D5B4F" w:rsidRDefault="009201F5" w:rsidP="009201F5">
      <w:pPr>
        <w:pStyle w:val="ListParagraph"/>
        <w:numPr>
          <w:ilvl w:val="0"/>
          <w:numId w:val="12"/>
        </w:numPr>
        <w:spacing w:line="276" w:lineRule="auto"/>
        <w:jc w:val="both"/>
        <w:rPr>
          <w:rFonts w:ascii="Arial" w:hAnsi="Arial" w:cs="Arial"/>
          <w:sz w:val="22"/>
          <w:szCs w:val="22"/>
        </w:rPr>
      </w:pPr>
      <w:r w:rsidRPr="002D5B4F">
        <w:rPr>
          <w:rFonts w:ascii="Arial" w:hAnsi="Arial" w:cs="Arial"/>
          <w:sz w:val="22"/>
          <w:szCs w:val="22"/>
        </w:rPr>
        <w:t xml:space="preserve">Lay a charge for an environmental offence at a police station and make arrangements to detain confiscated material. </w:t>
      </w:r>
    </w:p>
    <w:p w:rsidR="009201F5" w:rsidRPr="002D5B4F" w:rsidRDefault="009201F5" w:rsidP="009201F5">
      <w:pPr>
        <w:spacing w:line="276" w:lineRule="auto"/>
        <w:ind w:left="720"/>
        <w:jc w:val="both"/>
        <w:rPr>
          <w:rFonts w:ascii="Arial" w:hAnsi="Arial" w:cs="Arial"/>
          <w:sz w:val="22"/>
          <w:szCs w:val="22"/>
        </w:rPr>
      </w:pPr>
    </w:p>
    <w:p w:rsidR="009201F5" w:rsidRDefault="009201F5" w:rsidP="002D5B4F">
      <w:pPr>
        <w:pStyle w:val="ListParagraph"/>
        <w:numPr>
          <w:ilvl w:val="0"/>
          <w:numId w:val="13"/>
        </w:numPr>
        <w:spacing w:line="276" w:lineRule="auto"/>
        <w:jc w:val="both"/>
        <w:rPr>
          <w:rFonts w:ascii="Arial" w:hAnsi="Arial" w:cs="Arial"/>
          <w:sz w:val="22"/>
          <w:szCs w:val="22"/>
        </w:rPr>
      </w:pPr>
      <w:r w:rsidRPr="002D5B4F">
        <w:rPr>
          <w:rFonts w:ascii="Arial" w:hAnsi="Arial" w:cs="Arial"/>
          <w:sz w:val="22"/>
          <w:szCs w:val="22"/>
        </w:rPr>
        <w:t xml:space="preserve">Is there other legislation or policy that guides this cooperation arrangement, and if not there should be a code-of-conduct or guideline provided to the police that defines and creates awareness around environmental transgressions as well as the EMIs responsibilities and duties to carry out compliance, enforcement and protection of the environment. </w:t>
      </w:r>
    </w:p>
    <w:p w:rsidR="002D5B4F" w:rsidRPr="002D5B4F" w:rsidRDefault="002D5B4F" w:rsidP="002D5B4F">
      <w:pPr>
        <w:pStyle w:val="ListParagraph"/>
        <w:spacing w:line="276" w:lineRule="auto"/>
        <w:jc w:val="both"/>
        <w:rPr>
          <w:rFonts w:ascii="Arial" w:hAnsi="Arial" w:cs="Arial"/>
          <w:sz w:val="22"/>
          <w:szCs w:val="22"/>
        </w:rPr>
      </w:pPr>
    </w:p>
    <w:p w:rsidR="00496335" w:rsidRPr="002D5B4F" w:rsidRDefault="009201F5" w:rsidP="002D5B4F">
      <w:pPr>
        <w:pStyle w:val="ListParagraph"/>
        <w:numPr>
          <w:ilvl w:val="0"/>
          <w:numId w:val="13"/>
        </w:numPr>
        <w:spacing w:line="276" w:lineRule="auto"/>
        <w:jc w:val="both"/>
        <w:rPr>
          <w:rFonts w:ascii="Arial" w:hAnsi="Arial" w:cs="Arial"/>
          <w:b/>
          <w:sz w:val="22"/>
          <w:szCs w:val="22"/>
          <w:u w:val="single"/>
        </w:rPr>
      </w:pPr>
      <w:r w:rsidRPr="002D5B4F">
        <w:rPr>
          <w:rFonts w:ascii="Arial" w:hAnsi="Arial" w:cs="Arial"/>
          <w:sz w:val="22"/>
          <w:szCs w:val="22"/>
        </w:rPr>
        <w:t>This submission is in relation to particular incidents we are experiencing, where SAPS are</w:t>
      </w:r>
      <w:r w:rsidR="00026D6D" w:rsidRPr="002D5B4F">
        <w:rPr>
          <w:rFonts w:ascii="Arial" w:hAnsi="Arial" w:cs="Arial"/>
          <w:sz w:val="22"/>
          <w:szCs w:val="22"/>
        </w:rPr>
        <w:t xml:space="preserve"> not cooperating with EMIs, and </w:t>
      </w:r>
      <w:r w:rsidRPr="002D5B4F">
        <w:rPr>
          <w:rFonts w:ascii="Arial" w:hAnsi="Arial" w:cs="Arial"/>
          <w:sz w:val="22"/>
          <w:szCs w:val="22"/>
        </w:rPr>
        <w:t>also that SAPS are not opening cases for Environmental crimes in our area. The only other recourse is private prosecution, which requires legal representation, and is not affordable for the average citizen. (section33)</w:t>
      </w:r>
    </w:p>
    <w:p w:rsidR="00DB5B57" w:rsidRPr="002D5B4F" w:rsidRDefault="00DB5B57" w:rsidP="003C28AC">
      <w:pPr>
        <w:spacing w:line="276" w:lineRule="auto"/>
        <w:jc w:val="both"/>
        <w:rPr>
          <w:rFonts w:ascii="Arial" w:hAnsi="Arial" w:cs="Arial"/>
          <w:sz w:val="22"/>
          <w:szCs w:val="22"/>
          <w:u w:val="single"/>
        </w:rPr>
      </w:pPr>
    </w:p>
    <w:p w:rsidR="001F77C7" w:rsidRPr="002D5B4F" w:rsidRDefault="001F77C7" w:rsidP="001F77C7">
      <w:pPr>
        <w:spacing w:after="120" w:line="360" w:lineRule="auto"/>
        <w:ind w:left="709" w:hanging="349"/>
        <w:jc w:val="both"/>
        <w:rPr>
          <w:rFonts w:ascii="Arial" w:hAnsi="Arial" w:cs="Arial"/>
          <w:color w:val="000000" w:themeColor="text1"/>
          <w:sz w:val="22"/>
          <w:szCs w:val="22"/>
        </w:rPr>
      </w:pPr>
      <w:r w:rsidRPr="002D5B4F">
        <w:rPr>
          <w:rFonts w:ascii="Arial" w:hAnsi="Arial" w:cs="Arial"/>
          <w:b/>
          <w:color w:val="000000" w:themeColor="text1"/>
          <w:sz w:val="22"/>
          <w:szCs w:val="22"/>
        </w:rPr>
        <w:t xml:space="preserve">7. POSITION BY THE GAUTENG DEPARTMENT OF AGRICULTURE AND RURAL DEVELOPMENT </w:t>
      </w:r>
    </w:p>
    <w:p w:rsidR="0025796A" w:rsidRPr="002D5B4F" w:rsidRDefault="001F77C7" w:rsidP="0025796A">
      <w:pPr>
        <w:spacing w:line="276" w:lineRule="auto"/>
        <w:ind w:left="709"/>
        <w:jc w:val="both"/>
        <w:rPr>
          <w:rFonts w:ascii="Arial" w:hAnsi="Arial" w:cs="Arial"/>
          <w:sz w:val="22"/>
          <w:szCs w:val="22"/>
        </w:rPr>
      </w:pPr>
      <w:r w:rsidRPr="002D5B4F">
        <w:rPr>
          <w:rFonts w:ascii="Arial" w:hAnsi="Arial" w:cs="Arial"/>
          <w:sz w:val="22"/>
          <w:szCs w:val="22"/>
        </w:rPr>
        <w:t>In line with the GPL Rule 248 (1) (b) the Committee sought the views of the relevant Member of the Executive on the Bill.</w:t>
      </w:r>
      <w:r w:rsidRPr="002D5B4F">
        <w:rPr>
          <w:rFonts w:ascii="Arial" w:hAnsi="Arial" w:cs="Arial"/>
          <w:color w:val="000000" w:themeColor="text1"/>
          <w:sz w:val="22"/>
          <w:szCs w:val="22"/>
        </w:rPr>
        <w:t xml:space="preserve"> The Gauteng Department of Agriculture and Rural Development supports the </w:t>
      </w:r>
      <w:r w:rsidR="0025796A" w:rsidRPr="002D5B4F">
        <w:rPr>
          <w:rFonts w:ascii="Arial" w:hAnsi="Arial" w:cs="Arial"/>
          <w:sz w:val="22"/>
          <w:szCs w:val="22"/>
        </w:rPr>
        <w:t xml:space="preserve">National Environmental Management Laws Amendment Bill [B14D-2017] </w:t>
      </w:r>
      <w:r w:rsidR="007B5BFF" w:rsidRPr="002D5B4F">
        <w:rPr>
          <w:rFonts w:ascii="Arial" w:hAnsi="Arial" w:cs="Arial"/>
          <w:sz w:val="22"/>
          <w:szCs w:val="22"/>
        </w:rPr>
        <w:t xml:space="preserve">Section 76 in that: </w:t>
      </w:r>
    </w:p>
    <w:p w:rsidR="00ED3E28" w:rsidRPr="002D5B4F" w:rsidRDefault="00ED3E28" w:rsidP="007B5BFF">
      <w:pPr>
        <w:spacing w:line="276" w:lineRule="auto"/>
        <w:jc w:val="both"/>
        <w:rPr>
          <w:rFonts w:ascii="Arial" w:hAnsi="Arial" w:cs="Arial"/>
          <w:bCs/>
          <w:sz w:val="22"/>
          <w:szCs w:val="22"/>
          <w:lang w:val="en-ZA"/>
        </w:rPr>
      </w:pPr>
    </w:p>
    <w:p w:rsidR="00ED3E28" w:rsidRPr="002D5B4F" w:rsidRDefault="00ED3E28" w:rsidP="00BC141B">
      <w:pPr>
        <w:numPr>
          <w:ilvl w:val="0"/>
          <w:numId w:val="6"/>
        </w:numPr>
        <w:tabs>
          <w:tab w:val="clear" w:pos="720"/>
          <w:tab w:val="num" w:pos="1276"/>
        </w:tabs>
        <w:spacing w:line="276" w:lineRule="auto"/>
        <w:ind w:left="993" w:hanging="284"/>
        <w:jc w:val="both"/>
        <w:rPr>
          <w:rFonts w:ascii="Arial" w:hAnsi="Arial" w:cs="Arial"/>
          <w:bCs/>
          <w:sz w:val="22"/>
          <w:szCs w:val="22"/>
          <w:lang w:val="en-ZA"/>
        </w:rPr>
      </w:pPr>
      <w:r w:rsidRPr="002D5B4F">
        <w:rPr>
          <w:rFonts w:ascii="Arial" w:hAnsi="Arial" w:cs="Arial"/>
          <w:bCs/>
          <w:sz w:val="22"/>
          <w:szCs w:val="22"/>
          <w:lang w:val="en-ZA"/>
        </w:rPr>
        <w:t>It will eliminate many of the current interpretation issues in the NEMA and the SEMAs.</w:t>
      </w:r>
    </w:p>
    <w:p w:rsidR="00ED3E28" w:rsidRPr="002D5B4F" w:rsidRDefault="00ED3E28" w:rsidP="00BC141B">
      <w:pPr>
        <w:numPr>
          <w:ilvl w:val="0"/>
          <w:numId w:val="6"/>
        </w:numPr>
        <w:tabs>
          <w:tab w:val="clear" w:pos="720"/>
          <w:tab w:val="num" w:pos="1276"/>
        </w:tabs>
        <w:spacing w:line="276" w:lineRule="auto"/>
        <w:ind w:left="993" w:hanging="284"/>
        <w:jc w:val="both"/>
        <w:rPr>
          <w:rFonts w:ascii="Arial" w:hAnsi="Arial" w:cs="Arial"/>
          <w:bCs/>
          <w:sz w:val="22"/>
          <w:szCs w:val="22"/>
          <w:lang w:val="en-ZA"/>
        </w:rPr>
      </w:pPr>
      <w:r w:rsidRPr="002D5B4F">
        <w:rPr>
          <w:rFonts w:ascii="Arial" w:hAnsi="Arial" w:cs="Arial"/>
          <w:bCs/>
          <w:sz w:val="22"/>
          <w:szCs w:val="22"/>
          <w:lang w:val="en-ZA"/>
        </w:rPr>
        <w:t>The compliance with and enforcement of, the provisions of the NEMA and the SEMAs, will be made easier.</w:t>
      </w:r>
    </w:p>
    <w:p w:rsidR="00ED3E28" w:rsidRPr="002D5B4F" w:rsidRDefault="00ED3E28" w:rsidP="00BC141B">
      <w:pPr>
        <w:numPr>
          <w:ilvl w:val="0"/>
          <w:numId w:val="6"/>
        </w:numPr>
        <w:tabs>
          <w:tab w:val="clear" w:pos="720"/>
          <w:tab w:val="num" w:pos="1276"/>
        </w:tabs>
        <w:spacing w:line="276" w:lineRule="auto"/>
        <w:ind w:left="993" w:hanging="284"/>
        <w:jc w:val="both"/>
        <w:rPr>
          <w:rFonts w:ascii="Arial" w:hAnsi="Arial" w:cs="Arial"/>
          <w:bCs/>
          <w:sz w:val="22"/>
          <w:szCs w:val="22"/>
          <w:lang w:val="en-ZA"/>
        </w:rPr>
      </w:pPr>
      <w:r w:rsidRPr="002D5B4F">
        <w:rPr>
          <w:rFonts w:ascii="Arial" w:hAnsi="Arial" w:cs="Arial"/>
          <w:bCs/>
          <w:sz w:val="22"/>
          <w:szCs w:val="22"/>
          <w:lang w:val="en-ZA"/>
        </w:rPr>
        <w:t xml:space="preserve">The NEMA and SEMAs’ alignment with the Constitution will be increased. </w:t>
      </w:r>
    </w:p>
    <w:p w:rsidR="00ED3E28" w:rsidRPr="002D5B4F" w:rsidRDefault="00ED3E28" w:rsidP="00BC141B">
      <w:pPr>
        <w:numPr>
          <w:ilvl w:val="0"/>
          <w:numId w:val="6"/>
        </w:numPr>
        <w:tabs>
          <w:tab w:val="clear" w:pos="720"/>
          <w:tab w:val="num" w:pos="1276"/>
        </w:tabs>
        <w:spacing w:line="276" w:lineRule="auto"/>
        <w:ind w:left="993" w:hanging="284"/>
        <w:jc w:val="both"/>
        <w:rPr>
          <w:rFonts w:ascii="Arial" w:hAnsi="Arial" w:cs="Arial"/>
          <w:bCs/>
          <w:sz w:val="22"/>
          <w:szCs w:val="22"/>
          <w:lang w:val="en-ZA"/>
        </w:rPr>
      </w:pPr>
      <w:r w:rsidRPr="002D5B4F">
        <w:rPr>
          <w:rFonts w:ascii="Arial" w:hAnsi="Arial" w:cs="Arial"/>
          <w:bCs/>
          <w:sz w:val="22"/>
          <w:szCs w:val="22"/>
          <w:lang w:val="en-ZA"/>
        </w:rPr>
        <w:t>Alignment in between pieces of environmental legislation will also be increased.</w:t>
      </w:r>
    </w:p>
    <w:p w:rsidR="00ED3E28" w:rsidRPr="002D5B4F" w:rsidRDefault="00ED3E28" w:rsidP="00BC141B">
      <w:pPr>
        <w:numPr>
          <w:ilvl w:val="0"/>
          <w:numId w:val="6"/>
        </w:numPr>
        <w:tabs>
          <w:tab w:val="clear" w:pos="720"/>
          <w:tab w:val="num" w:pos="1276"/>
        </w:tabs>
        <w:spacing w:line="276" w:lineRule="auto"/>
        <w:ind w:left="993" w:hanging="284"/>
        <w:jc w:val="both"/>
        <w:rPr>
          <w:rFonts w:ascii="Arial" w:hAnsi="Arial" w:cs="Arial"/>
          <w:bCs/>
          <w:sz w:val="22"/>
          <w:szCs w:val="22"/>
          <w:lang w:val="en-ZA"/>
        </w:rPr>
      </w:pPr>
      <w:r w:rsidRPr="002D5B4F">
        <w:rPr>
          <w:rFonts w:ascii="Arial" w:hAnsi="Arial" w:cs="Arial"/>
          <w:bCs/>
          <w:sz w:val="22"/>
          <w:szCs w:val="22"/>
          <w:lang w:val="en-ZA"/>
        </w:rPr>
        <w:t>Better protection of SA’s natural infrastructure, which is often taken for granted, and unfortunately, all too often, have been destroyed through “development” and replaced with inferior man-made infrastructure.</w:t>
      </w:r>
    </w:p>
    <w:p w:rsidR="00ED3E28" w:rsidRPr="002D5B4F" w:rsidRDefault="00ED3E28" w:rsidP="00BC141B">
      <w:pPr>
        <w:numPr>
          <w:ilvl w:val="0"/>
          <w:numId w:val="6"/>
        </w:numPr>
        <w:tabs>
          <w:tab w:val="clear" w:pos="720"/>
          <w:tab w:val="num" w:pos="1276"/>
        </w:tabs>
        <w:spacing w:line="276" w:lineRule="auto"/>
        <w:ind w:left="993" w:hanging="284"/>
        <w:jc w:val="both"/>
        <w:rPr>
          <w:rFonts w:ascii="Arial" w:hAnsi="Arial" w:cs="Arial"/>
          <w:bCs/>
          <w:sz w:val="22"/>
          <w:szCs w:val="22"/>
          <w:lang w:val="en-ZA"/>
        </w:rPr>
      </w:pPr>
      <w:r w:rsidRPr="002D5B4F">
        <w:rPr>
          <w:rFonts w:ascii="Arial" w:hAnsi="Arial" w:cs="Arial"/>
          <w:bCs/>
          <w:sz w:val="22"/>
          <w:szCs w:val="22"/>
          <w:lang w:val="en-ZA"/>
        </w:rPr>
        <w:t>Section 24 of the Constitution thus will be served better.</w:t>
      </w:r>
    </w:p>
    <w:p w:rsidR="0045625D" w:rsidRPr="002D5B4F" w:rsidRDefault="0045625D" w:rsidP="00ED3E28">
      <w:pPr>
        <w:tabs>
          <w:tab w:val="num" w:pos="1276"/>
        </w:tabs>
        <w:spacing w:line="276" w:lineRule="auto"/>
        <w:ind w:left="993" w:hanging="284"/>
        <w:jc w:val="both"/>
        <w:rPr>
          <w:rFonts w:ascii="Arial" w:hAnsi="Arial" w:cs="Arial"/>
          <w:bCs/>
          <w:sz w:val="22"/>
          <w:szCs w:val="22"/>
        </w:rPr>
      </w:pPr>
    </w:p>
    <w:p w:rsidR="00496335" w:rsidRPr="002D5B4F" w:rsidRDefault="00496335" w:rsidP="00ED3E28">
      <w:pPr>
        <w:tabs>
          <w:tab w:val="num" w:pos="1276"/>
        </w:tabs>
        <w:spacing w:line="276" w:lineRule="auto"/>
        <w:ind w:left="993" w:hanging="284"/>
        <w:jc w:val="both"/>
        <w:rPr>
          <w:rFonts w:ascii="Arial" w:hAnsi="Arial" w:cs="Arial"/>
          <w:bCs/>
          <w:sz w:val="22"/>
          <w:szCs w:val="22"/>
        </w:rPr>
      </w:pPr>
    </w:p>
    <w:p w:rsidR="001F77C7" w:rsidRPr="002D5B4F" w:rsidRDefault="001F77C7" w:rsidP="00BC141B">
      <w:pPr>
        <w:numPr>
          <w:ilvl w:val="0"/>
          <w:numId w:val="2"/>
        </w:numPr>
        <w:spacing w:after="120" w:line="360" w:lineRule="auto"/>
        <w:jc w:val="both"/>
        <w:rPr>
          <w:rFonts w:ascii="Arial" w:hAnsi="Arial" w:cs="Arial"/>
          <w:b/>
          <w:color w:val="000000" w:themeColor="text1"/>
          <w:sz w:val="22"/>
          <w:szCs w:val="22"/>
        </w:rPr>
      </w:pPr>
      <w:r w:rsidRPr="002D5B4F">
        <w:rPr>
          <w:rFonts w:ascii="Arial" w:hAnsi="Arial" w:cs="Arial"/>
          <w:b/>
          <w:color w:val="000000" w:themeColor="text1"/>
          <w:sz w:val="22"/>
          <w:szCs w:val="22"/>
        </w:rPr>
        <w:t>SOCIO-ECONOMIC FINANCIAL IMPLICATIONS</w:t>
      </w:r>
    </w:p>
    <w:p w:rsidR="007B6443" w:rsidRPr="002D5B4F" w:rsidRDefault="007B6443" w:rsidP="007B6443">
      <w:pPr>
        <w:spacing w:before="120" w:after="120" w:line="276" w:lineRule="auto"/>
        <w:ind w:left="709"/>
        <w:jc w:val="both"/>
        <w:rPr>
          <w:rFonts w:ascii="Arial" w:hAnsi="Arial" w:cs="Arial"/>
          <w:sz w:val="22"/>
          <w:szCs w:val="22"/>
          <w:lang/>
        </w:rPr>
      </w:pPr>
      <w:r w:rsidRPr="002D5B4F">
        <w:rPr>
          <w:rFonts w:ascii="Arial" w:hAnsi="Arial" w:cs="Arial"/>
          <w:sz w:val="22"/>
          <w:szCs w:val="22"/>
          <w:lang/>
        </w:rPr>
        <w:t>The amendment to the Compliance and Enforcement – clause 5 s24G -</w:t>
      </w:r>
      <w:r w:rsidRPr="002D5B4F">
        <w:rPr>
          <w:rFonts w:ascii="Arial" w:hAnsi="Arial" w:cs="Arial"/>
          <w:b/>
          <w:bCs/>
          <w:sz w:val="22"/>
          <w:szCs w:val="22"/>
          <w:lang/>
        </w:rPr>
        <w:t xml:space="preserve"> </w:t>
      </w:r>
      <w:r w:rsidRPr="002D5B4F">
        <w:rPr>
          <w:rFonts w:ascii="Arial" w:hAnsi="Arial" w:cs="Arial"/>
          <w:sz w:val="22"/>
          <w:szCs w:val="22"/>
          <w:lang/>
        </w:rPr>
        <w:t xml:space="preserve">provides an opportunity to regulate an activity that was unlawfully commenced and is aimed at bringing a greater number of people within the regulatory framework of NEMA.  This will ensure that communities are aware of areas that could potentially pose a health risk as perpetrators of these offences will be required to mitigate the risks posed by their activities.  </w:t>
      </w:r>
    </w:p>
    <w:p w:rsidR="00C076F2" w:rsidRPr="002D5B4F" w:rsidRDefault="007B6443" w:rsidP="007B6443">
      <w:pPr>
        <w:spacing w:before="120" w:after="120" w:line="276" w:lineRule="auto"/>
        <w:ind w:left="709"/>
        <w:jc w:val="both"/>
        <w:rPr>
          <w:rFonts w:ascii="Arial" w:hAnsi="Arial" w:cs="Arial"/>
          <w:sz w:val="22"/>
          <w:szCs w:val="22"/>
        </w:rPr>
      </w:pPr>
      <w:bookmarkStart w:id="4" w:name="_Hlk45924607"/>
      <w:r w:rsidRPr="002D5B4F">
        <w:rPr>
          <w:rFonts w:ascii="Arial" w:hAnsi="Arial" w:cs="Arial"/>
          <w:sz w:val="22"/>
          <w:szCs w:val="22"/>
          <w:lang/>
        </w:rPr>
        <w:t xml:space="preserve">The amendment to Biodiversity and Conservation and Environmental </w:t>
      </w:r>
      <w:r w:rsidR="004E289D" w:rsidRPr="002D5B4F">
        <w:rPr>
          <w:rFonts w:ascii="Arial" w:hAnsi="Arial" w:cs="Arial"/>
          <w:sz w:val="22"/>
          <w:szCs w:val="22"/>
          <w:lang/>
        </w:rPr>
        <w:t>Programs</w:t>
      </w:r>
      <w:r w:rsidRPr="002D5B4F">
        <w:rPr>
          <w:rFonts w:ascii="Arial" w:hAnsi="Arial" w:cs="Arial"/>
          <w:sz w:val="22"/>
          <w:szCs w:val="22"/>
          <w:lang/>
        </w:rPr>
        <w:t xml:space="preserve"> Related Provisions – clause 39 s3 - ensures that</w:t>
      </w:r>
      <w:bookmarkEnd w:id="4"/>
      <w:r w:rsidRPr="002D5B4F">
        <w:rPr>
          <w:rFonts w:ascii="Arial" w:hAnsi="Arial" w:cs="Arial"/>
          <w:sz w:val="22"/>
          <w:szCs w:val="22"/>
          <w:lang/>
        </w:rPr>
        <w:t xml:space="preserve"> the common law </w:t>
      </w:r>
      <w:r w:rsidRPr="002D5B4F">
        <w:rPr>
          <w:rFonts w:ascii="Arial" w:hAnsi="Arial" w:cs="Arial"/>
          <w:i/>
          <w:iCs/>
          <w:sz w:val="22"/>
          <w:szCs w:val="22"/>
          <w:lang/>
        </w:rPr>
        <w:t>res nullius</w:t>
      </w:r>
      <w:r w:rsidRPr="002D5B4F">
        <w:rPr>
          <w:rFonts w:ascii="Arial" w:hAnsi="Arial" w:cs="Arial"/>
          <w:sz w:val="22"/>
          <w:szCs w:val="22"/>
          <w:lang/>
        </w:rPr>
        <w:t xml:space="preserve"> associated with wild animals means it belongs to everybody but belongs to nobody in particular. </w:t>
      </w:r>
      <w:r w:rsidRPr="002D5B4F">
        <w:rPr>
          <w:rFonts w:ascii="Arial" w:hAnsi="Arial" w:cs="Arial"/>
          <w:sz w:val="22"/>
          <w:szCs w:val="22"/>
        </w:rPr>
        <w:t xml:space="preserve">The implication of this </w:t>
      </w:r>
      <w:r w:rsidRPr="002D5B4F">
        <w:rPr>
          <w:rFonts w:ascii="Arial" w:hAnsi="Arial" w:cs="Arial"/>
          <w:sz w:val="22"/>
          <w:szCs w:val="22"/>
        </w:rPr>
        <w:lastRenderedPageBreak/>
        <w:t>common law principle is that, once a wild animal escape</w:t>
      </w:r>
      <w:r w:rsidR="009201F5" w:rsidRPr="002D5B4F">
        <w:rPr>
          <w:rFonts w:ascii="Arial" w:hAnsi="Arial" w:cs="Arial"/>
          <w:sz w:val="22"/>
          <w:szCs w:val="22"/>
        </w:rPr>
        <w:t xml:space="preserve">s from the land on which it was </w:t>
      </w:r>
      <w:r w:rsidRPr="002D5B4F">
        <w:rPr>
          <w:rFonts w:ascii="Arial" w:hAnsi="Arial" w:cs="Arial"/>
          <w:sz w:val="22"/>
          <w:szCs w:val="22"/>
        </w:rPr>
        <w:t>kept, the owner of such land loses ownership of the</w:t>
      </w:r>
      <w:r w:rsidR="009201F5" w:rsidRPr="002D5B4F">
        <w:rPr>
          <w:rFonts w:ascii="Arial" w:hAnsi="Arial" w:cs="Arial"/>
          <w:sz w:val="22"/>
          <w:szCs w:val="22"/>
        </w:rPr>
        <w:t xml:space="preserve"> wild animal that has </w:t>
      </w:r>
      <w:r w:rsidR="004E289D" w:rsidRPr="002D5B4F">
        <w:rPr>
          <w:rFonts w:ascii="Arial" w:hAnsi="Arial" w:cs="Arial"/>
          <w:sz w:val="22"/>
          <w:szCs w:val="22"/>
        </w:rPr>
        <w:t xml:space="preserve">escaped. </w:t>
      </w:r>
    </w:p>
    <w:p w:rsidR="00C076F2" w:rsidRPr="002D5B4F" w:rsidRDefault="00C076F2" w:rsidP="00C076F2">
      <w:pPr>
        <w:spacing w:before="120" w:after="120"/>
        <w:ind w:left="709"/>
        <w:jc w:val="both"/>
        <w:rPr>
          <w:rFonts w:ascii="Arial" w:hAnsi="Arial" w:cs="Arial"/>
          <w:sz w:val="22"/>
          <w:szCs w:val="22"/>
        </w:rPr>
      </w:pPr>
    </w:p>
    <w:p w:rsidR="007B6443" w:rsidRPr="002D5B4F" w:rsidRDefault="004E289D" w:rsidP="007B6443">
      <w:pPr>
        <w:spacing w:before="120" w:after="120" w:line="276" w:lineRule="auto"/>
        <w:ind w:left="709"/>
        <w:jc w:val="both"/>
        <w:rPr>
          <w:rFonts w:ascii="Arial" w:hAnsi="Arial" w:cs="Arial"/>
          <w:sz w:val="22"/>
          <w:szCs w:val="22"/>
        </w:rPr>
      </w:pPr>
      <w:r w:rsidRPr="002D5B4F">
        <w:rPr>
          <w:rFonts w:ascii="Arial" w:hAnsi="Arial" w:cs="Arial"/>
          <w:sz w:val="22"/>
          <w:szCs w:val="22"/>
        </w:rPr>
        <w:t>The</w:t>
      </w:r>
      <w:r w:rsidR="007B6443" w:rsidRPr="002D5B4F">
        <w:rPr>
          <w:rFonts w:ascii="Arial" w:hAnsi="Arial" w:cs="Arial"/>
          <w:sz w:val="22"/>
          <w:szCs w:val="22"/>
        </w:rPr>
        <w:t xml:space="preserve"> Game Theft Act, 1991 (Act No. 105 of 1991), changed the common law status of wild animals, in that it makes provision for a person to retain ownership of a wild animal that escapes from land that is adequately fenced, and in respect of which a certificate of adequate enclosure has been issued by the Premier of the province in which the land is situated. </w:t>
      </w:r>
    </w:p>
    <w:p w:rsidR="007B6443" w:rsidRPr="002D5B4F" w:rsidRDefault="007B6443" w:rsidP="007B6443">
      <w:pPr>
        <w:spacing w:line="276" w:lineRule="auto"/>
        <w:ind w:left="709"/>
        <w:jc w:val="both"/>
        <w:rPr>
          <w:rFonts w:ascii="Arial" w:hAnsi="Arial" w:cs="Arial"/>
          <w:sz w:val="22"/>
          <w:szCs w:val="22"/>
          <w:lang w:val="en-US" w:eastAsia="en-GB"/>
        </w:rPr>
      </w:pPr>
    </w:p>
    <w:p w:rsidR="007B6443" w:rsidRPr="002D5B4F" w:rsidRDefault="007B6443" w:rsidP="007B6443">
      <w:pPr>
        <w:spacing w:after="200" w:line="276" w:lineRule="auto"/>
        <w:ind w:left="709"/>
        <w:jc w:val="both"/>
        <w:rPr>
          <w:rFonts w:ascii="Arial" w:hAnsi="Arial" w:cs="Arial"/>
          <w:sz w:val="22"/>
          <w:szCs w:val="22"/>
          <w:lang/>
        </w:rPr>
      </w:pPr>
      <w:r w:rsidRPr="002D5B4F">
        <w:rPr>
          <w:rFonts w:ascii="Arial" w:hAnsi="Arial" w:cs="Arial"/>
          <w:sz w:val="22"/>
          <w:szCs w:val="22"/>
          <w:lang/>
        </w:rPr>
        <w:t xml:space="preserve">The amendment to the Integrated Environmental Management - clause 7 s24O - ensures that government departments and State Owned Entities (SOEs) hold one consultation to reduce the time it takes to finalize the Environmental Impact Assessment (EIA) </w:t>
      </w:r>
      <w:r w:rsidR="004E289D" w:rsidRPr="002D5B4F">
        <w:rPr>
          <w:rFonts w:ascii="Arial" w:hAnsi="Arial" w:cs="Arial"/>
          <w:sz w:val="22"/>
          <w:szCs w:val="22"/>
          <w:lang/>
        </w:rPr>
        <w:t>process, which</w:t>
      </w:r>
      <w:r w:rsidRPr="002D5B4F">
        <w:rPr>
          <w:rFonts w:ascii="Arial" w:hAnsi="Arial" w:cs="Arial"/>
          <w:sz w:val="22"/>
          <w:szCs w:val="22"/>
          <w:lang/>
        </w:rPr>
        <w:t xml:space="preserve"> will benefit the Environmental Assessment Practitioner (EAP) with shortened turnaround times.  This will be a most welcome initiative for consultants that conduct </w:t>
      </w:r>
      <w:r w:rsidR="004E289D" w:rsidRPr="002D5B4F">
        <w:rPr>
          <w:rFonts w:ascii="Arial" w:hAnsi="Arial" w:cs="Arial"/>
          <w:sz w:val="22"/>
          <w:szCs w:val="22"/>
          <w:lang/>
        </w:rPr>
        <w:t>EIAs,</w:t>
      </w:r>
      <w:r w:rsidRPr="002D5B4F">
        <w:rPr>
          <w:rFonts w:ascii="Arial" w:hAnsi="Arial" w:cs="Arial"/>
          <w:sz w:val="22"/>
          <w:szCs w:val="22"/>
          <w:lang/>
        </w:rPr>
        <w:t xml:space="preserve"> as this will ensure that the time to conduct work and earn income is shortened.</w:t>
      </w:r>
    </w:p>
    <w:p w:rsidR="007B6443" w:rsidRPr="002D5B4F" w:rsidRDefault="007B6443" w:rsidP="002D5B4F">
      <w:pPr>
        <w:spacing w:line="276" w:lineRule="auto"/>
        <w:ind w:left="709"/>
        <w:jc w:val="both"/>
        <w:rPr>
          <w:rFonts w:ascii="Arial" w:hAnsi="Arial" w:cs="Arial"/>
          <w:sz w:val="22"/>
          <w:szCs w:val="22"/>
          <w:lang/>
        </w:rPr>
      </w:pPr>
      <w:r w:rsidRPr="002D5B4F">
        <w:rPr>
          <w:rFonts w:ascii="Arial" w:hAnsi="Arial" w:cs="Arial"/>
          <w:sz w:val="22"/>
          <w:szCs w:val="22"/>
          <w:lang/>
        </w:rPr>
        <w:t>The amendment to Air Quality Management Related Provisions - clause 48 s36 -</w:t>
      </w:r>
      <w:r w:rsidR="002D5B4F" w:rsidRPr="002D5B4F">
        <w:rPr>
          <w:rFonts w:ascii="Arial" w:hAnsi="Arial" w:cs="Arial"/>
          <w:sz w:val="22"/>
          <w:szCs w:val="22"/>
          <w:lang/>
        </w:rPr>
        <w:t xml:space="preserve"> </w:t>
      </w:r>
      <w:r w:rsidRPr="002D5B4F">
        <w:rPr>
          <w:rFonts w:ascii="Arial" w:hAnsi="Arial" w:cs="Arial"/>
          <w:sz w:val="22"/>
          <w:szCs w:val="22"/>
          <w:lang/>
        </w:rPr>
        <w:t>ensures that Independent Power Producers (IPPs) are involved in the power producing business and that such matters form part of issues declared as national priority, and as such, the Minister is the Licensing Authority.  This ensures that IPPs are able to contribute towards power generation and earn money for themselves.</w:t>
      </w:r>
    </w:p>
    <w:p w:rsidR="002D5B4F" w:rsidRPr="002D5B4F" w:rsidRDefault="002D5B4F" w:rsidP="002D5B4F">
      <w:pPr>
        <w:spacing w:line="276" w:lineRule="auto"/>
        <w:ind w:left="709"/>
        <w:jc w:val="both"/>
        <w:rPr>
          <w:rFonts w:ascii="Arial" w:hAnsi="Arial" w:cs="Arial"/>
          <w:sz w:val="22"/>
          <w:szCs w:val="22"/>
          <w:lang/>
        </w:rPr>
      </w:pPr>
    </w:p>
    <w:p w:rsidR="007B6443" w:rsidRPr="002D5B4F" w:rsidRDefault="007B6443" w:rsidP="007B6443">
      <w:pPr>
        <w:spacing w:after="200" w:line="276" w:lineRule="auto"/>
        <w:ind w:left="709"/>
        <w:jc w:val="both"/>
        <w:rPr>
          <w:rFonts w:ascii="Arial" w:hAnsi="Arial" w:cs="Arial"/>
          <w:sz w:val="22"/>
          <w:szCs w:val="22"/>
          <w:lang/>
        </w:rPr>
      </w:pPr>
      <w:r w:rsidRPr="002D5B4F">
        <w:rPr>
          <w:rFonts w:ascii="Arial" w:hAnsi="Arial" w:cs="Arial"/>
          <w:sz w:val="22"/>
          <w:szCs w:val="22"/>
          <w:lang/>
        </w:rPr>
        <w:t>The amendment to the Environmental System Related – clause 4 - ensures that there is integration of different processes which will reduce the duplication of activities.  This ensures that the high costs for the applicants that were associated with these various processes will be reduced and translate to more income saved by such applicants.</w:t>
      </w:r>
    </w:p>
    <w:p w:rsidR="001F77C7" w:rsidRPr="002D5B4F" w:rsidRDefault="001F77C7" w:rsidP="009F48CE">
      <w:pPr>
        <w:contextualSpacing/>
        <w:rPr>
          <w:rFonts w:ascii="Arial" w:hAnsi="Arial" w:cs="Arial"/>
          <w:b/>
          <w:sz w:val="22"/>
          <w:szCs w:val="22"/>
        </w:rPr>
      </w:pPr>
    </w:p>
    <w:p w:rsidR="00E36714" w:rsidRPr="002D5B4F" w:rsidRDefault="00E36714" w:rsidP="00E36714">
      <w:pPr>
        <w:pStyle w:val="ListParagraph"/>
        <w:numPr>
          <w:ilvl w:val="0"/>
          <w:numId w:val="11"/>
        </w:numPr>
        <w:rPr>
          <w:rFonts w:ascii="Arial" w:hAnsi="Arial" w:cs="Arial"/>
          <w:b/>
          <w:sz w:val="22"/>
          <w:szCs w:val="22"/>
        </w:rPr>
      </w:pPr>
      <w:r w:rsidRPr="002D5B4F">
        <w:rPr>
          <w:rFonts w:ascii="Arial" w:hAnsi="Arial" w:cs="Arial"/>
          <w:b/>
          <w:sz w:val="22"/>
          <w:szCs w:val="22"/>
        </w:rPr>
        <w:t>RECOMMENDATION</w:t>
      </w:r>
      <w:r w:rsidR="00CC15C3">
        <w:rPr>
          <w:rFonts w:ascii="Arial" w:hAnsi="Arial" w:cs="Arial"/>
          <w:b/>
          <w:sz w:val="22"/>
          <w:szCs w:val="22"/>
        </w:rPr>
        <w:t>S</w:t>
      </w:r>
      <w:r w:rsidRPr="002D5B4F">
        <w:rPr>
          <w:rFonts w:ascii="Arial" w:hAnsi="Arial" w:cs="Arial"/>
          <w:b/>
          <w:sz w:val="22"/>
          <w:szCs w:val="22"/>
        </w:rPr>
        <w:t xml:space="preserve"> BY THE COMMITTEE</w:t>
      </w:r>
    </w:p>
    <w:p w:rsidR="001F77C7" w:rsidRPr="002D5B4F" w:rsidRDefault="001F77C7" w:rsidP="00E36714">
      <w:pPr>
        <w:jc w:val="both"/>
        <w:rPr>
          <w:rFonts w:ascii="Arial" w:hAnsi="Arial" w:cs="Arial"/>
          <w:b/>
          <w:sz w:val="22"/>
          <w:szCs w:val="22"/>
        </w:rPr>
      </w:pPr>
    </w:p>
    <w:p w:rsidR="00E36714" w:rsidRPr="002D5B4F" w:rsidRDefault="00E36714" w:rsidP="00E36714">
      <w:pPr>
        <w:ind w:left="720"/>
        <w:jc w:val="both"/>
        <w:rPr>
          <w:rFonts w:ascii="Arial" w:hAnsi="Arial" w:cs="Arial"/>
          <w:bCs/>
          <w:sz w:val="22"/>
          <w:szCs w:val="22"/>
        </w:rPr>
      </w:pPr>
      <w:r w:rsidRPr="002D5B4F">
        <w:rPr>
          <w:rFonts w:ascii="Arial" w:hAnsi="Arial" w:cs="Arial"/>
          <w:bCs/>
          <w:sz w:val="22"/>
          <w:szCs w:val="22"/>
        </w:rPr>
        <w:t>The Portfolio Committee recommend</w:t>
      </w:r>
      <w:r w:rsidR="00CC15C3">
        <w:rPr>
          <w:rFonts w:ascii="Arial" w:hAnsi="Arial" w:cs="Arial"/>
          <w:bCs/>
          <w:sz w:val="22"/>
          <w:szCs w:val="22"/>
        </w:rPr>
        <w:t>s</w:t>
      </w:r>
      <w:r w:rsidRPr="002D5B4F">
        <w:rPr>
          <w:rFonts w:ascii="Arial" w:hAnsi="Arial" w:cs="Arial"/>
          <w:bCs/>
          <w:sz w:val="22"/>
          <w:szCs w:val="22"/>
        </w:rPr>
        <w:t xml:space="preserve"> that:</w:t>
      </w:r>
    </w:p>
    <w:p w:rsidR="004E289D" w:rsidRPr="002D5B4F" w:rsidRDefault="004E289D" w:rsidP="00E36714">
      <w:pPr>
        <w:ind w:left="720"/>
        <w:jc w:val="both"/>
        <w:rPr>
          <w:rFonts w:ascii="Arial" w:hAnsi="Arial" w:cs="Arial"/>
          <w:bCs/>
          <w:sz w:val="22"/>
          <w:szCs w:val="22"/>
        </w:rPr>
      </w:pPr>
    </w:p>
    <w:p w:rsidR="004E289D" w:rsidRPr="002D5B4F" w:rsidRDefault="004E289D" w:rsidP="00CC15C3">
      <w:pPr>
        <w:numPr>
          <w:ilvl w:val="0"/>
          <w:numId w:val="10"/>
        </w:numPr>
        <w:spacing w:line="360" w:lineRule="auto"/>
        <w:ind w:left="851" w:hanging="425"/>
        <w:jc w:val="both"/>
        <w:rPr>
          <w:rFonts w:ascii="Arial" w:hAnsi="Arial" w:cs="Arial"/>
          <w:bCs/>
          <w:sz w:val="22"/>
          <w:szCs w:val="22"/>
        </w:rPr>
      </w:pPr>
      <w:r w:rsidRPr="002D5B4F">
        <w:rPr>
          <w:rFonts w:ascii="Arial" w:hAnsi="Arial" w:cs="Arial"/>
          <w:bCs/>
          <w:sz w:val="22"/>
          <w:szCs w:val="22"/>
        </w:rPr>
        <w:t>Due to the nature and complexity of environmental legislation, more trainings should be provided to stakeholders so at to ensure compliance with the legislation.</w:t>
      </w:r>
    </w:p>
    <w:p w:rsidR="004E289D" w:rsidRPr="002D5B4F" w:rsidRDefault="004E289D">
      <w:pPr>
        <w:numPr>
          <w:ilvl w:val="0"/>
          <w:numId w:val="10"/>
        </w:numPr>
        <w:spacing w:line="360" w:lineRule="auto"/>
        <w:ind w:left="851" w:hanging="425"/>
        <w:jc w:val="both"/>
        <w:rPr>
          <w:rFonts w:ascii="Arial" w:hAnsi="Arial" w:cs="Arial"/>
          <w:bCs/>
          <w:sz w:val="22"/>
          <w:szCs w:val="22"/>
        </w:rPr>
      </w:pPr>
      <w:r w:rsidRPr="002D5B4F">
        <w:rPr>
          <w:rFonts w:ascii="Arial" w:hAnsi="Arial" w:cs="Arial"/>
          <w:bCs/>
          <w:sz w:val="22"/>
          <w:szCs w:val="22"/>
        </w:rPr>
        <w:t>Definition of Waste should be simplified in order to avoid unnecessary challenges, different interpretation which could lead to unnecessary court cases.</w:t>
      </w:r>
    </w:p>
    <w:p w:rsidR="004E289D" w:rsidRPr="002D5B4F" w:rsidRDefault="004E289D">
      <w:pPr>
        <w:numPr>
          <w:ilvl w:val="0"/>
          <w:numId w:val="10"/>
        </w:numPr>
        <w:spacing w:line="360" w:lineRule="auto"/>
        <w:ind w:left="851" w:hanging="425"/>
        <w:jc w:val="both"/>
        <w:rPr>
          <w:rFonts w:ascii="Arial" w:hAnsi="Arial" w:cs="Arial"/>
          <w:bCs/>
          <w:sz w:val="22"/>
          <w:szCs w:val="22"/>
        </w:rPr>
      </w:pPr>
      <w:r w:rsidRPr="002D5B4F">
        <w:rPr>
          <w:rFonts w:ascii="Arial" w:hAnsi="Arial" w:cs="Arial"/>
          <w:bCs/>
          <w:sz w:val="22"/>
          <w:szCs w:val="22"/>
        </w:rPr>
        <w:t>The public participation as referred to in section 24G should be clearly defined.</w:t>
      </w:r>
    </w:p>
    <w:p w:rsidR="004E289D" w:rsidRPr="002D5B4F" w:rsidRDefault="004E289D">
      <w:pPr>
        <w:numPr>
          <w:ilvl w:val="0"/>
          <w:numId w:val="10"/>
        </w:numPr>
        <w:spacing w:line="360" w:lineRule="auto"/>
        <w:ind w:left="851" w:hanging="425"/>
        <w:jc w:val="both"/>
        <w:rPr>
          <w:rFonts w:ascii="Arial" w:hAnsi="Arial" w:cs="Arial"/>
          <w:bCs/>
          <w:sz w:val="22"/>
          <w:szCs w:val="22"/>
        </w:rPr>
      </w:pPr>
      <w:r w:rsidRPr="002D5B4F">
        <w:rPr>
          <w:rFonts w:ascii="Arial" w:hAnsi="Arial" w:cs="Arial"/>
          <w:bCs/>
          <w:sz w:val="22"/>
          <w:szCs w:val="22"/>
        </w:rPr>
        <w:t xml:space="preserve">The Cooperative arrangement between SAPS and Environmental Management Inspectors should be </w:t>
      </w:r>
      <w:proofErr w:type="gramStart"/>
      <w:r w:rsidRPr="002D5B4F">
        <w:rPr>
          <w:rFonts w:ascii="Arial" w:hAnsi="Arial" w:cs="Arial"/>
          <w:bCs/>
          <w:sz w:val="22"/>
          <w:szCs w:val="22"/>
        </w:rPr>
        <w:t>regulated .</w:t>
      </w:r>
      <w:proofErr w:type="gramEnd"/>
    </w:p>
    <w:p w:rsidR="004E289D" w:rsidRPr="002D5B4F" w:rsidRDefault="004E289D">
      <w:pPr>
        <w:numPr>
          <w:ilvl w:val="0"/>
          <w:numId w:val="10"/>
        </w:numPr>
        <w:spacing w:line="360" w:lineRule="auto"/>
        <w:ind w:left="851" w:hanging="425"/>
        <w:jc w:val="both"/>
        <w:rPr>
          <w:rFonts w:ascii="Arial" w:hAnsi="Arial" w:cs="Arial"/>
          <w:bCs/>
          <w:sz w:val="22"/>
          <w:szCs w:val="22"/>
        </w:rPr>
      </w:pPr>
      <w:r w:rsidRPr="002D5B4F">
        <w:rPr>
          <w:rFonts w:ascii="Arial" w:hAnsi="Arial" w:cs="Arial"/>
          <w:bCs/>
          <w:sz w:val="22"/>
          <w:szCs w:val="22"/>
        </w:rPr>
        <w:t>Definition of black professionals should include indigenous knowledge practitioners.</w:t>
      </w:r>
    </w:p>
    <w:p w:rsidR="004E289D" w:rsidRPr="002D5B4F" w:rsidRDefault="004E289D">
      <w:pPr>
        <w:numPr>
          <w:ilvl w:val="0"/>
          <w:numId w:val="10"/>
        </w:numPr>
        <w:spacing w:line="360" w:lineRule="auto"/>
        <w:ind w:left="851" w:hanging="425"/>
        <w:jc w:val="both"/>
        <w:rPr>
          <w:rFonts w:ascii="Arial" w:hAnsi="Arial" w:cs="Arial"/>
          <w:bCs/>
          <w:sz w:val="22"/>
          <w:szCs w:val="22"/>
        </w:rPr>
      </w:pPr>
      <w:r w:rsidRPr="002D5B4F">
        <w:rPr>
          <w:rFonts w:ascii="Arial" w:hAnsi="Arial" w:cs="Arial"/>
          <w:bCs/>
          <w:sz w:val="22"/>
          <w:szCs w:val="22"/>
        </w:rPr>
        <w:t>Amnesty concerning application fees for licences and permits should be provided for local practitioners or traditional healers that are struggling financially.</w:t>
      </w:r>
      <w:bookmarkStart w:id="5" w:name="_Hlk52972523"/>
    </w:p>
    <w:bookmarkEnd w:id="5"/>
    <w:p w:rsidR="00E36714" w:rsidRPr="002D5B4F" w:rsidRDefault="00E36714" w:rsidP="004E289D">
      <w:pPr>
        <w:jc w:val="both"/>
        <w:rPr>
          <w:rFonts w:ascii="Arial" w:hAnsi="Arial" w:cs="Arial"/>
          <w:bCs/>
          <w:sz w:val="22"/>
          <w:szCs w:val="22"/>
        </w:rPr>
      </w:pPr>
    </w:p>
    <w:p w:rsidR="001F77C7" w:rsidRPr="002D5B4F" w:rsidRDefault="00E36714" w:rsidP="00E36714">
      <w:pPr>
        <w:spacing w:line="360" w:lineRule="auto"/>
        <w:ind w:left="360"/>
        <w:contextualSpacing/>
        <w:jc w:val="both"/>
        <w:rPr>
          <w:rFonts w:ascii="Arial" w:hAnsi="Arial" w:cs="Arial"/>
          <w:b/>
          <w:sz w:val="22"/>
          <w:szCs w:val="22"/>
        </w:rPr>
      </w:pPr>
      <w:r w:rsidRPr="002D5B4F">
        <w:rPr>
          <w:rFonts w:ascii="Arial" w:hAnsi="Arial" w:cs="Arial"/>
          <w:b/>
          <w:sz w:val="22"/>
          <w:szCs w:val="22"/>
        </w:rPr>
        <w:t>10</w:t>
      </w:r>
      <w:r w:rsidRPr="002D5B4F">
        <w:rPr>
          <w:rFonts w:ascii="Arial" w:hAnsi="Arial" w:cs="Arial"/>
          <w:b/>
          <w:sz w:val="22"/>
          <w:szCs w:val="22"/>
        </w:rPr>
        <w:tab/>
      </w:r>
      <w:r w:rsidR="001F77C7" w:rsidRPr="002D5B4F">
        <w:rPr>
          <w:rFonts w:ascii="Arial" w:hAnsi="Arial" w:cs="Arial"/>
          <w:b/>
          <w:sz w:val="22"/>
          <w:szCs w:val="22"/>
        </w:rPr>
        <w:t xml:space="preserve">NEGOTIATING POSITION ADOPTED BY THE COMMITTEE </w:t>
      </w:r>
    </w:p>
    <w:p w:rsidR="007B6443" w:rsidRPr="002D5B4F" w:rsidRDefault="001F77C7" w:rsidP="007B6443">
      <w:pPr>
        <w:spacing w:line="276" w:lineRule="auto"/>
        <w:ind w:left="709"/>
        <w:jc w:val="both"/>
        <w:rPr>
          <w:rFonts w:ascii="Arial" w:hAnsi="Arial" w:cs="Arial"/>
          <w:sz w:val="22"/>
          <w:szCs w:val="22"/>
        </w:rPr>
      </w:pPr>
      <w:r w:rsidRPr="002D5B4F">
        <w:rPr>
          <w:rFonts w:ascii="Arial" w:hAnsi="Arial" w:cs="Arial"/>
          <w:bCs/>
          <w:sz w:val="22"/>
          <w:szCs w:val="22"/>
        </w:rPr>
        <w:t xml:space="preserve">The Portfolio Committee on Economic Development, Environment, Agriculture and Rural Development supports the principle and details of the </w:t>
      </w:r>
      <w:r w:rsidR="007B6443" w:rsidRPr="002D5B4F">
        <w:rPr>
          <w:rFonts w:ascii="Arial" w:hAnsi="Arial" w:cs="Arial"/>
          <w:sz w:val="22"/>
          <w:szCs w:val="22"/>
        </w:rPr>
        <w:t>National Environmental Management Laws A</w:t>
      </w:r>
      <w:r w:rsidR="009F48CE" w:rsidRPr="002D5B4F">
        <w:rPr>
          <w:rFonts w:ascii="Arial" w:hAnsi="Arial" w:cs="Arial"/>
          <w:sz w:val="22"/>
          <w:szCs w:val="22"/>
        </w:rPr>
        <w:t>mendment Bill [B14D-2017] subject to</w:t>
      </w:r>
      <w:r w:rsidR="00EF7A56" w:rsidRPr="002D5B4F">
        <w:rPr>
          <w:rFonts w:ascii="Arial" w:hAnsi="Arial" w:cs="Arial"/>
          <w:sz w:val="22"/>
          <w:szCs w:val="22"/>
        </w:rPr>
        <w:t xml:space="preserve"> the recommendations </w:t>
      </w:r>
      <w:r w:rsidR="00FB65FB" w:rsidRPr="002D5B4F">
        <w:rPr>
          <w:rFonts w:ascii="Arial" w:hAnsi="Arial" w:cs="Arial"/>
          <w:sz w:val="22"/>
          <w:szCs w:val="22"/>
        </w:rPr>
        <w:t>being taken into consideration</w:t>
      </w:r>
      <w:r w:rsidR="007B6443" w:rsidRPr="002D5B4F">
        <w:rPr>
          <w:rFonts w:ascii="Arial" w:hAnsi="Arial" w:cs="Arial"/>
          <w:sz w:val="22"/>
          <w:szCs w:val="22"/>
        </w:rPr>
        <w:t>.</w:t>
      </w:r>
    </w:p>
    <w:p w:rsidR="009F48CE" w:rsidRPr="002D5B4F" w:rsidRDefault="009F48CE" w:rsidP="009F48CE">
      <w:pPr>
        <w:spacing w:line="276" w:lineRule="auto"/>
        <w:ind w:left="709"/>
        <w:jc w:val="both"/>
        <w:rPr>
          <w:rFonts w:ascii="Arial" w:hAnsi="Arial" w:cs="Arial"/>
          <w:bCs/>
        </w:rPr>
      </w:pPr>
    </w:p>
    <w:sectPr w:rsidR="009F48CE" w:rsidRPr="002D5B4F" w:rsidSect="00C076F2">
      <w:footerReference w:type="default" r:id="rId9"/>
      <w:pgSz w:w="12240" w:h="15840"/>
      <w:pgMar w:top="567" w:right="1041" w:bottom="709" w:left="993" w:header="720" w:footer="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509" w:rsidRDefault="00551509" w:rsidP="000659EB">
      <w:r>
        <w:separator/>
      </w:r>
    </w:p>
  </w:endnote>
  <w:endnote w:type="continuationSeparator" w:id="0">
    <w:p w:rsidR="00551509" w:rsidRDefault="00551509" w:rsidP="00065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4C" w:rsidRDefault="00593BB6">
    <w:pPr>
      <w:pStyle w:val="Footer"/>
      <w:jc w:val="center"/>
    </w:pPr>
    <w:r>
      <w:fldChar w:fldCharType="begin"/>
    </w:r>
    <w:r w:rsidR="001D0D4C">
      <w:instrText xml:space="preserve"> PAGE   \* MERGEFORMAT </w:instrText>
    </w:r>
    <w:r>
      <w:fldChar w:fldCharType="separate"/>
    </w:r>
    <w:r w:rsidR="00E13D78">
      <w:rPr>
        <w:noProof/>
      </w:rPr>
      <w:t>1</w:t>
    </w:r>
    <w:r>
      <w:rPr>
        <w:noProof/>
      </w:rPr>
      <w:fldChar w:fldCharType="end"/>
    </w:r>
  </w:p>
  <w:p w:rsidR="001D0D4C" w:rsidRDefault="001D0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509" w:rsidRDefault="00551509" w:rsidP="000659EB">
      <w:r>
        <w:separator/>
      </w:r>
    </w:p>
  </w:footnote>
  <w:footnote w:type="continuationSeparator" w:id="0">
    <w:p w:rsidR="00551509" w:rsidRDefault="00551509" w:rsidP="00065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A26"/>
    <w:multiLevelType w:val="hybridMultilevel"/>
    <w:tmpl w:val="92B0D0C8"/>
    <w:lvl w:ilvl="0" w:tplc="4864A996">
      <w:start w:val="1"/>
      <w:numFmt w:val="decimal"/>
      <w:pStyle w:val="JUDGMENTNUMBERED"/>
      <w:lvlText w:val="[%1]"/>
      <w:lvlJc w:val="left"/>
      <w:pPr>
        <w:ind w:left="1040" w:hanging="360"/>
      </w:pPr>
      <w:rPr>
        <w:rFonts w:ascii="Times New Roman" w:hAnsi="Times New Roman" w:hint="default"/>
        <w:i w:val="0"/>
        <w:caps w:val="0"/>
        <w:strike w:val="0"/>
        <w:dstrike w:val="0"/>
        <w:vanish w:val="0"/>
        <w:sz w:val="26"/>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82FB5"/>
    <w:multiLevelType w:val="hybridMultilevel"/>
    <w:tmpl w:val="25BAC78E"/>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2E76CE"/>
    <w:multiLevelType w:val="hybridMultilevel"/>
    <w:tmpl w:val="FCF4AD24"/>
    <w:lvl w:ilvl="0" w:tplc="D1E84844">
      <w:start w:val="1"/>
      <w:numFmt w:val="bullet"/>
      <w:lvlText w:val="•"/>
      <w:lvlJc w:val="left"/>
      <w:pPr>
        <w:tabs>
          <w:tab w:val="num" w:pos="720"/>
        </w:tabs>
        <w:ind w:left="720" w:hanging="360"/>
      </w:pPr>
      <w:rPr>
        <w:rFonts w:ascii="Arial" w:hAnsi="Arial" w:hint="default"/>
      </w:rPr>
    </w:lvl>
    <w:lvl w:ilvl="1" w:tplc="AED6D9D8" w:tentative="1">
      <w:start w:val="1"/>
      <w:numFmt w:val="bullet"/>
      <w:lvlText w:val="•"/>
      <w:lvlJc w:val="left"/>
      <w:pPr>
        <w:tabs>
          <w:tab w:val="num" w:pos="1440"/>
        </w:tabs>
        <w:ind w:left="1440" w:hanging="360"/>
      </w:pPr>
      <w:rPr>
        <w:rFonts w:ascii="Arial" w:hAnsi="Arial" w:hint="default"/>
      </w:rPr>
    </w:lvl>
    <w:lvl w:ilvl="2" w:tplc="D9C2621A" w:tentative="1">
      <w:start w:val="1"/>
      <w:numFmt w:val="bullet"/>
      <w:lvlText w:val="•"/>
      <w:lvlJc w:val="left"/>
      <w:pPr>
        <w:tabs>
          <w:tab w:val="num" w:pos="2160"/>
        </w:tabs>
        <w:ind w:left="2160" w:hanging="360"/>
      </w:pPr>
      <w:rPr>
        <w:rFonts w:ascii="Arial" w:hAnsi="Arial" w:hint="default"/>
      </w:rPr>
    </w:lvl>
    <w:lvl w:ilvl="3" w:tplc="047A3622" w:tentative="1">
      <w:start w:val="1"/>
      <w:numFmt w:val="bullet"/>
      <w:lvlText w:val="•"/>
      <w:lvlJc w:val="left"/>
      <w:pPr>
        <w:tabs>
          <w:tab w:val="num" w:pos="2880"/>
        </w:tabs>
        <w:ind w:left="2880" w:hanging="360"/>
      </w:pPr>
      <w:rPr>
        <w:rFonts w:ascii="Arial" w:hAnsi="Arial" w:hint="default"/>
      </w:rPr>
    </w:lvl>
    <w:lvl w:ilvl="4" w:tplc="1B2CAF26" w:tentative="1">
      <w:start w:val="1"/>
      <w:numFmt w:val="bullet"/>
      <w:lvlText w:val="•"/>
      <w:lvlJc w:val="left"/>
      <w:pPr>
        <w:tabs>
          <w:tab w:val="num" w:pos="3600"/>
        </w:tabs>
        <w:ind w:left="3600" w:hanging="360"/>
      </w:pPr>
      <w:rPr>
        <w:rFonts w:ascii="Arial" w:hAnsi="Arial" w:hint="default"/>
      </w:rPr>
    </w:lvl>
    <w:lvl w:ilvl="5" w:tplc="BBAE7DB4" w:tentative="1">
      <w:start w:val="1"/>
      <w:numFmt w:val="bullet"/>
      <w:lvlText w:val="•"/>
      <w:lvlJc w:val="left"/>
      <w:pPr>
        <w:tabs>
          <w:tab w:val="num" w:pos="4320"/>
        </w:tabs>
        <w:ind w:left="4320" w:hanging="360"/>
      </w:pPr>
      <w:rPr>
        <w:rFonts w:ascii="Arial" w:hAnsi="Arial" w:hint="default"/>
      </w:rPr>
    </w:lvl>
    <w:lvl w:ilvl="6" w:tplc="CE2AACE6" w:tentative="1">
      <w:start w:val="1"/>
      <w:numFmt w:val="bullet"/>
      <w:lvlText w:val="•"/>
      <w:lvlJc w:val="left"/>
      <w:pPr>
        <w:tabs>
          <w:tab w:val="num" w:pos="5040"/>
        </w:tabs>
        <w:ind w:left="5040" w:hanging="360"/>
      </w:pPr>
      <w:rPr>
        <w:rFonts w:ascii="Arial" w:hAnsi="Arial" w:hint="default"/>
      </w:rPr>
    </w:lvl>
    <w:lvl w:ilvl="7" w:tplc="615464BC" w:tentative="1">
      <w:start w:val="1"/>
      <w:numFmt w:val="bullet"/>
      <w:lvlText w:val="•"/>
      <w:lvlJc w:val="left"/>
      <w:pPr>
        <w:tabs>
          <w:tab w:val="num" w:pos="5760"/>
        </w:tabs>
        <w:ind w:left="5760" w:hanging="360"/>
      </w:pPr>
      <w:rPr>
        <w:rFonts w:ascii="Arial" w:hAnsi="Arial" w:hint="default"/>
      </w:rPr>
    </w:lvl>
    <w:lvl w:ilvl="8" w:tplc="DC6802A4" w:tentative="1">
      <w:start w:val="1"/>
      <w:numFmt w:val="bullet"/>
      <w:lvlText w:val="•"/>
      <w:lvlJc w:val="left"/>
      <w:pPr>
        <w:tabs>
          <w:tab w:val="num" w:pos="6480"/>
        </w:tabs>
        <w:ind w:left="6480" w:hanging="360"/>
      </w:pPr>
      <w:rPr>
        <w:rFonts w:ascii="Arial" w:hAnsi="Arial" w:hint="default"/>
      </w:rPr>
    </w:lvl>
  </w:abstractNum>
  <w:abstractNum w:abstractNumId="3">
    <w:nsid w:val="12EC1C1B"/>
    <w:multiLevelType w:val="hybridMultilevel"/>
    <w:tmpl w:val="F7E0033E"/>
    <w:lvl w:ilvl="0" w:tplc="AC5E1278">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5A441C5"/>
    <w:multiLevelType w:val="hybridMultilevel"/>
    <w:tmpl w:val="4F828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D75EF"/>
    <w:multiLevelType w:val="hybridMultilevel"/>
    <w:tmpl w:val="AA4A42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24C6971"/>
    <w:multiLevelType w:val="multilevel"/>
    <w:tmpl w:val="E33ADC80"/>
    <w:lvl w:ilvl="0">
      <w:start w:val="1"/>
      <w:numFmt w:val="decimal"/>
      <w:lvlText w:val="%1."/>
      <w:lvlJc w:val="left"/>
      <w:pPr>
        <w:ind w:left="720" w:hanging="360"/>
      </w:pPr>
      <w:rPr>
        <w:rFonts w:hint="default"/>
        <w:b/>
      </w:rPr>
    </w:lvl>
    <w:lvl w:ilvl="1">
      <w:start w:val="1"/>
      <w:numFmt w:val="decimal"/>
      <w:isLgl/>
      <w:lvlText w:val="%1.%2"/>
      <w:lvlJc w:val="left"/>
      <w:pPr>
        <w:ind w:left="1088" w:hanging="368"/>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5C211A5"/>
    <w:multiLevelType w:val="hybridMultilevel"/>
    <w:tmpl w:val="7DFE1B58"/>
    <w:lvl w:ilvl="0" w:tplc="1C09000F">
      <w:start w:val="6"/>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57A2A1F"/>
    <w:multiLevelType w:val="hybridMultilevel"/>
    <w:tmpl w:val="0CE2A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92D7FF7"/>
    <w:multiLevelType w:val="hybridMultilevel"/>
    <w:tmpl w:val="0CAEB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A64234F"/>
    <w:multiLevelType w:val="hybridMultilevel"/>
    <w:tmpl w:val="7B7A731A"/>
    <w:lvl w:ilvl="0" w:tplc="1C09000B">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1">
    <w:nsid w:val="7C7316D5"/>
    <w:multiLevelType w:val="hybridMultilevel"/>
    <w:tmpl w:val="D2268146"/>
    <w:lvl w:ilvl="0" w:tplc="392CC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E26584"/>
    <w:multiLevelType w:val="hybridMultilevel"/>
    <w:tmpl w:val="EBCC7E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0"/>
  </w:num>
  <w:num w:numId="5">
    <w:abstractNumId w:val="9"/>
  </w:num>
  <w:num w:numId="6">
    <w:abstractNumId w:val="2"/>
  </w:num>
  <w:num w:numId="7">
    <w:abstractNumId w:val="4"/>
  </w:num>
  <w:num w:numId="8">
    <w:abstractNumId w:val="7"/>
  </w:num>
  <w:num w:numId="9">
    <w:abstractNumId w:val="12"/>
  </w:num>
  <w:num w:numId="10">
    <w:abstractNumId w:val="8"/>
  </w:num>
  <w:num w:numId="11">
    <w:abstractNumId w:val="3"/>
  </w:num>
  <w:num w:numId="12">
    <w:abstractNumId w:val="11"/>
  </w:num>
  <w:num w:numId="13">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659EB"/>
    <w:rsid w:val="00000E16"/>
    <w:rsid w:val="00010F2A"/>
    <w:rsid w:val="000148DF"/>
    <w:rsid w:val="00026D6D"/>
    <w:rsid w:val="000302B7"/>
    <w:rsid w:val="00036D0F"/>
    <w:rsid w:val="00044918"/>
    <w:rsid w:val="00044EB9"/>
    <w:rsid w:val="00047345"/>
    <w:rsid w:val="0005122B"/>
    <w:rsid w:val="000523DF"/>
    <w:rsid w:val="00052EED"/>
    <w:rsid w:val="00054ED9"/>
    <w:rsid w:val="00057A3D"/>
    <w:rsid w:val="0006000B"/>
    <w:rsid w:val="000659EB"/>
    <w:rsid w:val="00066C83"/>
    <w:rsid w:val="000723B5"/>
    <w:rsid w:val="0007283C"/>
    <w:rsid w:val="00074999"/>
    <w:rsid w:val="00082C9C"/>
    <w:rsid w:val="00083269"/>
    <w:rsid w:val="00086DCB"/>
    <w:rsid w:val="00086F67"/>
    <w:rsid w:val="000A2864"/>
    <w:rsid w:val="000A3172"/>
    <w:rsid w:val="000A7B2B"/>
    <w:rsid w:val="000B1EB0"/>
    <w:rsid w:val="000B7D48"/>
    <w:rsid w:val="000C0E58"/>
    <w:rsid w:val="000C25AA"/>
    <w:rsid w:val="000C4A0B"/>
    <w:rsid w:val="000C520E"/>
    <w:rsid w:val="000C5779"/>
    <w:rsid w:val="000D4F65"/>
    <w:rsid w:val="000D51FD"/>
    <w:rsid w:val="000E4DE8"/>
    <w:rsid w:val="000F232B"/>
    <w:rsid w:val="000F3F59"/>
    <w:rsid w:val="000F6686"/>
    <w:rsid w:val="000F7D81"/>
    <w:rsid w:val="00101054"/>
    <w:rsid w:val="00102FCA"/>
    <w:rsid w:val="00104ED8"/>
    <w:rsid w:val="00131D20"/>
    <w:rsid w:val="0013510F"/>
    <w:rsid w:val="00142FF7"/>
    <w:rsid w:val="001431DA"/>
    <w:rsid w:val="0015429B"/>
    <w:rsid w:val="00160A34"/>
    <w:rsid w:val="00172FD4"/>
    <w:rsid w:val="001752AF"/>
    <w:rsid w:val="0018503D"/>
    <w:rsid w:val="001876E2"/>
    <w:rsid w:val="00187DEF"/>
    <w:rsid w:val="001935D9"/>
    <w:rsid w:val="001948AB"/>
    <w:rsid w:val="001A343F"/>
    <w:rsid w:val="001A76DA"/>
    <w:rsid w:val="001B44FC"/>
    <w:rsid w:val="001C164A"/>
    <w:rsid w:val="001C2603"/>
    <w:rsid w:val="001D0D4C"/>
    <w:rsid w:val="001D4BAF"/>
    <w:rsid w:val="001D58BF"/>
    <w:rsid w:val="001D71E8"/>
    <w:rsid w:val="001E216F"/>
    <w:rsid w:val="001F621B"/>
    <w:rsid w:val="001F77C7"/>
    <w:rsid w:val="002038B3"/>
    <w:rsid w:val="00204AB3"/>
    <w:rsid w:val="0020714A"/>
    <w:rsid w:val="00207808"/>
    <w:rsid w:val="002114B1"/>
    <w:rsid w:val="00214BFC"/>
    <w:rsid w:val="0025796A"/>
    <w:rsid w:val="00277563"/>
    <w:rsid w:val="00287EAF"/>
    <w:rsid w:val="002A67C4"/>
    <w:rsid w:val="002B1C7A"/>
    <w:rsid w:val="002B5BF0"/>
    <w:rsid w:val="002B64CB"/>
    <w:rsid w:val="002C460D"/>
    <w:rsid w:val="002D5B4F"/>
    <w:rsid w:val="002E00EE"/>
    <w:rsid w:val="002E4500"/>
    <w:rsid w:val="002E6623"/>
    <w:rsid w:val="002E7418"/>
    <w:rsid w:val="002F1CA7"/>
    <w:rsid w:val="002F27DB"/>
    <w:rsid w:val="002F3967"/>
    <w:rsid w:val="002F7324"/>
    <w:rsid w:val="002F7EBF"/>
    <w:rsid w:val="003036DC"/>
    <w:rsid w:val="00315687"/>
    <w:rsid w:val="00333483"/>
    <w:rsid w:val="00345B01"/>
    <w:rsid w:val="0035047E"/>
    <w:rsid w:val="003529F6"/>
    <w:rsid w:val="003577C6"/>
    <w:rsid w:val="00362354"/>
    <w:rsid w:val="00371E70"/>
    <w:rsid w:val="0038333B"/>
    <w:rsid w:val="00386A87"/>
    <w:rsid w:val="003914EB"/>
    <w:rsid w:val="00396C77"/>
    <w:rsid w:val="003A0E6D"/>
    <w:rsid w:val="003A1F79"/>
    <w:rsid w:val="003B1A61"/>
    <w:rsid w:val="003B27A7"/>
    <w:rsid w:val="003B6C6E"/>
    <w:rsid w:val="003C28AC"/>
    <w:rsid w:val="003D0B22"/>
    <w:rsid w:val="003D4D9C"/>
    <w:rsid w:val="003D7D3A"/>
    <w:rsid w:val="003F11A1"/>
    <w:rsid w:val="003F56DD"/>
    <w:rsid w:val="00405A18"/>
    <w:rsid w:val="00413D1B"/>
    <w:rsid w:val="0042415C"/>
    <w:rsid w:val="0043396C"/>
    <w:rsid w:val="00434147"/>
    <w:rsid w:val="0043654A"/>
    <w:rsid w:val="00440FFE"/>
    <w:rsid w:val="004526AE"/>
    <w:rsid w:val="0045625D"/>
    <w:rsid w:val="00456F17"/>
    <w:rsid w:val="00465238"/>
    <w:rsid w:val="00465F42"/>
    <w:rsid w:val="00466B3F"/>
    <w:rsid w:val="00473ABB"/>
    <w:rsid w:val="00475C0F"/>
    <w:rsid w:val="00475FAB"/>
    <w:rsid w:val="0048271D"/>
    <w:rsid w:val="004833D4"/>
    <w:rsid w:val="0048510C"/>
    <w:rsid w:val="00491B71"/>
    <w:rsid w:val="004951C8"/>
    <w:rsid w:val="00496335"/>
    <w:rsid w:val="004A3A4A"/>
    <w:rsid w:val="004C0128"/>
    <w:rsid w:val="004C1E4E"/>
    <w:rsid w:val="004D0197"/>
    <w:rsid w:val="004E22A4"/>
    <w:rsid w:val="004E289D"/>
    <w:rsid w:val="00503E07"/>
    <w:rsid w:val="0050771A"/>
    <w:rsid w:val="0051176D"/>
    <w:rsid w:val="0051653D"/>
    <w:rsid w:val="00527B3E"/>
    <w:rsid w:val="00527C3B"/>
    <w:rsid w:val="005320DD"/>
    <w:rsid w:val="005333C4"/>
    <w:rsid w:val="005345BC"/>
    <w:rsid w:val="005349DE"/>
    <w:rsid w:val="00536190"/>
    <w:rsid w:val="0054067D"/>
    <w:rsid w:val="00544968"/>
    <w:rsid w:val="00547328"/>
    <w:rsid w:val="00551509"/>
    <w:rsid w:val="00551952"/>
    <w:rsid w:val="00553517"/>
    <w:rsid w:val="005552C9"/>
    <w:rsid w:val="00564E75"/>
    <w:rsid w:val="00573886"/>
    <w:rsid w:val="0057560B"/>
    <w:rsid w:val="0059098B"/>
    <w:rsid w:val="00592077"/>
    <w:rsid w:val="00593BB6"/>
    <w:rsid w:val="005A37B3"/>
    <w:rsid w:val="005A4A2C"/>
    <w:rsid w:val="005B573A"/>
    <w:rsid w:val="005C7068"/>
    <w:rsid w:val="005C72BE"/>
    <w:rsid w:val="005C7548"/>
    <w:rsid w:val="005F4DB2"/>
    <w:rsid w:val="00623F06"/>
    <w:rsid w:val="00637F73"/>
    <w:rsid w:val="00646A31"/>
    <w:rsid w:val="00653C9E"/>
    <w:rsid w:val="00656A44"/>
    <w:rsid w:val="00680812"/>
    <w:rsid w:val="00690E69"/>
    <w:rsid w:val="006C0B0D"/>
    <w:rsid w:val="006C7656"/>
    <w:rsid w:val="006D1FA3"/>
    <w:rsid w:val="006D5CCD"/>
    <w:rsid w:val="006E15C8"/>
    <w:rsid w:val="006F3076"/>
    <w:rsid w:val="00704173"/>
    <w:rsid w:val="007101A2"/>
    <w:rsid w:val="007118AC"/>
    <w:rsid w:val="0072242F"/>
    <w:rsid w:val="00722635"/>
    <w:rsid w:val="00726388"/>
    <w:rsid w:val="00731531"/>
    <w:rsid w:val="00733321"/>
    <w:rsid w:val="00733757"/>
    <w:rsid w:val="007348FF"/>
    <w:rsid w:val="00756069"/>
    <w:rsid w:val="007607B3"/>
    <w:rsid w:val="007609B0"/>
    <w:rsid w:val="00772CE2"/>
    <w:rsid w:val="007839EE"/>
    <w:rsid w:val="00791180"/>
    <w:rsid w:val="00793A00"/>
    <w:rsid w:val="007B1F10"/>
    <w:rsid w:val="007B5BFF"/>
    <w:rsid w:val="007B6443"/>
    <w:rsid w:val="007B6B65"/>
    <w:rsid w:val="007C206D"/>
    <w:rsid w:val="007D0440"/>
    <w:rsid w:val="007D69E6"/>
    <w:rsid w:val="007E49E2"/>
    <w:rsid w:val="007E527C"/>
    <w:rsid w:val="007E64EF"/>
    <w:rsid w:val="008058ED"/>
    <w:rsid w:val="00805E17"/>
    <w:rsid w:val="00815632"/>
    <w:rsid w:val="008232FF"/>
    <w:rsid w:val="00824E42"/>
    <w:rsid w:val="00830AD1"/>
    <w:rsid w:val="008412F2"/>
    <w:rsid w:val="008458EA"/>
    <w:rsid w:val="00847934"/>
    <w:rsid w:val="00851D8C"/>
    <w:rsid w:val="0085349B"/>
    <w:rsid w:val="00866F49"/>
    <w:rsid w:val="0087135F"/>
    <w:rsid w:val="0087341C"/>
    <w:rsid w:val="00882311"/>
    <w:rsid w:val="00883E19"/>
    <w:rsid w:val="00885075"/>
    <w:rsid w:val="008853DB"/>
    <w:rsid w:val="00892125"/>
    <w:rsid w:val="00892889"/>
    <w:rsid w:val="008944CE"/>
    <w:rsid w:val="008970E3"/>
    <w:rsid w:val="008C1A4A"/>
    <w:rsid w:val="008C5449"/>
    <w:rsid w:val="008C6686"/>
    <w:rsid w:val="008C678F"/>
    <w:rsid w:val="008C780E"/>
    <w:rsid w:val="008D19F8"/>
    <w:rsid w:val="008D514B"/>
    <w:rsid w:val="008D565C"/>
    <w:rsid w:val="008E0F41"/>
    <w:rsid w:val="008E5F1C"/>
    <w:rsid w:val="008F1B80"/>
    <w:rsid w:val="008F3584"/>
    <w:rsid w:val="00903A1E"/>
    <w:rsid w:val="009157E0"/>
    <w:rsid w:val="009201F5"/>
    <w:rsid w:val="00922EBB"/>
    <w:rsid w:val="00931A3F"/>
    <w:rsid w:val="00935E0C"/>
    <w:rsid w:val="009467D0"/>
    <w:rsid w:val="009469E7"/>
    <w:rsid w:val="0095654C"/>
    <w:rsid w:val="0096321D"/>
    <w:rsid w:val="00965203"/>
    <w:rsid w:val="009771EB"/>
    <w:rsid w:val="009830CD"/>
    <w:rsid w:val="009936AD"/>
    <w:rsid w:val="009A5D41"/>
    <w:rsid w:val="009A6CAB"/>
    <w:rsid w:val="009A777A"/>
    <w:rsid w:val="009B4C2A"/>
    <w:rsid w:val="009B6997"/>
    <w:rsid w:val="009C3623"/>
    <w:rsid w:val="009D141A"/>
    <w:rsid w:val="009D2863"/>
    <w:rsid w:val="009E4C7B"/>
    <w:rsid w:val="009E793E"/>
    <w:rsid w:val="009F48CE"/>
    <w:rsid w:val="00A110BC"/>
    <w:rsid w:val="00A24596"/>
    <w:rsid w:val="00A32247"/>
    <w:rsid w:val="00A345B6"/>
    <w:rsid w:val="00A374AE"/>
    <w:rsid w:val="00A40D3B"/>
    <w:rsid w:val="00A445EE"/>
    <w:rsid w:val="00A5190D"/>
    <w:rsid w:val="00A56CDD"/>
    <w:rsid w:val="00A633B7"/>
    <w:rsid w:val="00A655A6"/>
    <w:rsid w:val="00A73611"/>
    <w:rsid w:val="00A73C79"/>
    <w:rsid w:val="00A74926"/>
    <w:rsid w:val="00A84173"/>
    <w:rsid w:val="00A96006"/>
    <w:rsid w:val="00A976C6"/>
    <w:rsid w:val="00AA7569"/>
    <w:rsid w:val="00AB1917"/>
    <w:rsid w:val="00AD1299"/>
    <w:rsid w:val="00AD25C7"/>
    <w:rsid w:val="00AD44D9"/>
    <w:rsid w:val="00AD61DB"/>
    <w:rsid w:val="00AD64CB"/>
    <w:rsid w:val="00AE125A"/>
    <w:rsid w:val="00AE707E"/>
    <w:rsid w:val="00AE7A2D"/>
    <w:rsid w:val="00B01DD3"/>
    <w:rsid w:val="00B3038F"/>
    <w:rsid w:val="00B32366"/>
    <w:rsid w:val="00B3342A"/>
    <w:rsid w:val="00B34B30"/>
    <w:rsid w:val="00B35BA6"/>
    <w:rsid w:val="00B43D08"/>
    <w:rsid w:val="00B452C9"/>
    <w:rsid w:val="00B508FA"/>
    <w:rsid w:val="00B52266"/>
    <w:rsid w:val="00B646E4"/>
    <w:rsid w:val="00B67FD6"/>
    <w:rsid w:val="00B74C84"/>
    <w:rsid w:val="00B75675"/>
    <w:rsid w:val="00B96C05"/>
    <w:rsid w:val="00BA4033"/>
    <w:rsid w:val="00BB288B"/>
    <w:rsid w:val="00BC141B"/>
    <w:rsid w:val="00BC77C7"/>
    <w:rsid w:val="00BD2556"/>
    <w:rsid w:val="00BF2235"/>
    <w:rsid w:val="00BF5D7A"/>
    <w:rsid w:val="00C07369"/>
    <w:rsid w:val="00C076F2"/>
    <w:rsid w:val="00C07BCF"/>
    <w:rsid w:val="00C07C22"/>
    <w:rsid w:val="00C130B2"/>
    <w:rsid w:val="00C1668A"/>
    <w:rsid w:val="00C1756C"/>
    <w:rsid w:val="00C2092E"/>
    <w:rsid w:val="00C21F41"/>
    <w:rsid w:val="00C22333"/>
    <w:rsid w:val="00C22902"/>
    <w:rsid w:val="00C3008A"/>
    <w:rsid w:val="00C42945"/>
    <w:rsid w:val="00C44F0B"/>
    <w:rsid w:val="00C45100"/>
    <w:rsid w:val="00C5027E"/>
    <w:rsid w:val="00C5337D"/>
    <w:rsid w:val="00C55A5E"/>
    <w:rsid w:val="00C57EF0"/>
    <w:rsid w:val="00C66C08"/>
    <w:rsid w:val="00C82DC3"/>
    <w:rsid w:val="00C85EA7"/>
    <w:rsid w:val="00C86934"/>
    <w:rsid w:val="00CA4DCF"/>
    <w:rsid w:val="00CA6E7E"/>
    <w:rsid w:val="00CB07EA"/>
    <w:rsid w:val="00CB2DFF"/>
    <w:rsid w:val="00CC15C3"/>
    <w:rsid w:val="00CD171B"/>
    <w:rsid w:val="00CD1CE3"/>
    <w:rsid w:val="00CE729E"/>
    <w:rsid w:val="00CF07BB"/>
    <w:rsid w:val="00CF2296"/>
    <w:rsid w:val="00CF635A"/>
    <w:rsid w:val="00D06295"/>
    <w:rsid w:val="00D10C52"/>
    <w:rsid w:val="00D11E7D"/>
    <w:rsid w:val="00D1684A"/>
    <w:rsid w:val="00D1685F"/>
    <w:rsid w:val="00D36DFE"/>
    <w:rsid w:val="00D40919"/>
    <w:rsid w:val="00D54EBA"/>
    <w:rsid w:val="00D561FF"/>
    <w:rsid w:val="00D57407"/>
    <w:rsid w:val="00D6477A"/>
    <w:rsid w:val="00D72CF3"/>
    <w:rsid w:val="00D83B2D"/>
    <w:rsid w:val="00D846B9"/>
    <w:rsid w:val="00D87404"/>
    <w:rsid w:val="00DA16EB"/>
    <w:rsid w:val="00DA5E64"/>
    <w:rsid w:val="00DB4B6E"/>
    <w:rsid w:val="00DB5B57"/>
    <w:rsid w:val="00DB5C7D"/>
    <w:rsid w:val="00DC00C4"/>
    <w:rsid w:val="00DD0158"/>
    <w:rsid w:val="00DD570C"/>
    <w:rsid w:val="00DF1DED"/>
    <w:rsid w:val="00E01F44"/>
    <w:rsid w:val="00E03FF2"/>
    <w:rsid w:val="00E10476"/>
    <w:rsid w:val="00E13D78"/>
    <w:rsid w:val="00E14CB9"/>
    <w:rsid w:val="00E17414"/>
    <w:rsid w:val="00E322F0"/>
    <w:rsid w:val="00E3360E"/>
    <w:rsid w:val="00E34B21"/>
    <w:rsid w:val="00E36714"/>
    <w:rsid w:val="00E41618"/>
    <w:rsid w:val="00E4186C"/>
    <w:rsid w:val="00E45134"/>
    <w:rsid w:val="00E5365C"/>
    <w:rsid w:val="00E55D6E"/>
    <w:rsid w:val="00E668AB"/>
    <w:rsid w:val="00E70844"/>
    <w:rsid w:val="00E77170"/>
    <w:rsid w:val="00E865A9"/>
    <w:rsid w:val="00E95E96"/>
    <w:rsid w:val="00E968FD"/>
    <w:rsid w:val="00EA1028"/>
    <w:rsid w:val="00EA5EB4"/>
    <w:rsid w:val="00EA7B70"/>
    <w:rsid w:val="00EB3158"/>
    <w:rsid w:val="00EB5DC8"/>
    <w:rsid w:val="00EC06EF"/>
    <w:rsid w:val="00ED07C0"/>
    <w:rsid w:val="00ED3E28"/>
    <w:rsid w:val="00ED50F1"/>
    <w:rsid w:val="00EF09AF"/>
    <w:rsid w:val="00EF7A56"/>
    <w:rsid w:val="00F04CAA"/>
    <w:rsid w:val="00F06969"/>
    <w:rsid w:val="00F152D1"/>
    <w:rsid w:val="00F267CF"/>
    <w:rsid w:val="00F30A50"/>
    <w:rsid w:val="00F310D0"/>
    <w:rsid w:val="00F31310"/>
    <w:rsid w:val="00F35112"/>
    <w:rsid w:val="00F44376"/>
    <w:rsid w:val="00F46C29"/>
    <w:rsid w:val="00F539F6"/>
    <w:rsid w:val="00F5573D"/>
    <w:rsid w:val="00F64294"/>
    <w:rsid w:val="00F911AE"/>
    <w:rsid w:val="00F91ECF"/>
    <w:rsid w:val="00F975C2"/>
    <w:rsid w:val="00FA2DBD"/>
    <w:rsid w:val="00FA5421"/>
    <w:rsid w:val="00FA54C0"/>
    <w:rsid w:val="00FA5AD5"/>
    <w:rsid w:val="00FA78A9"/>
    <w:rsid w:val="00FB65FB"/>
    <w:rsid w:val="00FC3789"/>
    <w:rsid w:val="00FD1DB6"/>
    <w:rsid w:val="00FD2B65"/>
    <w:rsid w:val="00FD6000"/>
    <w:rsid w:val="00FD7DB2"/>
    <w:rsid w:val="00FF40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EB"/>
    <w:rPr>
      <w:rFonts w:ascii="Times New Roman" w:eastAsia="Times New Roman" w:hAnsi="Times New Roman"/>
      <w:sz w:val="24"/>
      <w:szCs w:val="24"/>
      <w:lang w:val="en-GB"/>
    </w:rPr>
  </w:style>
  <w:style w:type="paragraph" w:styleId="Heading3">
    <w:name w:val="heading 3"/>
    <w:basedOn w:val="Normal"/>
    <w:next w:val="Normal"/>
    <w:link w:val="Heading3Char"/>
    <w:uiPriority w:val="99"/>
    <w:qFormat/>
    <w:rsid w:val="000659EB"/>
    <w:pPr>
      <w:keepNext/>
      <w:jc w:val="center"/>
      <w:outlineLvl w:val="2"/>
    </w:pPr>
    <w:rPr>
      <w:rFonts w:ascii="Arial" w:hAnsi="Arial"/>
      <w:b/>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659EB"/>
    <w:rPr>
      <w:rFonts w:ascii="Arial" w:eastAsia="Times New Roman" w:hAnsi="Arial" w:cs="Times New Roman"/>
      <w:b/>
      <w:sz w:val="24"/>
      <w:szCs w:val="20"/>
      <w:lang w:val="en-ZA"/>
    </w:rPr>
  </w:style>
  <w:style w:type="paragraph" w:styleId="BodyText">
    <w:name w:val="Body Text"/>
    <w:basedOn w:val="Normal"/>
    <w:link w:val="BodyTextChar"/>
    <w:uiPriority w:val="99"/>
    <w:rsid w:val="000659EB"/>
    <w:pPr>
      <w:jc w:val="both"/>
    </w:pPr>
    <w:rPr>
      <w:sz w:val="20"/>
      <w:szCs w:val="20"/>
      <w:lang w:val="en-US"/>
    </w:rPr>
  </w:style>
  <w:style w:type="character" w:customStyle="1" w:styleId="BodyTextChar">
    <w:name w:val="Body Text Char"/>
    <w:basedOn w:val="DefaultParagraphFont"/>
    <w:link w:val="BodyText"/>
    <w:uiPriority w:val="99"/>
    <w:rsid w:val="000659EB"/>
    <w:rPr>
      <w:rFonts w:ascii="Times New Roman" w:eastAsia="Times New Roman" w:hAnsi="Times New Roman" w:cs="Times New Roman"/>
      <w:sz w:val="20"/>
      <w:szCs w:val="20"/>
    </w:rPr>
  </w:style>
  <w:style w:type="paragraph" w:styleId="ListParagraph">
    <w:name w:val="List Paragraph"/>
    <w:basedOn w:val="Normal"/>
    <w:uiPriority w:val="34"/>
    <w:qFormat/>
    <w:rsid w:val="000659EB"/>
    <w:pPr>
      <w:ind w:left="720"/>
      <w:contextualSpacing/>
    </w:pPr>
  </w:style>
  <w:style w:type="paragraph" w:styleId="Header">
    <w:name w:val="header"/>
    <w:basedOn w:val="Normal"/>
    <w:link w:val="HeaderChar"/>
    <w:uiPriority w:val="99"/>
    <w:unhideWhenUsed/>
    <w:rsid w:val="000659EB"/>
    <w:pPr>
      <w:tabs>
        <w:tab w:val="center" w:pos="4680"/>
        <w:tab w:val="right" w:pos="9360"/>
      </w:tabs>
    </w:pPr>
  </w:style>
  <w:style w:type="character" w:customStyle="1" w:styleId="HeaderChar">
    <w:name w:val="Header Char"/>
    <w:basedOn w:val="DefaultParagraphFont"/>
    <w:link w:val="Header"/>
    <w:uiPriority w:val="99"/>
    <w:rsid w:val="00065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659EB"/>
    <w:pPr>
      <w:tabs>
        <w:tab w:val="center" w:pos="4680"/>
        <w:tab w:val="right" w:pos="9360"/>
      </w:tabs>
    </w:pPr>
  </w:style>
  <w:style w:type="character" w:customStyle="1" w:styleId="FooterChar">
    <w:name w:val="Footer Char"/>
    <w:basedOn w:val="DefaultParagraphFont"/>
    <w:link w:val="Footer"/>
    <w:uiPriority w:val="99"/>
    <w:rsid w:val="000659EB"/>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87341C"/>
    <w:pPr>
      <w:spacing w:after="120" w:line="480" w:lineRule="auto"/>
      <w:ind w:left="360"/>
    </w:pPr>
  </w:style>
  <w:style w:type="character" w:customStyle="1" w:styleId="BodyTextIndent2Char">
    <w:name w:val="Body Text Indent 2 Char"/>
    <w:basedOn w:val="DefaultParagraphFont"/>
    <w:link w:val="BodyTextIndent2"/>
    <w:uiPriority w:val="99"/>
    <w:rsid w:val="0087341C"/>
    <w:rPr>
      <w:rFonts w:ascii="Times New Roman" w:eastAsia="Times New Roman" w:hAnsi="Times New Roman" w:cs="Times New Roman"/>
      <w:sz w:val="24"/>
      <w:szCs w:val="24"/>
      <w:lang w:val="en-GB"/>
    </w:rPr>
  </w:style>
  <w:style w:type="paragraph" w:styleId="NormalWeb">
    <w:name w:val="Normal (Web)"/>
    <w:basedOn w:val="Normal"/>
    <w:uiPriority w:val="99"/>
    <w:rsid w:val="00F975C2"/>
    <w:pPr>
      <w:spacing w:before="100" w:beforeAutospacing="1" w:after="100" w:afterAutospacing="1"/>
    </w:pPr>
    <w:rPr>
      <w:lang w:val="en-US"/>
    </w:rPr>
  </w:style>
  <w:style w:type="paragraph" w:styleId="FootnoteText">
    <w:name w:val="footnote text"/>
    <w:basedOn w:val="Normal"/>
    <w:link w:val="FootnoteTextChar"/>
    <w:rsid w:val="009A5D41"/>
    <w:rPr>
      <w:sz w:val="20"/>
      <w:szCs w:val="20"/>
      <w:lang w:val="en-ZA" w:eastAsia="en-ZA"/>
    </w:rPr>
  </w:style>
  <w:style w:type="character" w:customStyle="1" w:styleId="FootnoteTextChar">
    <w:name w:val="Footnote Text Char"/>
    <w:basedOn w:val="DefaultParagraphFont"/>
    <w:link w:val="FootnoteText"/>
    <w:rsid w:val="009A5D41"/>
    <w:rPr>
      <w:rFonts w:ascii="Times New Roman" w:eastAsia="Times New Roman" w:hAnsi="Times New Roman"/>
      <w:lang w:val="en-ZA" w:eastAsia="en-ZA"/>
    </w:rPr>
  </w:style>
  <w:style w:type="character" w:styleId="FootnoteReference">
    <w:name w:val="footnote reference"/>
    <w:aliases w:val="Footnotes refss"/>
    <w:basedOn w:val="DefaultParagraphFont"/>
    <w:uiPriority w:val="99"/>
    <w:rsid w:val="009A5D41"/>
    <w:rPr>
      <w:vertAlign w:val="superscript"/>
    </w:rPr>
  </w:style>
  <w:style w:type="paragraph" w:customStyle="1" w:styleId="Default">
    <w:name w:val="Default"/>
    <w:rsid w:val="00CF635A"/>
    <w:pPr>
      <w:autoSpaceDE w:val="0"/>
      <w:autoSpaceDN w:val="0"/>
      <w:adjustRightInd w:val="0"/>
    </w:pPr>
    <w:rPr>
      <w:rFonts w:ascii="Arial" w:hAnsi="Arial" w:cs="Arial"/>
      <w:color w:val="000000"/>
      <w:sz w:val="24"/>
      <w:szCs w:val="24"/>
      <w:lang w:val="en-ZA"/>
    </w:rPr>
  </w:style>
  <w:style w:type="paragraph" w:styleId="Subtitle">
    <w:name w:val="Subtitle"/>
    <w:basedOn w:val="Normal"/>
    <w:next w:val="Normal"/>
    <w:link w:val="SubtitleChar"/>
    <w:uiPriority w:val="11"/>
    <w:qFormat/>
    <w:rsid w:val="006D5C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D5CCD"/>
    <w:rPr>
      <w:rFonts w:asciiTheme="minorHAnsi" w:eastAsiaTheme="minorEastAsia" w:hAnsiTheme="minorHAnsi" w:cstheme="minorBidi"/>
      <w:color w:val="5A5A5A" w:themeColor="text1" w:themeTint="A5"/>
      <w:spacing w:val="15"/>
      <w:sz w:val="22"/>
      <w:szCs w:val="22"/>
      <w:lang w:val="en-GB"/>
    </w:rPr>
  </w:style>
  <w:style w:type="paragraph" w:customStyle="1" w:styleId="JUDGMENTNUMBERED">
    <w:name w:val="JUDGMENT NUMBERED"/>
    <w:basedOn w:val="Normal"/>
    <w:next w:val="JUDGMENTCONTINUED"/>
    <w:link w:val="JUDGMENTNUMBEREDChar"/>
    <w:qFormat/>
    <w:rsid w:val="002B64CB"/>
    <w:pPr>
      <w:numPr>
        <w:numId w:val="4"/>
      </w:numPr>
      <w:spacing w:line="360" w:lineRule="auto"/>
      <w:ind w:left="0" w:firstLine="0"/>
      <w:jc w:val="both"/>
    </w:pPr>
    <w:rPr>
      <w:rFonts w:eastAsia="Calibri"/>
      <w:sz w:val="26"/>
      <w:szCs w:val="22"/>
      <w:lang w:val="en-ZA"/>
    </w:rPr>
  </w:style>
  <w:style w:type="paragraph" w:customStyle="1" w:styleId="JUDGMENTCONTINUED">
    <w:name w:val="JUDGMENT CONTINUED"/>
    <w:basedOn w:val="JUDGMENTNUMBERED"/>
    <w:next w:val="JUDGMENTNUMBERED"/>
    <w:qFormat/>
    <w:rsid w:val="002B64CB"/>
    <w:pPr>
      <w:numPr>
        <w:numId w:val="0"/>
      </w:numPr>
    </w:pPr>
  </w:style>
  <w:style w:type="character" w:customStyle="1" w:styleId="JUDGMENTNUMBEREDChar">
    <w:name w:val="JUDGMENT NUMBERED Char"/>
    <w:basedOn w:val="DefaultParagraphFont"/>
    <w:link w:val="JUDGMENTNUMBERED"/>
    <w:rsid w:val="002B64CB"/>
    <w:rPr>
      <w:rFonts w:ascii="Times New Roman" w:hAnsi="Times New Roman"/>
      <w:sz w:val="26"/>
      <w:szCs w:val="22"/>
      <w:lang w:val="en-ZA"/>
    </w:rPr>
  </w:style>
  <w:style w:type="character" w:styleId="CommentReference">
    <w:name w:val="annotation reference"/>
    <w:basedOn w:val="DefaultParagraphFont"/>
    <w:uiPriority w:val="99"/>
    <w:semiHidden/>
    <w:unhideWhenUsed/>
    <w:rsid w:val="00CB2DFF"/>
    <w:rPr>
      <w:sz w:val="16"/>
      <w:szCs w:val="16"/>
    </w:rPr>
  </w:style>
  <w:style w:type="paragraph" w:styleId="CommentText">
    <w:name w:val="annotation text"/>
    <w:basedOn w:val="Normal"/>
    <w:link w:val="CommentTextChar"/>
    <w:uiPriority w:val="99"/>
    <w:semiHidden/>
    <w:unhideWhenUsed/>
    <w:rsid w:val="00CB2DFF"/>
    <w:pPr>
      <w:jc w:val="both"/>
    </w:pPr>
    <w:rPr>
      <w:rFonts w:eastAsia="Calibri"/>
      <w:sz w:val="20"/>
      <w:szCs w:val="20"/>
      <w:lang w:val="en-ZA"/>
    </w:rPr>
  </w:style>
  <w:style w:type="character" w:customStyle="1" w:styleId="CommentTextChar">
    <w:name w:val="Comment Text Char"/>
    <w:basedOn w:val="DefaultParagraphFont"/>
    <w:link w:val="CommentText"/>
    <w:uiPriority w:val="99"/>
    <w:semiHidden/>
    <w:rsid w:val="00CB2DFF"/>
    <w:rPr>
      <w:rFonts w:ascii="Times New Roman" w:hAnsi="Times New Roman"/>
      <w:lang w:val="en-ZA"/>
    </w:rPr>
  </w:style>
  <w:style w:type="paragraph" w:styleId="BalloonText">
    <w:name w:val="Balloon Text"/>
    <w:basedOn w:val="Normal"/>
    <w:link w:val="BalloonTextChar"/>
    <w:uiPriority w:val="99"/>
    <w:semiHidden/>
    <w:unhideWhenUsed/>
    <w:rsid w:val="00CB2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DFF"/>
    <w:rPr>
      <w:rFonts w:ascii="Segoe UI" w:eastAsia="Times New Roman" w:hAnsi="Segoe UI" w:cs="Segoe UI"/>
      <w:sz w:val="18"/>
      <w:szCs w:val="18"/>
      <w:lang w:val="en-GB"/>
    </w:rPr>
  </w:style>
  <w:style w:type="paragraph" w:customStyle="1" w:styleId="QUOTATION">
    <w:name w:val="QUOTATION"/>
    <w:basedOn w:val="Normal"/>
    <w:next w:val="JUDGMENTCONTINUED"/>
    <w:qFormat/>
    <w:rsid w:val="000C520E"/>
    <w:pPr>
      <w:spacing w:line="360" w:lineRule="auto"/>
      <w:ind w:left="720" w:right="720"/>
      <w:jc w:val="both"/>
    </w:pPr>
    <w:rPr>
      <w:rFonts w:eastAsia="Calibri"/>
      <w:sz w:val="22"/>
      <w:szCs w:val="22"/>
      <w:lang w:val="en-ZA"/>
    </w:rPr>
  </w:style>
  <w:style w:type="paragraph" w:customStyle="1" w:styleId="HEADING">
    <w:name w:val="HEADING"/>
    <w:basedOn w:val="JUDGMENTNUMBERED"/>
    <w:next w:val="JUDGMENTNUMBERED"/>
    <w:link w:val="HEADINGChar"/>
    <w:qFormat/>
    <w:rsid w:val="000C520E"/>
    <w:pPr>
      <w:keepNext/>
      <w:numPr>
        <w:numId w:val="0"/>
      </w:numPr>
      <w:spacing w:after="120"/>
    </w:pPr>
    <w:rPr>
      <w:i/>
    </w:rPr>
  </w:style>
  <w:style w:type="character" w:customStyle="1" w:styleId="HEADINGChar">
    <w:name w:val="HEADING Char"/>
    <w:basedOn w:val="JUDGMENTNUMBEREDChar"/>
    <w:link w:val="HEADING"/>
    <w:rsid w:val="000C520E"/>
    <w:rPr>
      <w:rFonts w:ascii="Times New Roman" w:hAnsi="Times New Roman"/>
      <w:i/>
      <w:sz w:val="26"/>
      <w:szCs w:val="22"/>
      <w:lang w:val="en-ZA"/>
    </w:rPr>
  </w:style>
  <w:style w:type="paragraph" w:styleId="CommentSubject">
    <w:name w:val="annotation subject"/>
    <w:basedOn w:val="CommentText"/>
    <w:next w:val="CommentText"/>
    <w:link w:val="CommentSubjectChar"/>
    <w:uiPriority w:val="99"/>
    <w:semiHidden/>
    <w:unhideWhenUsed/>
    <w:rsid w:val="00CC15C3"/>
    <w:pPr>
      <w:jc w:val="left"/>
    </w:pPr>
    <w:rPr>
      <w:rFonts w:eastAsia="Times New Roman"/>
      <w:b/>
      <w:bCs/>
      <w:lang w:val="en-GB"/>
    </w:rPr>
  </w:style>
  <w:style w:type="character" w:customStyle="1" w:styleId="CommentSubjectChar">
    <w:name w:val="Comment Subject Char"/>
    <w:basedOn w:val="CommentTextChar"/>
    <w:link w:val="CommentSubject"/>
    <w:uiPriority w:val="99"/>
    <w:semiHidden/>
    <w:rsid w:val="00CC15C3"/>
    <w:rPr>
      <w:rFonts w:ascii="Times New Roman" w:eastAsia="Times New Roman" w:hAnsi="Times New Roman"/>
      <w:b/>
      <w:bCs/>
      <w:lang w:val="en-GB"/>
    </w:rPr>
  </w:style>
</w:styles>
</file>

<file path=word/webSettings.xml><?xml version="1.0" encoding="utf-8"?>
<w:webSettings xmlns:r="http://schemas.openxmlformats.org/officeDocument/2006/relationships" xmlns:w="http://schemas.openxmlformats.org/wordprocessingml/2006/main">
  <w:divs>
    <w:div w:id="45570268">
      <w:bodyDiv w:val="1"/>
      <w:marLeft w:val="0"/>
      <w:marRight w:val="0"/>
      <w:marTop w:val="0"/>
      <w:marBottom w:val="0"/>
      <w:divBdr>
        <w:top w:val="none" w:sz="0" w:space="0" w:color="auto"/>
        <w:left w:val="none" w:sz="0" w:space="0" w:color="auto"/>
        <w:bottom w:val="none" w:sz="0" w:space="0" w:color="auto"/>
        <w:right w:val="none" w:sz="0" w:space="0" w:color="auto"/>
      </w:divBdr>
      <w:divsChild>
        <w:div w:id="1724867868">
          <w:marLeft w:val="547"/>
          <w:marRight w:val="0"/>
          <w:marTop w:val="106"/>
          <w:marBottom w:val="0"/>
          <w:divBdr>
            <w:top w:val="none" w:sz="0" w:space="0" w:color="auto"/>
            <w:left w:val="none" w:sz="0" w:space="0" w:color="auto"/>
            <w:bottom w:val="none" w:sz="0" w:space="0" w:color="auto"/>
            <w:right w:val="none" w:sz="0" w:space="0" w:color="auto"/>
          </w:divBdr>
        </w:div>
        <w:div w:id="1972587528">
          <w:marLeft w:val="547"/>
          <w:marRight w:val="0"/>
          <w:marTop w:val="106"/>
          <w:marBottom w:val="0"/>
          <w:divBdr>
            <w:top w:val="none" w:sz="0" w:space="0" w:color="auto"/>
            <w:left w:val="none" w:sz="0" w:space="0" w:color="auto"/>
            <w:bottom w:val="none" w:sz="0" w:space="0" w:color="auto"/>
            <w:right w:val="none" w:sz="0" w:space="0" w:color="auto"/>
          </w:divBdr>
        </w:div>
        <w:div w:id="934677481">
          <w:marLeft w:val="547"/>
          <w:marRight w:val="0"/>
          <w:marTop w:val="106"/>
          <w:marBottom w:val="0"/>
          <w:divBdr>
            <w:top w:val="none" w:sz="0" w:space="0" w:color="auto"/>
            <w:left w:val="none" w:sz="0" w:space="0" w:color="auto"/>
            <w:bottom w:val="none" w:sz="0" w:space="0" w:color="auto"/>
            <w:right w:val="none" w:sz="0" w:space="0" w:color="auto"/>
          </w:divBdr>
        </w:div>
        <w:div w:id="696346804">
          <w:marLeft w:val="547"/>
          <w:marRight w:val="0"/>
          <w:marTop w:val="106"/>
          <w:marBottom w:val="0"/>
          <w:divBdr>
            <w:top w:val="none" w:sz="0" w:space="0" w:color="auto"/>
            <w:left w:val="none" w:sz="0" w:space="0" w:color="auto"/>
            <w:bottom w:val="none" w:sz="0" w:space="0" w:color="auto"/>
            <w:right w:val="none" w:sz="0" w:space="0" w:color="auto"/>
          </w:divBdr>
        </w:div>
        <w:div w:id="838543212">
          <w:marLeft w:val="547"/>
          <w:marRight w:val="0"/>
          <w:marTop w:val="106"/>
          <w:marBottom w:val="0"/>
          <w:divBdr>
            <w:top w:val="none" w:sz="0" w:space="0" w:color="auto"/>
            <w:left w:val="none" w:sz="0" w:space="0" w:color="auto"/>
            <w:bottom w:val="none" w:sz="0" w:space="0" w:color="auto"/>
            <w:right w:val="none" w:sz="0" w:space="0" w:color="auto"/>
          </w:divBdr>
        </w:div>
        <w:div w:id="1147630847">
          <w:marLeft w:val="547"/>
          <w:marRight w:val="0"/>
          <w:marTop w:val="106"/>
          <w:marBottom w:val="0"/>
          <w:divBdr>
            <w:top w:val="none" w:sz="0" w:space="0" w:color="auto"/>
            <w:left w:val="none" w:sz="0" w:space="0" w:color="auto"/>
            <w:bottom w:val="none" w:sz="0" w:space="0" w:color="auto"/>
            <w:right w:val="none" w:sz="0" w:space="0" w:color="auto"/>
          </w:divBdr>
        </w:div>
      </w:divsChild>
    </w:div>
    <w:div w:id="171455661">
      <w:bodyDiv w:val="1"/>
      <w:marLeft w:val="0"/>
      <w:marRight w:val="0"/>
      <w:marTop w:val="0"/>
      <w:marBottom w:val="0"/>
      <w:divBdr>
        <w:top w:val="none" w:sz="0" w:space="0" w:color="auto"/>
        <w:left w:val="none" w:sz="0" w:space="0" w:color="auto"/>
        <w:bottom w:val="none" w:sz="0" w:space="0" w:color="auto"/>
        <w:right w:val="none" w:sz="0" w:space="0" w:color="auto"/>
      </w:divBdr>
      <w:divsChild>
        <w:div w:id="1246451636">
          <w:marLeft w:val="547"/>
          <w:marRight w:val="0"/>
          <w:marTop w:val="115"/>
          <w:marBottom w:val="0"/>
          <w:divBdr>
            <w:top w:val="none" w:sz="0" w:space="0" w:color="auto"/>
            <w:left w:val="none" w:sz="0" w:space="0" w:color="auto"/>
            <w:bottom w:val="none" w:sz="0" w:space="0" w:color="auto"/>
            <w:right w:val="none" w:sz="0" w:space="0" w:color="auto"/>
          </w:divBdr>
        </w:div>
        <w:div w:id="1011295792">
          <w:marLeft w:val="547"/>
          <w:marRight w:val="0"/>
          <w:marTop w:val="115"/>
          <w:marBottom w:val="0"/>
          <w:divBdr>
            <w:top w:val="none" w:sz="0" w:space="0" w:color="auto"/>
            <w:left w:val="none" w:sz="0" w:space="0" w:color="auto"/>
            <w:bottom w:val="none" w:sz="0" w:space="0" w:color="auto"/>
            <w:right w:val="none" w:sz="0" w:space="0" w:color="auto"/>
          </w:divBdr>
        </w:div>
      </w:divsChild>
    </w:div>
    <w:div w:id="172303315">
      <w:bodyDiv w:val="1"/>
      <w:marLeft w:val="0"/>
      <w:marRight w:val="0"/>
      <w:marTop w:val="0"/>
      <w:marBottom w:val="0"/>
      <w:divBdr>
        <w:top w:val="none" w:sz="0" w:space="0" w:color="auto"/>
        <w:left w:val="none" w:sz="0" w:space="0" w:color="auto"/>
        <w:bottom w:val="none" w:sz="0" w:space="0" w:color="auto"/>
        <w:right w:val="none" w:sz="0" w:space="0" w:color="auto"/>
      </w:divBdr>
      <w:divsChild>
        <w:div w:id="1845704746">
          <w:marLeft w:val="547"/>
          <w:marRight w:val="0"/>
          <w:marTop w:val="86"/>
          <w:marBottom w:val="0"/>
          <w:divBdr>
            <w:top w:val="none" w:sz="0" w:space="0" w:color="auto"/>
            <w:left w:val="none" w:sz="0" w:space="0" w:color="auto"/>
            <w:bottom w:val="none" w:sz="0" w:space="0" w:color="auto"/>
            <w:right w:val="none" w:sz="0" w:space="0" w:color="auto"/>
          </w:divBdr>
        </w:div>
        <w:div w:id="830828197">
          <w:marLeft w:val="547"/>
          <w:marRight w:val="0"/>
          <w:marTop w:val="86"/>
          <w:marBottom w:val="0"/>
          <w:divBdr>
            <w:top w:val="none" w:sz="0" w:space="0" w:color="auto"/>
            <w:left w:val="none" w:sz="0" w:space="0" w:color="auto"/>
            <w:bottom w:val="none" w:sz="0" w:space="0" w:color="auto"/>
            <w:right w:val="none" w:sz="0" w:space="0" w:color="auto"/>
          </w:divBdr>
        </w:div>
        <w:div w:id="1373463652">
          <w:marLeft w:val="547"/>
          <w:marRight w:val="0"/>
          <w:marTop w:val="86"/>
          <w:marBottom w:val="0"/>
          <w:divBdr>
            <w:top w:val="none" w:sz="0" w:space="0" w:color="auto"/>
            <w:left w:val="none" w:sz="0" w:space="0" w:color="auto"/>
            <w:bottom w:val="none" w:sz="0" w:space="0" w:color="auto"/>
            <w:right w:val="none" w:sz="0" w:space="0" w:color="auto"/>
          </w:divBdr>
        </w:div>
        <w:div w:id="1991664455">
          <w:marLeft w:val="547"/>
          <w:marRight w:val="0"/>
          <w:marTop w:val="86"/>
          <w:marBottom w:val="0"/>
          <w:divBdr>
            <w:top w:val="none" w:sz="0" w:space="0" w:color="auto"/>
            <w:left w:val="none" w:sz="0" w:space="0" w:color="auto"/>
            <w:bottom w:val="none" w:sz="0" w:space="0" w:color="auto"/>
            <w:right w:val="none" w:sz="0" w:space="0" w:color="auto"/>
          </w:divBdr>
        </w:div>
        <w:div w:id="1225607273">
          <w:marLeft w:val="547"/>
          <w:marRight w:val="0"/>
          <w:marTop w:val="86"/>
          <w:marBottom w:val="0"/>
          <w:divBdr>
            <w:top w:val="none" w:sz="0" w:space="0" w:color="auto"/>
            <w:left w:val="none" w:sz="0" w:space="0" w:color="auto"/>
            <w:bottom w:val="none" w:sz="0" w:space="0" w:color="auto"/>
            <w:right w:val="none" w:sz="0" w:space="0" w:color="auto"/>
          </w:divBdr>
        </w:div>
        <w:div w:id="1960644512">
          <w:marLeft w:val="547"/>
          <w:marRight w:val="0"/>
          <w:marTop w:val="86"/>
          <w:marBottom w:val="0"/>
          <w:divBdr>
            <w:top w:val="none" w:sz="0" w:space="0" w:color="auto"/>
            <w:left w:val="none" w:sz="0" w:space="0" w:color="auto"/>
            <w:bottom w:val="none" w:sz="0" w:space="0" w:color="auto"/>
            <w:right w:val="none" w:sz="0" w:space="0" w:color="auto"/>
          </w:divBdr>
        </w:div>
        <w:div w:id="2032295956">
          <w:marLeft w:val="547"/>
          <w:marRight w:val="0"/>
          <w:marTop w:val="86"/>
          <w:marBottom w:val="0"/>
          <w:divBdr>
            <w:top w:val="none" w:sz="0" w:space="0" w:color="auto"/>
            <w:left w:val="none" w:sz="0" w:space="0" w:color="auto"/>
            <w:bottom w:val="none" w:sz="0" w:space="0" w:color="auto"/>
            <w:right w:val="none" w:sz="0" w:space="0" w:color="auto"/>
          </w:divBdr>
        </w:div>
      </w:divsChild>
    </w:div>
    <w:div w:id="264994789">
      <w:bodyDiv w:val="1"/>
      <w:marLeft w:val="0"/>
      <w:marRight w:val="0"/>
      <w:marTop w:val="0"/>
      <w:marBottom w:val="0"/>
      <w:divBdr>
        <w:top w:val="none" w:sz="0" w:space="0" w:color="auto"/>
        <w:left w:val="none" w:sz="0" w:space="0" w:color="auto"/>
        <w:bottom w:val="none" w:sz="0" w:space="0" w:color="auto"/>
        <w:right w:val="none" w:sz="0" w:space="0" w:color="auto"/>
      </w:divBdr>
      <w:divsChild>
        <w:div w:id="1525366556">
          <w:marLeft w:val="547"/>
          <w:marRight w:val="0"/>
          <w:marTop w:val="77"/>
          <w:marBottom w:val="0"/>
          <w:divBdr>
            <w:top w:val="none" w:sz="0" w:space="0" w:color="auto"/>
            <w:left w:val="none" w:sz="0" w:space="0" w:color="auto"/>
            <w:bottom w:val="none" w:sz="0" w:space="0" w:color="auto"/>
            <w:right w:val="none" w:sz="0" w:space="0" w:color="auto"/>
          </w:divBdr>
        </w:div>
        <w:div w:id="157697285">
          <w:marLeft w:val="547"/>
          <w:marRight w:val="0"/>
          <w:marTop w:val="77"/>
          <w:marBottom w:val="0"/>
          <w:divBdr>
            <w:top w:val="none" w:sz="0" w:space="0" w:color="auto"/>
            <w:left w:val="none" w:sz="0" w:space="0" w:color="auto"/>
            <w:bottom w:val="none" w:sz="0" w:space="0" w:color="auto"/>
            <w:right w:val="none" w:sz="0" w:space="0" w:color="auto"/>
          </w:divBdr>
        </w:div>
        <w:div w:id="399912453">
          <w:marLeft w:val="547"/>
          <w:marRight w:val="0"/>
          <w:marTop w:val="77"/>
          <w:marBottom w:val="0"/>
          <w:divBdr>
            <w:top w:val="none" w:sz="0" w:space="0" w:color="auto"/>
            <w:left w:val="none" w:sz="0" w:space="0" w:color="auto"/>
            <w:bottom w:val="none" w:sz="0" w:space="0" w:color="auto"/>
            <w:right w:val="none" w:sz="0" w:space="0" w:color="auto"/>
          </w:divBdr>
        </w:div>
        <w:div w:id="99226549">
          <w:marLeft w:val="547"/>
          <w:marRight w:val="0"/>
          <w:marTop w:val="77"/>
          <w:marBottom w:val="0"/>
          <w:divBdr>
            <w:top w:val="none" w:sz="0" w:space="0" w:color="auto"/>
            <w:left w:val="none" w:sz="0" w:space="0" w:color="auto"/>
            <w:bottom w:val="none" w:sz="0" w:space="0" w:color="auto"/>
            <w:right w:val="none" w:sz="0" w:space="0" w:color="auto"/>
          </w:divBdr>
        </w:div>
        <w:div w:id="190532029">
          <w:marLeft w:val="547"/>
          <w:marRight w:val="0"/>
          <w:marTop w:val="77"/>
          <w:marBottom w:val="0"/>
          <w:divBdr>
            <w:top w:val="none" w:sz="0" w:space="0" w:color="auto"/>
            <w:left w:val="none" w:sz="0" w:space="0" w:color="auto"/>
            <w:bottom w:val="none" w:sz="0" w:space="0" w:color="auto"/>
            <w:right w:val="none" w:sz="0" w:space="0" w:color="auto"/>
          </w:divBdr>
        </w:div>
        <w:div w:id="779960451">
          <w:marLeft w:val="547"/>
          <w:marRight w:val="0"/>
          <w:marTop w:val="77"/>
          <w:marBottom w:val="0"/>
          <w:divBdr>
            <w:top w:val="none" w:sz="0" w:space="0" w:color="auto"/>
            <w:left w:val="none" w:sz="0" w:space="0" w:color="auto"/>
            <w:bottom w:val="none" w:sz="0" w:space="0" w:color="auto"/>
            <w:right w:val="none" w:sz="0" w:space="0" w:color="auto"/>
          </w:divBdr>
        </w:div>
        <w:div w:id="628317664">
          <w:marLeft w:val="547"/>
          <w:marRight w:val="0"/>
          <w:marTop w:val="77"/>
          <w:marBottom w:val="0"/>
          <w:divBdr>
            <w:top w:val="none" w:sz="0" w:space="0" w:color="auto"/>
            <w:left w:val="none" w:sz="0" w:space="0" w:color="auto"/>
            <w:bottom w:val="none" w:sz="0" w:space="0" w:color="auto"/>
            <w:right w:val="none" w:sz="0" w:space="0" w:color="auto"/>
          </w:divBdr>
        </w:div>
      </w:divsChild>
    </w:div>
    <w:div w:id="354620892">
      <w:bodyDiv w:val="1"/>
      <w:marLeft w:val="0"/>
      <w:marRight w:val="0"/>
      <w:marTop w:val="0"/>
      <w:marBottom w:val="0"/>
      <w:divBdr>
        <w:top w:val="none" w:sz="0" w:space="0" w:color="auto"/>
        <w:left w:val="none" w:sz="0" w:space="0" w:color="auto"/>
        <w:bottom w:val="none" w:sz="0" w:space="0" w:color="auto"/>
        <w:right w:val="none" w:sz="0" w:space="0" w:color="auto"/>
      </w:divBdr>
      <w:divsChild>
        <w:div w:id="1887990534">
          <w:marLeft w:val="547"/>
          <w:marRight w:val="0"/>
          <w:marTop w:val="115"/>
          <w:marBottom w:val="0"/>
          <w:divBdr>
            <w:top w:val="none" w:sz="0" w:space="0" w:color="auto"/>
            <w:left w:val="none" w:sz="0" w:space="0" w:color="auto"/>
            <w:bottom w:val="none" w:sz="0" w:space="0" w:color="auto"/>
            <w:right w:val="none" w:sz="0" w:space="0" w:color="auto"/>
          </w:divBdr>
        </w:div>
        <w:div w:id="188180598">
          <w:marLeft w:val="547"/>
          <w:marRight w:val="0"/>
          <w:marTop w:val="115"/>
          <w:marBottom w:val="0"/>
          <w:divBdr>
            <w:top w:val="none" w:sz="0" w:space="0" w:color="auto"/>
            <w:left w:val="none" w:sz="0" w:space="0" w:color="auto"/>
            <w:bottom w:val="none" w:sz="0" w:space="0" w:color="auto"/>
            <w:right w:val="none" w:sz="0" w:space="0" w:color="auto"/>
          </w:divBdr>
        </w:div>
        <w:div w:id="1428816241">
          <w:marLeft w:val="547"/>
          <w:marRight w:val="0"/>
          <w:marTop w:val="115"/>
          <w:marBottom w:val="0"/>
          <w:divBdr>
            <w:top w:val="none" w:sz="0" w:space="0" w:color="auto"/>
            <w:left w:val="none" w:sz="0" w:space="0" w:color="auto"/>
            <w:bottom w:val="none" w:sz="0" w:space="0" w:color="auto"/>
            <w:right w:val="none" w:sz="0" w:space="0" w:color="auto"/>
          </w:divBdr>
        </w:div>
        <w:div w:id="23560115">
          <w:marLeft w:val="547"/>
          <w:marRight w:val="0"/>
          <w:marTop w:val="115"/>
          <w:marBottom w:val="0"/>
          <w:divBdr>
            <w:top w:val="none" w:sz="0" w:space="0" w:color="auto"/>
            <w:left w:val="none" w:sz="0" w:space="0" w:color="auto"/>
            <w:bottom w:val="none" w:sz="0" w:space="0" w:color="auto"/>
            <w:right w:val="none" w:sz="0" w:space="0" w:color="auto"/>
          </w:divBdr>
        </w:div>
      </w:divsChild>
    </w:div>
    <w:div w:id="520317492">
      <w:bodyDiv w:val="1"/>
      <w:marLeft w:val="0"/>
      <w:marRight w:val="0"/>
      <w:marTop w:val="0"/>
      <w:marBottom w:val="0"/>
      <w:divBdr>
        <w:top w:val="none" w:sz="0" w:space="0" w:color="auto"/>
        <w:left w:val="none" w:sz="0" w:space="0" w:color="auto"/>
        <w:bottom w:val="none" w:sz="0" w:space="0" w:color="auto"/>
        <w:right w:val="none" w:sz="0" w:space="0" w:color="auto"/>
      </w:divBdr>
      <w:divsChild>
        <w:div w:id="463080766">
          <w:marLeft w:val="1800"/>
          <w:marRight w:val="0"/>
          <w:marTop w:val="96"/>
          <w:marBottom w:val="0"/>
          <w:divBdr>
            <w:top w:val="none" w:sz="0" w:space="0" w:color="auto"/>
            <w:left w:val="none" w:sz="0" w:space="0" w:color="auto"/>
            <w:bottom w:val="none" w:sz="0" w:space="0" w:color="auto"/>
            <w:right w:val="none" w:sz="0" w:space="0" w:color="auto"/>
          </w:divBdr>
        </w:div>
        <w:div w:id="672728915">
          <w:marLeft w:val="1800"/>
          <w:marRight w:val="0"/>
          <w:marTop w:val="96"/>
          <w:marBottom w:val="0"/>
          <w:divBdr>
            <w:top w:val="none" w:sz="0" w:space="0" w:color="auto"/>
            <w:left w:val="none" w:sz="0" w:space="0" w:color="auto"/>
            <w:bottom w:val="none" w:sz="0" w:space="0" w:color="auto"/>
            <w:right w:val="none" w:sz="0" w:space="0" w:color="auto"/>
          </w:divBdr>
        </w:div>
        <w:div w:id="1335842781">
          <w:marLeft w:val="1800"/>
          <w:marRight w:val="0"/>
          <w:marTop w:val="96"/>
          <w:marBottom w:val="0"/>
          <w:divBdr>
            <w:top w:val="none" w:sz="0" w:space="0" w:color="auto"/>
            <w:left w:val="none" w:sz="0" w:space="0" w:color="auto"/>
            <w:bottom w:val="none" w:sz="0" w:space="0" w:color="auto"/>
            <w:right w:val="none" w:sz="0" w:space="0" w:color="auto"/>
          </w:divBdr>
        </w:div>
        <w:div w:id="480658827">
          <w:marLeft w:val="1800"/>
          <w:marRight w:val="0"/>
          <w:marTop w:val="96"/>
          <w:marBottom w:val="0"/>
          <w:divBdr>
            <w:top w:val="none" w:sz="0" w:space="0" w:color="auto"/>
            <w:left w:val="none" w:sz="0" w:space="0" w:color="auto"/>
            <w:bottom w:val="none" w:sz="0" w:space="0" w:color="auto"/>
            <w:right w:val="none" w:sz="0" w:space="0" w:color="auto"/>
          </w:divBdr>
        </w:div>
        <w:div w:id="316688460">
          <w:marLeft w:val="1800"/>
          <w:marRight w:val="0"/>
          <w:marTop w:val="96"/>
          <w:marBottom w:val="0"/>
          <w:divBdr>
            <w:top w:val="none" w:sz="0" w:space="0" w:color="auto"/>
            <w:left w:val="none" w:sz="0" w:space="0" w:color="auto"/>
            <w:bottom w:val="none" w:sz="0" w:space="0" w:color="auto"/>
            <w:right w:val="none" w:sz="0" w:space="0" w:color="auto"/>
          </w:divBdr>
        </w:div>
      </w:divsChild>
    </w:div>
    <w:div w:id="755833219">
      <w:bodyDiv w:val="1"/>
      <w:marLeft w:val="0"/>
      <w:marRight w:val="0"/>
      <w:marTop w:val="0"/>
      <w:marBottom w:val="0"/>
      <w:divBdr>
        <w:top w:val="none" w:sz="0" w:space="0" w:color="auto"/>
        <w:left w:val="none" w:sz="0" w:space="0" w:color="auto"/>
        <w:bottom w:val="none" w:sz="0" w:space="0" w:color="auto"/>
        <w:right w:val="none" w:sz="0" w:space="0" w:color="auto"/>
      </w:divBdr>
    </w:div>
    <w:div w:id="793795653">
      <w:bodyDiv w:val="1"/>
      <w:marLeft w:val="0"/>
      <w:marRight w:val="0"/>
      <w:marTop w:val="0"/>
      <w:marBottom w:val="0"/>
      <w:divBdr>
        <w:top w:val="none" w:sz="0" w:space="0" w:color="auto"/>
        <w:left w:val="none" w:sz="0" w:space="0" w:color="auto"/>
        <w:bottom w:val="none" w:sz="0" w:space="0" w:color="auto"/>
        <w:right w:val="none" w:sz="0" w:space="0" w:color="auto"/>
      </w:divBdr>
    </w:div>
    <w:div w:id="801846833">
      <w:bodyDiv w:val="1"/>
      <w:marLeft w:val="0"/>
      <w:marRight w:val="0"/>
      <w:marTop w:val="0"/>
      <w:marBottom w:val="0"/>
      <w:divBdr>
        <w:top w:val="none" w:sz="0" w:space="0" w:color="auto"/>
        <w:left w:val="none" w:sz="0" w:space="0" w:color="auto"/>
        <w:bottom w:val="none" w:sz="0" w:space="0" w:color="auto"/>
        <w:right w:val="none" w:sz="0" w:space="0" w:color="auto"/>
      </w:divBdr>
    </w:div>
    <w:div w:id="977295130">
      <w:bodyDiv w:val="1"/>
      <w:marLeft w:val="0"/>
      <w:marRight w:val="0"/>
      <w:marTop w:val="0"/>
      <w:marBottom w:val="0"/>
      <w:divBdr>
        <w:top w:val="none" w:sz="0" w:space="0" w:color="auto"/>
        <w:left w:val="none" w:sz="0" w:space="0" w:color="auto"/>
        <w:bottom w:val="none" w:sz="0" w:space="0" w:color="auto"/>
        <w:right w:val="none" w:sz="0" w:space="0" w:color="auto"/>
      </w:divBdr>
      <w:divsChild>
        <w:div w:id="2105108085">
          <w:marLeft w:val="547"/>
          <w:marRight w:val="0"/>
          <w:marTop w:val="115"/>
          <w:marBottom w:val="0"/>
          <w:divBdr>
            <w:top w:val="none" w:sz="0" w:space="0" w:color="auto"/>
            <w:left w:val="none" w:sz="0" w:space="0" w:color="auto"/>
            <w:bottom w:val="none" w:sz="0" w:space="0" w:color="auto"/>
            <w:right w:val="none" w:sz="0" w:space="0" w:color="auto"/>
          </w:divBdr>
        </w:div>
      </w:divsChild>
    </w:div>
    <w:div w:id="1262638787">
      <w:bodyDiv w:val="1"/>
      <w:marLeft w:val="0"/>
      <w:marRight w:val="0"/>
      <w:marTop w:val="0"/>
      <w:marBottom w:val="0"/>
      <w:divBdr>
        <w:top w:val="none" w:sz="0" w:space="0" w:color="auto"/>
        <w:left w:val="none" w:sz="0" w:space="0" w:color="auto"/>
        <w:bottom w:val="none" w:sz="0" w:space="0" w:color="auto"/>
        <w:right w:val="none" w:sz="0" w:space="0" w:color="auto"/>
      </w:divBdr>
    </w:div>
    <w:div w:id="1474372045">
      <w:bodyDiv w:val="1"/>
      <w:marLeft w:val="0"/>
      <w:marRight w:val="0"/>
      <w:marTop w:val="0"/>
      <w:marBottom w:val="0"/>
      <w:divBdr>
        <w:top w:val="none" w:sz="0" w:space="0" w:color="auto"/>
        <w:left w:val="none" w:sz="0" w:space="0" w:color="auto"/>
        <w:bottom w:val="none" w:sz="0" w:space="0" w:color="auto"/>
        <w:right w:val="none" w:sz="0" w:space="0" w:color="auto"/>
      </w:divBdr>
    </w:div>
    <w:div w:id="1544321768">
      <w:bodyDiv w:val="1"/>
      <w:marLeft w:val="0"/>
      <w:marRight w:val="0"/>
      <w:marTop w:val="0"/>
      <w:marBottom w:val="0"/>
      <w:divBdr>
        <w:top w:val="none" w:sz="0" w:space="0" w:color="auto"/>
        <w:left w:val="none" w:sz="0" w:space="0" w:color="auto"/>
        <w:bottom w:val="none" w:sz="0" w:space="0" w:color="auto"/>
        <w:right w:val="none" w:sz="0" w:space="0" w:color="auto"/>
      </w:divBdr>
      <w:divsChild>
        <w:div w:id="1118375709">
          <w:marLeft w:val="547"/>
          <w:marRight w:val="0"/>
          <w:marTop w:val="115"/>
          <w:marBottom w:val="0"/>
          <w:divBdr>
            <w:top w:val="none" w:sz="0" w:space="0" w:color="auto"/>
            <w:left w:val="none" w:sz="0" w:space="0" w:color="auto"/>
            <w:bottom w:val="none" w:sz="0" w:space="0" w:color="auto"/>
            <w:right w:val="none" w:sz="0" w:space="0" w:color="auto"/>
          </w:divBdr>
        </w:div>
        <w:div w:id="165755198">
          <w:marLeft w:val="1166"/>
          <w:marRight w:val="0"/>
          <w:marTop w:val="96"/>
          <w:marBottom w:val="0"/>
          <w:divBdr>
            <w:top w:val="none" w:sz="0" w:space="0" w:color="auto"/>
            <w:left w:val="none" w:sz="0" w:space="0" w:color="auto"/>
            <w:bottom w:val="none" w:sz="0" w:space="0" w:color="auto"/>
            <w:right w:val="none" w:sz="0" w:space="0" w:color="auto"/>
          </w:divBdr>
        </w:div>
        <w:div w:id="2087728680">
          <w:marLeft w:val="1166"/>
          <w:marRight w:val="0"/>
          <w:marTop w:val="96"/>
          <w:marBottom w:val="0"/>
          <w:divBdr>
            <w:top w:val="none" w:sz="0" w:space="0" w:color="auto"/>
            <w:left w:val="none" w:sz="0" w:space="0" w:color="auto"/>
            <w:bottom w:val="none" w:sz="0" w:space="0" w:color="auto"/>
            <w:right w:val="none" w:sz="0" w:space="0" w:color="auto"/>
          </w:divBdr>
        </w:div>
        <w:div w:id="688796517">
          <w:marLeft w:val="1166"/>
          <w:marRight w:val="0"/>
          <w:marTop w:val="96"/>
          <w:marBottom w:val="0"/>
          <w:divBdr>
            <w:top w:val="none" w:sz="0" w:space="0" w:color="auto"/>
            <w:left w:val="none" w:sz="0" w:space="0" w:color="auto"/>
            <w:bottom w:val="none" w:sz="0" w:space="0" w:color="auto"/>
            <w:right w:val="none" w:sz="0" w:space="0" w:color="auto"/>
          </w:divBdr>
        </w:div>
        <w:div w:id="1397584732">
          <w:marLeft w:val="1166"/>
          <w:marRight w:val="0"/>
          <w:marTop w:val="96"/>
          <w:marBottom w:val="0"/>
          <w:divBdr>
            <w:top w:val="none" w:sz="0" w:space="0" w:color="auto"/>
            <w:left w:val="none" w:sz="0" w:space="0" w:color="auto"/>
            <w:bottom w:val="none" w:sz="0" w:space="0" w:color="auto"/>
            <w:right w:val="none" w:sz="0" w:space="0" w:color="auto"/>
          </w:divBdr>
        </w:div>
        <w:div w:id="1379427428">
          <w:marLeft w:val="547"/>
          <w:marRight w:val="0"/>
          <w:marTop w:val="115"/>
          <w:marBottom w:val="0"/>
          <w:divBdr>
            <w:top w:val="none" w:sz="0" w:space="0" w:color="auto"/>
            <w:left w:val="none" w:sz="0" w:space="0" w:color="auto"/>
            <w:bottom w:val="none" w:sz="0" w:space="0" w:color="auto"/>
            <w:right w:val="none" w:sz="0" w:space="0" w:color="auto"/>
          </w:divBdr>
        </w:div>
        <w:div w:id="1469787698">
          <w:marLeft w:val="547"/>
          <w:marRight w:val="0"/>
          <w:marTop w:val="115"/>
          <w:marBottom w:val="0"/>
          <w:divBdr>
            <w:top w:val="none" w:sz="0" w:space="0" w:color="auto"/>
            <w:left w:val="none" w:sz="0" w:space="0" w:color="auto"/>
            <w:bottom w:val="none" w:sz="0" w:space="0" w:color="auto"/>
            <w:right w:val="none" w:sz="0" w:space="0" w:color="auto"/>
          </w:divBdr>
        </w:div>
      </w:divsChild>
    </w:div>
    <w:div w:id="1724281876">
      <w:bodyDiv w:val="1"/>
      <w:marLeft w:val="0"/>
      <w:marRight w:val="0"/>
      <w:marTop w:val="0"/>
      <w:marBottom w:val="0"/>
      <w:divBdr>
        <w:top w:val="none" w:sz="0" w:space="0" w:color="auto"/>
        <w:left w:val="none" w:sz="0" w:space="0" w:color="auto"/>
        <w:bottom w:val="none" w:sz="0" w:space="0" w:color="auto"/>
        <w:right w:val="none" w:sz="0" w:space="0" w:color="auto"/>
      </w:divBdr>
      <w:divsChild>
        <w:div w:id="1461653538">
          <w:marLeft w:val="547"/>
          <w:marRight w:val="0"/>
          <w:marTop w:val="115"/>
          <w:marBottom w:val="0"/>
          <w:divBdr>
            <w:top w:val="none" w:sz="0" w:space="0" w:color="auto"/>
            <w:left w:val="none" w:sz="0" w:space="0" w:color="auto"/>
            <w:bottom w:val="none" w:sz="0" w:space="0" w:color="auto"/>
            <w:right w:val="none" w:sz="0" w:space="0" w:color="auto"/>
          </w:divBdr>
        </w:div>
        <w:div w:id="1939946835">
          <w:marLeft w:val="547"/>
          <w:marRight w:val="0"/>
          <w:marTop w:val="115"/>
          <w:marBottom w:val="0"/>
          <w:divBdr>
            <w:top w:val="none" w:sz="0" w:space="0" w:color="auto"/>
            <w:left w:val="none" w:sz="0" w:space="0" w:color="auto"/>
            <w:bottom w:val="none" w:sz="0" w:space="0" w:color="auto"/>
            <w:right w:val="none" w:sz="0" w:space="0" w:color="auto"/>
          </w:divBdr>
        </w:div>
        <w:div w:id="1859394645">
          <w:marLeft w:val="547"/>
          <w:marRight w:val="0"/>
          <w:marTop w:val="115"/>
          <w:marBottom w:val="0"/>
          <w:divBdr>
            <w:top w:val="none" w:sz="0" w:space="0" w:color="auto"/>
            <w:left w:val="none" w:sz="0" w:space="0" w:color="auto"/>
            <w:bottom w:val="none" w:sz="0" w:space="0" w:color="auto"/>
            <w:right w:val="none" w:sz="0" w:space="0" w:color="auto"/>
          </w:divBdr>
        </w:div>
      </w:divsChild>
    </w:div>
    <w:div w:id="1794396666">
      <w:bodyDiv w:val="1"/>
      <w:marLeft w:val="0"/>
      <w:marRight w:val="0"/>
      <w:marTop w:val="0"/>
      <w:marBottom w:val="0"/>
      <w:divBdr>
        <w:top w:val="none" w:sz="0" w:space="0" w:color="auto"/>
        <w:left w:val="none" w:sz="0" w:space="0" w:color="auto"/>
        <w:bottom w:val="none" w:sz="0" w:space="0" w:color="auto"/>
        <w:right w:val="none" w:sz="0" w:space="0" w:color="auto"/>
      </w:divBdr>
      <w:divsChild>
        <w:div w:id="984089513">
          <w:marLeft w:val="547"/>
          <w:marRight w:val="0"/>
          <w:marTop w:val="106"/>
          <w:marBottom w:val="0"/>
          <w:divBdr>
            <w:top w:val="none" w:sz="0" w:space="0" w:color="auto"/>
            <w:left w:val="none" w:sz="0" w:space="0" w:color="auto"/>
            <w:bottom w:val="none" w:sz="0" w:space="0" w:color="auto"/>
            <w:right w:val="none" w:sz="0" w:space="0" w:color="auto"/>
          </w:divBdr>
        </w:div>
        <w:div w:id="532306073">
          <w:marLeft w:val="547"/>
          <w:marRight w:val="0"/>
          <w:marTop w:val="106"/>
          <w:marBottom w:val="0"/>
          <w:divBdr>
            <w:top w:val="none" w:sz="0" w:space="0" w:color="auto"/>
            <w:left w:val="none" w:sz="0" w:space="0" w:color="auto"/>
            <w:bottom w:val="none" w:sz="0" w:space="0" w:color="auto"/>
            <w:right w:val="none" w:sz="0" w:space="0" w:color="auto"/>
          </w:divBdr>
        </w:div>
        <w:div w:id="1919241440">
          <w:marLeft w:val="547"/>
          <w:marRight w:val="0"/>
          <w:marTop w:val="106"/>
          <w:marBottom w:val="0"/>
          <w:divBdr>
            <w:top w:val="none" w:sz="0" w:space="0" w:color="auto"/>
            <w:left w:val="none" w:sz="0" w:space="0" w:color="auto"/>
            <w:bottom w:val="none" w:sz="0" w:space="0" w:color="auto"/>
            <w:right w:val="none" w:sz="0" w:space="0" w:color="auto"/>
          </w:divBdr>
        </w:div>
        <w:div w:id="1768849101">
          <w:marLeft w:val="547"/>
          <w:marRight w:val="0"/>
          <w:marTop w:val="106"/>
          <w:marBottom w:val="0"/>
          <w:divBdr>
            <w:top w:val="none" w:sz="0" w:space="0" w:color="auto"/>
            <w:left w:val="none" w:sz="0" w:space="0" w:color="auto"/>
            <w:bottom w:val="none" w:sz="0" w:space="0" w:color="auto"/>
            <w:right w:val="none" w:sz="0" w:space="0" w:color="auto"/>
          </w:divBdr>
        </w:div>
        <w:div w:id="1400052035">
          <w:marLeft w:val="547"/>
          <w:marRight w:val="0"/>
          <w:marTop w:val="106"/>
          <w:marBottom w:val="0"/>
          <w:divBdr>
            <w:top w:val="none" w:sz="0" w:space="0" w:color="auto"/>
            <w:left w:val="none" w:sz="0" w:space="0" w:color="auto"/>
            <w:bottom w:val="none" w:sz="0" w:space="0" w:color="auto"/>
            <w:right w:val="none" w:sz="0" w:space="0" w:color="auto"/>
          </w:divBdr>
        </w:div>
        <w:div w:id="491263781">
          <w:marLeft w:val="547"/>
          <w:marRight w:val="0"/>
          <w:marTop w:val="106"/>
          <w:marBottom w:val="0"/>
          <w:divBdr>
            <w:top w:val="none" w:sz="0" w:space="0" w:color="auto"/>
            <w:left w:val="none" w:sz="0" w:space="0" w:color="auto"/>
            <w:bottom w:val="none" w:sz="0" w:space="0" w:color="auto"/>
            <w:right w:val="none" w:sz="0" w:space="0" w:color="auto"/>
          </w:divBdr>
        </w:div>
      </w:divsChild>
    </w:div>
    <w:div w:id="1873495303">
      <w:bodyDiv w:val="1"/>
      <w:marLeft w:val="0"/>
      <w:marRight w:val="0"/>
      <w:marTop w:val="0"/>
      <w:marBottom w:val="0"/>
      <w:divBdr>
        <w:top w:val="none" w:sz="0" w:space="0" w:color="auto"/>
        <w:left w:val="none" w:sz="0" w:space="0" w:color="auto"/>
        <w:bottom w:val="none" w:sz="0" w:space="0" w:color="auto"/>
        <w:right w:val="none" w:sz="0" w:space="0" w:color="auto"/>
      </w:divBdr>
      <w:divsChild>
        <w:div w:id="1295596642">
          <w:marLeft w:val="547"/>
          <w:marRight w:val="0"/>
          <w:marTop w:val="115"/>
          <w:marBottom w:val="0"/>
          <w:divBdr>
            <w:top w:val="none" w:sz="0" w:space="0" w:color="auto"/>
            <w:left w:val="none" w:sz="0" w:space="0" w:color="auto"/>
            <w:bottom w:val="none" w:sz="0" w:space="0" w:color="auto"/>
            <w:right w:val="none" w:sz="0" w:space="0" w:color="auto"/>
          </w:divBdr>
        </w:div>
        <w:div w:id="1796947795">
          <w:marLeft w:val="547"/>
          <w:marRight w:val="0"/>
          <w:marTop w:val="115"/>
          <w:marBottom w:val="0"/>
          <w:divBdr>
            <w:top w:val="none" w:sz="0" w:space="0" w:color="auto"/>
            <w:left w:val="none" w:sz="0" w:space="0" w:color="auto"/>
            <w:bottom w:val="none" w:sz="0" w:space="0" w:color="auto"/>
            <w:right w:val="none" w:sz="0" w:space="0" w:color="auto"/>
          </w:divBdr>
        </w:div>
      </w:divsChild>
    </w:div>
    <w:div w:id="1898280398">
      <w:bodyDiv w:val="1"/>
      <w:marLeft w:val="0"/>
      <w:marRight w:val="0"/>
      <w:marTop w:val="0"/>
      <w:marBottom w:val="0"/>
      <w:divBdr>
        <w:top w:val="none" w:sz="0" w:space="0" w:color="auto"/>
        <w:left w:val="none" w:sz="0" w:space="0" w:color="auto"/>
        <w:bottom w:val="none" w:sz="0" w:space="0" w:color="auto"/>
        <w:right w:val="none" w:sz="0" w:space="0" w:color="auto"/>
      </w:divBdr>
      <w:divsChild>
        <w:div w:id="2009089587">
          <w:marLeft w:val="547"/>
          <w:marRight w:val="0"/>
          <w:marTop w:val="115"/>
          <w:marBottom w:val="0"/>
          <w:divBdr>
            <w:top w:val="none" w:sz="0" w:space="0" w:color="auto"/>
            <w:left w:val="none" w:sz="0" w:space="0" w:color="auto"/>
            <w:bottom w:val="none" w:sz="0" w:space="0" w:color="auto"/>
            <w:right w:val="none" w:sz="0" w:space="0" w:color="auto"/>
          </w:divBdr>
        </w:div>
        <w:div w:id="872495452">
          <w:marLeft w:val="1166"/>
          <w:marRight w:val="0"/>
          <w:marTop w:val="96"/>
          <w:marBottom w:val="0"/>
          <w:divBdr>
            <w:top w:val="none" w:sz="0" w:space="0" w:color="auto"/>
            <w:left w:val="none" w:sz="0" w:space="0" w:color="auto"/>
            <w:bottom w:val="none" w:sz="0" w:space="0" w:color="auto"/>
            <w:right w:val="none" w:sz="0" w:space="0" w:color="auto"/>
          </w:divBdr>
        </w:div>
        <w:div w:id="1978484623">
          <w:marLeft w:val="1166"/>
          <w:marRight w:val="0"/>
          <w:marTop w:val="96"/>
          <w:marBottom w:val="0"/>
          <w:divBdr>
            <w:top w:val="none" w:sz="0" w:space="0" w:color="auto"/>
            <w:left w:val="none" w:sz="0" w:space="0" w:color="auto"/>
            <w:bottom w:val="none" w:sz="0" w:space="0" w:color="auto"/>
            <w:right w:val="none" w:sz="0" w:space="0" w:color="auto"/>
          </w:divBdr>
        </w:div>
        <w:div w:id="1424718714">
          <w:marLeft w:val="1166"/>
          <w:marRight w:val="0"/>
          <w:marTop w:val="96"/>
          <w:marBottom w:val="0"/>
          <w:divBdr>
            <w:top w:val="none" w:sz="0" w:space="0" w:color="auto"/>
            <w:left w:val="none" w:sz="0" w:space="0" w:color="auto"/>
            <w:bottom w:val="none" w:sz="0" w:space="0" w:color="auto"/>
            <w:right w:val="none" w:sz="0" w:space="0" w:color="auto"/>
          </w:divBdr>
        </w:div>
        <w:div w:id="1591113464">
          <w:marLeft w:val="1166"/>
          <w:marRight w:val="0"/>
          <w:marTop w:val="96"/>
          <w:marBottom w:val="0"/>
          <w:divBdr>
            <w:top w:val="none" w:sz="0" w:space="0" w:color="auto"/>
            <w:left w:val="none" w:sz="0" w:space="0" w:color="auto"/>
            <w:bottom w:val="none" w:sz="0" w:space="0" w:color="auto"/>
            <w:right w:val="none" w:sz="0" w:space="0" w:color="auto"/>
          </w:divBdr>
        </w:div>
        <w:div w:id="664093952">
          <w:marLeft w:val="547"/>
          <w:marRight w:val="0"/>
          <w:marTop w:val="115"/>
          <w:marBottom w:val="0"/>
          <w:divBdr>
            <w:top w:val="none" w:sz="0" w:space="0" w:color="auto"/>
            <w:left w:val="none" w:sz="0" w:space="0" w:color="auto"/>
            <w:bottom w:val="none" w:sz="0" w:space="0" w:color="auto"/>
            <w:right w:val="none" w:sz="0" w:space="0" w:color="auto"/>
          </w:divBdr>
        </w:div>
        <w:div w:id="107941058">
          <w:marLeft w:val="547"/>
          <w:marRight w:val="0"/>
          <w:marTop w:val="115"/>
          <w:marBottom w:val="0"/>
          <w:divBdr>
            <w:top w:val="none" w:sz="0" w:space="0" w:color="auto"/>
            <w:left w:val="none" w:sz="0" w:space="0" w:color="auto"/>
            <w:bottom w:val="none" w:sz="0" w:space="0" w:color="auto"/>
            <w:right w:val="none" w:sz="0" w:space="0" w:color="auto"/>
          </w:divBdr>
        </w:div>
      </w:divsChild>
    </w:div>
    <w:div w:id="2007591947">
      <w:bodyDiv w:val="1"/>
      <w:marLeft w:val="0"/>
      <w:marRight w:val="0"/>
      <w:marTop w:val="0"/>
      <w:marBottom w:val="0"/>
      <w:divBdr>
        <w:top w:val="none" w:sz="0" w:space="0" w:color="auto"/>
        <w:left w:val="none" w:sz="0" w:space="0" w:color="auto"/>
        <w:bottom w:val="none" w:sz="0" w:space="0" w:color="auto"/>
        <w:right w:val="none" w:sz="0" w:space="0" w:color="auto"/>
      </w:divBdr>
      <w:divsChild>
        <w:div w:id="252318491">
          <w:marLeft w:val="1166"/>
          <w:marRight w:val="0"/>
          <w:marTop w:val="134"/>
          <w:marBottom w:val="0"/>
          <w:divBdr>
            <w:top w:val="none" w:sz="0" w:space="0" w:color="auto"/>
            <w:left w:val="none" w:sz="0" w:space="0" w:color="auto"/>
            <w:bottom w:val="none" w:sz="0" w:space="0" w:color="auto"/>
            <w:right w:val="none" w:sz="0" w:space="0" w:color="auto"/>
          </w:divBdr>
        </w:div>
        <w:div w:id="570772977">
          <w:marLeft w:val="1166"/>
          <w:marRight w:val="0"/>
          <w:marTop w:val="134"/>
          <w:marBottom w:val="0"/>
          <w:divBdr>
            <w:top w:val="none" w:sz="0" w:space="0" w:color="auto"/>
            <w:left w:val="none" w:sz="0" w:space="0" w:color="auto"/>
            <w:bottom w:val="none" w:sz="0" w:space="0" w:color="auto"/>
            <w:right w:val="none" w:sz="0" w:space="0" w:color="auto"/>
          </w:divBdr>
        </w:div>
        <w:div w:id="1329165687">
          <w:marLeft w:val="1166"/>
          <w:marRight w:val="0"/>
          <w:marTop w:val="134"/>
          <w:marBottom w:val="0"/>
          <w:divBdr>
            <w:top w:val="none" w:sz="0" w:space="0" w:color="auto"/>
            <w:left w:val="none" w:sz="0" w:space="0" w:color="auto"/>
            <w:bottom w:val="none" w:sz="0" w:space="0" w:color="auto"/>
            <w:right w:val="none" w:sz="0" w:space="0" w:color="auto"/>
          </w:divBdr>
        </w:div>
      </w:divsChild>
    </w:div>
    <w:div w:id="21348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6D83-1A3A-49BA-9D94-C2A38E46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 McKay</dc:creator>
  <cp:lastModifiedBy>USER</cp:lastModifiedBy>
  <cp:revision>2</cp:revision>
  <cp:lastPrinted>2012-05-18T09:09:00Z</cp:lastPrinted>
  <dcterms:created xsi:type="dcterms:W3CDTF">2021-06-21T14:28:00Z</dcterms:created>
  <dcterms:modified xsi:type="dcterms:W3CDTF">2021-06-21T14:28:00Z</dcterms:modified>
</cp:coreProperties>
</file>