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Pr="00E36167" w:rsidRDefault="00E36167" w:rsidP="00E36167">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SELECT COMMITTEE ON LAND REFORM CALLS ON THE DEPARTMENT TO WORK CLOSELY WITH STATE OWNED ENTITIES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Thursday, 13 May 2021 –  </w:t>
      </w:r>
      <w:r>
        <w:rPr>
          <w:rFonts w:ascii="Helvetica" w:hAnsi="Helvetica"/>
          <w:color w:val="202020"/>
          <w:sz w:val="19"/>
          <w:szCs w:val="19"/>
          <w:shd w:val="clear" w:color="auto" w:fill="FFFFFF"/>
        </w:rPr>
        <w:t>The Select Committee on Land Reform, Environment, Mineral Resources and Energy told the Department of Forestry, Fisheries and the Environment that, in light of the economic challenges and budget cuts, the department should work closely with state owned enterprises to streamline their operations and services to ensure continuity of critical services and contribution towards the government’s economic recovery plans.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Department of Forestry, Fisheries and the Environment appeared before the committee today virtually to brief the committee on its annual performance plan (APP) and budget for the 2020/21 financial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department told the committee that budget allocations to its entities will decrease significantly in the 2021/22 financial year as compared to previous financial year as a result of the Covid-19 pandemic.</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was of the view that the decline in budget allocation to the entities will have an impact on conservation and protection of biodiversity that does not only have intrinsic value, but contributes to tourism revenue.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said that there is a need to fast-track the eradication and control of Invasive Alien Plants, specifically those directly affecting our limited water resources and water bodies, like the Water Hyacinth.</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Ms </w:t>
      </w:r>
      <w:proofErr w:type="spellStart"/>
      <w:r>
        <w:rPr>
          <w:rFonts w:ascii="Helvetica" w:hAnsi="Helvetica"/>
          <w:color w:val="202020"/>
          <w:sz w:val="19"/>
          <w:szCs w:val="19"/>
          <w:shd w:val="clear" w:color="auto" w:fill="FFFFFF"/>
        </w:rPr>
        <w:t>Tebogo</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Modies</w:t>
      </w:r>
      <w:proofErr w:type="spellEnd"/>
      <w:r>
        <w:rPr>
          <w:rFonts w:ascii="Helvetica" w:hAnsi="Helvetica"/>
          <w:color w:val="202020"/>
          <w:sz w:val="19"/>
          <w:szCs w:val="19"/>
          <w:shd w:val="clear" w:color="auto" w:fill="FFFFFF"/>
        </w:rPr>
        <w:t xml:space="preserve">, said: “We welcome the targeted Integrated Permitting System that will assist </w:t>
      </w:r>
      <w:proofErr w:type="spellStart"/>
      <w:r>
        <w:rPr>
          <w:rFonts w:ascii="Helvetica" w:hAnsi="Helvetica"/>
          <w:color w:val="202020"/>
          <w:sz w:val="19"/>
          <w:szCs w:val="19"/>
          <w:shd w:val="clear" w:color="auto" w:fill="FFFFFF"/>
        </w:rPr>
        <w:t>organisations</w:t>
      </w:r>
      <w:proofErr w:type="spellEnd"/>
      <w:r>
        <w:rPr>
          <w:rFonts w:ascii="Helvetica" w:hAnsi="Helvetica"/>
          <w:color w:val="202020"/>
          <w:sz w:val="19"/>
          <w:szCs w:val="19"/>
          <w:shd w:val="clear" w:color="auto" w:fill="FFFFFF"/>
        </w:rPr>
        <w:t xml:space="preserve"> who contribute to controlling the Invasive Alien Plants through processing them into new and useful products, for example, paper, fertilizers and ornaments.”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light of the ongoing water shortages across most of the municipalities, waste dumping in water bodies is a continuing challenge such as dumping of disposable nappies and other forms of waste. Ms </w:t>
      </w:r>
      <w:proofErr w:type="spellStart"/>
      <w:proofErr w:type="gramStart"/>
      <w:r>
        <w:rPr>
          <w:rFonts w:ascii="Helvetica" w:hAnsi="Helvetica"/>
          <w:color w:val="202020"/>
          <w:sz w:val="19"/>
          <w:szCs w:val="19"/>
          <w:shd w:val="clear" w:color="auto" w:fill="FFFFFF"/>
        </w:rPr>
        <w:t>Modise</w:t>
      </w:r>
      <w:proofErr w:type="spellEnd"/>
      <w:r>
        <w:rPr>
          <w:rFonts w:ascii="Helvetica" w:hAnsi="Helvetica"/>
          <w:color w:val="202020"/>
          <w:sz w:val="19"/>
          <w:szCs w:val="19"/>
          <w:shd w:val="clear" w:color="auto" w:fill="FFFFFF"/>
        </w:rPr>
        <w:t>,</w:t>
      </w:r>
      <w:proofErr w:type="gramEnd"/>
      <w:r>
        <w:rPr>
          <w:rFonts w:ascii="Helvetica" w:hAnsi="Helvetica"/>
          <w:color w:val="202020"/>
          <w:sz w:val="19"/>
          <w:szCs w:val="19"/>
          <w:shd w:val="clear" w:color="auto" w:fill="FFFFFF"/>
        </w:rPr>
        <w:t xml:space="preserve"> suggested that provinces and municipalities should be brought on-board in the waste economy master plan and assist in waste management to protect “our limited resources”.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indicated that the department should work closely with the SOEs performing earth systems observation monitoring to coordinate efforts towards improving the monitoring networks across South Africa. Furthermore, the committee said there is a need to continue to improve and maintain weather and air quality monitoring station networks to enable for </w:t>
      </w:r>
      <w:proofErr w:type="spellStart"/>
      <w:r>
        <w:rPr>
          <w:rFonts w:ascii="Helvetica" w:hAnsi="Helvetica"/>
          <w:color w:val="202020"/>
          <w:sz w:val="19"/>
          <w:szCs w:val="19"/>
          <w:shd w:val="clear" w:color="auto" w:fill="FFFFFF"/>
        </w:rPr>
        <w:t>timeously</w:t>
      </w:r>
      <w:proofErr w:type="spellEnd"/>
      <w:r>
        <w:rPr>
          <w:rFonts w:ascii="Helvetica" w:hAnsi="Helvetica"/>
          <w:color w:val="202020"/>
          <w:sz w:val="19"/>
          <w:szCs w:val="19"/>
          <w:shd w:val="clear" w:color="auto" w:fill="FFFFFF"/>
        </w:rPr>
        <w:t xml:space="preserve"> production of early warnings to protect communities and infrastructure from extreme weather events, and ensure a healthy environment.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also said that the department should work closely with the provinces and municipalities, especially those with limited capacity, to assist them in developing and implementing their own climate change adaptation strategies.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Regarding the suspension of the </w:t>
      </w:r>
      <w:proofErr w:type="spellStart"/>
      <w:r>
        <w:rPr>
          <w:rFonts w:ascii="Helvetica" w:hAnsi="Helvetica"/>
          <w:color w:val="202020"/>
          <w:sz w:val="19"/>
          <w:szCs w:val="19"/>
          <w:shd w:val="clear" w:color="auto" w:fill="FFFFFF"/>
        </w:rPr>
        <w:t>SanParks</w:t>
      </w:r>
      <w:proofErr w:type="spellEnd"/>
      <w:r>
        <w:rPr>
          <w:rFonts w:ascii="Helvetica" w:hAnsi="Helvetica"/>
          <w:color w:val="202020"/>
          <w:sz w:val="19"/>
          <w:szCs w:val="19"/>
          <w:shd w:val="clear" w:color="auto" w:fill="FFFFFF"/>
        </w:rPr>
        <w:t xml:space="preserve"> Chief Executive Officer, Ms </w:t>
      </w:r>
      <w:proofErr w:type="spellStart"/>
      <w:r>
        <w:rPr>
          <w:rFonts w:ascii="Helvetica" w:hAnsi="Helvetica"/>
          <w:color w:val="202020"/>
          <w:sz w:val="19"/>
          <w:szCs w:val="19"/>
          <w:shd w:val="clear" w:color="auto" w:fill="FFFFFF"/>
        </w:rPr>
        <w:t>Modise</w:t>
      </w:r>
      <w:proofErr w:type="spellEnd"/>
      <w:r>
        <w:rPr>
          <w:rFonts w:ascii="Helvetica" w:hAnsi="Helvetica"/>
          <w:color w:val="202020"/>
          <w:sz w:val="19"/>
          <w:szCs w:val="19"/>
          <w:shd w:val="clear" w:color="auto" w:fill="FFFFFF"/>
        </w:rPr>
        <w:t xml:space="preserve"> welcomed the investigation that is within the law enforcement agencies and that someone has been placed in an acting position.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SELECT COMMITTEE ON LAND REFORM, ENVIRONMENT, MINERAL RESOURCES AND ENERGY, MS TEBOGO MODISE.</w:t>
      </w:r>
    </w:p>
    <w:sectPr w:rsidR="00CB625C" w:rsidRPr="00E36167"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CD9"/>
    <w:rsid w:val="0020569C"/>
    <w:rsid w:val="0039045B"/>
    <w:rsid w:val="00425CD9"/>
    <w:rsid w:val="00CB625C"/>
    <w:rsid w:val="00E3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C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2021-05-13T08:21:00Z</dcterms:created>
  <dcterms:modified xsi:type="dcterms:W3CDTF">2021-05-13T08:21:00Z</dcterms:modified>
</cp:coreProperties>
</file>