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B1" w:rsidRPr="00901AB1" w:rsidRDefault="00901AB1" w:rsidP="00901AB1">
      <w:pPr>
        <w:pBdr>
          <w:bottom w:val="single" w:sz="6" w:space="4" w:color="auto"/>
        </w:pBdr>
        <w:shd w:val="clear" w:color="auto" w:fill="F8F8F8"/>
        <w:spacing w:after="270" w:line="240" w:lineRule="auto"/>
        <w:textAlignment w:val="baseline"/>
        <w:outlineLvl w:val="0"/>
        <w:rPr>
          <w:rFonts w:ascii="Helvetica" w:eastAsia="Times New Roman" w:hAnsi="Helvetica" w:cs="Helvetica"/>
          <w:color w:val="121212"/>
          <w:spacing w:val="-5"/>
          <w:kern w:val="36"/>
          <w:sz w:val="38"/>
          <w:szCs w:val="38"/>
          <w:lang w:eastAsia="en-ZA"/>
        </w:rPr>
      </w:pPr>
      <w:r w:rsidRPr="00901AB1">
        <w:rPr>
          <w:rFonts w:ascii="Helvetica" w:eastAsia="Times New Roman" w:hAnsi="Helvetica" w:cs="Helvetica"/>
          <w:color w:val="121212"/>
          <w:spacing w:val="-5"/>
          <w:kern w:val="36"/>
          <w:sz w:val="38"/>
          <w:szCs w:val="38"/>
          <w:lang w:eastAsia="en-ZA"/>
        </w:rPr>
        <w:t xml:space="preserve">Minister </w:t>
      </w:r>
      <w:proofErr w:type="spellStart"/>
      <w:r w:rsidRPr="00901AB1">
        <w:rPr>
          <w:rFonts w:ascii="Helvetica" w:eastAsia="Times New Roman" w:hAnsi="Helvetica" w:cs="Helvetica"/>
          <w:color w:val="121212"/>
          <w:spacing w:val="-5"/>
          <w:kern w:val="36"/>
          <w:sz w:val="38"/>
          <w:szCs w:val="38"/>
          <w:lang w:eastAsia="en-ZA"/>
        </w:rPr>
        <w:t>Nathi</w:t>
      </w:r>
      <w:proofErr w:type="spellEnd"/>
      <w:r w:rsidRPr="00901AB1">
        <w:rPr>
          <w:rFonts w:ascii="Helvetica" w:eastAsia="Times New Roman" w:hAnsi="Helvetica" w:cs="Helvetica"/>
          <w:color w:val="121212"/>
          <w:spacing w:val="-5"/>
          <w:kern w:val="36"/>
          <w:sz w:val="38"/>
          <w:szCs w:val="38"/>
          <w:lang w:eastAsia="en-ZA"/>
        </w:rPr>
        <w:t xml:space="preserve"> </w:t>
      </w:r>
      <w:proofErr w:type="spellStart"/>
      <w:r w:rsidRPr="00901AB1">
        <w:rPr>
          <w:rFonts w:ascii="Helvetica" w:eastAsia="Times New Roman" w:hAnsi="Helvetica" w:cs="Helvetica"/>
          <w:color w:val="121212"/>
          <w:spacing w:val="-5"/>
          <w:kern w:val="36"/>
          <w:sz w:val="38"/>
          <w:szCs w:val="38"/>
          <w:lang w:eastAsia="en-ZA"/>
        </w:rPr>
        <w:t>Mthethwa</w:t>
      </w:r>
      <w:proofErr w:type="spellEnd"/>
      <w:r w:rsidRPr="00901AB1">
        <w:rPr>
          <w:rFonts w:ascii="Helvetica" w:eastAsia="Times New Roman" w:hAnsi="Helvetica" w:cs="Helvetica"/>
          <w:color w:val="121212"/>
          <w:spacing w:val="-5"/>
          <w:kern w:val="36"/>
          <w:sz w:val="38"/>
          <w:szCs w:val="38"/>
          <w:lang w:eastAsia="en-ZA"/>
        </w:rPr>
        <w:t xml:space="preserve"> withdraws Gazette Notice on Cricket South Africa (CSA)</w:t>
      </w:r>
    </w:p>
    <w:p w:rsidR="00901AB1" w:rsidRPr="00901AB1" w:rsidRDefault="00901AB1" w:rsidP="00901AB1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252525"/>
          <w:sz w:val="24"/>
          <w:szCs w:val="24"/>
          <w:lang w:eastAsia="en-ZA"/>
        </w:rPr>
      </w:pPr>
      <w:r w:rsidRPr="00901AB1">
        <w:rPr>
          <w:rFonts w:ascii="inherit" w:eastAsia="Times New Roman" w:hAnsi="inherit" w:cs="Helvetica"/>
          <w:color w:val="8B8B8B"/>
          <w:sz w:val="24"/>
          <w:szCs w:val="24"/>
          <w:bdr w:val="none" w:sz="0" w:space="0" w:color="auto" w:frame="1"/>
          <w:lang w:eastAsia="en-ZA"/>
        </w:rPr>
        <w:t>30 Apr 2021</w:t>
      </w:r>
    </w:p>
    <w:p w:rsidR="00901AB1" w:rsidRPr="00901AB1" w:rsidRDefault="00901AB1" w:rsidP="00901AB1">
      <w:pPr>
        <w:shd w:val="clear" w:color="auto" w:fill="F8F8F8"/>
        <w:spacing w:after="300" w:line="240" w:lineRule="auto"/>
        <w:textAlignment w:val="baseline"/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</w:pPr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br/>
        <w:t xml:space="preserve">Following several attempts to get CSA’s Interim Board (IB) and Members Council (MC) to agree on the contents of a revised Memorandum of Incorporation (MOI) as part of the Nicholson Report on the governance of the sport, Minister 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Nathi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 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Mthethwa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, yesterday, 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signaled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 his decision, by way of a notice in the Government Gazette, to invoke s13(5)(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i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) and (ii) of the National Sport and Recreation Act,2007(Act No. 18 of 2007).</w:t>
      </w:r>
    </w:p>
    <w:p w:rsidR="00901AB1" w:rsidRPr="00901AB1" w:rsidRDefault="00901AB1" w:rsidP="00901AB1">
      <w:pPr>
        <w:shd w:val="clear" w:color="auto" w:fill="F8F8F8"/>
        <w:spacing w:after="300" w:line="240" w:lineRule="auto"/>
        <w:textAlignment w:val="baseline"/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</w:pPr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Shortly after the notice was published, a letter was received by the Minister’s office, signed by both CSA’s Acting President, Mr 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Rihan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 Richards and IB Chairperson Stavros 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Nicolaou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, confirming the unanimous decision taken by the MC to accept the new MOI by written resolution as contemplated by Section 60 of the Companies Act.</w:t>
      </w:r>
    </w:p>
    <w:p w:rsidR="00901AB1" w:rsidRPr="00901AB1" w:rsidRDefault="00901AB1" w:rsidP="00901AB1">
      <w:pPr>
        <w:shd w:val="clear" w:color="auto" w:fill="F8F8F8"/>
        <w:spacing w:after="300" w:line="240" w:lineRule="auto"/>
        <w:textAlignment w:val="baseline"/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</w:pPr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As a consequence to receiving such confirmation, Minister 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Mthethwa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 said</w:t>
      </w:r>
      <w:proofErr w:type="gram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, ”As</w:t>
      </w:r>
      <w:proofErr w:type="gram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 the sole purpose of my intervention into the affairs of CSA was to facilitate a negotiated solution in respect of governance best practice, I have, based on the confirmation from CSA’s Acting President and IB Chairperson, instructed my Department to immediately initiate the requisite process to withdraw the notice.”</w:t>
      </w:r>
    </w:p>
    <w:p w:rsidR="00901AB1" w:rsidRPr="00901AB1" w:rsidRDefault="00901AB1" w:rsidP="00901AB1">
      <w:pPr>
        <w:shd w:val="clear" w:color="auto" w:fill="F8F8F8"/>
        <w:spacing w:after="300" w:line="240" w:lineRule="auto"/>
        <w:textAlignment w:val="baseline"/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</w:pPr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Minister 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Mthethwa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 re-iterated his desire to bring his intervention to an end, with a final report from the Interim Board, while CSA proceeds to chart a revised roadmap towards an Annual General Meeting.</w:t>
      </w:r>
    </w:p>
    <w:p w:rsidR="00901AB1" w:rsidRPr="00901AB1" w:rsidRDefault="00901AB1" w:rsidP="00901AB1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</w:pPr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Media Enquiries:</w:t>
      </w:r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br/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Masechaba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 xml:space="preserve"> </w:t>
      </w:r>
      <w:proofErr w:type="spellStart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Khumalo</w:t>
      </w:r>
      <w:proofErr w:type="spellEnd"/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t>: Spokesperson (Minister)</w:t>
      </w:r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br/>
        <w:t>Phone: 082 858 4415</w:t>
      </w:r>
      <w:r w:rsidRPr="00901AB1">
        <w:rPr>
          <w:rFonts w:ascii="inherit" w:eastAsia="Times New Roman" w:hAnsi="inherit" w:cs="Helvetica"/>
          <w:color w:val="252525"/>
          <w:sz w:val="24"/>
          <w:szCs w:val="24"/>
          <w:lang w:eastAsia="en-ZA"/>
        </w:rPr>
        <w:br/>
        <w:t>Email: </w:t>
      </w:r>
      <w:hyperlink r:id="rId4" w:history="1">
        <w:r w:rsidRPr="00901AB1">
          <w:rPr>
            <w:rFonts w:ascii="inherit" w:eastAsia="Times New Roman" w:hAnsi="inherit" w:cs="Helvetica"/>
            <w:color w:val="34875C"/>
            <w:sz w:val="24"/>
            <w:szCs w:val="24"/>
            <w:u w:val="single"/>
            <w:bdr w:val="none" w:sz="0" w:space="0" w:color="auto" w:frame="1"/>
            <w:lang w:eastAsia="en-ZA"/>
          </w:rPr>
          <w:t>MasechabaK@dsac.gov.za</w:t>
        </w:r>
      </w:hyperlink>
    </w:p>
    <w:p w:rsidR="003A0E46" w:rsidRDefault="003A0E46">
      <w:bookmarkStart w:id="0" w:name="_GoBack"/>
      <w:bookmarkEnd w:id="0"/>
    </w:p>
    <w:sectPr w:rsidR="003A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B1"/>
    <w:rsid w:val="003A0E46"/>
    <w:rsid w:val="00901AB1"/>
    <w:rsid w:val="00EB5464"/>
    <w:rsid w:val="00F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F2E2ED-534A-4DF3-A3A8-7ABF8D8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AB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date-display-single">
    <w:name w:val="date-display-single"/>
    <w:basedOn w:val="DefaultParagraphFont"/>
    <w:rsid w:val="00901AB1"/>
  </w:style>
  <w:style w:type="paragraph" w:styleId="NormalWeb">
    <w:name w:val="Normal (Web)"/>
    <w:basedOn w:val="Normal"/>
    <w:uiPriority w:val="99"/>
    <w:semiHidden/>
    <w:unhideWhenUsed/>
    <w:rsid w:val="0090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901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3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echabaK@dsac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Rashaad</dc:creator>
  <cp:keywords/>
  <dc:description/>
  <cp:lastModifiedBy>Rashaad</cp:lastModifiedBy>
  <cp:revision>1</cp:revision>
  <dcterms:created xsi:type="dcterms:W3CDTF">2021-05-03T05:58:00Z</dcterms:created>
  <dcterms:modified xsi:type="dcterms:W3CDTF">2021-05-03T05:59:00Z</dcterms:modified>
</cp:coreProperties>
</file>