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9" w:rsidRDefault="001F79E3">
      <w:r>
        <w:rPr>
          <w:rStyle w:val="Strong"/>
          <w:rFonts w:ascii="Helvetica" w:hAnsi="Helvetica"/>
          <w:color w:val="202020"/>
          <w:sz w:val="18"/>
          <w:szCs w:val="18"/>
          <w:shd w:val="clear" w:color="auto" w:fill="FFFFFF"/>
        </w:rPr>
        <w:t>MEDIA STATEMENT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Style w:val="Strong"/>
          <w:rFonts w:ascii="Helvetica" w:hAnsi="Helvetica"/>
          <w:color w:val="202020"/>
          <w:sz w:val="18"/>
          <w:szCs w:val="18"/>
          <w:shd w:val="clear" w:color="auto" w:fill="FFFFFF"/>
        </w:rPr>
        <w:t>COMMITTEE RECEIVED A BRIEFING ON LOCAL GOVERNMENT INTERVENTION PROGRAMMES FROM DEPARTMENT OF COGTA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Style w:val="Strong"/>
          <w:rFonts w:ascii="Helvetica" w:hAnsi="Helvetica"/>
          <w:color w:val="202020"/>
          <w:sz w:val="18"/>
          <w:szCs w:val="18"/>
          <w:shd w:val="clear" w:color="auto" w:fill="FFFFFF"/>
        </w:rPr>
        <w:t>Parliament, Friday, 2 April 2021</w:t>
      </w:r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 – The Portfolio Committee on Cooperative Governance and Traditional Affairs was briefed yesterday by the Department of Cooperative Governance and Traditional Affairs (</w:t>
      </w:r>
      <w:proofErr w:type="spellStart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CoGTA</w:t>
      </w:r>
      <w:proofErr w:type="spellEnd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) on the local government support.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 xml:space="preserve">The meeting was a follow up on the committee’s engagement with the department on 23 February 2021 on the District Development Model (DDM) </w:t>
      </w:r>
      <w:proofErr w:type="spellStart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programme</w:t>
      </w:r>
      <w:proofErr w:type="spellEnd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 xml:space="preserve">. The committee resolved then that the department should return with a presentation on the lessons learned from all other local government intervention </w:t>
      </w:r>
      <w:proofErr w:type="spellStart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programmes</w:t>
      </w:r>
      <w:proofErr w:type="spellEnd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 xml:space="preserve"> that were implemented before the DDM.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 xml:space="preserve">The committee Chairperson, Ms Faith </w:t>
      </w:r>
      <w:proofErr w:type="spellStart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Muthambi</w:t>
      </w:r>
      <w:proofErr w:type="spellEnd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 xml:space="preserve">, said that the rationale for this presentation was to understand the link between the DDM and other previous intervention </w:t>
      </w:r>
      <w:proofErr w:type="spellStart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programmes</w:t>
      </w:r>
      <w:proofErr w:type="spellEnd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, as well as the attributes that differentiate them.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 xml:space="preserve">“It is important that the DDM </w:t>
      </w:r>
      <w:proofErr w:type="spellStart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programme</w:t>
      </w:r>
      <w:proofErr w:type="spellEnd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 xml:space="preserve"> incorporates the successes of the previous </w:t>
      </w:r>
      <w:proofErr w:type="spellStart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programmes</w:t>
      </w:r>
      <w:proofErr w:type="spellEnd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 xml:space="preserve"> while avoiding repeating the mistakes made. We have noted how the previous </w:t>
      </w:r>
      <w:proofErr w:type="spellStart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programmes</w:t>
      </w:r>
      <w:proofErr w:type="spellEnd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 xml:space="preserve"> tended to start out with great fanfare and hope, only for this hope to fade out and give way to new promises,” said Ms </w:t>
      </w:r>
      <w:proofErr w:type="spellStart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Muthambi</w:t>
      </w:r>
      <w:proofErr w:type="spellEnd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.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 xml:space="preserve">The committee has noted the striking methodological similarities between the DDM </w:t>
      </w:r>
      <w:proofErr w:type="spellStart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programme</w:t>
      </w:r>
      <w:proofErr w:type="spellEnd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 xml:space="preserve"> and the Urban Renewal and Integrated Sustainable Rural Development </w:t>
      </w:r>
      <w:proofErr w:type="spellStart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Programmes</w:t>
      </w:r>
      <w:proofErr w:type="spellEnd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, which were there from 2001 to 2011.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 xml:space="preserve">The department told the committee that work is underway to develop a one plan document that will guide the implementation of the DDM </w:t>
      </w:r>
      <w:proofErr w:type="spellStart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programme</w:t>
      </w:r>
      <w:proofErr w:type="spellEnd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.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The committee then raised reservations and advised the department to avoid recycling of ideas that failed in the past.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 xml:space="preserve">“We will be robust on these issues and we expect the department to be patient with us because we want </w:t>
      </w:r>
      <w:proofErr w:type="spellStart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programmes</w:t>
      </w:r>
      <w:proofErr w:type="spellEnd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 xml:space="preserve"> that not only work, but </w:t>
      </w:r>
      <w:proofErr w:type="gramStart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that have</w:t>
      </w:r>
      <w:proofErr w:type="gramEnd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 xml:space="preserve"> meaningful impact on our people,” said Ms </w:t>
      </w:r>
      <w:proofErr w:type="spellStart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Muthambi</w:t>
      </w:r>
      <w:proofErr w:type="spellEnd"/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.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/>
          <w:color w:val="202020"/>
          <w:sz w:val="18"/>
          <w:szCs w:val="18"/>
        </w:rPr>
        <w:br/>
      </w:r>
      <w:proofErr w:type="gramStart"/>
      <w:r>
        <w:rPr>
          <w:rStyle w:val="Strong"/>
          <w:rFonts w:ascii="Helvetica" w:hAnsi="Helvetica"/>
          <w:color w:val="202020"/>
          <w:sz w:val="18"/>
          <w:szCs w:val="18"/>
          <w:shd w:val="clear" w:color="auto" w:fill="FFFFFF"/>
        </w:rPr>
        <w:t>ISSUED BY THE PARLIAMENTARY COMMUNICATION SERVICES ON BEHALF OF THE CHAIRPERSON OF THE PORTFOLIO COMMITTEE ON COOPERATIVE GOVERNANCE AND TRADITIONAL AFFAIRS, MS FAITH MUTHAMBI.</w:t>
      </w:r>
      <w:proofErr w:type="gramEnd"/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Helvetica" w:hAnsi="Helvetica"/>
          <w:color w:val="202020"/>
          <w:sz w:val="18"/>
          <w:szCs w:val="18"/>
          <w:shd w:val="clear" w:color="auto" w:fill="FFFFFF"/>
        </w:rPr>
        <w:t> </w:t>
      </w:r>
    </w:p>
    <w:sectPr w:rsidR="007C1B69" w:rsidSect="007C1B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79E3"/>
    <w:rsid w:val="001F79E3"/>
    <w:rsid w:val="007C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79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2021-04-06T09:06:00Z</dcterms:created>
  <dcterms:modified xsi:type="dcterms:W3CDTF">2021-04-06T09:06:00Z</dcterms:modified>
</cp:coreProperties>
</file>