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31B" w:rsidRDefault="00AB031B" w:rsidP="00AB031B">
      <w:pPr>
        <w:pStyle w:val="NormalWeb"/>
        <w:shd w:val="clear" w:color="auto" w:fill="FEFEFE"/>
        <w:rPr>
          <w:rFonts w:ascii="Helvetica" w:hAnsi="Helvetica"/>
          <w:color w:val="8F8579"/>
          <w:sz w:val="19"/>
          <w:szCs w:val="19"/>
        </w:rPr>
      </w:pPr>
      <w:r w:rsidRPr="00AB031B">
        <w:rPr>
          <w:rFonts w:ascii="Helvetica" w:hAnsi="Helvetica"/>
          <w:color w:val="8F8579"/>
          <w:sz w:val="19"/>
          <w:szCs w:val="19"/>
        </w:rPr>
        <w:t xml:space="preserve">SCOPA WANTS COMPREHENSIVE BRIEFING ON STEINHOF PARTICIPATE IN PARLIAMENT » NEWS </w:t>
      </w:r>
    </w:p>
    <w:p w:rsidR="00AB031B" w:rsidRDefault="00AB031B" w:rsidP="00AB031B">
      <w:pPr>
        <w:pStyle w:val="NormalWeb"/>
        <w:shd w:val="clear" w:color="auto" w:fill="FEFEFE"/>
        <w:rPr>
          <w:rFonts w:ascii="Helvetica" w:hAnsi="Helvetica"/>
          <w:color w:val="8F8579"/>
          <w:sz w:val="19"/>
          <w:szCs w:val="19"/>
        </w:rPr>
      </w:pPr>
      <w:r>
        <w:rPr>
          <w:rFonts w:ascii="Helvetica" w:hAnsi="Helvetica"/>
          <w:color w:val="8F8579"/>
          <w:sz w:val="19"/>
          <w:szCs w:val="19"/>
        </w:rPr>
        <w:t>The Standing Committee on Public Accounts (</w:t>
      </w:r>
      <w:proofErr w:type="spellStart"/>
      <w:r>
        <w:rPr>
          <w:rFonts w:ascii="Helvetica" w:hAnsi="Helvetica"/>
          <w:color w:val="8F8579"/>
          <w:sz w:val="19"/>
          <w:szCs w:val="19"/>
        </w:rPr>
        <w:t>Scopa</w:t>
      </w:r>
      <w:proofErr w:type="spellEnd"/>
      <w:r>
        <w:rPr>
          <w:rFonts w:ascii="Helvetica" w:hAnsi="Helvetica"/>
          <w:color w:val="8F8579"/>
          <w:sz w:val="19"/>
          <w:szCs w:val="19"/>
        </w:rPr>
        <w:t xml:space="preserve">) yesterday told the National Prosecuting Authority (NPA) that it wants a comprehensive briefing on the </w:t>
      </w:r>
      <w:proofErr w:type="spellStart"/>
      <w:r>
        <w:rPr>
          <w:rFonts w:ascii="Helvetica" w:hAnsi="Helvetica"/>
          <w:color w:val="8F8579"/>
          <w:sz w:val="19"/>
          <w:szCs w:val="19"/>
        </w:rPr>
        <w:t>Steinhof</w:t>
      </w:r>
      <w:proofErr w:type="spellEnd"/>
      <w:r>
        <w:rPr>
          <w:rFonts w:ascii="Helvetica" w:hAnsi="Helvetica"/>
          <w:color w:val="8F8579"/>
          <w:sz w:val="19"/>
          <w:szCs w:val="19"/>
        </w:rPr>
        <w:t xml:space="preserve"> matter. In calling for the comprehensive briefing, the Chairperson of </w:t>
      </w:r>
      <w:proofErr w:type="spellStart"/>
      <w:r>
        <w:rPr>
          <w:rFonts w:ascii="Helvetica" w:hAnsi="Helvetica"/>
          <w:color w:val="8F8579"/>
          <w:sz w:val="19"/>
          <w:szCs w:val="19"/>
        </w:rPr>
        <w:t>Scopa</w:t>
      </w:r>
      <w:proofErr w:type="spellEnd"/>
      <w:r>
        <w:rPr>
          <w:rFonts w:ascii="Helvetica" w:hAnsi="Helvetica"/>
          <w:color w:val="8F8579"/>
          <w:sz w:val="19"/>
          <w:szCs w:val="19"/>
        </w:rPr>
        <w:t xml:space="preserve">, </w:t>
      </w:r>
      <w:proofErr w:type="spellStart"/>
      <w:r>
        <w:rPr>
          <w:rFonts w:ascii="Helvetica" w:hAnsi="Helvetica"/>
          <w:color w:val="8F8579"/>
          <w:sz w:val="19"/>
          <w:szCs w:val="19"/>
        </w:rPr>
        <w:t>Mr</w:t>
      </w:r>
      <w:proofErr w:type="spellEnd"/>
      <w:r>
        <w:rPr>
          <w:rFonts w:ascii="Helvetica" w:hAnsi="Helvetica"/>
          <w:color w:val="8F8579"/>
          <w:sz w:val="19"/>
          <w:szCs w:val="19"/>
        </w:rPr>
        <w:t xml:space="preserve"> </w:t>
      </w:r>
      <w:proofErr w:type="spellStart"/>
      <w:r>
        <w:rPr>
          <w:rFonts w:ascii="Helvetica" w:hAnsi="Helvetica"/>
          <w:color w:val="8F8579"/>
          <w:sz w:val="19"/>
          <w:szCs w:val="19"/>
        </w:rPr>
        <w:t>Mkhuleko</w:t>
      </w:r>
      <w:proofErr w:type="spellEnd"/>
      <w:r>
        <w:rPr>
          <w:rFonts w:ascii="Helvetica" w:hAnsi="Helvetica"/>
          <w:color w:val="8F8579"/>
          <w:sz w:val="19"/>
          <w:szCs w:val="19"/>
        </w:rPr>
        <w:t xml:space="preserve"> </w:t>
      </w:r>
      <w:proofErr w:type="spellStart"/>
      <w:r>
        <w:rPr>
          <w:rFonts w:ascii="Helvetica" w:hAnsi="Helvetica"/>
          <w:color w:val="8F8579"/>
          <w:sz w:val="19"/>
          <w:szCs w:val="19"/>
        </w:rPr>
        <w:t>Hlengwa</w:t>
      </w:r>
      <w:proofErr w:type="spellEnd"/>
      <w:r>
        <w:rPr>
          <w:rFonts w:ascii="Helvetica" w:hAnsi="Helvetica"/>
          <w:color w:val="8F8579"/>
          <w:sz w:val="19"/>
          <w:szCs w:val="19"/>
        </w:rPr>
        <w:t>, said: “There is a need to develop a reporting mechanism along the lines of monthly reports, even if in writing. I think the matter has been too protracted and has not come into any sort of convincing direction or any conclusion for that matter. We are at pains because it seems as if there is a business-as-usual approach, whereas a lot of things went wrong,” he said.</w:t>
      </w:r>
    </w:p>
    <w:p w:rsidR="00AB031B" w:rsidRDefault="00AB031B" w:rsidP="00AB031B">
      <w:pPr>
        <w:pStyle w:val="NormalWeb"/>
        <w:shd w:val="clear" w:color="auto" w:fill="FEFEFE"/>
        <w:rPr>
          <w:rFonts w:ascii="Helvetica" w:hAnsi="Helvetica"/>
          <w:color w:val="8F8579"/>
          <w:sz w:val="19"/>
          <w:szCs w:val="19"/>
        </w:rPr>
      </w:pPr>
      <w:proofErr w:type="spellStart"/>
      <w:r>
        <w:rPr>
          <w:rFonts w:ascii="Helvetica" w:hAnsi="Helvetica"/>
          <w:color w:val="8F8579"/>
          <w:sz w:val="19"/>
          <w:szCs w:val="19"/>
        </w:rPr>
        <w:t>Scopa</w:t>
      </w:r>
      <w:proofErr w:type="spellEnd"/>
      <w:r>
        <w:rPr>
          <w:rFonts w:ascii="Helvetica" w:hAnsi="Helvetica"/>
          <w:color w:val="8F8579"/>
          <w:sz w:val="19"/>
          <w:szCs w:val="19"/>
        </w:rPr>
        <w:t xml:space="preserve"> was receiving a briefing from the National Prosecuting Authority (NPA), the Directorate of Priority Crime Investigation (DPCI) and the Special Investigating Unit (SIU) on Covid-19 procurement investigations, state-owned companies’ corruption cases and the </w:t>
      </w:r>
      <w:proofErr w:type="spellStart"/>
      <w:r>
        <w:rPr>
          <w:rFonts w:ascii="Helvetica" w:hAnsi="Helvetica"/>
          <w:color w:val="8F8579"/>
          <w:sz w:val="19"/>
          <w:szCs w:val="19"/>
        </w:rPr>
        <w:t>Steinhof</w:t>
      </w:r>
      <w:proofErr w:type="spellEnd"/>
      <w:r>
        <w:rPr>
          <w:rFonts w:ascii="Helvetica" w:hAnsi="Helvetica"/>
          <w:color w:val="8F8579"/>
          <w:sz w:val="19"/>
          <w:szCs w:val="19"/>
        </w:rPr>
        <w:t xml:space="preserve"> investigation.</w:t>
      </w:r>
    </w:p>
    <w:p w:rsidR="00AB031B" w:rsidRDefault="00AB031B" w:rsidP="00AB031B">
      <w:pPr>
        <w:pStyle w:val="NormalWeb"/>
        <w:shd w:val="clear" w:color="auto" w:fill="FEFEFE"/>
        <w:rPr>
          <w:rFonts w:ascii="Helvetica" w:hAnsi="Helvetica"/>
          <w:color w:val="8F8579"/>
          <w:sz w:val="19"/>
          <w:szCs w:val="19"/>
        </w:rPr>
      </w:pPr>
      <w:proofErr w:type="spellStart"/>
      <w:r>
        <w:rPr>
          <w:rFonts w:ascii="Helvetica" w:hAnsi="Helvetica"/>
          <w:color w:val="8F8579"/>
          <w:sz w:val="19"/>
          <w:szCs w:val="19"/>
        </w:rPr>
        <w:t>Scopa</w:t>
      </w:r>
      <w:proofErr w:type="spellEnd"/>
      <w:r>
        <w:rPr>
          <w:rFonts w:ascii="Helvetica" w:hAnsi="Helvetica"/>
          <w:color w:val="8F8579"/>
          <w:sz w:val="19"/>
          <w:szCs w:val="19"/>
        </w:rPr>
        <w:t xml:space="preserve"> was informed by the national head of the DPCI, Gen Godfrey </w:t>
      </w:r>
      <w:proofErr w:type="spellStart"/>
      <w:r>
        <w:rPr>
          <w:rFonts w:ascii="Helvetica" w:hAnsi="Helvetica"/>
          <w:color w:val="8F8579"/>
          <w:sz w:val="19"/>
          <w:szCs w:val="19"/>
        </w:rPr>
        <w:t>Lebeya</w:t>
      </w:r>
      <w:proofErr w:type="spellEnd"/>
      <w:r>
        <w:rPr>
          <w:rFonts w:ascii="Helvetica" w:hAnsi="Helvetica"/>
          <w:color w:val="8F8579"/>
          <w:sz w:val="19"/>
          <w:szCs w:val="19"/>
        </w:rPr>
        <w:t>, that 220 statements have been filed in the docket. These include affidavits obtained from witnesses, subpoenas in terms of section 205 of the Criminal Procedures Act (CPA), statements in terms of section 236 of the CPA, and affidavits in terms of section 212 of the CPA.</w:t>
      </w:r>
    </w:p>
    <w:p w:rsidR="00AB031B" w:rsidRDefault="00AB031B" w:rsidP="00AB031B">
      <w:pPr>
        <w:pStyle w:val="NormalWeb"/>
        <w:shd w:val="clear" w:color="auto" w:fill="FEFEFE"/>
        <w:rPr>
          <w:rFonts w:ascii="Helvetica" w:hAnsi="Helvetica"/>
          <w:color w:val="8F8579"/>
          <w:sz w:val="19"/>
          <w:szCs w:val="19"/>
        </w:rPr>
      </w:pPr>
      <w:r>
        <w:rPr>
          <w:rFonts w:ascii="Helvetica" w:hAnsi="Helvetica"/>
          <w:color w:val="8F8579"/>
          <w:sz w:val="19"/>
          <w:szCs w:val="19"/>
        </w:rPr>
        <w:t>“Monthly case plan meetings with the prosecutors are ongoing, meetings with multi-disciplinary partners are ongoing, appointed auditors give monthly progress report to investigators and prosecutors and the Assets Forfeiture Unit of the NPA is on board,” he said.</w:t>
      </w:r>
    </w:p>
    <w:p w:rsidR="00AB031B" w:rsidRDefault="00AB031B" w:rsidP="00AB031B">
      <w:pPr>
        <w:pStyle w:val="NormalWeb"/>
        <w:shd w:val="clear" w:color="auto" w:fill="FEFEFE"/>
        <w:rPr>
          <w:rFonts w:ascii="Helvetica" w:hAnsi="Helvetica"/>
          <w:color w:val="8F8579"/>
          <w:sz w:val="19"/>
          <w:szCs w:val="19"/>
        </w:rPr>
      </w:pPr>
      <w:r>
        <w:rPr>
          <w:rFonts w:ascii="Helvetica" w:hAnsi="Helvetica"/>
          <w:color w:val="8F8579"/>
          <w:sz w:val="19"/>
          <w:szCs w:val="19"/>
        </w:rPr>
        <w:t xml:space="preserve">A member of </w:t>
      </w:r>
      <w:proofErr w:type="spellStart"/>
      <w:r>
        <w:rPr>
          <w:rFonts w:ascii="Helvetica" w:hAnsi="Helvetica"/>
          <w:color w:val="8F8579"/>
          <w:sz w:val="19"/>
          <w:szCs w:val="19"/>
        </w:rPr>
        <w:t>Scopa</w:t>
      </w:r>
      <w:proofErr w:type="spellEnd"/>
      <w:r>
        <w:rPr>
          <w:rFonts w:ascii="Helvetica" w:hAnsi="Helvetica"/>
          <w:color w:val="8F8579"/>
          <w:sz w:val="19"/>
          <w:szCs w:val="19"/>
        </w:rPr>
        <w:t xml:space="preserve">, </w:t>
      </w:r>
      <w:proofErr w:type="spellStart"/>
      <w:r>
        <w:rPr>
          <w:rFonts w:ascii="Helvetica" w:hAnsi="Helvetica"/>
          <w:color w:val="8F8579"/>
          <w:sz w:val="19"/>
          <w:szCs w:val="19"/>
        </w:rPr>
        <w:t>Mr</w:t>
      </w:r>
      <w:proofErr w:type="spellEnd"/>
      <w:r>
        <w:rPr>
          <w:rFonts w:ascii="Helvetica" w:hAnsi="Helvetica"/>
          <w:color w:val="8F8579"/>
          <w:sz w:val="19"/>
          <w:szCs w:val="19"/>
        </w:rPr>
        <w:t xml:space="preserve"> Alf Lees, said it is encouraging to see what appears to be considerable progress on this case. “However, there is not a word about who we believe to be the main protagonist here. We have stated the importance of this matter being seen to a conclusion, where everyone involved is held accountable,” he said.</w:t>
      </w:r>
    </w:p>
    <w:p w:rsidR="00AB031B" w:rsidRDefault="00AB031B" w:rsidP="00AB031B">
      <w:pPr>
        <w:pStyle w:val="NormalWeb"/>
        <w:shd w:val="clear" w:color="auto" w:fill="FEFEFE"/>
        <w:rPr>
          <w:rFonts w:ascii="Helvetica" w:hAnsi="Helvetica"/>
          <w:color w:val="8F8579"/>
          <w:sz w:val="19"/>
          <w:szCs w:val="19"/>
        </w:rPr>
      </w:pPr>
      <w:r>
        <w:rPr>
          <w:rFonts w:ascii="Helvetica" w:hAnsi="Helvetica"/>
          <w:color w:val="8F8579"/>
          <w:sz w:val="19"/>
          <w:szCs w:val="19"/>
        </w:rPr>
        <w:t xml:space="preserve">Another member of the committee, </w:t>
      </w:r>
      <w:proofErr w:type="spellStart"/>
      <w:r>
        <w:rPr>
          <w:rFonts w:ascii="Helvetica" w:hAnsi="Helvetica"/>
          <w:color w:val="8F8579"/>
          <w:sz w:val="19"/>
          <w:szCs w:val="19"/>
        </w:rPr>
        <w:t>Mr</w:t>
      </w:r>
      <w:proofErr w:type="spellEnd"/>
      <w:r>
        <w:rPr>
          <w:rFonts w:ascii="Helvetica" w:hAnsi="Helvetica"/>
          <w:color w:val="8F8579"/>
          <w:sz w:val="19"/>
          <w:szCs w:val="19"/>
        </w:rPr>
        <w:t xml:space="preserve"> </w:t>
      </w:r>
      <w:proofErr w:type="spellStart"/>
      <w:r>
        <w:rPr>
          <w:rFonts w:ascii="Helvetica" w:hAnsi="Helvetica"/>
          <w:color w:val="8F8579"/>
          <w:sz w:val="19"/>
          <w:szCs w:val="19"/>
        </w:rPr>
        <w:t>Sakhumzi</w:t>
      </w:r>
      <w:proofErr w:type="spellEnd"/>
      <w:r>
        <w:rPr>
          <w:rFonts w:ascii="Helvetica" w:hAnsi="Helvetica"/>
          <w:color w:val="8F8579"/>
          <w:sz w:val="19"/>
          <w:szCs w:val="19"/>
        </w:rPr>
        <w:t xml:space="preserve"> </w:t>
      </w:r>
      <w:proofErr w:type="spellStart"/>
      <w:r>
        <w:rPr>
          <w:rFonts w:ascii="Helvetica" w:hAnsi="Helvetica"/>
          <w:color w:val="8F8579"/>
          <w:sz w:val="19"/>
          <w:szCs w:val="19"/>
        </w:rPr>
        <w:t>Somyo</w:t>
      </w:r>
      <w:proofErr w:type="spellEnd"/>
      <w:r>
        <w:rPr>
          <w:rFonts w:ascii="Helvetica" w:hAnsi="Helvetica"/>
          <w:color w:val="8F8579"/>
          <w:sz w:val="19"/>
          <w:szCs w:val="19"/>
        </w:rPr>
        <w:t xml:space="preserve">, agreed with </w:t>
      </w:r>
      <w:proofErr w:type="spellStart"/>
      <w:r>
        <w:rPr>
          <w:rFonts w:ascii="Helvetica" w:hAnsi="Helvetica"/>
          <w:color w:val="8F8579"/>
          <w:sz w:val="19"/>
          <w:szCs w:val="19"/>
        </w:rPr>
        <w:t>Mr</w:t>
      </w:r>
      <w:proofErr w:type="spellEnd"/>
      <w:r>
        <w:rPr>
          <w:rFonts w:ascii="Helvetica" w:hAnsi="Helvetica"/>
          <w:color w:val="8F8579"/>
          <w:sz w:val="19"/>
          <w:szCs w:val="19"/>
        </w:rPr>
        <w:t xml:space="preserve"> Lees that the </w:t>
      </w:r>
      <w:proofErr w:type="spellStart"/>
      <w:r>
        <w:rPr>
          <w:rFonts w:ascii="Helvetica" w:hAnsi="Helvetica"/>
          <w:color w:val="8F8579"/>
          <w:sz w:val="19"/>
          <w:szCs w:val="19"/>
        </w:rPr>
        <w:t>Steinhof</w:t>
      </w:r>
      <w:proofErr w:type="spellEnd"/>
      <w:r>
        <w:rPr>
          <w:rFonts w:ascii="Helvetica" w:hAnsi="Helvetica"/>
          <w:color w:val="8F8579"/>
          <w:sz w:val="19"/>
          <w:szCs w:val="19"/>
        </w:rPr>
        <w:t xml:space="preserve"> matter has become a matter of national and even international interest. “So it would be one of the encouraging matters that we tighten up and begin to act on it,” he said.</w:t>
      </w:r>
    </w:p>
    <w:p w:rsidR="00AB031B" w:rsidRDefault="00AB031B" w:rsidP="00AB031B">
      <w:pPr>
        <w:pStyle w:val="NormalWeb"/>
        <w:shd w:val="clear" w:color="auto" w:fill="FEFEFE"/>
        <w:rPr>
          <w:rFonts w:ascii="Helvetica" w:hAnsi="Helvetica"/>
          <w:color w:val="8F8579"/>
          <w:sz w:val="19"/>
          <w:szCs w:val="19"/>
        </w:rPr>
      </w:pPr>
      <w:proofErr w:type="spellStart"/>
      <w:r>
        <w:rPr>
          <w:rFonts w:ascii="Helvetica" w:hAnsi="Helvetica"/>
          <w:color w:val="8F8579"/>
          <w:sz w:val="19"/>
          <w:szCs w:val="19"/>
        </w:rPr>
        <w:t>Scopa</w:t>
      </w:r>
      <w:proofErr w:type="spellEnd"/>
      <w:r>
        <w:rPr>
          <w:rFonts w:ascii="Helvetica" w:hAnsi="Helvetica"/>
          <w:color w:val="8F8579"/>
          <w:sz w:val="19"/>
          <w:szCs w:val="19"/>
        </w:rPr>
        <w:t xml:space="preserve"> member Ms Veronica </w:t>
      </w:r>
      <w:proofErr w:type="spellStart"/>
      <w:r>
        <w:rPr>
          <w:rFonts w:ascii="Helvetica" w:hAnsi="Helvetica"/>
          <w:color w:val="8F8579"/>
          <w:sz w:val="19"/>
          <w:szCs w:val="19"/>
        </w:rPr>
        <w:t>Mente</w:t>
      </w:r>
      <w:proofErr w:type="spellEnd"/>
      <w:r>
        <w:rPr>
          <w:rFonts w:ascii="Helvetica" w:hAnsi="Helvetica"/>
          <w:color w:val="8F8579"/>
          <w:sz w:val="19"/>
          <w:szCs w:val="19"/>
        </w:rPr>
        <w:t xml:space="preserve"> agreed that an extensive </w:t>
      </w:r>
      <w:proofErr w:type="spellStart"/>
      <w:r>
        <w:rPr>
          <w:rFonts w:ascii="Helvetica" w:hAnsi="Helvetica"/>
          <w:color w:val="8F8579"/>
          <w:sz w:val="19"/>
          <w:szCs w:val="19"/>
        </w:rPr>
        <w:t>programme</w:t>
      </w:r>
      <w:proofErr w:type="spellEnd"/>
      <w:r>
        <w:rPr>
          <w:rFonts w:ascii="Helvetica" w:hAnsi="Helvetica"/>
          <w:color w:val="8F8579"/>
          <w:sz w:val="19"/>
          <w:szCs w:val="19"/>
        </w:rPr>
        <w:t xml:space="preserve"> is needed to deal with </w:t>
      </w:r>
      <w:proofErr w:type="spellStart"/>
      <w:r>
        <w:rPr>
          <w:rFonts w:ascii="Helvetica" w:hAnsi="Helvetica"/>
          <w:color w:val="8F8579"/>
          <w:sz w:val="19"/>
          <w:szCs w:val="19"/>
        </w:rPr>
        <w:t>Steinhof</w:t>
      </w:r>
      <w:proofErr w:type="spellEnd"/>
      <w:r>
        <w:rPr>
          <w:rFonts w:ascii="Helvetica" w:hAnsi="Helvetica"/>
          <w:color w:val="8F8579"/>
          <w:sz w:val="19"/>
          <w:szCs w:val="19"/>
        </w:rPr>
        <w:t xml:space="preserve"> issues. “We cannot keep the issue of </w:t>
      </w:r>
      <w:proofErr w:type="spellStart"/>
      <w:r>
        <w:rPr>
          <w:rFonts w:ascii="Helvetica" w:hAnsi="Helvetica"/>
          <w:color w:val="8F8579"/>
          <w:sz w:val="19"/>
          <w:szCs w:val="19"/>
        </w:rPr>
        <w:t>Steinhof</w:t>
      </w:r>
      <w:proofErr w:type="spellEnd"/>
      <w:r>
        <w:rPr>
          <w:rFonts w:ascii="Helvetica" w:hAnsi="Helvetica"/>
          <w:color w:val="8F8579"/>
          <w:sz w:val="19"/>
          <w:szCs w:val="19"/>
        </w:rPr>
        <w:t xml:space="preserve"> on standby . . . It should be at some point </w:t>
      </w:r>
      <w:proofErr w:type="spellStart"/>
      <w:r>
        <w:rPr>
          <w:rFonts w:ascii="Helvetica" w:hAnsi="Helvetica"/>
          <w:color w:val="8F8579"/>
          <w:sz w:val="19"/>
          <w:szCs w:val="19"/>
        </w:rPr>
        <w:t>finalised</w:t>
      </w:r>
      <w:proofErr w:type="spellEnd"/>
      <w:r>
        <w:rPr>
          <w:rFonts w:ascii="Helvetica" w:hAnsi="Helvetica"/>
          <w:color w:val="8F8579"/>
          <w:sz w:val="19"/>
          <w:szCs w:val="19"/>
        </w:rPr>
        <w:t xml:space="preserve">. We need to sit down and </w:t>
      </w:r>
      <w:proofErr w:type="spellStart"/>
      <w:r>
        <w:rPr>
          <w:rFonts w:ascii="Helvetica" w:hAnsi="Helvetica"/>
          <w:color w:val="8F8579"/>
          <w:sz w:val="19"/>
          <w:szCs w:val="19"/>
        </w:rPr>
        <w:t>analyse</w:t>
      </w:r>
      <w:proofErr w:type="spellEnd"/>
      <w:r>
        <w:rPr>
          <w:rFonts w:ascii="Helvetica" w:hAnsi="Helvetica"/>
          <w:color w:val="8F8579"/>
          <w:sz w:val="19"/>
          <w:szCs w:val="19"/>
        </w:rPr>
        <w:t xml:space="preserve">: what are the stumbling blocks, why are we not knowing who </w:t>
      </w:r>
      <w:proofErr w:type="gramStart"/>
      <w:r>
        <w:rPr>
          <w:rFonts w:ascii="Helvetica" w:hAnsi="Helvetica"/>
          <w:color w:val="8F8579"/>
          <w:sz w:val="19"/>
          <w:szCs w:val="19"/>
        </w:rPr>
        <w:t>are the culprits</w:t>
      </w:r>
      <w:proofErr w:type="gramEnd"/>
      <w:r>
        <w:rPr>
          <w:rFonts w:ascii="Helvetica" w:hAnsi="Helvetica"/>
          <w:color w:val="8F8579"/>
          <w:sz w:val="19"/>
          <w:szCs w:val="19"/>
        </w:rPr>
        <w:t xml:space="preserve"> to this day?” she asked.</w:t>
      </w:r>
    </w:p>
    <w:p w:rsidR="00AB031B" w:rsidRDefault="00AB031B" w:rsidP="00AB031B">
      <w:pPr>
        <w:pStyle w:val="NormalWeb"/>
        <w:shd w:val="clear" w:color="auto" w:fill="FEFEFE"/>
        <w:rPr>
          <w:rFonts w:ascii="Helvetica" w:hAnsi="Helvetica"/>
          <w:color w:val="8F8579"/>
          <w:sz w:val="19"/>
          <w:szCs w:val="19"/>
        </w:rPr>
      </w:pPr>
      <w:r>
        <w:rPr>
          <w:rFonts w:ascii="Helvetica" w:hAnsi="Helvetica"/>
          <w:color w:val="8F8579"/>
          <w:sz w:val="19"/>
          <w:szCs w:val="19"/>
        </w:rPr>
        <w:t xml:space="preserve">The National Director of Public Prosecutions, Adv </w:t>
      </w:r>
      <w:proofErr w:type="spellStart"/>
      <w:r>
        <w:rPr>
          <w:rFonts w:ascii="Helvetica" w:hAnsi="Helvetica"/>
          <w:color w:val="8F8579"/>
          <w:sz w:val="19"/>
          <w:szCs w:val="19"/>
        </w:rPr>
        <w:t>Shamila</w:t>
      </w:r>
      <w:proofErr w:type="spellEnd"/>
      <w:r>
        <w:rPr>
          <w:rFonts w:ascii="Helvetica" w:hAnsi="Helvetica"/>
          <w:color w:val="8F8579"/>
          <w:sz w:val="19"/>
          <w:szCs w:val="19"/>
        </w:rPr>
        <w:t xml:space="preserve"> </w:t>
      </w:r>
      <w:proofErr w:type="spellStart"/>
      <w:r>
        <w:rPr>
          <w:rFonts w:ascii="Helvetica" w:hAnsi="Helvetica"/>
          <w:color w:val="8F8579"/>
          <w:sz w:val="19"/>
          <w:szCs w:val="19"/>
        </w:rPr>
        <w:t>Batohi</w:t>
      </w:r>
      <w:proofErr w:type="spellEnd"/>
      <w:r>
        <w:rPr>
          <w:rFonts w:ascii="Helvetica" w:hAnsi="Helvetica"/>
          <w:color w:val="8F8579"/>
          <w:sz w:val="19"/>
          <w:szCs w:val="19"/>
        </w:rPr>
        <w:t xml:space="preserve">, tried to explain the payment of money for the forensic audit into the </w:t>
      </w:r>
      <w:proofErr w:type="spellStart"/>
      <w:r>
        <w:rPr>
          <w:rFonts w:ascii="Helvetica" w:hAnsi="Helvetica"/>
          <w:color w:val="8F8579"/>
          <w:sz w:val="19"/>
          <w:szCs w:val="19"/>
        </w:rPr>
        <w:t>Steinhof</w:t>
      </w:r>
      <w:proofErr w:type="spellEnd"/>
      <w:r>
        <w:rPr>
          <w:rFonts w:ascii="Helvetica" w:hAnsi="Helvetica"/>
          <w:color w:val="8F8579"/>
          <w:sz w:val="19"/>
          <w:szCs w:val="19"/>
        </w:rPr>
        <w:t xml:space="preserve"> matter. “Given the fact that all of the previous Board, including the executive, are no longer there, the company is in fact cooperating very much and is regarded as a complainant in many of the cases that have been opened up. We don’t see any risk that there will be an attempt by the company to in fact prevent persons from being held accountable,” she said.</w:t>
      </w:r>
    </w:p>
    <w:p w:rsidR="00AB031B" w:rsidRDefault="00AB031B" w:rsidP="00AB031B">
      <w:pPr>
        <w:pStyle w:val="NormalWeb"/>
        <w:shd w:val="clear" w:color="auto" w:fill="FEFEFE"/>
        <w:rPr>
          <w:rFonts w:ascii="Helvetica" w:hAnsi="Helvetica"/>
          <w:color w:val="8F8579"/>
          <w:sz w:val="19"/>
          <w:szCs w:val="19"/>
        </w:rPr>
      </w:pPr>
      <w:r>
        <w:rPr>
          <w:rFonts w:ascii="Helvetica" w:hAnsi="Helvetica"/>
          <w:color w:val="8F8579"/>
          <w:sz w:val="19"/>
          <w:szCs w:val="19"/>
        </w:rPr>
        <w:t xml:space="preserve">However, </w:t>
      </w:r>
      <w:proofErr w:type="spellStart"/>
      <w:r>
        <w:rPr>
          <w:rFonts w:ascii="Helvetica" w:hAnsi="Helvetica"/>
          <w:color w:val="8F8579"/>
          <w:sz w:val="19"/>
          <w:szCs w:val="19"/>
        </w:rPr>
        <w:t>Scopa</w:t>
      </w:r>
      <w:proofErr w:type="spellEnd"/>
      <w:r>
        <w:rPr>
          <w:rFonts w:ascii="Helvetica" w:hAnsi="Helvetica"/>
          <w:color w:val="8F8579"/>
          <w:sz w:val="19"/>
          <w:szCs w:val="19"/>
        </w:rPr>
        <w:t xml:space="preserve"> members had concerns with this approach and stated that it doesn’t augur well for the NPA. </w:t>
      </w:r>
      <w:proofErr w:type="spellStart"/>
      <w:r>
        <w:rPr>
          <w:rFonts w:ascii="Helvetica" w:hAnsi="Helvetica"/>
          <w:color w:val="8F8579"/>
          <w:sz w:val="19"/>
          <w:szCs w:val="19"/>
        </w:rPr>
        <w:t>Mr</w:t>
      </w:r>
      <w:proofErr w:type="spellEnd"/>
      <w:r>
        <w:rPr>
          <w:rFonts w:ascii="Helvetica" w:hAnsi="Helvetica"/>
          <w:color w:val="8F8579"/>
          <w:sz w:val="19"/>
          <w:szCs w:val="19"/>
        </w:rPr>
        <w:t xml:space="preserve"> </w:t>
      </w:r>
      <w:proofErr w:type="spellStart"/>
      <w:r>
        <w:rPr>
          <w:rFonts w:ascii="Helvetica" w:hAnsi="Helvetica"/>
          <w:color w:val="8F8579"/>
          <w:sz w:val="19"/>
          <w:szCs w:val="19"/>
        </w:rPr>
        <w:t>Hlengwa</w:t>
      </w:r>
      <w:proofErr w:type="spellEnd"/>
      <w:r>
        <w:rPr>
          <w:rFonts w:ascii="Helvetica" w:hAnsi="Helvetica"/>
          <w:color w:val="8F8579"/>
          <w:sz w:val="19"/>
          <w:szCs w:val="19"/>
        </w:rPr>
        <w:t xml:space="preserve"> said, “It goes on to the issue of funding, because both of these things are from a perception point of view. No matter how noble the intentions may have been and no matter how nuanced the explanation can be, from a perception point of view on its own, it just doesn’t augur well and is quite worrisome.”</w:t>
      </w:r>
    </w:p>
    <w:p w:rsidR="00AB031B" w:rsidRDefault="00AB031B" w:rsidP="00AB031B">
      <w:pPr>
        <w:pStyle w:val="NormalWeb"/>
        <w:shd w:val="clear" w:color="auto" w:fill="FEFEFE"/>
        <w:rPr>
          <w:rFonts w:ascii="Helvetica" w:hAnsi="Helvetica"/>
          <w:color w:val="8F8579"/>
          <w:sz w:val="19"/>
          <w:szCs w:val="19"/>
        </w:rPr>
      </w:pPr>
      <w:proofErr w:type="spellStart"/>
      <w:r>
        <w:rPr>
          <w:rFonts w:ascii="Helvetica" w:hAnsi="Helvetica"/>
          <w:color w:val="8F8579"/>
          <w:sz w:val="19"/>
          <w:szCs w:val="19"/>
        </w:rPr>
        <w:t>Mr</w:t>
      </w:r>
      <w:proofErr w:type="spellEnd"/>
      <w:r>
        <w:rPr>
          <w:rFonts w:ascii="Helvetica" w:hAnsi="Helvetica"/>
          <w:color w:val="8F8579"/>
          <w:sz w:val="19"/>
          <w:szCs w:val="19"/>
        </w:rPr>
        <w:t xml:space="preserve"> </w:t>
      </w:r>
      <w:proofErr w:type="spellStart"/>
      <w:r>
        <w:rPr>
          <w:rFonts w:ascii="Helvetica" w:hAnsi="Helvetica"/>
          <w:color w:val="8F8579"/>
          <w:sz w:val="19"/>
          <w:szCs w:val="19"/>
        </w:rPr>
        <w:t>Hlengwa</w:t>
      </w:r>
      <w:proofErr w:type="spellEnd"/>
      <w:r>
        <w:rPr>
          <w:rFonts w:ascii="Helvetica" w:hAnsi="Helvetica"/>
          <w:color w:val="8F8579"/>
          <w:sz w:val="19"/>
          <w:szCs w:val="19"/>
        </w:rPr>
        <w:t xml:space="preserve"> said this matter needs to be look at holistically from a reporting and financial implications point of view, because the NPA has shortfalls in funding. “We need to look at the state machinery’s ability to fund some of these urgent matters . . . All these things combined require a far more concerted outlook of oversight and reporting,” he said.</w:t>
      </w:r>
    </w:p>
    <w:p w:rsidR="00AB031B" w:rsidRDefault="00AB031B" w:rsidP="00AB031B">
      <w:pPr>
        <w:pStyle w:val="NormalWeb"/>
        <w:shd w:val="clear" w:color="auto" w:fill="FEFEFE"/>
        <w:rPr>
          <w:rFonts w:ascii="Helvetica" w:hAnsi="Helvetica"/>
          <w:color w:val="8F8579"/>
          <w:sz w:val="19"/>
          <w:szCs w:val="19"/>
        </w:rPr>
      </w:pPr>
      <w:r>
        <w:rPr>
          <w:rFonts w:ascii="Helvetica" w:hAnsi="Helvetica"/>
          <w:color w:val="8F8579"/>
          <w:sz w:val="19"/>
          <w:szCs w:val="19"/>
        </w:rPr>
        <w:t xml:space="preserve">Ms </w:t>
      </w:r>
      <w:proofErr w:type="spellStart"/>
      <w:r>
        <w:rPr>
          <w:rFonts w:ascii="Helvetica" w:hAnsi="Helvetica"/>
          <w:color w:val="8F8579"/>
          <w:sz w:val="19"/>
          <w:szCs w:val="19"/>
        </w:rPr>
        <w:t>Mente</w:t>
      </w:r>
      <w:proofErr w:type="spellEnd"/>
      <w:r>
        <w:rPr>
          <w:rFonts w:ascii="Helvetica" w:hAnsi="Helvetica"/>
          <w:color w:val="8F8579"/>
          <w:sz w:val="19"/>
          <w:szCs w:val="19"/>
        </w:rPr>
        <w:t xml:space="preserve"> also voiced concerns with Adv </w:t>
      </w:r>
      <w:proofErr w:type="spellStart"/>
      <w:r>
        <w:rPr>
          <w:rFonts w:ascii="Helvetica" w:hAnsi="Helvetica"/>
          <w:color w:val="8F8579"/>
          <w:sz w:val="19"/>
          <w:szCs w:val="19"/>
        </w:rPr>
        <w:t>Batohi’s</w:t>
      </w:r>
      <w:proofErr w:type="spellEnd"/>
      <w:r>
        <w:rPr>
          <w:rFonts w:ascii="Helvetica" w:hAnsi="Helvetica"/>
          <w:color w:val="8F8579"/>
          <w:sz w:val="19"/>
          <w:szCs w:val="19"/>
        </w:rPr>
        <w:t xml:space="preserve"> statement. “I am not comfortable, NDPP, when you say you do not foresee the </w:t>
      </w:r>
      <w:proofErr w:type="spellStart"/>
      <w:r>
        <w:rPr>
          <w:rFonts w:ascii="Helvetica" w:hAnsi="Helvetica"/>
          <w:color w:val="8F8579"/>
          <w:sz w:val="19"/>
          <w:szCs w:val="19"/>
        </w:rPr>
        <w:t>Steinhof</w:t>
      </w:r>
      <w:proofErr w:type="spellEnd"/>
      <w:r>
        <w:rPr>
          <w:rFonts w:ascii="Helvetica" w:hAnsi="Helvetica"/>
          <w:color w:val="8F8579"/>
          <w:sz w:val="19"/>
          <w:szCs w:val="19"/>
        </w:rPr>
        <w:t xml:space="preserve"> management blocking you or manipulating you with the outcomes and the investigations that you are driving,” she said.</w:t>
      </w:r>
    </w:p>
    <w:p w:rsidR="00AB031B" w:rsidRDefault="00AB031B" w:rsidP="00AB031B">
      <w:pPr>
        <w:pStyle w:val="NormalWeb"/>
        <w:shd w:val="clear" w:color="auto" w:fill="FEFEFE"/>
        <w:spacing w:before="0" w:beforeAutospacing="0" w:after="0" w:afterAutospacing="0"/>
        <w:rPr>
          <w:rFonts w:ascii="Helvetica" w:hAnsi="Helvetica"/>
          <w:color w:val="8F8579"/>
          <w:sz w:val="19"/>
          <w:szCs w:val="19"/>
        </w:rPr>
      </w:pPr>
      <w:r>
        <w:rPr>
          <w:rStyle w:val="Strong"/>
          <w:rFonts w:ascii="Helvetica" w:hAnsi="Helvetica"/>
          <w:color w:val="8F8579"/>
          <w:sz w:val="19"/>
          <w:szCs w:val="19"/>
        </w:rPr>
        <w:lastRenderedPageBreak/>
        <w:t xml:space="preserve">Faith </w:t>
      </w:r>
      <w:proofErr w:type="spellStart"/>
      <w:r>
        <w:rPr>
          <w:rStyle w:val="Strong"/>
          <w:rFonts w:ascii="Helvetica" w:hAnsi="Helvetica"/>
          <w:color w:val="8F8579"/>
          <w:sz w:val="19"/>
          <w:szCs w:val="19"/>
        </w:rPr>
        <w:t>Ndenze</w:t>
      </w:r>
      <w:proofErr w:type="spellEnd"/>
      <w:r>
        <w:rPr>
          <w:rFonts w:ascii="Helvetica" w:hAnsi="Helvetica"/>
          <w:color w:val="8F8579"/>
          <w:sz w:val="19"/>
          <w:szCs w:val="19"/>
        </w:rPr>
        <w:br/>
      </w:r>
      <w:r>
        <w:rPr>
          <w:rStyle w:val="Strong"/>
          <w:rFonts w:ascii="Helvetica" w:hAnsi="Helvetica"/>
          <w:color w:val="8F8579"/>
          <w:sz w:val="19"/>
          <w:szCs w:val="19"/>
        </w:rPr>
        <w:t>18 March 2021</w:t>
      </w:r>
    </w:p>
    <w:p w:rsidR="00046897" w:rsidRDefault="00046897"/>
    <w:sectPr w:rsidR="00046897" w:rsidSect="0004689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031B"/>
    <w:rsid w:val="00046897"/>
    <w:rsid w:val="00AB03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8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03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031B"/>
    <w:rPr>
      <w:b/>
      <w:bCs/>
    </w:rPr>
  </w:style>
</w:styles>
</file>

<file path=word/webSettings.xml><?xml version="1.0" encoding="utf-8"?>
<w:webSettings xmlns:r="http://schemas.openxmlformats.org/officeDocument/2006/relationships" xmlns:w="http://schemas.openxmlformats.org/wordprocessingml/2006/main">
  <w:divs>
    <w:div w:id="520977479">
      <w:bodyDiv w:val="1"/>
      <w:marLeft w:val="0"/>
      <w:marRight w:val="0"/>
      <w:marTop w:val="0"/>
      <w:marBottom w:val="0"/>
      <w:divBdr>
        <w:top w:val="none" w:sz="0" w:space="0" w:color="auto"/>
        <w:left w:val="none" w:sz="0" w:space="0" w:color="auto"/>
        <w:bottom w:val="none" w:sz="0" w:space="0" w:color="auto"/>
        <w:right w:val="none" w:sz="0" w:space="0" w:color="auto"/>
      </w:divBdr>
    </w:div>
    <w:div w:id="208722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610</Words>
  <Characters>3478</Characters>
  <Application>Microsoft Office Word</Application>
  <DocSecurity>0</DocSecurity>
  <Lines>28</Lines>
  <Paragraphs>8</Paragraphs>
  <ScaleCrop>false</ScaleCrop>
  <Company/>
  <LinksUpToDate>false</LinksUpToDate>
  <CharactersWithSpaces>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2021-03-23T08:47:00Z</dcterms:created>
  <dcterms:modified xsi:type="dcterms:W3CDTF">2021-03-23T08:51:00Z</dcterms:modified>
</cp:coreProperties>
</file>