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National Treasury appeared before the Standing Committee on Appropriations to explain some of the budgetary cuts on social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xml:space="preserve"> in the Division of Revenue Bill.</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According to the Head of Intergovernmental Relations at the National Treasury, Ms </w:t>
      </w:r>
      <w:proofErr w:type="spellStart"/>
      <w:r>
        <w:rPr>
          <w:rFonts w:ascii="Helvetica Neue" w:hAnsi="Helvetica Neue"/>
          <w:color w:val="8F8579"/>
          <w:sz w:val="19"/>
          <w:szCs w:val="19"/>
        </w:rPr>
        <w:t>Malijeng</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Ngqaleni</w:t>
      </w:r>
      <w:proofErr w:type="spellEnd"/>
      <w:r>
        <w:rPr>
          <w:rFonts w:ascii="Helvetica Neue" w:hAnsi="Helvetica Neue"/>
          <w:color w:val="8F8579"/>
          <w:sz w:val="19"/>
          <w:szCs w:val="19"/>
        </w:rPr>
        <w:t>, the cuts were meant to reduce consumption in expenditure which outpaced the GDP (gross domestic product) over the years.</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ballooning wage bill is case in point. “Compensation expenditure to GDP increased about 11% in three years, outpacing the GDP growth in these respective years and private sector wages,” Ms </w:t>
      </w:r>
      <w:proofErr w:type="spellStart"/>
      <w:r>
        <w:rPr>
          <w:rFonts w:ascii="Helvetica Neue" w:hAnsi="Helvetica Neue"/>
          <w:color w:val="8F8579"/>
          <w:sz w:val="19"/>
          <w:szCs w:val="19"/>
        </w:rPr>
        <w:t>Ngqaleni</w:t>
      </w:r>
      <w:proofErr w:type="spellEnd"/>
      <w:r>
        <w:rPr>
          <w:rFonts w:ascii="Helvetica Neue" w:hAnsi="Helvetica Neue"/>
          <w:color w:val="8F8579"/>
          <w:sz w:val="19"/>
          <w:szCs w:val="19"/>
        </w:rPr>
        <w:t xml:space="preserve"> said.</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She said what is even worse is that the government had to borrow funds to fund the incremental rise of compensation in the public sector over the years and it has now been </w:t>
      </w:r>
      <w:proofErr w:type="spellStart"/>
      <w:r>
        <w:rPr>
          <w:rFonts w:ascii="Helvetica Neue" w:hAnsi="Helvetica Neue"/>
          <w:color w:val="8F8579"/>
          <w:sz w:val="19"/>
          <w:szCs w:val="19"/>
        </w:rPr>
        <w:t>realised</w:t>
      </w:r>
      <w:proofErr w:type="spellEnd"/>
      <w:r>
        <w:rPr>
          <w:rFonts w:ascii="Helvetica Neue" w:hAnsi="Helvetica Neue"/>
          <w:color w:val="8F8579"/>
          <w:sz w:val="19"/>
          <w:szCs w:val="19"/>
        </w:rPr>
        <w:t xml:space="preserve"> that such an act is untenable given the rise in our debt to GDP ratio, which is alarmingly skewed.</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According to her, other than the Bill’s valiant attempts to arrest the runaway compensation bill in the public sector, the National Treasury has now introduced measures to improve the spending efficiency of provincial and local government spheres. She said: “The Government Technical Advisory Centre has been incepted to improve efficiency in spending in these spheres of government.”</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She said the purview of this objective is procurement, especially at local government. “The supply chain management of local government needs </w:t>
      </w:r>
      <w:proofErr w:type="spellStart"/>
      <w:r>
        <w:rPr>
          <w:rFonts w:ascii="Helvetica Neue" w:hAnsi="Helvetica Neue"/>
          <w:color w:val="8F8579"/>
          <w:sz w:val="19"/>
          <w:szCs w:val="19"/>
        </w:rPr>
        <w:t>modernisation</w:t>
      </w:r>
      <w:proofErr w:type="spellEnd"/>
      <w:r>
        <w:rPr>
          <w:rFonts w:ascii="Helvetica Neue" w:hAnsi="Helvetica Neue"/>
          <w:color w:val="8F8579"/>
          <w:sz w:val="19"/>
          <w:szCs w:val="19"/>
        </w:rPr>
        <w:t xml:space="preserve"> to be automated to be in a position to publish their awarding of tenders,” she said.</w:t>
      </w:r>
    </w:p>
    <w:p w:rsidR="003E1579" w:rsidRDefault="003E1579" w:rsidP="003E1579">
      <w:pPr>
        <w:pStyle w:val="NormalWeb"/>
        <w:shd w:val="clear" w:color="auto" w:fill="FEFEFE"/>
        <w:spacing w:after="0"/>
        <w:rPr>
          <w:rFonts w:ascii="Helvetica Neue" w:hAnsi="Helvetica Neue"/>
          <w:color w:val="8F8579"/>
          <w:sz w:val="19"/>
          <w:szCs w:val="19"/>
        </w:rPr>
      </w:pPr>
      <w:r>
        <w:rPr>
          <w:rFonts w:ascii="Helvetica Neue" w:hAnsi="Helvetica Neue"/>
          <w:color w:val="8F8579"/>
          <w:sz w:val="19"/>
          <w:szCs w:val="19"/>
        </w:rPr>
        <w:t xml:space="preserve">Responding to the outcry regarding the cuts on conditional and equitable share grants, the Chief Director, Intergovernmental Policy and Planning, Ms Wendy </w:t>
      </w:r>
      <w:proofErr w:type="spellStart"/>
      <w:r>
        <w:rPr>
          <w:rFonts w:ascii="Helvetica Neue" w:hAnsi="Helvetica Neue"/>
          <w:color w:val="8F8579"/>
          <w:sz w:val="19"/>
          <w:szCs w:val="19"/>
        </w:rPr>
        <w:t>Fanoe</w:t>
      </w:r>
      <w:proofErr w:type="spellEnd"/>
      <w:r>
        <w:rPr>
          <w:rFonts w:ascii="Helvetica Neue" w:hAnsi="Helvetica Neue"/>
          <w:color w:val="8F8579"/>
          <w:sz w:val="19"/>
          <w:szCs w:val="19"/>
        </w:rPr>
        <w:t>,</w:t>
      </w:r>
      <w:r>
        <w:rPr>
          <w:rStyle w:val="Strong"/>
          <w:rFonts w:ascii="Helvetica Neue" w:hAnsi="Helvetica Neue"/>
          <w:color w:val="8F8579"/>
          <w:sz w:val="19"/>
          <w:szCs w:val="19"/>
        </w:rPr>
        <w:t> </w:t>
      </w:r>
      <w:r>
        <w:rPr>
          <w:rFonts w:ascii="Helvetica Neue" w:hAnsi="Helvetica Neue"/>
          <w:color w:val="8F8579"/>
          <w:sz w:val="19"/>
          <w:szCs w:val="19"/>
        </w:rPr>
        <w:t>said although conditional and equitable share grants are reduced, they will have little impact on service delivery because most of them were not spent due incapacity to do so.   </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Ms </w:t>
      </w:r>
      <w:proofErr w:type="spellStart"/>
      <w:r>
        <w:rPr>
          <w:rFonts w:ascii="Helvetica Neue" w:hAnsi="Helvetica Neue"/>
          <w:color w:val="8F8579"/>
          <w:sz w:val="19"/>
          <w:szCs w:val="19"/>
        </w:rPr>
        <w:t>Ngqaleni</w:t>
      </w:r>
      <w:proofErr w:type="spellEnd"/>
      <w:r>
        <w:rPr>
          <w:rFonts w:ascii="Helvetica Neue" w:hAnsi="Helvetica Neue"/>
          <w:color w:val="8F8579"/>
          <w:sz w:val="19"/>
          <w:szCs w:val="19"/>
        </w:rPr>
        <w:t xml:space="preserve"> told the committee that the National Treasury has proclaimed that on the whole the Bill is meant to encourage economic growth and has protected some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xml:space="preserve"> critical in instigating expenditure in investment, than consumption. The increase in infrastructure investment is a case in point.</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She also claimed that the Bill continues to be distributive and places more emphasis on funding rural rather than urban social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As such, rural provincial and local government will get more per household than those in urban areas.</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asked the National Treasury about the claim that money has been taken from the National Student Financial Aid Scheme (NSFAS) to fund the rollout of vaccines. In response to that the Chief Director, National Treasury,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Edgar </w:t>
      </w:r>
      <w:proofErr w:type="spellStart"/>
      <w:r>
        <w:rPr>
          <w:rFonts w:ascii="Helvetica Neue" w:hAnsi="Helvetica Neue"/>
          <w:color w:val="8F8579"/>
          <w:sz w:val="19"/>
          <w:szCs w:val="19"/>
        </w:rPr>
        <w:t>Sishi</w:t>
      </w:r>
      <w:proofErr w:type="spellEnd"/>
      <w:r>
        <w:rPr>
          <w:rFonts w:ascii="Helvetica Neue" w:hAnsi="Helvetica Neue"/>
          <w:color w:val="8F8579"/>
          <w:sz w:val="19"/>
          <w:szCs w:val="19"/>
        </w:rPr>
        <w:t xml:space="preserve">, </w:t>
      </w:r>
      <w:proofErr w:type="gramStart"/>
      <w:r>
        <w:rPr>
          <w:rFonts w:ascii="Helvetica Neue" w:hAnsi="Helvetica Neue"/>
          <w:color w:val="8F8579"/>
          <w:sz w:val="19"/>
          <w:szCs w:val="19"/>
        </w:rPr>
        <w:t>Said</w:t>
      </w:r>
      <w:proofErr w:type="gramEnd"/>
      <w:r>
        <w:rPr>
          <w:rFonts w:ascii="Helvetica Neue" w:hAnsi="Helvetica Neue"/>
          <w:color w:val="8F8579"/>
          <w:sz w:val="19"/>
          <w:szCs w:val="19"/>
        </w:rPr>
        <w:t>: “There are no NSFAS funds that have been diverted to the rollout of the vaccines. The funds for this rollout come from, among others, contingency funds.”</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Chairperson of the committee,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S’fiso</w:t>
      </w:r>
      <w:proofErr w:type="spellEnd"/>
      <w:r>
        <w:rPr>
          <w:rFonts w:ascii="Helvetica Neue" w:hAnsi="Helvetica Neue"/>
          <w:color w:val="8F8579"/>
          <w:sz w:val="19"/>
          <w:szCs w:val="19"/>
        </w:rPr>
        <w:t xml:space="preserve"> Buthelezi, raised a concern that much of the fiscal framework of the current Division of Revenue Bill depends on the successful implementation of the freeze on public wage bill. In response to that, the National Treasury said an attempt to freeze public sector wage bill is a risk to the current fiscal framework. It added that the reality is that “the </w:t>
      </w:r>
      <w:proofErr w:type="spellStart"/>
      <w:r>
        <w:rPr>
          <w:rFonts w:ascii="Helvetica Neue" w:hAnsi="Helvetica Neue"/>
          <w:color w:val="8F8579"/>
          <w:sz w:val="19"/>
          <w:szCs w:val="19"/>
        </w:rPr>
        <w:t>fiscus</w:t>
      </w:r>
      <w:proofErr w:type="spellEnd"/>
      <w:r>
        <w:rPr>
          <w:rFonts w:ascii="Helvetica Neue" w:hAnsi="Helvetica Neue"/>
          <w:color w:val="8F8579"/>
          <w:sz w:val="19"/>
          <w:szCs w:val="19"/>
        </w:rPr>
        <w:t xml:space="preserve"> cannot afford these increases when we are faced with collapsing taxes”.</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committee heard that if that doesn’t succeed, it will mean that such a fund will come from the infrastructure fund and that will definitely affect the economic recovery plans that hinge on infrastructure investment.</w:t>
      </w:r>
    </w:p>
    <w:p w:rsidR="003E1579" w:rsidRDefault="003E1579" w:rsidP="003E1579">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During the engagement there was a view from the committee that longitudinally, the wage bill should be looked at holistically in relation to the structure of departments and the </w:t>
      </w:r>
      <w:proofErr w:type="spellStart"/>
      <w:r>
        <w:rPr>
          <w:rFonts w:ascii="Helvetica Neue" w:hAnsi="Helvetica Neue"/>
          <w:color w:val="8F8579"/>
          <w:sz w:val="19"/>
          <w:szCs w:val="19"/>
        </w:rPr>
        <w:t>calibre</w:t>
      </w:r>
      <w:proofErr w:type="spellEnd"/>
      <w:r>
        <w:rPr>
          <w:rFonts w:ascii="Helvetica Neue" w:hAnsi="Helvetica Neue"/>
          <w:color w:val="8F8579"/>
          <w:sz w:val="19"/>
          <w:szCs w:val="19"/>
        </w:rPr>
        <w:t xml:space="preserve"> of personnel that the public sector requires.</w:t>
      </w:r>
    </w:p>
    <w:p w:rsidR="003E1579" w:rsidRDefault="003E1579" w:rsidP="003E1579">
      <w:pPr>
        <w:pStyle w:val="NormalWeb"/>
        <w:shd w:val="clear" w:color="auto" w:fill="FEFEFE"/>
        <w:spacing w:before="0" w:beforeAutospacing="0" w:after="0" w:afterAutospacing="0"/>
        <w:rPr>
          <w:rFonts w:ascii="Helvetica Neue" w:hAnsi="Helvetica Neue"/>
          <w:color w:val="8F8579"/>
          <w:sz w:val="19"/>
          <w:szCs w:val="19"/>
        </w:rPr>
      </w:pPr>
      <w:r>
        <w:rPr>
          <w:rStyle w:val="Strong"/>
          <w:rFonts w:ascii="Helvetica Neue" w:hAnsi="Helvetica Neue"/>
          <w:color w:val="8F8579"/>
          <w:sz w:val="19"/>
          <w:szCs w:val="19"/>
        </w:rPr>
        <w:t xml:space="preserve">By Abel </w:t>
      </w:r>
      <w:proofErr w:type="spellStart"/>
      <w:r>
        <w:rPr>
          <w:rStyle w:val="Strong"/>
          <w:rFonts w:ascii="Helvetica Neue" w:hAnsi="Helvetica Neue"/>
          <w:color w:val="8F8579"/>
          <w:sz w:val="19"/>
          <w:szCs w:val="19"/>
        </w:rPr>
        <w:t>Mputing</w:t>
      </w:r>
      <w:proofErr w:type="spellEnd"/>
      <w:r>
        <w:rPr>
          <w:rFonts w:ascii="Helvetica Neue" w:hAnsi="Helvetica Neue"/>
          <w:color w:val="8F8579"/>
          <w:sz w:val="19"/>
          <w:szCs w:val="19"/>
        </w:rPr>
        <w:br/>
      </w:r>
      <w:r>
        <w:rPr>
          <w:rStyle w:val="Strong"/>
          <w:rFonts w:ascii="Helvetica Neue" w:hAnsi="Helvetica Neue"/>
          <w:color w:val="8F8579"/>
          <w:sz w:val="19"/>
          <w:szCs w:val="19"/>
        </w:rPr>
        <w:t>10 March 2021</w:t>
      </w:r>
    </w:p>
    <w:p w:rsidR="00787C20" w:rsidRPr="003E1579" w:rsidRDefault="00787C20" w:rsidP="003E1579"/>
    <w:sectPr w:rsidR="00787C20" w:rsidRPr="003E1579"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33E"/>
    <w:rsid w:val="003E1579"/>
    <w:rsid w:val="006B533E"/>
    <w:rsid w:val="00787C20"/>
    <w:rsid w:val="00B846A6"/>
    <w:rsid w:val="00C7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33E"/>
    <w:rPr>
      <w:b/>
      <w:bCs/>
    </w:rPr>
  </w:style>
</w:styles>
</file>

<file path=word/webSettings.xml><?xml version="1.0" encoding="utf-8"?>
<w:webSettings xmlns:r="http://schemas.openxmlformats.org/officeDocument/2006/relationships" xmlns:w="http://schemas.openxmlformats.org/wordprocessingml/2006/main">
  <w:divs>
    <w:div w:id="427236234">
      <w:bodyDiv w:val="1"/>
      <w:marLeft w:val="0"/>
      <w:marRight w:val="0"/>
      <w:marTop w:val="0"/>
      <w:marBottom w:val="0"/>
      <w:divBdr>
        <w:top w:val="none" w:sz="0" w:space="0" w:color="auto"/>
        <w:left w:val="none" w:sz="0" w:space="0" w:color="auto"/>
        <w:bottom w:val="none" w:sz="0" w:space="0" w:color="auto"/>
        <w:right w:val="none" w:sz="0" w:space="0" w:color="auto"/>
      </w:divBdr>
    </w:div>
    <w:div w:id="573861671">
      <w:bodyDiv w:val="1"/>
      <w:marLeft w:val="0"/>
      <w:marRight w:val="0"/>
      <w:marTop w:val="0"/>
      <w:marBottom w:val="0"/>
      <w:divBdr>
        <w:top w:val="none" w:sz="0" w:space="0" w:color="auto"/>
        <w:left w:val="none" w:sz="0" w:space="0" w:color="auto"/>
        <w:bottom w:val="none" w:sz="0" w:space="0" w:color="auto"/>
        <w:right w:val="none" w:sz="0" w:space="0" w:color="auto"/>
      </w:divBdr>
    </w:div>
    <w:div w:id="768350789">
      <w:bodyDiv w:val="1"/>
      <w:marLeft w:val="0"/>
      <w:marRight w:val="0"/>
      <w:marTop w:val="0"/>
      <w:marBottom w:val="0"/>
      <w:divBdr>
        <w:top w:val="none" w:sz="0" w:space="0" w:color="auto"/>
        <w:left w:val="none" w:sz="0" w:space="0" w:color="auto"/>
        <w:bottom w:val="none" w:sz="0" w:space="0" w:color="auto"/>
        <w:right w:val="none" w:sz="0" w:space="0" w:color="auto"/>
      </w:divBdr>
    </w:div>
    <w:div w:id="1084691268">
      <w:bodyDiv w:val="1"/>
      <w:marLeft w:val="0"/>
      <w:marRight w:val="0"/>
      <w:marTop w:val="0"/>
      <w:marBottom w:val="0"/>
      <w:divBdr>
        <w:top w:val="none" w:sz="0" w:space="0" w:color="auto"/>
        <w:left w:val="none" w:sz="0" w:space="0" w:color="auto"/>
        <w:bottom w:val="none" w:sz="0" w:space="0" w:color="auto"/>
        <w:right w:val="none" w:sz="0" w:space="0" w:color="auto"/>
      </w:divBdr>
    </w:div>
    <w:div w:id="17295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2021-03-11T13:04:00Z</dcterms:created>
  <dcterms:modified xsi:type="dcterms:W3CDTF">2021-03-11T13:04:00Z</dcterms:modified>
</cp:coreProperties>
</file>