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D8" w:rsidRPr="00574853" w:rsidRDefault="00574853" w:rsidP="00574853">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COGTA COMMITTEE CALLS FOR MUNICIPALITIES TO ADHERE AND RESPECT THE MUNICIPAL FINANCE MANAGEMENT ACT AND OTHER PRESCRIPTS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3 March 2021</w:t>
      </w:r>
      <w:r>
        <w:rPr>
          <w:rFonts w:ascii="Helvetica" w:hAnsi="Helvetica" w:cs="Helvetica"/>
          <w:color w:val="202020"/>
          <w:sz w:val="19"/>
          <w:szCs w:val="19"/>
          <w:shd w:val="clear" w:color="auto" w:fill="FFFFFF"/>
        </w:rPr>
        <w:t> – The Portfolio Committee on Cooperative Governance and Traditional Affairs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yesterday interacted with the Dr Ruth </w:t>
      </w:r>
      <w:proofErr w:type="spellStart"/>
      <w:r>
        <w:rPr>
          <w:rFonts w:ascii="Helvetica" w:hAnsi="Helvetica" w:cs="Helvetica"/>
          <w:color w:val="202020"/>
          <w:sz w:val="19"/>
          <w:szCs w:val="19"/>
          <w:shd w:val="clear" w:color="auto" w:fill="FFFFFF"/>
        </w:rPr>
        <w:t>Segomotsi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Mompati</w:t>
      </w:r>
      <w:proofErr w:type="spellEnd"/>
      <w:r>
        <w:rPr>
          <w:rFonts w:ascii="Helvetica" w:hAnsi="Helvetica" w:cs="Helvetica"/>
          <w:color w:val="202020"/>
          <w:sz w:val="19"/>
          <w:szCs w:val="19"/>
          <w:shd w:val="clear" w:color="auto" w:fill="FFFFFF"/>
        </w:rPr>
        <w:t xml:space="preserve"> District Municipality and all the municipalities under it on the state of the district municipality and its municipalities.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received briefings from the Office of the Auditor-General (AG); South African Local Government Association (</w:t>
      </w:r>
      <w:proofErr w:type="spellStart"/>
      <w:r>
        <w:rPr>
          <w:rFonts w:ascii="Helvetica" w:hAnsi="Helvetica" w:cs="Helvetica"/>
          <w:color w:val="202020"/>
          <w:sz w:val="19"/>
          <w:szCs w:val="19"/>
          <w:shd w:val="clear" w:color="auto" w:fill="FFFFFF"/>
        </w:rPr>
        <w:t>Salga</w:t>
      </w:r>
      <w:proofErr w:type="spellEnd"/>
      <w:r>
        <w:rPr>
          <w:rFonts w:ascii="Helvetica" w:hAnsi="Helvetica" w:cs="Helvetica"/>
          <w:color w:val="202020"/>
          <w:sz w:val="19"/>
          <w:szCs w:val="19"/>
          <w:shd w:val="clear" w:color="auto" w:fill="FFFFFF"/>
        </w:rPr>
        <w:t>); Provincial Cooperative Governance and Traditional Affairs, Treasury; and the Department of Cooperative Governance and Traditional Affairs.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was informed of a citizen’s group at </w:t>
      </w:r>
      <w:proofErr w:type="spellStart"/>
      <w:r>
        <w:rPr>
          <w:rFonts w:ascii="Helvetica" w:hAnsi="Helvetica" w:cs="Helvetica"/>
          <w:color w:val="202020"/>
          <w:sz w:val="19"/>
          <w:szCs w:val="19"/>
          <w:shd w:val="clear" w:color="auto" w:fill="FFFFFF"/>
        </w:rPr>
        <w:t>Mamusa</w:t>
      </w:r>
      <w:proofErr w:type="spellEnd"/>
      <w:r>
        <w:rPr>
          <w:rFonts w:ascii="Helvetica" w:hAnsi="Helvetica" w:cs="Helvetica"/>
          <w:color w:val="202020"/>
          <w:sz w:val="19"/>
          <w:szCs w:val="19"/>
          <w:shd w:val="clear" w:color="auto" w:fill="FFFFFF"/>
        </w:rPr>
        <w:t xml:space="preserve"> Municipality which had called for the removal of the municipal manager based on allegations of mismanagement. It was reported that in November 2020 the municipality commissioned a legal opinion, which found that the municipal manager does not have the required qualifications.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municipal manager, who also briefed the committee, told the committee that he will qualify in July this year and the </w:t>
      </w:r>
      <w:proofErr w:type="spellStart"/>
      <w:r>
        <w:rPr>
          <w:rFonts w:ascii="Helvetica" w:hAnsi="Helvetica" w:cs="Helvetica"/>
          <w:color w:val="202020"/>
          <w:sz w:val="19"/>
          <w:szCs w:val="19"/>
          <w:shd w:val="clear" w:color="auto" w:fill="FFFFFF"/>
        </w:rPr>
        <w:t>comittee</w:t>
      </w:r>
      <w:proofErr w:type="spellEnd"/>
      <w:r>
        <w:rPr>
          <w:rFonts w:ascii="Helvetica" w:hAnsi="Helvetica" w:cs="Helvetica"/>
          <w:color w:val="202020"/>
          <w:sz w:val="19"/>
          <w:szCs w:val="19"/>
          <w:shd w:val="clear" w:color="auto" w:fill="FFFFFF"/>
        </w:rPr>
        <w:t xml:space="preserve"> requested the mayor together with the provincial MEC,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Mmoloki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Cwaile</w:t>
      </w:r>
      <w:proofErr w:type="spellEnd"/>
      <w:r>
        <w:rPr>
          <w:rFonts w:ascii="Helvetica" w:hAnsi="Helvetica" w:cs="Helvetica"/>
          <w:color w:val="202020"/>
          <w:sz w:val="19"/>
          <w:szCs w:val="19"/>
          <w:shd w:val="clear" w:color="auto" w:fill="FFFFFF"/>
        </w:rPr>
        <w:t>, to provide a written response to the committee on his appointment without the necessary qualifications.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at the time of 2018/19 audit, the service level agreement between the district and the Water Services Authority and the </w:t>
      </w:r>
      <w:proofErr w:type="spellStart"/>
      <w:r>
        <w:rPr>
          <w:rFonts w:ascii="Helvetica" w:hAnsi="Helvetica" w:cs="Helvetica"/>
          <w:color w:val="202020"/>
          <w:sz w:val="19"/>
          <w:szCs w:val="19"/>
          <w:shd w:val="clear" w:color="auto" w:fill="FFFFFF"/>
        </w:rPr>
        <w:t>Mamusa</w:t>
      </w:r>
      <w:proofErr w:type="spellEnd"/>
      <w:r>
        <w:rPr>
          <w:rFonts w:ascii="Helvetica" w:hAnsi="Helvetica" w:cs="Helvetica"/>
          <w:color w:val="202020"/>
          <w:sz w:val="19"/>
          <w:szCs w:val="19"/>
          <w:shd w:val="clear" w:color="auto" w:fill="FFFFFF"/>
        </w:rPr>
        <w:t xml:space="preserve"> Municipality, as the water services provider, had expired. The post-audit action plan indicates that the municipality has not yet resolved the matter.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enquired from the municipality on what basis is the municipality providing water services to the community because in terms of the Water Services Act of 1997, section 22, no person may operate as a water services provider without the approval of a water services authority.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the Municipal Public Accounts Committee has not investigated any </w:t>
      </w:r>
      <w:proofErr w:type="spellStart"/>
      <w:r>
        <w:rPr>
          <w:rFonts w:ascii="Helvetica" w:hAnsi="Helvetica" w:cs="Helvetica"/>
          <w:color w:val="202020"/>
          <w:sz w:val="19"/>
          <w:szCs w:val="19"/>
          <w:shd w:val="clear" w:color="auto" w:fill="FFFFFF"/>
        </w:rPr>
        <w:t>unauthorised</w:t>
      </w:r>
      <w:proofErr w:type="spellEnd"/>
      <w:r>
        <w:rPr>
          <w:rFonts w:ascii="Helvetica" w:hAnsi="Helvetica" w:cs="Helvetica"/>
          <w:color w:val="202020"/>
          <w:sz w:val="19"/>
          <w:szCs w:val="19"/>
          <w:shd w:val="clear" w:color="auto" w:fill="FFFFFF"/>
        </w:rPr>
        <w:t>, irregular, fruitless, and wasteful expenditure and the instances of non-compliance with supply chain and records management over the last three financial years.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enquired if there was a post-audit action plan in place to address the notes of the AG and further requested information on the write-off of R150.7 million which was used as an investment at Venda Building Society Mutual Bank (VBS). The municipality told the committee that it will respond to the committee in writing on the matter and on why the suspended municipal manager was reinstated, who was responsible for the investment.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municipality told the committee that its debt book stands at R306.9 million and that the municipality attributes its poor revenue management practices to the Covid-19 lockdown, which prevented it from fully implementing its Credit Control and Debt Collection policy.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raised its concerns over the non-submission of the 2019/20 annual </w:t>
      </w:r>
      <w:proofErr w:type="gramStart"/>
      <w:r>
        <w:rPr>
          <w:rFonts w:ascii="Helvetica" w:hAnsi="Helvetica" w:cs="Helvetica"/>
          <w:color w:val="202020"/>
          <w:sz w:val="19"/>
          <w:szCs w:val="19"/>
          <w:shd w:val="clear" w:color="auto" w:fill="FFFFFF"/>
        </w:rPr>
        <w:t xml:space="preserve">financial statements for auditing by the Ruth </w:t>
      </w:r>
      <w:proofErr w:type="spellStart"/>
      <w:r>
        <w:rPr>
          <w:rFonts w:ascii="Helvetica" w:hAnsi="Helvetica" w:cs="Helvetica"/>
          <w:color w:val="202020"/>
          <w:sz w:val="19"/>
          <w:szCs w:val="19"/>
          <w:shd w:val="clear" w:color="auto" w:fill="FFFFFF"/>
        </w:rPr>
        <w:t>Mompati</w:t>
      </w:r>
      <w:proofErr w:type="spellEnd"/>
      <w:r>
        <w:rPr>
          <w:rFonts w:ascii="Helvetica" w:hAnsi="Helvetica" w:cs="Helvetica"/>
          <w:color w:val="202020"/>
          <w:sz w:val="19"/>
          <w:szCs w:val="19"/>
          <w:shd w:val="clear" w:color="auto" w:fill="FFFFFF"/>
        </w:rPr>
        <w:t xml:space="preserve"> District Municipality as the cut-off date was</w:t>
      </w:r>
      <w:proofErr w:type="gramEnd"/>
      <w:r>
        <w:rPr>
          <w:rFonts w:ascii="Helvetica" w:hAnsi="Helvetica" w:cs="Helvetica"/>
          <w:color w:val="202020"/>
          <w:sz w:val="19"/>
          <w:szCs w:val="19"/>
          <w:shd w:val="clear" w:color="auto" w:fill="FFFFFF"/>
        </w:rPr>
        <w:t xml:space="preserve"> 20 January 2021. The committee asked the district and local municipalities if they have the capacity to produce the annual financial statements and if not, are they using consultants and what is the cost of using consultants compared to the use of municipal staff to prepare the statements?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enquired from the Greater </w:t>
      </w:r>
      <w:proofErr w:type="spellStart"/>
      <w:r>
        <w:rPr>
          <w:rFonts w:ascii="Helvetica" w:hAnsi="Helvetica" w:cs="Helvetica"/>
          <w:color w:val="202020"/>
          <w:sz w:val="19"/>
          <w:szCs w:val="19"/>
          <w:shd w:val="clear" w:color="auto" w:fill="FFFFFF"/>
        </w:rPr>
        <w:t>Taung</w:t>
      </w:r>
      <w:proofErr w:type="spellEnd"/>
      <w:r>
        <w:rPr>
          <w:rFonts w:ascii="Helvetica" w:hAnsi="Helvetica" w:cs="Helvetica"/>
          <w:color w:val="202020"/>
          <w:sz w:val="19"/>
          <w:szCs w:val="19"/>
          <w:shd w:val="clear" w:color="auto" w:fill="FFFFFF"/>
        </w:rPr>
        <w:t xml:space="preserve"> Municipality and </w:t>
      </w:r>
      <w:proofErr w:type="spellStart"/>
      <w:r>
        <w:rPr>
          <w:rFonts w:ascii="Helvetica" w:hAnsi="Helvetica" w:cs="Helvetica"/>
          <w:color w:val="202020"/>
          <w:sz w:val="19"/>
          <w:szCs w:val="19"/>
          <w:shd w:val="clear" w:color="auto" w:fill="FFFFFF"/>
        </w:rPr>
        <w:t>Naledi</w:t>
      </w:r>
      <w:proofErr w:type="spellEnd"/>
      <w:r>
        <w:rPr>
          <w:rFonts w:ascii="Helvetica" w:hAnsi="Helvetica" w:cs="Helvetica"/>
          <w:color w:val="202020"/>
          <w:sz w:val="19"/>
          <w:szCs w:val="19"/>
          <w:shd w:val="clear" w:color="auto" w:fill="FFFFFF"/>
        </w:rPr>
        <w:t xml:space="preserve"> Municipality on when they envisage </w:t>
      </w:r>
      <w:r>
        <w:rPr>
          <w:rFonts w:ascii="Helvetica" w:hAnsi="Helvetica" w:cs="Helvetica"/>
          <w:color w:val="202020"/>
          <w:sz w:val="19"/>
          <w:szCs w:val="19"/>
          <w:shd w:val="clear" w:color="auto" w:fill="FFFFFF"/>
        </w:rPr>
        <w:lastRenderedPageBreak/>
        <w:t xml:space="preserve">publishing their 2018/19 Annual Reports and 2018/19 Audit Reports. The committee commented on the </w:t>
      </w:r>
      <w:proofErr w:type="gramStart"/>
      <w:r>
        <w:rPr>
          <w:rFonts w:ascii="Helvetica" w:hAnsi="Helvetica" w:cs="Helvetica"/>
          <w:color w:val="202020"/>
          <w:sz w:val="19"/>
          <w:szCs w:val="19"/>
          <w:shd w:val="clear" w:color="auto" w:fill="FFFFFF"/>
        </w:rPr>
        <w:t>municipalities</w:t>
      </w:r>
      <w:proofErr w:type="gramEnd"/>
      <w:r>
        <w:rPr>
          <w:rFonts w:ascii="Helvetica" w:hAnsi="Helvetica" w:cs="Helvetica"/>
          <w:color w:val="202020"/>
          <w:sz w:val="19"/>
          <w:szCs w:val="19"/>
          <w:shd w:val="clear" w:color="auto" w:fill="FFFFFF"/>
        </w:rPr>
        <w:t xml:space="preserve"> flagrant disregard of the legislative prescripts which govern them.</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about the serious issue of payment of a salary to </w:t>
      </w:r>
      <w:proofErr w:type="spellStart"/>
      <w:r>
        <w:rPr>
          <w:rFonts w:ascii="Helvetica" w:hAnsi="Helvetica" w:cs="Helvetica"/>
          <w:color w:val="202020"/>
          <w:sz w:val="19"/>
          <w:szCs w:val="19"/>
          <w:shd w:val="clear" w:color="auto" w:fill="FFFFFF"/>
        </w:rPr>
        <w:t>Councillor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Baya</w:t>
      </w:r>
      <w:proofErr w:type="spellEnd"/>
      <w:r>
        <w:rPr>
          <w:rFonts w:ascii="Helvetica" w:hAnsi="Helvetica" w:cs="Helvetica"/>
          <w:color w:val="202020"/>
          <w:sz w:val="19"/>
          <w:szCs w:val="19"/>
          <w:shd w:val="clear" w:color="auto" w:fill="FFFFFF"/>
        </w:rPr>
        <w:t xml:space="preserve"> Gender of </w:t>
      </w:r>
      <w:proofErr w:type="spellStart"/>
      <w:r>
        <w:rPr>
          <w:rFonts w:ascii="Helvetica" w:hAnsi="Helvetica" w:cs="Helvetica"/>
          <w:color w:val="202020"/>
          <w:sz w:val="19"/>
          <w:szCs w:val="19"/>
          <w:shd w:val="clear" w:color="auto" w:fill="FFFFFF"/>
        </w:rPr>
        <w:t>Kagisano</w:t>
      </w:r>
      <w:proofErr w:type="spellEnd"/>
      <w:r>
        <w:rPr>
          <w:rFonts w:ascii="Helvetica" w:hAnsi="Helvetica" w:cs="Helvetica"/>
          <w:color w:val="202020"/>
          <w:sz w:val="19"/>
          <w:szCs w:val="19"/>
          <w:shd w:val="clear" w:color="auto" w:fill="FFFFFF"/>
        </w:rPr>
        <w:t xml:space="preserve"> - Molopo Municipality since 2019. According to the report,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Gender was not on the Independent Electoral Commission’s (IEC’s) list as a </w:t>
      </w:r>
      <w:proofErr w:type="spellStart"/>
      <w:r>
        <w:rPr>
          <w:rFonts w:ascii="Helvetica" w:hAnsi="Helvetica" w:cs="Helvetica"/>
          <w:color w:val="202020"/>
          <w:sz w:val="19"/>
          <w:szCs w:val="19"/>
          <w:shd w:val="clear" w:color="auto" w:fill="FFFFFF"/>
        </w:rPr>
        <w:t>councillor</w:t>
      </w:r>
      <w:proofErr w:type="spellEnd"/>
      <w:r>
        <w:rPr>
          <w:rFonts w:ascii="Helvetica" w:hAnsi="Helvetica" w:cs="Helvetica"/>
          <w:color w:val="202020"/>
          <w:sz w:val="19"/>
          <w:szCs w:val="19"/>
          <w:shd w:val="clear" w:color="auto" w:fill="FFFFFF"/>
        </w:rPr>
        <w:t xml:space="preserve"> for the municipality.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asked the municipality to provide the names of service providers who rendered services to the municipality in the 2018/19 financial year, and were paid in contravention of the MFMA (Municipal Finance Management Act) and supply chain management regulations. Furthermore, the committee asked the municipality to present steps it took as a way of consequence management. It afforded the municipality enough time to respond in writing to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8C36D8" w:rsidRPr="00574853"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3AF"/>
    <w:rsid w:val="004477F9"/>
    <w:rsid w:val="00574853"/>
    <w:rsid w:val="007D13AF"/>
    <w:rsid w:val="008C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3AF"/>
    <w:rPr>
      <w:b/>
      <w:bCs/>
    </w:rPr>
  </w:style>
  <w:style w:type="paragraph" w:styleId="NormalWeb">
    <w:name w:val="Normal (Web)"/>
    <w:basedOn w:val="Normal"/>
    <w:uiPriority w:val="99"/>
    <w:semiHidden/>
    <w:unhideWhenUsed/>
    <w:rsid w:val="00447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74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2021-03-03T13:24:00Z</dcterms:created>
  <dcterms:modified xsi:type="dcterms:W3CDTF">2021-03-03T13:24:00Z</dcterms:modified>
</cp:coreProperties>
</file>