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E9" w:rsidRPr="001A7716" w:rsidRDefault="007128E9" w:rsidP="00FE41E0">
      <w:pPr>
        <w:spacing w:after="0" w:line="276" w:lineRule="auto"/>
        <w:jc w:val="center"/>
        <w:rPr>
          <w:rFonts w:ascii="Arial" w:hAnsi="Arial" w:cs="Arial"/>
          <w:b/>
          <w:sz w:val="24"/>
          <w:szCs w:val="24"/>
        </w:rPr>
      </w:pPr>
      <w:bookmarkStart w:id="0" w:name="_GoBack"/>
      <w:bookmarkEnd w:id="0"/>
    </w:p>
    <w:p w:rsidR="007128E9" w:rsidRPr="001A7716" w:rsidRDefault="007128E9" w:rsidP="00FE41E0">
      <w:pPr>
        <w:spacing w:after="0" w:line="276" w:lineRule="auto"/>
        <w:jc w:val="center"/>
        <w:rPr>
          <w:rFonts w:ascii="Arial" w:hAnsi="Arial" w:cs="Arial"/>
          <w:b/>
          <w:sz w:val="24"/>
          <w:szCs w:val="24"/>
        </w:rPr>
      </w:pPr>
      <w:r w:rsidRPr="001A7716">
        <w:rPr>
          <w:rFonts w:ascii="Arial" w:hAnsi="Arial" w:cs="Arial"/>
          <w:b/>
          <w:noProof/>
          <w:sz w:val="24"/>
          <w:szCs w:val="24"/>
          <w:lang w:eastAsia="en-ZA"/>
        </w:rPr>
        <w:drawing>
          <wp:inline distT="0" distB="0" distL="0" distR="0">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76300" cy="876300"/>
                    </a:xfrm>
                    <a:prstGeom prst="rect">
                      <a:avLst/>
                    </a:prstGeom>
                  </pic:spPr>
                </pic:pic>
              </a:graphicData>
            </a:graphic>
          </wp:inline>
        </w:drawing>
      </w:r>
    </w:p>
    <w:p w:rsidR="007128E9" w:rsidRPr="001A7716" w:rsidRDefault="007128E9" w:rsidP="00FE41E0">
      <w:pPr>
        <w:spacing w:after="0" w:line="276" w:lineRule="auto"/>
        <w:jc w:val="center"/>
        <w:rPr>
          <w:rFonts w:ascii="Arial" w:hAnsi="Arial" w:cs="Arial"/>
          <w:b/>
          <w:sz w:val="24"/>
          <w:szCs w:val="24"/>
        </w:rPr>
      </w:pPr>
    </w:p>
    <w:p w:rsidR="007128E9" w:rsidRPr="001A7716" w:rsidRDefault="007128E9" w:rsidP="00FE41E0">
      <w:pPr>
        <w:spacing w:after="0" w:line="276" w:lineRule="auto"/>
        <w:jc w:val="center"/>
        <w:rPr>
          <w:rFonts w:ascii="Arial" w:hAnsi="Arial" w:cs="Arial"/>
          <w:b/>
          <w:sz w:val="24"/>
          <w:szCs w:val="24"/>
        </w:rPr>
      </w:pPr>
    </w:p>
    <w:p w:rsidR="007128E9" w:rsidRPr="001A7716" w:rsidRDefault="007128E9" w:rsidP="00FE41E0">
      <w:pPr>
        <w:spacing w:after="0" w:line="276" w:lineRule="auto"/>
        <w:jc w:val="center"/>
        <w:rPr>
          <w:rFonts w:ascii="Arial" w:hAnsi="Arial" w:cs="Arial"/>
          <w:b/>
          <w:sz w:val="24"/>
          <w:szCs w:val="24"/>
        </w:rPr>
      </w:pPr>
      <w:r w:rsidRPr="001A7716">
        <w:rPr>
          <w:rFonts w:ascii="Arial" w:hAnsi="Arial" w:cs="Arial"/>
          <w:b/>
          <w:sz w:val="24"/>
          <w:szCs w:val="24"/>
        </w:rPr>
        <w:t>REPUBLIC OF SOUTH AFRICA</w:t>
      </w:r>
    </w:p>
    <w:p w:rsidR="007128E9" w:rsidRPr="001A7716" w:rsidRDefault="007128E9" w:rsidP="00FE41E0">
      <w:pPr>
        <w:spacing w:after="0" w:line="276" w:lineRule="auto"/>
        <w:jc w:val="center"/>
        <w:rPr>
          <w:rFonts w:ascii="Arial" w:hAnsi="Arial" w:cs="Arial"/>
          <w:b/>
          <w:sz w:val="24"/>
          <w:szCs w:val="24"/>
        </w:rPr>
      </w:pPr>
    </w:p>
    <w:p w:rsidR="007128E9" w:rsidRPr="001A7716" w:rsidRDefault="007128E9" w:rsidP="00FE41E0">
      <w:pPr>
        <w:spacing w:after="0" w:line="276" w:lineRule="auto"/>
        <w:jc w:val="center"/>
        <w:rPr>
          <w:rFonts w:ascii="Arial" w:hAnsi="Arial" w:cs="Arial"/>
          <w:b/>
          <w:sz w:val="40"/>
          <w:szCs w:val="24"/>
        </w:rPr>
      </w:pPr>
    </w:p>
    <w:p w:rsidR="007128E9" w:rsidRPr="001A7716" w:rsidRDefault="007128E9" w:rsidP="001F4AED">
      <w:pPr>
        <w:spacing w:after="0" w:line="276" w:lineRule="auto"/>
        <w:rPr>
          <w:rFonts w:ascii="Arial" w:hAnsi="Arial" w:cs="Arial"/>
          <w:b/>
          <w:sz w:val="40"/>
          <w:szCs w:val="24"/>
        </w:rPr>
      </w:pPr>
    </w:p>
    <w:p w:rsidR="007128E9" w:rsidRPr="001A7716" w:rsidRDefault="007128E9" w:rsidP="00FE41E0">
      <w:pPr>
        <w:spacing w:after="0" w:line="276" w:lineRule="auto"/>
        <w:jc w:val="center"/>
        <w:rPr>
          <w:rFonts w:ascii="Arial" w:hAnsi="Arial" w:cs="Arial"/>
          <w:b/>
          <w:sz w:val="40"/>
          <w:szCs w:val="24"/>
        </w:rPr>
      </w:pPr>
    </w:p>
    <w:p w:rsidR="007128E9" w:rsidRPr="001A7716" w:rsidRDefault="007128E9" w:rsidP="00FE41E0">
      <w:pPr>
        <w:spacing w:after="0" w:line="276" w:lineRule="auto"/>
        <w:jc w:val="center"/>
        <w:rPr>
          <w:rFonts w:ascii="Arial" w:hAnsi="Arial" w:cs="Arial"/>
          <w:b/>
          <w:sz w:val="40"/>
          <w:szCs w:val="24"/>
        </w:rPr>
      </w:pPr>
      <w:r w:rsidRPr="001A7716">
        <w:rPr>
          <w:rFonts w:ascii="Arial" w:hAnsi="Arial" w:cs="Arial"/>
          <w:b/>
          <w:sz w:val="40"/>
          <w:szCs w:val="24"/>
        </w:rPr>
        <w:t>NATIONAL STRATEGIC FRAMEWORK ON</w:t>
      </w:r>
    </w:p>
    <w:p w:rsidR="007128E9" w:rsidRDefault="007128E9" w:rsidP="00FE41E0">
      <w:pPr>
        <w:spacing w:after="0" w:line="276" w:lineRule="auto"/>
        <w:jc w:val="center"/>
        <w:rPr>
          <w:rFonts w:ascii="Arial" w:hAnsi="Arial" w:cs="Arial"/>
          <w:b/>
          <w:sz w:val="40"/>
          <w:szCs w:val="24"/>
        </w:rPr>
      </w:pPr>
      <w:r>
        <w:rPr>
          <w:rFonts w:ascii="Arial" w:hAnsi="Arial" w:cs="Arial"/>
          <w:b/>
          <w:sz w:val="40"/>
          <w:szCs w:val="24"/>
        </w:rPr>
        <w:t xml:space="preserve">REASONABLE ACCOMMODATION </w:t>
      </w:r>
    </w:p>
    <w:p w:rsidR="007128E9" w:rsidRPr="001A7716" w:rsidRDefault="007128E9" w:rsidP="00FE41E0">
      <w:pPr>
        <w:spacing w:after="0" w:line="276" w:lineRule="auto"/>
        <w:jc w:val="center"/>
        <w:rPr>
          <w:rFonts w:ascii="Arial" w:hAnsi="Arial" w:cs="Arial"/>
          <w:b/>
          <w:sz w:val="40"/>
          <w:szCs w:val="24"/>
        </w:rPr>
      </w:pPr>
      <w:r>
        <w:rPr>
          <w:rFonts w:ascii="Arial" w:hAnsi="Arial" w:cs="Arial"/>
          <w:b/>
          <w:sz w:val="40"/>
          <w:szCs w:val="24"/>
        </w:rPr>
        <w:t>FOR PERSONS WITH DISABILITIES</w:t>
      </w:r>
    </w:p>
    <w:p w:rsidR="007128E9" w:rsidRPr="001A7716" w:rsidRDefault="007128E9" w:rsidP="00FE41E0">
      <w:pPr>
        <w:spacing w:after="0" w:line="276" w:lineRule="auto"/>
        <w:jc w:val="center"/>
        <w:rPr>
          <w:rFonts w:ascii="Arial" w:hAnsi="Arial" w:cs="Arial"/>
          <w:color w:val="000000" w:themeColor="text1"/>
          <w:sz w:val="40"/>
          <w:szCs w:val="24"/>
        </w:rPr>
      </w:pPr>
    </w:p>
    <w:p w:rsidR="007128E9" w:rsidRPr="001A7716" w:rsidRDefault="007128E9" w:rsidP="00FE41E0">
      <w:pPr>
        <w:spacing w:after="0" w:line="276" w:lineRule="auto"/>
        <w:jc w:val="center"/>
        <w:rPr>
          <w:rFonts w:ascii="Arial" w:hAnsi="Arial" w:cs="Arial"/>
          <w:b/>
          <w:sz w:val="40"/>
          <w:szCs w:val="24"/>
        </w:rPr>
      </w:pPr>
    </w:p>
    <w:p w:rsidR="007128E9" w:rsidRPr="001A7716" w:rsidRDefault="007128E9" w:rsidP="00FE41E0">
      <w:pPr>
        <w:spacing w:after="0" w:line="276" w:lineRule="auto"/>
        <w:jc w:val="center"/>
        <w:rPr>
          <w:rFonts w:ascii="Arial" w:hAnsi="Arial" w:cs="Arial"/>
          <w:b/>
          <w:sz w:val="40"/>
          <w:szCs w:val="24"/>
        </w:rPr>
      </w:pPr>
    </w:p>
    <w:p w:rsidR="007128E9" w:rsidRPr="001A7716" w:rsidRDefault="007128E9" w:rsidP="00FE41E0">
      <w:pPr>
        <w:spacing w:after="0" w:line="276" w:lineRule="auto"/>
        <w:jc w:val="center"/>
        <w:rPr>
          <w:rFonts w:ascii="Arial" w:hAnsi="Arial" w:cs="Arial"/>
          <w:sz w:val="40"/>
          <w:szCs w:val="24"/>
        </w:rPr>
      </w:pPr>
    </w:p>
    <w:p w:rsidR="007128E9" w:rsidRPr="001F4AED" w:rsidRDefault="001F4AED" w:rsidP="001F4AED">
      <w:pPr>
        <w:spacing w:after="0" w:line="276" w:lineRule="auto"/>
        <w:jc w:val="center"/>
        <w:rPr>
          <w:rFonts w:ascii="Arial" w:hAnsi="Arial" w:cs="Arial"/>
          <w:sz w:val="40"/>
          <w:szCs w:val="24"/>
        </w:rPr>
        <w:sectPr w:rsidR="007128E9" w:rsidRPr="001F4AED" w:rsidSect="007128E9">
          <w:pgSz w:w="11906" w:h="16838" w:code="9"/>
          <w:pgMar w:top="1440" w:right="1440" w:bottom="1440" w:left="1440" w:header="709" w:footer="709" w:gutter="0"/>
          <w:cols w:space="708"/>
          <w:titlePg/>
          <w:docGrid w:linePitch="360"/>
        </w:sectPr>
      </w:pPr>
      <w:r>
        <w:rPr>
          <w:rFonts w:ascii="Arial" w:hAnsi="Arial" w:cs="Arial"/>
          <w:sz w:val="40"/>
          <w:szCs w:val="24"/>
        </w:rPr>
        <w:t>September 2020</w:t>
      </w:r>
    </w:p>
    <w:p w:rsidR="00B114D0" w:rsidRDefault="00B114D0" w:rsidP="00FE41E0">
      <w:pPr>
        <w:spacing w:after="0" w:line="276" w:lineRule="auto"/>
        <w:jc w:val="both"/>
        <w:rPr>
          <w:rFonts w:ascii="Arial" w:hAnsi="Arial" w:cs="Arial"/>
          <w:b/>
          <w:sz w:val="24"/>
          <w:szCs w:val="24"/>
        </w:rPr>
      </w:pPr>
    </w:p>
    <w:p w:rsidR="00025490" w:rsidRPr="007128E9" w:rsidRDefault="00025490" w:rsidP="00FE41E0">
      <w:pPr>
        <w:spacing w:after="0" w:line="276" w:lineRule="auto"/>
        <w:jc w:val="center"/>
        <w:rPr>
          <w:rFonts w:ascii="Arial" w:hAnsi="Arial" w:cs="Arial"/>
          <w:b/>
          <w:sz w:val="32"/>
          <w:szCs w:val="24"/>
        </w:rPr>
      </w:pPr>
      <w:r w:rsidRPr="007128E9">
        <w:rPr>
          <w:rFonts w:ascii="Arial" w:hAnsi="Arial" w:cs="Arial"/>
          <w:b/>
          <w:sz w:val="32"/>
          <w:szCs w:val="24"/>
        </w:rPr>
        <w:t>NATIONAL STRATEGIC FRAMEWORK ON REASONABLE ACCOMMODATION</w:t>
      </w:r>
      <w:r w:rsidR="00360A1B" w:rsidRPr="007128E9">
        <w:rPr>
          <w:rFonts w:ascii="Arial" w:hAnsi="Arial" w:cs="Arial"/>
          <w:b/>
          <w:sz w:val="32"/>
          <w:szCs w:val="24"/>
        </w:rPr>
        <w:t xml:space="preserve"> </w:t>
      </w:r>
      <w:r w:rsidR="00DC0638" w:rsidRPr="007128E9">
        <w:rPr>
          <w:rFonts w:ascii="Arial" w:hAnsi="Arial" w:cs="Arial"/>
          <w:b/>
          <w:sz w:val="32"/>
          <w:szCs w:val="24"/>
        </w:rPr>
        <w:t>FOR PE</w:t>
      </w:r>
      <w:r w:rsidR="00FE41E0">
        <w:rPr>
          <w:rFonts w:ascii="Arial" w:hAnsi="Arial" w:cs="Arial"/>
          <w:b/>
          <w:sz w:val="32"/>
          <w:szCs w:val="24"/>
        </w:rPr>
        <w:t>RSONS</w:t>
      </w:r>
      <w:r w:rsidR="00DC0638" w:rsidRPr="007128E9">
        <w:rPr>
          <w:rFonts w:ascii="Arial" w:hAnsi="Arial" w:cs="Arial"/>
          <w:b/>
          <w:sz w:val="32"/>
          <w:szCs w:val="24"/>
        </w:rPr>
        <w:t xml:space="preserve"> WITH DISABILITIES</w:t>
      </w:r>
    </w:p>
    <w:p w:rsidR="00325477" w:rsidRPr="000E71F4" w:rsidRDefault="00325477" w:rsidP="00FE41E0">
      <w:pPr>
        <w:spacing w:after="0" w:line="276" w:lineRule="auto"/>
        <w:jc w:val="both"/>
        <w:rPr>
          <w:rFonts w:ascii="Arial" w:hAnsi="Arial" w:cs="Arial"/>
          <w:b/>
          <w:sz w:val="24"/>
          <w:szCs w:val="24"/>
        </w:rPr>
      </w:pPr>
    </w:p>
    <w:p w:rsidR="00FE41E0" w:rsidRPr="00A30508" w:rsidRDefault="00FE41E0" w:rsidP="00FE41E0">
      <w:pPr>
        <w:shd w:val="clear" w:color="auto" w:fill="FFFFFF"/>
        <w:spacing w:line="276" w:lineRule="auto"/>
        <w:ind w:left="567" w:right="521"/>
        <w:jc w:val="both"/>
        <w:rPr>
          <w:rFonts w:ascii="Arial" w:hAnsi="Arial" w:cs="Arial"/>
          <w:i/>
          <w:sz w:val="24"/>
          <w:szCs w:val="24"/>
        </w:rPr>
      </w:pPr>
      <w:r w:rsidRPr="00A30508">
        <w:rPr>
          <w:rFonts w:ascii="Arial" w:hAnsi="Arial" w:cs="Arial"/>
          <w:i/>
          <w:sz w:val="24"/>
          <w:szCs w:val="24"/>
        </w:rPr>
        <w:t>'Human dignity cannot be fully valued or respected unless individuals are able to develop their 'humanness' to the full extent of its potential.  Each human being is uniquely talented. Part of the dignity of every human being is the fact and awareness of this uniqueness.  An individual's human dignity cannot be fully respected or valued unless the individual is permitted to develop his or her talents optimally.'</w:t>
      </w:r>
    </w:p>
    <w:p w:rsidR="00FE41E0" w:rsidRPr="00A30508" w:rsidRDefault="00FE41E0" w:rsidP="00FE41E0">
      <w:pPr>
        <w:autoSpaceDE w:val="0"/>
        <w:autoSpaceDN w:val="0"/>
        <w:adjustRightInd w:val="0"/>
        <w:spacing w:after="0" w:line="276" w:lineRule="auto"/>
        <w:ind w:right="521"/>
        <w:jc w:val="right"/>
        <w:rPr>
          <w:rFonts w:ascii="Arial" w:hAnsi="Arial" w:cs="Arial"/>
          <w:sz w:val="24"/>
        </w:rPr>
      </w:pPr>
      <w:r w:rsidRPr="00A30508">
        <w:rPr>
          <w:rFonts w:ascii="Arial" w:hAnsi="Arial" w:cs="Arial"/>
          <w:sz w:val="24"/>
        </w:rPr>
        <w:t xml:space="preserve"> Constitutional Court</w:t>
      </w:r>
      <w:r>
        <w:rPr>
          <w:rFonts w:ascii="Arial" w:hAnsi="Arial" w:cs="Arial"/>
          <w:sz w:val="24"/>
        </w:rPr>
        <w:t>, 1996</w:t>
      </w:r>
    </w:p>
    <w:p w:rsidR="00C61E7E" w:rsidRPr="000E71F4" w:rsidRDefault="00C61E7E" w:rsidP="00FE41E0">
      <w:pPr>
        <w:autoSpaceDE w:val="0"/>
        <w:autoSpaceDN w:val="0"/>
        <w:adjustRightInd w:val="0"/>
        <w:spacing w:after="0" w:line="276" w:lineRule="auto"/>
        <w:ind w:firstLine="720"/>
        <w:jc w:val="both"/>
        <w:rPr>
          <w:rFonts w:ascii="Arial" w:hAnsi="Arial" w:cs="Arial"/>
          <w:i/>
          <w:sz w:val="24"/>
          <w:szCs w:val="24"/>
          <w:lang w:val="en-GB"/>
        </w:rPr>
      </w:pPr>
    </w:p>
    <w:p w:rsidR="008426BF" w:rsidRPr="00FE41E0" w:rsidRDefault="00FE41E0" w:rsidP="00FE41E0">
      <w:pPr>
        <w:spacing w:after="0" w:line="276" w:lineRule="auto"/>
        <w:jc w:val="both"/>
        <w:rPr>
          <w:rFonts w:ascii="Arial" w:hAnsi="Arial" w:cs="Arial"/>
          <w:b/>
          <w:sz w:val="24"/>
          <w:szCs w:val="24"/>
        </w:rPr>
      </w:pPr>
      <w:r w:rsidRPr="00FE41E0">
        <w:rPr>
          <w:rFonts w:ascii="Arial" w:hAnsi="Arial" w:cs="Arial"/>
          <w:b/>
          <w:sz w:val="24"/>
          <w:szCs w:val="24"/>
        </w:rPr>
        <w:t>Explanatory Note</w:t>
      </w:r>
    </w:p>
    <w:p w:rsidR="00695C80" w:rsidRPr="000E71F4" w:rsidRDefault="00695C80" w:rsidP="00FE41E0">
      <w:pPr>
        <w:spacing w:after="0" w:line="276" w:lineRule="auto"/>
        <w:jc w:val="both"/>
        <w:rPr>
          <w:rFonts w:ascii="Arial" w:hAnsi="Arial" w:cs="Arial"/>
          <w:sz w:val="24"/>
          <w:szCs w:val="24"/>
        </w:rPr>
      </w:pPr>
    </w:p>
    <w:p w:rsidR="00FE41E0" w:rsidRDefault="002A26C9" w:rsidP="00FE41E0">
      <w:pPr>
        <w:spacing w:after="0" w:line="276" w:lineRule="auto"/>
        <w:jc w:val="both"/>
        <w:rPr>
          <w:rFonts w:ascii="Arial" w:hAnsi="Arial" w:cs="Arial"/>
          <w:sz w:val="24"/>
          <w:szCs w:val="24"/>
        </w:rPr>
      </w:pPr>
      <w:r w:rsidRPr="00965B9B">
        <w:rPr>
          <w:rFonts w:ascii="Arial" w:hAnsi="Arial" w:cs="Arial"/>
          <w:sz w:val="24"/>
          <w:szCs w:val="24"/>
        </w:rPr>
        <w:t>Whilst reasonable accommodation applies to all designated groups, this framework applies specifically to</w:t>
      </w:r>
      <w:r w:rsidR="00815701" w:rsidRPr="00965B9B">
        <w:rPr>
          <w:rFonts w:ascii="Arial" w:hAnsi="Arial" w:cs="Arial"/>
          <w:sz w:val="24"/>
          <w:szCs w:val="24"/>
        </w:rPr>
        <w:t xml:space="preserve"> pe</w:t>
      </w:r>
      <w:r w:rsidR="00FE41E0">
        <w:rPr>
          <w:rFonts w:ascii="Arial" w:hAnsi="Arial" w:cs="Arial"/>
          <w:sz w:val="24"/>
          <w:szCs w:val="24"/>
        </w:rPr>
        <w:t>rsons</w:t>
      </w:r>
      <w:r w:rsidR="00815701" w:rsidRPr="00965B9B">
        <w:rPr>
          <w:rFonts w:ascii="Arial" w:hAnsi="Arial" w:cs="Arial"/>
          <w:sz w:val="24"/>
          <w:szCs w:val="24"/>
        </w:rPr>
        <w:t xml:space="preserve"> with disabilities</w:t>
      </w:r>
      <w:r w:rsidR="00FE41E0">
        <w:rPr>
          <w:rFonts w:ascii="Arial" w:hAnsi="Arial" w:cs="Arial"/>
          <w:sz w:val="24"/>
          <w:szCs w:val="24"/>
        </w:rPr>
        <w:t>.</w:t>
      </w:r>
    </w:p>
    <w:p w:rsidR="00FE41E0" w:rsidRDefault="00FE41E0" w:rsidP="00FE41E0">
      <w:pPr>
        <w:spacing w:after="0" w:line="276" w:lineRule="auto"/>
        <w:jc w:val="both"/>
        <w:rPr>
          <w:rFonts w:ascii="Arial" w:hAnsi="Arial" w:cs="Arial"/>
          <w:sz w:val="24"/>
          <w:szCs w:val="24"/>
        </w:rPr>
      </w:pPr>
    </w:p>
    <w:p w:rsidR="002A26C9" w:rsidRDefault="00BF1D45" w:rsidP="00FE41E0">
      <w:pPr>
        <w:spacing w:after="0" w:line="276" w:lineRule="auto"/>
        <w:jc w:val="both"/>
        <w:rPr>
          <w:rFonts w:ascii="Arial" w:hAnsi="Arial" w:cs="Arial"/>
          <w:sz w:val="24"/>
          <w:szCs w:val="24"/>
        </w:rPr>
      </w:pPr>
      <w:r w:rsidRPr="00965B9B">
        <w:rPr>
          <w:rFonts w:ascii="Arial" w:hAnsi="Arial" w:cs="Arial"/>
          <w:sz w:val="24"/>
          <w:szCs w:val="24"/>
        </w:rPr>
        <w:t>Its purpose is:</w:t>
      </w:r>
    </w:p>
    <w:p w:rsidR="00695C80" w:rsidRPr="00965B9B" w:rsidRDefault="00695C80" w:rsidP="00FE41E0">
      <w:pPr>
        <w:spacing w:after="0" w:line="276" w:lineRule="auto"/>
        <w:jc w:val="both"/>
        <w:rPr>
          <w:rFonts w:ascii="Arial" w:hAnsi="Arial" w:cs="Arial"/>
          <w:sz w:val="24"/>
          <w:szCs w:val="24"/>
        </w:rPr>
      </w:pPr>
    </w:p>
    <w:p w:rsidR="003A10F3" w:rsidRDefault="00BF1D45" w:rsidP="00FE41E0">
      <w:pPr>
        <w:pStyle w:val="ListParagraph"/>
        <w:numPr>
          <w:ilvl w:val="0"/>
          <w:numId w:val="1"/>
        </w:numPr>
        <w:spacing w:after="120" w:line="276" w:lineRule="auto"/>
        <w:ind w:left="357" w:hanging="357"/>
        <w:contextualSpacing w:val="0"/>
        <w:jc w:val="both"/>
        <w:rPr>
          <w:rFonts w:ascii="Arial" w:hAnsi="Arial" w:cs="Arial"/>
          <w:sz w:val="24"/>
          <w:szCs w:val="24"/>
        </w:rPr>
      </w:pPr>
      <w:r>
        <w:rPr>
          <w:rFonts w:ascii="Arial" w:hAnsi="Arial" w:cs="Arial"/>
          <w:sz w:val="24"/>
          <w:szCs w:val="24"/>
        </w:rPr>
        <w:t xml:space="preserve">To </w:t>
      </w:r>
      <w:r w:rsidR="00FE41E0">
        <w:rPr>
          <w:rFonts w:ascii="Arial" w:hAnsi="Arial" w:cs="Arial"/>
          <w:sz w:val="24"/>
          <w:szCs w:val="24"/>
        </w:rPr>
        <w:t>guide</w:t>
      </w:r>
      <w:r w:rsidR="008426BF" w:rsidRPr="000E71F4">
        <w:rPr>
          <w:rFonts w:ascii="Arial" w:hAnsi="Arial" w:cs="Arial"/>
          <w:sz w:val="24"/>
          <w:szCs w:val="24"/>
        </w:rPr>
        <w:t xml:space="preserve"> implementation of reasonable accommodation </w:t>
      </w:r>
      <w:r w:rsidR="00FE41E0">
        <w:rPr>
          <w:rFonts w:ascii="Arial" w:hAnsi="Arial" w:cs="Arial"/>
          <w:sz w:val="24"/>
          <w:szCs w:val="24"/>
        </w:rPr>
        <w:t xml:space="preserve">measures </w:t>
      </w:r>
      <w:r w:rsidR="008426BF" w:rsidRPr="000E71F4">
        <w:rPr>
          <w:rFonts w:ascii="Arial" w:hAnsi="Arial" w:cs="Arial"/>
          <w:sz w:val="24"/>
          <w:szCs w:val="24"/>
        </w:rPr>
        <w:t>to uphold</w:t>
      </w:r>
      <w:r w:rsidR="003A10F3">
        <w:rPr>
          <w:rFonts w:ascii="Arial" w:hAnsi="Arial" w:cs="Arial"/>
          <w:sz w:val="24"/>
          <w:szCs w:val="24"/>
        </w:rPr>
        <w:t>, support and promote</w:t>
      </w:r>
      <w:r w:rsidR="008426BF" w:rsidRPr="000E71F4">
        <w:rPr>
          <w:rFonts w:ascii="Arial" w:hAnsi="Arial" w:cs="Arial"/>
          <w:sz w:val="24"/>
          <w:szCs w:val="24"/>
        </w:rPr>
        <w:t xml:space="preserve"> the rights of persons with disabilities</w:t>
      </w:r>
      <w:r w:rsidR="00815701">
        <w:rPr>
          <w:rFonts w:ascii="Arial" w:hAnsi="Arial" w:cs="Arial"/>
          <w:sz w:val="24"/>
          <w:szCs w:val="24"/>
        </w:rPr>
        <w:t>;</w:t>
      </w:r>
    </w:p>
    <w:p w:rsidR="008426BF" w:rsidRPr="000E71F4" w:rsidRDefault="00FE1DFE" w:rsidP="00FE41E0">
      <w:pPr>
        <w:pStyle w:val="ListParagraph"/>
        <w:numPr>
          <w:ilvl w:val="0"/>
          <w:numId w:val="1"/>
        </w:numPr>
        <w:spacing w:after="120" w:line="276" w:lineRule="auto"/>
        <w:ind w:left="357" w:hanging="357"/>
        <w:contextualSpacing w:val="0"/>
        <w:jc w:val="both"/>
        <w:rPr>
          <w:rFonts w:ascii="Arial" w:hAnsi="Arial" w:cs="Arial"/>
          <w:sz w:val="24"/>
          <w:szCs w:val="24"/>
        </w:rPr>
      </w:pPr>
      <w:r w:rsidRPr="000E71F4">
        <w:rPr>
          <w:rFonts w:ascii="Arial" w:hAnsi="Arial" w:cs="Arial"/>
          <w:sz w:val="24"/>
          <w:szCs w:val="24"/>
        </w:rPr>
        <w:t xml:space="preserve">To support the legislative environment </w:t>
      </w:r>
      <w:r w:rsidR="00FE41E0">
        <w:rPr>
          <w:rFonts w:ascii="Arial" w:hAnsi="Arial" w:cs="Arial"/>
          <w:sz w:val="24"/>
          <w:szCs w:val="24"/>
        </w:rPr>
        <w:t xml:space="preserve">by </w:t>
      </w:r>
      <w:r w:rsidRPr="000E71F4">
        <w:rPr>
          <w:rFonts w:ascii="Arial" w:hAnsi="Arial" w:cs="Arial"/>
          <w:sz w:val="24"/>
          <w:szCs w:val="24"/>
        </w:rPr>
        <w:t>encourag</w:t>
      </w:r>
      <w:r w:rsidR="00FE41E0">
        <w:rPr>
          <w:rFonts w:ascii="Arial" w:hAnsi="Arial" w:cs="Arial"/>
          <w:sz w:val="24"/>
          <w:szCs w:val="24"/>
        </w:rPr>
        <w:t>ing</w:t>
      </w:r>
      <w:r w:rsidRPr="000E71F4">
        <w:rPr>
          <w:rFonts w:ascii="Arial" w:hAnsi="Arial" w:cs="Arial"/>
          <w:sz w:val="24"/>
          <w:szCs w:val="24"/>
        </w:rPr>
        <w:t xml:space="preserve"> the promulgation </w:t>
      </w:r>
      <w:r w:rsidR="003A10F3">
        <w:rPr>
          <w:rFonts w:ascii="Arial" w:hAnsi="Arial" w:cs="Arial"/>
          <w:sz w:val="24"/>
          <w:szCs w:val="24"/>
        </w:rPr>
        <w:t xml:space="preserve">of legislation </w:t>
      </w:r>
      <w:r w:rsidRPr="000E71F4">
        <w:rPr>
          <w:rFonts w:ascii="Arial" w:hAnsi="Arial" w:cs="Arial"/>
          <w:sz w:val="24"/>
          <w:szCs w:val="24"/>
        </w:rPr>
        <w:t xml:space="preserve">where </w:t>
      </w:r>
      <w:r w:rsidR="003A10F3">
        <w:rPr>
          <w:rFonts w:ascii="Arial" w:hAnsi="Arial" w:cs="Arial"/>
          <w:sz w:val="24"/>
          <w:szCs w:val="24"/>
        </w:rPr>
        <w:t>there is none</w:t>
      </w:r>
      <w:r w:rsidRPr="000E71F4">
        <w:rPr>
          <w:rFonts w:ascii="Arial" w:hAnsi="Arial" w:cs="Arial"/>
          <w:sz w:val="24"/>
          <w:szCs w:val="24"/>
        </w:rPr>
        <w:t xml:space="preserve">, and to </w:t>
      </w:r>
      <w:r w:rsidR="00FE41E0">
        <w:rPr>
          <w:rFonts w:ascii="Arial" w:hAnsi="Arial" w:cs="Arial"/>
          <w:sz w:val="24"/>
          <w:szCs w:val="24"/>
        </w:rPr>
        <w:t xml:space="preserve">accelerate consistent </w:t>
      </w:r>
      <w:r w:rsidRPr="000E71F4">
        <w:rPr>
          <w:rFonts w:ascii="Arial" w:hAnsi="Arial" w:cs="Arial"/>
          <w:sz w:val="24"/>
          <w:szCs w:val="24"/>
        </w:rPr>
        <w:t>implementation of reasonable accommodation measures</w:t>
      </w:r>
      <w:r w:rsidR="003A10F3">
        <w:rPr>
          <w:rFonts w:ascii="Arial" w:hAnsi="Arial" w:cs="Arial"/>
          <w:sz w:val="24"/>
          <w:szCs w:val="24"/>
        </w:rPr>
        <w:t xml:space="preserve"> where legislation already exists</w:t>
      </w:r>
      <w:r w:rsidR="00815701">
        <w:rPr>
          <w:rFonts w:ascii="Arial" w:hAnsi="Arial" w:cs="Arial"/>
          <w:sz w:val="24"/>
          <w:szCs w:val="24"/>
        </w:rPr>
        <w:t>;</w:t>
      </w:r>
    </w:p>
    <w:p w:rsidR="00DC784A" w:rsidRPr="00815701" w:rsidRDefault="00DC784A" w:rsidP="00FE41E0">
      <w:pPr>
        <w:pStyle w:val="ListParagraph"/>
        <w:numPr>
          <w:ilvl w:val="0"/>
          <w:numId w:val="1"/>
        </w:numPr>
        <w:spacing w:after="120" w:line="276" w:lineRule="auto"/>
        <w:ind w:left="357" w:hanging="357"/>
        <w:contextualSpacing w:val="0"/>
        <w:jc w:val="both"/>
        <w:rPr>
          <w:rFonts w:ascii="Arial" w:hAnsi="Arial" w:cs="Arial"/>
          <w:sz w:val="24"/>
          <w:szCs w:val="24"/>
        </w:rPr>
      </w:pPr>
      <w:r w:rsidRPr="00815701">
        <w:rPr>
          <w:rFonts w:ascii="Arial" w:hAnsi="Arial" w:cs="Arial"/>
          <w:sz w:val="24"/>
          <w:szCs w:val="24"/>
        </w:rPr>
        <w:t xml:space="preserve">To </w:t>
      </w:r>
      <w:r w:rsidR="00AA1E7E">
        <w:rPr>
          <w:rFonts w:ascii="Arial" w:hAnsi="Arial" w:cs="Arial"/>
          <w:sz w:val="24"/>
          <w:szCs w:val="24"/>
        </w:rPr>
        <w:t>guide</w:t>
      </w:r>
      <w:r w:rsidRPr="00815701">
        <w:rPr>
          <w:rFonts w:ascii="Arial" w:hAnsi="Arial" w:cs="Arial"/>
          <w:sz w:val="24"/>
          <w:szCs w:val="24"/>
        </w:rPr>
        <w:t xml:space="preserve"> the application of reasonable accommodation for </w:t>
      </w:r>
      <w:r w:rsidR="00FE41E0">
        <w:rPr>
          <w:rFonts w:ascii="Arial" w:hAnsi="Arial" w:cs="Arial"/>
          <w:sz w:val="24"/>
          <w:szCs w:val="24"/>
        </w:rPr>
        <w:t>persons</w:t>
      </w:r>
      <w:r w:rsidRPr="00815701">
        <w:rPr>
          <w:rFonts w:ascii="Arial" w:hAnsi="Arial" w:cs="Arial"/>
          <w:sz w:val="24"/>
          <w:szCs w:val="24"/>
        </w:rPr>
        <w:t xml:space="preserve"> with </w:t>
      </w:r>
      <w:r w:rsidR="00FE41E0">
        <w:rPr>
          <w:rFonts w:ascii="Arial" w:hAnsi="Arial" w:cs="Arial"/>
          <w:sz w:val="24"/>
          <w:szCs w:val="24"/>
        </w:rPr>
        <w:t>long-term</w:t>
      </w:r>
      <w:r w:rsidRPr="00815701">
        <w:rPr>
          <w:rFonts w:ascii="Arial" w:hAnsi="Arial" w:cs="Arial"/>
          <w:sz w:val="24"/>
          <w:szCs w:val="24"/>
        </w:rPr>
        <w:t xml:space="preserve"> impairments and </w:t>
      </w:r>
      <w:r w:rsidR="00FE41E0">
        <w:rPr>
          <w:rFonts w:ascii="Arial" w:hAnsi="Arial" w:cs="Arial"/>
          <w:sz w:val="24"/>
          <w:szCs w:val="24"/>
        </w:rPr>
        <w:t>persons</w:t>
      </w:r>
      <w:r w:rsidRPr="00815701">
        <w:rPr>
          <w:rFonts w:ascii="Arial" w:hAnsi="Arial" w:cs="Arial"/>
          <w:sz w:val="24"/>
          <w:szCs w:val="24"/>
        </w:rPr>
        <w:t xml:space="preserve"> with temporary disabilities</w:t>
      </w:r>
      <w:r w:rsidR="00815701" w:rsidRPr="00815701">
        <w:rPr>
          <w:rFonts w:ascii="Arial" w:hAnsi="Arial" w:cs="Arial"/>
          <w:sz w:val="24"/>
          <w:szCs w:val="24"/>
        </w:rPr>
        <w:t>;</w:t>
      </w:r>
    </w:p>
    <w:p w:rsidR="008426BF" w:rsidRPr="000E71F4" w:rsidRDefault="008426BF" w:rsidP="00FE41E0">
      <w:pPr>
        <w:pStyle w:val="ListParagraph"/>
        <w:numPr>
          <w:ilvl w:val="0"/>
          <w:numId w:val="1"/>
        </w:numPr>
        <w:spacing w:after="120" w:line="276" w:lineRule="auto"/>
        <w:ind w:left="357" w:hanging="357"/>
        <w:contextualSpacing w:val="0"/>
        <w:jc w:val="both"/>
        <w:rPr>
          <w:rFonts w:ascii="Arial" w:hAnsi="Arial" w:cs="Arial"/>
          <w:sz w:val="24"/>
          <w:szCs w:val="24"/>
        </w:rPr>
      </w:pPr>
      <w:r w:rsidRPr="000E71F4">
        <w:rPr>
          <w:rFonts w:ascii="Arial" w:hAnsi="Arial" w:cs="Arial"/>
          <w:sz w:val="24"/>
          <w:szCs w:val="24"/>
        </w:rPr>
        <w:t xml:space="preserve">To provide a </w:t>
      </w:r>
      <w:r w:rsidR="003E7B02">
        <w:rPr>
          <w:rFonts w:ascii="Arial" w:hAnsi="Arial" w:cs="Arial"/>
          <w:sz w:val="24"/>
          <w:szCs w:val="24"/>
        </w:rPr>
        <w:t>mechanism</w:t>
      </w:r>
      <w:r w:rsidRPr="000E71F4">
        <w:rPr>
          <w:rFonts w:ascii="Arial" w:hAnsi="Arial" w:cs="Arial"/>
          <w:sz w:val="24"/>
          <w:szCs w:val="24"/>
        </w:rPr>
        <w:t xml:space="preserve"> for integrated and multidisciplinary coordinat</w:t>
      </w:r>
      <w:r w:rsidR="003E7B02">
        <w:rPr>
          <w:rFonts w:ascii="Arial" w:hAnsi="Arial" w:cs="Arial"/>
          <w:sz w:val="24"/>
          <w:szCs w:val="24"/>
        </w:rPr>
        <w:t>ion of reasonable accommodation</w:t>
      </w:r>
      <w:r w:rsidR="00815701">
        <w:rPr>
          <w:rFonts w:ascii="Arial" w:hAnsi="Arial" w:cs="Arial"/>
          <w:sz w:val="24"/>
          <w:szCs w:val="24"/>
        </w:rPr>
        <w:t>;</w:t>
      </w:r>
    </w:p>
    <w:p w:rsidR="003E7B02" w:rsidRDefault="003E7B02" w:rsidP="00FE41E0">
      <w:pPr>
        <w:pStyle w:val="ListParagraph"/>
        <w:numPr>
          <w:ilvl w:val="0"/>
          <w:numId w:val="1"/>
        </w:numPr>
        <w:spacing w:after="120" w:line="276" w:lineRule="auto"/>
        <w:ind w:left="357" w:hanging="357"/>
        <w:contextualSpacing w:val="0"/>
        <w:jc w:val="both"/>
        <w:rPr>
          <w:rFonts w:ascii="Arial" w:hAnsi="Arial" w:cs="Arial"/>
          <w:sz w:val="24"/>
          <w:szCs w:val="24"/>
        </w:rPr>
      </w:pPr>
      <w:r>
        <w:rPr>
          <w:rFonts w:ascii="Arial" w:hAnsi="Arial" w:cs="Arial"/>
          <w:sz w:val="24"/>
          <w:szCs w:val="24"/>
        </w:rPr>
        <w:t>T</w:t>
      </w:r>
      <w:r w:rsidR="008426BF" w:rsidRPr="000E71F4">
        <w:rPr>
          <w:rFonts w:ascii="Arial" w:hAnsi="Arial" w:cs="Arial"/>
          <w:sz w:val="24"/>
          <w:szCs w:val="24"/>
        </w:rPr>
        <w:t xml:space="preserve">o </w:t>
      </w:r>
      <w:r w:rsidR="00AA1E7E">
        <w:rPr>
          <w:rFonts w:ascii="Arial" w:hAnsi="Arial" w:cs="Arial"/>
          <w:sz w:val="24"/>
          <w:szCs w:val="24"/>
        </w:rPr>
        <w:t xml:space="preserve">combat </w:t>
      </w:r>
      <w:r>
        <w:rPr>
          <w:rFonts w:ascii="Arial" w:hAnsi="Arial" w:cs="Arial"/>
          <w:sz w:val="24"/>
          <w:szCs w:val="24"/>
        </w:rPr>
        <w:t xml:space="preserve">unfair </w:t>
      </w:r>
      <w:r w:rsidR="008426BF" w:rsidRPr="000E71F4">
        <w:rPr>
          <w:rFonts w:ascii="Arial" w:hAnsi="Arial" w:cs="Arial"/>
          <w:sz w:val="24"/>
          <w:szCs w:val="24"/>
        </w:rPr>
        <w:t>discrimination and secondary victimisati</w:t>
      </w:r>
      <w:r w:rsidR="00815701">
        <w:rPr>
          <w:rFonts w:ascii="Arial" w:hAnsi="Arial" w:cs="Arial"/>
          <w:sz w:val="24"/>
          <w:szCs w:val="24"/>
        </w:rPr>
        <w:t>on of persons with disabilities;</w:t>
      </w:r>
    </w:p>
    <w:p w:rsidR="004E2973" w:rsidRPr="000E71F4" w:rsidRDefault="008426BF" w:rsidP="00FE41E0">
      <w:pPr>
        <w:pStyle w:val="ListParagraph"/>
        <w:numPr>
          <w:ilvl w:val="0"/>
          <w:numId w:val="1"/>
        </w:numPr>
        <w:spacing w:after="120" w:line="276" w:lineRule="auto"/>
        <w:ind w:left="357" w:hanging="357"/>
        <w:contextualSpacing w:val="0"/>
        <w:jc w:val="both"/>
        <w:rPr>
          <w:rFonts w:ascii="Arial" w:hAnsi="Arial" w:cs="Arial"/>
          <w:sz w:val="24"/>
          <w:szCs w:val="24"/>
        </w:rPr>
      </w:pPr>
      <w:r w:rsidRPr="000E71F4">
        <w:rPr>
          <w:rFonts w:ascii="Arial" w:hAnsi="Arial" w:cs="Arial"/>
          <w:sz w:val="24"/>
          <w:szCs w:val="24"/>
        </w:rPr>
        <w:t xml:space="preserve">To provide for </w:t>
      </w:r>
      <w:r w:rsidR="004E2973">
        <w:rPr>
          <w:rFonts w:ascii="Arial" w:hAnsi="Arial" w:cs="Arial"/>
          <w:sz w:val="24"/>
          <w:szCs w:val="24"/>
        </w:rPr>
        <w:t>the development of</w:t>
      </w:r>
      <w:r w:rsidRPr="000E71F4">
        <w:rPr>
          <w:rFonts w:ascii="Arial" w:hAnsi="Arial" w:cs="Arial"/>
          <w:sz w:val="24"/>
          <w:szCs w:val="24"/>
        </w:rPr>
        <w:t xml:space="preserve"> </w:t>
      </w:r>
      <w:r w:rsidR="004E2973">
        <w:rPr>
          <w:rFonts w:ascii="Arial" w:hAnsi="Arial" w:cs="Arial"/>
          <w:sz w:val="24"/>
          <w:szCs w:val="24"/>
        </w:rPr>
        <w:t xml:space="preserve">procedures </w:t>
      </w:r>
      <w:r w:rsidR="00AA1E7E">
        <w:rPr>
          <w:rFonts w:ascii="Arial" w:hAnsi="Arial" w:cs="Arial"/>
          <w:sz w:val="24"/>
          <w:szCs w:val="24"/>
        </w:rPr>
        <w:t xml:space="preserve">and </w:t>
      </w:r>
      <w:r w:rsidR="00AA1E7E" w:rsidRPr="000E71F4">
        <w:rPr>
          <w:rFonts w:ascii="Arial" w:hAnsi="Arial" w:cs="Arial"/>
          <w:sz w:val="24"/>
          <w:szCs w:val="24"/>
        </w:rPr>
        <w:t>norms and minimum standards</w:t>
      </w:r>
      <w:r w:rsidR="00AA1E7E">
        <w:rPr>
          <w:rFonts w:ascii="Arial" w:hAnsi="Arial" w:cs="Arial"/>
          <w:sz w:val="24"/>
          <w:szCs w:val="24"/>
        </w:rPr>
        <w:t xml:space="preserve"> </w:t>
      </w:r>
      <w:r w:rsidR="004E2973">
        <w:rPr>
          <w:rFonts w:ascii="Arial" w:hAnsi="Arial" w:cs="Arial"/>
          <w:sz w:val="24"/>
          <w:szCs w:val="24"/>
        </w:rPr>
        <w:t xml:space="preserve">for the issuing of </w:t>
      </w:r>
      <w:r w:rsidRPr="000E71F4">
        <w:rPr>
          <w:rFonts w:ascii="Arial" w:hAnsi="Arial" w:cs="Arial"/>
          <w:sz w:val="24"/>
          <w:szCs w:val="24"/>
        </w:rPr>
        <w:t>assistive devices</w:t>
      </w:r>
      <w:r w:rsidR="004E2973">
        <w:rPr>
          <w:rFonts w:ascii="Arial" w:hAnsi="Arial" w:cs="Arial"/>
          <w:sz w:val="24"/>
          <w:szCs w:val="24"/>
        </w:rPr>
        <w:t>,</w:t>
      </w:r>
      <w:r w:rsidRPr="000E71F4">
        <w:rPr>
          <w:rFonts w:ascii="Arial" w:hAnsi="Arial" w:cs="Arial"/>
          <w:sz w:val="24"/>
          <w:szCs w:val="24"/>
        </w:rPr>
        <w:t xml:space="preserve"> </w:t>
      </w:r>
      <w:r w:rsidR="004E2973" w:rsidRPr="000E71F4">
        <w:rPr>
          <w:rFonts w:ascii="Arial" w:hAnsi="Arial" w:cs="Arial"/>
          <w:sz w:val="24"/>
          <w:szCs w:val="24"/>
        </w:rPr>
        <w:t>reasonable accommodation measures</w:t>
      </w:r>
      <w:r w:rsidR="004E2973">
        <w:rPr>
          <w:rFonts w:ascii="Arial" w:hAnsi="Arial" w:cs="Arial"/>
          <w:sz w:val="24"/>
          <w:szCs w:val="24"/>
        </w:rPr>
        <w:t>,</w:t>
      </w:r>
      <w:r w:rsidR="004E2973" w:rsidRPr="000E71F4">
        <w:rPr>
          <w:rFonts w:ascii="Arial" w:hAnsi="Arial" w:cs="Arial"/>
          <w:sz w:val="24"/>
          <w:szCs w:val="24"/>
        </w:rPr>
        <w:t xml:space="preserve"> support servic</w:t>
      </w:r>
      <w:r w:rsidR="00AA1E7E">
        <w:rPr>
          <w:rFonts w:ascii="Arial" w:hAnsi="Arial" w:cs="Arial"/>
          <w:sz w:val="24"/>
          <w:szCs w:val="24"/>
        </w:rPr>
        <w:t>es</w:t>
      </w:r>
      <w:r w:rsidR="00325477">
        <w:rPr>
          <w:rFonts w:ascii="Arial" w:hAnsi="Arial" w:cs="Arial"/>
          <w:sz w:val="24"/>
          <w:szCs w:val="24"/>
        </w:rPr>
        <w:t>;</w:t>
      </w:r>
    </w:p>
    <w:p w:rsidR="008426BF" w:rsidRDefault="008426BF" w:rsidP="00AA1E7E">
      <w:pPr>
        <w:pStyle w:val="ListParagraph"/>
        <w:numPr>
          <w:ilvl w:val="0"/>
          <w:numId w:val="1"/>
        </w:numPr>
        <w:spacing w:after="120" w:line="276" w:lineRule="auto"/>
        <w:ind w:left="357" w:hanging="357"/>
        <w:contextualSpacing w:val="0"/>
        <w:jc w:val="both"/>
        <w:rPr>
          <w:rFonts w:ascii="Arial" w:hAnsi="Arial" w:cs="Arial"/>
          <w:sz w:val="24"/>
          <w:szCs w:val="24"/>
        </w:rPr>
      </w:pPr>
      <w:r w:rsidRPr="000E71F4">
        <w:rPr>
          <w:rFonts w:ascii="Arial" w:hAnsi="Arial" w:cs="Arial"/>
          <w:sz w:val="24"/>
          <w:szCs w:val="24"/>
        </w:rPr>
        <w:t xml:space="preserve">To </w:t>
      </w:r>
      <w:r w:rsidR="00B66306">
        <w:rPr>
          <w:rFonts w:ascii="Arial" w:hAnsi="Arial" w:cs="Arial"/>
          <w:sz w:val="24"/>
          <w:szCs w:val="24"/>
        </w:rPr>
        <w:t>support the provision of</w:t>
      </w:r>
      <w:r w:rsidRPr="000E71F4">
        <w:rPr>
          <w:rFonts w:ascii="Arial" w:hAnsi="Arial" w:cs="Arial"/>
          <w:sz w:val="24"/>
          <w:szCs w:val="24"/>
        </w:rPr>
        <w:t xml:space="preserve"> equitable budgeting for </w:t>
      </w:r>
      <w:r w:rsidR="008A12FA" w:rsidRPr="000E71F4">
        <w:rPr>
          <w:rFonts w:ascii="Arial" w:hAnsi="Arial" w:cs="Arial"/>
          <w:sz w:val="24"/>
          <w:szCs w:val="24"/>
        </w:rPr>
        <w:t xml:space="preserve">the provision of </w:t>
      </w:r>
      <w:r w:rsidRPr="000E71F4">
        <w:rPr>
          <w:rFonts w:ascii="Arial" w:hAnsi="Arial" w:cs="Arial"/>
          <w:sz w:val="24"/>
          <w:szCs w:val="24"/>
        </w:rPr>
        <w:t>reasonable accommodation</w:t>
      </w:r>
      <w:r w:rsidR="00AA1E7E">
        <w:rPr>
          <w:rFonts w:ascii="Arial" w:hAnsi="Arial" w:cs="Arial"/>
          <w:sz w:val="24"/>
          <w:szCs w:val="24"/>
        </w:rPr>
        <w:t xml:space="preserve"> support to persons with disabilities</w:t>
      </w:r>
      <w:r w:rsidR="00815701">
        <w:rPr>
          <w:rFonts w:ascii="Arial" w:hAnsi="Arial" w:cs="Arial"/>
          <w:sz w:val="24"/>
          <w:szCs w:val="24"/>
        </w:rPr>
        <w:t>;</w:t>
      </w:r>
      <w:r w:rsidR="00AA1E7E">
        <w:rPr>
          <w:rFonts w:ascii="Arial" w:hAnsi="Arial" w:cs="Arial"/>
          <w:sz w:val="24"/>
          <w:szCs w:val="24"/>
        </w:rPr>
        <w:t xml:space="preserve"> and</w:t>
      </w:r>
    </w:p>
    <w:p w:rsidR="008426BF" w:rsidRPr="000E71F4" w:rsidRDefault="008426BF" w:rsidP="00FE41E0">
      <w:pPr>
        <w:pStyle w:val="ListParagraph"/>
        <w:numPr>
          <w:ilvl w:val="0"/>
          <w:numId w:val="1"/>
        </w:numPr>
        <w:spacing w:after="0" w:line="276" w:lineRule="auto"/>
        <w:jc w:val="both"/>
        <w:rPr>
          <w:rFonts w:ascii="Arial" w:hAnsi="Arial" w:cs="Arial"/>
          <w:sz w:val="24"/>
          <w:szCs w:val="24"/>
        </w:rPr>
      </w:pPr>
      <w:r w:rsidRPr="000E71F4">
        <w:rPr>
          <w:rFonts w:ascii="Arial" w:hAnsi="Arial" w:cs="Arial"/>
          <w:sz w:val="24"/>
          <w:szCs w:val="24"/>
        </w:rPr>
        <w:t>To provide for the specific roles and responsibilities of relevant organs</w:t>
      </w:r>
      <w:r w:rsidR="00B66306">
        <w:rPr>
          <w:rFonts w:ascii="Arial" w:hAnsi="Arial" w:cs="Arial"/>
          <w:sz w:val="24"/>
          <w:szCs w:val="24"/>
        </w:rPr>
        <w:t xml:space="preserve"> of state</w:t>
      </w:r>
      <w:r w:rsidR="00AA1E7E">
        <w:rPr>
          <w:rFonts w:ascii="Arial" w:hAnsi="Arial" w:cs="Arial"/>
          <w:sz w:val="24"/>
          <w:szCs w:val="24"/>
        </w:rPr>
        <w:t xml:space="preserve"> and sector-</w:t>
      </w:r>
      <w:r w:rsidRPr="000E71F4">
        <w:rPr>
          <w:rFonts w:ascii="Arial" w:hAnsi="Arial" w:cs="Arial"/>
          <w:sz w:val="24"/>
          <w:szCs w:val="24"/>
        </w:rPr>
        <w:t xml:space="preserve">based stakeholders </w:t>
      </w:r>
      <w:r w:rsidR="00B66306">
        <w:rPr>
          <w:rFonts w:ascii="Arial" w:hAnsi="Arial" w:cs="Arial"/>
          <w:sz w:val="24"/>
          <w:szCs w:val="24"/>
        </w:rPr>
        <w:t>to improve the application of</w:t>
      </w:r>
      <w:r w:rsidRPr="000E71F4">
        <w:rPr>
          <w:rFonts w:ascii="Arial" w:hAnsi="Arial" w:cs="Arial"/>
          <w:sz w:val="24"/>
          <w:szCs w:val="24"/>
        </w:rPr>
        <w:t xml:space="preserve"> reasonable accommodation measures; and to provide for matters connected therewith</w:t>
      </w:r>
      <w:r w:rsidR="00E51CB4">
        <w:rPr>
          <w:rFonts w:ascii="Arial" w:hAnsi="Arial" w:cs="Arial"/>
          <w:sz w:val="24"/>
          <w:szCs w:val="24"/>
        </w:rPr>
        <w:t>.</w:t>
      </w:r>
    </w:p>
    <w:p w:rsidR="008426BF" w:rsidRPr="000E71F4" w:rsidRDefault="008426BF" w:rsidP="00FE41E0">
      <w:pPr>
        <w:spacing w:after="0" w:line="276" w:lineRule="auto"/>
        <w:jc w:val="both"/>
        <w:rPr>
          <w:rFonts w:ascii="Arial" w:hAnsi="Arial" w:cs="Arial"/>
          <w:sz w:val="24"/>
          <w:szCs w:val="24"/>
        </w:rPr>
      </w:pPr>
    </w:p>
    <w:p w:rsidR="00004725" w:rsidRPr="009A1B7E" w:rsidRDefault="00004725" w:rsidP="00FE41E0">
      <w:pPr>
        <w:spacing w:after="0" w:line="276" w:lineRule="auto"/>
        <w:jc w:val="both"/>
        <w:rPr>
          <w:rFonts w:ascii="Arial" w:hAnsi="Arial" w:cs="Arial"/>
          <w:b/>
          <w:sz w:val="28"/>
          <w:szCs w:val="24"/>
        </w:rPr>
      </w:pPr>
      <w:r w:rsidRPr="009A1B7E">
        <w:rPr>
          <w:rFonts w:ascii="Arial" w:hAnsi="Arial" w:cs="Arial"/>
          <w:b/>
          <w:sz w:val="28"/>
          <w:szCs w:val="24"/>
        </w:rPr>
        <w:lastRenderedPageBreak/>
        <w:t xml:space="preserve">Relationship of this framework to the </w:t>
      </w:r>
      <w:r w:rsidR="00AA212C" w:rsidRPr="009A1B7E">
        <w:rPr>
          <w:rFonts w:ascii="Arial" w:hAnsi="Arial" w:cs="Arial"/>
          <w:b/>
          <w:sz w:val="28"/>
          <w:szCs w:val="24"/>
        </w:rPr>
        <w:t>White Paper on the Rights of Persons with Disabilities</w:t>
      </w:r>
      <w:r w:rsidRPr="009A1B7E">
        <w:rPr>
          <w:rFonts w:ascii="Arial" w:hAnsi="Arial" w:cs="Arial"/>
          <w:b/>
          <w:sz w:val="28"/>
          <w:szCs w:val="24"/>
        </w:rPr>
        <w:t xml:space="preserve"> and to the National Development Plan</w:t>
      </w:r>
    </w:p>
    <w:p w:rsidR="00004725" w:rsidRDefault="00004725" w:rsidP="00FE41E0">
      <w:pPr>
        <w:spacing w:after="0" w:line="276" w:lineRule="auto"/>
        <w:jc w:val="both"/>
        <w:rPr>
          <w:rFonts w:ascii="Arial" w:hAnsi="Arial" w:cs="Arial"/>
          <w:b/>
          <w:sz w:val="24"/>
          <w:szCs w:val="24"/>
        </w:rPr>
      </w:pPr>
    </w:p>
    <w:p w:rsidR="009A1B7E" w:rsidRDefault="00FE41E0" w:rsidP="00FE41E0">
      <w:pPr>
        <w:spacing w:after="0" w:line="276" w:lineRule="auto"/>
        <w:jc w:val="both"/>
        <w:rPr>
          <w:rFonts w:ascii="Arial" w:hAnsi="Arial" w:cs="Arial"/>
          <w:sz w:val="24"/>
          <w:szCs w:val="24"/>
        </w:rPr>
      </w:pPr>
      <w:r>
        <w:rPr>
          <w:rFonts w:ascii="Arial" w:hAnsi="Arial" w:cs="Arial"/>
          <w:sz w:val="24"/>
          <w:szCs w:val="24"/>
        </w:rPr>
        <w:t>Persons</w:t>
      </w:r>
      <w:r w:rsidR="00004725" w:rsidRPr="00BF5C83">
        <w:rPr>
          <w:rFonts w:ascii="Arial" w:hAnsi="Arial" w:cs="Arial"/>
          <w:sz w:val="24"/>
          <w:szCs w:val="24"/>
        </w:rPr>
        <w:t xml:space="preserve"> with disabilities share the same goals and aspirations as </w:t>
      </w:r>
      <w:r w:rsidR="009A1B7E">
        <w:rPr>
          <w:rFonts w:ascii="Arial" w:hAnsi="Arial" w:cs="Arial"/>
          <w:sz w:val="24"/>
          <w:szCs w:val="24"/>
        </w:rPr>
        <w:t>peers without disabilities, but at times require specific support measures to be made available to enable them to participate fully and achieve equitable outcomes.</w:t>
      </w:r>
    </w:p>
    <w:p w:rsidR="00004725" w:rsidRDefault="00004725" w:rsidP="00FE41E0">
      <w:pPr>
        <w:spacing w:after="0" w:line="276" w:lineRule="auto"/>
        <w:jc w:val="both"/>
        <w:rPr>
          <w:rFonts w:ascii="Arial" w:hAnsi="Arial" w:cs="Arial"/>
          <w:b/>
          <w:sz w:val="24"/>
          <w:szCs w:val="24"/>
        </w:rPr>
      </w:pPr>
    </w:p>
    <w:p w:rsidR="00004725" w:rsidRPr="00BF5C83" w:rsidRDefault="00004725" w:rsidP="009A1B7E">
      <w:pPr>
        <w:autoSpaceDE w:val="0"/>
        <w:autoSpaceDN w:val="0"/>
        <w:adjustRightInd w:val="0"/>
        <w:spacing w:after="200" w:line="276" w:lineRule="auto"/>
        <w:jc w:val="both"/>
        <w:rPr>
          <w:rFonts w:ascii="Arial" w:hAnsi="Arial" w:cs="Arial"/>
          <w:i/>
          <w:iCs/>
          <w:sz w:val="24"/>
          <w:szCs w:val="24"/>
          <w:lang w:val="en-GB"/>
        </w:rPr>
      </w:pPr>
      <w:r>
        <w:rPr>
          <w:rFonts w:ascii="Arial" w:hAnsi="Arial" w:cs="Arial"/>
          <w:sz w:val="24"/>
          <w:szCs w:val="24"/>
          <w:lang w:val="en-GB"/>
        </w:rPr>
        <w:t>The National Development Plan (NDP), approved in 2012, envisages a country by</w:t>
      </w:r>
      <w:r w:rsidR="009A1B7E">
        <w:rPr>
          <w:rFonts w:ascii="Arial" w:hAnsi="Arial" w:cs="Arial"/>
          <w:sz w:val="24"/>
          <w:szCs w:val="24"/>
          <w:lang w:val="en-GB"/>
        </w:rPr>
        <w:t xml:space="preserve"> </w:t>
      </w:r>
      <w:r>
        <w:rPr>
          <w:rFonts w:ascii="Arial" w:hAnsi="Arial" w:cs="Arial"/>
          <w:sz w:val="24"/>
          <w:szCs w:val="24"/>
          <w:lang w:val="en-GB"/>
        </w:rPr>
        <w:t>2030 which has eliminated poverty and has reduced inequality, a “</w:t>
      </w:r>
      <w:r>
        <w:rPr>
          <w:rFonts w:ascii="Arial" w:hAnsi="Arial" w:cs="Arial"/>
          <w:i/>
          <w:iCs/>
          <w:sz w:val="24"/>
          <w:szCs w:val="24"/>
          <w:lang w:val="en-GB"/>
        </w:rPr>
        <w:t>country wherein all citizens have the capabilities to grasp the ever-broadening opportunities available</w:t>
      </w:r>
      <w:r w:rsidR="008C1260">
        <w:rPr>
          <w:rFonts w:ascii="Arial" w:hAnsi="Arial" w:cs="Arial"/>
          <w:i/>
          <w:iCs/>
          <w:sz w:val="24"/>
          <w:szCs w:val="24"/>
          <w:lang w:val="en-GB"/>
        </w:rPr>
        <w:t>.</w:t>
      </w:r>
      <w:r>
        <w:rPr>
          <w:rFonts w:ascii="Arial" w:hAnsi="Arial" w:cs="Arial"/>
          <w:sz w:val="24"/>
          <w:szCs w:val="24"/>
          <w:lang w:val="en-GB"/>
        </w:rPr>
        <w:t>”</w:t>
      </w:r>
    </w:p>
    <w:p w:rsidR="00004725" w:rsidRDefault="00004725" w:rsidP="009A1B7E">
      <w:pPr>
        <w:autoSpaceDE w:val="0"/>
        <w:autoSpaceDN w:val="0"/>
        <w:adjustRightInd w:val="0"/>
        <w:spacing w:after="200" w:line="276" w:lineRule="auto"/>
        <w:jc w:val="both"/>
        <w:rPr>
          <w:rFonts w:ascii="Arial" w:hAnsi="Arial" w:cs="Arial"/>
          <w:sz w:val="24"/>
          <w:szCs w:val="24"/>
          <w:lang w:val="en-GB"/>
        </w:rPr>
      </w:pPr>
      <w:r>
        <w:rPr>
          <w:rFonts w:ascii="Arial" w:hAnsi="Arial" w:cs="Arial"/>
          <w:sz w:val="24"/>
          <w:szCs w:val="24"/>
          <w:lang w:val="en-GB"/>
        </w:rPr>
        <w:t>The NDP acknowledges that many persons with disabilities are not able to develop to their full potential due to a range of barriers, namely physical, information, communication and attitudinal barriers and states that “</w:t>
      </w:r>
      <w:r>
        <w:rPr>
          <w:rFonts w:ascii="Arial" w:hAnsi="Arial" w:cs="Arial"/>
          <w:i/>
          <w:iCs/>
          <w:sz w:val="24"/>
          <w:szCs w:val="24"/>
          <w:lang w:val="en-GB"/>
        </w:rPr>
        <w:t>Disability must be integrated</w:t>
      </w:r>
      <w:r>
        <w:rPr>
          <w:rFonts w:ascii="Arial" w:hAnsi="Arial" w:cs="Arial"/>
          <w:sz w:val="24"/>
          <w:szCs w:val="24"/>
          <w:lang w:val="en-GB"/>
        </w:rPr>
        <w:t xml:space="preserve"> </w:t>
      </w:r>
      <w:r>
        <w:rPr>
          <w:rFonts w:ascii="Arial" w:hAnsi="Arial" w:cs="Arial"/>
          <w:i/>
          <w:iCs/>
          <w:sz w:val="24"/>
          <w:szCs w:val="24"/>
          <w:lang w:val="en-GB"/>
        </w:rPr>
        <w:t>into all facets of planning, recognising that there is no one-size-fits-all approach</w:t>
      </w:r>
      <w:r>
        <w:rPr>
          <w:rFonts w:ascii="Arial" w:hAnsi="Arial" w:cs="Arial"/>
          <w:sz w:val="24"/>
          <w:szCs w:val="24"/>
          <w:lang w:val="en-GB"/>
        </w:rPr>
        <w:t>”.</w:t>
      </w:r>
    </w:p>
    <w:p w:rsidR="009A1B7E" w:rsidRDefault="009A1B7E" w:rsidP="009A1B7E">
      <w:pPr>
        <w:autoSpaceDE w:val="0"/>
        <w:autoSpaceDN w:val="0"/>
        <w:adjustRightInd w:val="0"/>
        <w:spacing w:after="200" w:line="276" w:lineRule="auto"/>
        <w:jc w:val="both"/>
        <w:rPr>
          <w:rFonts w:ascii="Arial" w:eastAsia="Times New Roman" w:hAnsi="Arial" w:cs="Arial"/>
          <w:sz w:val="24"/>
          <w:szCs w:val="24"/>
        </w:rPr>
      </w:pPr>
      <w:r>
        <w:rPr>
          <w:rFonts w:ascii="Arial" w:eastAsia="Times New Roman" w:hAnsi="Arial" w:cs="Arial"/>
          <w:sz w:val="24"/>
          <w:szCs w:val="24"/>
        </w:rPr>
        <w:t>The White Paper on the Rights of Persons with Disabilities (WPRPD), approved by Cabinet in December 2015, notes that d</w:t>
      </w:r>
      <w:r w:rsidRPr="00310CF3">
        <w:rPr>
          <w:rFonts w:ascii="Arial" w:eastAsia="Times New Roman" w:hAnsi="Arial" w:cs="Arial"/>
          <w:sz w:val="24"/>
          <w:szCs w:val="24"/>
        </w:rPr>
        <w:t xml:space="preserve">iscrimination on the </w:t>
      </w:r>
      <w:r w:rsidRPr="00153F8A">
        <w:rPr>
          <w:rFonts w:ascii="Arial" w:eastAsia="Times New Roman" w:hAnsi="Arial" w:cs="Arial"/>
          <w:sz w:val="24"/>
          <w:szCs w:val="24"/>
        </w:rPr>
        <w:t xml:space="preserve">basis of disability </w:t>
      </w:r>
      <w:r w:rsidRPr="00C62A19">
        <w:rPr>
          <w:rFonts w:ascii="Arial" w:eastAsia="Times New Roman" w:hAnsi="Arial" w:cs="Arial"/>
          <w:sz w:val="24"/>
          <w:szCs w:val="24"/>
        </w:rPr>
        <w:t>encompasses all forms of unfair discrimination, whether direct or indirect, including denial of reasonable accommodation</w:t>
      </w:r>
      <w:r>
        <w:rPr>
          <w:rFonts w:ascii="Arial" w:eastAsia="Times New Roman" w:hAnsi="Arial" w:cs="Arial"/>
          <w:sz w:val="24"/>
          <w:szCs w:val="24"/>
        </w:rPr>
        <w:t>, and defines reasonable a</w:t>
      </w:r>
      <w:r w:rsidRPr="006169BE">
        <w:rPr>
          <w:rFonts w:ascii="Arial" w:eastAsia="Times New Roman" w:hAnsi="Arial" w:cs="Arial"/>
          <w:sz w:val="24"/>
          <w:szCs w:val="24"/>
        </w:rPr>
        <w:t xml:space="preserve">ccommodation </w:t>
      </w:r>
      <w:r>
        <w:rPr>
          <w:rFonts w:ascii="Arial" w:eastAsia="Times New Roman" w:hAnsi="Arial" w:cs="Arial"/>
          <w:sz w:val="24"/>
          <w:szCs w:val="24"/>
        </w:rPr>
        <w:t>as “</w:t>
      </w:r>
      <w:r w:rsidRPr="009A1B7E">
        <w:rPr>
          <w:rFonts w:ascii="Arial" w:eastAsia="Times New Roman" w:hAnsi="Arial" w:cs="Arial"/>
          <w:i/>
          <w:sz w:val="24"/>
          <w:szCs w:val="24"/>
        </w:rPr>
        <w:t>necessary and appropriate modification and adjustments, as well as assistive devices and technology, not imposing a situation, where needed in a particular case, to ensure persons with disabilities the enjoyment or exercise on an equal basis with others of all human rights and fundamental freedoms</w:t>
      </w:r>
      <w:r>
        <w:rPr>
          <w:rFonts w:ascii="Arial" w:eastAsia="Times New Roman" w:hAnsi="Arial" w:cs="Arial"/>
          <w:sz w:val="24"/>
          <w:szCs w:val="24"/>
        </w:rPr>
        <w:t>”</w:t>
      </w:r>
      <w:r w:rsidRPr="006169BE">
        <w:rPr>
          <w:rFonts w:ascii="Arial" w:eastAsia="Times New Roman" w:hAnsi="Arial" w:cs="Arial"/>
          <w:sz w:val="24"/>
          <w:szCs w:val="24"/>
        </w:rPr>
        <w:t>.</w:t>
      </w:r>
    </w:p>
    <w:p w:rsidR="009A1B7E" w:rsidRDefault="009A1B7E" w:rsidP="009A1B7E">
      <w:pPr>
        <w:shd w:val="clear" w:color="auto" w:fill="FFFFFF"/>
        <w:tabs>
          <w:tab w:val="left" w:pos="2626"/>
        </w:tabs>
        <w:spacing w:after="200"/>
        <w:jc w:val="both"/>
        <w:rPr>
          <w:rFonts w:ascii="Arial" w:eastAsia="Times New Roman" w:hAnsi="Arial" w:cs="Arial"/>
          <w:sz w:val="24"/>
          <w:szCs w:val="24"/>
        </w:rPr>
      </w:pPr>
      <w:r>
        <w:rPr>
          <w:rFonts w:ascii="Arial" w:hAnsi="Arial" w:cs="Arial"/>
          <w:sz w:val="24"/>
          <w:szCs w:val="24"/>
        </w:rPr>
        <w:t xml:space="preserve">The WPRPD direct that </w:t>
      </w:r>
      <w:r w:rsidRPr="009A1B7E">
        <w:rPr>
          <w:rFonts w:ascii="Arial" w:hAnsi="Arial" w:cs="Arial"/>
          <w:sz w:val="24"/>
          <w:szCs w:val="24"/>
        </w:rPr>
        <w:t>minimum norms and standards for reasonable accommodation</w:t>
      </w:r>
      <w:r>
        <w:rPr>
          <w:rFonts w:ascii="Arial" w:hAnsi="Arial" w:cs="Arial"/>
          <w:sz w:val="24"/>
          <w:szCs w:val="24"/>
        </w:rPr>
        <w:t xml:space="preserve"> support measures be developed</w:t>
      </w:r>
      <w:r w:rsidRPr="009A1B7E">
        <w:rPr>
          <w:rFonts w:ascii="Arial" w:eastAsia="Calibri" w:hAnsi="Arial" w:cs="Arial"/>
          <w:sz w:val="24"/>
          <w:szCs w:val="24"/>
        </w:rPr>
        <w:t xml:space="preserve"> and promulgated</w:t>
      </w:r>
      <w:r>
        <w:rPr>
          <w:rFonts w:ascii="Arial" w:eastAsia="Calibri" w:hAnsi="Arial" w:cs="Arial"/>
          <w:sz w:val="24"/>
          <w:szCs w:val="24"/>
        </w:rPr>
        <w:t>, and that a</w:t>
      </w:r>
      <w:r w:rsidRPr="009A1B7E">
        <w:rPr>
          <w:rFonts w:ascii="Arial" w:hAnsi="Arial" w:cs="Arial"/>
          <w:sz w:val="24"/>
          <w:szCs w:val="24"/>
        </w:rPr>
        <w:t>ll public and private institutions must ensure equitable access to and participation in programmes and services</w:t>
      </w:r>
      <w:r>
        <w:rPr>
          <w:rFonts w:ascii="Arial" w:hAnsi="Arial" w:cs="Arial"/>
          <w:sz w:val="24"/>
          <w:szCs w:val="24"/>
        </w:rPr>
        <w:t xml:space="preserve">, which must include </w:t>
      </w:r>
      <w:r w:rsidRPr="009A1B7E">
        <w:rPr>
          <w:rFonts w:ascii="Arial" w:eastAsia="Times New Roman" w:hAnsi="Arial" w:cs="Arial"/>
          <w:sz w:val="24"/>
          <w:szCs w:val="24"/>
        </w:rPr>
        <w:t>the development and publication of reasonable accommodation measures in service charters and standards across the full spectrum of services.</w:t>
      </w:r>
    </w:p>
    <w:p w:rsidR="00C100D7" w:rsidRPr="001713DB" w:rsidRDefault="00C100D7" w:rsidP="00C100D7">
      <w:pPr>
        <w:spacing w:after="120"/>
        <w:jc w:val="both"/>
        <w:rPr>
          <w:rFonts w:ascii="Arial" w:eastAsia="Calibri" w:hAnsi="Arial" w:cs="Arial"/>
          <w:sz w:val="24"/>
          <w:szCs w:val="24"/>
        </w:rPr>
      </w:pPr>
      <w:r w:rsidRPr="001713DB">
        <w:rPr>
          <w:rFonts w:ascii="Arial" w:eastAsia="Calibri" w:hAnsi="Arial" w:cs="Arial"/>
          <w:sz w:val="24"/>
          <w:szCs w:val="24"/>
        </w:rPr>
        <w:t>Reasonable accommodation support tends to be individual and impairment specific, and includes measures to:</w:t>
      </w:r>
    </w:p>
    <w:p w:rsidR="00C100D7" w:rsidRPr="001713DB" w:rsidRDefault="00C100D7" w:rsidP="00095823">
      <w:pPr>
        <w:numPr>
          <w:ilvl w:val="0"/>
          <w:numId w:val="21"/>
        </w:numPr>
        <w:spacing w:after="0" w:line="276" w:lineRule="auto"/>
        <w:jc w:val="both"/>
        <w:rPr>
          <w:rFonts w:ascii="Arial" w:eastAsia="Calibri" w:hAnsi="Arial" w:cs="Arial"/>
          <w:sz w:val="24"/>
          <w:szCs w:val="24"/>
        </w:rPr>
      </w:pPr>
      <w:r w:rsidRPr="001713DB">
        <w:rPr>
          <w:rFonts w:ascii="Arial" w:eastAsia="Calibri" w:hAnsi="Arial" w:cs="Arial"/>
          <w:sz w:val="24"/>
          <w:szCs w:val="24"/>
        </w:rPr>
        <w:t>Make the physical environment accessible;</w:t>
      </w:r>
    </w:p>
    <w:p w:rsidR="00C100D7" w:rsidRPr="001713DB" w:rsidRDefault="00C100D7" w:rsidP="00095823">
      <w:pPr>
        <w:numPr>
          <w:ilvl w:val="0"/>
          <w:numId w:val="21"/>
        </w:numPr>
        <w:spacing w:after="0" w:line="276" w:lineRule="auto"/>
        <w:jc w:val="both"/>
        <w:rPr>
          <w:rFonts w:ascii="Arial" w:eastAsia="Calibri" w:hAnsi="Arial" w:cs="Arial"/>
          <w:sz w:val="24"/>
          <w:szCs w:val="24"/>
        </w:rPr>
      </w:pPr>
      <w:r w:rsidRPr="001713DB">
        <w:rPr>
          <w:rFonts w:ascii="Arial" w:eastAsia="Calibri" w:hAnsi="Arial" w:cs="Arial"/>
          <w:sz w:val="24"/>
          <w:szCs w:val="24"/>
        </w:rPr>
        <w:t>Provide persons with disabilities with access to information and communication;</w:t>
      </w:r>
    </w:p>
    <w:p w:rsidR="00C100D7" w:rsidRPr="001713DB" w:rsidRDefault="00C100D7" w:rsidP="00095823">
      <w:pPr>
        <w:numPr>
          <w:ilvl w:val="0"/>
          <w:numId w:val="21"/>
        </w:numPr>
        <w:spacing w:after="0" w:line="276" w:lineRule="auto"/>
        <w:jc w:val="both"/>
        <w:rPr>
          <w:rFonts w:ascii="Arial" w:eastAsia="Calibri" w:hAnsi="Arial" w:cs="Arial"/>
          <w:sz w:val="24"/>
          <w:szCs w:val="24"/>
        </w:rPr>
      </w:pPr>
      <w:r w:rsidRPr="001713DB">
        <w:rPr>
          <w:rFonts w:ascii="Arial" w:eastAsia="Calibri" w:hAnsi="Arial" w:cs="Arial"/>
          <w:sz w:val="24"/>
          <w:szCs w:val="24"/>
        </w:rPr>
        <w:t>Redress stress factors in the environment;</w:t>
      </w:r>
    </w:p>
    <w:p w:rsidR="00C100D7" w:rsidRPr="001713DB" w:rsidRDefault="00C100D7" w:rsidP="00095823">
      <w:pPr>
        <w:numPr>
          <w:ilvl w:val="0"/>
          <w:numId w:val="21"/>
        </w:numPr>
        <w:spacing w:after="0" w:line="276" w:lineRule="auto"/>
        <w:jc w:val="both"/>
        <w:rPr>
          <w:rFonts w:ascii="Arial" w:eastAsia="Calibri" w:hAnsi="Arial" w:cs="Arial"/>
          <w:sz w:val="24"/>
          <w:szCs w:val="24"/>
        </w:rPr>
      </w:pPr>
      <w:r>
        <w:rPr>
          <w:rFonts w:ascii="Arial" w:eastAsia="Calibri" w:hAnsi="Arial" w:cs="Arial"/>
          <w:sz w:val="24"/>
          <w:szCs w:val="24"/>
        </w:rPr>
        <w:t>Accommodate specific</w:t>
      </w:r>
      <w:r w:rsidRPr="00150C53">
        <w:rPr>
          <w:rFonts w:ascii="Arial" w:eastAsia="Calibri" w:hAnsi="Arial" w:cs="Arial"/>
          <w:sz w:val="24"/>
          <w:szCs w:val="24"/>
        </w:rPr>
        <w:t xml:space="preserve"> sensory requirement</w:t>
      </w:r>
      <w:r>
        <w:rPr>
          <w:rFonts w:ascii="Arial" w:eastAsia="Calibri" w:hAnsi="Arial" w:cs="Arial"/>
          <w:sz w:val="24"/>
          <w:szCs w:val="24"/>
        </w:rPr>
        <w:t xml:space="preserve">s such as those relating to light, noise and spatial stimuli; </w:t>
      </w:r>
    </w:p>
    <w:p w:rsidR="00C100D7" w:rsidRPr="001713DB" w:rsidRDefault="00C100D7" w:rsidP="00095823">
      <w:pPr>
        <w:numPr>
          <w:ilvl w:val="0"/>
          <w:numId w:val="21"/>
        </w:numPr>
        <w:spacing w:after="0" w:line="276" w:lineRule="auto"/>
        <w:jc w:val="both"/>
        <w:rPr>
          <w:rFonts w:ascii="Arial" w:eastAsia="Calibri" w:hAnsi="Arial" w:cs="Arial"/>
          <w:sz w:val="24"/>
          <w:szCs w:val="24"/>
        </w:rPr>
      </w:pPr>
      <w:r w:rsidRPr="001713DB">
        <w:rPr>
          <w:rFonts w:ascii="Arial" w:eastAsia="Calibri" w:hAnsi="Arial" w:cs="Arial"/>
          <w:sz w:val="24"/>
          <w:szCs w:val="24"/>
        </w:rPr>
        <w:t>Improve independence and mobility of persons with disabilities;</w:t>
      </w:r>
    </w:p>
    <w:p w:rsidR="00C100D7" w:rsidRPr="001713DB" w:rsidRDefault="00C100D7" w:rsidP="00095823">
      <w:pPr>
        <w:numPr>
          <w:ilvl w:val="0"/>
          <w:numId w:val="21"/>
        </w:numPr>
        <w:spacing w:after="0" w:line="276" w:lineRule="auto"/>
        <w:jc w:val="both"/>
        <w:rPr>
          <w:rFonts w:ascii="Arial" w:eastAsia="Calibri" w:hAnsi="Arial" w:cs="Arial"/>
          <w:sz w:val="24"/>
          <w:szCs w:val="24"/>
        </w:rPr>
      </w:pPr>
      <w:r w:rsidRPr="001713DB">
        <w:rPr>
          <w:rFonts w:ascii="Arial" w:eastAsia="Calibri" w:hAnsi="Arial" w:cs="Arial"/>
          <w:sz w:val="24"/>
          <w:szCs w:val="24"/>
        </w:rPr>
        <w:t xml:space="preserve">Guarantee participation and </w:t>
      </w:r>
      <w:r>
        <w:rPr>
          <w:rFonts w:ascii="Arial" w:eastAsia="Calibri" w:hAnsi="Arial" w:cs="Arial"/>
          <w:sz w:val="24"/>
          <w:szCs w:val="24"/>
        </w:rPr>
        <w:t xml:space="preserve">supported </w:t>
      </w:r>
      <w:r w:rsidRPr="001713DB">
        <w:rPr>
          <w:rFonts w:ascii="Arial" w:eastAsia="Calibri" w:hAnsi="Arial" w:cs="Arial"/>
          <w:sz w:val="24"/>
          <w:szCs w:val="24"/>
        </w:rPr>
        <w:t>decision-making by persons with disabilities</w:t>
      </w:r>
      <w:r>
        <w:rPr>
          <w:rFonts w:ascii="Arial" w:eastAsia="Calibri" w:hAnsi="Arial" w:cs="Arial"/>
          <w:sz w:val="24"/>
          <w:szCs w:val="24"/>
        </w:rPr>
        <w:t>; and</w:t>
      </w:r>
    </w:p>
    <w:p w:rsidR="00C100D7" w:rsidRPr="001713DB" w:rsidRDefault="00C100D7" w:rsidP="00095823">
      <w:pPr>
        <w:numPr>
          <w:ilvl w:val="0"/>
          <w:numId w:val="21"/>
        </w:numPr>
        <w:spacing w:line="276" w:lineRule="auto"/>
        <w:jc w:val="both"/>
        <w:rPr>
          <w:rFonts w:ascii="Arial" w:eastAsia="Calibri" w:hAnsi="Arial" w:cs="Arial"/>
          <w:sz w:val="24"/>
          <w:szCs w:val="24"/>
        </w:rPr>
      </w:pPr>
      <w:r w:rsidRPr="001713DB">
        <w:rPr>
          <w:rFonts w:ascii="Arial" w:eastAsia="Calibri" w:hAnsi="Arial" w:cs="Arial"/>
          <w:sz w:val="24"/>
          <w:szCs w:val="24"/>
        </w:rPr>
        <w:t>Provide access and participation to quality education and work</w:t>
      </w:r>
      <w:r>
        <w:rPr>
          <w:rFonts w:ascii="Arial" w:eastAsia="Calibri" w:hAnsi="Arial" w:cs="Arial"/>
          <w:sz w:val="24"/>
          <w:szCs w:val="24"/>
        </w:rPr>
        <w:t>.</w:t>
      </w:r>
    </w:p>
    <w:p w:rsidR="00C100D7" w:rsidRDefault="00C100D7" w:rsidP="00C100D7">
      <w:pPr>
        <w:spacing w:after="200"/>
        <w:jc w:val="both"/>
        <w:rPr>
          <w:rFonts w:ascii="Arial" w:eastAsia="Calibri" w:hAnsi="Arial" w:cs="Arial"/>
          <w:sz w:val="24"/>
          <w:szCs w:val="24"/>
        </w:rPr>
      </w:pPr>
      <w:r w:rsidRPr="001713DB">
        <w:rPr>
          <w:rFonts w:ascii="Arial" w:eastAsia="Calibri" w:hAnsi="Arial" w:cs="Arial"/>
          <w:sz w:val="24"/>
          <w:szCs w:val="24"/>
        </w:rPr>
        <w:lastRenderedPageBreak/>
        <w:t xml:space="preserve">Reasonable accommodation measures are therefore </w:t>
      </w:r>
      <w:r w:rsidRPr="003050C3">
        <w:rPr>
          <w:rFonts w:ascii="Arial" w:eastAsia="Calibri" w:hAnsi="Arial" w:cs="Arial"/>
          <w:sz w:val="24"/>
          <w:szCs w:val="24"/>
        </w:rPr>
        <w:t>inclusive</w:t>
      </w:r>
      <w:r w:rsidRPr="001713DB">
        <w:rPr>
          <w:rFonts w:ascii="Arial" w:eastAsia="Calibri" w:hAnsi="Arial" w:cs="Arial"/>
          <w:sz w:val="24"/>
          <w:szCs w:val="24"/>
        </w:rPr>
        <w:t xml:space="preserve"> of assistive devices, assistive technology, personal assistance, </w:t>
      </w:r>
      <w:r>
        <w:rPr>
          <w:rFonts w:ascii="Arial" w:eastAsia="Calibri" w:hAnsi="Arial" w:cs="Arial"/>
          <w:sz w:val="24"/>
          <w:szCs w:val="24"/>
        </w:rPr>
        <w:t xml:space="preserve">adaptations of the built environ, </w:t>
      </w:r>
      <w:r w:rsidRPr="001713DB">
        <w:rPr>
          <w:rFonts w:ascii="Arial" w:eastAsia="Calibri" w:hAnsi="Arial" w:cs="Arial"/>
          <w:sz w:val="24"/>
          <w:szCs w:val="24"/>
        </w:rPr>
        <w:t>signage</w:t>
      </w:r>
      <w:r w:rsidRPr="001713DB">
        <w:rPr>
          <w:rFonts w:ascii="Calibri" w:eastAsia="Calibri" w:hAnsi="Calibri"/>
          <w:sz w:val="24"/>
          <w:szCs w:val="24"/>
        </w:rPr>
        <w:t xml:space="preserve">, </w:t>
      </w:r>
      <w:r>
        <w:rPr>
          <w:rFonts w:ascii="Arial" w:eastAsia="Calibri" w:hAnsi="Arial" w:cs="Arial"/>
          <w:sz w:val="24"/>
          <w:szCs w:val="24"/>
        </w:rPr>
        <w:t xml:space="preserve">captioning, text available in audio, </w:t>
      </w:r>
      <w:r w:rsidRPr="001713DB">
        <w:rPr>
          <w:rFonts w:ascii="Arial" w:eastAsia="Calibri" w:hAnsi="Arial" w:cs="Arial"/>
          <w:bCs/>
          <w:sz w:val="24"/>
          <w:szCs w:val="24"/>
        </w:rPr>
        <w:t>l</w:t>
      </w:r>
      <w:r w:rsidRPr="001713DB">
        <w:rPr>
          <w:rFonts w:ascii="Arial" w:eastAsia="Calibri" w:hAnsi="Arial" w:cs="Arial"/>
          <w:sz w:val="24"/>
          <w:szCs w:val="24"/>
        </w:rPr>
        <w:t xml:space="preserve">oop systems, FM systems, alerting/alarm systems for evacuation procedures, dedicated sms lines to all emergency service call centres, </w:t>
      </w:r>
      <w:r w:rsidRPr="001713DB">
        <w:rPr>
          <w:rFonts w:ascii="Arial" w:eastAsia="Calibri" w:hAnsi="Arial" w:cs="Arial"/>
          <w:bCs/>
          <w:sz w:val="24"/>
          <w:szCs w:val="24"/>
        </w:rPr>
        <w:t>adaptation of (for example) work arrangements and the implementation of flexibility within the workplace to accomm</w:t>
      </w:r>
      <w:r>
        <w:rPr>
          <w:rFonts w:ascii="Arial" w:eastAsia="Calibri" w:hAnsi="Arial" w:cs="Arial"/>
          <w:bCs/>
          <w:sz w:val="24"/>
          <w:szCs w:val="24"/>
        </w:rPr>
        <w:t xml:space="preserve">odate persons with </w:t>
      </w:r>
      <w:r w:rsidRPr="001713DB">
        <w:rPr>
          <w:rFonts w:ascii="Arial" w:eastAsia="Calibri" w:hAnsi="Arial" w:cs="Arial"/>
          <w:bCs/>
          <w:sz w:val="24"/>
          <w:szCs w:val="24"/>
        </w:rPr>
        <w:t>disabilities.</w:t>
      </w:r>
    </w:p>
    <w:p w:rsidR="00004725" w:rsidRPr="00C100D7" w:rsidRDefault="00004725" w:rsidP="00C100D7">
      <w:pPr>
        <w:spacing w:after="0"/>
        <w:jc w:val="both"/>
        <w:rPr>
          <w:rFonts w:ascii="Arial" w:eastAsia="Calibri" w:hAnsi="Arial" w:cs="Arial"/>
          <w:sz w:val="24"/>
          <w:szCs w:val="24"/>
        </w:rPr>
      </w:pPr>
      <w:r>
        <w:rPr>
          <w:rFonts w:ascii="Arial" w:hAnsi="Arial" w:cs="Arial"/>
          <w:sz w:val="24"/>
          <w:szCs w:val="24"/>
        </w:rPr>
        <w:t>The provision of universally accessible services</w:t>
      </w:r>
      <w:r w:rsidRPr="000E71F4">
        <w:rPr>
          <w:rFonts w:ascii="Arial" w:hAnsi="Arial" w:cs="Arial"/>
          <w:sz w:val="24"/>
          <w:szCs w:val="24"/>
        </w:rPr>
        <w:t xml:space="preserve"> </w:t>
      </w:r>
      <w:r>
        <w:rPr>
          <w:rFonts w:ascii="Arial" w:hAnsi="Arial" w:cs="Arial"/>
          <w:sz w:val="24"/>
          <w:szCs w:val="24"/>
        </w:rPr>
        <w:t>results in:</w:t>
      </w:r>
    </w:p>
    <w:p w:rsidR="00004725" w:rsidRPr="00A90B1F" w:rsidRDefault="00004725" w:rsidP="00095823">
      <w:pPr>
        <w:pStyle w:val="ListParagraph"/>
        <w:numPr>
          <w:ilvl w:val="0"/>
          <w:numId w:val="5"/>
        </w:numPr>
        <w:spacing w:after="0" w:line="276" w:lineRule="auto"/>
        <w:contextualSpacing w:val="0"/>
        <w:jc w:val="both"/>
        <w:rPr>
          <w:rFonts w:ascii="Arial" w:hAnsi="Arial" w:cs="Arial"/>
          <w:sz w:val="24"/>
          <w:szCs w:val="24"/>
        </w:rPr>
      </w:pPr>
      <w:r w:rsidRPr="00A90B1F">
        <w:rPr>
          <w:rFonts w:ascii="Arial" w:hAnsi="Arial" w:cs="Arial"/>
          <w:sz w:val="24"/>
          <w:szCs w:val="24"/>
        </w:rPr>
        <w:t>Independent living</w:t>
      </w:r>
    </w:p>
    <w:p w:rsidR="00004725" w:rsidRPr="00A90B1F" w:rsidRDefault="00004725" w:rsidP="00095823">
      <w:pPr>
        <w:pStyle w:val="ListParagraph"/>
        <w:numPr>
          <w:ilvl w:val="0"/>
          <w:numId w:val="5"/>
        </w:numPr>
        <w:spacing w:after="0" w:line="276" w:lineRule="auto"/>
        <w:contextualSpacing w:val="0"/>
        <w:jc w:val="both"/>
        <w:rPr>
          <w:rFonts w:ascii="Arial" w:hAnsi="Arial" w:cs="Arial"/>
          <w:sz w:val="24"/>
          <w:szCs w:val="24"/>
        </w:rPr>
      </w:pPr>
      <w:r w:rsidRPr="00A90B1F">
        <w:rPr>
          <w:rFonts w:ascii="Arial" w:hAnsi="Arial" w:cs="Arial"/>
          <w:sz w:val="24"/>
          <w:szCs w:val="24"/>
        </w:rPr>
        <w:t xml:space="preserve">Participation in society  </w:t>
      </w:r>
    </w:p>
    <w:p w:rsidR="00004725" w:rsidRDefault="00004725" w:rsidP="00095823">
      <w:pPr>
        <w:pStyle w:val="ListParagraph"/>
        <w:numPr>
          <w:ilvl w:val="0"/>
          <w:numId w:val="5"/>
        </w:numPr>
        <w:spacing w:after="200" w:line="276" w:lineRule="auto"/>
        <w:contextualSpacing w:val="0"/>
        <w:jc w:val="both"/>
        <w:rPr>
          <w:rFonts w:ascii="Arial" w:hAnsi="Arial" w:cs="Arial"/>
          <w:sz w:val="24"/>
          <w:szCs w:val="24"/>
        </w:rPr>
      </w:pPr>
      <w:r w:rsidRPr="00A90B1F">
        <w:rPr>
          <w:rFonts w:ascii="Arial" w:hAnsi="Arial" w:cs="Arial"/>
          <w:sz w:val="24"/>
          <w:szCs w:val="24"/>
        </w:rPr>
        <w:t>Increased choice and options for quality of life</w:t>
      </w:r>
    </w:p>
    <w:p w:rsidR="00004725" w:rsidRDefault="00004725" w:rsidP="00FE41E0">
      <w:pPr>
        <w:spacing w:after="0" w:line="276" w:lineRule="auto"/>
        <w:jc w:val="both"/>
        <w:rPr>
          <w:rFonts w:ascii="Arial" w:hAnsi="Arial" w:cs="Arial"/>
          <w:sz w:val="24"/>
          <w:szCs w:val="24"/>
        </w:rPr>
      </w:pPr>
      <w:r>
        <w:rPr>
          <w:rFonts w:ascii="Arial" w:hAnsi="Arial" w:cs="Arial"/>
          <w:sz w:val="24"/>
          <w:szCs w:val="24"/>
        </w:rPr>
        <w:t>Therefore the relationship of this framework is to provide a toolkit to all service providers in the public and private sector; but particularly to government itself which is responsible for compliance.</w:t>
      </w:r>
    </w:p>
    <w:p w:rsidR="009A1B7E" w:rsidRDefault="009A1B7E" w:rsidP="00FE41E0">
      <w:pPr>
        <w:spacing w:line="276" w:lineRule="auto"/>
        <w:rPr>
          <w:rFonts w:ascii="Arial" w:hAnsi="Arial" w:cs="Arial"/>
          <w:b/>
          <w:sz w:val="24"/>
          <w:szCs w:val="24"/>
        </w:rPr>
      </w:pPr>
    </w:p>
    <w:p w:rsidR="009A1B7E" w:rsidRPr="009A1B7E" w:rsidRDefault="009A1B7E" w:rsidP="009A1B7E">
      <w:pPr>
        <w:rPr>
          <w:rFonts w:ascii="Arial" w:hAnsi="Arial" w:cs="Arial"/>
          <w:b/>
          <w:sz w:val="28"/>
          <w:szCs w:val="24"/>
        </w:rPr>
      </w:pPr>
      <w:r w:rsidRPr="009A1B7E">
        <w:rPr>
          <w:rFonts w:ascii="Arial" w:hAnsi="Arial" w:cs="Arial"/>
          <w:b/>
          <w:sz w:val="28"/>
          <w:szCs w:val="24"/>
        </w:rPr>
        <w:t xml:space="preserve">Relationship of this framework to the </w:t>
      </w:r>
      <w:r>
        <w:rPr>
          <w:rFonts w:ascii="Arial" w:hAnsi="Arial" w:cs="Arial"/>
          <w:b/>
          <w:sz w:val="28"/>
          <w:szCs w:val="24"/>
        </w:rPr>
        <w:t>Strategic Framework for Universal Access and Design</w:t>
      </w:r>
    </w:p>
    <w:p w:rsidR="009A1B7E" w:rsidRDefault="009A1B7E" w:rsidP="009A1B7E">
      <w:pPr>
        <w:spacing w:after="200"/>
        <w:jc w:val="both"/>
        <w:rPr>
          <w:rFonts w:ascii="Arial" w:hAnsi="Arial" w:cs="Arial"/>
          <w:sz w:val="24"/>
          <w:szCs w:val="24"/>
        </w:rPr>
      </w:pPr>
      <w:r w:rsidRPr="001A7716">
        <w:rPr>
          <w:rFonts w:ascii="Arial" w:hAnsi="Arial" w:cs="Arial"/>
          <w:sz w:val="24"/>
          <w:szCs w:val="24"/>
        </w:rPr>
        <w:t xml:space="preserve">The inextricable link between universal access, universal design, reasonable accommodation and disability must be located within the context of the non-discrimination clause in the Bill of Rights of the Constitution of the Republic of South Africa.  </w:t>
      </w:r>
    </w:p>
    <w:p w:rsidR="009A1B7E" w:rsidRDefault="009A1B7E" w:rsidP="009A1B7E">
      <w:pPr>
        <w:spacing w:after="200"/>
        <w:jc w:val="both"/>
        <w:rPr>
          <w:rFonts w:ascii="Arial" w:hAnsi="Arial" w:cs="Arial"/>
          <w:sz w:val="24"/>
          <w:szCs w:val="24"/>
        </w:rPr>
      </w:pPr>
      <w:r w:rsidRPr="001A7716">
        <w:rPr>
          <w:rFonts w:ascii="Arial" w:hAnsi="Arial" w:cs="Arial"/>
          <w:sz w:val="24"/>
          <w:szCs w:val="24"/>
        </w:rPr>
        <w:t xml:space="preserve">It requires a paradigm shift in how we </w:t>
      </w:r>
      <w:r>
        <w:rPr>
          <w:rFonts w:ascii="Arial" w:hAnsi="Arial" w:cs="Arial"/>
          <w:sz w:val="24"/>
          <w:szCs w:val="24"/>
        </w:rPr>
        <w:t>embed the provision of reasonable accommodation support in all programmes and services to compensate for barriers created by lack of universal access and design on the one hand, and additional support measures required by persons with disabilities on the other, the ultimate aim being that of full participation and equal access to opportunities.</w:t>
      </w:r>
    </w:p>
    <w:p w:rsidR="009A1B7E" w:rsidRPr="001A7716" w:rsidRDefault="009A1B7E" w:rsidP="009A1B7E">
      <w:pPr>
        <w:spacing w:after="0"/>
        <w:jc w:val="both"/>
        <w:rPr>
          <w:rFonts w:ascii="Arial" w:eastAsia="Calibri" w:hAnsi="Arial" w:cs="Arial"/>
          <w:sz w:val="24"/>
          <w:szCs w:val="24"/>
        </w:rPr>
      </w:pPr>
      <w:r w:rsidRPr="001A7716">
        <w:rPr>
          <w:rFonts w:ascii="Arial" w:eastAsia="Calibri" w:hAnsi="Arial" w:cs="Arial"/>
          <w:sz w:val="24"/>
          <w:szCs w:val="24"/>
        </w:rPr>
        <w:t>It is therefore important that this Framework be read with the Framework on Reasonable Accommodation for Persons with Disabilities.</w:t>
      </w:r>
    </w:p>
    <w:p w:rsidR="00C100D7" w:rsidRDefault="00C100D7" w:rsidP="00FE41E0">
      <w:pPr>
        <w:spacing w:line="276" w:lineRule="auto"/>
        <w:rPr>
          <w:rFonts w:ascii="Arial" w:hAnsi="Arial" w:cs="Arial"/>
          <w:b/>
          <w:sz w:val="24"/>
          <w:szCs w:val="24"/>
        </w:rPr>
      </w:pPr>
    </w:p>
    <w:p w:rsidR="00AA212C" w:rsidRPr="00C100D7" w:rsidRDefault="00AA212C" w:rsidP="00FE41E0">
      <w:pPr>
        <w:spacing w:after="0" w:line="276" w:lineRule="auto"/>
        <w:jc w:val="both"/>
        <w:rPr>
          <w:rFonts w:ascii="Arial" w:hAnsi="Arial" w:cs="Arial"/>
          <w:b/>
          <w:sz w:val="28"/>
          <w:szCs w:val="24"/>
        </w:rPr>
      </w:pPr>
      <w:r w:rsidRPr="00C100D7">
        <w:rPr>
          <w:rFonts w:ascii="Arial" w:hAnsi="Arial" w:cs="Arial"/>
          <w:b/>
          <w:sz w:val="28"/>
          <w:szCs w:val="24"/>
        </w:rPr>
        <w:t>Mandate for the framework</w:t>
      </w:r>
    </w:p>
    <w:p w:rsidR="00AA212C" w:rsidRDefault="00AA212C" w:rsidP="00FE41E0">
      <w:pPr>
        <w:spacing w:after="0" w:line="276" w:lineRule="auto"/>
        <w:jc w:val="both"/>
        <w:rPr>
          <w:rFonts w:ascii="Arial" w:hAnsi="Arial" w:cs="Arial"/>
          <w:sz w:val="24"/>
          <w:szCs w:val="24"/>
        </w:rPr>
      </w:pPr>
    </w:p>
    <w:p w:rsidR="001D69EA" w:rsidRDefault="00AA212C" w:rsidP="00C100D7">
      <w:pPr>
        <w:spacing w:after="200" w:line="276" w:lineRule="auto"/>
        <w:jc w:val="both"/>
        <w:rPr>
          <w:rFonts w:ascii="Arial" w:hAnsi="Arial" w:cs="Arial"/>
          <w:sz w:val="24"/>
          <w:szCs w:val="24"/>
        </w:rPr>
      </w:pPr>
      <w:r>
        <w:rPr>
          <w:rFonts w:ascii="Arial" w:hAnsi="Arial" w:cs="Arial"/>
          <w:sz w:val="24"/>
          <w:szCs w:val="24"/>
        </w:rPr>
        <w:t xml:space="preserve">The mandate for this framework is taken from the </w:t>
      </w:r>
      <w:r w:rsidR="00C100D7">
        <w:rPr>
          <w:rFonts w:ascii="Arial" w:hAnsi="Arial" w:cs="Arial"/>
          <w:sz w:val="24"/>
          <w:szCs w:val="24"/>
        </w:rPr>
        <w:t xml:space="preserve">Bill of Rights of the Constitution of the Republic of South Africa, further supported by The </w:t>
      </w:r>
      <w:r>
        <w:rPr>
          <w:rFonts w:ascii="Arial" w:hAnsi="Arial" w:cs="Arial"/>
          <w:sz w:val="24"/>
          <w:szCs w:val="24"/>
        </w:rPr>
        <w:t xml:space="preserve">Promotion of Equality and Prevention of Unfair Discrimination Act Number 4 of 2000 </w:t>
      </w:r>
      <w:r w:rsidRPr="00815701">
        <w:rPr>
          <w:rFonts w:ascii="Arial" w:hAnsi="Arial" w:cs="Arial"/>
          <w:sz w:val="24"/>
          <w:szCs w:val="24"/>
        </w:rPr>
        <w:t>Chapter 5</w:t>
      </w:r>
      <w:r w:rsidR="001D69EA">
        <w:rPr>
          <w:rFonts w:ascii="Arial" w:hAnsi="Arial" w:cs="Arial"/>
          <w:sz w:val="24"/>
          <w:szCs w:val="24"/>
        </w:rPr>
        <w:t>.</w:t>
      </w:r>
    </w:p>
    <w:p w:rsidR="00AA212C" w:rsidRDefault="00AA212C" w:rsidP="00C100D7">
      <w:pPr>
        <w:spacing w:after="200" w:line="276" w:lineRule="auto"/>
        <w:jc w:val="both"/>
        <w:rPr>
          <w:rFonts w:ascii="Arial" w:hAnsi="Arial" w:cs="Arial"/>
          <w:sz w:val="24"/>
          <w:szCs w:val="24"/>
        </w:rPr>
      </w:pPr>
      <w:r>
        <w:rPr>
          <w:rFonts w:ascii="Arial" w:hAnsi="Arial" w:cs="Arial"/>
          <w:sz w:val="24"/>
          <w:szCs w:val="24"/>
        </w:rPr>
        <w:t xml:space="preserve"> </w:t>
      </w:r>
    </w:p>
    <w:p w:rsidR="00004725" w:rsidRDefault="00004725" w:rsidP="00FE41E0">
      <w:pPr>
        <w:spacing w:after="0" w:line="276" w:lineRule="auto"/>
        <w:jc w:val="both"/>
        <w:rPr>
          <w:rFonts w:ascii="Arial" w:hAnsi="Arial" w:cs="Arial"/>
          <w:b/>
          <w:sz w:val="24"/>
          <w:szCs w:val="24"/>
        </w:rPr>
      </w:pPr>
    </w:p>
    <w:p w:rsidR="006A25D1" w:rsidRDefault="006A25D1" w:rsidP="00FE41E0">
      <w:pPr>
        <w:spacing w:after="0" w:line="276" w:lineRule="auto"/>
        <w:jc w:val="both"/>
        <w:rPr>
          <w:rFonts w:ascii="Arial" w:hAnsi="Arial" w:cs="Arial"/>
          <w:b/>
          <w:sz w:val="24"/>
          <w:szCs w:val="24"/>
        </w:rPr>
      </w:pPr>
      <w:r>
        <w:rPr>
          <w:rFonts w:ascii="Arial" w:hAnsi="Arial" w:cs="Arial"/>
          <w:b/>
          <w:sz w:val="24"/>
          <w:szCs w:val="24"/>
        </w:rPr>
        <w:br w:type="page"/>
      </w:r>
    </w:p>
    <w:p w:rsidR="00C100D7" w:rsidRPr="001A7716" w:rsidRDefault="00C100D7" w:rsidP="00C100D7">
      <w:pPr>
        <w:spacing w:after="0"/>
        <w:jc w:val="both"/>
        <w:rPr>
          <w:rFonts w:ascii="Arial" w:hAnsi="Arial" w:cs="Arial"/>
          <w:b/>
          <w:sz w:val="28"/>
          <w:szCs w:val="24"/>
        </w:rPr>
      </w:pPr>
      <w:r w:rsidRPr="001A7716">
        <w:rPr>
          <w:rFonts w:ascii="Arial" w:hAnsi="Arial" w:cs="Arial"/>
          <w:b/>
          <w:sz w:val="28"/>
          <w:szCs w:val="24"/>
        </w:rPr>
        <w:lastRenderedPageBreak/>
        <w:t>ACKNOWLEDGEMENTS</w:t>
      </w:r>
    </w:p>
    <w:p w:rsidR="00C100D7" w:rsidRPr="001A7716" w:rsidRDefault="00C100D7" w:rsidP="00C100D7">
      <w:pPr>
        <w:spacing w:after="0"/>
        <w:jc w:val="both"/>
        <w:rPr>
          <w:rFonts w:ascii="Arial" w:hAnsi="Arial" w:cs="Arial"/>
          <w:sz w:val="24"/>
          <w:szCs w:val="24"/>
        </w:rPr>
      </w:pPr>
    </w:p>
    <w:p w:rsidR="00C100D7" w:rsidRPr="001A7716" w:rsidRDefault="00C100D7" w:rsidP="00C100D7">
      <w:pPr>
        <w:jc w:val="both"/>
        <w:rPr>
          <w:rFonts w:ascii="Arial" w:hAnsi="Arial" w:cs="Arial"/>
          <w:sz w:val="24"/>
          <w:szCs w:val="24"/>
        </w:rPr>
      </w:pPr>
      <w:r w:rsidRPr="001A7716">
        <w:rPr>
          <w:rFonts w:ascii="Arial" w:hAnsi="Arial" w:cs="Arial"/>
          <w:sz w:val="24"/>
          <w:szCs w:val="24"/>
        </w:rPr>
        <w:t xml:space="preserve">A participatory approach was followed in developing this framework.  </w:t>
      </w:r>
    </w:p>
    <w:p w:rsidR="00C100D7" w:rsidRPr="001A7716" w:rsidRDefault="00C100D7" w:rsidP="00C100D7">
      <w:pPr>
        <w:jc w:val="both"/>
        <w:rPr>
          <w:rFonts w:ascii="Arial" w:hAnsi="Arial" w:cs="Arial"/>
          <w:sz w:val="24"/>
          <w:szCs w:val="24"/>
        </w:rPr>
      </w:pPr>
      <w:r w:rsidRPr="001A7716">
        <w:rPr>
          <w:rFonts w:ascii="Arial" w:hAnsi="Arial" w:cs="Arial"/>
          <w:sz w:val="24"/>
          <w:szCs w:val="24"/>
        </w:rPr>
        <w:t xml:space="preserve">The zero draft was developed by, among others, giving consideration to submissions made over the past few years for purposes of developing both the Baseline Country Report to the UN Convention on the Rights of Persons with Disabilities, as well as the White Paper on the Rights of Persons with Disabilities.  The zero draft was released for public comment.  </w:t>
      </w:r>
    </w:p>
    <w:p w:rsidR="00C100D7" w:rsidRPr="001A7716" w:rsidRDefault="00C100D7" w:rsidP="00C100D7">
      <w:pPr>
        <w:jc w:val="both"/>
        <w:rPr>
          <w:rFonts w:ascii="Arial" w:hAnsi="Arial" w:cs="Arial"/>
          <w:sz w:val="24"/>
          <w:szCs w:val="24"/>
        </w:rPr>
      </w:pPr>
      <w:r w:rsidRPr="001A7716">
        <w:rPr>
          <w:rFonts w:ascii="Arial" w:hAnsi="Arial" w:cs="Arial"/>
          <w:sz w:val="24"/>
          <w:szCs w:val="24"/>
        </w:rPr>
        <w:t>A Technical Drafting Team, consisting of representatives from the Departments of Social Development, Transport, Public Works</w:t>
      </w:r>
      <w:r w:rsidR="00B12C99">
        <w:rPr>
          <w:rFonts w:ascii="Arial" w:hAnsi="Arial" w:cs="Arial"/>
          <w:sz w:val="24"/>
          <w:szCs w:val="24"/>
        </w:rPr>
        <w:t xml:space="preserve"> and Infrastructure and Communications and Digital Technologies</w:t>
      </w:r>
      <w:r w:rsidRPr="001A7716">
        <w:rPr>
          <w:rFonts w:ascii="Arial" w:hAnsi="Arial" w:cs="Arial"/>
          <w:sz w:val="24"/>
          <w:szCs w:val="24"/>
        </w:rPr>
        <w:t>, the SA Local Government Association, as well as disability sector experts, collaborated through a validation workshop and subsequent electronic consultations in finalising the draft Framework.</w:t>
      </w:r>
    </w:p>
    <w:p w:rsidR="006870C0" w:rsidRPr="006870C0" w:rsidRDefault="00C100D7" w:rsidP="006870C0">
      <w:pPr>
        <w:jc w:val="both"/>
        <w:rPr>
          <w:rFonts w:ascii="Arial" w:hAnsi="Arial" w:cs="Arial"/>
          <w:sz w:val="24"/>
          <w:szCs w:val="24"/>
        </w:rPr>
      </w:pPr>
      <w:r w:rsidRPr="001A7716">
        <w:rPr>
          <w:rFonts w:ascii="Arial" w:hAnsi="Arial" w:cs="Arial"/>
          <w:sz w:val="24"/>
          <w:szCs w:val="24"/>
        </w:rPr>
        <w:t xml:space="preserve">The contributions of the following public servants and disability rights activists in finalising the framework are acknowledged: </w:t>
      </w:r>
    </w:p>
    <w:p w:rsidR="00C100D7" w:rsidRPr="001F4AED" w:rsidRDefault="00C100D7" w:rsidP="00095823">
      <w:pPr>
        <w:pStyle w:val="ListParagraph"/>
        <w:numPr>
          <w:ilvl w:val="0"/>
          <w:numId w:val="22"/>
        </w:numPr>
        <w:spacing w:after="0" w:line="276" w:lineRule="auto"/>
        <w:jc w:val="both"/>
        <w:rPr>
          <w:rFonts w:ascii="Arial" w:hAnsi="Arial" w:cs="Arial"/>
          <w:sz w:val="24"/>
          <w:szCs w:val="24"/>
        </w:rPr>
      </w:pPr>
      <w:r w:rsidRPr="001A7716">
        <w:rPr>
          <w:rFonts w:ascii="Arial" w:hAnsi="Arial" w:cs="Arial"/>
          <w:sz w:val="24"/>
          <w:szCs w:val="24"/>
        </w:rPr>
        <w:t>Ms Petrone</w:t>
      </w:r>
      <w:r>
        <w:rPr>
          <w:rFonts w:ascii="Arial" w:hAnsi="Arial" w:cs="Arial"/>
          <w:sz w:val="24"/>
          <w:szCs w:val="24"/>
        </w:rPr>
        <w:t>l</w:t>
      </w:r>
      <w:r w:rsidRPr="001A7716">
        <w:rPr>
          <w:rFonts w:ascii="Arial" w:hAnsi="Arial" w:cs="Arial"/>
          <w:sz w:val="24"/>
          <w:szCs w:val="24"/>
        </w:rPr>
        <w:t>la Linders, Ms Thandi Mdlalose (</w:t>
      </w:r>
      <w:r w:rsidR="00B12C99" w:rsidRPr="001F4AED">
        <w:rPr>
          <w:rFonts w:ascii="Arial" w:hAnsi="Arial" w:cs="Arial"/>
          <w:sz w:val="24"/>
          <w:szCs w:val="24"/>
        </w:rPr>
        <w:t>Communications and Digital Technologies</w:t>
      </w:r>
      <w:r w:rsidRPr="001F4AED">
        <w:rPr>
          <w:rFonts w:ascii="Arial" w:hAnsi="Arial" w:cs="Arial"/>
          <w:sz w:val="24"/>
          <w:szCs w:val="24"/>
        </w:rPr>
        <w:t>)</w:t>
      </w:r>
    </w:p>
    <w:p w:rsidR="00C100D7" w:rsidRPr="001F4AED" w:rsidRDefault="00C100D7" w:rsidP="00095823">
      <w:pPr>
        <w:pStyle w:val="ListParagraph"/>
        <w:numPr>
          <w:ilvl w:val="0"/>
          <w:numId w:val="22"/>
        </w:numPr>
        <w:spacing w:after="0" w:line="276" w:lineRule="auto"/>
        <w:jc w:val="both"/>
        <w:rPr>
          <w:rFonts w:ascii="Arial" w:hAnsi="Arial" w:cs="Arial"/>
          <w:sz w:val="24"/>
          <w:szCs w:val="24"/>
        </w:rPr>
      </w:pPr>
      <w:r w:rsidRPr="001F4AED">
        <w:rPr>
          <w:rFonts w:ascii="Arial" w:hAnsi="Arial" w:cs="Arial"/>
          <w:sz w:val="24"/>
          <w:szCs w:val="24"/>
        </w:rPr>
        <w:t>Ms Nozuko Monama (Department of Public Works</w:t>
      </w:r>
      <w:r w:rsidR="00B12C99" w:rsidRPr="001F4AED">
        <w:rPr>
          <w:rFonts w:ascii="Arial" w:hAnsi="Arial" w:cs="Arial"/>
          <w:sz w:val="24"/>
          <w:szCs w:val="24"/>
        </w:rPr>
        <w:t xml:space="preserve"> and Infrastructure</w:t>
      </w:r>
      <w:r w:rsidRPr="001F4AED">
        <w:rPr>
          <w:rFonts w:ascii="Arial" w:hAnsi="Arial" w:cs="Arial"/>
          <w:sz w:val="24"/>
          <w:szCs w:val="24"/>
        </w:rPr>
        <w:t>)</w:t>
      </w:r>
    </w:p>
    <w:p w:rsidR="00C100D7" w:rsidRPr="001F4AED" w:rsidRDefault="00C100D7" w:rsidP="00095823">
      <w:pPr>
        <w:pStyle w:val="ListParagraph"/>
        <w:numPr>
          <w:ilvl w:val="0"/>
          <w:numId w:val="22"/>
        </w:numPr>
        <w:spacing w:after="0" w:line="276" w:lineRule="auto"/>
        <w:jc w:val="both"/>
        <w:rPr>
          <w:rFonts w:ascii="Arial" w:hAnsi="Arial" w:cs="Arial"/>
          <w:sz w:val="24"/>
          <w:szCs w:val="24"/>
        </w:rPr>
      </w:pPr>
      <w:r w:rsidRPr="001F4AED">
        <w:rPr>
          <w:rFonts w:ascii="Arial" w:hAnsi="Arial" w:cs="Arial"/>
          <w:sz w:val="24"/>
          <w:szCs w:val="24"/>
        </w:rPr>
        <w:t>Mrs Amanda Gibberd (Department of Transport)</w:t>
      </w:r>
    </w:p>
    <w:p w:rsidR="00C100D7" w:rsidRPr="001F4AED" w:rsidRDefault="00C100D7" w:rsidP="00095823">
      <w:pPr>
        <w:pStyle w:val="ListParagraph"/>
        <w:numPr>
          <w:ilvl w:val="0"/>
          <w:numId w:val="22"/>
        </w:numPr>
        <w:spacing w:after="0" w:line="276" w:lineRule="auto"/>
        <w:jc w:val="both"/>
        <w:rPr>
          <w:rFonts w:ascii="Arial" w:hAnsi="Arial" w:cs="Arial"/>
          <w:sz w:val="24"/>
          <w:szCs w:val="24"/>
        </w:rPr>
      </w:pPr>
      <w:r w:rsidRPr="001F4AED">
        <w:rPr>
          <w:rFonts w:ascii="Arial" w:hAnsi="Arial" w:cs="Arial"/>
          <w:sz w:val="24"/>
          <w:szCs w:val="24"/>
        </w:rPr>
        <w:t>Mr Benny Palime, Ms Lidia Pretorius (</w:t>
      </w:r>
      <w:r w:rsidR="0061491F" w:rsidRPr="001F4AED">
        <w:rPr>
          <w:rFonts w:ascii="Arial" w:hAnsi="Arial" w:cs="Arial"/>
          <w:sz w:val="24"/>
          <w:szCs w:val="24"/>
        </w:rPr>
        <w:t>Department of Women, Youth and Persons with Disabilities</w:t>
      </w:r>
      <w:r w:rsidRPr="001F4AED">
        <w:rPr>
          <w:rFonts w:ascii="Arial" w:hAnsi="Arial" w:cs="Arial"/>
          <w:sz w:val="24"/>
          <w:szCs w:val="24"/>
        </w:rPr>
        <w:t>)</w:t>
      </w:r>
    </w:p>
    <w:p w:rsidR="00C100D7" w:rsidRPr="001A7716" w:rsidRDefault="00C100D7" w:rsidP="00095823">
      <w:pPr>
        <w:pStyle w:val="ListParagraph"/>
        <w:numPr>
          <w:ilvl w:val="0"/>
          <w:numId w:val="22"/>
        </w:numPr>
        <w:spacing w:after="0" w:line="276" w:lineRule="auto"/>
        <w:jc w:val="both"/>
        <w:rPr>
          <w:rFonts w:ascii="Arial" w:hAnsi="Arial" w:cs="Arial"/>
          <w:sz w:val="24"/>
          <w:szCs w:val="24"/>
        </w:rPr>
      </w:pPr>
      <w:r w:rsidRPr="001A7716">
        <w:rPr>
          <w:rFonts w:ascii="Arial" w:hAnsi="Arial" w:cs="Arial"/>
          <w:sz w:val="24"/>
          <w:szCs w:val="24"/>
        </w:rPr>
        <w:t>Ms Winnie Mangaye (SA Local Government Association)</w:t>
      </w:r>
    </w:p>
    <w:p w:rsidR="00C100D7" w:rsidRPr="001A7716" w:rsidRDefault="00C100D7" w:rsidP="00095823">
      <w:pPr>
        <w:pStyle w:val="ListParagraph"/>
        <w:numPr>
          <w:ilvl w:val="0"/>
          <w:numId w:val="23"/>
        </w:numPr>
        <w:spacing w:after="0" w:line="276" w:lineRule="auto"/>
        <w:jc w:val="both"/>
        <w:rPr>
          <w:rFonts w:ascii="Arial" w:hAnsi="Arial" w:cs="Arial"/>
          <w:sz w:val="24"/>
          <w:szCs w:val="24"/>
        </w:rPr>
      </w:pPr>
      <w:r w:rsidRPr="001A7716">
        <w:rPr>
          <w:rFonts w:ascii="Arial" w:hAnsi="Arial" w:cs="Arial"/>
          <w:sz w:val="24"/>
          <w:szCs w:val="24"/>
        </w:rPr>
        <w:t>Mr Christo De Klerk, Ms Parishna Ramluckan (Blind SA)</w:t>
      </w:r>
    </w:p>
    <w:p w:rsidR="00C100D7" w:rsidRPr="001A7716" w:rsidRDefault="00C100D7" w:rsidP="00095823">
      <w:pPr>
        <w:pStyle w:val="ListParagraph"/>
        <w:numPr>
          <w:ilvl w:val="0"/>
          <w:numId w:val="23"/>
        </w:numPr>
        <w:spacing w:after="0" w:line="276" w:lineRule="auto"/>
        <w:jc w:val="both"/>
        <w:rPr>
          <w:rFonts w:ascii="Arial" w:hAnsi="Arial" w:cs="Arial"/>
          <w:sz w:val="24"/>
          <w:szCs w:val="24"/>
        </w:rPr>
      </w:pPr>
      <w:r w:rsidRPr="001A7716">
        <w:rPr>
          <w:rFonts w:ascii="Arial" w:hAnsi="Arial" w:cs="Arial"/>
          <w:sz w:val="24"/>
          <w:szCs w:val="24"/>
        </w:rPr>
        <w:t>Mr Danie Botha Marais (National Council of and for Persons with Disabilities)</w:t>
      </w:r>
    </w:p>
    <w:p w:rsidR="00C100D7" w:rsidRPr="00386017" w:rsidRDefault="00C100D7" w:rsidP="00095823">
      <w:pPr>
        <w:pStyle w:val="ListParagraph"/>
        <w:numPr>
          <w:ilvl w:val="0"/>
          <w:numId w:val="23"/>
        </w:numPr>
        <w:spacing w:after="0" w:line="276" w:lineRule="auto"/>
        <w:jc w:val="both"/>
        <w:rPr>
          <w:rFonts w:ascii="Arial" w:hAnsi="Arial" w:cs="Arial"/>
          <w:sz w:val="24"/>
          <w:szCs w:val="24"/>
        </w:rPr>
      </w:pPr>
      <w:r w:rsidRPr="00386017">
        <w:rPr>
          <w:rFonts w:ascii="Arial" w:hAnsi="Arial" w:cs="Arial"/>
          <w:sz w:val="24"/>
          <w:szCs w:val="24"/>
        </w:rPr>
        <w:t>Ms Kim Fisher (Deaf Federation of SA)</w:t>
      </w:r>
    </w:p>
    <w:p w:rsidR="00C100D7" w:rsidRPr="001A7716" w:rsidRDefault="00C100D7" w:rsidP="00095823">
      <w:pPr>
        <w:pStyle w:val="ListParagraph"/>
        <w:numPr>
          <w:ilvl w:val="0"/>
          <w:numId w:val="23"/>
        </w:numPr>
        <w:spacing w:after="0" w:line="276" w:lineRule="auto"/>
        <w:jc w:val="both"/>
        <w:rPr>
          <w:rFonts w:ascii="Arial" w:hAnsi="Arial" w:cs="Arial"/>
          <w:sz w:val="24"/>
          <w:szCs w:val="24"/>
        </w:rPr>
      </w:pPr>
      <w:r w:rsidRPr="001A7716">
        <w:rPr>
          <w:rFonts w:ascii="Arial" w:hAnsi="Arial" w:cs="Arial"/>
          <w:sz w:val="24"/>
          <w:szCs w:val="24"/>
        </w:rPr>
        <w:t>Mr Haniff Kruger (SA National Council for the Blind)</w:t>
      </w:r>
    </w:p>
    <w:p w:rsidR="00C100D7" w:rsidRPr="001A7716" w:rsidRDefault="00C100D7" w:rsidP="00095823">
      <w:pPr>
        <w:pStyle w:val="ListParagraph"/>
        <w:numPr>
          <w:ilvl w:val="0"/>
          <w:numId w:val="23"/>
        </w:numPr>
        <w:spacing w:after="0" w:line="276" w:lineRule="auto"/>
        <w:jc w:val="both"/>
        <w:rPr>
          <w:rFonts w:ascii="Arial" w:hAnsi="Arial" w:cs="Arial"/>
          <w:sz w:val="24"/>
          <w:szCs w:val="24"/>
        </w:rPr>
      </w:pPr>
      <w:r w:rsidRPr="001A7716">
        <w:rPr>
          <w:rFonts w:ascii="Arial" w:hAnsi="Arial" w:cs="Arial"/>
          <w:sz w:val="24"/>
          <w:szCs w:val="24"/>
        </w:rPr>
        <w:t>Mr Hitten Bawa (Studio HB)</w:t>
      </w:r>
    </w:p>
    <w:p w:rsidR="00C100D7" w:rsidRPr="001A7716" w:rsidRDefault="00C100D7" w:rsidP="00095823">
      <w:pPr>
        <w:pStyle w:val="ListParagraph"/>
        <w:numPr>
          <w:ilvl w:val="0"/>
          <w:numId w:val="23"/>
        </w:numPr>
        <w:spacing w:after="0" w:line="276" w:lineRule="auto"/>
        <w:jc w:val="both"/>
        <w:rPr>
          <w:rFonts w:ascii="Arial" w:hAnsi="Arial" w:cs="Arial"/>
          <w:sz w:val="24"/>
          <w:szCs w:val="24"/>
        </w:rPr>
      </w:pPr>
      <w:r w:rsidRPr="001A7716">
        <w:rPr>
          <w:rFonts w:ascii="Arial" w:hAnsi="Arial" w:cs="Arial"/>
          <w:sz w:val="24"/>
          <w:szCs w:val="24"/>
        </w:rPr>
        <w:t>Ms Joanne Newton (British Council)</w:t>
      </w:r>
    </w:p>
    <w:p w:rsidR="00C100D7" w:rsidRPr="001A7716" w:rsidRDefault="00C100D7" w:rsidP="00095823">
      <w:pPr>
        <w:pStyle w:val="ListParagraph"/>
        <w:numPr>
          <w:ilvl w:val="0"/>
          <w:numId w:val="23"/>
        </w:numPr>
        <w:spacing w:after="0" w:line="276" w:lineRule="auto"/>
        <w:jc w:val="both"/>
        <w:rPr>
          <w:rFonts w:ascii="Arial" w:hAnsi="Arial" w:cs="Arial"/>
          <w:sz w:val="24"/>
          <w:szCs w:val="24"/>
        </w:rPr>
      </w:pPr>
      <w:r w:rsidRPr="001A7716">
        <w:rPr>
          <w:rFonts w:ascii="Arial" w:hAnsi="Arial" w:cs="Arial"/>
          <w:sz w:val="24"/>
          <w:szCs w:val="24"/>
        </w:rPr>
        <w:t>Ms Lurentia Truter (Daisy SA)</w:t>
      </w:r>
    </w:p>
    <w:p w:rsidR="00C100D7" w:rsidRPr="001A7716" w:rsidRDefault="00C100D7" w:rsidP="00095823">
      <w:pPr>
        <w:pStyle w:val="ListParagraph"/>
        <w:numPr>
          <w:ilvl w:val="0"/>
          <w:numId w:val="23"/>
        </w:numPr>
        <w:spacing w:after="0" w:line="276" w:lineRule="auto"/>
        <w:jc w:val="both"/>
        <w:rPr>
          <w:rFonts w:ascii="Arial" w:hAnsi="Arial" w:cs="Arial"/>
          <w:sz w:val="24"/>
          <w:szCs w:val="24"/>
        </w:rPr>
      </w:pPr>
      <w:r w:rsidRPr="001A7716">
        <w:rPr>
          <w:rFonts w:ascii="Arial" w:hAnsi="Arial" w:cs="Arial"/>
          <w:sz w:val="24"/>
          <w:szCs w:val="24"/>
        </w:rPr>
        <w:t>Ms Mandy Latimore (QuadPara SA)</w:t>
      </w:r>
    </w:p>
    <w:p w:rsidR="00C100D7" w:rsidRPr="001A7716" w:rsidRDefault="00C100D7" w:rsidP="00095823">
      <w:pPr>
        <w:pStyle w:val="ListParagraph"/>
        <w:numPr>
          <w:ilvl w:val="0"/>
          <w:numId w:val="23"/>
        </w:numPr>
        <w:spacing w:after="0" w:line="276" w:lineRule="auto"/>
        <w:jc w:val="both"/>
        <w:rPr>
          <w:rFonts w:ascii="Arial" w:hAnsi="Arial" w:cs="Arial"/>
          <w:sz w:val="24"/>
          <w:szCs w:val="24"/>
        </w:rPr>
      </w:pPr>
      <w:r w:rsidRPr="001A7716">
        <w:rPr>
          <w:rFonts w:ascii="Arial" w:hAnsi="Arial" w:cs="Arial"/>
          <w:sz w:val="24"/>
          <w:szCs w:val="24"/>
        </w:rPr>
        <w:t>Ms Marina Clarke (Epilepsy SA)</w:t>
      </w:r>
    </w:p>
    <w:p w:rsidR="00C100D7" w:rsidRPr="001A7716" w:rsidRDefault="00C100D7" w:rsidP="00095823">
      <w:pPr>
        <w:pStyle w:val="ListParagraph"/>
        <w:numPr>
          <w:ilvl w:val="0"/>
          <w:numId w:val="23"/>
        </w:numPr>
        <w:spacing w:after="0" w:line="276" w:lineRule="auto"/>
        <w:jc w:val="both"/>
        <w:rPr>
          <w:rFonts w:ascii="Arial" w:hAnsi="Arial" w:cs="Arial"/>
          <w:sz w:val="24"/>
          <w:szCs w:val="24"/>
        </w:rPr>
      </w:pPr>
      <w:r w:rsidRPr="001A7716">
        <w:rPr>
          <w:rFonts w:ascii="Arial" w:hAnsi="Arial" w:cs="Arial"/>
          <w:sz w:val="24"/>
          <w:szCs w:val="24"/>
        </w:rPr>
        <w:t xml:space="preserve">Ms Mariza Jurgens and </w:t>
      </w:r>
      <w:r w:rsidRPr="00386017">
        <w:rPr>
          <w:rFonts w:ascii="Arial" w:hAnsi="Arial" w:cs="Arial"/>
          <w:sz w:val="24"/>
          <w:szCs w:val="24"/>
        </w:rPr>
        <w:t>Ms Thea Iding</w:t>
      </w:r>
      <w:r w:rsidRPr="001A7716">
        <w:rPr>
          <w:rFonts w:ascii="Arial" w:hAnsi="Arial" w:cs="Arial"/>
          <w:sz w:val="24"/>
          <w:szCs w:val="24"/>
        </w:rPr>
        <w:t xml:space="preserve"> (Retina SA)</w:t>
      </w:r>
    </w:p>
    <w:p w:rsidR="00C100D7" w:rsidRPr="001A7716" w:rsidRDefault="00C100D7" w:rsidP="00095823">
      <w:pPr>
        <w:pStyle w:val="ListParagraph"/>
        <w:numPr>
          <w:ilvl w:val="0"/>
          <w:numId w:val="23"/>
        </w:numPr>
        <w:spacing w:after="0" w:line="276" w:lineRule="auto"/>
        <w:jc w:val="both"/>
        <w:rPr>
          <w:rFonts w:ascii="Arial" w:hAnsi="Arial" w:cs="Arial"/>
          <w:sz w:val="24"/>
          <w:szCs w:val="24"/>
        </w:rPr>
      </w:pPr>
      <w:r w:rsidRPr="001A7716">
        <w:rPr>
          <w:rFonts w:ascii="Arial" w:hAnsi="Arial" w:cs="Arial"/>
          <w:sz w:val="24"/>
          <w:szCs w:val="24"/>
        </w:rPr>
        <w:t>Ms Nomasonto Mazibuko (Albinism Society of South Africa)</w:t>
      </w:r>
    </w:p>
    <w:p w:rsidR="00C100D7" w:rsidRPr="001A7716" w:rsidRDefault="00C100D7" w:rsidP="00095823">
      <w:pPr>
        <w:pStyle w:val="ListParagraph"/>
        <w:numPr>
          <w:ilvl w:val="0"/>
          <w:numId w:val="23"/>
        </w:numPr>
        <w:spacing w:after="0" w:line="276" w:lineRule="auto"/>
        <w:jc w:val="both"/>
        <w:rPr>
          <w:rFonts w:ascii="Arial" w:hAnsi="Arial" w:cs="Arial"/>
          <w:sz w:val="24"/>
          <w:szCs w:val="24"/>
        </w:rPr>
      </w:pPr>
      <w:r w:rsidRPr="001A7716">
        <w:rPr>
          <w:rFonts w:ascii="Arial" w:hAnsi="Arial" w:cs="Arial"/>
          <w:sz w:val="24"/>
          <w:szCs w:val="24"/>
        </w:rPr>
        <w:t>Mr Phillip Dobson (Deafblind SA)</w:t>
      </w:r>
    </w:p>
    <w:p w:rsidR="00C100D7" w:rsidRPr="001A7716" w:rsidRDefault="00C100D7" w:rsidP="00095823">
      <w:pPr>
        <w:pStyle w:val="ListParagraph"/>
        <w:numPr>
          <w:ilvl w:val="0"/>
          <w:numId w:val="24"/>
        </w:numPr>
        <w:spacing w:after="0" w:line="276" w:lineRule="auto"/>
        <w:jc w:val="both"/>
        <w:rPr>
          <w:rFonts w:ascii="Arial" w:hAnsi="Arial" w:cs="Arial"/>
          <w:sz w:val="24"/>
          <w:szCs w:val="24"/>
        </w:rPr>
      </w:pPr>
      <w:r w:rsidRPr="001A7716">
        <w:rPr>
          <w:rFonts w:ascii="Arial" w:hAnsi="Arial" w:cs="Arial"/>
          <w:sz w:val="24"/>
          <w:szCs w:val="24"/>
        </w:rPr>
        <w:t>Mr Phillip Thompson (IDC Consultants)</w:t>
      </w:r>
    </w:p>
    <w:p w:rsidR="00C100D7" w:rsidRPr="001A7716" w:rsidRDefault="00C100D7" w:rsidP="00095823">
      <w:pPr>
        <w:pStyle w:val="ListParagraph"/>
        <w:numPr>
          <w:ilvl w:val="0"/>
          <w:numId w:val="24"/>
        </w:numPr>
        <w:spacing w:after="0" w:line="276" w:lineRule="auto"/>
        <w:jc w:val="both"/>
        <w:rPr>
          <w:rFonts w:ascii="Arial" w:hAnsi="Arial" w:cs="Arial"/>
          <w:sz w:val="24"/>
          <w:szCs w:val="24"/>
        </w:rPr>
      </w:pPr>
      <w:r w:rsidRPr="001A7716">
        <w:rPr>
          <w:rFonts w:ascii="Arial" w:hAnsi="Arial" w:cs="Arial"/>
          <w:sz w:val="24"/>
          <w:szCs w:val="24"/>
        </w:rPr>
        <w:t>Mr Piet Nel and Mr Themba Sekukumane (Short Statured People of SA)</w:t>
      </w:r>
    </w:p>
    <w:p w:rsidR="00C100D7" w:rsidRDefault="00C100D7" w:rsidP="00095823">
      <w:pPr>
        <w:pStyle w:val="ListParagraph"/>
        <w:numPr>
          <w:ilvl w:val="0"/>
          <w:numId w:val="24"/>
        </w:numPr>
        <w:spacing w:after="0" w:line="276" w:lineRule="auto"/>
        <w:jc w:val="both"/>
        <w:rPr>
          <w:rFonts w:ascii="Arial" w:hAnsi="Arial" w:cs="Arial"/>
          <w:sz w:val="24"/>
          <w:szCs w:val="24"/>
        </w:rPr>
      </w:pPr>
      <w:r w:rsidRPr="001A7716">
        <w:rPr>
          <w:rFonts w:ascii="Arial" w:hAnsi="Arial" w:cs="Arial"/>
          <w:sz w:val="24"/>
          <w:szCs w:val="24"/>
        </w:rPr>
        <w:t>Ms Shakila Maharaj (Disability Management Services)</w:t>
      </w:r>
    </w:p>
    <w:p w:rsidR="00C100D7" w:rsidRPr="001C1F00" w:rsidRDefault="00C100D7" w:rsidP="00095823">
      <w:pPr>
        <w:pStyle w:val="ListParagraph"/>
        <w:numPr>
          <w:ilvl w:val="0"/>
          <w:numId w:val="24"/>
        </w:numPr>
        <w:spacing w:after="0" w:line="276" w:lineRule="auto"/>
        <w:jc w:val="both"/>
        <w:rPr>
          <w:rFonts w:ascii="Arial" w:hAnsi="Arial" w:cs="Arial"/>
          <w:sz w:val="28"/>
          <w:szCs w:val="24"/>
        </w:rPr>
      </w:pPr>
      <w:r w:rsidRPr="001C1F00">
        <w:rPr>
          <w:rFonts w:ascii="Arial" w:hAnsi="Arial" w:cs="Arial"/>
          <w:sz w:val="24"/>
        </w:rPr>
        <w:t xml:space="preserve">Dr Laurentia Truter </w:t>
      </w:r>
      <w:r>
        <w:rPr>
          <w:rFonts w:ascii="Arial" w:hAnsi="Arial" w:cs="Arial"/>
          <w:sz w:val="24"/>
        </w:rPr>
        <w:t>(D</w:t>
      </w:r>
      <w:r w:rsidRPr="001C1F00">
        <w:rPr>
          <w:rFonts w:ascii="Arial" w:hAnsi="Arial" w:cs="Arial"/>
          <w:sz w:val="24"/>
        </w:rPr>
        <w:t>aisy SA</w:t>
      </w:r>
      <w:r>
        <w:rPr>
          <w:rFonts w:ascii="Arial" w:hAnsi="Arial" w:cs="Arial"/>
          <w:sz w:val="24"/>
        </w:rPr>
        <w:t>)</w:t>
      </w:r>
    </w:p>
    <w:p w:rsidR="00C100D7" w:rsidRDefault="00C100D7" w:rsidP="00095823">
      <w:pPr>
        <w:pStyle w:val="ListParagraph"/>
        <w:numPr>
          <w:ilvl w:val="0"/>
          <w:numId w:val="24"/>
        </w:numPr>
        <w:spacing w:after="0" w:line="276" w:lineRule="auto"/>
        <w:jc w:val="both"/>
        <w:rPr>
          <w:rFonts w:ascii="Arial" w:hAnsi="Arial" w:cs="Arial"/>
          <w:sz w:val="24"/>
          <w:szCs w:val="24"/>
        </w:rPr>
      </w:pPr>
      <w:r>
        <w:rPr>
          <w:rFonts w:ascii="Arial" w:hAnsi="Arial" w:cs="Arial"/>
          <w:sz w:val="24"/>
          <w:szCs w:val="24"/>
        </w:rPr>
        <w:t>Ms Sebenzile Matsebula (</w:t>
      </w:r>
      <w:r w:rsidRPr="00386017">
        <w:rPr>
          <w:rFonts w:ascii="Arial" w:hAnsi="Arial" w:cs="Arial"/>
          <w:sz w:val="24"/>
          <w:szCs w:val="24"/>
        </w:rPr>
        <w:t>Lindandanda Consulting</w:t>
      </w:r>
      <w:r>
        <w:rPr>
          <w:rFonts w:ascii="Arial" w:hAnsi="Arial" w:cs="Arial"/>
          <w:sz w:val="24"/>
          <w:szCs w:val="24"/>
        </w:rPr>
        <w:t>)</w:t>
      </w:r>
    </w:p>
    <w:p w:rsidR="00C100D7" w:rsidRDefault="00C100D7">
      <w:pPr>
        <w:rPr>
          <w:rFonts w:ascii="Arial" w:hAnsi="Arial" w:cs="Arial"/>
          <w:b/>
          <w:sz w:val="24"/>
          <w:szCs w:val="24"/>
        </w:rPr>
      </w:pPr>
      <w:r>
        <w:rPr>
          <w:rFonts w:ascii="Arial" w:hAnsi="Arial" w:cs="Arial"/>
          <w:b/>
          <w:sz w:val="24"/>
          <w:szCs w:val="24"/>
        </w:rPr>
        <w:br w:type="page"/>
      </w:r>
    </w:p>
    <w:p w:rsidR="008426BF" w:rsidRDefault="008426BF" w:rsidP="00FE41E0">
      <w:pPr>
        <w:spacing w:after="0" w:line="276" w:lineRule="auto"/>
        <w:jc w:val="both"/>
        <w:rPr>
          <w:rFonts w:ascii="Arial" w:hAnsi="Arial" w:cs="Arial"/>
          <w:b/>
          <w:sz w:val="24"/>
          <w:szCs w:val="24"/>
        </w:rPr>
      </w:pPr>
      <w:r w:rsidRPr="000E71F4">
        <w:rPr>
          <w:rFonts w:ascii="Arial" w:hAnsi="Arial" w:cs="Arial"/>
          <w:b/>
          <w:sz w:val="24"/>
          <w:szCs w:val="24"/>
        </w:rPr>
        <w:lastRenderedPageBreak/>
        <w:t>PREAMBLE</w:t>
      </w:r>
    </w:p>
    <w:p w:rsidR="00212147" w:rsidRPr="000E71F4" w:rsidRDefault="00212147" w:rsidP="00FE41E0">
      <w:pPr>
        <w:spacing w:after="0" w:line="276" w:lineRule="auto"/>
        <w:jc w:val="both"/>
        <w:rPr>
          <w:rFonts w:ascii="Arial" w:hAnsi="Arial" w:cs="Arial"/>
          <w:b/>
          <w:sz w:val="24"/>
          <w:szCs w:val="24"/>
        </w:rPr>
      </w:pPr>
    </w:p>
    <w:p w:rsidR="005E51AF" w:rsidRDefault="00817BF1" w:rsidP="009C7A5B">
      <w:pPr>
        <w:spacing w:after="200" w:line="276" w:lineRule="auto"/>
        <w:jc w:val="both"/>
        <w:rPr>
          <w:rFonts w:ascii="Arial" w:hAnsi="Arial" w:cs="Arial"/>
          <w:sz w:val="24"/>
          <w:szCs w:val="24"/>
        </w:rPr>
      </w:pPr>
      <w:r w:rsidRPr="005E51AF">
        <w:rPr>
          <w:rFonts w:ascii="Arial" w:hAnsi="Arial" w:cs="Arial"/>
          <w:b/>
          <w:sz w:val="24"/>
          <w:szCs w:val="24"/>
        </w:rPr>
        <w:t>Whereas</w:t>
      </w:r>
      <w:r w:rsidRPr="000E71F4">
        <w:rPr>
          <w:rFonts w:ascii="Arial" w:hAnsi="Arial" w:cs="Arial"/>
          <w:sz w:val="24"/>
          <w:szCs w:val="24"/>
        </w:rPr>
        <w:t xml:space="preserve"> the United Nations Convention on the Rights of Persons with Disabilities declares </w:t>
      </w:r>
      <w:r w:rsidR="00C100D7">
        <w:rPr>
          <w:rFonts w:ascii="Arial" w:hAnsi="Arial" w:cs="Arial"/>
          <w:sz w:val="24"/>
          <w:szCs w:val="24"/>
        </w:rPr>
        <w:t xml:space="preserve">access to </w:t>
      </w:r>
      <w:r w:rsidRPr="000E71F4">
        <w:rPr>
          <w:rFonts w:ascii="Arial" w:hAnsi="Arial" w:cs="Arial"/>
          <w:sz w:val="24"/>
          <w:szCs w:val="24"/>
        </w:rPr>
        <w:t>reasonable accommodation as a right to be afforded to persons with disabilities</w:t>
      </w:r>
      <w:r>
        <w:rPr>
          <w:rFonts w:ascii="Arial" w:hAnsi="Arial" w:cs="Arial"/>
          <w:sz w:val="24"/>
          <w:szCs w:val="24"/>
        </w:rPr>
        <w:t xml:space="preserve"> </w:t>
      </w:r>
      <w:r w:rsidR="006814E5">
        <w:rPr>
          <w:rFonts w:ascii="Arial" w:hAnsi="Arial" w:cs="Arial"/>
          <w:sz w:val="24"/>
          <w:szCs w:val="24"/>
        </w:rPr>
        <w:t>and urges all states to en</w:t>
      </w:r>
      <w:r w:rsidRPr="000E71F4">
        <w:rPr>
          <w:rFonts w:ascii="Arial" w:hAnsi="Arial" w:cs="Arial"/>
          <w:sz w:val="24"/>
          <w:szCs w:val="24"/>
        </w:rPr>
        <w:t>act appropriate legislation to empower persons with disabilities</w:t>
      </w:r>
      <w:r w:rsidR="006814E5">
        <w:rPr>
          <w:rFonts w:ascii="Arial" w:hAnsi="Arial" w:cs="Arial"/>
          <w:sz w:val="24"/>
          <w:szCs w:val="24"/>
        </w:rPr>
        <w:t>;</w:t>
      </w:r>
    </w:p>
    <w:p w:rsidR="00322EF0" w:rsidRDefault="00322EF0" w:rsidP="009C7A5B">
      <w:pPr>
        <w:spacing w:after="200" w:line="276" w:lineRule="auto"/>
        <w:jc w:val="both"/>
        <w:rPr>
          <w:rFonts w:ascii="Arial" w:hAnsi="Arial" w:cs="Arial"/>
          <w:sz w:val="24"/>
          <w:szCs w:val="24"/>
        </w:rPr>
      </w:pPr>
      <w:r w:rsidRPr="005E51AF">
        <w:rPr>
          <w:rFonts w:ascii="Arial" w:hAnsi="Arial" w:cs="Arial"/>
          <w:b/>
          <w:sz w:val="24"/>
          <w:szCs w:val="24"/>
        </w:rPr>
        <w:t>Whereas</w:t>
      </w:r>
      <w:r w:rsidRPr="000E71F4">
        <w:rPr>
          <w:rFonts w:ascii="Arial" w:hAnsi="Arial" w:cs="Arial"/>
          <w:sz w:val="24"/>
          <w:szCs w:val="24"/>
        </w:rPr>
        <w:t xml:space="preserve"> the Republic of South Africa is a signatory to the United Nations </w:t>
      </w:r>
      <w:r w:rsidR="006814E5">
        <w:rPr>
          <w:rFonts w:ascii="Arial" w:hAnsi="Arial" w:cs="Arial"/>
          <w:sz w:val="24"/>
          <w:szCs w:val="24"/>
        </w:rPr>
        <w:t xml:space="preserve">Convention </w:t>
      </w:r>
      <w:r w:rsidRPr="000E71F4">
        <w:rPr>
          <w:rFonts w:ascii="Arial" w:hAnsi="Arial" w:cs="Arial"/>
          <w:sz w:val="24"/>
          <w:szCs w:val="24"/>
        </w:rPr>
        <w:t>on the Rights of Persons with Disabilit</w:t>
      </w:r>
      <w:r w:rsidR="006814E5">
        <w:rPr>
          <w:rFonts w:ascii="Arial" w:hAnsi="Arial" w:cs="Arial"/>
          <w:sz w:val="24"/>
          <w:szCs w:val="24"/>
        </w:rPr>
        <w:t>ies and ratified the C</w:t>
      </w:r>
      <w:r w:rsidRPr="000E71F4">
        <w:rPr>
          <w:rFonts w:ascii="Arial" w:hAnsi="Arial" w:cs="Arial"/>
          <w:sz w:val="24"/>
          <w:szCs w:val="24"/>
        </w:rPr>
        <w:t xml:space="preserve">onvention binding itself as a member state to </w:t>
      </w:r>
      <w:r w:rsidR="006814E5">
        <w:rPr>
          <w:rFonts w:ascii="Arial" w:hAnsi="Arial" w:cs="Arial"/>
          <w:sz w:val="24"/>
          <w:szCs w:val="24"/>
        </w:rPr>
        <w:t xml:space="preserve">the </w:t>
      </w:r>
      <w:r w:rsidRPr="000E71F4">
        <w:rPr>
          <w:rFonts w:ascii="Arial" w:hAnsi="Arial" w:cs="Arial"/>
          <w:sz w:val="24"/>
          <w:szCs w:val="24"/>
        </w:rPr>
        <w:t xml:space="preserve">general application of international </w:t>
      </w:r>
      <w:r w:rsidR="006814E5">
        <w:rPr>
          <w:rFonts w:ascii="Arial" w:hAnsi="Arial" w:cs="Arial"/>
          <w:sz w:val="24"/>
          <w:szCs w:val="24"/>
        </w:rPr>
        <w:t>law on reasonable accommodation;</w:t>
      </w:r>
    </w:p>
    <w:p w:rsidR="00C100D7" w:rsidRDefault="00C100D7" w:rsidP="009C7A5B">
      <w:pPr>
        <w:spacing w:after="200" w:line="276" w:lineRule="auto"/>
        <w:jc w:val="both"/>
        <w:rPr>
          <w:rFonts w:ascii="Arial" w:hAnsi="Arial" w:cs="Arial"/>
          <w:sz w:val="24"/>
          <w:szCs w:val="24"/>
        </w:rPr>
      </w:pPr>
      <w:r w:rsidRPr="005E51AF">
        <w:rPr>
          <w:rFonts w:ascii="Arial" w:hAnsi="Arial" w:cs="Arial"/>
          <w:b/>
          <w:sz w:val="24"/>
          <w:szCs w:val="24"/>
        </w:rPr>
        <w:t>Whereas</w:t>
      </w:r>
      <w:r w:rsidRPr="000E71F4">
        <w:rPr>
          <w:rFonts w:ascii="Arial" w:hAnsi="Arial" w:cs="Arial"/>
          <w:sz w:val="24"/>
          <w:szCs w:val="24"/>
        </w:rPr>
        <w:t xml:space="preserve"> the Constitution of the Republic of South Africa</w:t>
      </w:r>
      <w:r>
        <w:rPr>
          <w:rFonts w:ascii="Arial" w:hAnsi="Arial" w:cs="Arial"/>
          <w:sz w:val="24"/>
          <w:szCs w:val="24"/>
        </w:rPr>
        <w:t xml:space="preserve"> and subsequent right-based legislation</w:t>
      </w:r>
      <w:r w:rsidRPr="000E71F4">
        <w:rPr>
          <w:rFonts w:ascii="Arial" w:hAnsi="Arial" w:cs="Arial"/>
          <w:sz w:val="24"/>
          <w:szCs w:val="24"/>
        </w:rPr>
        <w:t xml:space="preserve"> provides for basic principle</w:t>
      </w:r>
      <w:r>
        <w:rPr>
          <w:rFonts w:ascii="Arial" w:hAnsi="Arial" w:cs="Arial"/>
          <w:sz w:val="24"/>
          <w:szCs w:val="24"/>
        </w:rPr>
        <w:t>s</w:t>
      </w:r>
      <w:r w:rsidRPr="000E71F4">
        <w:rPr>
          <w:rFonts w:ascii="Arial" w:hAnsi="Arial" w:cs="Arial"/>
          <w:sz w:val="24"/>
          <w:szCs w:val="24"/>
        </w:rPr>
        <w:t xml:space="preserve"> of justice and fairnes</w:t>
      </w:r>
      <w:r>
        <w:rPr>
          <w:rFonts w:ascii="Arial" w:hAnsi="Arial" w:cs="Arial"/>
          <w:sz w:val="24"/>
          <w:szCs w:val="24"/>
        </w:rPr>
        <w:t>s for persons with disabilities;</w:t>
      </w:r>
    </w:p>
    <w:p w:rsidR="00C100D7" w:rsidRDefault="00C100D7" w:rsidP="009C7A5B">
      <w:pPr>
        <w:spacing w:after="200" w:line="276" w:lineRule="auto"/>
        <w:jc w:val="both"/>
        <w:rPr>
          <w:rFonts w:ascii="Arial" w:hAnsi="Arial" w:cs="Arial"/>
          <w:sz w:val="24"/>
          <w:szCs w:val="24"/>
        </w:rPr>
      </w:pPr>
      <w:r w:rsidRPr="005E51AF">
        <w:rPr>
          <w:rFonts w:ascii="Arial" w:hAnsi="Arial" w:cs="Arial"/>
          <w:b/>
          <w:sz w:val="24"/>
          <w:szCs w:val="24"/>
        </w:rPr>
        <w:t>Whereas</w:t>
      </w:r>
      <w:r w:rsidRPr="000E71F4">
        <w:rPr>
          <w:rFonts w:ascii="Arial" w:hAnsi="Arial" w:cs="Arial"/>
          <w:sz w:val="24"/>
          <w:szCs w:val="24"/>
        </w:rPr>
        <w:t xml:space="preserve"> the Bill of Rights </w:t>
      </w:r>
      <w:r>
        <w:rPr>
          <w:rFonts w:ascii="Arial" w:hAnsi="Arial" w:cs="Arial"/>
          <w:sz w:val="24"/>
          <w:szCs w:val="24"/>
        </w:rPr>
        <w:t>(</w:t>
      </w:r>
      <w:r w:rsidRPr="000E71F4">
        <w:rPr>
          <w:rFonts w:ascii="Arial" w:hAnsi="Arial" w:cs="Arial"/>
          <w:sz w:val="24"/>
          <w:szCs w:val="24"/>
        </w:rPr>
        <w:t>section 9, subsection 2</w:t>
      </w:r>
      <w:r>
        <w:rPr>
          <w:rFonts w:ascii="Arial" w:hAnsi="Arial" w:cs="Arial"/>
          <w:sz w:val="24"/>
          <w:szCs w:val="24"/>
        </w:rPr>
        <w:t>)</w:t>
      </w:r>
      <w:r w:rsidRPr="000E71F4">
        <w:rPr>
          <w:rFonts w:ascii="Arial" w:hAnsi="Arial" w:cs="Arial"/>
          <w:sz w:val="24"/>
          <w:szCs w:val="24"/>
        </w:rPr>
        <w:t xml:space="preserve"> </w:t>
      </w:r>
      <w:r>
        <w:rPr>
          <w:rFonts w:ascii="Arial" w:hAnsi="Arial" w:cs="Arial"/>
          <w:sz w:val="24"/>
          <w:szCs w:val="24"/>
        </w:rPr>
        <w:t xml:space="preserve">in the Constitution </w:t>
      </w:r>
      <w:r w:rsidRPr="000E71F4">
        <w:rPr>
          <w:rFonts w:ascii="Arial" w:hAnsi="Arial" w:cs="Arial"/>
          <w:sz w:val="24"/>
          <w:szCs w:val="24"/>
        </w:rPr>
        <w:t xml:space="preserve">of the Republic of South Africa </w:t>
      </w:r>
      <w:r>
        <w:rPr>
          <w:rFonts w:ascii="Arial" w:hAnsi="Arial" w:cs="Arial"/>
          <w:sz w:val="24"/>
          <w:szCs w:val="24"/>
        </w:rPr>
        <w:t>(</w:t>
      </w:r>
      <w:r w:rsidRPr="000E71F4">
        <w:rPr>
          <w:rFonts w:ascii="Arial" w:hAnsi="Arial" w:cs="Arial"/>
          <w:sz w:val="24"/>
          <w:szCs w:val="24"/>
        </w:rPr>
        <w:t>1996) provides that everyone has the right amongst others to human dignity and equality before the law;</w:t>
      </w:r>
    </w:p>
    <w:p w:rsidR="00C100D7" w:rsidRDefault="00C100D7" w:rsidP="009C7A5B">
      <w:pPr>
        <w:spacing w:after="200" w:line="276" w:lineRule="auto"/>
        <w:jc w:val="both"/>
        <w:rPr>
          <w:rFonts w:ascii="Arial" w:hAnsi="Arial" w:cs="Arial"/>
          <w:sz w:val="24"/>
          <w:szCs w:val="24"/>
        </w:rPr>
      </w:pPr>
      <w:r w:rsidRPr="00A000B5">
        <w:rPr>
          <w:rFonts w:ascii="Arial" w:hAnsi="Arial" w:cs="Arial"/>
          <w:b/>
          <w:sz w:val="24"/>
          <w:szCs w:val="24"/>
        </w:rPr>
        <w:t>Whereas</w:t>
      </w:r>
      <w:r>
        <w:rPr>
          <w:rFonts w:ascii="Arial" w:hAnsi="Arial" w:cs="Arial"/>
          <w:sz w:val="24"/>
          <w:szCs w:val="24"/>
        </w:rPr>
        <w:t xml:space="preserve"> the Promotion of Equality and Prevention of Unfair Discrimination Act (2000) provides for the </w:t>
      </w:r>
      <w:r w:rsidRPr="000E71F4">
        <w:rPr>
          <w:rFonts w:ascii="Arial" w:hAnsi="Arial" w:cs="Arial"/>
          <w:sz w:val="24"/>
          <w:szCs w:val="24"/>
        </w:rPr>
        <w:t xml:space="preserve">protection from discrimination and provision for specific individual needs </w:t>
      </w:r>
      <w:r>
        <w:rPr>
          <w:rFonts w:ascii="Arial" w:hAnsi="Arial" w:cs="Arial"/>
          <w:sz w:val="24"/>
          <w:szCs w:val="24"/>
        </w:rPr>
        <w:t>which must be reasonably accommodated by duty bearers;</w:t>
      </w:r>
    </w:p>
    <w:p w:rsidR="00C100D7" w:rsidRDefault="00941114" w:rsidP="009C7A5B">
      <w:pPr>
        <w:spacing w:after="200" w:line="276" w:lineRule="auto"/>
        <w:jc w:val="both"/>
        <w:rPr>
          <w:rFonts w:ascii="Arial" w:hAnsi="Arial" w:cs="Arial"/>
          <w:sz w:val="24"/>
          <w:szCs w:val="24"/>
        </w:rPr>
      </w:pPr>
      <w:r w:rsidRPr="00B87F8B">
        <w:rPr>
          <w:rFonts w:ascii="Arial" w:hAnsi="Arial" w:cs="Arial"/>
          <w:b/>
          <w:sz w:val="24"/>
          <w:szCs w:val="24"/>
        </w:rPr>
        <w:t>Whereas</w:t>
      </w:r>
      <w:r w:rsidRPr="000E71F4">
        <w:rPr>
          <w:rFonts w:ascii="Arial" w:hAnsi="Arial" w:cs="Arial"/>
          <w:sz w:val="24"/>
          <w:szCs w:val="24"/>
        </w:rPr>
        <w:t xml:space="preserve"> the Republic of South Africa recognizes</w:t>
      </w:r>
      <w:r w:rsidR="003C2BFE">
        <w:rPr>
          <w:rFonts w:ascii="Arial" w:hAnsi="Arial" w:cs="Arial"/>
          <w:sz w:val="24"/>
          <w:szCs w:val="24"/>
        </w:rPr>
        <w:t xml:space="preserve"> these rights</w:t>
      </w:r>
      <w:r>
        <w:rPr>
          <w:rFonts w:ascii="Arial" w:hAnsi="Arial" w:cs="Arial"/>
          <w:sz w:val="24"/>
          <w:szCs w:val="24"/>
        </w:rPr>
        <w:t xml:space="preserve">, </w:t>
      </w:r>
      <w:r w:rsidR="00C100D7" w:rsidRPr="000E71F4">
        <w:rPr>
          <w:rFonts w:ascii="Arial" w:hAnsi="Arial" w:cs="Arial"/>
          <w:sz w:val="24"/>
          <w:szCs w:val="24"/>
        </w:rPr>
        <w:t>by ensuring the provision of integrated and multi-disciplinary reasonable accommodation</w:t>
      </w:r>
      <w:r w:rsidR="00C100D7">
        <w:rPr>
          <w:rFonts w:ascii="Arial" w:hAnsi="Arial" w:cs="Arial"/>
          <w:sz w:val="24"/>
          <w:szCs w:val="24"/>
        </w:rPr>
        <w:t xml:space="preserve"> measures</w:t>
      </w:r>
      <w:r w:rsidR="00C100D7" w:rsidRPr="000E71F4">
        <w:rPr>
          <w:rFonts w:ascii="Arial" w:hAnsi="Arial" w:cs="Arial"/>
          <w:sz w:val="24"/>
          <w:szCs w:val="24"/>
        </w:rPr>
        <w:t xml:space="preserve"> </w:t>
      </w:r>
      <w:r>
        <w:rPr>
          <w:rFonts w:ascii="Arial" w:hAnsi="Arial" w:cs="Arial"/>
          <w:sz w:val="24"/>
          <w:szCs w:val="24"/>
        </w:rPr>
        <w:t xml:space="preserve">through </w:t>
      </w:r>
      <w:r w:rsidR="00C100D7">
        <w:rPr>
          <w:rFonts w:ascii="Arial" w:hAnsi="Arial" w:cs="Arial"/>
          <w:sz w:val="24"/>
          <w:szCs w:val="24"/>
        </w:rPr>
        <w:t>a number of laws</w:t>
      </w:r>
      <w:r w:rsidR="009C7A5B">
        <w:rPr>
          <w:rFonts w:ascii="Arial" w:hAnsi="Arial" w:cs="Arial"/>
          <w:sz w:val="24"/>
          <w:szCs w:val="24"/>
        </w:rPr>
        <w:t xml:space="preserve">, </w:t>
      </w:r>
      <w:r w:rsidR="00C100D7">
        <w:rPr>
          <w:rFonts w:ascii="Arial" w:hAnsi="Arial" w:cs="Arial"/>
          <w:sz w:val="24"/>
          <w:szCs w:val="24"/>
        </w:rPr>
        <w:t>policies</w:t>
      </w:r>
      <w:r w:rsidR="009C7A5B">
        <w:rPr>
          <w:rFonts w:ascii="Arial" w:hAnsi="Arial" w:cs="Arial"/>
          <w:sz w:val="24"/>
          <w:szCs w:val="24"/>
        </w:rPr>
        <w:t xml:space="preserve"> and programmes;</w:t>
      </w:r>
    </w:p>
    <w:p w:rsidR="00103D34" w:rsidRDefault="00103D34" w:rsidP="009C7A5B">
      <w:pPr>
        <w:spacing w:after="200" w:line="276" w:lineRule="auto"/>
        <w:jc w:val="both"/>
        <w:rPr>
          <w:rFonts w:ascii="Arial" w:hAnsi="Arial" w:cs="Arial"/>
          <w:sz w:val="24"/>
          <w:szCs w:val="24"/>
        </w:rPr>
      </w:pPr>
      <w:r w:rsidRPr="003C2BFE">
        <w:rPr>
          <w:rFonts w:ascii="Arial" w:hAnsi="Arial" w:cs="Arial"/>
          <w:b/>
          <w:sz w:val="24"/>
          <w:szCs w:val="24"/>
        </w:rPr>
        <w:t>Whereas</w:t>
      </w:r>
      <w:r w:rsidRPr="000E71F4">
        <w:rPr>
          <w:rFonts w:ascii="Arial" w:hAnsi="Arial" w:cs="Arial"/>
          <w:sz w:val="24"/>
          <w:szCs w:val="24"/>
        </w:rPr>
        <w:t xml:space="preserve"> the state has to take reasonable and necessary measures within its available resources to provide for reasonable accommodation</w:t>
      </w:r>
      <w:r w:rsidR="008B0719">
        <w:rPr>
          <w:rFonts w:ascii="Arial" w:hAnsi="Arial" w:cs="Arial"/>
          <w:sz w:val="24"/>
          <w:szCs w:val="24"/>
        </w:rPr>
        <w:t xml:space="preserve"> and equitable budgeting for reasonable accommodation;</w:t>
      </w:r>
    </w:p>
    <w:p w:rsidR="00A65442" w:rsidRDefault="00103D34" w:rsidP="009C7A5B">
      <w:pPr>
        <w:spacing w:after="200" w:line="276" w:lineRule="auto"/>
        <w:jc w:val="both"/>
        <w:rPr>
          <w:rFonts w:ascii="Arial" w:hAnsi="Arial" w:cs="Arial"/>
          <w:sz w:val="24"/>
          <w:szCs w:val="24"/>
        </w:rPr>
      </w:pPr>
      <w:r w:rsidRPr="003C2BFE">
        <w:rPr>
          <w:rFonts w:ascii="Arial" w:hAnsi="Arial" w:cs="Arial"/>
          <w:b/>
          <w:sz w:val="24"/>
          <w:szCs w:val="24"/>
        </w:rPr>
        <w:t>Whereas</w:t>
      </w:r>
      <w:r w:rsidRPr="000E71F4">
        <w:rPr>
          <w:rFonts w:ascii="Arial" w:hAnsi="Arial" w:cs="Arial"/>
          <w:sz w:val="24"/>
          <w:szCs w:val="24"/>
        </w:rPr>
        <w:t xml:space="preserve"> persons with disabilities may choose to</w:t>
      </w:r>
      <w:r w:rsidR="00F24DC5">
        <w:rPr>
          <w:rFonts w:ascii="Arial" w:hAnsi="Arial" w:cs="Arial"/>
          <w:sz w:val="24"/>
          <w:szCs w:val="24"/>
        </w:rPr>
        <w:t>, or be encouraged to</w:t>
      </w:r>
      <w:r w:rsidRPr="000E71F4">
        <w:rPr>
          <w:rFonts w:ascii="Arial" w:hAnsi="Arial" w:cs="Arial"/>
          <w:sz w:val="24"/>
          <w:szCs w:val="24"/>
        </w:rPr>
        <w:t xml:space="preserve"> declare and or disclose their reasonable accommodation needs within their living</w:t>
      </w:r>
      <w:r w:rsidR="00872A66">
        <w:rPr>
          <w:rFonts w:ascii="Arial" w:hAnsi="Arial" w:cs="Arial"/>
          <w:sz w:val="24"/>
          <w:szCs w:val="24"/>
        </w:rPr>
        <w:t>, learning</w:t>
      </w:r>
      <w:r w:rsidRPr="000E71F4">
        <w:rPr>
          <w:rFonts w:ascii="Arial" w:hAnsi="Arial" w:cs="Arial"/>
          <w:sz w:val="24"/>
          <w:szCs w:val="24"/>
        </w:rPr>
        <w:t xml:space="preserve"> or working environment</w:t>
      </w:r>
      <w:r w:rsidR="00A65442">
        <w:rPr>
          <w:rFonts w:ascii="Arial" w:hAnsi="Arial" w:cs="Arial"/>
          <w:sz w:val="24"/>
          <w:szCs w:val="24"/>
        </w:rPr>
        <w:t>;</w:t>
      </w:r>
    </w:p>
    <w:p w:rsidR="00B87F8B" w:rsidRPr="000E71F4" w:rsidRDefault="00A65442" w:rsidP="009C7A5B">
      <w:pPr>
        <w:spacing w:after="200" w:line="276" w:lineRule="auto"/>
        <w:jc w:val="both"/>
        <w:rPr>
          <w:rFonts w:ascii="Arial" w:hAnsi="Arial" w:cs="Arial"/>
          <w:sz w:val="24"/>
          <w:szCs w:val="24"/>
        </w:rPr>
      </w:pPr>
      <w:r w:rsidRPr="00A65442">
        <w:rPr>
          <w:rFonts w:ascii="Arial" w:hAnsi="Arial" w:cs="Arial"/>
          <w:b/>
          <w:sz w:val="24"/>
          <w:szCs w:val="24"/>
        </w:rPr>
        <w:t>Whereas</w:t>
      </w:r>
      <w:r>
        <w:rPr>
          <w:rFonts w:ascii="Arial" w:hAnsi="Arial" w:cs="Arial"/>
          <w:sz w:val="24"/>
          <w:szCs w:val="24"/>
        </w:rPr>
        <w:t xml:space="preserve"> duty bearers also have a duty become informed of reasonable accommodation measures, to create an environment which is conducive for disclosure and to</w:t>
      </w:r>
      <w:r w:rsidR="007B3492" w:rsidRPr="000E71F4">
        <w:rPr>
          <w:rFonts w:ascii="Arial" w:hAnsi="Arial" w:cs="Arial"/>
          <w:sz w:val="24"/>
          <w:szCs w:val="24"/>
        </w:rPr>
        <w:t xml:space="preserve"> </w:t>
      </w:r>
      <w:r w:rsidR="00E21A80">
        <w:rPr>
          <w:rFonts w:ascii="Arial" w:hAnsi="Arial" w:cs="Arial"/>
          <w:sz w:val="24"/>
          <w:szCs w:val="24"/>
        </w:rPr>
        <w:t>promote inclusion</w:t>
      </w:r>
      <w:r>
        <w:rPr>
          <w:rFonts w:ascii="Arial" w:hAnsi="Arial" w:cs="Arial"/>
          <w:sz w:val="24"/>
          <w:szCs w:val="24"/>
        </w:rPr>
        <w:t>.</w:t>
      </w:r>
    </w:p>
    <w:p w:rsidR="00B942AC" w:rsidRPr="000E71F4" w:rsidRDefault="00B942AC" w:rsidP="00FE41E0">
      <w:pPr>
        <w:spacing w:after="0" w:line="276" w:lineRule="auto"/>
        <w:jc w:val="both"/>
        <w:rPr>
          <w:rFonts w:ascii="Arial" w:hAnsi="Arial" w:cs="Arial"/>
          <w:b/>
          <w:sz w:val="24"/>
          <w:szCs w:val="24"/>
        </w:rPr>
      </w:pPr>
    </w:p>
    <w:sdt>
      <w:sdtPr>
        <w:rPr>
          <w:rFonts w:asciiTheme="minorHAnsi" w:eastAsiaTheme="minorHAnsi" w:hAnsiTheme="minorHAnsi" w:cstheme="minorBidi"/>
          <w:b w:val="0"/>
          <w:caps w:val="0"/>
          <w:sz w:val="22"/>
          <w:szCs w:val="22"/>
          <w:lang w:val="en-ZA"/>
        </w:rPr>
        <w:id w:val="-303933821"/>
        <w:docPartObj>
          <w:docPartGallery w:val="Table of Contents"/>
          <w:docPartUnique/>
        </w:docPartObj>
      </w:sdtPr>
      <w:sdtEndPr>
        <w:rPr>
          <w:bCs/>
          <w:noProof/>
        </w:rPr>
      </w:sdtEndPr>
      <w:sdtContent>
        <w:p w:rsidR="009C7A5B" w:rsidRDefault="009C7A5B">
          <w:pPr>
            <w:pStyle w:val="TOCHeading"/>
          </w:pPr>
        </w:p>
        <w:p w:rsidR="009C7A5B" w:rsidRDefault="009C7A5B">
          <w:pPr>
            <w:rPr>
              <w:rFonts w:ascii="Arial Bold" w:eastAsiaTheme="majorEastAsia" w:hAnsi="Arial Bold" w:cstheme="majorBidi"/>
              <w:b/>
              <w:caps/>
              <w:sz w:val="24"/>
              <w:szCs w:val="32"/>
              <w:lang w:val="en-US"/>
            </w:rPr>
          </w:pPr>
          <w:r>
            <w:br w:type="page"/>
          </w:r>
        </w:p>
        <w:p w:rsidR="009C7A5B" w:rsidRPr="005234CB" w:rsidRDefault="009C7A5B">
          <w:pPr>
            <w:pStyle w:val="TOCHeading"/>
            <w:rPr>
              <w:sz w:val="28"/>
            </w:rPr>
          </w:pPr>
          <w:r w:rsidRPr="005234CB">
            <w:rPr>
              <w:sz w:val="28"/>
            </w:rPr>
            <w:lastRenderedPageBreak/>
            <w:t>Contents</w:t>
          </w:r>
        </w:p>
        <w:p w:rsidR="009C7A5B" w:rsidRPr="005234CB" w:rsidRDefault="009C7A5B" w:rsidP="005234CB">
          <w:pPr>
            <w:spacing w:after="0"/>
            <w:rPr>
              <w:sz w:val="16"/>
              <w:lang w:val="en-US"/>
            </w:rPr>
          </w:pPr>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r w:rsidRPr="004747D5">
            <w:fldChar w:fldCharType="begin"/>
          </w:r>
          <w:r w:rsidR="009C7A5B">
            <w:instrText xml:space="preserve"> TOC \o "1-3" \h \z \u </w:instrText>
          </w:r>
          <w:r w:rsidRPr="004747D5">
            <w:fldChar w:fldCharType="separate"/>
          </w:r>
          <w:hyperlink w:anchor="_Toc491260007" w:history="1">
            <w:r w:rsidR="005234CB" w:rsidRPr="005234CB">
              <w:rPr>
                <w:rStyle w:val="Hyperlink"/>
                <w:rFonts w:cs="Arial"/>
                <w:b/>
                <w:noProof/>
                <w:szCs w:val="24"/>
              </w:rPr>
              <w:t>Chapter 1</w:t>
            </w:r>
          </w:hyperlink>
        </w:p>
        <w:p w:rsidR="005234CB" w:rsidRPr="005234CB" w:rsidRDefault="004747D5" w:rsidP="005234CB">
          <w:pPr>
            <w:pStyle w:val="TOC1"/>
            <w:tabs>
              <w:tab w:val="right" w:leader="dot" w:pos="9016"/>
            </w:tabs>
            <w:spacing w:line="276" w:lineRule="auto"/>
            <w:rPr>
              <w:rFonts w:eastAsiaTheme="minorEastAsia" w:cs="Arial"/>
              <w:noProof/>
              <w:szCs w:val="24"/>
              <w:lang w:eastAsia="en-ZA"/>
            </w:rPr>
          </w:pPr>
          <w:hyperlink w:anchor="_Toc491260008" w:history="1">
            <w:r w:rsidR="005234CB" w:rsidRPr="005234CB">
              <w:rPr>
                <w:rStyle w:val="Hyperlink"/>
                <w:rFonts w:cs="Arial"/>
                <w:b/>
                <w:noProof/>
                <w:szCs w:val="24"/>
              </w:rPr>
              <w:t>INTEREPRETATION, OBJECTS AND APPLICATION OF THE FRAMEWORK</w:t>
            </w:r>
            <w:r w:rsidR="005234CB" w:rsidRPr="005234CB">
              <w:rPr>
                <w:rFonts w:cs="Arial"/>
                <w:b/>
                <w:noProof/>
                <w:webHidden/>
                <w:szCs w:val="24"/>
              </w:rPr>
              <w:tab/>
            </w:r>
            <w:r w:rsidRPr="005234CB">
              <w:rPr>
                <w:rFonts w:cs="Arial"/>
                <w:b/>
                <w:noProof/>
                <w:webHidden/>
                <w:szCs w:val="24"/>
              </w:rPr>
              <w:fldChar w:fldCharType="begin"/>
            </w:r>
            <w:r w:rsidR="005234CB" w:rsidRPr="005234CB">
              <w:rPr>
                <w:rFonts w:cs="Arial"/>
                <w:b/>
                <w:noProof/>
                <w:webHidden/>
                <w:szCs w:val="24"/>
              </w:rPr>
              <w:instrText xml:space="preserve"> PAGEREF _Toc491260008 \h </w:instrText>
            </w:r>
            <w:r w:rsidRPr="005234CB">
              <w:rPr>
                <w:rFonts w:cs="Arial"/>
                <w:b/>
                <w:noProof/>
                <w:webHidden/>
                <w:szCs w:val="24"/>
              </w:rPr>
            </w:r>
            <w:r w:rsidRPr="005234CB">
              <w:rPr>
                <w:rFonts w:cs="Arial"/>
                <w:b/>
                <w:noProof/>
                <w:webHidden/>
                <w:szCs w:val="24"/>
              </w:rPr>
              <w:fldChar w:fldCharType="separate"/>
            </w:r>
            <w:r w:rsidR="005234CB" w:rsidRPr="005234CB">
              <w:rPr>
                <w:rFonts w:cs="Arial"/>
                <w:b/>
                <w:noProof/>
                <w:webHidden/>
                <w:szCs w:val="24"/>
              </w:rPr>
              <w:t>1</w:t>
            </w:r>
            <w:r w:rsidRPr="005234CB">
              <w:rPr>
                <w:rFonts w:cs="Arial"/>
                <w:b/>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09" w:history="1">
            <w:r w:rsidR="005234CB" w:rsidRPr="005234CB">
              <w:rPr>
                <w:rStyle w:val="Hyperlink"/>
                <w:rFonts w:cs="Arial"/>
                <w:noProof/>
                <w:szCs w:val="24"/>
              </w:rPr>
              <w:t>1.1</w:t>
            </w:r>
            <w:r w:rsidR="005234CB" w:rsidRPr="005234CB">
              <w:rPr>
                <w:rFonts w:eastAsiaTheme="minorEastAsia" w:cs="Arial"/>
                <w:noProof/>
                <w:szCs w:val="24"/>
                <w:lang w:eastAsia="en-ZA"/>
              </w:rPr>
              <w:tab/>
            </w:r>
            <w:r w:rsidR="005234CB" w:rsidRPr="005234CB">
              <w:rPr>
                <w:rStyle w:val="Hyperlink"/>
                <w:rFonts w:cs="Arial"/>
                <w:noProof/>
                <w:szCs w:val="24"/>
              </w:rPr>
              <w:t>Abbreviations</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_Toc491260009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1</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10" w:history="1">
            <w:r w:rsidR="005234CB" w:rsidRPr="005234CB">
              <w:rPr>
                <w:rStyle w:val="Hyperlink"/>
                <w:rFonts w:cs="Arial"/>
                <w:noProof/>
                <w:szCs w:val="24"/>
              </w:rPr>
              <w:t>1.2</w:t>
            </w:r>
            <w:r w:rsidR="005234CB" w:rsidRPr="005234CB">
              <w:rPr>
                <w:rFonts w:eastAsiaTheme="minorEastAsia" w:cs="Arial"/>
                <w:noProof/>
                <w:szCs w:val="24"/>
                <w:lang w:eastAsia="en-ZA"/>
              </w:rPr>
              <w:tab/>
            </w:r>
            <w:r w:rsidR="005234CB" w:rsidRPr="005234CB">
              <w:rPr>
                <w:rStyle w:val="Hyperlink"/>
                <w:rFonts w:cs="Arial"/>
                <w:noProof/>
                <w:szCs w:val="24"/>
              </w:rPr>
              <w:t>Definitions and Interpretations</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_Toc491260010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1</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11" w:history="1">
            <w:r w:rsidR="005234CB" w:rsidRPr="005234CB">
              <w:rPr>
                <w:rStyle w:val="Hyperlink"/>
                <w:rFonts w:eastAsia="Calibri" w:cs="Arial"/>
                <w:noProof/>
                <w:szCs w:val="24"/>
                <w:lang w:val="en-GB"/>
              </w:rPr>
              <w:t>1.3</w:t>
            </w:r>
            <w:r w:rsidR="005234CB" w:rsidRPr="005234CB">
              <w:rPr>
                <w:rFonts w:eastAsiaTheme="minorEastAsia" w:cs="Arial"/>
                <w:noProof/>
                <w:szCs w:val="24"/>
                <w:lang w:eastAsia="en-ZA"/>
              </w:rPr>
              <w:tab/>
            </w:r>
            <w:r w:rsidR="005234CB" w:rsidRPr="005234CB">
              <w:rPr>
                <w:rStyle w:val="Hyperlink"/>
                <w:rFonts w:eastAsia="Calibri" w:cs="Arial"/>
                <w:noProof/>
                <w:szCs w:val="24"/>
                <w:lang w:val="en-GB"/>
              </w:rPr>
              <w:t>Objectives of the Framework</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_Toc491260011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7</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12" w:history="1">
            <w:r w:rsidR="005234CB" w:rsidRPr="005234CB">
              <w:rPr>
                <w:rStyle w:val="Hyperlink"/>
                <w:rFonts w:eastAsia="Calibri" w:cs="Arial"/>
                <w:noProof/>
                <w:szCs w:val="24"/>
                <w:lang w:val="en-GB"/>
              </w:rPr>
              <w:t>1.4</w:t>
            </w:r>
            <w:r w:rsidR="005234CB" w:rsidRPr="005234CB">
              <w:rPr>
                <w:rFonts w:eastAsiaTheme="minorEastAsia" w:cs="Arial"/>
                <w:noProof/>
                <w:szCs w:val="24"/>
                <w:lang w:eastAsia="en-ZA"/>
              </w:rPr>
              <w:tab/>
            </w:r>
            <w:r w:rsidR="005234CB" w:rsidRPr="005234CB">
              <w:rPr>
                <w:rStyle w:val="Hyperlink"/>
                <w:rFonts w:eastAsia="Calibri" w:cs="Arial"/>
                <w:noProof/>
                <w:szCs w:val="24"/>
                <w:lang w:val="en-GB"/>
              </w:rPr>
              <w:t>Application of the framework</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_Toc491260012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7</w:t>
            </w:r>
            <w:r w:rsidRPr="005234CB">
              <w:rPr>
                <w:rFonts w:cs="Arial"/>
                <w:noProof/>
                <w:webHidden/>
                <w:szCs w:val="24"/>
              </w:rPr>
              <w:fldChar w:fldCharType="end"/>
            </w:r>
          </w:hyperlink>
        </w:p>
        <w:p w:rsidR="005234CB" w:rsidRPr="005234CB" w:rsidRDefault="004747D5" w:rsidP="005234CB">
          <w:pPr>
            <w:pStyle w:val="TOC3"/>
            <w:rPr>
              <w:rFonts w:eastAsiaTheme="minorEastAsia"/>
              <w:noProof/>
              <w:lang w:eastAsia="en-ZA"/>
            </w:rPr>
          </w:pPr>
          <w:hyperlink w:anchor="_Toc491260013" w:history="1">
            <w:r w:rsidR="005234CB" w:rsidRPr="005234CB">
              <w:rPr>
                <w:rStyle w:val="Hyperlink"/>
                <w:rFonts w:ascii="Arial" w:hAnsi="Arial" w:cs="Arial"/>
                <w:noProof/>
                <w:sz w:val="24"/>
                <w:szCs w:val="24"/>
              </w:rPr>
              <w:t>1.4.1</w:t>
            </w:r>
            <w:r w:rsidR="005234CB" w:rsidRPr="005234CB">
              <w:rPr>
                <w:rFonts w:eastAsiaTheme="minorEastAsia"/>
                <w:noProof/>
                <w:lang w:eastAsia="en-ZA"/>
              </w:rPr>
              <w:tab/>
            </w:r>
            <w:r w:rsidR="005234CB" w:rsidRPr="005234CB">
              <w:rPr>
                <w:rStyle w:val="Hyperlink"/>
                <w:rFonts w:ascii="Arial" w:hAnsi="Arial" w:cs="Arial"/>
                <w:noProof/>
                <w:sz w:val="24"/>
                <w:szCs w:val="24"/>
              </w:rPr>
              <w:t>The legal application of the framework</w:t>
            </w:r>
            <w:r w:rsidR="005234CB" w:rsidRPr="005234CB">
              <w:rPr>
                <w:noProof/>
                <w:webHidden/>
              </w:rPr>
              <w:tab/>
            </w:r>
            <w:r w:rsidRPr="005234CB">
              <w:rPr>
                <w:noProof/>
                <w:webHidden/>
              </w:rPr>
              <w:fldChar w:fldCharType="begin"/>
            </w:r>
            <w:r w:rsidR="005234CB" w:rsidRPr="005234CB">
              <w:rPr>
                <w:noProof/>
                <w:webHidden/>
              </w:rPr>
              <w:instrText xml:space="preserve"> PAGEREF _Toc491260013 \h </w:instrText>
            </w:r>
            <w:r w:rsidRPr="005234CB">
              <w:rPr>
                <w:noProof/>
                <w:webHidden/>
              </w:rPr>
            </w:r>
            <w:r w:rsidRPr="005234CB">
              <w:rPr>
                <w:noProof/>
                <w:webHidden/>
              </w:rPr>
              <w:fldChar w:fldCharType="separate"/>
            </w:r>
            <w:r w:rsidR="005234CB" w:rsidRPr="005234CB">
              <w:rPr>
                <w:noProof/>
                <w:webHidden/>
              </w:rPr>
              <w:t>7</w:t>
            </w:r>
            <w:r w:rsidRPr="005234CB">
              <w:rPr>
                <w:noProof/>
                <w:webHidden/>
              </w:rPr>
              <w:fldChar w:fldCharType="end"/>
            </w:r>
          </w:hyperlink>
        </w:p>
        <w:p w:rsidR="005234CB" w:rsidRPr="005234CB" w:rsidRDefault="004747D5" w:rsidP="005234CB">
          <w:pPr>
            <w:pStyle w:val="TOC3"/>
            <w:rPr>
              <w:rFonts w:eastAsiaTheme="minorEastAsia"/>
              <w:noProof/>
              <w:lang w:eastAsia="en-ZA"/>
            </w:rPr>
          </w:pPr>
          <w:hyperlink w:anchor="_Toc491260014" w:history="1">
            <w:r w:rsidR="005234CB" w:rsidRPr="005234CB">
              <w:rPr>
                <w:rStyle w:val="Hyperlink"/>
                <w:rFonts w:ascii="Arial" w:hAnsi="Arial" w:cs="Arial"/>
                <w:noProof/>
                <w:sz w:val="24"/>
                <w:szCs w:val="24"/>
              </w:rPr>
              <w:t>1.4.2</w:t>
            </w:r>
            <w:r w:rsidR="005234CB" w:rsidRPr="005234CB">
              <w:rPr>
                <w:rFonts w:eastAsiaTheme="minorEastAsia"/>
                <w:noProof/>
                <w:lang w:eastAsia="en-ZA"/>
              </w:rPr>
              <w:tab/>
            </w:r>
            <w:r w:rsidR="005234CB" w:rsidRPr="005234CB">
              <w:rPr>
                <w:rStyle w:val="Hyperlink"/>
                <w:rFonts w:ascii="Arial" w:hAnsi="Arial" w:cs="Arial"/>
                <w:noProof/>
                <w:sz w:val="24"/>
                <w:szCs w:val="24"/>
              </w:rPr>
              <w:t>South African legal context</w:t>
            </w:r>
            <w:r w:rsidR="005234CB" w:rsidRPr="005234CB">
              <w:rPr>
                <w:noProof/>
                <w:webHidden/>
              </w:rPr>
              <w:tab/>
            </w:r>
            <w:r w:rsidRPr="005234CB">
              <w:rPr>
                <w:noProof/>
                <w:webHidden/>
              </w:rPr>
              <w:fldChar w:fldCharType="begin"/>
            </w:r>
            <w:r w:rsidR="005234CB" w:rsidRPr="005234CB">
              <w:rPr>
                <w:noProof/>
                <w:webHidden/>
              </w:rPr>
              <w:instrText xml:space="preserve"> PAGEREF _Toc491260014 \h </w:instrText>
            </w:r>
            <w:r w:rsidRPr="005234CB">
              <w:rPr>
                <w:noProof/>
                <w:webHidden/>
              </w:rPr>
            </w:r>
            <w:r w:rsidRPr="005234CB">
              <w:rPr>
                <w:noProof/>
                <w:webHidden/>
              </w:rPr>
              <w:fldChar w:fldCharType="separate"/>
            </w:r>
            <w:r w:rsidR="005234CB" w:rsidRPr="005234CB">
              <w:rPr>
                <w:noProof/>
                <w:webHidden/>
              </w:rPr>
              <w:t>8</w:t>
            </w:r>
            <w:r w:rsidRPr="005234CB">
              <w:rPr>
                <w:noProof/>
                <w:webHidden/>
              </w:rPr>
              <w:fldChar w:fldCharType="end"/>
            </w:r>
          </w:hyperlink>
        </w:p>
        <w:p w:rsidR="005234CB" w:rsidRPr="005234CB" w:rsidRDefault="004747D5" w:rsidP="005234CB">
          <w:pPr>
            <w:pStyle w:val="TOC3"/>
            <w:rPr>
              <w:rFonts w:eastAsiaTheme="minorEastAsia"/>
              <w:noProof/>
              <w:lang w:eastAsia="en-ZA"/>
            </w:rPr>
          </w:pPr>
          <w:hyperlink w:anchor="_Toc491260015" w:history="1">
            <w:r w:rsidR="005234CB" w:rsidRPr="005234CB">
              <w:rPr>
                <w:rStyle w:val="Hyperlink"/>
                <w:rFonts w:ascii="Arial" w:hAnsi="Arial" w:cs="Arial"/>
                <w:noProof/>
                <w:sz w:val="24"/>
                <w:szCs w:val="24"/>
              </w:rPr>
              <w:t>1.4.3</w:t>
            </w:r>
            <w:r w:rsidR="005234CB" w:rsidRPr="005234CB">
              <w:rPr>
                <w:rFonts w:eastAsiaTheme="minorEastAsia"/>
                <w:noProof/>
                <w:lang w:eastAsia="en-ZA"/>
              </w:rPr>
              <w:tab/>
            </w:r>
            <w:r w:rsidR="005234CB" w:rsidRPr="005234CB">
              <w:rPr>
                <w:rStyle w:val="Hyperlink"/>
                <w:rFonts w:ascii="Arial" w:hAnsi="Arial" w:cs="Arial"/>
                <w:noProof/>
                <w:sz w:val="24"/>
                <w:szCs w:val="24"/>
              </w:rPr>
              <w:t>International legal context</w:t>
            </w:r>
            <w:r w:rsidR="005234CB" w:rsidRPr="005234CB">
              <w:rPr>
                <w:noProof/>
                <w:webHidden/>
              </w:rPr>
              <w:tab/>
            </w:r>
            <w:r w:rsidRPr="005234CB">
              <w:rPr>
                <w:noProof/>
                <w:webHidden/>
              </w:rPr>
              <w:fldChar w:fldCharType="begin"/>
            </w:r>
            <w:r w:rsidR="005234CB" w:rsidRPr="005234CB">
              <w:rPr>
                <w:noProof/>
                <w:webHidden/>
              </w:rPr>
              <w:instrText xml:space="preserve"> PAGEREF _Toc491260015 \h </w:instrText>
            </w:r>
            <w:r w:rsidRPr="005234CB">
              <w:rPr>
                <w:noProof/>
                <w:webHidden/>
              </w:rPr>
            </w:r>
            <w:r w:rsidRPr="005234CB">
              <w:rPr>
                <w:noProof/>
                <w:webHidden/>
              </w:rPr>
              <w:fldChar w:fldCharType="separate"/>
            </w:r>
            <w:r w:rsidR="005234CB" w:rsidRPr="005234CB">
              <w:rPr>
                <w:noProof/>
                <w:webHidden/>
              </w:rPr>
              <w:t>11</w:t>
            </w:r>
            <w:r w:rsidRPr="005234CB">
              <w:rPr>
                <w:noProof/>
                <w:webHidden/>
              </w:rPr>
              <w:fldChar w:fldCharType="end"/>
            </w:r>
          </w:hyperlink>
        </w:p>
        <w:p w:rsidR="005234CB" w:rsidRPr="005234CB" w:rsidRDefault="004747D5" w:rsidP="005234CB">
          <w:pPr>
            <w:pStyle w:val="TOC3"/>
            <w:rPr>
              <w:rFonts w:eastAsiaTheme="minorEastAsia"/>
              <w:noProof/>
              <w:lang w:eastAsia="en-ZA"/>
            </w:rPr>
          </w:pPr>
          <w:hyperlink w:anchor="_Toc491260016" w:history="1">
            <w:r w:rsidR="005234CB" w:rsidRPr="005234CB">
              <w:rPr>
                <w:rStyle w:val="Hyperlink"/>
                <w:rFonts w:ascii="Arial" w:hAnsi="Arial" w:cs="Arial"/>
                <w:noProof/>
                <w:sz w:val="24"/>
                <w:szCs w:val="24"/>
              </w:rPr>
              <w:t>1.4.4</w:t>
            </w:r>
            <w:r w:rsidR="005234CB" w:rsidRPr="005234CB">
              <w:rPr>
                <w:rFonts w:eastAsiaTheme="minorEastAsia"/>
                <w:noProof/>
                <w:lang w:eastAsia="en-ZA"/>
              </w:rPr>
              <w:tab/>
            </w:r>
            <w:r w:rsidR="005234CB" w:rsidRPr="005234CB">
              <w:rPr>
                <w:rStyle w:val="Hyperlink"/>
                <w:rFonts w:ascii="Arial" w:hAnsi="Arial" w:cs="Arial"/>
                <w:noProof/>
                <w:sz w:val="24"/>
                <w:szCs w:val="24"/>
              </w:rPr>
              <w:t>Rights and Responsibilities of Persons with disabilities</w:t>
            </w:r>
            <w:r w:rsidR="005234CB" w:rsidRPr="005234CB">
              <w:rPr>
                <w:noProof/>
                <w:webHidden/>
              </w:rPr>
              <w:tab/>
            </w:r>
            <w:r w:rsidRPr="005234CB">
              <w:rPr>
                <w:noProof/>
                <w:webHidden/>
              </w:rPr>
              <w:fldChar w:fldCharType="begin"/>
            </w:r>
            <w:r w:rsidR="005234CB" w:rsidRPr="005234CB">
              <w:rPr>
                <w:noProof/>
                <w:webHidden/>
              </w:rPr>
              <w:instrText xml:space="preserve"> PAGEREF _Toc491260016 \h </w:instrText>
            </w:r>
            <w:r w:rsidRPr="005234CB">
              <w:rPr>
                <w:noProof/>
                <w:webHidden/>
              </w:rPr>
            </w:r>
            <w:r w:rsidRPr="005234CB">
              <w:rPr>
                <w:noProof/>
                <w:webHidden/>
              </w:rPr>
              <w:fldChar w:fldCharType="separate"/>
            </w:r>
            <w:r w:rsidR="005234CB" w:rsidRPr="005234CB">
              <w:rPr>
                <w:noProof/>
                <w:webHidden/>
              </w:rPr>
              <w:t>13</w:t>
            </w:r>
            <w:r w:rsidRPr="005234CB">
              <w:rPr>
                <w:noProof/>
                <w:webHidden/>
              </w:rPr>
              <w:fldChar w:fldCharType="end"/>
            </w:r>
          </w:hyperlink>
        </w:p>
        <w:p w:rsidR="005234CB" w:rsidRPr="005234CB" w:rsidRDefault="004747D5" w:rsidP="005234CB">
          <w:pPr>
            <w:pStyle w:val="TOC3"/>
            <w:rPr>
              <w:rFonts w:eastAsiaTheme="minorEastAsia"/>
              <w:noProof/>
              <w:lang w:eastAsia="en-ZA"/>
            </w:rPr>
          </w:pPr>
          <w:hyperlink w:anchor="_Toc491260017" w:history="1">
            <w:r w:rsidR="005234CB" w:rsidRPr="005234CB">
              <w:rPr>
                <w:rStyle w:val="Hyperlink"/>
                <w:rFonts w:ascii="Arial" w:hAnsi="Arial" w:cs="Arial"/>
                <w:noProof/>
                <w:sz w:val="24"/>
                <w:szCs w:val="24"/>
              </w:rPr>
              <w:t>1.4.5</w:t>
            </w:r>
            <w:r w:rsidR="005234CB" w:rsidRPr="005234CB">
              <w:rPr>
                <w:rFonts w:eastAsiaTheme="minorEastAsia"/>
                <w:noProof/>
                <w:lang w:eastAsia="en-ZA"/>
              </w:rPr>
              <w:tab/>
            </w:r>
            <w:r w:rsidR="005234CB" w:rsidRPr="005234CB">
              <w:rPr>
                <w:rStyle w:val="Hyperlink"/>
                <w:rFonts w:ascii="Arial" w:hAnsi="Arial" w:cs="Arial"/>
                <w:noProof/>
                <w:sz w:val="24"/>
                <w:szCs w:val="24"/>
              </w:rPr>
              <w:t>Obligations of government, business and civil society</w:t>
            </w:r>
            <w:r w:rsidR="005234CB" w:rsidRPr="005234CB">
              <w:rPr>
                <w:noProof/>
                <w:webHidden/>
              </w:rPr>
              <w:tab/>
            </w:r>
            <w:r w:rsidRPr="005234CB">
              <w:rPr>
                <w:noProof/>
                <w:webHidden/>
              </w:rPr>
              <w:fldChar w:fldCharType="begin"/>
            </w:r>
            <w:r w:rsidR="005234CB" w:rsidRPr="005234CB">
              <w:rPr>
                <w:noProof/>
                <w:webHidden/>
              </w:rPr>
              <w:instrText xml:space="preserve"> PAGEREF _Toc491260017 \h </w:instrText>
            </w:r>
            <w:r w:rsidRPr="005234CB">
              <w:rPr>
                <w:noProof/>
                <w:webHidden/>
              </w:rPr>
            </w:r>
            <w:r w:rsidRPr="005234CB">
              <w:rPr>
                <w:noProof/>
                <w:webHidden/>
              </w:rPr>
              <w:fldChar w:fldCharType="separate"/>
            </w:r>
            <w:r w:rsidR="005234CB" w:rsidRPr="005234CB">
              <w:rPr>
                <w:noProof/>
                <w:webHidden/>
              </w:rPr>
              <w:t>14</w:t>
            </w:r>
            <w:r w:rsidRPr="005234CB">
              <w:rPr>
                <w:noProof/>
                <w:webHidden/>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18" w:history="1">
            <w:r w:rsidR="005234CB" w:rsidRPr="005234CB">
              <w:rPr>
                <w:rStyle w:val="Hyperlink"/>
                <w:rFonts w:eastAsia="Calibri" w:cs="Arial"/>
                <w:noProof/>
                <w:szCs w:val="24"/>
                <w:lang w:val="en-GB"/>
              </w:rPr>
              <w:t>1.5</w:t>
            </w:r>
            <w:r w:rsidR="005234CB" w:rsidRPr="005234CB">
              <w:rPr>
                <w:rFonts w:eastAsiaTheme="minorEastAsia" w:cs="Arial"/>
                <w:noProof/>
                <w:szCs w:val="24"/>
                <w:lang w:eastAsia="en-ZA"/>
              </w:rPr>
              <w:tab/>
            </w:r>
            <w:r w:rsidR="005234CB" w:rsidRPr="005234CB">
              <w:rPr>
                <w:rStyle w:val="Hyperlink"/>
                <w:rFonts w:eastAsia="Calibri" w:cs="Arial"/>
                <w:noProof/>
                <w:szCs w:val="24"/>
                <w:lang w:val="en-GB"/>
              </w:rPr>
              <w:t>Limitations and exceptions</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_Toc491260018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15</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19" w:history="1">
            <w:r w:rsidR="005234CB" w:rsidRPr="005234CB">
              <w:rPr>
                <w:rStyle w:val="Hyperlink"/>
                <w:rFonts w:cs="Arial"/>
                <w:noProof/>
                <w:szCs w:val="24"/>
              </w:rPr>
              <w:t>1.6</w:t>
            </w:r>
            <w:r w:rsidR="005234CB" w:rsidRPr="005234CB">
              <w:rPr>
                <w:rFonts w:eastAsiaTheme="minorEastAsia" w:cs="Arial"/>
                <w:noProof/>
                <w:szCs w:val="24"/>
                <w:lang w:eastAsia="en-ZA"/>
              </w:rPr>
              <w:tab/>
            </w:r>
            <w:r w:rsidR="005234CB" w:rsidRPr="005234CB">
              <w:rPr>
                <w:rStyle w:val="Hyperlink"/>
                <w:rFonts w:cs="Arial"/>
                <w:noProof/>
                <w:szCs w:val="24"/>
              </w:rPr>
              <w:t>Qualifying criteria for reasonable accommodation</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_Toc491260019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15</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20" w:history="1">
            <w:r w:rsidR="005234CB" w:rsidRPr="005234CB">
              <w:rPr>
                <w:rStyle w:val="Hyperlink"/>
                <w:rFonts w:cs="Arial"/>
                <w:noProof/>
                <w:szCs w:val="24"/>
              </w:rPr>
              <w:t>1.7</w:t>
            </w:r>
            <w:r w:rsidR="005234CB" w:rsidRPr="005234CB">
              <w:rPr>
                <w:rFonts w:eastAsiaTheme="minorEastAsia" w:cs="Arial"/>
                <w:noProof/>
                <w:szCs w:val="24"/>
                <w:lang w:eastAsia="en-ZA"/>
              </w:rPr>
              <w:tab/>
            </w:r>
            <w:r w:rsidR="005234CB" w:rsidRPr="005234CB">
              <w:rPr>
                <w:rStyle w:val="Hyperlink"/>
                <w:rFonts w:cs="Arial"/>
                <w:noProof/>
                <w:szCs w:val="24"/>
              </w:rPr>
              <w:t>Unjustifiable hardship</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_Toc491260020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16</w:t>
            </w:r>
            <w:r w:rsidRPr="005234CB">
              <w:rPr>
                <w:rFonts w:cs="Arial"/>
                <w:noProof/>
                <w:webHidden/>
                <w:szCs w:val="24"/>
              </w:rPr>
              <w:fldChar w:fldCharType="end"/>
            </w:r>
          </w:hyperlink>
        </w:p>
        <w:p w:rsidR="005234CB" w:rsidRPr="005234CB" w:rsidRDefault="004747D5" w:rsidP="005234CB">
          <w:pPr>
            <w:pStyle w:val="TOC3"/>
            <w:rPr>
              <w:rFonts w:eastAsiaTheme="minorEastAsia"/>
              <w:noProof/>
              <w:lang w:eastAsia="en-ZA"/>
            </w:rPr>
          </w:pPr>
          <w:hyperlink w:anchor="_Toc491260021" w:history="1">
            <w:r w:rsidR="005234CB" w:rsidRPr="005234CB">
              <w:rPr>
                <w:rStyle w:val="Hyperlink"/>
                <w:rFonts w:ascii="Arial" w:hAnsi="Arial" w:cs="Arial"/>
                <w:noProof/>
                <w:sz w:val="24"/>
                <w:szCs w:val="24"/>
              </w:rPr>
              <w:t>1.7.1</w:t>
            </w:r>
            <w:r w:rsidR="005234CB" w:rsidRPr="005234CB">
              <w:rPr>
                <w:rFonts w:eastAsiaTheme="minorEastAsia"/>
                <w:noProof/>
                <w:lang w:eastAsia="en-ZA"/>
              </w:rPr>
              <w:tab/>
            </w:r>
            <w:r w:rsidR="005234CB" w:rsidRPr="005234CB">
              <w:rPr>
                <w:rStyle w:val="Hyperlink"/>
                <w:rFonts w:ascii="Arial" w:hAnsi="Arial" w:cs="Arial"/>
                <w:noProof/>
                <w:sz w:val="24"/>
                <w:szCs w:val="24"/>
              </w:rPr>
              <w:t>Definition</w:t>
            </w:r>
            <w:r w:rsidR="005234CB" w:rsidRPr="005234CB">
              <w:rPr>
                <w:noProof/>
                <w:webHidden/>
              </w:rPr>
              <w:tab/>
            </w:r>
            <w:r w:rsidRPr="005234CB">
              <w:rPr>
                <w:noProof/>
                <w:webHidden/>
              </w:rPr>
              <w:fldChar w:fldCharType="begin"/>
            </w:r>
            <w:r w:rsidR="005234CB" w:rsidRPr="005234CB">
              <w:rPr>
                <w:noProof/>
                <w:webHidden/>
              </w:rPr>
              <w:instrText xml:space="preserve"> PAGEREF _Toc491260021 \h </w:instrText>
            </w:r>
            <w:r w:rsidRPr="005234CB">
              <w:rPr>
                <w:noProof/>
                <w:webHidden/>
              </w:rPr>
            </w:r>
            <w:r w:rsidRPr="005234CB">
              <w:rPr>
                <w:noProof/>
                <w:webHidden/>
              </w:rPr>
              <w:fldChar w:fldCharType="separate"/>
            </w:r>
            <w:r w:rsidR="005234CB" w:rsidRPr="005234CB">
              <w:rPr>
                <w:noProof/>
                <w:webHidden/>
              </w:rPr>
              <w:t>16</w:t>
            </w:r>
            <w:r w:rsidRPr="005234CB">
              <w:rPr>
                <w:noProof/>
                <w:webHidden/>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22" w:history="1">
            <w:r w:rsidR="005234CB" w:rsidRPr="005234CB">
              <w:rPr>
                <w:rStyle w:val="Hyperlink"/>
                <w:rFonts w:cs="Arial"/>
                <w:noProof/>
                <w:szCs w:val="24"/>
              </w:rPr>
              <w:t>1.8</w:t>
            </w:r>
            <w:r w:rsidR="005234CB" w:rsidRPr="005234CB">
              <w:rPr>
                <w:rFonts w:eastAsiaTheme="minorEastAsia" w:cs="Arial"/>
                <w:noProof/>
                <w:szCs w:val="24"/>
                <w:lang w:eastAsia="en-ZA"/>
              </w:rPr>
              <w:tab/>
            </w:r>
            <w:r w:rsidR="005234CB" w:rsidRPr="005234CB">
              <w:rPr>
                <w:rStyle w:val="Hyperlink"/>
                <w:rFonts w:cs="Arial"/>
                <w:noProof/>
                <w:szCs w:val="24"/>
              </w:rPr>
              <w:t>Legal interpretation of limitations and exceptions</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_Toc491260022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17</w:t>
            </w:r>
            <w:r w:rsidRPr="005234CB">
              <w:rPr>
                <w:rFonts w:cs="Arial"/>
                <w:noProof/>
                <w:webHidden/>
                <w:szCs w:val="24"/>
              </w:rPr>
              <w:fldChar w:fldCharType="end"/>
            </w:r>
          </w:hyperlink>
        </w:p>
        <w:p w:rsidR="005234CB" w:rsidRPr="005234CB" w:rsidRDefault="005234CB" w:rsidP="005234CB">
          <w:pPr>
            <w:pStyle w:val="TOC1"/>
            <w:tabs>
              <w:tab w:val="right" w:leader="dot" w:pos="9016"/>
            </w:tabs>
            <w:spacing w:line="276" w:lineRule="auto"/>
            <w:rPr>
              <w:rStyle w:val="Hyperlink"/>
              <w:rFonts w:cs="Arial"/>
              <w:noProof/>
              <w:sz w:val="14"/>
              <w:szCs w:val="24"/>
            </w:rPr>
          </w:pPr>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hyperlink w:anchor="_Toc491260023" w:history="1">
            <w:r w:rsidR="005234CB" w:rsidRPr="005234CB">
              <w:rPr>
                <w:rStyle w:val="Hyperlink"/>
                <w:rFonts w:eastAsia="Times New Roman" w:cs="Arial"/>
                <w:b/>
                <w:noProof/>
                <w:szCs w:val="24"/>
              </w:rPr>
              <w:t>Chapter 2</w:t>
            </w:r>
          </w:hyperlink>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hyperlink w:anchor="_Toc491260024" w:history="1">
            <w:r w:rsidR="005234CB" w:rsidRPr="005234CB">
              <w:rPr>
                <w:rStyle w:val="Hyperlink"/>
                <w:rFonts w:eastAsia="Times New Roman" w:cs="Arial"/>
                <w:b/>
                <w:noProof/>
                <w:szCs w:val="24"/>
              </w:rPr>
              <w:t>Reasonable accommodation within the rights perspective</w:t>
            </w:r>
            <w:r w:rsidR="005234CB" w:rsidRPr="005234CB">
              <w:rPr>
                <w:rFonts w:cs="Arial"/>
                <w:b/>
                <w:noProof/>
                <w:webHidden/>
                <w:szCs w:val="24"/>
              </w:rPr>
              <w:tab/>
            </w:r>
            <w:r w:rsidRPr="005234CB">
              <w:rPr>
                <w:rFonts w:cs="Arial"/>
                <w:b/>
                <w:noProof/>
                <w:webHidden/>
                <w:szCs w:val="24"/>
              </w:rPr>
              <w:fldChar w:fldCharType="begin"/>
            </w:r>
            <w:r w:rsidR="005234CB" w:rsidRPr="005234CB">
              <w:rPr>
                <w:rFonts w:cs="Arial"/>
                <w:b/>
                <w:noProof/>
                <w:webHidden/>
                <w:szCs w:val="24"/>
              </w:rPr>
              <w:instrText xml:space="preserve"> PAGEREF _Toc491260024 \h </w:instrText>
            </w:r>
            <w:r w:rsidRPr="005234CB">
              <w:rPr>
                <w:rFonts w:cs="Arial"/>
                <w:b/>
                <w:noProof/>
                <w:webHidden/>
                <w:szCs w:val="24"/>
              </w:rPr>
            </w:r>
            <w:r w:rsidRPr="005234CB">
              <w:rPr>
                <w:rFonts w:cs="Arial"/>
                <w:b/>
                <w:noProof/>
                <w:webHidden/>
                <w:szCs w:val="24"/>
              </w:rPr>
              <w:fldChar w:fldCharType="separate"/>
            </w:r>
            <w:r w:rsidR="005234CB" w:rsidRPr="005234CB">
              <w:rPr>
                <w:rFonts w:cs="Arial"/>
                <w:b/>
                <w:noProof/>
                <w:webHidden/>
                <w:szCs w:val="24"/>
              </w:rPr>
              <w:t>17</w:t>
            </w:r>
            <w:r w:rsidRPr="005234CB">
              <w:rPr>
                <w:rFonts w:cs="Arial"/>
                <w:b/>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25" w:history="1">
            <w:r w:rsidR="005234CB" w:rsidRPr="005234CB">
              <w:rPr>
                <w:rStyle w:val="Hyperlink"/>
                <w:rFonts w:cs="Arial"/>
                <w:noProof/>
                <w:szCs w:val="24"/>
              </w:rPr>
              <w:t>2.1.</w:t>
            </w:r>
            <w:r w:rsidR="005234CB" w:rsidRPr="005234CB">
              <w:rPr>
                <w:rFonts w:eastAsiaTheme="minorEastAsia" w:cs="Arial"/>
                <w:noProof/>
                <w:szCs w:val="24"/>
                <w:lang w:eastAsia="en-ZA"/>
              </w:rPr>
              <w:tab/>
            </w:r>
            <w:r w:rsidR="005234CB" w:rsidRPr="005234CB">
              <w:rPr>
                <w:rStyle w:val="Hyperlink"/>
                <w:rFonts w:cs="Arial"/>
                <w:noProof/>
                <w:szCs w:val="24"/>
              </w:rPr>
              <w:t>Problem statement</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_Toc491260025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17</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26" w:history="1">
            <w:r w:rsidR="005234CB" w:rsidRPr="005234CB">
              <w:rPr>
                <w:rStyle w:val="Hyperlink"/>
                <w:rFonts w:cs="Arial"/>
                <w:noProof/>
                <w:szCs w:val="24"/>
              </w:rPr>
              <w:t>2.2</w:t>
            </w:r>
            <w:r w:rsidR="005234CB" w:rsidRPr="005234CB">
              <w:rPr>
                <w:rFonts w:eastAsiaTheme="minorEastAsia" w:cs="Arial"/>
                <w:noProof/>
                <w:szCs w:val="24"/>
                <w:lang w:eastAsia="en-ZA"/>
              </w:rPr>
              <w:tab/>
            </w:r>
            <w:r w:rsidR="005234CB" w:rsidRPr="005234CB">
              <w:rPr>
                <w:rStyle w:val="Hyperlink"/>
                <w:rFonts w:cs="Arial"/>
                <w:noProof/>
                <w:szCs w:val="24"/>
              </w:rPr>
              <w:t>The Right to Appropriate Reasonable Accommodation Support</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_Toc491260026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18</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27" w:history="1">
            <w:r w:rsidR="005234CB" w:rsidRPr="005234CB">
              <w:rPr>
                <w:rStyle w:val="Hyperlink"/>
                <w:rFonts w:cs="Arial"/>
                <w:noProof/>
                <w:szCs w:val="24"/>
              </w:rPr>
              <w:t>2.3</w:t>
            </w:r>
            <w:r w:rsidR="005234CB" w:rsidRPr="005234CB">
              <w:rPr>
                <w:rFonts w:eastAsiaTheme="minorEastAsia" w:cs="Arial"/>
                <w:noProof/>
                <w:szCs w:val="24"/>
                <w:lang w:eastAsia="en-ZA"/>
              </w:rPr>
              <w:tab/>
            </w:r>
            <w:r w:rsidR="005234CB" w:rsidRPr="005234CB">
              <w:rPr>
                <w:rStyle w:val="Hyperlink"/>
                <w:rFonts w:cs="Arial"/>
                <w:noProof/>
                <w:szCs w:val="24"/>
              </w:rPr>
              <w:t>Principles</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_Toc491260027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18</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28" w:history="1">
            <w:r w:rsidR="005234CB" w:rsidRPr="005234CB">
              <w:rPr>
                <w:rStyle w:val="Hyperlink"/>
                <w:rFonts w:cs="Arial"/>
                <w:noProof/>
                <w:szCs w:val="24"/>
              </w:rPr>
              <w:t>2.4</w:t>
            </w:r>
            <w:r w:rsidR="005234CB" w:rsidRPr="005234CB">
              <w:rPr>
                <w:rFonts w:eastAsiaTheme="minorEastAsia" w:cs="Arial"/>
                <w:noProof/>
                <w:szCs w:val="24"/>
                <w:lang w:eastAsia="en-ZA"/>
              </w:rPr>
              <w:tab/>
            </w:r>
            <w:r w:rsidR="005234CB" w:rsidRPr="005234CB">
              <w:rPr>
                <w:rStyle w:val="Hyperlink"/>
                <w:rFonts w:cs="Arial"/>
                <w:noProof/>
                <w:szCs w:val="24"/>
              </w:rPr>
              <w:t>Categories and Types of Reasonable Accommodation Measures</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_Toc491260028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19</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29" w:history="1">
            <w:r w:rsidR="005234CB" w:rsidRPr="005234CB">
              <w:rPr>
                <w:rStyle w:val="Hyperlink"/>
                <w:rFonts w:cs="Arial"/>
                <w:noProof/>
                <w:szCs w:val="24"/>
              </w:rPr>
              <w:t>2.5</w:t>
            </w:r>
            <w:r w:rsidR="005234CB" w:rsidRPr="005234CB">
              <w:rPr>
                <w:rFonts w:eastAsiaTheme="minorEastAsia" w:cs="Arial"/>
                <w:noProof/>
                <w:szCs w:val="24"/>
                <w:lang w:eastAsia="en-ZA"/>
              </w:rPr>
              <w:tab/>
            </w:r>
            <w:r w:rsidR="005234CB" w:rsidRPr="005234CB">
              <w:rPr>
                <w:rStyle w:val="Hyperlink"/>
                <w:rFonts w:cs="Arial"/>
                <w:noProof/>
                <w:szCs w:val="24"/>
              </w:rPr>
              <w:t>Services and Standard Operational Procedures</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_Toc491260029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20</w:t>
            </w:r>
            <w:r w:rsidRPr="005234CB">
              <w:rPr>
                <w:rFonts w:cs="Arial"/>
                <w:noProof/>
                <w:webHidden/>
                <w:szCs w:val="24"/>
              </w:rPr>
              <w:fldChar w:fldCharType="end"/>
            </w:r>
          </w:hyperlink>
        </w:p>
        <w:p w:rsidR="005234CB" w:rsidRPr="005234CB" w:rsidRDefault="004747D5" w:rsidP="005234CB">
          <w:pPr>
            <w:pStyle w:val="TOC3"/>
            <w:spacing w:after="0"/>
            <w:rPr>
              <w:rFonts w:eastAsiaTheme="minorEastAsia"/>
              <w:noProof/>
              <w:lang w:eastAsia="en-ZA"/>
            </w:rPr>
          </w:pPr>
          <w:hyperlink w:anchor="_Toc491260030" w:history="1">
            <w:r w:rsidR="005234CB" w:rsidRPr="005234CB">
              <w:rPr>
                <w:rStyle w:val="Hyperlink"/>
                <w:rFonts w:ascii="Arial" w:hAnsi="Arial" w:cs="Arial"/>
                <w:noProof/>
                <w:sz w:val="24"/>
                <w:szCs w:val="24"/>
              </w:rPr>
              <w:t>2.5.1</w:t>
            </w:r>
            <w:r w:rsidR="005234CB" w:rsidRPr="005234CB">
              <w:rPr>
                <w:rFonts w:eastAsiaTheme="minorEastAsia"/>
                <w:noProof/>
                <w:lang w:eastAsia="en-ZA"/>
              </w:rPr>
              <w:tab/>
            </w:r>
            <w:r w:rsidR="005234CB" w:rsidRPr="005234CB">
              <w:rPr>
                <w:rStyle w:val="Hyperlink"/>
                <w:rFonts w:ascii="Arial" w:hAnsi="Arial" w:cs="Arial"/>
                <w:noProof/>
                <w:sz w:val="24"/>
                <w:szCs w:val="24"/>
              </w:rPr>
              <w:t>Procurement, transfer and disposal of assistive devices</w:t>
            </w:r>
            <w:r w:rsidR="005234CB" w:rsidRPr="005234CB">
              <w:rPr>
                <w:noProof/>
                <w:webHidden/>
              </w:rPr>
              <w:tab/>
            </w:r>
            <w:r w:rsidRPr="005234CB">
              <w:rPr>
                <w:noProof/>
                <w:webHidden/>
              </w:rPr>
              <w:fldChar w:fldCharType="begin"/>
            </w:r>
            <w:r w:rsidR="005234CB" w:rsidRPr="005234CB">
              <w:rPr>
                <w:noProof/>
                <w:webHidden/>
              </w:rPr>
              <w:instrText xml:space="preserve"> PAGEREF _Toc491260030 \h </w:instrText>
            </w:r>
            <w:r w:rsidRPr="005234CB">
              <w:rPr>
                <w:noProof/>
                <w:webHidden/>
              </w:rPr>
            </w:r>
            <w:r w:rsidRPr="005234CB">
              <w:rPr>
                <w:noProof/>
                <w:webHidden/>
              </w:rPr>
              <w:fldChar w:fldCharType="separate"/>
            </w:r>
            <w:r w:rsidR="005234CB" w:rsidRPr="005234CB">
              <w:rPr>
                <w:noProof/>
                <w:webHidden/>
              </w:rPr>
              <w:t>20</w:t>
            </w:r>
            <w:r w:rsidRPr="005234CB">
              <w:rPr>
                <w:noProof/>
                <w:webHidden/>
              </w:rPr>
              <w:fldChar w:fldCharType="end"/>
            </w:r>
          </w:hyperlink>
        </w:p>
        <w:p w:rsidR="005234CB" w:rsidRPr="005234CB" w:rsidRDefault="004747D5" w:rsidP="005234CB">
          <w:pPr>
            <w:pStyle w:val="TOC3"/>
            <w:rPr>
              <w:rFonts w:eastAsiaTheme="minorEastAsia"/>
              <w:noProof/>
              <w:lang w:eastAsia="en-ZA"/>
            </w:rPr>
          </w:pPr>
          <w:hyperlink w:anchor="_Toc491260031" w:history="1">
            <w:r w:rsidR="005234CB" w:rsidRPr="005234CB">
              <w:rPr>
                <w:rStyle w:val="Hyperlink"/>
                <w:rFonts w:ascii="Arial" w:hAnsi="Arial" w:cs="Arial"/>
                <w:noProof/>
                <w:sz w:val="24"/>
                <w:szCs w:val="24"/>
              </w:rPr>
              <w:t>2.5.2</w:t>
            </w:r>
            <w:r w:rsidR="005234CB" w:rsidRPr="005234CB">
              <w:rPr>
                <w:rFonts w:eastAsiaTheme="minorEastAsia"/>
                <w:noProof/>
                <w:lang w:eastAsia="en-ZA"/>
              </w:rPr>
              <w:tab/>
            </w:r>
            <w:r w:rsidR="005234CB" w:rsidRPr="005234CB">
              <w:rPr>
                <w:rStyle w:val="Hyperlink"/>
                <w:rFonts w:ascii="Arial" w:hAnsi="Arial" w:cs="Arial"/>
                <w:noProof/>
                <w:sz w:val="24"/>
                <w:szCs w:val="24"/>
              </w:rPr>
              <w:t xml:space="preserve">Utilisation, repair and maintenance of assistive devices and </w:t>
            </w:r>
            <w:r w:rsidR="005234CB">
              <w:rPr>
                <w:rStyle w:val="Hyperlink"/>
                <w:rFonts w:ascii="Arial" w:hAnsi="Arial" w:cs="Arial"/>
                <w:noProof/>
                <w:sz w:val="24"/>
                <w:szCs w:val="24"/>
              </w:rPr>
              <w:t xml:space="preserve">    </w:t>
            </w:r>
            <w:r w:rsidR="005234CB" w:rsidRPr="005234CB">
              <w:rPr>
                <w:rStyle w:val="Hyperlink"/>
                <w:rFonts w:ascii="Arial" w:hAnsi="Arial" w:cs="Arial"/>
                <w:noProof/>
                <w:sz w:val="24"/>
                <w:szCs w:val="24"/>
              </w:rPr>
              <w:t>technology</w:t>
            </w:r>
            <w:r w:rsidR="005234CB" w:rsidRPr="005234CB">
              <w:rPr>
                <w:noProof/>
                <w:webHidden/>
              </w:rPr>
              <w:tab/>
            </w:r>
            <w:r w:rsidRPr="005234CB">
              <w:rPr>
                <w:noProof/>
                <w:webHidden/>
              </w:rPr>
              <w:fldChar w:fldCharType="begin"/>
            </w:r>
            <w:r w:rsidR="005234CB" w:rsidRPr="005234CB">
              <w:rPr>
                <w:noProof/>
                <w:webHidden/>
              </w:rPr>
              <w:instrText xml:space="preserve"> PAGEREF _Toc491260031 \h </w:instrText>
            </w:r>
            <w:r w:rsidRPr="005234CB">
              <w:rPr>
                <w:noProof/>
                <w:webHidden/>
              </w:rPr>
            </w:r>
            <w:r w:rsidRPr="005234CB">
              <w:rPr>
                <w:noProof/>
                <w:webHidden/>
              </w:rPr>
              <w:fldChar w:fldCharType="separate"/>
            </w:r>
            <w:r w:rsidR="005234CB" w:rsidRPr="005234CB">
              <w:rPr>
                <w:noProof/>
                <w:webHidden/>
              </w:rPr>
              <w:t>21</w:t>
            </w:r>
            <w:r w:rsidRPr="005234CB">
              <w:rPr>
                <w:noProof/>
                <w:webHidden/>
              </w:rPr>
              <w:fldChar w:fldCharType="end"/>
            </w:r>
          </w:hyperlink>
        </w:p>
        <w:p w:rsidR="005234CB" w:rsidRPr="005234CB" w:rsidRDefault="005234CB" w:rsidP="005234CB">
          <w:pPr>
            <w:pStyle w:val="TOC1"/>
            <w:tabs>
              <w:tab w:val="right" w:leader="dot" w:pos="9016"/>
            </w:tabs>
            <w:spacing w:line="276" w:lineRule="auto"/>
            <w:rPr>
              <w:rStyle w:val="Hyperlink"/>
              <w:rFonts w:cs="Arial"/>
              <w:b/>
              <w:noProof/>
              <w:sz w:val="10"/>
              <w:szCs w:val="24"/>
            </w:rPr>
          </w:pPr>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hyperlink w:anchor="_Toc491260032" w:history="1">
            <w:r w:rsidR="005234CB" w:rsidRPr="005234CB">
              <w:rPr>
                <w:rStyle w:val="Hyperlink"/>
                <w:rFonts w:cs="Arial"/>
                <w:b/>
                <w:noProof/>
                <w:szCs w:val="24"/>
              </w:rPr>
              <w:t>Chapter 3</w:t>
            </w:r>
          </w:hyperlink>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hyperlink w:anchor="_Toc491260033" w:history="1">
            <w:r w:rsidR="005234CB" w:rsidRPr="005234CB">
              <w:rPr>
                <w:rStyle w:val="Hyperlink"/>
                <w:rFonts w:cs="Arial"/>
                <w:b/>
                <w:noProof/>
                <w:szCs w:val="24"/>
              </w:rPr>
              <w:t>DISCLOSURE OF REASONABLE ACCOMMODATION REQUIREMENTS</w:t>
            </w:r>
            <w:r w:rsidR="005234CB" w:rsidRPr="005234CB">
              <w:rPr>
                <w:rFonts w:cs="Arial"/>
                <w:b/>
                <w:noProof/>
                <w:webHidden/>
                <w:szCs w:val="24"/>
              </w:rPr>
              <w:tab/>
            </w:r>
            <w:r w:rsidRPr="005234CB">
              <w:rPr>
                <w:rFonts w:cs="Arial"/>
                <w:b/>
                <w:noProof/>
                <w:webHidden/>
                <w:szCs w:val="24"/>
              </w:rPr>
              <w:fldChar w:fldCharType="begin"/>
            </w:r>
            <w:r w:rsidR="005234CB" w:rsidRPr="005234CB">
              <w:rPr>
                <w:rFonts w:cs="Arial"/>
                <w:b/>
                <w:noProof/>
                <w:webHidden/>
                <w:szCs w:val="24"/>
              </w:rPr>
              <w:instrText xml:space="preserve"> PAGEREF _Toc491260033 \h </w:instrText>
            </w:r>
            <w:r w:rsidRPr="005234CB">
              <w:rPr>
                <w:rFonts w:cs="Arial"/>
                <w:b/>
                <w:noProof/>
                <w:webHidden/>
                <w:szCs w:val="24"/>
              </w:rPr>
            </w:r>
            <w:r w:rsidRPr="005234CB">
              <w:rPr>
                <w:rFonts w:cs="Arial"/>
                <w:b/>
                <w:noProof/>
                <w:webHidden/>
                <w:szCs w:val="24"/>
              </w:rPr>
              <w:fldChar w:fldCharType="separate"/>
            </w:r>
            <w:r w:rsidR="005234CB" w:rsidRPr="005234CB">
              <w:rPr>
                <w:rFonts w:cs="Arial"/>
                <w:b/>
                <w:noProof/>
                <w:webHidden/>
                <w:szCs w:val="24"/>
              </w:rPr>
              <w:t>21</w:t>
            </w:r>
            <w:r w:rsidRPr="005234CB">
              <w:rPr>
                <w:rFonts w:cs="Arial"/>
                <w:b/>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34" w:history="1">
            <w:r w:rsidR="005234CB" w:rsidRPr="005234CB">
              <w:rPr>
                <w:rStyle w:val="Hyperlink"/>
                <w:rFonts w:cs="Arial"/>
                <w:noProof/>
                <w:szCs w:val="24"/>
              </w:rPr>
              <w:t>3.1</w:t>
            </w:r>
            <w:r w:rsidR="005234CB" w:rsidRPr="005234CB">
              <w:rPr>
                <w:rFonts w:eastAsiaTheme="minorEastAsia" w:cs="Arial"/>
                <w:noProof/>
                <w:szCs w:val="24"/>
                <w:lang w:eastAsia="en-ZA"/>
              </w:rPr>
              <w:tab/>
            </w:r>
            <w:r w:rsidR="005234CB" w:rsidRPr="005234CB">
              <w:rPr>
                <w:rStyle w:val="Hyperlink"/>
                <w:rFonts w:cs="Arial"/>
                <w:noProof/>
                <w:szCs w:val="24"/>
              </w:rPr>
              <w:t>Capacity of duty bearers to understand disclosure</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_Toc491260034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21</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35" w:history="1">
            <w:r w:rsidR="005234CB" w:rsidRPr="005234CB">
              <w:rPr>
                <w:rStyle w:val="Hyperlink"/>
                <w:rFonts w:cs="Arial"/>
                <w:noProof/>
                <w:szCs w:val="24"/>
              </w:rPr>
              <w:t>3.2</w:t>
            </w:r>
            <w:r w:rsidR="005234CB" w:rsidRPr="005234CB">
              <w:rPr>
                <w:rFonts w:eastAsiaTheme="minorEastAsia" w:cs="Arial"/>
                <w:noProof/>
                <w:szCs w:val="24"/>
                <w:lang w:eastAsia="en-ZA"/>
              </w:rPr>
              <w:tab/>
            </w:r>
            <w:r w:rsidR="005234CB" w:rsidRPr="005234CB">
              <w:rPr>
                <w:rStyle w:val="Hyperlink"/>
                <w:rFonts w:cs="Arial"/>
                <w:noProof/>
                <w:szCs w:val="24"/>
              </w:rPr>
              <w:t>Voluntary and involuntary disclosure</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_Toc491260035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21</w:t>
            </w:r>
            <w:r w:rsidRPr="005234CB">
              <w:rPr>
                <w:rFonts w:cs="Arial"/>
                <w:noProof/>
                <w:webHidden/>
                <w:szCs w:val="24"/>
              </w:rPr>
              <w:fldChar w:fldCharType="end"/>
            </w:r>
          </w:hyperlink>
        </w:p>
        <w:p w:rsidR="005234CB" w:rsidRPr="005234CB" w:rsidRDefault="004747D5" w:rsidP="005234CB">
          <w:pPr>
            <w:pStyle w:val="TOC3"/>
            <w:spacing w:after="0"/>
            <w:rPr>
              <w:rFonts w:eastAsiaTheme="minorEastAsia"/>
              <w:noProof/>
              <w:lang w:eastAsia="en-ZA"/>
            </w:rPr>
          </w:pPr>
          <w:hyperlink w:anchor="_Toc491260036" w:history="1">
            <w:r w:rsidR="005234CB" w:rsidRPr="005234CB">
              <w:rPr>
                <w:rStyle w:val="Hyperlink"/>
                <w:rFonts w:ascii="Arial" w:hAnsi="Arial" w:cs="Arial"/>
                <w:noProof/>
                <w:sz w:val="24"/>
                <w:szCs w:val="24"/>
              </w:rPr>
              <w:t>3.2.1</w:t>
            </w:r>
            <w:r w:rsidR="005234CB" w:rsidRPr="005234CB">
              <w:rPr>
                <w:rFonts w:eastAsiaTheme="minorEastAsia"/>
                <w:noProof/>
                <w:lang w:eastAsia="en-ZA"/>
              </w:rPr>
              <w:tab/>
            </w:r>
            <w:r w:rsidR="005234CB" w:rsidRPr="005234CB">
              <w:rPr>
                <w:rStyle w:val="Hyperlink"/>
                <w:rFonts w:ascii="Arial" w:hAnsi="Arial" w:cs="Arial"/>
                <w:noProof/>
                <w:sz w:val="24"/>
                <w:szCs w:val="24"/>
              </w:rPr>
              <w:t>Legal obligation to disclose for occupational health, safety and fire egress</w:t>
            </w:r>
            <w:r w:rsidR="005234CB" w:rsidRPr="005234CB">
              <w:rPr>
                <w:noProof/>
                <w:webHidden/>
              </w:rPr>
              <w:tab/>
            </w:r>
            <w:r w:rsidRPr="005234CB">
              <w:rPr>
                <w:noProof/>
                <w:webHidden/>
              </w:rPr>
              <w:fldChar w:fldCharType="begin"/>
            </w:r>
            <w:r w:rsidR="005234CB" w:rsidRPr="005234CB">
              <w:rPr>
                <w:noProof/>
                <w:webHidden/>
              </w:rPr>
              <w:instrText xml:space="preserve"> PAGEREF _Toc491260036 \h </w:instrText>
            </w:r>
            <w:r w:rsidRPr="005234CB">
              <w:rPr>
                <w:noProof/>
                <w:webHidden/>
              </w:rPr>
            </w:r>
            <w:r w:rsidRPr="005234CB">
              <w:rPr>
                <w:noProof/>
                <w:webHidden/>
              </w:rPr>
              <w:fldChar w:fldCharType="separate"/>
            </w:r>
            <w:r w:rsidR="005234CB" w:rsidRPr="005234CB">
              <w:rPr>
                <w:noProof/>
                <w:webHidden/>
              </w:rPr>
              <w:t>22</w:t>
            </w:r>
            <w:r w:rsidRPr="005234CB">
              <w:rPr>
                <w:noProof/>
                <w:webHidden/>
              </w:rPr>
              <w:fldChar w:fldCharType="end"/>
            </w:r>
          </w:hyperlink>
        </w:p>
        <w:p w:rsidR="005234CB" w:rsidRPr="005234CB" w:rsidRDefault="004747D5" w:rsidP="005234CB">
          <w:pPr>
            <w:pStyle w:val="TOC3"/>
            <w:spacing w:after="0"/>
            <w:rPr>
              <w:rFonts w:eastAsiaTheme="minorEastAsia"/>
              <w:noProof/>
              <w:lang w:eastAsia="en-ZA"/>
            </w:rPr>
          </w:pPr>
          <w:hyperlink w:anchor="_Toc491260037" w:history="1">
            <w:r w:rsidR="005234CB" w:rsidRPr="005234CB">
              <w:rPr>
                <w:rStyle w:val="Hyperlink"/>
                <w:rFonts w:ascii="Arial" w:hAnsi="Arial" w:cs="Arial"/>
                <w:noProof/>
                <w:sz w:val="24"/>
                <w:szCs w:val="24"/>
              </w:rPr>
              <w:t>3.2.2</w:t>
            </w:r>
            <w:r w:rsidR="005234CB" w:rsidRPr="005234CB">
              <w:rPr>
                <w:rFonts w:eastAsiaTheme="minorEastAsia"/>
                <w:noProof/>
                <w:lang w:eastAsia="en-ZA"/>
              </w:rPr>
              <w:tab/>
            </w:r>
            <w:r w:rsidR="005234CB" w:rsidRPr="005234CB">
              <w:rPr>
                <w:rStyle w:val="Hyperlink"/>
                <w:rFonts w:ascii="Arial" w:hAnsi="Arial" w:cs="Arial"/>
                <w:noProof/>
                <w:sz w:val="24"/>
                <w:szCs w:val="24"/>
              </w:rPr>
              <w:t>Promotion of disclosure by rights holders</w:t>
            </w:r>
            <w:r w:rsidR="005234CB" w:rsidRPr="005234CB">
              <w:rPr>
                <w:noProof/>
                <w:webHidden/>
              </w:rPr>
              <w:tab/>
            </w:r>
            <w:r w:rsidRPr="005234CB">
              <w:rPr>
                <w:noProof/>
                <w:webHidden/>
              </w:rPr>
              <w:fldChar w:fldCharType="begin"/>
            </w:r>
            <w:r w:rsidR="005234CB" w:rsidRPr="005234CB">
              <w:rPr>
                <w:noProof/>
                <w:webHidden/>
              </w:rPr>
              <w:instrText xml:space="preserve"> PAGEREF _Toc491260037 \h </w:instrText>
            </w:r>
            <w:r w:rsidRPr="005234CB">
              <w:rPr>
                <w:noProof/>
                <w:webHidden/>
              </w:rPr>
            </w:r>
            <w:r w:rsidRPr="005234CB">
              <w:rPr>
                <w:noProof/>
                <w:webHidden/>
              </w:rPr>
              <w:fldChar w:fldCharType="separate"/>
            </w:r>
            <w:r w:rsidR="005234CB" w:rsidRPr="005234CB">
              <w:rPr>
                <w:noProof/>
                <w:webHidden/>
              </w:rPr>
              <w:t>22</w:t>
            </w:r>
            <w:r w:rsidRPr="005234CB">
              <w:rPr>
                <w:noProof/>
                <w:webHidden/>
              </w:rPr>
              <w:fldChar w:fldCharType="end"/>
            </w:r>
          </w:hyperlink>
        </w:p>
        <w:p w:rsidR="005234CB" w:rsidRPr="005234CB" w:rsidRDefault="004747D5" w:rsidP="005234CB">
          <w:pPr>
            <w:pStyle w:val="TOC3"/>
            <w:spacing w:after="0"/>
            <w:rPr>
              <w:rFonts w:eastAsiaTheme="minorEastAsia"/>
              <w:noProof/>
              <w:lang w:eastAsia="en-ZA"/>
            </w:rPr>
          </w:pPr>
          <w:hyperlink w:anchor="_Toc491260038" w:history="1">
            <w:r w:rsidR="005234CB" w:rsidRPr="005234CB">
              <w:rPr>
                <w:rStyle w:val="Hyperlink"/>
                <w:rFonts w:ascii="Arial" w:hAnsi="Arial" w:cs="Arial"/>
                <w:noProof/>
                <w:sz w:val="24"/>
                <w:szCs w:val="24"/>
              </w:rPr>
              <w:t>3.2.3</w:t>
            </w:r>
            <w:r w:rsidR="005234CB" w:rsidRPr="005234CB">
              <w:rPr>
                <w:rFonts w:eastAsiaTheme="minorEastAsia"/>
                <w:noProof/>
                <w:lang w:eastAsia="en-ZA"/>
              </w:rPr>
              <w:tab/>
            </w:r>
            <w:r w:rsidR="005234CB" w:rsidRPr="005234CB">
              <w:rPr>
                <w:rStyle w:val="Hyperlink"/>
                <w:rFonts w:ascii="Arial" w:hAnsi="Arial" w:cs="Arial"/>
                <w:noProof/>
                <w:sz w:val="24"/>
                <w:szCs w:val="24"/>
              </w:rPr>
              <w:t>Responsibilities of Duty-Bearers</w:t>
            </w:r>
            <w:r w:rsidR="005234CB" w:rsidRPr="005234CB">
              <w:rPr>
                <w:noProof/>
                <w:webHidden/>
              </w:rPr>
              <w:tab/>
            </w:r>
            <w:r w:rsidRPr="005234CB">
              <w:rPr>
                <w:noProof/>
                <w:webHidden/>
              </w:rPr>
              <w:fldChar w:fldCharType="begin"/>
            </w:r>
            <w:r w:rsidR="005234CB" w:rsidRPr="005234CB">
              <w:rPr>
                <w:noProof/>
                <w:webHidden/>
              </w:rPr>
              <w:instrText xml:space="preserve"> PAGEREF _Toc491260038 \h </w:instrText>
            </w:r>
            <w:r w:rsidRPr="005234CB">
              <w:rPr>
                <w:noProof/>
                <w:webHidden/>
              </w:rPr>
            </w:r>
            <w:r w:rsidRPr="005234CB">
              <w:rPr>
                <w:noProof/>
                <w:webHidden/>
              </w:rPr>
              <w:fldChar w:fldCharType="separate"/>
            </w:r>
            <w:r w:rsidR="005234CB" w:rsidRPr="005234CB">
              <w:rPr>
                <w:noProof/>
                <w:webHidden/>
              </w:rPr>
              <w:t>22</w:t>
            </w:r>
            <w:r w:rsidRPr="005234CB">
              <w:rPr>
                <w:noProof/>
                <w:webHidden/>
              </w:rPr>
              <w:fldChar w:fldCharType="end"/>
            </w:r>
          </w:hyperlink>
        </w:p>
        <w:p w:rsidR="005234CB" w:rsidRPr="005234CB" w:rsidRDefault="004747D5" w:rsidP="005234CB">
          <w:pPr>
            <w:pStyle w:val="TOC3"/>
            <w:spacing w:after="0"/>
            <w:rPr>
              <w:rFonts w:eastAsiaTheme="minorEastAsia"/>
              <w:noProof/>
              <w:lang w:eastAsia="en-ZA"/>
            </w:rPr>
          </w:pPr>
          <w:hyperlink w:anchor="_Toc491260039" w:history="1">
            <w:r w:rsidR="005234CB" w:rsidRPr="005234CB">
              <w:rPr>
                <w:rStyle w:val="Hyperlink"/>
                <w:rFonts w:ascii="Arial" w:hAnsi="Arial" w:cs="Arial"/>
                <w:noProof/>
                <w:sz w:val="24"/>
                <w:szCs w:val="24"/>
              </w:rPr>
              <w:t>3.2.4</w:t>
            </w:r>
            <w:r w:rsidR="005234CB" w:rsidRPr="005234CB">
              <w:rPr>
                <w:rFonts w:eastAsiaTheme="minorEastAsia"/>
                <w:noProof/>
                <w:lang w:eastAsia="en-ZA"/>
              </w:rPr>
              <w:tab/>
            </w:r>
            <w:r w:rsidR="005234CB" w:rsidRPr="005234CB">
              <w:rPr>
                <w:rStyle w:val="Hyperlink"/>
                <w:rFonts w:ascii="Arial" w:hAnsi="Arial" w:cs="Arial"/>
                <w:noProof/>
                <w:sz w:val="24"/>
                <w:szCs w:val="24"/>
              </w:rPr>
              <w:t>Legitimate purpose</w:t>
            </w:r>
            <w:r w:rsidR="005234CB" w:rsidRPr="005234CB">
              <w:rPr>
                <w:noProof/>
                <w:webHidden/>
              </w:rPr>
              <w:tab/>
            </w:r>
            <w:r w:rsidRPr="005234CB">
              <w:rPr>
                <w:noProof/>
                <w:webHidden/>
              </w:rPr>
              <w:fldChar w:fldCharType="begin"/>
            </w:r>
            <w:r w:rsidR="005234CB" w:rsidRPr="005234CB">
              <w:rPr>
                <w:noProof/>
                <w:webHidden/>
              </w:rPr>
              <w:instrText xml:space="preserve"> PAGEREF _Toc491260039 \h </w:instrText>
            </w:r>
            <w:r w:rsidRPr="005234CB">
              <w:rPr>
                <w:noProof/>
                <w:webHidden/>
              </w:rPr>
            </w:r>
            <w:r w:rsidRPr="005234CB">
              <w:rPr>
                <w:noProof/>
                <w:webHidden/>
              </w:rPr>
              <w:fldChar w:fldCharType="separate"/>
            </w:r>
            <w:r w:rsidR="005234CB" w:rsidRPr="005234CB">
              <w:rPr>
                <w:noProof/>
                <w:webHidden/>
              </w:rPr>
              <w:t>23</w:t>
            </w:r>
            <w:r w:rsidRPr="005234CB">
              <w:rPr>
                <w:noProof/>
                <w:webHidden/>
              </w:rPr>
              <w:fldChar w:fldCharType="end"/>
            </w:r>
          </w:hyperlink>
        </w:p>
        <w:p w:rsidR="005234CB" w:rsidRDefault="004747D5" w:rsidP="005234CB">
          <w:pPr>
            <w:pStyle w:val="TOC3"/>
            <w:rPr>
              <w:noProof/>
            </w:rPr>
          </w:pPr>
          <w:hyperlink w:anchor="_Toc491260040" w:history="1">
            <w:r w:rsidR="005234CB" w:rsidRPr="005234CB">
              <w:rPr>
                <w:rStyle w:val="Hyperlink"/>
                <w:rFonts w:ascii="Arial" w:hAnsi="Arial" w:cs="Arial"/>
                <w:noProof/>
                <w:sz w:val="24"/>
                <w:szCs w:val="24"/>
              </w:rPr>
              <w:t>3.2.5</w:t>
            </w:r>
            <w:r w:rsidR="005234CB" w:rsidRPr="005234CB">
              <w:rPr>
                <w:rFonts w:eastAsiaTheme="minorEastAsia"/>
                <w:noProof/>
                <w:lang w:eastAsia="en-ZA"/>
              </w:rPr>
              <w:tab/>
            </w:r>
            <w:r w:rsidR="005234CB" w:rsidRPr="005234CB">
              <w:rPr>
                <w:rStyle w:val="Hyperlink"/>
                <w:rFonts w:ascii="Arial" w:hAnsi="Arial" w:cs="Arial"/>
                <w:noProof/>
                <w:sz w:val="24"/>
                <w:szCs w:val="24"/>
              </w:rPr>
              <w:t>Right to non-disclosure and legal obligation</w:t>
            </w:r>
            <w:r w:rsidR="005234CB" w:rsidRPr="005234CB">
              <w:rPr>
                <w:noProof/>
                <w:webHidden/>
              </w:rPr>
              <w:tab/>
            </w:r>
            <w:r w:rsidRPr="005234CB">
              <w:rPr>
                <w:noProof/>
                <w:webHidden/>
              </w:rPr>
              <w:fldChar w:fldCharType="begin"/>
            </w:r>
            <w:r w:rsidR="005234CB" w:rsidRPr="005234CB">
              <w:rPr>
                <w:noProof/>
                <w:webHidden/>
              </w:rPr>
              <w:instrText xml:space="preserve"> PAGEREF _Toc491260040 \h </w:instrText>
            </w:r>
            <w:r w:rsidRPr="005234CB">
              <w:rPr>
                <w:noProof/>
                <w:webHidden/>
              </w:rPr>
            </w:r>
            <w:r w:rsidRPr="005234CB">
              <w:rPr>
                <w:noProof/>
                <w:webHidden/>
              </w:rPr>
              <w:fldChar w:fldCharType="separate"/>
            </w:r>
            <w:r w:rsidR="005234CB" w:rsidRPr="005234CB">
              <w:rPr>
                <w:noProof/>
                <w:webHidden/>
              </w:rPr>
              <w:t>24</w:t>
            </w:r>
            <w:r w:rsidRPr="005234CB">
              <w:rPr>
                <w:noProof/>
                <w:webHidden/>
              </w:rPr>
              <w:fldChar w:fldCharType="end"/>
            </w:r>
          </w:hyperlink>
        </w:p>
        <w:p w:rsidR="00F42AAF" w:rsidRDefault="00F42AAF" w:rsidP="00F42AAF">
          <w:pPr>
            <w:rPr>
              <w:rFonts w:ascii="Arial" w:hAnsi="Arial" w:cs="Arial"/>
              <w:b/>
              <w:sz w:val="24"/>
              <w:szCs w:val="24"/>
            </w:rPr>
          </w:pPr>
          <w:r w:rsidRPr="00F42AAF">
            <w:rPr>
              <w:rFonts w:ascii="Arial" w:hAnsi="Arial" w:cs="Arial"/>
              <w:b/>
              <w:sz w:val="24"/>
              <w:szCs w:val="24"/>
            </w:rPr>
            <w:t>Chapter 4</w:t>
          </w:r>
        </w:p>
        <w:p w:rsidR="00F42AAF" w:rsidRPr="00F42AAF" w:rsidRDefault="00F42AAF" w:rsidP="00F42AAF">
          <w:pPr>
            <w:rPr>
              <w:rFonts w:ascii="Arial" w:hAnsi="Arial" w:cs="Arial"/>
              <w:b/>
              <w:sz w:val="24"/>
              <w:szCs w:val="24"/>
            </w:rPr>
          </w:pPr>
          <w:r>
            <w:rPr>
              <w:rFonts w:ascii="Arial" w:hAnsi="Arial" w:cs="Arial"/>
              <w:b/>
              <w:sz w:val="24"/>
              <w:szCs w:val="24"/>
            </w:rPr>
            <w:lastRenderedPageBreak/>
            <w:t>FINANCING REASONABLE ACCOMMODATION</w:t>
          </w:r>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41" w:history="1">
            <w:r w:rsidR="005234CB" w:rsidRPr="005234CB">
              <w:rPr>
                <w:rStyle w:val="Hyperlink"/>
                <w:rFonts w:cs="Arial"/>
                <w:noProof/>
                <w:szCs w:val="24"/>
              </w:rPr>
              <w:t>4.1</w:t>
            </w:r>
            <w:r w:rsidR="005234CB" w:rsidRPr="005234CB">
              <w:rPr>
                <w:rFonts w:eastAsiaTheme="minorEastAsia" w:cs="Arial"/>
                <w:noProof/>
                <w:szCs w:val="24"/>
                <w:lang w:eastAsia="en-ZA"/>
              </w:rPr>
              <w:tab/>
            </w:r>
            <w:r w:rsidR="005234CB" w:rsidRPr="005234CB">
              <w:rPr>
                <w:rStyle w:val="Hyperlink"/>
                <w:rFonts w:cs="Arial"/>
                <w:noProof/>
                <w:szCs w:val="24"/>
              </w:rPr>
              <w:t>Budgeting and resource allocation for reasonable accommodation</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_Toc491260041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24</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42" w:history="1">
            <w:r w:rsidR="005234CB" w:rsidRPr="005234CB">
              <w:rPr>
                <w:rStyle w:val="Hyperlink"/>
                <w:rFonts w:cs="Arial"/>
                <w:noProof/>
                <w:szCs w:val="24"/>
              </w:rPr>
              <w:t>4.2</w:t>
            </w:r>
            <w:r w:rsidR="005234CB" w:rsidRPr="005234CB">
              <w:rPr>
                <w:rFonts w:eastAsiaTheme="minorEastAsia" w:cs="Arial"/>
                <w:noProof/>
                <w:szCs w:val="24"/>
                <w:lang w:eastAsia="en-ZA"/>
              </w:rPr>
              <w:tab/>
            </w:r>
            <w:r w:rsidR="005234CB" w:rsidRPr="005234CB">
              <w:rPr>
                <w:rStyle w:val="Hyperlink"/>
                <w:rFonts w:cs="Arial"/>
                <w:noProof/>
                <w:szCs w:val="24"/>
              </w:rPr>
              <w:t>Cost-benefit and Costing of Reasonable Accommodation</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_Toc491260042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24</w:t>
            </w:r>
            <w:r w:rsidRPr="005234CB">
              <w:rPr>
                <w:rFonts w:cs="Arial"/>
                <w:noProof/>
                <w:webHidden/>
                <w:szCs w:val="24"/>
              </w:rPr>
              <w:fldChar w:fldCharType="end"/>
            </w:r>
          </w:hyperlink>
        </w:p>
        <w:p w:rsidR="005234CB" w:rsidRDefault="005234CB" w:rsidP="005234CB">
          <w:pPr>
            <w:pStyle w:val="TOC1"/>
            <w:tabs>
              <w:tab w:val="right" w:leader="dot" w:pos="9016"/>
            </w:tabs>
            <w:spacing w:line="276" w:lineRule="auto"/>
            <w:rPr>
              <w:rStyle w:val="Hyperlink"/>
              <w:rFonts w:cs="Arial"/>
              <w:noProof/>
              <w:szCs w:val="24"/>
            </w:rPr>
          </w:pPr>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hyperlink w:anchor="_Toc491260043" w:history="1">
            <w:r w:rsidR="005234CB" w:rsidRPr="005234CB">
              <w:rPr>
                <w:rStyle w:val="Hyperlink"/>
                <w:rFonts w:cs="Arial"/>
                <w:b/>
                <w:noProof/>
                <w:szCs w:val="24"/>
              </w:rPr>
              <w:t>Chapter 5</w:t>
            </w:r>
          </w:hyperlink>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hyperlink w:anchor="_Toc491260044" w:history="1">
            <w:r w:rsidR="005234CB" w:rsidRPr="005234CB">
              <w:rPr>
                <w:rStyle w:val="Hyperlink"/>
                <w:rFonts w:cs="Arial"/>
                <w:b/>
                <w:noProof/>
                <w:szCs w:val="24"/>
              </w:rPr>
              <w:t>MONITORING AND EVALUATION</w:t>
            </w:r>
            <w:r w:rsidR="005234CB" w:rsidRPr="005234CB">
              <w:rPr>
                <w:rFonts w:cs="Arial"/>
                <w:b/>
                <w:noProof/>
                <w:webHidden/>
                <w:szCs w:val="24"/>
              </w:rPr>
              <w:tab/>
            </w:r>
            <w:r w:rsidRPr="005234CB">
              <w:rPr>
                <w:rFonts w:cs="Arial"/>
                <w:b/>
                <w:noProof/>
                <w:webHidden/>
                <w:szCs w:val="24"/>
              </w:rPr>
              <w:fldChar w:fldCharType="begin"/>
            </w:r>
            <w:r w:rsidR="005234CB" w:rsidRPr="005234CB">
              <w:rPr>
                <w:rFonts w:cs="Arial"/>
                <w:b/>
                <w:noProof/>
                <w:webHidden/>
                <w:szCs w:val="24"/>
              </w:rPr>
              <w:instrText xml:space="preserve"> PAGEREF _Toc491260044 \h </w:instrText>
            </w:r>
            <w:r w:rsidRPr="005234CB">
              <w:rPr>
                <w:rFonts w:cs="Arial"/>
                <w:b/>
                <w:noProof/>
                <w:webHidden/>
                <w:szCs w:val="24"/>
              </w:rPr>
            </w:r>
            <w:r w:rsidRPr="005234CB">
              <w:rPr>
                <w:rFonts w:cs="Arial"/>
                <w:b/>
                <w:noProof/>
                <w:webHidden/>
                <w:szCs w:val="24"/>
              </w:rPr>
              <w:fldChar w:fldCharType="separate"/>
            </w:r>
            <w:r w:rsidR="005234CB" w:rsidRPr="005234CB">
              <w:rPr>
                <w:rFonts w:cs="Arial"/>
                <w:b/>
                <w:noProof/>
                <w:webHidden/>
                <w:szCs w:val="24"/>
              </w:rPr>
              <w:t>25</w:t>
            </w:r>
            <w:r w:rsidRPr="005234CB">
              <w:rPr>
                <w:rFonts w:cs="Arial"/>
                <w:b/>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45" w:history="1">
            <w:r w:rsidR="005234CB" w:rsidRPr="005234CB">
              <w:rPr>
                <w:rStyle w:val="Hyperlink"/>
                <w:rFonts w:cs="Arial"/>
                <w:noProof/>
                <w:szCs w:val="24"/>
              </w:rPr>
              <w:t>5.2</w:t>
            </w:r>
            <w:r w:rsidR="005234CB" w:rsidRPr="005234CB">
              <w:rPr>
                <w:rFonts w:eastAsiaTheme="minorEastAsia" w:cs="Arial"/>
                <w:noProof/>
                <w:szCs w:val="24"/>
                <w:lang w:eastAsia="en-ZA"/>
              </w:rPr>
              <w:tab/>
            </w:r>
            <w:r w:rsidR="005234CB" w:rsidRPr="005234CB">
              <w:rPr>
                <w:rStyle w:val="Hyperlink"/>
                <w:rFonts w:cs="Arial"/>
                <w:noProof/>
                <w:szCs w:val="24"/>
              </w:rPr>
              <w:t>Universal Design Access Plan (Section on Reasonable Accommodation)</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_Toc491260045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27</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46" w:history="1">
            <w:r w:rsidR="005234CB" w:rsidRPr="005234CB">
              <w:rPr>
                <w:rStyle w:val="Hyperlink"/>
                <w:rFonts w:cs="Arial"/>
                <w:noProof/>
                <w:szCs w:val="24"/>
              </w:rPr>
              <w:t>5.3</w:t>
            </w:r>
            <w:r w:rsidR="005234CB" w:rsidRPr="005234CB">
              <w:rPr>
                <w:rFonts w:eastAsiaTheme="minorEastAsia" w:cs="Arial"/>
                <w:noProof/>
                <w:szCs w:val="24"/>
                <w:lang w:eastAsia="en-ZA"/>
              </w:rPr>
              <w:tab/>
            </w:r>
            <w:r w:rsidR="005234CB" w:rsidRPr="005234CB">
              <w:rPr>
                <w:rStyle w:val="Hyperlink"/>
                <w:rFonts w:cs="Arial"/>
                <w:noProof/>
                <w:szCs w:val="24"/>
              </w:rPr>
              <w:t>Feedback mechanisms</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_Toc491260046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27</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47" w:history="1">
            <w:r w:rsidR="005234CB" w:rsidRPr="005234CB">
              <w:rPr>
                <w:rStyle w:val="Hyperlink"/>
                <w:rFonts w:cs="Arial"/>
                <w:noProof/>
                <w:szCs w:val="24"/>
              </w:rPr>
              <w:t>5.4</w:t>
            </w:r>
            <w:r w:rsidR="005234CB" w:rsidRPr="005234CB">
              <w:rPr>
                <w:rFonts w:eastAsiaTheme="minorEastAsia" w:cs="Arial"/>
                <w:noProof/>
                <w:szCs w:val="24"/>
                <w:lang w:eastAsia="en-ZA"/>
              </w:rPr>
              <w:tab/>
            </w:r>
            <w:r w:rsidR="005234CB" w:rsidRPr="005234CB">
              <w:rPr>
                <w:rStyle w:val="Hyperlink"/>
                <w:rFonts w:cs="Arial"/>
                <w:noProof/>
                <w:szCs w:val="24"/>
              </w:rPr>
              <w:t>Reporting</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_Toc491260047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27</w:t>
            </w:r>
            <w:r w:rsidRPr="005234CB">
              <w:rPr>
                <w:rFonts w:cs="Arial"/>
                <w:noProof/>
                <w:webHidden/>
                <w:szCs w:val="24"/>
              </w:rPr>
              <w:fldChar w:fldCharType="end"/>
            </w:r>
          </w:hyperlink>
        </w:p>
        <w:p w:rsidR="005234CB" w:rsidRDefault="005234CB" w:rsidP="005234CB">
          <w:pPr>
            <w:pStyle w:val="TOC1"/>
            <w:tabs>
              <w:tab w:val="right" w:leader="dot" w:pos="9016"/>
            </w:tabs>
            <w:spacing w:line="276" w:lineRule="auto"/>
            <w:rPr>
              <w:rStyle w:val="Hyperlink"/>
              <w:rFonts w:cs="Arial"/>
              <w:noProof/>
              <w:szCs w:val="24"/>
            </w:rPr>
          </w:pPr>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hyperlink w:anchor="_Toc491260048" w:history="1">
            <w:r w:rsidR="005234CB" w:rsidRPr="005234CB">
              <w:rPr>
                <w:rStyle w:val="Hyperlink"/>
                <w:rFonts w:cs="Arial"/>
                <w:b/>
                <w:noProof/>
                <w:szCs w:val="24"/>
              </w:rPr>
              <w:t>Chapter 6</w:t>
            </w:r>
          </w:hyperlink>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hyperlink w:anchor="_Toc491260049" w:history="1">
            <w:r w:rsidR="005234CB" w:rsidRPr="005234CB">
              <w:rPr>
                <w:rStyle w:val="Hyperlink"/>
                <w:rFonts w:cs="Arial"/>
                <w:b/>
                <w:noProof/>
                <w:szCs w:val="24"/>
              </w:rPr>
              <w:t>ROLES AND RESPONSIBILITIES</w:t>
            </w:r>
            <w:r w:rsidR="005234CB" w:rsidRPr="005234CB">
              <w:rPr>
                <w:rFonts w:cs="Arial"/>
                <w:b/>
                <w:noProof/>
                <w:webHidden/>
                <w:szCs w:val="24"/>
              </w:rPr>
              <w:tab/>
            </w:r>
            <w:r w:rsidRPr="005234CB">
              <w:rPr>
                <w:rFonts w:cs="Arial"/>
                <w:b/>
                <w:noProof/>
                <w:webHidden/>
                <w:szCs w:val="24"/>
              </w:rPr>
              <w:fldChar w:fldCharType="begin"/>
            </w:r>
            <w:r w:rsidR="005234CB" w:rsidRPr="005234CB">
              <w:rPr>
                <w:rFonts w:cs="Arial"/>
                <w:b/>
                <w:noProof/>
                <w:webHidden/>
                <w:szCs w:val="24"/>
              </w:rPr>
              <w:instrText xml:space="preserve"> PAGEREF _Toc491260049 \h </w:instrText>
            </w:r>
            <w:r w:rsidRPr="005234CB">
              <w:rPr>
                <w:rFonts w:cs="Arial"/>
                <w:b/>
                <w:noProof/>
                <w:webHidden/>
                <w:szCs w:val="24"/>
              </w:rPr>
            </w:r>
            <w:r w:rsidRPr="005234CB">
              <w:rPr>
                <w:rFonts w:cs="Arial"/>
                <w:b/>
                <w:noProof/>
                <w:webHidden/>
                <w:szCs w:val="24"/>
              </w:rPr>
              <w:fldChar w:fldCharType="separate"/>
            </w:r>
            <w:r w:rsidR="005234CB" w:rsidRPr="005234CB">
              <w:rPr>
                <w:rFonts w:cs="Arial"/>
                <w:b/>
                <w:noProof/>
                <w:webHidden/>
                <w:szCs w:val="24"/>
              </w:rPr>
              <w:t>28</w:t>
            </w:r>
            <w:r w:rsidRPr="005234CB">
              <w:rPr>
                <w:rFonts w:cs="Arial"/>
                <w:b/>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50" w:history="1">
            <w:r w:rsidR="005234CB" w:rsidRPr="005234CB">
              <w:rPr>
                <w:rStyle w:val="Hyperlink"/>
                <w:rFonts w:cs="Arial"/>
                <w:noProof/>
                <w:szCs w:val="24"/>
              </w:rPr>
              <w:t>6.1</w:t>
            </w:r>
            <w:r w:rsidR="005234CB" w:rsidRPr="005234CB">
              <w:rPr>
                <w:rFonts w:eastAsiaTheme="minorEastAsia" w:cs="Arial"/>
                <w:noProof/>
                <w:szCs w:val="24"/>
                <w:lang w:eastAsia="en-ZA"/>
              </w:rPr>
              <w:tab/>
            </w:r>
            <w:r w:rsidR="005234CB" w:rsidRPr="005234CB">
              <w:rPr>
                <w:rStyle w:val="Hyperlink"/>
                <w:rFonts w:cs="Arial"/>
                <w:noProof/>
                <w:szCs w:val="24"/>
              </w:rPr>
              <w:t>The Public Sector</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_Toc491260050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29</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51" w:history="1">
            <w:r w:rsidR="005234CB" w:rsidRPr="005234CB">
              <w:rPr>
                <w:rStyle w:val="Hyperlink"/>
                <w:rFonts w:cs="Arial"/>
                <w:noProof/>
                <w:szCs w:val="24"/>
              </w:rPr>
              <w:t>6.2</w:t>
            </w:r>
            <w:r w:rsidR="005234CB" w:rsidRPr="005234CB">
              <w:rPr>
                <w:rFonts w:eastAsiaTheme="minorEastAsia" w:cs="Arial"/>
                <w:noProof/>
                <w:szCs w:val="24"/>
                <w:lang w:eastAsia="en-ZA"/>
              </w:rPr>
              <w:tab/>
            </w:r>
            <w:r w:rsidR="005234CB" w:rsidRPr="005234CB">
              <w:rPr>
                <w:rStyle w:val="Hyperlink"/>
                <w:rFonts w:cs="Arial"/>
                <w:noProof/>
                <w:szCs w:val="24"/>
              </w:rPr>
              <w:t>Reasonable Accommodation Coordination within the Public Sector</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_Toc491260051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29</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52" w:history="1">
            <w:r w:rsidR="005234CB" w:rsidRPr="005234CB">
              <w:rPr>
                <w:rStyle w:val="Hyperlink"/>
                <w:rFonts w:cs="Arial"/>
                <w:noProof/>
                <w:szCs w:val="24"/>
              </w:rPr>
              <w:t>6.3</w:t>
            </w:r>
            <w:r w:rsidR="005234CB" w:rsidRPr="005234CB">
              <w:rPr>
                <w:rFonts w:eastAsiaTheme="minorEastAsia" w:cs="Arial"/>
                <w:noProof/>
                <w:szCs w:val="24"/>
                <w:lang w:eastAsia="en-ZA"/>
              </w:rPr>
              <w:tab/>
            </w:r>
            <w:r w:rsidR="005234CB" w:rsidRPr="005234CB">
              <w:rPr>
                <w:rStyle w:val="Hyperlink"/>
                <w:rFonts w:cs="Arial"/>
                <w:noProof/>
                <w:szCs w:val="24"/>
              </w:rPr>
              <w:t>The Private Sector</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_Toc491260052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30</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53" w:history="1">
            <w:r w:rsidR="005234CB" w:rsidRPr="005234CB">
              <w:rPr>
                <w:rStyle w:val="Hyperlink"/>
                <w:rFonts w:cs="Arial"/>
                <w:noProof/>
                <w:szCs w:val="24"/>
              </w:rPr>
              <w:t>6.4</w:t>
            </w:r>
            <w:r w:rsidR="005234CB" w:rsidRPr="005234CB">
              <w:rPr>
                <w:rFonts w:eastAsiaTheme="minorEastAsia" w:cs="Arial"/>
                <w:noProof/>
                <w:szCs w:val="24"/>
                <w:lang w:eastAsia="en-ZA"/>
              </w:rPr>
              <w:tab/>
            </w:r>
            <w:r w:rsidR="005234CB" w:rsidRPr="005234CB">
              <w:rPr>
                <w:rStyle w:val="Hyperlink"/>
                <w:rFonts w:cs="Arial"/>
                <w:noProof/>
                <w:szCs w:val="24"/>
              </w:rPr>
              <w:t>The Research and Development Sector</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_Toc491260053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30</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54" w:history="1">
            <w:r w:rsidR="005234CB" w:rsidRPr="005234CB">
              <w:rPr>
                <w:rStyle w:val="Hyperlink"/>
                <w:rFonts w:cs="Arial"/>
                <w:noProof/>
                <w:szCs w:val="24"/>
              </w:rPr>
              <w:t>6.4</w:t>
            </w:r>
            <w:r w:rsidR="005234CB" w:rsidRPr="005234CB">
              <w:rPr>
                <w:rFonts w:eastAsiaTheme="minorEastAsia" w:cs="Arial"/>
                <w:noProof/>
                <w:szCs w:val="24"/>
                <w:lang w:eastAsia="en-ZA"/>
              </w:rPr>
              <w:tab/>
            </w:r>
            <w:r w:rsidR="005234CB" w:rsidRPr="005234CB">
              <w:rPr>
                <w:rStyle w:val="Hyperlink"/>
                <w:rFonts w:cs="Arial"/>
                <w:noProof/>
                <w:szCs w:val="24"/>
              </w:rPr>
              <w:t>Civil Society</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_Toc491260054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30</w:t>
            </w:r>
            <w:r w:rsidRPr="005234CB">
              <w:rPr>
                <w:rFonts w:cs="Arial"/>
                <w:noProof/>
                <w:webHidden/>
                <w:szCs w:val="24"/>
              </w:rPr>
              <w:fldChar w:fldCharType="end"/>
            </w:r>
          </w:hyperlink>
        </w:p>
        <w:p w:rsidR="005234CB" w:rsidRDefault="005234CB" w:rsidP="005234CB">
          <w:pPr>
            <w:pStyle w:val="TOC1"/>
            <w:tabs>
              <w:tab w:val="right" w:leader="dot" w:pos="9016"/>
            </w:tabs>
            <w:spacing w:line="276" w:lineRule="auto"/>
            <w:rPr>
              <w:rStyle w:val="Hyperlink"/>
              <w:rFonts w:cs="Arial"/>
              <w:noProof/>
              <w:szCs w:val="24"/>
            </w:rPr>
          </w:pPr>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hyperlink w:anchor="_Toc491260048" w:history="1">
            <w:r w:rsidR="005234CB" w:rsidRPr="005234CB">
              <w:rPr>
                <w:rStyle w:val="Hyperlink"/>
                <w:rFonts w:cs="Arial"/>
                <w:b/>
                <w:noProof/>
                <w:szCs w:val="24"/>
              </w:rPr>
              <w:t xml:space="preserve">Chapter </w:t>
            </w:r>
            <w:r w:rsidR="005234CB">
              <w:rPr>
                <w:rStyle w:val="Hyperlink"/>
                <w:rFonts w:cs="Arial"/>
                <w:b/>
                <w:noProof/>
                <w:szCs w:val="24"/>
              </w:rPr>
              <w:t>7</w:t>
            </w:r>
          </w:hyperlink>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hyperlink w:anchor="_Toc491260055" w:history="1">
            <w:r w:rsidR="005234CB" w:rsidRPr="005234CB">
              <w:rPr>
                <w:rStyle w:val="Hyperlink"/>
                <w:rFonts w:cs="Arial"/>
                <w:b/>
                <w:noProof/>
                <w:szCs w:val="24"/>
              </w:rPr>
              <w:t>STRENGTHENING THE LEGISLATIVE FRAMEWORK FOR REASONABLE ACCOMMODATION</w:t>
            </w:r>
            <w:r w:rsidR="005234CB" w:rsidRPr="005234CB">
              <w:rPr>
                <w:rFonts w:cs="Arial"/>
                <w:b/>
                <w:noProof/>
                <w:webHidden/>
                <w:szCs w:val="24"/>
              </w:rPr>
              <w:tab/>
            </w:r>
            <w:r w:rsidRPr="005234CB">
              <w:rPr>
                <w:rFonts w:cs="Arial"/>
                <w:b/>
                <w:noProof/>
                <w:webHidden/>
                <w:szCs w:val="24"/>
              </w:rPr>
              <w:fldChar w:fldCharType="begin"/>
            </w:r>
            <w:r w:rsidR="005234CB" w:rsidRPr="005234CB">
              <w:rPr>
                <w:rFonts w:cs="Arial"/>
                <w:b/>
                <w:noProof/>
                <w:webHidden/>
                <w:szCs w:val="24"/>
              </w:rPr>
              <w:instrText xml:space="preserve"> PAGEREF _Toc491260055 \h </w:instrText>
            </w:r>
            <w:r w:rsidRPr="005234CB">
              <w:rPr>
                <w:rFonts w:cs="Arial"/>
                <w:b/>
                <w:noProof/>
                <w:webHidden/>
                <w:szCs w:val="24"/>
              </w:rPr>
            </w:r>
            <w:r w:rsidRPr="005234CB">
              <w:rPr>
                <w:rFonts w:cs="Arial"/>
                <w:b/>
                <w:noProof/>
                <w:webHidden/>
                <w:szCs w:val="24"/>
              </w:rPr>
              <w:fldChar w:fldCharType="separate"/>
            </w:r>
            <w:r w:rsidR="005234CB" w:rsidRPr="005234CB">
              <w:rPr>
                <w:rFonts w:cs="Arial"/>
                <w:b/>
                <w:noProof/>
                <w:webHidden/>
                <w:szCs w:val="24"/>
              </w:rPr>
              <w:t>30</w:t>
            </w:r>
            <w:r w:rsidRPr="005234CB">
              <w:rPr>
                <w:rFonts w:cs="Arial"/>
                <w:b/>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56" w:history="1">
            <w:r w:rsidR="005234CB" w:rsidRPr="005234CB">
              <w:rPr>
                <w:rStyle w:val="Hyperlink"/>
                <w:rFonts w:cs="Arial"/>
                <w:noProof/>
                <w:szCs w:val="24"/>
              </w:rPr>
              <w:t>7.1</w:t>
            </w:r>
            <w:r w:rsidR="005234CB" w:rsidRPr="005234CB">
              <w:rPr>
                <w:rFonts w:eastAsiaTheme="minorEastAsia" w:cs="Arial"/>
                <w:noProof/>
                <w:szCs w:val="24"/>
                <w:lang w:eastAsia="en-ZA"/>
              </w:rPr>
              <w:tab/>
            </w:r>
            <w:r w:rsidR="005234CB" w:rsidRPr="005234CB">
              <w:rPr>
                <w:rStyle w:val="Hyperlink"/>
                <w:rFonts w:cs="Arial"/>
                <w:noProof/>
                <w:szCs w:val="24"/>
              </w:rPr>
              <w:t>Areas of participation with reasonable accommodation legislation</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_Toc491260056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30</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57" w:history="1">
            <w:r w:rsidR="005234CB" w:rsidRPr="005234CB">
              <w:rPr>
                <w:rStyle w:val="Hyperlink"/>
                <w:rFonts w:cs="Arial"/>
                <w:noProof/>
                <w:szCs w:val="24"/>
              </w:rPr>
              <w:t>7.2</w:t>
            </w:r>
            <w:r w:rsidR="005234CB" w:rsidRPr="005234CB">
              <w:rPr>
                <w:rFonts w:eastAsiaTheme="minorEastAsia" w:cs="Arial"/>
                <w:noProof/>
                <w:szCs w:val="24"/>
                <w:lang w:eastAsia="en-ZA"/>
              </w:rPr>
              <w:tab/>
            </w:r>
            <w:r w:rsidR="005234CB" w:rsidRPr="005234CB">
              <w:rPr>
                <w:rStyle w:val="Hyperlink"/>
                <w:rFonts w:cs="Arial"/>
                <w:noProof/>
                <w:szCs w:val="24"/>
              </w:rPr>
              <w:t>Areas of participation with supportive reasonable accommodation legislation</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_Toc491260057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31</w:t>
            </w:r>
            <w:r w:rsidRPr="005234CB">
              <w:rPr>
                <w:rFonts w:cs="Arial"/>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58" w:history="1">
            <w:r w:rsidR="005234CB" w:rsidRPr="005234CB">
              <w:rPr>
                <w:rStyle w:val="Hyperlink"/>
                <w:rFonts w:cs="Arial"/>
                <w:noProof/>
                <w:szCs w:val="24"/>
              </w:rPr>
              <w:t>7.3</w:t>
            </w:r>
            <w:r w:rsidR="005234CB" w:rsidRPr="005234CB">
              <w:rPr>
                <w:rFonts w:eastAsiaTheme="minorEastAsia" w:cs="Arial"/>
                <w:noProof/>
                <w:szCs w:val="24"/>
                <w:lang w:eastAsia="en-ZA"/>
              </w:rPr>
              <w:tab/>
            </w:r>
            <w:r w:rsidR="005234CB" w:rsidRPr="005234CB">
              <w:rPr>
                <w:rStyle w:val="Hyperlink"/>
                <w:rFonts w:cs="Arial"/>
                <w:noProof/>
                <w:szCs w:val="24"/>
              </w:rPr>
              <w:t>Areas of participation which require reasonable accommodation legislation</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_Toc491260058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31</w:t>
            </w:r>
            <w:r w:rsidRPr="005234CB">
              <w:rPr>
                <w:rFonts w:cs="Arial"/>
                <w:noProof/>
                <w:webHidden/>
                <w:szCs w:val="24"/>
              </w:rPr>
              <w:fldChar w:fldCharType="end"/>
            </w:r>
          </w:hyperlink>
        </w:p>
        <w:p w:rsidR="005234CB" w:rsidRDefault="005234CB" w:rsidP="005234CB">
          <w:pPr>
            <w:pStyle w:val="TOC1"/>
            <w:tabs>
              <w:tab w:val="right" w:leader="dot" w:pos="9016"/>
            </w:tabs>
            <w:spacing w:line="276" w:lineRule="auto"/>
            <w:rPr>
              <w:rStyle w:val="Hyperlink"/>
              <w:rFonts w:cs="Arial"/>
              <w:noProof/>
              <w:szCs w:val="24"/>
            </w:rPr>
          </w:pPr>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hyperlink w:anchor="_Toc491260059" w:history="1">
            <w:r w:rsidR="005234CB" w:rsidRPr="005234CB">
              <w:rPr>
                <w:rStyle w:val="Hyperlink"/>
                <w:rFonts w:cs="Arial"/>
                <w:b/>
                <w:noProof/>
                <w:szCs w:val="24"/>
              </w:rPr>
              <w:t>Chapter 8</w:t>
            </w:r>
          </w:hyperlink>
        </w:p>
        <w:p w:rsidR="005234CB" w:rsidRPr="005234CB" w:rsidRDefault="004747D5" w:rsidP="005234CB">
          <w:pPr>
            <w:pStyle w:val="TOC1"/>
            <w:tabs>
              <w:tab w:val="right" w:leader="dot" w:pos="9016"/>
            </w:tabs>
            <w:spacing w:line="276" w:lineRule="auto"/>
            <w:rPr>
              <w:rFonts w:eastAsiaTheme="minorEastAsia" w:cs="Arial"/>
              <w:b/>
              <w:noProof/>
              <w:szCs w:val="24"/>
              <w:lang w:eastAsia="en-ZA"/>
            </w:rPr>
          </w:pPr>
          <w:hyperlink w:anchor="_Toc491260060" w:history="1">
            <w:r w:rsidR="005234CB" w:rsidRPr="005234CB">
              <w:rPr>
                <w:rStyle w:val="Hyperlink"/>
                <w:rFonts w:cs="Arial"/>
                <w:b/>
                <w:noProof/>
                <w:szCs w:val="24"/>
              </w:rPr>
              <w:t>GENERAL PROVISIONS</w:t>
            </w:r>
            <w:r w:rsidR="005234CB" w:rsidRPr="005234CB">
              <w:rPr>
                <w:rFonts w:cs="Arial"/>
                <w:b/>
                <w:noProof/>
                <w:webHidden/>
                <w:szCs w:val="24"/>
              </w:rPr>
              <w:tab/>
            </w:r>
            <w:r w:rsidRPr="005234CB">
              <w:rPr>
                <w:rFonts w:cs="Arial"/>
                <w:b/>
                <w:noProof/>
                <w:webHidden/>
                <w:szCs w:val="24"/>
              </w:rPr>
              <w:fldChar w:fldCharType="begin"/>
            </w:r>
            <w:r w:rsidR="005234CB" w:rsidRPr="005234CB">
              <w:rPr>
                <w:rFonts w:cs="Arial"/>
                <w:b/>
                <w:noProof/>
                <w:webHidden/>
                <w:szCs w:val="24"/>
              </w:rPr>
              <w:instrText xml:space="preserve"> PAGEREF _Toc491260060 \h </w:instrText>
            </w:r>
            <w:r w:rsidRPr="005234CB">
              <w:rPr>
                <w:rFonts w:cs="Arial"/>
                <w:b/>
                <w:noProof/>
                <w:webHidden/>
                <w:szCs w:val="24"/>
              </w:rPr>
            </w:r>
            <w:r w:rsidRPr="005234CB">
              <w:rPr>
                <w:rFonts w:cs="Arial"/>
                <w:b/>
                <w:noProof/>
                <w:webHidden/>
                <w:szCs w:val="24"/>
              </w:rPr>
              <w:fldChar w:fldCharType="separate"/>
            </w:r>
            <w:r w:rsidR="005234CB" w:rsidRPr="005234CB">
              <w:rPr>
                <w:rFonts w:cs="Arial"/>
                <w:b/>
                <w:noProof/>
                <w:webHidden/>
                <w:szCs w:val="24"/>
              </w:rPr>
              <w:t>31</w:t>
            </w:r>
            <w:r w:rsidRPr="005234CB">
              <w:rPr>
                <w:rFonts w:cs="Arial"/>
                <w:b/>
                <w:noProof/>
                <w:webHidden/>
                <w:szCs w:val="24"/>
              </w:rPr>
              <w:fldChar w:fldCharType="end"/>
            </w:r>
          </w:hyperlink>
        </w:p>
        <w:p w:rsidR="005234CB" w:rsidRPr="005234CB" w:rsidRDefault="004747D5" w:rsidP="005234CB">
          <w:pPr>
            <w:pStyle w:val="TOC2"/>
            <w:tabs>
              <w:tab w:val="left" w:pos="660"/>
              <w:tab w:val="right" w:leader="dot" w:pos="9016"/>
            </w:tabs>
            <w:spacing w:line="276" w:lineRule="auto"/>
            <w:rPr>
              <w:rFonts w:eastAsiaTheme="minorEastAsia" w:cs="Arial"/>
              <w:noProof/>
              <w:szCs w:val="24"/>
              <w:lang w:eastAsia="en-ZA"/>
            </w:rPr>
          </w:pPr>
          <w:hyperlink w:anchor="_Toc491260061" w:history="1">
            <w:r w:rsidR="005234CB" w:rsidRPr="005234CB">
              <w:rPr>
                <w:rStyle w:val="Hyperlink"/>
                <w:rFonts w:cs="Arial"/>
                <w:noProof/>
                <w:szCs w:val="24"/>
              </w:rPr>
              <w:t>8.1</w:t>
            </w:r>
            <w:r w:rsidR="005234CB" w:rsidRPr="005234CB">
              <w:rPr>
                <w:rFonts w:eastAsiaTheme="minorEastAsia" w:cs="Arial"/>
                <w:noProof/>
                <w:szCs w:val="24"/>
                <w:lang w:eastAsia="en-ZA"/>
              </w:rPr>
              <w:tab/>
            </w:r>
            <w:r w:rsidR="005234CB" w:rsidRPr="005234CB">
              <w:rPr>
                <w:rStyle w:val="Hyperlink"/>
                <w:rFonts w:cs="Arial"/>
                <w:noProof/>
                <w:szCs w:val="24"/>
              </w:rPr>
              <w:t>Relationship between universal design, universal access, reasonable accommodation and disability</w:t>
            </w:r>
            <w:r w:rsidR="005234CB" w:rsidRPr="005234CB">
              <w:rPr>
                <w:rFonts w:cs="Arial"/>
                <w:noProof/>
                <w:webHidden/>
                <w:szCs w:val="24"/>
              </w:rPr>
              <w:tab/>
            </w:r>
            <w:r w:rsidRPr="005234CB">
              <w:rPr>
                <w:rFonts w:cs="Arial"/>
                <w:noProof/>
                <w:webHidden/>
                <w:szCs w:val="24"/>
              </w:rPr>
              <w:fldChar w:fldCharType="begin"/>
            </w:r>
            <w:r w:rsidR="005234CB" w:rsidRPr="005234CB">
              <w:rPr>
                <w:rFonts w:cs="Arial"/>
                <w:noProof/>
                <w:webHidden/>
                <w:szCs w:val="24"/>
              </w:rPr>
              <w:instrText xml:space="preserve"> PAGEREF _Toc491260061 \h </w:instrText>
            </w:r>
            <w:r w:rsidRPr="005234CB">
              <w:rPr>
                <w:rFonts w:cs="Arial"/>
                <w:noProof/>
                <w:webHidden/>
                <w:szCs w:val="24"/>
              </w:rPr>
            </w:r>
            <w:r w:rsidRPr="005234CB">
              <w:rPr>
                <w:rFonts w:cs="Arial"/>
                <w:noProof/>
                <w:webHidden/>
                <w:szCs w:val="24"/>
              </w:rPr>
              <w:fldChar w:fldCharType="separate"/>
            </w:r>
            <w:r w:rsidR="005234CB" w:rsidRPr="005234CB">
              <w:rPr>
                <w:rFonts w:cs="Arial"/>
                <w:noProof/>
                <w:webHidden/>
                <w:szCs w:val="24"/>
              </w:rPr>
              <w:t>32</w:t>
            </w:r>
            <w:r w:rsidRPr="005234CB">
              <w:rPr>
                <w:rFonts w:cs="Arial"/>
                <w:noProof/>
                <w:webHidden/>
                <w:szCs w:val="24"/>
              </w:rPr>
              <w:fldChar w:fldCharType="end"/>
            </w:r>
          </w:hyperlink>
        </w:p>
        <w:p w:rsidR="005234CB" w:rsidRDefault="005234CB" w:rsidP="005234CB">
          <w:pPr>
            <w:pStyle w:val="TOC1"/>
            <w:tabs>
              <w:tab w:val="right" w:leader="dot" w:pos="9016"/>
            </w:tabs>
            <w:spacing w:line="276" w:lineRule="auto"/>
            <w:rPr>
              <w:rStyle w:val="Hyperlink"/>
              <w:rFonts w:cs="Arial"/>
              <w:noProof/>
              <w:szCs w:val="24"/>
            </w:rPr>
          </w:pPr>
        </w:p>
        <w:p w:rsidR="005234CB" w:rsidRPr="005234CB" w:rsidRDefault="004747D5" w:rsidP="005234CB">
          <w:pPr>
            <w:pStyle w:val="TOC1"/>
            <w:tabs>
              <w:tab w:val="right" w:leader="dot" w:pos="9016"/>
            </w:tabs>
            <w:spacing w:line="276" w:lineRule="auto"/>
            <w:rPr>
              <w:rFonts w:asciiTheme="minorHAnsi" w:eastAsiaTheme="minorEastAsia" w:hAnsiTheme="minorHAnsi"/>
              <w:b/>
              <w:noProof/>
              <w:sz w:val="22"/>
              <w:lang w:eastAsia="en-ZA"/>
            </w:rPr>
          </w:pPr>
          <w:hyperlink w:anchor="_Toc491260062" w:history="1">
            <w:r w:rsidR="005234CB" w:rsidRPr="005234CB">
              <w:rPr>
                <w:rStyle w:val="Hyperlink"/>
                <w:rFonts w:eastAsia="Times New Roman" w:cs="Arial"/>
                <w:b/>
                <w:noProof/>
                <w:szCs w:val="24"/>
              </w:rPr>
              <w:t>CONCLUSION</w:t>
            </w:r>
            <w:r w:rsidR="005234CB" w:rsidRPr="005234CB">
              <w:rPr>
                <w:rFonts w:cs="Arial"/>
                <w:b/>
                <w:noProof/>
                <w:webHidden/>
                <w:szCs w:val="24"/>
              </w:rPr>
              <w:tab/>
            </w:r>
            <w:r w:rsidRPr="005234CB">
              <w:rPr>
                <w:rFonts w:cs="Arial"/>
                <w:b/>
                <w:noProof/>
                <w:webHidden/>
                <w:szCs w:val="24"/>
              </w:rPr>
              <w:fldChar w:fldCharType="begin"/>
            </w:r>
            <w:r w:rsidR="005234CB" w:rsidRPr="005234CB">
              <w:rPr>
                <w:rFonts w:cs="Arial"/>
                <w:b/>
                <w:noProof/>
                <w:webHidden/>
                <w:szCs w:val="24"/>
              </w:rPr>
              <w:instrText xml:space="preserve"> PAGEREF _Toc491260062 \h </w:instrText>
            </w:r>
            <w:r w:rsidRPr="005234CB">
              <w:rPr>
                <w:rFonts w:cs="Arial"/>
                <w:b/>
                <w:noProof/>
                <w:webHidden/>
                <w:szCs w:val="24"/>
              </w:rPr>
            </w:r>
            <w:r w:rsidRPr="005234CB">
              <w:rPr>
                <w:rFonts w:cs="Arial"/>
                <w:b/>
                <w:noProof/>
                <w:webHidden/>
                <w:szCs w:val="24"/>
              </w:rPr>
              <w:fldChar w:fldCharType="separate"/>
            </w:r>
            <w:r w:rsidR="005234CB" w:rsidRPr="005234CB">
              <w:rPr>
                <w:rFonts w:cs="Arial"/>
                <w:b/>
                <w:noProof/>
                <w:webHidden/>
                <w:szCs w:val="24"/>
              </w:rPr>
              <w:t>32</w:t>
            </w:r>
            <w:r w:rsidRPr="005234CB">
              <w:rPr>
                <w:rFonts w:cs="Arial"/>
                <w:b/>
                <w:noProof/>
                <w:webHidden/>
                <w:szCs w:val="24"/>
              </w:rPr>
              <w:fldChar w:fldCharType="end"/>
            </w:r>
          </w:hyperlink>
        </w:p>
        <w:p w:rsidR="00B7641E" w:rsidRDefault="004747D5">
          <w:pPr>
            <w:rPr>
              <w:b/>
              <w:bCs/>
              <w:noProof/>
            </w:rPr>
          </w:pPr>
          <w:r>
            <w:rPr>
              <w:b/>
              <w:bCs/>
              <w:noProof/>
            </w:rPr>
            <w:fldChar w:fldCharType="end"/>
          </w:r>
        </w:p>
        <w:p w:rsidR="00B7641E" w:rsidRDefault="00397C9D" w:rsidP="00B7641E">
          <w:pPr>
            <w:pStyle w:val="Heading1"/>
            <w:rPr>
              <w:rFonts w:eastAsia="Calibri"/>
              <w:lang w:val="en-GB"/>
            </w:rPr>
          </w:pPr>
          <w:r>
            <w:rPr>
              <w:rFonts w:eastAsia="Calibri"/>
              <w:lang w:val="en-GB"/>
            </w:rPr>
            <w:t xml:space="preserve"> </w:t>
          </w:r>
          <w:r w:rsidR="00B7641E">
            <w:rPr>
              <w:rFonts w:eastAsia="Calibri"/>
              <w:lang w:val="en-GB"/>
            </w:rPr>
            <w:t xml:space="preserve"> GENERAL SECTOR BASED PROVISIONS</w:t>
          </w:r>
        </w:p>
        <w:p w:rsidR="009C7A5B" w:rsidRDefault="004747D5"/>
      </w:sdtContent>
    </w:sdt>
    <w:p w:rsidR="00D51ABA" w:rsidRDefault="00D51ABA" w:rsidP="00FE41E0">
      <w:pPr>
        <w:spacing w:after="0" w:line="276" w:lineRule="auto"/>
        <w:jc w:val="both"/>
        <w:rPr>
          <w:rFonts w:ascii="Arial" w:hAnsi="Arial" w:cs="Arial"/>
          <w:b/>
          <w:sz w:val="24"/>
          <w:szCs w:val="24"/>
        </w:rPr>
      </w:pPr>
    </w:p>
    <w:p w:rsidR="00D51ABA" w:rsidRDefault="00D51ABA" w:rsidP="00FE41E0">
      <w:pPr>
        <w:spacing w:after="0" w:line="276" w:lineRule="auto"/>
        <w:jc w:val="both"/>
        <w:rPr>
          <w:rFonts w:ascii="Arial" w:hAnsi="Arial" w:cs="Arial"/>
          <w:b/>
          <w:sz w:val="24"/>
          <w:szCs w:val="24"/>
        </w:rPr>
      </w:pPr>
    </w:p>
    <w:p w:rsidR="00D51ABA" w:rsidRDefault="00D51ABA" w:rsidP="00FE41E0">
      <w:pPr>
        <w:spacing w:after="0" w:line="276" w:lineRule="auto"/>
        <w:jc w:val="both"/>
        <w:rPr>
          <w:rFonts w:ascii="Arial" w:hAnsi="Arial" w:cs="Arial"/>
          <w:b/>
          <w:sz w:val="24"/>
          <w:szCs w:val="24"/>
        </w:rPr>
      </w:pPr>
    </w:p>
    <w:p w:rsidR="00D51ABA" w:rsidRDefault="00D51ABA" w:rsidP="00FE41E0">
      <w:pPr>
        <w:spacing w:after="0" w:line="276" w:lineRule="auto"/>
        <w:jc w:val="both"/>
        <w:rPr>
          <w:rFonts w:ascii="Arial" w:hAnsi="Arial" w:cs="Arial"/>
          <w:b/>
          <w:sz w:val="24"/>
          <w:szCs w:val="24"/>
        </w:rPr>
      </w:pPr>
    </w:p>
    <w:p w:rsidR="00D51ABA" w:rsidRDefault="00D51ABA" w:rsidP="00FE41E0">
      <w:pPr>
        <w:spacing w:after="0" w:line="276" w:lineRule="auto"/>
        <w:jc w:val="both"/>
        <w:rPr>
          <w:rFonts w:ascii="Arial" w:hAnsi="Arial" w:cs="Arial"/>
          <w:b/>
          <w:sz w:val="24"/>
          <w:szCs w:val="24"/>
        </w:rPr>
      </w:pPr>
    </w:p>
    <w:p w:rsidR="00D51ABA" w:rsidRDefault="00D51ABA" w:rsidP="00FE41E0">
      <w:pPr>
        <w:spacing w:after="0" w:line="276" w:lineRule="auto"/>
        <w:jc w:val="both"/>
        <w:rPr>
          <w:rFonts w:ascii="Arial" w:hAnsi="Arial" w:cs="Arial"/>
          <w:b/>
          <w:sz w:val="24"/>
          <w:szCs w:val="24"/>
        </w:rPr>
        <w:sectPr w:rsidR="00D51ABA">
          <w:headerReference w:type="default" r:id="rId9"/>
          <w:footerReference w:type="default" r:id="rId10"/>
          <w:pgSz w:w="11906" w:h="16838"/>
          <w:pgMar w:top="1440" w:right="1440" w:bottom="1440" w:left="1440" w:header="708" w:footer="708" w:gutter="0"/>
          <w:cols w:space="708"/>
          <w:docGrid w:linePitch="360"/>
        </w:sectPr>
      </w:pPr>
    </w:p>
    <w:p w:rsidR="00D51ABA" w:rsidRDefault="00D51ABA" w:rsidP="00D51ABA">
      <w:pPr>
        <w:pStyle w:val="Heading1"/>
      </w:pPr>
      <w:bookmarkStart w:id="1" w:name="_Toc491260007"/>
      <w:r>
        <w:rPr>
          <w:caps w:val="0"/>
        </w:rPr>
        <w:lastRenderedPageBreak/>
        <w:t>Chapter</w:t>
      </w:r>
      <w:r w:rsidR="00036489">
        <w:t xml:space="preserve"> 1</w:t>
      </w:r>
      <w:bookmarkEnd w:id="1"/>
      <w:r w:rsidR="00036489">
        <w:t xml:space="preserve"> </w:t>
      </w:r>
    </w:p>
    <w:p w:rsidR="003C4AE0" w:rsidRDefault="003C4AE0" w:rsidP="00D51ABA">
      <w:pPr>
        <w:pStyle w:val="Heading1"/>
      </w:pPr>
      <w:bookmarkStart w:id="2" w:name="_Toc491260008"/>
      <w:r w:rsidRPr="000E71F4">
        <w:t>INTEREPRETATION, OBJECTS AND APPLICATION OF THE FRAMEWORK</w:t>
      </w:r>
      <w:bookmarkEnd w:id="2"/>
    </w:p>
    <w:p w:rsidR="003D1D6B" w:rsidRDefault="003D1D6B" w:rsidP="00FE41E0">
      <w:pPr>
        <w:spacing w:after="0" w:line="276" w:lineRule="auto"/>
        <w:jc w:val="both"/>
        <w:rPr>
          <w:rFonts w:ascii="Arial" w:hAnsi="Arial" w:cs="Arial"/>
          <w:b/>
          <w:sz w:val="24"/>
          <w:szCs w:val="24"/>
        </w:rPr>
      </w:pPr>
    </w:p>
    <w:p w:rsidR="002B0072" w:rsidRDefault="003C4AE0" w:rsidP="00095823">
      <w:pPr>
        <w:pStyle w:val="Heading2"/>
        <w:numPr>
          <w:ilvl w:val="1"/>
          <w:numId w:val="25"/>
        </w:numPr>
        <w:ind w:left="567" w:hanging="567"/>
      </w:pPr>
      <w:bookmarkStart w:id="3" w:name="_Toc491260009"/>
      <w:r w:rsidRPr="003D1D6B">
        <w:t>Abbreviations</w:t>
      </w:r>
      <w:bookmarkEnd w:id="3"/>
    </w:p>
    <w:p w:rsidR="00D51ABA" w:rsidRDefault="00D51ABA" w:rsidP="00D51ABA">
      <w:pPr>
        <w:pStyle w:val="ListParagraph"/>
        <w:spacing w:after="0" w:line="276" w:lineRule="auto"/>
        <w:ind w:left="360"/>
        <w:jc w:val="both"/>
        <w:rPr>
          <w:rFonts w:ascii="Arial" w:hAnsi="Arial" w:cs="Arial"/>
          <w:b/>
          <w:sz w:val="24"/>
          <w:szCs w:val="24"/>
        </w:rPr>
      </w:pPr>
    </w:p>
    <w:p w:rsidR="002B0072" w:rsidRPr="000E71F4" w:rsidRDefault="002B0072" w:rsidP="00FE41E0">
      <w:pPr>
        <w:spacing w:after="0" w:line="276" w:lineRule="auto"/>
        <w:jc w:val="both"/>
        <w:rPr>
          <w:rFonts w:ascii="Arial" w:eastAsia="Calibri" w:hAnsi="Arial" w:cs="Arial"/>
          <w:sz w:val="24"/>
          <w:szCs w:val="24"/>
        </w:rPr>
      </w:pPr>
      <w:r w:rsidRPr="000E71F4">
        <w:rPr>
          <w:rFonts w:ascii="Arial" w:eastAsia="Calibri" w:hAnsi="Arial" w:cs="Arial"/>
          <w:sz w:val="24"/>
          <w:szCs w:val="24"/>
        </w:rPr>
        <w:t>AAC              Augmentative and Alternative Communication</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AT                Assistive Technologies</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CBO</w:t>
      </w:r>
      <w:r w:rsidRPr="000E71F4">
        <w:rPr>
          <w:rFonts w:ascii="Arial" w:eastAsia="Calibri" w:hAnsi="Arial" w:cs="Arial"/>
          <w:sz w:val="24"/>
          <w:szCs w:val="24"/>
        </w:rPr>
        <w:tab/>
      </w:r>
      <w:r w:rsidRPr="000E71F4">
        <w:rPr>
          <w:rFonts w:ascii="Arial" w:eastAsia="Calibri" w:hAnsi="Arial" w:cs="Arial"/>
          <w:sz w:val="24"/>
          <w:szCs w:val="24"/>
        </w:rPr>
        <w:tab/>
        <w:t>Community-Based Organisation</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CBR</w:t>
      </w:r>
      <w:r w:rsidRPr="000E71F4">
        <w:rPr>
          <w:rFonts w:ascii="Arial" w:eastAsia="Calibri" w:hAnsi="Arial" w:cs="Arial"/>
          <w:sz w:val="24"/>
          <w:szCs w:val="24"/>
        </w:rPr>
        <w:tab/>
      </w:r>
      <w:r w:rsidRPr="000E71F4">
        <w:rPr>
          <w:rFonts w:ascii="Arial" w:eastAsia="Calibri" w:hAnsi="Arial" w:cs="Arial"/>
          <w:sz w:val="24"/>
          <w:szCs w:val="24"/>
        </w:rPr>
        <w:tab/>
        <w:t>Community-Based Rehabilitation</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CEE</w:t>
      </w:r>
      <w:r w:rsidRPr="000E71F4">
        <w:rPr>
          <w:rFonts w:ascii="Arial" w:eastAsia="Calibri" w:hAnsi="Arial" w:cs="Arial"/>
          <w:sz w:val="24"/>
          <w:szCs w:val="24"/>
        </w:rPr>
        <w:tab/>
      </w:r>
      <w:r w:rsidRPr="000E71F4">
        <w:rPr>
          <w:rFonts w:ascii="Arial" w:eastAsia="Calibri" w:hAnsi="Arial" w:cs="Arial"/>
          <w:sz w:val="24"/>
          <w:szCs w:val="24"/>
        </w:rPr>
        <w:tab/>
      </w:r>
      <w:r w:rsidRPr="000E71F4">
        <w:rPr>
          <w:rFonts w:ascii="Arial" w:hAnsi="Arial" w:cs="Arial"/>
          <w:sz w:val="24"/>
          <w:szCs w:val="24"/>
        </w:rPr>
        <w:t>Commission for Employment Equity</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CSIR</w:t>
      </w:r>
      <w:r w:rsidRPr="000E71F4">
        <w:rPr>
          <w:rFonts w:ascii="Arial" w:eastAsia="Calibri" w:hAnsi="Arial" w:cs="Arial"/>
          <w:sz w:val="24"/>
          <w:szCs w:val="24"/>
        </w:rPr>
        <w:tab/>
      </w:r>
      <w:r w:rsidRPr="000E71F4">
        <w:rPr>
          <w:rFonts w:ascii="Arial" w:eastAsia="Calibri" w:hAnsi="Arial" w:cs="Arial"/>
          <w:sz w:val="24"/>
          <w:szCs w:val="24"/>
        </w:rPr>
        <w:tab/>
      </w:r>
      <w:hyperlink r:id="rId11" w:history="1">
        <w:r w:rsidRPr="000E71F4">
          <w:rPr>
            <w:rFonts w:ascii="Arial" w:eastAsia="Calibri" w:hAnsi="Arial" w:cs="Arial"/>
            <w:sz w:val="24"/>
            <w:szCs w:val="24"/>
          </w:rPr>
          <w:t>Council for Scientific and Industrial Research</w:t>
        </w:r>
      </w:hyperlink>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EAP               Employees assistance programmes</w:t>
      </w:r>
    </w:p>
    <w:p w:rsidR="002B0072" w:rsidRDefault="002B0072" w:rsidP="00FE41E0">
      <w:pPr>
        <w:shd w:val="clear" w:color="auto" w:fill="FFFFFF"/>
        <w:autoSpaceDE w:val="0"/>
        <w:autoSpaceDN w:val="0"/>
        <w:adjustRightInd w:val="0"/>
        <w:spacing w:after="0" w:line="276" w:lineRule="auto"/>
        <w:jc w:val="both"/>
        <w:rPr>
          <w:rFonts w:ascii="Arial" w:eastAsia="Calibri" w:hAnsi="Arial" w:cs="Arial"/>
          <w:sz w:val="24"/>
          <w:szCs w:val="24"/>
        </w:rPr>
      </w:pPr>
      <w:r w:rsidRPr="000E71F4">
        <w:rPr>
          <w:rFonts w:ascii="Arial" w:eastAsia="Calibri" w:hAnsi="Arial" w:cs="Arial"/>
          <w:sz w:val="24"/>
          <w:szCs w:val="24"/>
        </w:rPr>
        <w:t>DSD</w:t>
      </w:r>
      <w:r w:rsidRPr="000E71F4">
        <w:rPr>
          <w:rFonts w:ascii="Arial" w:eastAsia="Calibri" w:hAnsi="Arial" w:cs="Arial"/>
          <w:sz w:val="24"/>
          <w:szCs w:val="24"/>
        </w:rPr>
        <w:tab/>
      </w:r>
      <w:r w:rsidRPr="000E71F4">
        <w:rPr>
          <w:rFonts w:ascii="Arial" w:eastAsia="Calibri" w:hAnsi="Arial" w:cs="Arial"/>
          <w:sz w:val="24"/>
          <w:szCs w:val="24"/>
        </w:rPr>
        <w:tab/>
        <w:t>Department of Social Development</w:t>
      </w:r>
    </w:p>
    <w:p w:rsidR="002B0072" w:rsidRPr="000E71F4" w:rsidRDefault="002B0072" w:rsidP="00FE41E0">
      <w:pPr>
        <w:shd w:val="clear" w:color="auto" w:fill="FFFFFF"/>
        <w:autoSpaceDE w:val="0"/>
        <w:autoSpaceDN w:val="0"/>
        <w:adjustRightInd w:val="0"/>
        <w:spacing w:after="0" w:line="276" w:lineRule="auto"/>
        <w:jc w:val="both"/>
        <w:rPr>
          <w:rFonts w:ascii="Arial" w:eastAsia="Calibri" w:hAnsi="Arial" w:cs="Arial"/>
          <w:sz w:val="24"/>
          <w:szCs w:val="24"/>
        </w:rPr>
      </w:pPr>
      <w:r>
        <w:rPr>
          <w:rFonts w:ascii="Arial" w:eastAsia="Calibri" w:hAnsi="Arial" w:cs="Arial"/>
          <w:sz w:val="24"/>
          <w:szCs w:val="24"/>
        </w:rPr>
        <w:t>DPO</w:t>
      </w:r>
      <w:r>
        <w:rPr>
          <w:rFonts w:ascii="Arial" w:eastAsia="Calibri" w:hAnsi="Arial" w:cs="Arial"/>
          <w:sz w:val="24"/>
          <w:szCs w:val="24"/>
        </w:rPr>
        <w:tab/>
      </w:r>
      <w:r>
        <w:rPr>
          <w:rFonts w:ascii="Arial" w:eastAsia="Calibri" w:hAnsi="Arial" w:cs="Arial"/>
          <w:sz w:val="24"/>
          <w:szCs w:val="24"/>
        </w:rPr>
        <w:tab/>
        <w:t>Disabled Person’s Organisation</w:t>
      </w:r>
    </w:p>
    <w:p w:rsidR="002B0072" w:rsidRPr="000E71F4" w:rsidRDefault="002B0072" w:rsidP="00FE41E0">
      <w:pPr>
        <w:shd w:val="clear" w:color="auto" w:fill="FFFFFF"/>
        <w:autoSpaceDE w:val="0"/>
        <w:autoSpaceDN w:val="0"/>
        <w:adjustRightInd w:val="0"/>
        <w:spacing w:after="0" w:line="276" w:lineRule="auto"/>
        <w:jc w:val="both"/>
        <w:rPr>
          <w:rFonts w:ascii="Arial" w:eastAsia="Calibri" w:hAnsi="Arial" w:cs="Arial"/>
          <w:sz w:val="24"/>
          <w:szCs w:val="24"/>
        </w:rPr>
      </w:pPr>
      <w:r w:rsidRPr="000E71F4">
        <w:rPr>
          <w:rFonts w:ascii="Arial" w:eastAsia="Calibri" w:hAnsi="Arial" w:cs="Arial"/>
          <w:sz w:val="24"/>
          <w:szCs w:val="24"/>
        </w:rPr>
        <w:t>DSO</w:t>
      </w:r>
      <w:r w:rsidRPr="000E71F4">
        <w:rPr>
          <w:rFonts w:ascii="Arial" w:eastAsia="Calibri" w:hAnsi="Arial" w:cs="Arial"/>
          <w:sz w:val="24"/>
          <w:szCs w:val="24"/>
        </w:rPr>
        <w:tab/>
      </w:r>
      <w:r w:rsidRPr="000E71F4">
        <w:rPr>
          <w:rFonts w:ascii="Arial" w:eastAsia="Calibri" w:hAnsi="Arial" w:cs="Arial"/>
          <w:sz w:val="24"/>
          <w:szCs w:val="24"/>
        </w:rPr>
        <w:tab/>
        <w:t>Disability Service Organisation</w:t>
      </w:r>
    </w:p>
    <w:p w:rsidR="002B0072" w:rsidRPr="000E71F4" w:rsidRDefault="002B0072" w:rsidP="00FE41E0">
      <w:pPr>
        <w:shd w:val="clear" w:color="auto" w:fill="FFFFFF"/>
        <w:autoSpaceDE w:val="0"/>
        <w:autoSpaceDN w:val="0"/>
        <w:adjustRightInd w:val="0"/>
        <w:spacing w:after="0" w:line="276" w:lineRule="auto"/>
        <w:jc w:val="both"/>
        <w:rPr>
          <w:rFonts w:ascii="Arial" w:eastAsia="Calibri" w:hAnsi="Arial" w:cs="Arial"/>
          <w:sz w:val="24"/>
          <w:szCs w:val="24"/>
        </w:rPr>
      </w:pPr>
      <w:r w:rsidRPr="000E71F4">
        <w:rPr>
          <w:rFonts w:ascii="Arial" w:eastAsia="Calibri" w:hAnsi="Arial" w:cs="Arial"/>
          <w:sz w:val="24"/>
          <w:szCs w:val="24"/>
        </w:rPr>
        <w:t xml:space="preserve">ECD </w:t>
      </w:r>
      <w:r w:rsidRPr="000E71F4">
        <w:rPr>
          <w:rFonts w:ascii="Arial" w:eastAsia="Calibri" w:hAnsi="Arial" w:cs="Arial"/>
          <w:sz w:val="24"/>
          <w:szCs w:val="24"/>
        </w:rPr>
        <w:tab/>
      </w:r>
      <w:r w:rsidRPr="000E71F4">
        <w:rPr>
          <w:rFonts w:ascii="Arial" w:eastAsia="Calibri" w:hAnsi="Arial" w:cs="Arial"/>
          <w:sz w:val="24"/>
          <w:szCs w:val="24"/>
        </w:rPr>
        <w:tab/>
        <w:t xml:space="preserve">Early Childhood Development </w:t>
      </w:r>
    </w:p>
    <w:p w:rsidR="002B0072" w:rsidRPr="000E71F4" w:rsidRDefault="002B0072" w:rsidP="00FE41E0">
      <w:pPr>
        <w:shd w:val="clear" w:color="auto" w:fill="FFFFFF"/>
        <w:autoSpaceDE w:val="0"/>
        <w:autoSpaceDN w:val="0"/>
        <w:adjustRightInd w:val="0"/>
        <w:spacing w:after="0" w:line="276" w:lineRule="auto"/>
        <w:jc w:val="both"/>
        <w:rPr>
          <w:rFonts w:ascii="Arial" w:eastAsia="Calibri" w:hAnsi="Arial" w:cs="Arial"/>
          <w:sz w:val="24"/>
          <w:szCs w:val="24"/>
        </w:rPr>
      </w:pPr>
      <w:r w:rsidRPr="000E71F4">
        <w:rPr>
          <w:rFonts w:ascii="Arial" w:eastAsia="Calibri" w:hAnsi="Arial" w:cs="Arial"/>
          <w:sz w:val="24"/>
          <w:szCs w:val="24"/>
        </w:rPr>
        <w:t>FOSAD</w:t>
      </w:r>
      <w:r w:rsidRPr="000E71F4">
        <w:rPr>
          <w:rFonts w:ascii="Arial" w:eastAsia="Calibri" w:hAnsi="Arial" w:cs="Arial"/>
          <w:sz w:val="24"/>
          <w:szCs w:val="24"/>
        </w:rPr>
        <w:tab/>
      </w:r>
      <w:r w:rsidRPr="000E71F4">
        <w:rPr>
          <w:rFonts w:ascii="Arial" w:hAnsi="Arial" w:cs="Arial"/>
          <w:sz w:val="24"/>
          <w:szCs w:val="24"/>
          <w:shd w:val="clear" w:color="auto" w:fill="FFFFFF"/>
        </w:rPr>
        <w:t>Forum of South African Director Generals</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HSRC</w:t>
      </w:r>
      <w:r w:rsidRPr="000E71F4">
        <w:rPr>
          <w:rFonts w:ascii="Arial" w:eastAsia="Calibri" w:hAnsi="Arial" w:cs="Arial"/>
          <w:sz w:val="24"/>
          <w:szCs w:val="24"/>
        </w:rPr>
        <w:tab/>
      </w:r>
      <w:r w:rsidRPr="000E71F4">
        <w:rPr>
          <w:rFonts w:ascii="Arial" w:eastAsia="Calibri" w:hAnsi="Arial" w:cs="Arial"/>
          <w:sz w:val="24"/>
          <w:szCs w:val="24"/>
        </w:rPr>
        <w:tab/>
        <w:t>Human Sciences Research Council</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ICF</w:t>
      </w:r>
      <w:r w:rsidRPr="000E71F4">
        <w:rPr>
          <w:rFonts w:ascii="Arial" w:eastAsia="Calibri" w:hAnsi="Arial" w:cs="Arial"/>
          <w:sz w:val="24"/>
          <w:szCs w:val="24"/>
        </w:rPr>
        <w:tab/>
      </w:r>
      <w:r w:rsidRPr="000E71F4">
        <w:rPr>
          <w:rFonts w:ascii="Arial" w:eastAsia="Calibri" w:hAnsi="Arial" w:cs="Arial"/>
          <w:sz w:val="24"/>
          <w:szCs w:val="24"/>
        </w:rPr>
        <w:tab/>
      </w:r>
      <w:r w:rsidRPr="000E71F4">
        <w:rPr>
          <w:rFonts w:ascii="Arial" w:hAnsi="Arial" w:cs="Arial"/>
          <w:bCs/>
          <w:sz w:val="24"/>
          <w:szCs w:val="24"/>
          <w:shd w:val="clear" w:color="auto" w:fill="FFFFFF"/>
        </w:rPr>
        <w:t>International Classification of Functioning</w:t>
      </w:r>
      <w:r w:rsidRPr="000E71F4">
        <w:rPr>
          <w:rFonts w:ascii="Arial" w:hAnsi="Arial" w:cs="Arial"/>
          <w:sz w:val="24"/>
          <w:szCs w:val="24"/>
          <w:shd w:val="clear" w:color="auto" w:fill="FFFFFF"/>
        </w:rPr>
        <w:t>, Disability and Health</w:t>
      </w:r>
    </w:p>
    <w:p w:rsidR="002B0072" w:rsidRPr="00FB4F7E" w:rsidRDefault="002B0072" w:rsidP="00FE41E0">
      <w:pPr>
        <w:spacing w:after="0" w:line="276" w:lineRule="auto"/>
        <w:jc w:val="both"/>
        <w:rPr>
          <w:rFonts w:ascii="Arial" w:eastAsia="Calibri" w:hAnsi="Arial" w:cs="Arial"/>
          <w:sz w:val="24"/>
          <w:szCs w:val="24"/>
        </w:rPr>
      </w:pPr>
      <w:r w:rsidRPr="000E71F4">
        <w:rPr>
          <w:rFonts w:ascii="Arial" w:eastAsia="Calibri" w:hAnsi="Arial" w:cs="Arial"/>
          <w:sz w:val="24"/>
          <w:szCs w:val="24"/>
        </w:rPr>
        <w:t>ICT</w:t>
      </w:r>
      <w:r w:rsidRPr="000E71F4">
        <w:rPr>
          <w:rFonts w:ascii="Arial" w:eastAsia="Calibri" w:hAnsi="Arial" w:cs="Arial"/>
          <w:sz w:val="24"/>
          <w:szCs w:val="24"/>
        </w:rPr>
        <w:tab/>
      </w:r>
      <w:r w:rsidRPr="000E71F4">
        <w:rPr>
          <w:rFonts w:ascii="Arial" w:eastAsia="Calibri" w:hAnsi="Arial" w:cs="Arial"/>
          <w:sz w:val="24"/>
          <w:szCs w:val="24"/>
        </w:rPr>
        <w:tab/>
        <w:t>Information and Communications Technology</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IDPs</w:t>
      </w:r>
      <w:r w:rsidRPr="000E71F4">
        <w:rPr>
          <w:rFonts w:ascii="Arial" w:eastAsia="Calibri" w:hAnsi="Arial" w:cs="Arial"/>
          <w:sz w:val="24"/>
          <w:szCs w:val="24"/>
        </w:rPr>
        <w:tab/>
      </w:r>
      <w:r w:rsidRPr="000E71F4">
        <w:rPr>
          <w:rFonts w:ascii="Arial" w:eastAsia="Calibri" w:hAnsi="Arial" w:cs="Arial"/>
          <w:sz w:val="24"/>
          <w:szCs w:val="24"/>
        </w:rPr>
        <w:tab/>
        <w:t>Integrated Development Plans</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IGR</w:t>
      </w:r>
      <w:r w:rsidRPr="000E71F4">
        <w:rPr>
          <w:rFonts w:ascii="Arial" w:eastAsia="Calibri" w:hAnsi="Arial" w:cs="Arial"/>
          <w:sz w:val="24"/>
          <w:szCs w:val="24"/>
        </w:rPr>
        <w:tab/>
      </w:r>
      <w:r w:rsidRPr="000E71F4">
        <w:rPr>
          <w:rFonts w:ascii="Arial" w:eastAsia="Calibri" w:hAnsi="Arial" w:cs="Arial"/>
          <w:sz w:val="24"/>
          <w:szCs w:val="24"/>
        </w:rPr>
        <w:tab/>
        <w:t>Inter Governmental Relation</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ILO</w:t>
      </w:r>
      <w:r w:rsidRPr="000E71F4">
        <w:rPr>
          <w:rFonts w:ascii="Arial" w:eastAsia="Calibri" w:hAnsi="Arial" w:cs="Arial"/>
          <w:sz w:val="24"/>
          <w:szCs w:val="24"/>
        </w:rPr>
        <w:tab/>
      </w:r>
      <w:r w:rsidRPr="000E71F4">
        <w:rPr>
          <w:rFonts w:ascii="Arial" w:eastAsia="Calibri" w:hAnsi="Arial" w:cs="Arial"/>
          <w:sz w:val="24"/>
          <w:szCs w:val="24"/>
        </w:rPr>
        <w:tab/>
        <w:t>International Labour Organisation</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INDS</w:t>
      </w:r>
      <w:r w:rsidRPr="000E71F4">
        <w:rPr>
          <w:rFonts w:ascii="Arial" w:eastAsia="Calibri" w:hAnsi="Arial" w:cs="Arial"/>
          <w:sz w:val="24"/>
          <w:szCs w:val="24"/>
        </w:rPr>
        <w:tab/>
      </w:r>
      <w:r w:rsidRPr="000E71F4">
        <w:rPr>
          <w:rFonts w:ascii="Arial" w:eastAsia="Calibri" w:hAnsi="Arial" w:cs="Arial"/>
          <w:sz w:val="24"/>
          <w:szCs w:val="24"/>
        </w:rPr>
        <w:tab/>
        <w:t>Integrated National Disability Strategy</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M&amp;E</w:t>
      </w:r>
      <w:r w:rsidRPr="000E71F4">
        <w:rPr>
          <w:rFonts w:ascii="Arial" w:eastAsia="Calibri" w:hAnsi="Arial" w:cs="Arial"/>
          <w:sz w:val="24"/>
          <w:szCs w:val="24"/>
        </w:rPr>
        <w:tab/>
      </w:r>
      <w:r w:rsidRPr="000E71F4">
        <w:rPr>
          <w:rFonts w:ascii="Arial" w:eastAsia="Calibri" w:hAnsi="Arial" w:cs="Arial"/>
          <w:sz w:val="24"/>
          <w:szCs w:val="24"/>
        </w:rPr>
        <w:tab/>
        <w:t>Monitoring and Evaluation</w:t>
      </w:r>
    </w:p>
    <w:p w:rsidR="002B0072" w:rsidRPr="000E71F4" w:rsidRDefault="002B0072" w:rsidP="00FE41E0">
      <w:pPr>
        <w:spacing w:after="0" w:line="276" w:lineRule="auto"/>
        <w:jc w:val="both"/>
        <w:rPr>
          <w:rFonts w:ascii="Arial" w:eastAsia="Calibri" w:hAnsi="Arial" w:cs="Arial"/>
          <w:sz w:val="24"/>
          <w:szCs w:val="24"/>
        </w:rPr>
      </w:pPr>
      <w:r w:rsidRPr="000E71F4">
        <w:rPr>
          <w:rFonts w:ascii="Arial" w:eastAsia="Calibri" w:hAnsi="Arial" w:cs="Arial"/>
          <w:sz w:val="24"/>
          <w:szCs w:val="24"/>
        </w:rPr>
        <w:t>MTSF</w:t>
      </w:r>
      <w:r w:rsidRPr="000E71F4">
        <w:rPr>
          <w:rFonts w:ascii="Arial" w:eastAsia="Calibri" w:hAnsi="Arial" w:cs="Arial"/>
          <w:sz w:val="24"/>
          <w:szCs w:val="24"/>
        </w:rPr>
        <w:tab/>
      </w:r>
      <w:r w:rsidRPr="000E71F4">
        <w:rPr>
          <w:rFonts w:ascii="Arial" w:eastAsia="Calibri" w:hAnsi="Arial" w:cs="Arial"/>
          <w:sz w:val="24"/>
          <w:szCs w:val="24"/>
        </w:rPr>
        <w:tab/>
        <w:t>Medium Term Strategic Framework</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NDP</w:t>
      </w:r>
      <w:r w:rsidRPr="000E71F4">
        <w:rPr>
          <w:rFonts w:ascii="Arial" w:eastAsia="Calibri" w:hAnsi="Arial" w:cs="Arial"/>
          <w:sz w:val="24"/>
          <w:szCs w:val="24"/>
        </w:rPr>
        <w:tab/>
      </w:r>
      <w:r w:rsidRPr="000E71F4">
        <w:rPr>
          <w:rFonts w:ascii="Arial" w:eastAsia="Calibri" w:hAnsi="Arial" w:cs="Arial"/>
          <w:sz w:val="24"/>
          <w:szCs w:val="24"/>
        </w:rPr>
        <w:tab/>
        <w:t>National Development Plan 2030</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 xml:space="preserve">NDRM </w:t>
      </w:r>
      <w:r w:rsidRPr="000E71F4">
        <w:rPr>
          <w:rFonts w:ascii="Arial" w:eastAsia="Calibri" w:hAnsi="Arial" w:cs="Arial"/>
          <w:sz w:val="24"/>
          <w:szCs w:val="24"/>
        </w:rPr>
        <w:tab/>
        <w:t>National Disability Rights Machinery</w:t>
      </w:r>
    </w:p>
    <w:p w:rsidR="002B0072" w:rsidRPr="000E71F4" w:rsidRDefault="002B0072" w:rsidP="00FE41E0">
      <w:pPr>
        <w:spacing w:after="0" w:line="276" w:lineRule="auto"/>
        <w:jc w:val="both"/>
        <w:rPr>
          <w:rFonts w:ascii="Arial" w:eastAsia="Calibri" w:hAnsi="Arial" w:cs="Arial"/>
          <w:sz w:val="24"/>
          <w:szCs w:val="24"/>
        </w:rPr>
      </w:pPr>
      <w:r w:rsidRPr="000E71F4">
        <w:rPr>
          <w:rFonts w:ascii="Arial" w:eastAsia="Calibri" w:hAnsi="Arial" w:cs="Arial"/>
          <w:sz w:val="24"/>
          <w:szCs w:val="24"/>
        </w:rPr>
        <w:t>NEDLAC</w:t>
      </w:r>
      <w:r w:rsidRPr="000E71F4">
        <w:rPr>
          <w:rFonts w:ascii="Arial" w:eastAsia="Calibri" w:hAnsi="Arial" w:cs="Arial"/>
          <w:sz w:val="24"/>
          <w:szCs w:val="24"/>
        </w:rPr>
        <w:tab/>
        <w:t>National Economic Development and Labour Council</w:t>
      </w:r>
    </w:p>
    <w:p w:rsidR="002B0072" w:rsidRPr="000E71F4" w:rsidRDefault="002B0072" w:rsidP="00FE41E0">
      <w:pPr>
        <w:shd w:val="clear" w:color="auto" w:fill="FFFFFF"/>
        <w:autoSpaceDE w:val="0"/>
        <w:autoSpaceDN w:val="0"/>
        <w:adjustRightInd w:val="0"/>
        <w:spacing w:after="0" w:line="276" w:lineRule="auto"/>
        <w:jc w:val="both"/>
        <w:rPr>
          <w:rFonts w:ascii="Arial" w:eastAsia="Calibri" w:hAnsi="Arial" w:cs="Arial"/>
          <w:sz w:val="24"/>
          <w:szCs w:val="24"/>
        </w:rPr>
      </w:pPr>
      <w:r w:rsidRPr="000E71F4">
        <w:rPr>
          <w:rFonts w:ascii="Arial" w:eastAsia="Calibri" w:hAnsi="Arial" w:cs="Arial"/>
          <w:sz w:val="24"/>
          <w:szCs w:val="24"/>
        </w:rPr>
        <w:t>PANSALB</w:t>
      </w:r>
      <w:r w:rsidRPr="000E71F4">
        <w:rPr>
          <w:rFonts w:ascii="Arial" w:eastAsia="Calibri" w:hAnsi="Arial" w:cs="Arial"/>
          <w:sz w:val="24"/>
          <w:szCs w:val="24"/>
        </w:rPr>
        <w:tab/>
      </w:r>
      <w:r w:rsidRPr="000E71F4">
        <w:rPr>
          <w:rFonts w:ascii="Arial" w:hAnsi="Arial" w:cs="Arial"/>
          <w:sz w:val="24"/>
          <w:szCs w:val="24"/>
          <w:shd w:val="clear" w:color="auto" w:fill="FFFFFF"/>
        </w:rPr>
        <w:t>Pan South African Language Board</w:t>
      </w:r>
    </w:p>
    <w:p w:rsidR="002B0072" w:rsidRPr="000E71F4" w:rsidRDefault="002B0072" w:rsidP="00FE41E0">
      <w:pPr>
        <w:shd w:val="clear" w:color="auto" w:fill="FFFFFF"/>
        <w:spacing w:after="0" w:line="276" w:lineRule="auto"/>
        <w:ind w:left="1440" w:hanging="1440"/>
        <w:jc w:val="both"/>
        <w:rPr>
          <w:rFonts w:ascii="Arial" w:eastAsia="Calibri" w:hAnsi="Arial" w:cs="Arial"/>
          <w:sz w:val="24"/>
          <w:szCs w:val="24"/>
        </w:rPr>
      </w:pPr>
      <w:r w:rsidRPr="000E71F4">
        <w:rPr>
          <w:rFonts w:ascii="Arial" w:eastAsia="Calibri" w:hAnsi="Arial" w:cs="Arial"/>
          <w:sz w:val="24"/>
          <w:szCs w:val="24"/>
        </w:rPr>
        <w:t>PEPUDA</w:t>
      </w:r>
      <w:r w:rsidRPr="000E71F4">
        <w:rPr>
          <w:rFonts w:ascii="Arial" w:eastAsia="Calibri" w:hAnsi="Arial" w:cs="Arial"/>
          <w:sz w:val="24"/>
          <w:szCs w:val="24"/>
        </w:rPr>
        <w:tab/>
        <w:t>Promotion of Equality and Prevention of Unfair Discrimination Act, 2000</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SABS</w:t>
      </w:r>
      <w:r w:rsidRPr="000E71F4">
        <w:rPr>
          <w:rFonts w:ascii="Arial" w:eastAsia="Calibri" w:hAnsi="Arial" w:cs="Arial"/>
          <w:sz w:val="24"/>
          <w:szCs w:val="24"/>
        </w:rPr>
        <w:tab/>
      </w:r>
      <w:r w:rsidRPr="000E71F4">
        <w:rPr>
          <w:rFonts w:ascii="Arial" w:eastAsia="Calibri" w:hAnsi="Arial" w:cs="Arial"/>
          <w:sz w:val="24"/>
          <w:szCs w:val="24"/>
        </w:rPr>
        <w:tab/>
        <w:t>South African Bureau of Standards</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SASL</w:t>
      </w:r>
      <w:r w:rsidRPr="000E71F4">
        <w:rPr>
          <w:rFonts w:ascii="Arial" w:eastAsia="Calibri" w:hAnsi="Arial" w:cs="Arial"/>
          <w:sz w:val="24"/>
          <w:szCs w:val="24"/>
        </w:rPr>
        <w:tab/>
      </w:r>
      <w:r w:rsidRPr="000E71F4">
        <w:rPr>
          <w:rFonts w:ascii="Arial" w:eastAsia="Calibri" w:hAnsi="Arial" w:cs="Arial"/>
          <w:sz w:val="24"/>
          <w:szCs w:val="24"/>
        </w:rPr>
        <w:tab/>
        <w:t>South African Sign Language</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UN</w:t>
      </w:r>
      <w:r w:rsidRPr="000E71F4">
        <w:rPr>
          <w:rFonts w:ascii="Arial" w:eastAsia="Calibri" w:hAnsi="Arial" w:cs="Arial"/>
          <w:sz w:val="24"/>
          <w:szCs w:val="24"/>
        </w:rPr>
        <w:tab/>
      </w:r>
      <w:r w:rsidRPr="000E71F4">
        <w:rPr>
          <w:rFonts w:ascii="Arial" w:eastAsia="Calibri" w:hAnsi="Arial" w:cs="Arial"/>
          <w:sz w:val="24"/>
          <w:szCs w:val="24"/>
        </w:rPr>
        <w:tab/>
        <w:t>United Nations</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UNCRPD</w:t>
      </w:r>
      <w:r w:rsidRPr="000E71F4">
        <w:rPr>
          <w:rFonts w:ascii="Arial" w:eastAsia="Calibri" w:hAnsi="Arial" w:cs="Arial"/>
          <w:sz w:val="24"/>
          <w:szCs w:val="24"/>
        </w:rPr>
        <w:tab/>
        <w:t>United Nations Convention on the Rights of Persons with Disabilities</w:t>
      </w:r>
    </w:p>
    <w:p w:rsidR="002B0072" w:rsidRPr="000E71F4" w:rsidRDefault="002B0072" w:rsidP="00FE41E0">
      <w:pPr>
        <w:shd w:val="clear" w:color="auto" w:fill="FFFFFF"/>
        <w:spacing w:after="0" w:line="276" w:lineRule="auto"/>
        <w:jc w:val="both"/>
        <w:rPr>
          <w:rFonts w:ascii="Arial" w:eastAsia="Calibri" w:hAnsi="Arial" w:cs="Arial"/>
          <w:sz w:val="24"/>
          <w:szCs w:val="24"/>
        </w:rPr>
      </w:pPr>
      <w:r w:rsidRPr="000E71F4">
        <w:rPr>
          <w:rFonts w:ascii="Arial" w:eastAsia="Calibri" w:hAnsi="Arial" w:cs="Arial"/>
          <w:sz w:val="24"/>
          <w:szCs w:val="24"/>
        </w:rPr>
        <w:t>WPRPD</w:t>
      </w:r>
      <w:r w:rsidRPr="000E71F4">
        <w:rPr>
          <w:rFonts w:ascii="Arial" w:eastAsia="Calibri" w:hAnsi="Arial" w:cs="Arial"/>
          <w:sz w:val="24"/>
          <w:szCs w:val="24"/>
        </w:rPr>
        <w:tab/>
        <w:t>White Paper on the Rights of Persons with Disabilities</w:t>
      </w:r>
    </w:p>
    <w:p w:rsidR="00947FD8" w:rsidRDefault="00947FD8" w:rsidP="00FE41E0">
      <w:pPr>
        <w:spacing w:after="0" w:line="276" w:lineRule="auto"/>
        <w:jc w:val="both"/>
        <w:rPr>
          <w:rFonts w:ascii="Arial" w:hAnsi="Arial" w:cs="Arial"/>
          <w:b/>
          <w:sz w:val="24"/>
          <w:szCs w:val="24"/>
        </w:rPr>
      </w:pPr>
    </w:p>
    <w:p w:rsidR="002B26B9" w:rsidRDefault="002B26B9" w:rsidP="00FE41E0">
      <w:pPr>
        <w:spacing w:after="0" w:line="276" w:lineRule="auto"/>
        <w:jc w:val="both"/>
        <w:rPr>
          <w:rFonts w:ascii="Arial" w:hAnsi="Arial" w:cs="Arial"/>
          <w:b/>
          <w:sz w:val="24"/>
          <w:szCs w:val="24"/>
        </w:rPr>
      </w:pPr>
    </w:p>
    <w:p w:rsidR="0074703D" w:rsidRPr="00E513EC" w:rsidRDefault="00D51ABA" w:rsidP="00D51ABA">
      <w:pPr>
        <w:pStyle w:val="Heading2"/>
      </w:pPr>
      <w:bookmarkStart w:id="4" w:name="_Toc491260010"/>
      <w:r>
        <w:t>1.2</w:t>
      </w:r>
      <w:r>
        <w:tab/>
      </w:r>
      <w:r w:rsidR="0074703D" w:rsidRPr="00E513EC">
        <w:t xml:space="preserve">Definitions </w:t>
      </w:r>
      <w:r>
        <w:t>and Interpretations</w:t>
      </w:r>
      <w:bookmarkEnd w:id="4"/>
    </w:p>
    <w:p w:rsidR="0074703D" w:rsidRPr="00E01CE3" w:rsidRDefault="0074703D" w:rsidP="00FE41E0">
      <w:pPr>
        <w:spacing w:after="0" w:line="276" w:lineRule="auto"/>
        <w:jc w:val="both"/>
        <w:rPr>
          <w:rFonts w:ascii="Arial" w:hAnsi="Arial" w:cs="Arial"/>
          <w:b/>
          <w:color w:val="FF0000"/>
          <w:sz w:val="24"/>
          <w:szCs w:val="24"/>
        </w:rPr>
      </w:pPr>
    </w:p>
    <w:p w:rsidR="0074703D" w:rsidRDefault="0074703D" w:rsidP="00FE41E0">
      <w:pPr>
        <w:spacing w:after="0" w:line="276" w:lineRule="auto"/>
        <w:jc w:val="both"/>
        <w:rPr>
          <w:rFonts w:ascii="Arial" w:hAnsi="Arial" w:cs="Arial"/>
          <w:b/>
          <w:sz w:val="24"/>
          <w:szCs w:val="24"/>
        </w:rPr>
      </w:pPr>
      <w:r w:rsidRPr="00A80631">
        <w:rPr>
          <w:rFonts w:ascii="Arial" w:hAnsi="Arial" w:cs="Arial"/>
          <w:sz w:val="24"/>
          <w:szCs w:val="24"/>
        </w:rPr>
        <w:t>In this framework, unless the context otherwise indicates</w:t>
      </w:r>
      <w:r w:rsidRPr="00A80631">
        <w:rPr>
          <w:rFonts w:ascii="Arial" w:hAnsi="Arial" w:cs="Arial"/>
          <w:b/>
          <w:sz w:val="24"/>
          <w:szCs w:val="24"/>
        </w:rPr>
        <w:t>:</w:t>
      </w:r>
    </w:p>
    <w:p w:rsidR="0074703D" w:rsidRDefault="0074703D" w:rsidP="00FE41E0">
      <w:pPr>
        <w:spacing w:after="0" w:line="276" w:lineRule="auto"/>
        <w:jc w:val="both"/>
        <w:rPr>
          <w:rFonts w:ascii="Arial" w:hAnsi="Arial" w:cs="Arial"/>
          <w:b/>
          <w:sz w:val="24"/>
          <w:szCs w:val="24"/>
        </w:rPr>
      </w:pPr>
    </w:p>
    <w:p w:rsidR="0074703D" w:rsidRPr="000E71F4" w:rsidRDefault="0074703D" w:rsidP="00FE41E0">
      <w:pPr>
        <w:spacing w:after="0" w:line="276" w:lineRule="auto"/>
        <w:jc w:val="both"/>
        <w:rPr>
          <w:rFonts w:ascii="Arial" w:hAnsi="Arial" w:cs="Arial"/>
          <w:sz w:val="24"/>
          <w:szCs w:val="24"/>
        </w:rPr>
      </w:pPr>
      <w:r w:rsidRPr="000E71F4">
        <w:rPr>
          <w:rFonts w:ascii="Arial" w:hAnsi="Arial" w:cs="Arial"/>
          <w:b/>
          <w:sz w:val="24"/>
          <w:szCs w:val="24"/>
        </w:rPr>
        <w:lastRenderedPageBreak/>
        <w:t>Adaptive behaviour</w:t>
      </w:r>
      <w:r w:rsidR="00D51ABA">
        <w:rPr>
          <w:rFonts w:ascii="Arial" w:hAnsi="Arial" w:cs="Arial"/>
          <w:b/>
          <w:sz w:val="24"/>
          <w:szCs w:val="24"/>
        </w:rPr>
        <w:t xml:space="preserve"> </w:t>
      </w:r>
      <w:r w:rsidRPr="000E71F4">
        <w:rPr>
          <w:rFonts w:ascii="Arial" w:hAnsi="Arial" w:cs="Arial"/>
          <w:b/>
          <w:sz w:val="24"/>
          <w:szCs w:val="24"/>
        </w:rPr>
        <w:t xml:space="preserve">- </w:t>
      </w:r>
      <w:r>
        <w:rPr>
          <w:rFonts w:ascii="Arial" w:hAnsi="Arial" w:cs="Arial"/>
          <w:sz w:val="24"/>
          <w:szCs w:val="24"/>
        </w:rPr>
        <w:t>is the collection of conceptual</w:t>
      </w:r>
      <w:r w:rsidRPr="000E71F4">
        <w:rPr>
          <w:rFonts w:ascii="Arial" w:hAnsi="Arial" w:cs="Arial"/>
          <w:sz w:val="24"/>
          <w:szCs w:val="24"/>
        </w:rPr>
        <w:t>, social and practical skills that are learnt and performed by people in their everyday lives</w:t>
      </w:r>
      <w:r>
        <w:rPr>
          <w:rFonts w:ascii="Arial" w:hAnsi="Arial" w:cs="Arial"/>
          <w:sz w:val="24"/>
          <w:szCs w:val="24"/>
        </w:rPr>
        <w:t>:</w:t>
      </w:r>
    </w:p>
    <w:p w:rsidR="0074703D" w:rsidRPr="00352DF1" w:rsidRDefault="00D51ABA" w:rsidP="00095823">
      <w:pPr>
        <w:pStyle w:val="ListParagraph"/>
        <w:numPr>
          <w:ilvl w:val="0"/>
          <w:numId w:val="26"/>
        </w:numPr>
        <w:spacing w:after="0" w:line="276" w:lineRule="auto"/>
        <w:jc w:val="both"/>
        <w:rPr>
          <w:rFonts w:ascii="Arial" w:hAnsi="Arial" w:cs="Arial"/>
          <w:sz w:val="24"/>
          <w:szCs w:val="24"/>
        </w:rPr>
      </w:pPr>
      <w:r>
        <w:rPr>
          <w:rFonts w:ascii="Arial" w:hAnsi="Arial" w:cs="Arial"/>
          <w:b/>
          <w:sz w:val="24"/>
          <w:szCs w:val="24"/>
        </w:rPr>
        <w:t xml:space="preserve">Conceptual skills </w:t>
      </w:r>
      <w:r w:rsidR="0074703D" w:rsidRPr="00352DF1">
        <w:rPr>
          <w:rFonts w:ascii="Arial" w:hAnsi="Arial" w:cs="Arial"/>
          <w:sz w:val="24"/>
          <w:szCs w:val="24"/>
        </w:rPr>
        <w:t>include language and literacy; money, time, and number of concepts; and self-direction</w:t>
      </w:r>
    </w:p>
    <w:p w:rsidR="0074703D" w:rsidRPr="00352DF1" w:rsidRDefault="0074703D" w:rsidP="00095823">
      <w:pPr>
        <w:pStyle w:val="ListParagraph"/>
        <w:numPr>
          <w:ilvl w:val="0"/>
          <w:numId w:val="26"/>
        </w:numPr>
        <w:spacing w:after="0" w:line="276" w:lineRule="auto"/>
        <w:jc w:val="both"/>
        <w:rPr>
          <w:rFonts w:ascii="Arial" w:hAnsi="Arial" w:cs="Arial"/>
          <w:sz w:val="24"/>
          <w:szCs w:val="24"/>
        </w:rPr>
      </w:pPr>
      <w:r w:rsidRPr="00352DF1">
        <w:rPr>
          <w:rFonts w:ascii="Arial" w:hAnsi="Arial" w:cs="Arial"/>
          <w:b/>
          <w:sz w:val="24"/>
          <w:szCs w:val="24"/>
        </w:rPr>
        <w:t>Social skills</w:t>
      </w:r>
      <w:r w:rsidRPr="00352DF1">
        <w:rPr>
          <w:rFonts w:ascii="Arial" w:hAnsi="Arial" w:cs="Arial"/>
          <w:sz w:val="24"/>
          <w:szCs w:val="24"/>
        </w:rPr>
        <w:t xml:space="preserve"> include interpersonal skills, social responsibility, self-esteem and gullibility.</w:t>
      </w:r>
    </w:p>
    <w:p w:rsidR="0074703D" w:rsidRPr="00061FAC" w:rsidRDefault="0074703D" w:rsidP="00095823">
      <w:pPr>
        <w:pStyle w:val="ListParagraph"/>
        <w:numPr>
          <w:ilvl w:val="0"/>
          <w:numId w:val="26"/>
        </w:numPr>
        <w:spacing w:after="0" w:line="276" w:lineRule="auto"/>
        <w:jc w:val="both"/>
        <w:rPr>
          <w:rFonts w:ascii="Arial" w:hAnsi="Arial" w:cs="Arial"/>
          <w:sz w:val="24"/>
          <w:szCs w:val="24"/>
        </w:rPr>
      </w:pPr>
      <w:r w:rsidRPr="00061FAC">
        <w:rPr>
          <w:rFonts w:ascii="Arial" w:hAnsi="Arial" w:cs="Arial"/>
          <w:b/>
          <w:sz w:val="24"/>
          <w:szCs w:val="24"/>
        </w:rPr>
        <w:t>Problem solving</w:t>
      </w:r>
      <w:r w:rsidRPr="00061FAC">
        <w:rPr>
          <w:rFonts w:ascii="Arial" w:hAnsi="Arial" w:cs="Arial"/>
          <w:sz w:val="24"/>
          <w:szCs w:val="24"/>
        </w:rPr>
        <w:t xml:space="preserve"> includes the ability to analyse problems and overcome obstacles leading to the resolution of problems</w:t>
      </w:r>
    </w:p>
    <w:p w:rsidR="0074703D" w:rsidRPr="00352DF1" w:rsidRDefault="0074703D" w:rsidP="00095823">
      <w:pPr>
        <w:pStyle w:val="ListParagraph"/>
        <w:numPr>
          <w:ilvl w:val="0"/>
          <w:numId w:val="26"/>
        </w:numPr>
        <w:spacing w:after="120" w:line="276" w:lineRule="auto"/>
        <w:contextualSpacing w:val="0"/>
        <w:jc w:val="both"/>
        <w:rPr>
          <w:rFonts w:ascii="Arial" w:hAnsi="Arial" w:cs="Arial"/>
          <w:sz w:val="24"/>
          <w:szCs w:val="24"/>
        </w:rPr>
      </w:pPr>
      <w:r w:rsidRPr="00061FAC">
        <w:rPr>
          <w:rFonts w:ascii="Arial" w:hAnsi="Arial" w:cs="Arial"/>
          <w:b/>
          <w:sz w:val="24"/>
          <w:szCs w:val="24"/>
        </w:rPr>
        <w:t>Practical skills</w:t>
      </w:r>
      <w:r w:rsidRPr="00061FAC">
        <w:rPr>
          <w:rFonts w:ascii="Arial" w:hAnsi="Arial" w:cs="Arial"/>
          <w:sz w:val="24"/>
          <w:szCs w:val="24"/>
        </w:rPr>
        <w:t xml:space="preserve"> include activities of daily living</w:t>
      </w:r>
      <w:r w:rsidRPr="00352DF1">
        <w:rPr>
          <w:rFonts w:ascii="Arial" w:hAnsi="Arial" w:cs="Arial"/>
          <w:sz w:val="24"/>
          <w:szCs w:val="24"/>
        </w:rPr>
        <w:t xml:space="preserve"> (personal care) occupational skills, health care, travel/transportation, schedules/ routines, safety, use of money, and use of technology</w:t>
      </w:r>
    </w:p>
    <w:p w:rsidR="0074703D" w:rsidRPr="00BE3F6D" w:rsidRDefault="0074703D" w:rsidP="00D51ABA">
      <w:pPr>
        <w:spacing w:after="120" w:line="276" w:lineRule="auto"/>
        <w:jc w:val="both"/>
        <w:rPr>
          <w:rFonts w:ascii="Arial" w:hAnsi="Arial" w:cs="Arial"/>
          <w:sz w:val="24"/>
          <w:szCs w:val="24"/>
        </w:rPr>
      </w:pPr>
      <w:r>
        <w:rPr>
          <w:rFonts w:ascii="Arial" w:hAnsi="Arial" w:cs="Arial"/>
          <w:b/>
          <w:sz w:val="24"/>
          <w:szCs w:val="24"/>
        </w:rPr>
        <w:t>Affirmative action</w:t>
      </w:r>
      <w:r w:rsidR="00D51ABA">
        <w:rPr>
          <w:rFonts w:ascii="Arial" w:hAnsi="Arial" w:cs="Arial"/>
          <w:b/>
          <w:sz w:val="24"/>
          <w:szCs w:val="24"/>
        </w:rPr>
        <w:t xml:space="preserve"> -</w:t>
      </w:r>
      <w:r>
        <w:rPr>
          <w:rFonts w:ascii="Arial" w:hAnsi="Arial" w:cs="Arial"/>
          <w:b/>
          <w:sz w:val="24"/>
          <w:szCs w:val="24"/>
        </w:rPr>
        <w:t xml:space="preserve"> </w:t>
      </w:r>
      <w:r w:rsidR="00D51ABA">
        <w:rPr>
          <w:rFonts w:ascii="Arial" w:hAnsi="Arial" w:cs="Arial"/>
          <w:sz w:val="24"/>
          <w:szCs w:val="24"/>
        </w:rPr>
        <w:t>a</w:t>
      </w:r>
      <w:r>
        <w:rPr>
          <w:rFonts w:ascii="Arial" w:hAnsi="Arial" w:cs="Arial"/>
          <w:sz w:val="24"/>
          <w:szCs w:val="24"/>
        </w:rPr>
        <w:t xml:space="preserve">ny action taken to support or empower designated groups. In terms of disability equality this means removing barriers or providing enablers to create a situation where equal participation is possible. </w:t>
      </w:r>
    </w:p>
    <w:p w:rsidR="00D51ABA" w:rsidRPr="001A7716" w:rsidRDefault="00D51ABA" w:rsidP="00D51ABA">
      <w:pPr>
        <w:spacing w:after="120"/>
        <w:jc w:val="both"/>
        <w:rPr>
          <w:rFonts w:ascii="Arial" w:hAnsi="Arial" w:cs="Arial"/>
          <w:sz w:val="24"/>
          <w:szCs w:val="24"/>
        </w:rPr>
      </w:pPr>
      <w:r w:rsidRPr="001A7716">
        <w:rPr>
          <w:rFonts w:ascii="Arial" w:hAnsi="Arial" w:cs="Arial"/>
          <w:b/>
          <w:sz w:val="24"/>
          <w:szCs w:val="24"/>
        </w:rPr>
        <w:t>Accessibility</w:t>
      </w:r>
      <w:r w:rsidRPr="001A7716">
        <w:rPr>
          <w:rFonts w:ascii="Arial" w:hAnsi="Arial" w:cs="Arial"/>
          <w:sz w:val="24"/>
          <w:szCs w:val="24"/>
        </w:rPr>
        <w:t xml:space="preserve"> – the extent to which aspects of society can be equally, easily, safely, and appropriately used or reached by persons with disabilities (special needs) or impairments; accessibility describes the extent to which an environment, service or product allows access to as many people as possible in particular to persons with disabilities; These aspects include buildings, facilities, constructed spaces, transport, information, equipment, services, activities, resources, utilities, language, communication and technology.</w:t>
      </w:r>
    </w:p>
    <w:p w:rsidR="00D51ABA" w:rsidRPr="001A7716" w:rsidRDefault="00D51ABA" w:rsidP="00D51ABA">
      <w:pPr>
        <w:spacing w:after="120"/>
        <w:jc w:val="both"/>
        <w:rPr>
          <w:rFonts w:ascii="Arial" w:hAnsi="Arial" w:cs="Arial"/>
          <w:sz w:val="24"/>
          <w:szCs w:val="24"/>
        </w:rPr>
      </w:pPr>
      <w:r w:rsidRPr="001A7716">
        <w:rPr>
          <w:rFonts w:ascii="Arial" w:hAnsi="Arial" w:cs="Arial"/>
          <w:b/>
          <w:sz w:val="24"/>
          <w:szCs w:val="24"/>
        </w:rPr>
        <w:t xml:space="preserve">Assistive devices - </w:t>
      </w:r>
      <w:r w:rsidRPr="001A7716">
        <w:rPr>
          <w:rFonts w:ascii="Arial" w:eastAsia="Times New Roman" w:hAnsi="Arial" w:cs="Arial"/>
          <w:bCs/>
          <w:sz w:val="24"/>
          <w:szCs w:val="24"/>
          <w:lang w:eastAsia="en-ZA"/>
        </w:rPr>
        <w:t xml:space="preserve">any device, product, equipment or tool that is designed or adapted to enable persons with disabilities to participate in activities, tasks or actions.  </w:t>
      </w:r>
      <w:r w:rsidRPr="001A7716">
        <w:rPr>
          <w:rFonts w:ascii="Arial" w:hAnsi="Arial" w:cs="Arial"/>
          <w:sz w:val="24"/>
          <w:szCs w:val="24"/>
        </w:rPr>
        <w:t xml:space="preserve">Products may be specifically produced on generally available for persons with disabilities or according to specific needs of individual. </w:t>
      </w:r>
    </w:p>
    <w:p w:rsidR="00D51ABA" w:rsidRPr="001A7716" w:rsidRDefault="00D51ABA" w:rsidP="00D51ABA">
      <w:pPr>
        <w:spacing w:after="120"/>
        <w:jc w:val="both"/>
        <w:rPr>
          <w:rFonts w:ascii="Arial" w:eastAsia="Times New Roman" w:hAnsi="Arial" w:cs="Arial"/>
          <w:sz w:val="24"/>
          <w:szCs w:val="24"/>
          <w:lang w:eastAsia="en-ZA"/>
        </w:rPr>
      </w:pPr>
      <w:r w:rsidRPr="001A7716">
        <w:rPr>
          <w:rFonts w:ascii="Arial" w:eastAsia="Times New Roman" w:hAnsi="Arial" w:cs="Arial"/>
          <w:b/>
          <w:bCs/>
          <w:sz w:val="24"/>
          <w:szCs w:val="24"/>
          <w:lang w:eastAsia="en-ZA"/>
        </w:rPr>
        <w:t xml:space="preserve">Assistive technology - </w:t>
      </w:r>
      <w:r w:rsidRPr="001A7716">
        <w:rPr>
          <w:rFonts w:ascii="Arial" w:eastAsia="Times New Roman" w:hAnsi="Arial" w:cs="Arial"/>
          <w:bCs/>
          <w:sz w:val="24"/>
          <w:szCs w:val="24"/>
          <w:lang w:eastAsia="en-ZA"/>
        </w:rPr>
        <w:t xml:space="preserve">an </w:t>
      </w:r>
      <w:r w:rsidRPr="001A7716">
        <w:rPr>
          <w:rFonts w:ascii="Arial" w:eastAsia="Times New Roman" w:hAnsi="Arial" w:cs="Arial"/>
          <w:sz w:val="24"/>
          <w:szCs w:val="24"/>
          <w:lang w:eastAsia="en-ZA"/>
        </w:rPr>
        <w:t xml:space="preserve">umbrella </w:t>
      </w:r>
      <w:r w:rsidRPr="001A7716">
        <w:rPr>
          <w:rFonts w:ascii="Arial" w:eastAsia="Times New Roman" w:hAnsi="Arial" w:cs="Arial"/>
          <w:bCs/>
          <w:sz w:val="24"/>
          <w:szCs w:val="24"/>
          <w:lang w:eastAsia="en-ZA"/>
        </w:rPr>
        <w:t>term</w:t>
      </w:r>
      <w:r w:rsidRPr="001A7716">
        <w:rPr>
          <w:rFonts w:ascii="Arial" w:eastAsia="Times New Roman" w:hAnsi="Arial" w:cs="Arial"/>
          <w:sz w:val="24"/>
          <w:szCs w:val="24"/>
          <w:lang w:eastAsia="en-ZA"/>
        </w:rPr>
        <w:t xml:space="preserve"> that includes </w:t>
      </w:r>
      <w:r w:rsidRPr="001A7716">
        <w:rPr>
          <w:rFonts w:ascii="Arial" w:eastAsia="Times New Roman" w:hAnsi="Arial" w:cs="Arial"/>
          <w:bCs/>
          <w:sz w:val="24"/>
          <w:szCs w:val="24"/>
          <w:lang w:eastAsia="en-ZA"/>
        </w:rPr>
        <w:t>assistive</w:t>
      </w:r>
      <w:r w:rsidRPr="001A7716">
        <w:rPr>
          <w:rFonts w:ascii="Arial" w:eastAsia="Times New Roman" w:hAnsi="Arial" w:cs="Arial"/>
          <w:sz w:val="24"/>
          <w:szCs w:val="24"/>
          <w:lang w:eastAsia="en-ZA"/>
        </w:rPr>
        <w:t xml:space="preserve">, </w:t>
      </w:r>
      <w:r w:rsidRPr="001A7716">
        <w:rPr>
          <w:rFonts w:ascii="Arial" w:eastAsia="Times New Roman" w:hAnsi="Arial" w:cs="Arial"/>
          <w:bCs/>
          <w:sz w:val="24"/>
          <w:szCs w:val="24"/>
          <w:lang w:eastAsia="en-ZA"/>
        </w:rPr>
        <w:t>adaptive</w:t>
      </w:r>
      <w:r w:rsidRPr="001A7716">
        <w:rPr>
          <w:rFonts w:ascii="Arial" w:eastAsia="Times New Roman" w:hAnsi="Arial" w:cs="Arial"/>
          <w:sz w:val="24"/>
          <w:szCs w:val="24"/>
          <w:lang w:eastAsia="en-ZA"/>
        </w:rPr>
        <w:t xml:space="preserve">, and rehabilitative </w:t>
      </w:r>
      <w:r w:rsidRPr="001A7716">
        <w:rPr>
          <w:rFonts w:ascii="Arial" w:eastAsia="Times New Roman" w:hAnsi="Arial" w:cs="Arial"/>
          <w:bCs/>
          <w:sz w:val="24"/>
          <w:szCs w:val="24"/>
          <w:lang w:eastAsia="en-ZA"/>
        </w:rPr>
        <w:t>devices</w:t>
      </w:r>
      <w:r w:rsidRPr="001A7716">
        <w:rPr>
          <w:rFonts w:ascii="Arial" w:eastAsia="Times New Roman" w:hAnsi="Arial" w:cs="Arial"/>
          <w:sz w:val="24"/>
          <w:szCs w:val="24"/>
          <w:lang w:eastAsia="en-ZA"/>
        </w:rPr>
        <w:t xml:space="preserve"> and services for persons with </w:t>
      </w:r>
      <w:r w:rsidRPr="001A7716">
        <w:rPr>
          <w:rFonts w:ascii="Arial" w:eastAsia="Times New Roman" w:hAnsi="Arial" w:cs="Arial"/>
          <w:bCs/>
          <w:sz w:val="24"/>
          <w:szCs w:val="24"/>
          <w:lang w:eastAsia="en-ZA"/>
        </w:rPr>
        <w:t xml:space="preserve">disabilities, which </w:t>
      </w:r>
      <w:r w:rsidRPr="001A7716">
        <w:rPr>
          <w:rFonts w:ascii="Arial" w:eastAsia="Times New Roman" w:hAnsi="Arial" w:cs="Arial"/>
          <w:sz w:val="24"/>
          <w:szCs w:val="24"/>
          <w:lang w:eastAsia="en-ZA"/>
        </w:rPr>
        <w:t>enable persons with disabilities to attain independence.</w:t>
      </w:r>
    </w:p>
    <w:p w:rsidR="00D51ABA" w:rsidRDefault="00D51ABA" w:rsidP="00D51ABA">
      <w:pPr>
        <w:spacing w:after="120" w:line="276" w:lineRule="auto"/>
        <w:jc w:val="both"/>
        <w:rPr>
          <w:rFonts w:ascii="Arial" w:hAnsi="Arial" w:cs="Arial"/>
          <w:sz w:val="24"/>
          <w:szCs w:val="24"/>
        </w:rPr>
      </w:pPr>
      <w:r>
        <w:rPr>
          <w:rFonts w:ascii="Arial" w:hAnsi="Arial" w:cs="Arial"/>
          <w:b/>
          <w:sz w:val="24"/>
          <w:szCs w:val="24"/>
        </w:rPr>
        <w:t>A</w:t>
      </w:r>
      <w:r w:rsidRPr="00A80631">
        <w:rPr>
          <w:rFonts w:ascii="Arial" w:hAnsi="Arial" w:cs="Arial"/>
          <w:b/>
          <w:sz w:val="24"/>
          <w:szCs w:val="24"/>
        </w:rPr>
        <w:t>ugmentative and alternative communication</w:t>
      </w:r>
      <w:r>
        <w:rPr>
          <w:rFonts w:ascii="Arial" w:hAnsi="Arial" w:cs="Arial"/>
          <w:b/>
          <w:sz w:val="24"/>
          <w:szCs w:val="24"/>
        </w:rPr>
        <w:t xml:space="preserve"> - a</w:t>
      </w:r>
      <w:r w:rsidRPr="00A80631">
        <w:rPr>
          <w:rFonts w:ascii="Arial" w:hAnsi="Arial" w:cs="Arial"/>
          <w:sz w:val="24"/>
          <w:szCs w:val="24"/>
        </w:rPr>
        <w:t>n umbrella term that encompasses the communication methods, aside from traditional speech, used to supplement o</w:t>
      </w:r>
      <w:r>
        <w:rPr>
          <w:rFonts w:ascii="Arial" w:hAnsi="Arial" w:cs="Arial"/>
          <w:sz w:val="24"/>
          <w:szCs w:val="24"/>
        </w:rPr>
        <w:t>r replace speech or writing for people who require an alternative means for producing or comprehending</w:t>
      </w:r>
      <w:r w:rsidRPr="00A80631">
        <w:rPr>
          <w:rFonts w:ascii="Arial" w:hAnsi="Arial" w:cs="Arial"/>
          <w:sz w:val="24"/>
          <w:szCs w:val="24"/>
        </w:rPr>
        <w:t xml:space="preserve"> spoken or written language. </w:t>
      </w:r>
    </w:p>
    <w:p w:rsidR="00D51ABA" w:rsidRPr="001A7716" w:rsidRDefault="00D51ABA" w:rsidP="00D51ABA">
      <w:pPr>
        <w:autoSpaceDE w:val="0"/>
        <w:autoSpaceDN w:val="0"/>
        <w:adjustRightInd w:val="0"/>
        <w:spacing w:after="120"/>
        <w:jc w:val="both"/>
        <w:rPr>
          <w:rFonts w:ascii="Arial" w:eastAsia="Times New Roman" w:hAnsi="Arial" w:cs="Arial"/>
          <w:sz w:val="24"/>
          <w:szCs w:val="24"/>
        </w:rPr>
      </w:pPr>
      <w:r w:rsidRPr="001A7716">
        <w:rPr>
          <w:rFonts w:ascii="Arial" w:hAnsi="Arial" w:cs="Arial"/>
          <w:b/>
          <w:sz w:val="24"/>
          <w:szCs w:val="24"/>
        </w:rPr>
        <w:t xml:space="preserve">Barriers </w:t>
      </w:r>
      <w:r w:rsidRPr="001A7716">
        <w:rPr>
          <w:rFonts w:ascii="Arial" w:hAnsi="Arial" w:cs="Arial"/>
          <w:sz w:val="24"/>
          <w:szCs w:val="24"/>
        </w:rPr>
        <w:t>- obstacles and impediments that prevent people from free movement, decision making, association, and participation.  Barriers may be social (including high cost, lack of disability awareness, prejudice, cultural differences, communication difficulties), psychological (such as fear for personal safety) or structural (including infrastructure, operations and information).</w:t>
      </w:r>
    </w:p>
    <w:p w:rsidR="00D51ABA" w:rsidRPr="001A7716" w:rsidRDefault="00D51ABA" w:rsidP="00D51ABA">
      <w:pPr>
        <w:spacing w:after="120"/>
        <w:jc w:val="both"/>
        <w:rPr>
          <w:rFonts w:ascii="Arial" w:hAnsi="Arial" w:cs="Arial"/>
          <w:sz w:val="24"/>
          <w:szCs w:val="24"/>
        </w:rPr>
      </w:pPr>
      <w:r w:rsidRPr="001A7716">
        <w:rPr>
          <w:rFonts w:ascii="Arial" w:hAnsi="Arial" w:cs="Arial"/>
          <w:b/>
          <w:sz w:val="24"/>
          <w:szCs w:val="24"/>
        </w:rPr>
        <w:t xml:space="preserve">Braille </w:t>
      </w:r>
      <w:r w:rsidRPr="001A7716">
        <w:rPr>
          <w:rFonts w:ascii="Arial" w:hAnsi="Arial" w:cs="Arial"/>
          <w:sz w:val="24"/>
          <w:szCs w:val="24"/>
        </w:rPr>
        <w:t>- a system of writing for individuals with visual disabilities (blindness) that uses letters, numbers, and punctuations made up of raised dots and patterns. Braille was the first digital form of writing for blind persons.</w:t>
      </w:r>
    </w:p>
    <w:p w:rsidR="00D51ABA" w:rsidRPr="001A7716" w:rsidRDefault="00D51ABA" w:rsidP="00D51ABA">
      <w:pPr>
        <w:spacing w:after="120"/>
        <w:jc w:val="both"/>
        <w:rPr>
          <w:rFonts w:ascii="Arial" w:hAnsi="Arial" w:cs="Arial"/>
          <w:sz w:val="24"/>
          <w:szCs w:val="24"/>
        </w:rPr>
      </w:pPr>
      <w:r w:rsidRPr="001A7716">
        <w:rPr>
          <w:rFonts w:ascii="Arial" w:hAnsi="Arial" w:cs="Arial"/>
          <w:b/>
          <w:sz w:val="24"/>
          <w:szCs w:val="24"/>
        </w:rPr>
        <w:t xml:space="preserve">Communication </w:t>
      </w:r>
      <w:r w:rsidRPr="001A7716">
        <w:rPr>
          <w:rFonts w:ascii="Arial" w:hAnsi="Arial" w:cs="Arial"/>
          <w:sz w:val="24"/>
          <w:szCs w:val="24"/>
        </w:rPr>
        <w:t>-</w:t>
      </w:r>
      <w:r w:rsidRPr="001A7716">
        <w:rPr>
          <w:rFonts w:ascii="Arial" w:hAnsi="Arial" w:cs="Arial"/>
          <w:b/>
          <w:sz w:val="24"/>
          <w:szCs w:val="24"/>
        </w:rPr>
        <w:t xml:space="preserve"> </w:t>
      </w:r>
      <w:r w:rsidRPr="001A7716">
        <w:rPr>
          <w:rFonts w:ascii="Arial" w:hAnsi="Arial" w:cs="Arial"/>
          <w:sz w:val="24"/>
          <w:szCs w:val="24"/>
        </w:rPr>
        <w:t xml:space="preserve">verbal and nonverbal means of conveying information, inclusive of languages, display of texts, Braille, tactile communication, large print, accessible </w:t>
      </w:r>
      <w:r w:rsidRPr="001A7716">
        <w:rPr>
          <w:rFonts w:ascii="Arial" w:hAnsi="Arial" w:cs="Arial"/>
          <w:sz w:val="24"/>
          <w:szCs w:val="24"/>
        </w:rPr>
        <w:lastRenderedPageBreak/>
        <w:t xml:space="preserve">multi-media as well as written, audio, plain language, </w:t>
      </w:r>
      <w:r w:rsidRPr="001A7716">
        <w:rPr>
          <w:rFonts w:ascii="Arial" w:eastAsia="Times New Roman" w:hAnsi="Arial" w:cs="Arial"/>
          <w:sz w:val="24"/>
          <w:szCs w:val="24"/>
          <w:shd w:val="clear" w:color="auto" w:fill="FFFFFF"/>
        </w:rPr>
        <w:t xml:space="preserve">lip-speaking services, speech reading services, whisper interpretation, note-taking services and augmentative and alternative modes, means and formats of communication, and communication technology </w:t>
      </w:r>
      <w:r w:rsidRPr="001A7716">
        <w:rPr>
          <w:rFonts w:ascii="Arial" w:hAnsi="Arial" w:cs="Arial"/>
          <w:sz w:val="24"/>
          <w:szCs w:val="24"/>
        </w:rPr>
        <w:t>human reader and augmentative and alternative modes, means and formats of communications as well as accessible information communication technologies.</w:t>
      </w:r>
      <w:r w:rsidRPr="001A7716">
        <w:rPr>
          <w:rStyle w:val="FootnoteReference"/>
          <w:rFonts w:ascii="Arial" w:hAnsi="Arial" w:cs="Arial"/>
          <w:sz w:val="24"/>
          <w:szCs w:val="24"/>
        </w:rPr>
        <w:footnoteReference w:id="1"/>
      </w:r>
      <w:r w:rsidRPr="001A7716">
        <w:rPr>
          <w:rFonts w:ascii="Arial" w:hAnsi="Arial" w:cs="Arial"/>
          <w:sz w:val="24"/>
          <w:szCs w:val="24"/>
        </w:rPr>
        <w:t xml:space="preserve"> </w:t>
      </w:r>
    </w:p>
    <w:p w:rsidR="0074703D" w:rsidRPr="00A80631" w:rsidRDefault="00D51ABA" w:rsidP="00D51ABA">
      <w:pPr>
        <w:spacing w:after="120" w:line="276" w:lineRule="auto"/>
        <w:jc w:val="both"/>
        <w:rPr>
          <w:rFonts w:ascii="Arial" w:hAnsi="Arial" w:cs="Arial"/>
          <w:sz w:val="24"/>
          <w:szCs w:val="24"/>
        </w:rPr>
      </w:pPr>
      <w:r>
        <w:rPr>
          <w:rFonts w:ascii="Arial" w:hAnsi="Arial" w:cs="Arial"/>
          <w:b/>
          <w:sz w:val="24"/>
          <w:szCs w:val="24"/>
        </w:rPr>
        <w:t>C</w:t>
      </w:r>
      <w:r w:rsidR="0074703D" w:rsidRPr="00A80631">
        <w:rPr>
          <w:rFonts w:ascii="Arial" w:hAnsi="Arial" w:cs="Arial"/>
          <w:b/>
          <w:sz w:val="24"/>
          <w:szCs w:val="24"/>
        </w:rPr>
        <w:t>ommittee</w:t>
      </w:r>
      <w:r>
        <w:rPr>
          <w:rFonts w:ascii="Arial" w:hAnsi="Arial" w:cs="Arial"/>
          <w:b/>
          <w:sz w:val="24"/>
          <w:szCs w:val="24"/>
        </w:rPr>
        <w:t xml:space="preserve"> - </w:t>
      </w:r>
      <w:r>
        <w:rPr>
          <w:rFonts w:ascii="Arial" w:hAnsi="Arial" w:cs="Arial"/>
          <w:sz w:val="24"/>
          <w:szCs w:val="24"/>
        </w:rPr>
        <w:t>the national U</w:t>
      </w:r>
      <w:r w:rsidR="0074703D">
        <w:rPr>
          <w:rFonts w:ascii="Arial" w:hAnsi="Arial" w:cs="Arial"/>
          <w:sz w:val="24"/>
          <w:szCs w:val="24"/>
        </w:rPr>
        <w:t xml:space="preserve">niversal </w:t>
      </w:r>
      <w:r>
        <w:rPr>
          <w:rFonts w:ascii="Arial" w:hAnsi="Arial" w:cs="Arial"/>
          <w:sz w:val="24"/>
          <w:szCs w:val="24"/>
        </w:rPr>
        <w:t>Access and Design (U</w:t>
      </w:r>
      <w:r w:rsidR="0074703D">
        <w:rPr>
          <w:rFonts w:ascii="Arial" w:hAnsi="Arial" w:cs="Arial"/>
          <w:sz w:val="24"/>
          <w:szCs w:val="24"/>
        </w:rPr>
        <w:t>A</w:t>
      </w:r>
      <w:r>
        <w:rPr>
          <w:rFonts w:ascii="Arial" w:hAnsi="Arial" w:cs="Arial"/>
          <w:sz w:val="24"/>
          <w:szCs w:val="24"/>
        </w:rPr>
        <w:t>D</w:t>
      </w:r>
      <w:r w:rsidR="0074703D">
        <w:rPr>
          <w:rFonts w:ascii="Arial" w:hAnsi="Arial" w:cs="Arial"/>
          <w:sz w:val="24"/>
          <w:szCs w:val="24"/>
        </w:rPr>
        <w:t>)</w:t>
      </w:r>
      <w:r>
        <w:rPr>
          <w:rFonts w:ascii="Arial" w:hAnsi="Arial" w:cs="Arial"/>
          <w:sz w:val="24"/>
          <w:szCs w:val="24"/>
        </w:rPr>
        <w:t xml:space="preserve"> C</w:t>
      </w:r>
      <w:r w:rsidR="0074703D" w:rsidRPr="00A80631">
        <w:rPr>
          <w:rFonts w:ascii="Arial" w:hAnsi="Arial" w:cs="Arial"/>
          <w:sz w:val="24"/>
          <w:szCs w:val="24"/>
        </w:rPr>
        <w:t>ommittee</w:t>
      </w:r>
      <w:r w:rsidR="0074703D">
        <w:rPr>
          <w:rFonts w:ascii="Arial" w:hAnsi="Arial" w:cs="Arial"/>
          <w:sz w:val="24"/>
          <w:szCs w:val="24"/>
        </w:rPr>
        <w:t xml:space="preserve"> which is the coordinating mechanism</w:t>
      </w:r>
      <w:r w:rsidR="0074703D" w:rsidRPr="00A80631">
        <w:rPr>
          <w:rFonts w:ascii="Arial" w:hAnsi="Arial" w:cs="Arial"/>
          <w:sz w:val="24"/>
          <w:szCs w:val="24"/>
        </w:rPr>
        <w:t xml:space="preserve"> as established in terms of this framework</w:t>
      </w:r>
    </w:p>
    <w:p w:rsidR="0074703D" w:rsidRPr="00A80631" w:rsidRDefault="0074703D" w:rsidP="00D51ABA">
      <w:pPr>
        <w:spacing w:after="120" w:line="276" w:lineRule="auto"/>
        <w:jc w:val="both"/>
        <w:rPr>
          <w:rFonts w:ascii="Arial" w:hAnsi="Arial" w:cs="Arial"/>
          <w:sz w:val="24"/>
          <w:szCs w:val="24"/>
        </w:rPr>
      </w:pPr>
      <w:r w:rsidRPr="00A80631">
        <w:rPr>
          <w:rFonts w:ascii="Arial" w:hAnsi="Arial" w:cs="Arial"/>
          <w:b/>
          <w:sz w:val="24"/>
          <w:szCs w:val="24"/>
        </w:rPr>
        <w:t>Constitution’</w:t>
      </w:r>
      <w:r w:rsidRPr="00A80631">
        <w:rPr>
          <w:rFonts w:ascii="Arial" w:hAnsi="Arial" w:cs="Arial"/>
          <w:sz w:val="24"/>
          <w:szCs w:val="24"/>
        </w:rPr>
        <w:t xml:space="preserve"> </w:t>
      </w:r>
      <w:r w:rsidR="00D51ABA">
        <w:rPr>
          <w:rFonts w:ascii="Arial" w:hAnsi="Arial" w:cs="Arial"/>
          <w:sz w:val="24"/>
          <w:szCs w:val="24"/>
        </w:rPr>
        <w:t xml:space="preserve">- </w:t>
      </w:r>
      <w:r w:rsidRPr="00A80631">
        <w:rPr>
          <w:rFonts w:ascii="Arial" w:hAnsi="Arial" w:cs="Arial"/>
          <w:sz w:val="24"/>
          <w:szCs w:val="24"/>
        </w:rPr>
        <w:t>the Constitution of the Republic of South Africa 1996</w:t>
      </w:r>
      <w:r>
        <w:rPr>
          <w:rFonts w:ascii="Arial" w:hAnsi="Arial" w:cs="Arial"/>
          <w:sz w:val="24"/>
          <w:szCs w:val="24"/>
        </w:rPr>
        <w:t xml:space="preserve"> </w:t>
      </w:r>
      <w:r w:rsidRPr="00A80631">
        <w:rPr>
          <w:rFonts w:ascii="Arial" w:hAnsi="Arial" w:cs="Arial"/>
          <w:sz w:val="24"/>
          <w:szCs w:val="24"/>
        </w:rPr>
        <w:t>(</w:t>
      </w:r>
      <w:r w:rsidR="00D51ABA">
        <w:rPr>
          <w:rFonts w:ascii="Arial" w:hAnsi="Arial" w:cs="Arial"/>
          <w:sz w:val="24"/>
          <w:szCs w:val="24"/>
        </w:rPr>
        <w:t>S</w:t>
      </w:r>
      <w:r w:rsidRPr="00A80631">
        <w:rPr>
          <w:rFonts w:ascii="Arial" w:hAnsi="Arial" w:cs="Arial"/>
          <w:sz w:val="24"/>
          <w:szCs w:val="24"/>
        </w:rPr>
        <w:t xml:space="preserve">upreme </w:t>
      </w:r>
      <w:r w:rsidR="00D51ABA">
        <w:rPr>
          <w:rFonts w:ascii="Arial" w:hAnsi="Arial" w:cs="Arial"/>
          <w:sz w:val="24"/>
          <w:szCs w:val="24"/>
        </w:rPr>
        <w:t>L</w:t>
      </w:r>
      <w:r w:rsidRPr="00A80631">
        <w:rPr>
          <w:rFonts w:ascii="Arial" w:hAnsi="Arial" w:cs="Arial"/>
          <w:sz w:val="24"/>
          <w:szCs w:val="24"/>
        </w:rPr>
        <w:t>aw of the Republic)</w:t>
      </w:r>
    </w:p>
    <w:p w:rsidR="0074703D" w:rsidRDefault="0074703D" w:rsidP="00D51ABA">
      <w:pPr>
        <w:spacing w:after="120" w:line="276" w:lineRule="auto"/>
        <w:jc w:val="both"/>
        <w:rPr>
          <w:rFonts w:ascii="Arial" w:hAnsi="Arial" w:cs="Arial"/>
          <w:sz w:val="24"/>
          <w:szCs w:val="24"/>
        </w:rPr>
      </w:pPr>
      <w:r w:rsidRPr="00A80631">
        <w:rPr>
          <w:rFonts w:ascii="Arial" w:hAnsi="Arial" w:cs="Arial"/>
          <w:b/>
          <w:sz w:val="24"/>
          <w:szCs w:val="24"/>
        </w:rPr>
        <w:t>Department</w:t>
      </w:r>
      <w:r w:rsidR="00D51ABA">
        <w:rPr>
          <w:rFonts w:ascii="Arial" w:hAnsi="Arial" w:cs="Arial"/>
          <w:b/>
          <w:sz w:val="24"/>
          <w:szCs w:val="24"/>
        </w:rPr>
        <w:t xml:space="preserve"> - </w:t>
      </w:r>
      <w:r>
        <w:rPr>
          <w:rFonts w:ascii="Arial" w:hAnsi="Arial" w:cs="Arial"/>
          <w:sz w:val="24"/>
          <w:szCs w:val="24"/>
        </w:rPr>
        <w:t>any government</w:t>
      </w:r>
      <w:r w:rsidRPr="00A80631">
        <w:rPr>
          <w:rFonts w:ascii="Arial" w:hAnsi="Arial" w:cs="Arial"/>
          <w:sz w:val="24"/>
          <w:szCs w:val="24"/>
        </w:rPr>
        <w:t xml:space="preserve"> department responsible for</w:t>
      </w:r>
      <w:r>
        <w:rPr>
          <w:rFonts w:ascii="Arial" w:hAnsi="Arial" w:cs="Arial"/>
          <w:sz w:val="24"/>
          <w:szCs w:val="24"/>
        </w:rPr>
        <w:t xml:space="preserve"> service delivery within the three spheres of government; whether national, provincial and municipal government. It also includes the agencies of any government department, state-owned entities or sector institutions.</w:t>
      </w:r>
    </w:p>
    <w:p w:rsidR="00D51ABA" w:rsidRPr="001A7716" w:rsidRDefault="00D51ABA" w:rsidP="00D51ABA">
      <w:pPr>
        <w:shd w:val="clear" w:color="auto" w:fill="FFFFFF" w:themeFill="background1"/>
        <w:spacing w:after="120"/>
        <w:ind w:right="34"/>
        <w:jc w:val="both"/>
        <w:rPr>
          <w:rFonts w:ascii="Arial" w:eastAsia="Times New Roman" w:hAnsi="Arial" w:cs="Arial"/>
          <w:iCs/>
          <w:sz w:val="24"/>
          <w:szCs w:val="24"/>
        </w:rPr>
      </w:pPr>
      <w:r w:rsidRPr="001A7716">
        <w:rPr>
          <w:rFonts w:ascii="Arial" w:eastAsia="Times New Roman" w:hAnsi="Arial" w:cs="Arial"/>
          <w:b/>
          <w:sz w:val="24"/>
          <w:szCs w:val="24"/>
        </w:rPr>
        <w:t>Disability</w:t>
      </w:r>
      <w:r w:rsidRPr="001A7716">
        <w:rPr>
          <w:rFonts w:ascii="Arial" w:eastAsia="Times New Roman" w:hAnsi="Arial" w:cs="Arial"/>
          <w:sz w:val="24"/>
          <w:szCs w:val="24"/>
        </w:rPr>
        <w:t xml:space="preserve"> - </w:t>
      </w:r>
      <w:r w:rsidRPr="001A7716">
        <w:rPr>
          <w:rFonts w:ascii="Arial" w:eastAsia="Times New Roman" w:hAnsi="Arial" w:cs="Arial"/>
          <w:sz w:val="24"/>
          <w:szCs w:val="24"/>
        </w:rPr>
        <w:tab/>
        <w:t xml:space="preserve">is an evolving concept, </w:t>
      </w:r>
      <w:r w:rsidRPr="001A7716">
        <w:rPr>
          <w:rFonts w:ascii="Arial" w:eastAsia="Times New Roman" w:hAnsi="Arial" w:cs="Arial"/>
          <w:iCs/>
          <w:sz w:val="24"/>
          <w:szCs w:val="24"/>
        </w:rPr>
        <w:t xml:space="preserve">imposed by society when a person with a </w:t>
      </w:r>
      <w:r w:rsidRPr="001A7716">
        <w:rPr>
          <w:rFonts w:ascii="Arial" w:eastAsia="Times New Roman" w:hAnsi="Arial" w:cs="Arial"/>
          <w:bCs/>
          <w:sz w:val="24"/>
          <w:szCs w:val="24"/>
        </w:rPr>
        <w:t>physical, psychosocial, intellectual, n</w:t>
      </w:r>
      <w:r w:rsidRPr="001A7716">
        <w:rPr>
          <w:rFonts w:ascii="Arial" w:eastAsia="Times New Roman" w:hAnsi="Arial" w:cs="Arial"/>
          <w:sz w:val="24"/>
          <w:szCs w:val="24"/>
        </w:rPr>
        <w:t>eurological</w:t>
      </w:r>
      <w:r w:rsidRPr="001A7716">
        <w:rPr>
          <w:rFonts w:ascii="Arial" w:eastAsia="Times New Roman" w:hAnsi="Arial" w:cs="Arial"/>
          <w:bCs/>
          <w:sz w:val="24"/>
          <w:szCs w:val="24"/>
        </w:rPr>
        <w:t xml:space="preserve"> and/or sensory impairment </w:t>
      </w:r>
      <w:r w:rsidRPr="001A7716">
        <w:rPr>
          <w:rFonts w:ascii="Arial" w:eastAsia="Times New Roman" w:hAnsi="Arial" w:cs="Arial"/>
          <w:iCs/>
          <w:sz w:val="24"/>
          <w:szCs w:val="24"/>
        </w:rPr>
        <w:t>is denied access to full participation in all aspects of life, and when society fails to uphold the rights and specific needs of individuals with impairments.</w:t>
      </w:r>
    </w:p>
    <w:p w:rsidR="00D51ABA" w:rsidRPr="001A7716" w:rsidRDefault="00D51ABA" w:rsidP="00D51ABA">
      <w:pPr>
        <w:spacing w:after="120"/>
        <w:jc w:val="both"/>
        <w:rPr>
          <w:rFonts w:ascii="Arial" w:eastAsia="Times New Roman" w:hAnsi="Arial" w:cs="Arial"/>
          <w:bCs/>
          <w:sz w:val="24"/>
          <w:szCs w:val="24"/>
          <w:lang w:eastAsia="en-ZA"/>
        </w:rPr>
      </w:pPr>
      <w:r w:rsidRPr="001A7716">
        <w:rPr>
          <w:rFonts w:ascii="Arial" w:hAnsi="Arial" w:cs="Arial"/>
          <w:b/>
          <w:sz w:val="24"/>
          <w:szCs w:val="24"/>
        </w:rPr>
        <w:t xml:space="preserve">Discrimination - </w:t>
      </w:r>
      <w:r w:rsidRPr="001A7716">
        <w:rPr>
          <w:rFonts w:ascii="Arial" w:eastAsia="Times New Roman" w:hAnsi="Arial" w:cs="Arial"/>
          <w:bCs/>
          <w:sz w:val="24"/>
          <w:szCs w:val="24"/>
          <w:lang w:eastAsia="en-ZA"/>
        </w:rPr>
        <w:t xml:space="preserve">any act or omission, including a policy, law, rule, practice, condition or situation which directly or indirectly (a) imposes burdens, obligations or disadvantages on; and/or (b) withholds benefits, opportunities or advantages from, any person on one or more of the prohibited grounds, which include disability and any other ground that might disadvantage a person, undermines human dignity or adversely affects an individual’s rights and freedoms. </w:t>
      </w:r>
    </w:p>
    <w:p w:rsidR="00D51ABA" w:rsidRPr="001A7716" w:rsidRDefault="00D51ABA" w:rsidP="00D51ABA">
      <w:pPr>
        <w:spacing w:after="120"/>
        <w:jc w:val="both"/>
        <w:rPr>
          <w:rFonts w:ascii="Arial" w:eastAsia="Times New Roman" w:hAnsi="Arial" w:cs="Arial"/>
          <w:sz w:val="24"/>
          <w:szCs w:val="24"/>
        </w:rPr>
      </w:pPr>
      <w:r w:rsidRPr="001A7716">
        <w:rPr>
          <w:rFonts w:ascii="Arial" w:hAnsi="Arial" w:cs="Arial"/>
          <w:b/>
          <w:sz w:val="24"/>
          <w:szCs w:val="24"/>
        </w:rPr>
        <w:t xml:space="preserve">Disability Discrimination - </w:t>
      </w:r>
      <w:r w:rsidRPr="001A7716">
        <w:rPr>
          <w:rFonts w:ascii="Arial" w:eastAsia="Times New Roman" w:hAnsi="Arial" w:cs="Arial"/>
          <w:sz w:val="24"/>
          <w:szCs w:val="24"/>
        </w:rPr>
        <w:t xml:space="preserve">any distinction, exclusion or restriction of persons on the basis of disability, which has the purpose or effect of impairing or nullifying the recognition, enjoyment or exercise, on an equal basis with others, of all human rights and fundamental freedoms in the political, economic, social, cultural, civil, or any other field. It encompasses all forms of unfair discrimination, whether direct or indirect, including denial of reasonable accommodation. </w:t>
      </w:r>
    </w:p>
    <w:p w:rsidR="00D51ABA" w:rsidRPr="001A7716" w:rsidRDefault="00D51ABA" w:rsidP="00D51ABA">
      <w:pPr>
        <w:spacing w:after="120"/>
        <w:jc w:val="both"/>
        <w:rPr>
          <w:rFonts w:ascii="Arial" w:eastAsia="Times New Roman" w:hAnsi="Arial" w:cs="Arial"/>
          <w:sz w:val="24"/>
          <w:szCs w:val="24"/>
        </w:rPr>
      </w:pPr>
      <w:r w:rsidRPr="001A7716">
        <w:rPr>
          <w:rFonts w:ascii="Arial" w:eastAsia="Times New Roman" w:hAnsi="Arial" w:cs="Arial"/>
          <w:b/>
          <w:sz w:val="24"/>
          <w:szCs w:val="24"/>
        </w:rPr>
        <w:t xml:space="preserve">Disability Mainstreaming - </w:t>
      </w:r>
      <w:r w:rsidRPr="001A7716">
        <w:rPr>
          <w:rFonts w:ascii="Arial" w:eastAsia="Times New Roman" w:hAnsi="Arial" w:cs="Arial"/>
          <w:sz w:val="24"/>
          <w:szCs w:val="24"/>
        </w:rPr>
        <w:t xml:space="preserve">requires a systematic integration of the priorities and requirements of persons with disabilities </w:t>
      </w:r>
      <w:r w:rsidRPr="001A7716">
        <w:rPr>
          <w:rFonts w:ascii="Arial" w:eastAsia="Times New Roman" w:hAnsi="Arial" w:cs="Arial"/>
          <w:bCs/>
          <w:sz w:val="24"/>
          <w:szCs w:val="24"/>
        </w:rPr>
        <w:t>across all sector</w:t>
      </w:r>
      <w:r>
        <w:rPr>
          <w:rFonts w:ascii="Arial" w:eastAsia="Times New Roman" w:hAnsi="Arial" w:cs="Arial"/>
          <w:bCs/>
          <w:sz w:val="24"/>
          <w:szCs w:val="24"/>
        </w:rPr>
        <w:t>s of society</w:t>
      </w:r>
      <w:r w:rsidRPr="001A7716">
        <w:rPr>
          <w:rFonts w:ascii="Arial" w:eastAsia="Times New Roman" w:hAnsi="Arial" w:cs="Arial"/>
          <w:bCs/>
          <w:sz w:val="24"/>
          <w:szCs w:val="24"/>
        </w:rPr>
        <w:t xml:space="preserve">. It requires effective planning, adequate human resources, and sufficient financial investment </w:t>
      </w:r>
      <w:r w:rsidRPr="001A7716">
        <w:rPr>
          <w:rFonts w:ascii="Arial" w:eastAsia="Times New Roman" w:hAnsi="Arial" w:cs="Arial"/>
          <w:sz w:val="24"/>
          <w:szCs w:val="24"/>
        </w:rPr>
        <w:t>– accompanied by specific measures such as targeted programmes and services with the outcome of enabling persons with disabilities to participate in mainstream society</w:t>
      </w:r>
      <w:r>
        <w:rPr>
          <w:rFonts w:ascii="Arial" w:eastAsia="Times New Roman" w:hAnsi="Arial" w:cs="Arial"/>
          <w:sz w:val="24"/>
          <w:szCs w:val="24"/>
        </w:rPr>
        <w:t xml:space="preserve"> and to continue to participate throughout their lives</w:t>
      </w:r>
      <w:r w:rsidRPr="001A7716">
        <w:rPr>
          <w:rFonts w:ascii="Arial" w:eastAsia="Times New Roman" w:hAnsi="Arial" w:cs="Arial"/>
          <w:sz w:val="24"/>
          <w:szCs w:val="24"/>
        </w:rPr>
        <w:t>.</w:t>
      </w:r>
    </w:p>
    <w:p w:rsidR="00D51ABA" w:rsidRPr="001A7716" w:rsidRDefault="00D51ABA" w:rsidP="00D51ABA">
      <w:pPr>
        <w:spacing w:after="120"/>
        <w:jc w:val="both"/>
        <w:rPr>
          <w:rFonts w:ascii="Arial" w:eastAsia="Times New Roman" w:hAnsi="Arial" w:cs="Arial"/>
          <w:sz w:val="24"/>
          <w:szCs w:val="24"/>
        </w:rPr>
      </w:pPr>
      <w:r w:rsidRPr="001A7716">
        <w:rPr>
          <w:rFonts w:ascii="Arial" w:hAnsi="Arial" w:cs="Arial"/>
          <w:b/>
          <w:sz w:val="24"/>
          <w:szCs w:val="24"/>
        </w:rPr>
        <w:t xml:space="preserve">Disabled Peoples Organisations – </w:t>
      </w:r>
      <w:r w:rsidRPr="001A7716">
        <w:rPr>
          <w:rFonts w:ascii="Arial" w:hAnsi="Arial" w:cs="Arial"/>
          <w:sz w:val="24"/>
          <w:szCs w:val="24"/>
        </w:rPr>
        <w:t>membership based organisations constituted to advocate for the protection of human rights of persons with disabilities</w:t>
      </w:r>
      <w:r w:rsidRPr="001A7716">
        <w:rPr>
          <w:rFonts w:ascii="Arial" w:hAnsi="Arial" w:cs="Arial"/>
          <w:b/>
          <w:sz w:val="24"/>
          <w:szCs w:val="24"/>
        </w:rPr>
        <w:t xml:space="preserve"> </w:t>
      </w:r>
      <w:r w:rsidRPr="001A7716">
        <w:rPr>
          <w:rFonts w:ascii="Arial" w:hAnsi="Arial" w:cs="Arial"/>
          <w:sz w:val="24"/>
          <w:szCs w:val="24"/>
        </w:rPr>
        <w:t xml:space="preserve">and disability mainstreaming. </w:t>
      </w:r>
      <w:r w:rsidRPr="001A7716">
        <w:rPr>
          <w:rFonts w:ascii="Arial" w:eastAsia="Times New Roman" w:hAnsi="Arial" w:cs="Arial"/>
          <w:sz w:val="24"/>
          <w:szCs w:val="24"/>
        </w:rPr>
        <w:t>They constitute the representative voice of persons with disabilities, inclusive of parents of children with disabilities, based on their membership demographics.</w:t>
      </w:r>
    </w:p>
    <w:p w:rsidR="00D51ABA" w:rsidRPr="001A7716" w:rsidRDefault="00D51ABA" w:rsidP="00D51ABA">
      <w:pPr>
        <w:spacing w:after="120"/>
        <w:jc w:val="both"/>
        <w:rPr>
          <w:rFonts w:ascii="Arial" w:eastAsia="Times New Roman" w:hAnsi="Arial" w:cs="Arial"/>
          <w:sz w:val="24"/>
          <w:szCs w:val="24"/>
        </w:rPr>
      </w:pPr>
      <w:r w:rsidRPr="001A7716">
        <w:rPr>
          <w:rFonts w:ascii="Arial" w:eastAsia="Times New Roman" w:hAnsi="Arial" w:cs="Arial"/>
          <w:b/>
          <w:sz w:val="24"/>
          <w:szCs w:val="24"/>
        </w:rPr>
        <w:lastRenderedPageBreak/>
        <w:t xml:space="preserve">Disability Services Organisation </w:t>
      </w:r>
      <w:r w:rsidRPr="001A7716">
        <w:rPr>
          <w:rFonts w:ascii="Arial" w:eastAsia="Times New Roman" w:hAnsi="Arial" w:cs="Arial"/>
          <w:sz w:val="24"/>
          <w:szCs w:val="24"/>
        </w:rPr>
        <w:t>- run by service providers and/or community members. DSOs are not necessarily membership-based organisations and focus on the delivery of rehabilitation and other services to persons with disabilities and their families.</w:t>
      </w:r>
    </w:p>
    <w:p w:rsidR="00D51ABA" w:rsidRPr="001A7716" w:rsidRDefault="00D51ABA" w:rsidP="00D51ABA">
      <w:pPr>
        <w:spacing w:after="120"/>
        <w:jc w:val="both"/>
        <w:rPr>
          <w:rFonts w:ascii="Arial" w:hAnsi="Arial" w:cs="Arial"/>
          <w:sz w:val="24"/>
          <w:szCs w:val="24"/>
        </w:rPr>
      </w:pPr>
      <w:r w:rsidRPr="001A7716">
        <w:rPr>
          <w:rFonts w:ascii="Arial" w:hAnsi="Arial" w:cs="Arial"/>
          <w:b/>
          <w:sz w:val="24"/>
          <w:szCs w:val="24"/>
        </w:rPr>
        <w:t xml:space="preserve">Disclosure of disability - </w:t>
      </w:r>
      <w:r w:rsidRPr="001A7716">
        <w:rPr>
          <w:rFonts w:ascii="Arial" w:hAnsi="Arial" w:cs="Arial"/>
          <w:sz w:val="24"/>
          <w:szCs w:val="24"/>
        </w:rPr>
        <w:t>it is a voluntary notification by persons with disabilities that the person has a disability, whether visible or invisible.</w:t>
      </w:r>
    </w:p>
    <w:p w:rsidR="00D51ABA" w:rsidRPr="001A7716" w:rsidRDefault="00D51ABA" w:rsidP="00D51ABA">
      <w:pPr>
        <w:spacing w:after="120"/>
        <w:jc w:val="both"/>
        <w:rPr>
          <w:rFonts w:ascii="Arial" w:hAnsi="Arial" w:cs="Arial"/>
          <w:b/>
          <w:sz w:val="24"/>
          <w:szCs w:val="24"/>
        </w:rPr>
      </w:pPr>
      <w:r w:rsidRPr="001A7716">
        <w:rPr>
          <w:rFonts w:ascii="Arial" w:eastAsia="Times New Roman" w:hAnsi="Arial" w:cs="Arial"/>
          <w:b/>
          <w:bCs/>
          <w:sz w:val="24"/>
          <w:szCs w:val="24"/>
          <w:lang w:eastAsia="en-ZA"/>
        </w:rPr>
        <w:t xml:space="preserve">Duty-bearers - </w:t>
      </w:r>
      <w:r w:rsidRPr="001A7716">
        <w:rPr>
          <w:rFonts w:ascii="Arial" w:eastAsia="Times New Roman" w:hAnsi="Arial" w:cs="Arial"/>
          <w:sz w:val="24"/>
          <w:szCs w:val="24"/>
          <w:shd w:val="clear" w:color="auto" w:fill="FFFFFF"/>
        </w:rPr>
        <w:t>in human rights law, duty-bearers include government</w:t>
      </w:r>
      <w:r>
        <w:rPr>
          <w:rFonts w:ascii="Arial" w:eastAsia="Times New Roman" w:hAnsi="Arial" w:cs="Arial"/>
          <w:sz w:val="24"/>
          <w:szCs w:val="24"/>
          <w:shd w:val="clear" w:color="auto" w:fill="FFFFFF"/>
        </w:rPr>
        <w:t xml:space="preserve"> and their agencies </w:t>
      </w:r>
      <w:r w:rsidRPr="001A7716">
        <w:rPr>
          <w:rFonts w:ascii="Arial" w:eastAsia="Times New Roman" w:hAnsi="Arial" w:cs="Arial"/>
          <w:sz w:val="24"/>
          <w:szCs w:val="24"/>
          <w:shd w:val="clear" w:color="auto" w:fill="FFFFFF"/>
        </w:rPr>
        <w:t>national</w:t>
      </w:r>
      <w:r>
        <w:rPr>
          <w:rFonts w:ascii="Arial" w:eastAsia="Times New Roman" w:hAnsi="Arial" w:cs="Arial"/>
          <w:sz w:val="24"/>
          <w:szCs w:val="24"/>
          <w:shd w:val="clear" w:color="auto" w:fill="FFFFFF"/>
        </w:rPr>
        <w:t>, provincial</w:t>
      </w:r>
      <w:r w:rsidRPr="001A7716">
        <w:rPr>
          <w:rFonts w:ascii="Arial" w:eastAsia="Times New Roman" w:hAnsi="Arial" w:cs="Arial"/>
          <w:sz w:val="24"/>
          <w:szCs w:val="24"/>
          <w:shd w:val="clear" w:color="auto" w:fill="FFFFFF"/>
        </w:rPr>
        <w:t xml:space="preserve"> and local </w:t>
      </w:r>
      <w:r>
        <w:rPr>
          <w:rFonts w:ascii="Arial" w:eastAsia="Times New Roman" w:hAnsi="Arial" w:cs="Arial"/>
          <w:sz w:val="24"/>
          <w:szCs w:val="24"/>
          <w:shd w:val="clear" w:color="auto" w:fill="FFFFFF"/>
        </w:rPr>
        <w:t>levels of government</w:t>
      </w:r>
      <w:r w:rsidRPr="001A7716">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traditional and tribal authorities, any government agency in any government department, all </w:t>
      </w:r>
      <w:r w:rsidRPr="001A7716">
        <w:rPr>
          <w:rFonts w:ascii="Arial" w:eastAsia="Times New Roman" w:hAnsi="Arial" w:cs="Arial"/>
          <w:sz w:val="24"/>
          <w:szCs w:val="24"/>
          <w:shd w:val="clear" w:color="auto" w:fill="FFFFFF"/>
        </w:rPr>
        <w:t>public officials and service providers</w:t>
      </w:r>
      <w:r>
        <w:rPr>
          <w:rFonts w:ascii="Arial" w:eastAsia="Times New Roman" w:hAnsi="Arial" w:cs="Arial"/>
          <w:sz w:val="24"/>
          <w:szCs w:val="24"/>
          <w:shd w:val="clear" w:color="auto" w:fill="FFFFFF"/>
        </w:rPr>
        <w:t xml:space="preserve"> in the public and private sector.</w:t>
      </w:r>
    </w:p>
    <w:p w:rsidR="00D51ABA" w:rsidRPr="001A7716" w:rsidRDefault="00D51ABA" w:rsidP="00D51ABA">
      <w:pPr>
        <w:spacing w:after="120"/>
        <w:jc w:val="both"/>
        <w:rPr>
          <w:rFonts w:ascii="Arial" w:eastAsia="Times New Roman" w:hAnsi="Arial" w:cs="Arial"/>
          <w:sz w:val="24"/>
          <w:szCs w:val="24"/>
          <w:lang w:eastAsia="en-ZA"/>
        </w:rPr>
      </w:pPr>
      <w:r w:rsidRPr="001A7716">
        <w:rPr>
          <w:rFonts w:ascii="Arial" w:hAnsi="Arial" w:cs="Arial"/>
          <w:b/>
          <w:sz w:val="24"/>
          <w:szCs w:val="24"/>
        </w:rPr>
        <w:t xml:space="preserve">Empowerment - </w:t>
      </w:r>
      <w:r w:rsidRPr="001A7716">
        <w:rPr>
          <w:rFonts w:ascii="Arial" w:eastAsia="Times New Roman" w:hAnsi="Arial" w:cs="Arial"/>
          <w:sz w:val="24"/>
          <w:szCs w:val="24"/>
          <w:lang w:eastAsia="en-ZA"/>
        </w:rPr>
        <w:t xml:space="preserve">processes, procedures and actions aimed at affording access, equal treatment, inclusion, participation, accountability and efficiencies. </w:t>
      </w:r>
      <w:r w:rsidRPr="001A7716">
        <w:rPr>
          <w:rStyle w:val="FootnoteReference"/>
          <w:rFonts w:ascii="Arial" w:eastAsia="Times New Roman" w:hAnsi="Arial" w:cs="Arial"/>
          <w:sz w:val="24"/>
          <w:szCs w:val="24"/>
          <w:lang w:eastAsia="en-ZA"/>
        </w:rPr>
        <w:footnoteReference w:id="2"/>
      </w:r>
    </w:p>
    <w:p w:rsidR="00D51ABA" w:rsidRPr="001A7716" w:rsidRDefault="00D51ABA" w:rsidP="00D51ABA">
      <w:pPr>
        <w:spacing w:after="120"/>
        <w:jc w:val="both"/>
        <w:rPr>
          <w:rFonts w:ascii="Arial" w:eastAsia="Times New Roman" w:hAnsi="Arial" w:cs="Arial"/>
          <w:bCs/>
          <w:sz w:val="24"/>
          <w:szCs w:val="24"/>
          <w:lang w:eastAsia="en-ZA"/>
        </w:rPr>
      </w:pPr>
      <w:r w:rsidRPr="001A7716">
        <w:rPr>
          <w:rFonts w:ascii="Arial" w:eastAsia="Times New Roman" w:hAnsi="Arial" w:cs="Arial"/>
          <w:b/>
          <w:sz w:val="24"/>
          <w:szCs w:val="24"/>
          <w:lang w:eastAsia="en-ZA"/>
        </w:rPr>
        <w:t xml:space="preserve">Enabling environments - </w:t>
      </w:r>
      <w:r w:rsidRPr="001A7716">
        <w:rPr>
          <w:rFonts w:ascii="Arial" w:eastAsia="Times New Roman" w:hAnsi="Arial" w:cs="Arial"/>
          <w:bCs/>
          <w:sz w:val="24"/>
          <w:szCs w:val="24"/>
          <w:lang w:eastAsia="en-ZA"/>
        </w:rPr>
        <w:t xml:space="preserve">Interrelated physical and other infrastructures, built-environments, culture, laws, policies, </w:t>
      </w:r>
      <w:r>
        <w:rPr>
          <w:rFonts w:ascii="Arial" w:eastAsia="Times New Roman" w:hAnsi="Arial" w:cs="Arial"/>
          <w:bCs/>
          <w:sz w:val="24"/>
          <w:szCs w:val="24"/>
          <w:lang w:eastAsia="en-ZA"/>
        </w:rPr>
        <w:t xml:space="preserve">processes and procedures, </w:t>
      </w:r>
      <w:r w:rsidRPr="001A7716">
        <w:rPr>
          <w:rFonts w:ascii="Arial" w:eastAsia="Times New Roman" w:hAnsi="Arial" w:cs="Arial"/>
          <w:bCs/>
          <w:sz w:val="24"/>
          <w:szCs w:val="24"/>
          <w:lang w:eastAsia="en-ZA"/>
        </w:rPr>
        <w:t xml:space="preserve">information and communication technologies, </w:t>
      </w:r>
      <w:r>
        <w:rPr>
          <w:rFonts w:ascii="Arial" w:eastAsia="Times New Roman" w:hAnsi="Arial" w:cs="Arial"/>
          <w:bCs/>
          <w:sz w:val="24"/>
          <w:szCs w:val="24"/>
          <w:lang w:eastAsia="en-ZA"/>
        </w:rPr>
        <w:t xml:space="preserve">capacity and knowledge of staff in </w:t>
      </w:r>
      <w:r w:rsidRPr="001A7716">
        <w:rPr>
          <w:rFonts w:ascii="Arial" w:eastAsia="Times New Roman" w:hAnsi="Arial" w:cs="Arial"/>
          <w:bCs/>
          <w:sz w:val="24"/>
          <w:szCs w:val="24"/>
          <w:lang w:eastAsia="en-ZA"/>
        </w:rPr>
        <w:t>organisations that must be in place to facilitate the socio-economic development of all persons, regardless of age, gender, disability, culture etc.</w:t>
      </w:r>
    </w:p>
    <w:p w:rsidR="00D51ABA" w:rsidRPr="001A7716" w:rsidRDefault="00D51ABA" w:rsidP="00D51ABA">
      <w:pPr>
        <w:shd w:val="clear" w:color="auto" w:fill="FFFFFF" w:themeFill="background1"/>
        <w:autoSpaceDE w:val="0"/>
        <w:autoSpaceDN w:val="0"/>
        <w:adjustRightInd w:val="0"/>
        <w:spacing w:after="120"/>
        <w:jc w:val="both"/>
        <w:rPr>
          <w:rFonts w:ascii="Arial" w:eastAsia="Times New Roman" w:hAnsi="Arial" w:cs="Arial"/>
          <w:sz w:val="24"/>
          <w:szCs w:val="24"/>
          <w:lang w:eastAsia="en-ZA"/>
        </w:rPr>
      </w:pPr>
      <w:r w:rsidRPr="001A7716">
        <w:rPr>
          <w:rFonts w:ascii="Arial" w:hAnsi="Arial" w:cs="Arial"/>
          <w:b/>
          <w:sz w:val="24"/>
          <w:szCs w:val="24"/>
        </w:rPr>
        <w:t xml:space="preserve">Equality - </w:t>
      </w:r>
      <w:r w:rsidRPr="001A7716">
        <w:rPr>
          <w:rFonts w:ascii="Arial" w:eastAsia="Times New Roman" w:hAnsi="Arial" w:cs="Arial"/>
          <w:sz w:val="24"/>
          <w:szCs w:val="24"/>
          <w:lang w:eastAsia="en-ZA"/>
        </w:rPr>
        <w:t xml:space="preserve">the full and equal enjoyment of rights and freedoms as contemplated in the Constitution, including includes </w:t>
      </w:r>
      <w:r w:rsidRPr="001A7716">
        <w:rPr>
          <w:rFonts w:ascii="Arial" w:eastAsia="Times New Roman" w:hAnsi="Arial" w:cs="Arial"/>
          <w:iCs/>
          <w:sz w:val="24"/>
          <w:szCs w:val="24"/>
          <w:lang w:eastAsia="en-ZA"/>
        </w:rPr>
        <w:t xml:space="preserve">de jure </w:t>
      </w:r>
      <w:r w:rsidRPr="001A7716">
        <w:rPr>
          <w:rFonts w:ascii="Arial" w:eastAsia="Times New Roman" w:hAnsi="Arial" w:cs="Arial"/>
          <w:sz w:val="24"/>
          <w:szCs w:val="24"/>
          <w:lang w:eastAsia="en-ZA"/>
        </w:rPr>
        <w:t xml:space="preserve">and </w:t>
      </w:r>
      <w:r w:rsidRPr="001A7716">
        <w:rPr>
          <w:rFonts w:ascii="Arial" w:eastAsia="Times New Roman" w:hAnsi="Arial" w:cs="Arial"/>
          <w:iCs/>
          <w:sz w:val="24"/>
          <w:szCs w:val="24"/>
          <w:lang w:eastAsia="en-ZA"/>
        </w:rPr>
        <w:t xml:space="preserve">de facto </w:t>
      </w:r>
      <w:r w:rsidRPr="001A7716">
        <w:rPr>
          <w:rFonts w:ascii="Arial" w:eastAsia="Times New Roman" w:hAnsi="Arial" w:cs="Arial"/>
          <w:sz w:val="24"/>
          <w:szCs w:val="24"/>
          <w:lang w:eastAsia="en-ZA"/>
        </w:rPr>
        <w:t>equality and also equality in terms of outcomes</w:t>
      </w:r>
      <w:r w:rsidRPr="001A7716">
        <w:rPr>
          <w:rStyle w:val="FootnoteReference"/>
          <w:rFonts w:ascii="Arial" w:eastAsia="Times New Roman" w:hAnsi="Arial" w:cs="Arial"/>
          <w:sz w:val="24"/>
          <w:szCs w:val="24"/>
          <w:lang w:eastAsia="en-ZA"/>
        </w:rPr>
        <w:footnoteReference w:id="3"/>
      </w:r>
      <w:r w:rsidRPr="001A7716">
        <w:rPr>
          <w:rFonts w:ascii="Arial" w:eastAsia="Times New Roman" w:hAnsi="Arial" w:cs="Arial"/>
          <w:sz w:val="24"/>
          <w:szCs w:val="24"/>
          <w:lang w:eastAsia="en-ZA"/>
        </w:rPr>
        <w:t>. It ensures that individuals or groups of individuals are treated fairly</w:t>
      </w:r>
      <w:r>
        <w:rPr>
          <w:rFonts w:ascii="Arial" w:eastAsia="Times New Roman" w:hAnsi="Arial" w:cs="Arial"/>
          <w:sz w:val="24"/>
          <w:szCs w:val="24"/>
          <w:lang w:eastAsia="en-ZA"/>
        </w:rPr>
        <w:t xml:space="preserve"> and </w:t>
      </w:r>
      <w:r w:rsidRPr="001A7716">
        <w:rPr>
          <w:rFonts w:ascii="Arial" w:eastAsia="Times New Roman" w:hAnsi="Arial" w:cs="Arial"/>
          <w:sz w:val="24"/>
          <w:szCs w:val="24"/>
          <w:lang w:eastAsia="en-ZA"/>
        </w:rPr>
        <w:t>equally and no less favourably</w:t>
      </w:r>
      <w:r>
        <w:rPr>
          <w:rFonts w:ascii="Arial" w:eastAsia="Times New Roman" w:hAnsi="Arial" w:cs="Arial"/>
          <w:sz w:val="24"/>
          <w:szCs w:val="24"/>
          <w:lang w:eastAsia="en-ZA"/>
        </w:rPr>
        <w:t xml:space="preserve"> and with dignity;</w:t>
      </w:r>
      <w:r w:rsidRPr="001A7716">
        <w:rPr>
          <w:rFonts w:ascii="Arial" w:eastAsia="Times New Roman" w:hAnsi="Arial" w:cs="Arial"/>
          <w:sz w:val="24"/>
          <w:szCs w:val="24"/>
          <w:lang w:eastAsia="en-ZA"/>
        </w:rPr>
        <w:t xml:space="preserve"> specific to their requirements. </w:t>
      </w:r>
      <w:r w:rsidRPr="001A7716">
        <w:rPr>
          <w:rFonts w:ascii="Arial" w:eastAsia="Times New Roman" w:hAnsi="Arial" w:cs="Arial"/>
          <w:sz w:val="24"/>
          <w:szCs w:val="24"/>
          <w:shd w:val="clear" w:color="auto" w:fill="FFFFFF" w:themeFill="background1"/>
          <w:lang w:eastAsia="en-ZA"/>
        </w:rPr>
        <w:t>It includes the removal of discrimination that ensures all opportunities and life chances are available to persons with disabilities</w:t>
      </w:r>
      <w:r>
        <w:rPr>
          <w:rFonts w:ascii="Arial" w:eastAsia="Times New Roman" w:hAnsi="Arial" w:cs="Arial"/>
          <w:sz w:val="24"/>
          <w:szCs w:val="24"/>
          <w:shd w:val="clear" w:color="auto" w:fill="FFFFFF" w:themeFill="background1"/>
          <w:lang w:eastAsia="en-ZA"/>
        </w:rPr>
        <w:t>, and people who become disabled;</w:t>
      </w:r>
      <w:r w:rsidRPr="001A7716">
        <w:rPr>
          <w:rFonts w:ascii="Arial" w:eastAsia="Times New Roman" w:hAnsi="Arial" w:cs="Arial"/>
          <w:sz w:val="24"/>
          <w:szCs w:val="24"/>
          <w:shd w:val="clear" w:color="auto" w:fill="FFFFFF" w:themeFill="background1"/>
          <w:lang w:eastAsia="en-ZA"/>
        </w:rPr>
        <w:t xml:space="preserve"> on an equitable basis with others</w:t>
      </w:r>
      <w:r w:rsidRPr="001A7716">
        <w:rPr>
          <w:rFonts w:ascii="Arial" w:eastAsia="Times New Roman" w:hAnsi="Arial" w:cs="Arial"/>
          <w:sz w:val="24"/>
          <w:szCs w:val="24"/>
          <w:lang w:eastAsia="en-ZA"/>
        </w:rPr>
        <w:t xml:space="preserve">.  </w:t>
      </w:r>
    </w:p>
    <w:p w:rsidR="00D51ABA" w:rsidRPr="001A7716" w:rsidRDefault="00D51ABA" w:rsidP="00D51ABA">
      <w:pPr>
        <w:pStyle w:val="NormalWeb"/>
        <w:spacing w:line="276" w:lineRule="auto"/>
        <w:jc w:val="both"/>
        <w:rPr>
          <w:rFonts w:ascii="Arial" w:hAnsi="Arial" w:cs="Arial"/>
          <w:color w:val="000000"/>
          <w:szCs w:val="26"/>
          <w:lang w:val="en-ZA"/>
        </w:rPr>
      </w:pPr>
      <w:r w:rsidRPr="001A7716">
        <w:rPr>
          <w:rFonts w:ascii="Arial" w:hAnsi="Arial" w:cs="Arial"/>
          <w:b/>
          <w:kern w:val="36"/>
          <w:lang w:val="en-ZA" w:eastAsia="en-ZA"/>
        </w:rPr>
        <w:t>Equity</w:t>
      </w:r>
      <w:r w:rsidRPr="001A7716">
        <w:rPr>
          <w:rFonts w:ascii="Arial" w:hAnsi="Arial" w:cs="Arial"/>
          <w:kern w:val="36"/>
          <w:lang w:val="en-ZA" w:eastAsia="en-ZA"/>
        </w:rPr>
        <w:t xml:space="preserve"> - </w:t>
      </w:r>
      <w:r w:rsidRPr="001A7716">
        <w:rPr>
          <w:rFonts w:ascii="Arial" w:hAnsi="Arial" w:cs="Arial"/>
          <w:color w:val="000000"/>
          <w:szCs w:val="26"/>
          <w:lang w:val="en-ZA"/>
        </w:rPr>
        <w:t>the system of justice and fairness, where there is an even-handed treatment of all the people. Under this system, the individual needs and requirements are taken into account and treated accordingly.  Equity demands fairness in every situation, i.e. whether it is the distribution of benefits or burdens. Therefore people are treated fairly but differently as their circumstances are given weight. It seeks to provide all the individuals an equal opportunity, to let them attain their maximum potential. In this way, equity ensures that all individuals are provided the resources they need to have access to the same opportunities, as the general population.</w:t>
      </w:r>
    </w:p>
    <w:p w:rsidR="00D51ABA" w:rsidRPr="001A7716" w:rsidRDefault="00D51ABA" w:rsidP="00D51ABA">
      <w:pPr>
        <w:spacing w:after="120"/>
        <w:jc w:val="both"/>
        <w:rPr>
          <w:rFonts w:ascii="Arial" w:hAnsi="Arial" w:cs="Arial"/>
          <w:sz w:val="24"/>
          <w:szCs w:val="24"/>
        </w:rPr>
      </w:pPr>
      <w:r w:rsidRPr="001A7716">
        <w:rPr>
          <w:rFonts w:ascii="Arial" w:eastAsia="Times New Roman" w:hAnsi="Arial" w:cs="Arial"/>
          <w:b/>
          <w:sz w:val="24"/>
          <w:szCs w:val="24"/>
          <w:lang w:eastAsia="en-ZA"/>
        </w:rPr>
        <w:t>Exclusion</w:t>
      </w:r>
      <w:r w:rsidRPr="001A7716">
        <w:rPr>
          <w:rFonts w:ascii="Arial" w:eastAsia="Times New Roman" w:hAnsi="Arial" w:cs="Arial"/>
          <w:sz w:val="24"/>
          <w:szCs w:val="24"/>
          <w:lang w:eastAsia="en-ZA"/>
        </w:rPr>
        <w:t xml:space="preserve"> - </w:t>
      </w:r>
      <w:r w:rsidRPr="001A7716">
        <w:rPr>
          <w:rStyle w:val="st1"/>
          <w:rFonts w:ascii="Arial" w:hAnsi="Arial" w:cs="Arial"/>
          <w:sz w:val="24"/>
          <w:szCs w:val="24"/>
        </w:rPr>
        <w:t xml:space="preserve">the </w:t>
      </w:r>
      <w:r w:rsidRPr="001A7716">
        <w:rPr>
          <w:rFonts w:ascii="Arial" w:hAnsi="Arial" w:cs="Arial"/>
          <w:sz w:val="24"/>
          <w:szCs w:val="24"/>
        </w:rPr>
        <w:t xml:space="preserve">act of socially isolating or marginalizing an individual or groups on the basis of disability, gender, race, language, sexual orientation </w:t>
      </w:r>
      <w:r>
        <w:rPr>
          <w:rFonts w:ascii="Arial" w:hAnsi="Arial" w:cs="Arial"/>
          <w:sz w:val="24"/>
          <w:szCs w:val="24"/>
        </w:rPr>
        <w:t xml:space="preserve">culture, religion </w:t>
      </w:r>
      <w:r w:rsidRPr="001A7716">
        <w:rPr>
          <w:rFonts w:ascii="Arial" w:hAnsi="Arial" w:cs="Arial"/>
          <w:sz w:val="24"/>
          <w:szCs w:val="24"/>
        </w:rPr>
        <w:t>or socio-economic status, by not allowing them to participate or enabling them to benefit. Exclusion occurs when specific needs are not accommodated, by allowing or enabling someone to fully participate, or to be included in society and enjoy the same rights and privileges as others who are not discriminated against.</w:t>
      </w:r>
    </w:p>
    <w:p w:rsidR="00D51ABA" w:rsidRPr="001A7716" w:rsidRDefault="00D51ABA" w:rsidP="00D51ABA">
      <w:pPr>
        <w:spacing w:after="120"/>
        <w:jc w:val="both"/>
        <w:rPr>
          <w:rFonts w:ascii="Arial" w:hAnsi="Arial" w:cs="Arial"/>
          <w:sz w:val="24"/>
          <w:szCs w:val="24"/>
        </w:rPr>
      </w:pPr>
      <w:r w:rsidRPr="001A7716">
        <w:rPr>
          <w:rFonts w:ascii="Arial" w:hAnsi="Arial" w:cs="Arial"/>
          <w:b/>
          <w:sz w:val="24"/>
          <w:szCs w:val="24"/>
        </w:rPr>
        <w:lastRenderedPageBreak/>
        <w:t xml:space="preserve">Full and equal participation - </w:t>
      </w:r>
      <w:r w:rsidRPr="001A7716">
        <w:rPr>
          <w:rFonts w:ascii="Arial" w:hAnsi="Arial" w:cs="Arial"/>
          <w:sz w:val="24"/>
          <w:szCs w:val="24"/>
        </w:rPr>
        <w:t xml:space="preserve">equal participation occurs if equalisation of opportunities to participate is provided through universal design and reasonable accommodation measures. In adapting to social structures, social models focus more sharply on empowerment, participation and modifications to promote equalisation of opportunities for all. </w:t>
      </w:r>
    </w:p>
    <w:p w:rsidR="00D51ABA" w:rsidRPr="001A7716" w:rsidRDefault="00D51ABA" w:rsidP="00D51ABA">
      <w:pPr>
        <w:spacing w:after="120"/>
        <w:jc w:val="both"/>
        <w:rPr>
          <w:rFonts w:ascii="Arial" w:hAnsi="Arial" w:cs="Arial"/>
          <w:sz w:val="24"/>
          <w:szCs w:val="24"/>
        </w:rPr>
      </w:pPr>
      <w:r w:rsidRPr="001A7716">
        <w:rPr>
          <w:rFonts w:ascii="Arial" w:hAnsi="Arial" w:cs="Arial"/>
          <w:b/>
          <w:sz w:val="24"/>
          <w:szCs w:val="24"/>
        </w:rPr>
        <w:t xml:space="preserve">Gender equality - </w:t>
      </w:r>
      <w:r w:rsidRPr="001A7716">
        <w:rPr>
          <w:rFonts w:ascii="Arial" w:hAnsi="Arial" w:cs="Arial"/>
          <w:sz w:val="24"/>
          <w:szCs w:val="24"/>
        </w:rPr>
        <w:t>means equal recognition, enjoyment or exercise by a person irrespective of gender</w:t>
      </w:r>
      <w:r>
        <w:rPr>
          <w:rFonts w:ascii="Arial" w:hAnsi="Arial" w:cs="Arial"/>
          <w:sz w:val="24"/>
          <w:szCs w:val="24"/>
        </w:rPr>
        <w:t>, disability or race</w:t>
      </w:r>
      <w:r w:rsidRPr="001A7716">
        <w:rPr>
          <w:rFonts w:ascii="Arial" w:hAnsi="Arial" w:cs="Arial"/>
          <w:sz w:val="24"/>
          <w:szCs w:val="24"/>
        </w:rPr>
        <w:t>; of human rights and fundamental freedoms in the political, economic, social, cultural, civil or any other aspects of life, through the recognition of their respective needs and their interests.</w:t>
      </w:r>
    </w:p>
    <w:p w:rsidR="00D51ABA" w:rsidRPr="001A7716" w:rsidRDefault="00D51ABA" w:rsidP="00D51ABA">
      <w:pPr>
        <w:spacing w:after="120"/>
        <w:jc w:val="both"/>
        <w:rPr>
          <w:rFonts w:ascii="Arial" w:hAnsi="Arial" w:cs="Arial"/>
          <w:sz w:val="24"/>
          <w:szCs w:val="24"/>
        </w:rPr>
      </w:pPr>
      <w:r w:rsidRPr="001A7716">
        <w:rPr>
          <w:rFonts w:ascii="Arial" w:hAnsi="Arial" w:cs="Arial"/>
          <w:b/>
          <w:sz w:val="24"/>
          <w:szCs w:val="24"/>
        </w:rPr>
        <w:t xml:space="preserve">Impairment - </w:t>
      </w:r>
      <w:r w:rsidRPr="001A7716">
        <w:rPr>
          <w:rFonts w:ascii="Arial" w:eastAsia="Calibri" w:hAnsi="Arial" w:cs="Arial"/>
          <w:sz w:val="24"/>
          <w:szCs w:val="24"/>
        </w:rPr>
        <w:t xml:space="preserve">Impairment is a perceived or actual feature in the person’s body or functioning that may result in limitation or loss of activity or restricted participation of the person in society with a consequential difference of physiological and/or psychological experience of life. </w:t>
      </w:r>
      <w:r w:rsidRPr="001A7716">
        <w:rPr>
          <w:rFonts w:ascii="Arial" w:eastAsia="Calibri" w:hAnsi="Arial" w:cs="Arial"/>
          <w:sz w:val="24"/>
          <w:szCs w:val="24"/>
          <w:shd w:val="clear" w:color="auto" w:fill="FFFFFF"/>
        </w:rPr>
        <w:t>For example, the International Classification of Disease (ICD) could be utilised for purposes of defining physical, sensory, intellectual, psychosocial and neurological impairments.</w:t>
      </w:r>
    </w:p>
    <w:p w:rsidR="00D51ABA" w:rsidRPr="001A7716" w:rsidRDefault="00D51ABA" w:rsidP="00D51ABA">
      <w:pPr>
        <w:spacing w:after="120"/>
        <w:jc w:val="both"/>
        <w:rPr>
          <w:rFonts w:ascii="Arial" w:eastAsia="Calibri" w:hAnsi="Arial" w:cs="Arial"/>
          <w:sz w:val="24"/>
          <w:szCs w:val="24"/>
        </w:rPr>
      </w:pPr>
      <w:r w:rsidRPr="001A7716">
        <w:rPr>
          <w:rFonts w:ascii="Arial" w:hAnsi="Arial" w:cs="Arial"/>
          <w:b/>
          <w:sz w:val="24"/>
          <w:szCs w:val="24"/>
        </w:rPr>
        <w:t xml:space="preserve">Information and communications technology - </w:t>
      </w:r>
      <w:r w:rsidRPr="001A7716">
        <w:rPr>
          <w:rFonts w:ascii="Arial" w:eastAsia="Calibri" w:hAnsi="Arial" w:cs="Arial"/>
          <w:sz w:val="24"/>
          <w:szCs w:val="24"/>
        </w:rPr>
        <w:t xml:space="preserve">an umbrella term which includes any kind of information and communication device or application and its content, and encompasses a wide range of access technologies, such as radio, television, satellites, </w:t>
      </w:r>
      <w:r>
        <w:rPr>
          <w:rFonts w:ascii="Arial" w:eastAsia="Calibri" w:hAnsi="Arial" w:cs="Arial"/>
          <w:sz w:val="24"/>
          <w:szCs w:val="24"/>
        </w:rPr>
        <w:t xml:space="preserve">GPS, </w:t>
      </w:r>
      <w:r w:rsidRPr="001A7716">
        <w:rPr>
          <w:rFonts w:ascii="Arial" w:eastAsia="Calibri" w:hAnsi="Arial" w:cs="Arial"/>
          <w:sz w:val="24"/>
          <w:szCs w:val="24"/>
        </w:rPr>
        <w:t>mobile phones, fixed lines, computers</w:t>
      </w:r>
      <w:r>
        <w:rPr>
          <w:rFonts w:ascii="Arial" w:eastAsia="Calibri" w:hAnsi="Arial" w:cs="Arial"/>
          <w:sz w:val="24"/>
          <w:szCs w:val="24"/>
        </w:rPr>
        <w:t>, tablets</w:t>
      </w:r>
      <w:r w:rsidRPr="001A7716">
        <w:rPr>
          <w:rFonts w:ascii="Arial" w:eastAsia="Calibri" w:hAnsi="Arial" w:cs="Arial"/>
          <w:sz w:val="24"/>
          <w:szCs w:val="24"/>
        </w:rPr>
        <w:t xml:space="preserve"> and network hardware and software.</w:t>
      </w:r>
    </w:p>
    <w:p w:rsidR="00D51ABA" w:rsidRPr="001A7716" w:rsidRDefault="00D51ABA" w:rsidP="00D51ABA">
      <w:pPr>
        <w:spacing w:after="120"/>
        <w:jc w:val="both"/>
        <w:rPr>
          <w:rFonts w:ascii="Arial" w:eastAsia="Times New Roman" w:hAnsi="Arial" w:cs="Arial"/>
          <w:sz w:val="24"/>
          <w:szCs w:val="24"/>
          <w:lang w:eastAsia="en-ZA"/>
        </w:rPr>
      </w:pPr>
      <w:r w:rsidRPr="001A7716">
        <w:rPr>
          <w:rFonts w:ascii="Arial" w:hAnsi="Arial" w:cs="Arial"/>
          <w:b/>
          <w:sz w:val="24"/>
          <w:szCs w:val="24"/>
        </w:rPr>
        <w:t xml:space="preserve">Independence </w:t>
      </w:r>
      <w:r w:rsidRPr="001A7716">
        <w:rPr>
          <w:rFonts w:ascii="Arial" w:eastAsia="Times New Roman" w:hAnsi="Arial" w:cs="Arial"/>
          <w:sz w:val="24"/>
          <w:szCs w:val="24"/>
          <w:lang w:eastAsia="en-ZA"/>
        </w:rPr>
        <w:t>- state of being whereby available and adequate support services, assistive devices and personal assistance to persons with all disabilities enables persons with disabilities to exercise choice, bear responsibility and participate fully in society.</w:t>
      </w:r>
    </w:p>
    <w:p w:rsidR="00D51ABA" w:rsidRPr="001A7716" w:rsidRDefault="00D51ABA" w:rsidP="00D51ABA">
      <w:pPr>
        <w:spacing w:after="120"/>
        <w:jc w:val="both"/>
        <w:rPr>
          <w:rFonts w:ascii="Arial" w:eastAsia="Times New Roman" w:hAnsi="Arial" w:cs="Arial"/>
          <w:sz w:val="24"/>
          <w:szCs w:val="24"/>
          <w:lang w:eastAsia="en-ZA"/>
        </w:rPr>
      </w:pPr>
      <w:r w:rsidRPr="001A7716">
        <w:rPr>
          <w:rFonts w:ascii="Arial" w:eastAsia="Times New Roman" w:hAnsi="Arial" w:cs="Arial"/>
          <w:b/>
          <w:sz w:val="24"/>
          <w:szCs w:val="24"/>
          <w:lang w:eastAsia="en-ZA"/>
        </w:rPr>
        <w:t xml:space="preserve">Independent living </w:t>
      </w:r>
      <w:r w:rsidRPr="001A7716">
        <w:rPr>
          <w:rFonts w:ascii="Arial" w:eastAsia="Times New Roman" w:hAnsi="Arial" w:cs="Arial"/>
          <w:sz w:val="24"/>
          <w:szCs w:val="24"/>
          <w:lang w:eastAsia="en-ZA"/>
        </w:rPr>
        <w:t>- the ability of a person to live just like anyone else, to have opportunities to make decisions that affect their lives and to be able to pursue activities of their own choosing with the necessary support to enable persons with disabilities to live independently.</w:t>
      </w:r>
    </w:p>
    <w:p w:rsidR="00D51ABA" w:rsidRPr="001A7716" w:rsidRDefault="00D51ABA" w:rsidP="00D51ABA">
      <w:pPr>
        <w:spacing w:after="120"/>
        <w:jc w:val="both"/>
        <w:rPr>
          <w:rFonts w:ascii="Arial" w:hAnsi="Arial" w:cs="Arial"/>
          <w:sz w:val="24"/>
          <w:szCs w:val="24"/>
        </w:rPr>
      </w:pPr>
      <w:r w:rsidRPr="001A7716">
        <w:rPr>
          <w:rFonts w:ascii="Arial" w:hAnsi="Arial" w:cs="Arial"/>
          <w:b/>
          <w:sz w:val="24"/>
          <w:szCs w:val="24"/>
        </w:rPr>
        <w:t>Mobility</w:t>
      </w:r>
      <w:r w:rsidRPr="001A7716">
        <w:rPr>
          <w:rFonts w:ascii="Arial" w:hAnsi="Arial" w:cs="Arial"/>
          <w:sz w:val="24"/>
          <w:szCs w:val="24"/>
        </w:rPr>
        <w:t xml:space="preserve"> - the means by which a person, whether with a disability or without, moves in their current environment. It is the ease of human movement with or without the use of assistive devices, (such as devices that augment dexterity, communication, sight or hearing) and mobility aids, such as wheelchairs, crutches, guide dogs and mobility canes.</w:t>
      </w:r>
    </w:p>
    <w:p w:rsidR="00D51ABA" w:rsidRPr="001A7716" w:rsidRDefault="00D51ABA" w:rsidP="00D51ABA">
      <w:pPr>
        <w:spacing w:after="120"/>
        <w:jc w:val="both"/>
        <w:rPr>
          <w:rFonts w:ascii="Arial" w:hAnsi="Arial" w:cs="Arial"/>
          <w:sz w:val="24"/>
          <w:szCs w:val="24"/>
        </w:rPr>
      </w:pPr>
      <w:r w:rsidRPr="001A7716">
        <w:rPr>
          <w:rFonts w:ascii="Arial" w:eastAsia="Times New Roman" w:hAnsi="Arial" w:cs="Arial"/>
          <w:b/>
          <w:sz w:val="24"/>
          <w:szCs w:val="24"/>
          <w:lang w:eastAsia="en-ZA"/>
        </w:rPr>
        <w:t xml:space="preserve">National disability rights coordinating mechanism </w:t>
      </w:r>
      <w:r w:rsidRPr="001A7716">
        <w:rPr>
          <w:rFonts w:ascii="Arial" w:eastAsia="Times New Roman" w:hAnsi="Arial" w:cs="Arial"/>
          <w:sz w:val="24"/>
          <w:szCs w:val="24"/>
          <w:lang w:eastAsia="en-ZA"/>
        </w:rPr>
        <w:t xml:space="preserve">- </w:t>
      </w:r>
      <w:r w:rsidRPr="001A7716">
        <w:rPr>
          <w:rFonts w:ascii="Arial" w:hAnsi="Arial" w:cs="Arial"/>
          <w:sz w:val="24"/>
          <w:szCs w:val="24"/>
        </w:rPr>
        <w:t>Function designated by the President during macro-organisation of the state in line with Article 33(1) of the UNCRPD. The function is primarily responsible for overall coordination of implementation and monitoring of the national disability rights agenda.</w:t>
      </w:r>
    </w:p>
    <w:p w:rsidR="00D51ABA" w:rsidRPr="001A7716" w:rsidRDefault="00D51ABA" w:rsidP="00D51ABA">
      <w:pPr>
        <w:spacing w:after="120"/>
        <w:jc w:val="both"/>
        <w:rPr>
          <w:rFonts w:ascii="Arial" w:hAnsi="Arial" w:cs="Arial"/>
          <w:sz w:val="24"/>
          <w:szCs w:val="24"/>
        </w:rPr>
      </w:pPr>
      <w:r w:rsidRPr="001A7716">
        <w:rPr>
          <w:rFonts w:ascii="Arial" w:hAnsi="Arial" w:cs="Arial"/>
          <w:b/>
          <w:sz w:val="24"/>
          <w:szCs w:val="24"/>
        </w:rPr>
        <w:t>Person</w:t>
      </w:r>
      <w:r w:rsidRPr="001A7716">
        <w:rPr>
          <w:rFonts w:ascii="Arial" w:hAnsi="Arial" w:cs="Arial"/>
          <w:sz w:val="24"/>
          <w:szCs w:val="24"/>
        </w:rPr>
        <w:t xml:space="preserve"> - a legal natural or juristic person.</w:t>
      </w:r>
    </w:p>
    <w:p w:rsidR="00D51ABA" w:rsidRPr="001A7716" w:rsidRDefault="00D51ABA" w:rsidP="00D51ABA">
      <w:pPr>
        <w:spacing w:after="120"/>
        <w:jc w:val="both"/>
        <w:rPr>
          <w:rFonts w:ascii="Arial" w:eastAsia="Times New Roman" w:hAnsi="Arial" w:cs="Arial"/>
          <w:bCs/>
          <w:iCs/>
          <w:sz w:val="24"/>
          <w:szCs w:val="24"/>
        </w:rPr>
      </w:pPr>
      <w:r w:rsidRPr="001A7716">
        <w:rPr>
          <w:rFonts w:ascii="Arial" w:eastAsia="Times New Roman" w:hAnsi="Arial" w:cs="Arial"/>
          <w:b/>
          <w:sz w:val="24"/>
          <w:szCs w:val="24"/>
        </w:rPr>
        <w:t xml:space="preserve">Persons with disabilities - </w:t>
      </w:r>
      <w:r w:rsidRPr="001A7716">
        <w:rPr>
          <w:rFonts w:ascii="Arial" w:eastAsia="Times New Roman" w:hAnsi="Arial" w:cs="Arial"/>
          <w:sz w:val="24"/>
          <w:szCs w:val="24"/>
        </w:rPr>
        <w:t xml:space="preserve">Persons with disabilities </w:t>
      </w:r>
      <w:r w:rsidRPr="001A7716">
        <w:rPr>
          <w:rFonts w:ascii="Arial" w:eastAsia="Times New Roman" w:hAnsi="Arial" w:cs="Arial"/>
          <w:bCs/>
          <w:iCs/>
          <w:sz w:val="24"/>
          <w:szCs w:val="24"/>
        </w:rPr>
        <w:t>include</w:t>
      </w:r>
      <w:r w:rsidRPr="001A7716">
        <w:rPr>
          <w:rFonts w:ascii="Arial" w:eastAsia="Times New Roman" w:hAnsi="Arial" w:cs="Arial"/>
          <w:sz w:val="24"/>
          <w:szCs w:val="24"/>
        </w:rPr>
        <w:t xml:space="preserve"> those who have perceived and or actual </w:t>
      </w:r>
      <w:r w:rsidRPr="001A7716">
        <w:rPr>
          <w:rFonts w:ascii="Arial" w:eastAsia="Times New Roman" w:hAnsi="Arial" w:cs="Arial"/>
          <w:bCs/>
          <w:sz w:val="24"/>
          <w:szCs w:val="24"/>
        </w:rPr>
        <w:t>physical, psychosocial, intellectual, n</w:t>
      </w:r>
      <w:r w:rsidRPr="001A7716">
        <w:rPr>
          <w:rFonts w:ascii="Arial" w:eastAsia="Times New Roman" w:hAnsi="Arial" w:cs="Arial"/>
          <w:sz w:val="24"/>
          <w:szCs w:val="24"/>
        </w:rPr>
        <w:t>eurological</w:t>
      </w:r>
      <w:r w:rsidRPr="001A7716">
        <w:rPr>
          <w:rFonts w:ascii="Arial" w:eastAsia="Times New Roman" w:hAnsi="Arial" w:cs="Arial"/>
          <w:bCs/>
          <w:sz w:val="24"/>
          <w:szCs w:val="24"/>
        </w:rPr>
        <w:t xml:space="preserve"> and/or sensory impairments</w:t>
      </w:r>
      <w:r w:rsidRPr="001A7716">
        <w:rPr>
          <w:rFonts w:ascii="Arial" w:eastAsia="Times New Roman" w:hAnsi="Arial" w:cs="Arial"/>
          <w:sz w:val="24"/>
          <w:szCs w:val="24"/>
        </w:rPr>
        <w:t xml:space="preserve"> which, as a result of various attitudinal, communication, physical and information </w:t>
      </w:r>
      <w:r w:rsidRPr="001A7716">
        <w:rPr>
          <w:rFonts w:ascii="Arial" w:eastAsia="Times New Roman" w:hAnsi="Arial" w:cs="Arial"/>
          <w:bCs/>
          <w:sz w:val="24"/>
          <w:szCs w:val="24"/>
        </w:rPr>
        <w:t>barriers,</w:t>
      </w:r>
      <w:r w:rsidRPr="001A7716">
        <w:rPr>
          <w:rFonts w:ascii="Arial" w:eastAsia="Times New Roman" w:hAnsi="Arial" w:cs="Arial"/>
          <w:sz w:val="24"/>
          <w:szCs w:val="24"/>
        </w:rPr>
        <w:t xml:space="preserve"> are hindered in participating </w:t>
      </w:r>
      <w:r w:rsidRPr="001A7716">
        <w:rPr>
          <w:rFonts w:ascii="Arial" w:eastAsia="Times New Roman" w:hAnsi="Arial" w:cs="Arial"/>
          <w:bCs/>
          <w:iCs/>
          <w:sz w:val="24"/>
          <w:szCs w:val="24"/>
        </w:rPr>
        <w:t>fully and effectively in society on an equal basis with others.</w:t>
      </w:r>
    </w:p>
    <w:p w:rsidR="00D51ABA" w:rsidRPr="001A7716" w:rsidRDefault="00D51ABA" w:rsidP="00D51ABA">
      <w:pPr>
        <w:shd w:val="clear" w:color="auto" w:fill="FFFFFF" w:themeFill="background1"/>
        <w:spacing w:after="120"/>
        <w:jc w:val="both"/>
        <w:rPr>
          <w:rFonts w:ascii="Arial" w:hAnsi="Arial" w:cs="Arial"/>
          <w:sz w:val="24"/>
        </w:rPr>
      </w:pPr>
      <w:r w:rsidRPr="001A7716">
        <w:rPr>
          <w:rFonts w:ascii="Arial" w:hAnsi="Arial" w:cs="Arial"/>
          <w:b/>
          <w:sz w:val="24"/>
          <w:szCs w:val="24"/>
        </w:rPr>
        <w:lastRenderedPageBreak/>
        <w:t xml:space="preserve">Progressive realisation </w:t>
      </w:r>
      <w:r w:rsidRPr="001A7716">
        <w:rPr>
          <w:rFonts w:ascii="Arial" w:hAnsi="Arial" w:cs="Arial"/>
          <w:sz w:val="24"/>
          <w:szCs w:val="24"/>
        </w:rPr>
        <w:t xml:space="preserve">- </w:t>
      </w:r>
      <w:r w:rsidRPr="001A7716">
        <w:rPr>
          <w:rFonts w:ascii="Arial" w:hAnsi="Arial" w:cs="Arial"/>
          <w:sz w:val="24"/>
        </w:rPr>
        <w:t xml:space="preserve">This standard is contained in the South African Constitution specifically in association with socio-economic rights, such as section 26 (housing), section 27 (health care, food, water and social security), and section 29 (1)(b) (further education), and defined by the Constitutional Court, which has defined progressive realisation by referring to its development in international human rights law, including Paragraph 9 of  General Comment 3 of the United Nations’ Committee on Economic, Social and Cultural Rights (CESCR). </w:t>
      </w:r>
    </w:p>
    <w:p w:rsidR="00D51ABA" w:rsidRPr="001A7716" w:rsidRDefault="00D51ABA" w:rsidP="00D51ABA">
      <w:pPr>
        <w:shd w:val="clear" w:color="auto" w:fill="FFFFFF" w:themeFill="background1"/>
        <w:spacing w:after="120"/>
        <w:jc w:val="both"/>
        <w:rPr>
          <w:rFonts w:ascii="Arial" w:hAnsi="Arial" w:cs="Arial"/>
          <w:sz w:val="24"/>
        </w:rPr>
      </w:pPr>
      <w:r w:rsidRPr="001A7716">
        <w:rPr>
          <w:rFonts w:ascii="Arial" w:hAnsi="Arial" w:cs="Arial"/>
          <w:sz w:val="24"/>
        </w:rPr>
        <w:t>The concept of progressive realisation constitutes recognition of the fact that full realisation of all economic, social and cultural rights will generally not be able to be achieved in a short period of time. Nevertheless, the fact that realisation over time, or in other words progressively, is foreseen under the ICESCR should not be misinterpreted as depriving the obligation of all meaningful content. It thus imposes an obligation to move as expeditiously and effectively as possible towards that goal</w:t>
      </w:r>
      <w:r>
        <w:rPr>
          <w:rFonts w:ascii="Arial" w:hAnsi="Arial" w:cs="Arial"/>
          <w:sz w:val="24"/>
        </w:rPr>
        <w:t>, and to be able to provide evidence that this is being achieved</w:t>
      </w:r>
      <w:r w:rsidRPr="001A7716">
        <w:rPr>
          <w:rFonts w:ascii="Arial" w:hAnsi="Arial" w:cs="Arial"/>
          <w:sz w:val="24"/>
        </w:rPr>
        <w:t>. Moreover, any deliberately retrogressive measures in that regard would require the most careful consideration and would need to be fully justified by reference to the totality of the rights provided for in the ICESCR and in the context of the full use of the maximum available resources.</w:t>
      </w:r>
    </w:p>
    <w:p w:rsidR="00D51ABA" w:rsidRPr="001A7716" w:rsidRDefault="00D51ABA" w:rsidP="00D51ABA">
      <w:pPr>
        <w:shd w:val="clear" w:color="auto" w:fill="FFFFFF" w:themeFill="background1"/>
        <w:spacing w:after="120"/>
        <w:jc w:val="both"/>
        <w:rPr>
          <w:rFonts w:ascii="Arial" w:eastAsia="Times New Roman" w:hAnsi="Arial" w:cs="Arial"/>
          <w:sz w:val="24"/>
          <w:szCs w:val="24"/>
        </w:rPr>
      </w:pPr>
      <w:r w:rsidRPr="001A7716">
        <w:rPr>
          <w:rFonts w:ascii="Arial" w:eastAsia="Times New Roman" w:hAnsi="Arial" w:cs="Arial"/>
          <w:sz w:val="24"/>
          <w:szCs w:val="24"/>
        </w:rPr>
        <w:t>Progressive realisation as it refers to in this Framework is applicable to three dimensions: More in number (access); more in diversity (compounded aspects); and better in quality (participation).</w:t>
      </w:r>
    </w:p>
    <w:p w:rsidR="00D51ABA" w:rsidRPr="001A7716" w:rsidRDefault="00D51ABA" w:rsidP="00D51ABA">
      <w:pPr>
        <w:spacing w:after="120"/>
        <w:jc w:val="both"/>
        <w:rPr>
          <w:rFonts w:ascii="Arial" w:eastAsia="Times New Roman" w:hAnsi="Arial" w:cs="Arial"/>
          <w:sz w:val="24"/>
          <w:szCs w:val="24"/>
        </w:rPr>
      </w:pPr>
      <w:r w:rsidRPr="001A7716">
        <w:rPr>
          <w:rFonts w:ascii="Arial" w:hAnsi="Arial" w:cs="Arial"/>
          <w:b/>
          <w:sz w:val="24"/>
          <w:szCs w:val="24"/>
        </w:rPr>
        <w:t xml:space="preserve">Reasonable accommodation – </w:t>
      </w:r>
      <w:r w:rsidRPr="001A7716">
        <w:rPr>
          <w:rFonts w:ascii="Arial" w:eastAsia="Times New Roman" w:hAnsi="Arial" w:cs="Arial"/>
          <w:sz w:val="24"/>
          <w:szCs w:val="24"/>
        </w:rPr>
        <w:t>Reasonable accommodation refers to necessary and appropriate modification and adjustments, as well as assistive devices and technology, not imposing a situation, where needed in a particular case, to ensure persons with disabilities the enjoyment or exercise on an equal basis with others of all human rights and fundamental freedoms.</w:t>
      </w:r>
    </w:p>
    <w:p w:rsidR="00D51ABA" w:rsidRPr="001A7716" w:rsidRDefault="00D51ABA" w:rsidP="00D51ABA">
      <w:pPr>
        <w:spacing w:after="120"/>
        <w:jc w:val="both"/>
        <w:rPr>
          <w:rFonts w:ascii="Arial" w:eastAsia="Times New Roman" w:hAnsi="Arial" w:cs="Arial"/>
          <w:sz w:val="24"/>
          <w:szCs w:val="24"/>
          <w:shd w:val="clear" w:color="auto" w:fill="FFFFFF"/>
        </w:rPr>
      </w:pPr>
      <w:r w:rsidRPr="001A7716">
        <w:rPr>
          <w:rFonts w:ascii="Arial" w:eastAsia="Times New Roman" w:hAnsi="Arial" w:cs="Arial"/>
          <w:b/>
          <w:sz w:val="24"/>
          <w:szCs w:val="24"/>
          <w:lang w:eastAsia="en-ZA"/>
        </w:rPr>
        <w:t xml:space="preserve">Rights holders - </w:t>
      </w:r>
      <w:r w:rsidRPr="001A7716">
        <w:rPr>
          <w:rFonts w:ascii="Arial" w:eastAsia="Times New Roman" w:hAnsi="Arial" w:cs="Arial"/>
          <w:sz w:val="24"/>
          <w:szCs w:val="24"/>
          <w:shd w:val="clear" w:color="auto" w:fill="FFFFFF"/>
        </w:rPr>
        <w:t xml:space="preserve">All human beings are inherently rights-holders who should enjoy universal human rights that must be guaranteed through the progressive implementation of legislation. </w:t>
      </w:r>
    </w:p>
    <w:p w:rsidR="00D51ABA" w:rsidRPr="001A7716" w:rsidRDefault="00CF2BD8" w:rsidP="00D51ABA">
      <w:pPr>
        <w:spacing w:after="120"/>
        <w:jc w:val="both"/>
        <w:rPr>
          <w:rFonts w:ascii="Arial" w:eastAsia="Times New Roman" w:hAnsi="Arial" w:cs="Arial"/>
          <w:bCs/>
          <w:kern w:val="36"/>
          <w:sz w:val="24"/>
          <w:szCs w:val="24"/>
          <w:lang w:eastAsia="en-ZA"/>
        </w:rPr>
      </w:pPr>
      <w:r w:rsidRPr="001A7716">
        <w:rPr>
          <w:rFonts w:ascii="Arial" w:hAnsi="Arial" w:cs="Arial"/>
          <w:b/>
          <w:sz w:val="24"/>
          <w:szCs w:val="24"/>
        </w:rPr>
        <w:t>Self-representation</w:t>
      </w:r>
      <w:r w:rsidR="00D51ABA" w:rsidRPr="001A7716">
        <w:rPr>
          <w:rFonts w:ascii="Arial" w:hAnsi="Arial" w:cs="Arial"/>
          <w:b/>
          <w:sz w:val="24"/>
          <w:szCs w:val="24"/>
        </w:rPr>
        <w:t xml:space="preserve"> - </w:t>
      </w:r>
      <w:r w:rsidR="00D51ABA" w:rsidRPr="001A7716">
        <w:rPr>
          <w:rFonts w:ascii="Arial" w:eastAsia="Times New Roman" w:hAnsi="Arial" w:cs="Arial"/>
          <w:bCs/>
          <w:kern w:val="36"/>
          <w:sz w:val="24"/>
          <w:szCs w:val="24"/>
          <w:lang w:eastAsia="en-ZA"/>
        </w:rPr>
        <w:t xml:space="preserve">the practice of people being able to articulate their own issues for themselves. It refers to people being enabled and allowed to have their own voice in issues that relate to their specific needs and circumstances.  </w:t>
      </w:r>
    </w:p>
    <w:p w:rsidR="00D51ABA" w:rsidRPr="001A7716" w:rsidRDefault="00D51ABA" w:rsidP="00D51ABA">
      <w:pPr>
        <w:spacing w:after="120"/>
        <w:jc w:val="both"/>
        <w:rPr>
          <w:rFonts w:ascii="Arial" w:eastAsia="Times New Roman" w:hAnsi="Arial" w:cs="Arial"/>
          <w:sz w:val="24"/>
          <w:szCs w:val="24"/>
        </w:rPr>
      </w:pPr>
      <w:r w:rsidRPr="001A7716">
        <w:rPr>
          <w:rFonts w:ascii="Arial" w:hAnsi="Arial" w:cs="Arial"/>
          <w:b/>
          <w:sz w:val="24"/>
          <w:szCs w:val="24"/>
        </w:rPr>
        <w:t xml:space="preserve">Universal access - </w:t>
      </w:r>
      <w:r w:rsidRPr="001A7716">
        <w:rPr>
          <w:rFonts w:ascii="Arial" w:eastAsia="Times New Roman" w:hAnsi="Arial" w:cs="Arial"/>
          <w:sz w:val="24"/>
          <w:szCs w:val="24"/>
        </w:rPr>
        <w:t>the removal of cultural, physical, social and other barriers that prevent people with disabilities from entering, using or benefiting from the various systems of society that are available to other citizens and residents. The absence of accessibility or the denial of access is the loss of opportunities to take part in the community or society on an equal basis with others.</w:t>
      </w:r>
    </w:p>
    <w:p w:rsidR="00D51ABA" w:rsidRPr="001A7716" w:rsidRDefault="00D51ABA" w:rsidP="00D51A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rFonts w:ascii="Arial" w:eastAsia="Times New Roman" w:hAnsi="Arial" w:cs="Arial"/>
          <w:sz w:val="24"/>
          <w:szCs w:val="24"/>
        </w:rPr>
      </w:pPr>
      <w:r w:rsidRPr="001A7716">
        <w:rPr>
          <w:rFonts w:ascii="Arial" w:eastAsia="Times New Roman" w:hAnsi="Arial" w:cs="Arial"/>
          <w:b/>
          <w:sz w:val="24"/>
          <w:szCs w:val="24"/>
        </w:rPr>
        <w:t xml:space="preserve">Universal design - </w:t>
      </w:r>
      <w:r w:rsidRPr="001A7716">
        <w:rPr>
          <w:rFonts w:ascii="Arial" w:eastAsia="Times New Roman" w:hAnsi="Arial" w:cs="Arial"/>
          <w:sz w:val="24"/>
          <w:szCs w:val="24"/>
        </w:rPr>
        <w:t>the design of products, environments, programmes and services to be usable by all persons to the greatest extent possible without the need for adaptation or specialised design.</w:t>
      </w:r>
    </w:p>
    <w:p w:rsidR="00D51ABA" w:rsidRPr="001A7716" w:rsidRDefault="00D51ABA" w:rsidP="00D51ABA">
      <w:pPr>
        <w:spacing w:after="120"/>
        <w:jc w:val="both"/>
        <w:rPr>
          <w:rFonts w:ascii="Arial" w:eastAsia="Calibri" w:hAnsi="Arial" w:cs="Arial"/>
          <w:sz w:val="24"/>
          <w:szCs w:val="24"/>
        </w:rPr>
      </w:pPr>
      <w:r w:rsidRPr="00191316">
        <w:rPr>
          <w:rFonts w:ascii="Arial" w:eastAsia="Calibri" w:hAnsi="Arial" w:cs="Arial"/>
          <w:b/>
          <w:sz w:val="24"/>
          <w:szCs w:val="24"/>
        </w:rPr>
        <w:t>Universal Design Access Plan (UDAP)</w:t>
      </w:r>
      <w:r w:rsidRPr="00191316">
        <w:rPr>
          <w:rFonts w:ascii="Arial" w:eastAsia="Calibri" w:hAnsi="Arial" w:cs="Arial"/>
          <w:sz w:val="24"/>
          <w:szCs w:val="24"/>
        </w:rPr>
        <w:t xml:space="preserve"> - demonstrates to the service user how they are able to access services and how implementation will take place, and in what timeframe.</w:t>
      </w:r>
    </w:p>
    <w:p w:rsidR="00D51ABA" w:rsidRDefault="00D51ABA" w:rsidP="00D51ABA">
      <w:pPr>
        <w:jc w:val="both"/>
        <w:rPr>
          <w:rFonts w:ascii="Arial" w:eastAsia="Times New Roman" w:hAnsi="Arial" w:cs="Arial"/>
          <w:sz w:val="24"/>
          <w:szCs w:val="24"/>
        </w:rPr>
      </w:pPr>
      <w:r w:rsidRPr="001A7716">
        <w:rPr>
          <w:rFonts w:ascii="Arial" w:eastAsia="Times New Roman" w:hAnsi="Arial" w:cs="Arial"/>
          <w:b/>
          <w:sz w:val="24"/>
          <w:szCs w:val="24"/>
        </w:rPr>
        <w:lastRenderedPageBreak/>
        <w:t xml:space="preserve">Unjustifiable hardship (legal interpretation) – </w:t>
      </w:r>
      <w:r w:rsidRPr="001A7716">
        <w:rPr>
          <w:rFonts w:ascii="Arial" w:eastAsia="Times New Roman" w:hAnsi="Arial" w:cs="Arial"/>
          <w:sz w:val="24"/>
          <w:szCs w:val="24"/>
        </w:rPr>
        <w:t>unjustifiable hardship is an action that requires significant of considerable difficulty or expense; this involves considering, among other things, the effectiveness and efficiency of the accommodation and the extent to</w:t>
      </w:r>
      <w:r>
        <w:rPr>
          <w:rFonts w:ascii="Arial" w:eastAsia="Times New Roman" w:hAnsi="Arial" w:cs="Arial"/>
          <w:sz w:val="24"/>
          <w:szCs w:val="24"/>
        </w:rPr>
        <w:t xml:space="preserve"> </w:t>
      </w:r>
      <w:r w:rsidRPr="001A7716">
        <w:rPr>
          <w:rFonts w:ascii="Arial" w:eastAsia="Times New Roman" w:hAnsi="Arial" w:cs="Arial"/>
          <w:sz w:val="24"/>
          <w:szCs w:val="24"/>
        </w:rPr>
        <w:t>which it would seriously disrupt the operation of the business or create a disadvantage</w:t>
      </w:r>
      <w:r>
        <w:rPr>
          <w:rFonts w:ascii="Arial" w:eastAsia="Times New Roman" w:hAnsi="Arial" w:cs="Arial"/>
          <w:sz w:val="24"/>
          <w:szCs w:val="24"/>
        </w:rPr>
        <w:t>.</w:t>
      </w:r>
    </w:p>
    <w:p w:rsidR="00F07B03" w:rsidRDefault="00F07B03" w:rsidP="00FE41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Calibri" w:hAnsi="Arial" w:cs="Arial"/>
          <w:b/>
          <w:color w:val="FF0000"/>
          <w:sz w:val="24"/>
          <w:szCs w:val="24"/>
          <w:lang w:val="en-GB"/>
        </w:rPr>
      </w:pPr>
    </w:p>
    <w:p w:rsidR="003B6F4F" w:rsidRDefault="002B26B9" w:rsidP="002B26B9">
      <w:pPr>
        <w:pStyle w:val="Heading2"/>
        <w:rPr>
          <w:rFonts w:eastAsia="Calibri"/>
          <w:lang w:val="en-GB"/>
        </w:rPr>
      </w:pPr>
      <w:bookmarkStart w:id="5" w:name="_Toc491260011"/>
      <w:r>
        <w:rPr>
          <w:rFonts w:eastAsia="Calibri"/>
          <w:lang w:val="en-GB"/>
        </w:rPr>
        <w:t>1.3</w:t>
      </w:r>
      <w:r>
        <w:rPr>
          <w:rFonts w:eastAsia="Calibri"/>
          <w:lang w:val="en-GB"/>
        </w:rPr>
        <w:tab/>
      </w:r>
      <w:r w:rsidR="00C93F41" w:rsidRPr="00CF32A2">
        <w:rPr>
          <w:rFonts w:eastAsia="Calibri"/>
          <w:lang w:val="en-GB"/>
        </w:rPr>
        <w:t>Object</w:t>
      </w:r>
      <w:r>
        <w:rPr>
          <w:rFonts w:eastAsia="Calibri"/>
          <w:lang w:val="en-GB"/>
        </w:rPr>
        <w:t>ives of the F</w:t>
      </w:r>
      <w:r w:rsidR="00C93F41" w:rsidRPr="00CF32A2">
        <w:rPr>
          <w:rFonts w:eastAsia="Calibri"/>
          <w:lang w:val="en-GB"/>
        </w:rPr>
        <w:t>ramework</w:t>
      </w:r>
      <w:bookmarkEnd w:id="5"/>
    </w:p>
    <w:p w:rsidR="004C20FC" w:rsidRPr="00CF32A2" w:rsidRDefault="004C20FC" w:rsidP="00FE41E0">
      <w:pPr>
        <w:spacing w:after="0" w:line="276" w:lineRule="auto"/>
        <w:jc w:val="both"/>
        <w:rPr>
          <w:rFonts w:ascii="Arial" w:eastAsia="Calibri" w:hAnsi="Arial" w:cs="Arial"/>
          <w:b/>
          <w:sz w:val="24"/>
          <w:szCs w:val="24"/>
          <w:lang w:val="en-GB"/>
        </w:rPr>
      </w:pPr>
    </w:p>
    <w:p w:rsidR="003B6F4F" w:rsidRDefault="003B6F4F" w:rsidP="003D1D4D">
      <w:pPr>
        <w:spacing w:line="276" w:lineRule="auto"/>
        <w:jc w:val="both"/>
        <w:rPr>
          <w:rFonts w:ascii="Arial" w:eastAsia="Calibri" w:hAnsi="Arial" w:cs="Arial"/>
          <w:sz w:val="24"/>
          <w:szCs w:val="24"/>
          <w:lang w:val="en-GB"/>
        </w:rPr>
      </w:pPr>
      <w:r w:rsidRPr="003B6F4F">
        <w:rPr>
          <w:rFonts w:ascii="Arial" w:eastAsia="Calibri" w:hAnsi="Arial" w:cs="Arial"/>
          <w:sz w:val="24"/>
          <w:szCs w:val="24"/>
          <w:lang w:val="en-GB"/>
        </w:rPr>
        <w:t>The object</w:t>
      </w:r>
      <w:r w:rsidR="002B26B9">
        <w:rPr>
          <w:rFonts w:ascii="Arial" w:eastAsia="Calibri" w:hAnsi="Arial" w:cs="Arial"/>
          <w:sz w:val="24"/>
          <w:szCs w:val="24"/>
          <w:lang w:val="en-GB"/>
        </w:rPr>
        <w:t>ive</w:t>
      </w:r>
      <w:r w:rsidRPr="003B6F4F">
        <w:rPr>
          <w:rFonts w:ascii="Arial" w:eastAsia="Calibri" w:hAnsi="Arial" w:cs="Arial"/>
          <w:sz w:val="24"/>
          <w:szCs w:val="24"/>
          <w:lang w:val="en-GB"/>
        </w:rPr>
        <w:t>s of the framework are to:</w:t>
      </w:r>
    </w:p>
    <w:p w:rsidR="00414606" w:rsidRPr="00821AA9" w:rsidRDefault="002B26B9" w:rsidP="00095823">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hanging="357"/>
        <w:contextualSpacing w:val="0"/>
        <w:jc w:val="both"/>
        <w:rPr>
          <w:rFonts w:ascii="Arial" w:eastAsia="Times New Roman" w:hAnsi="Arial" w:cs="Arial"/>
          <w:sz w:val="24"/>
          <w:szCs w:val="24"/>
        </w:rPr>
      </w:pPr>
      <w:r>
        <w:rPr>
          <w:rFonts w:ascii="Arial" w:eastAsia="Times New Roman" w:hAnsi="Arial" w:cs="Arial"/>
          <w:sz w:val="24"/>
          <w:szCs w:val="24"/>
        </w:rPr>
        <w:t>E</w:t>
      </w:r>
      <w:r w:rsidR="003B6F4F" w:rsidRPr="00821AA9">
        <w:rPr>
          <w:rFonts w:ascii="Arial" w:eastAsia="Times New Roman" w:hAnsi="Arial" w:cs="Arial"/>
          <w:sz w:val="24"/>
          <w:szCs w:val="24"/>
        </w:rPr>
        <w:t xml:space="preserve">xplain the </w:t>
      </w:r>
      <w:r>
        <w:rPr>
          <w:rFonts w:ascii="Arial" w:eastAsia="Times New Roman" w:hAnsi="Arial" w:cs="Arial"/>
          <w:sz w:val="24"/>
          <w:szCs w:val="24"/>
        </w:rPr>
        <w:t xml:space="preserve">implications of </w:t>
      </w:r>
      <w:r w:rsidR="00414606" w:rsidRPr="00821AA9">
        <w:rPr>
          <w:rFonts w:ascii="Arial" w:eastAsia="Times New Roman" w:hAnsi="Arial" w:cs="Arial"/>
          <w:sz w:val="24"/>
          <w:szCs w:val="24"/>
        </w:rPr>
        <w:t xml:space="preserve">reasonable accommodation </w:t>
      </w:r>
      <w:r>
        <w:rPr>
          <w:rFonts w:ascii="Arial" w:eastAsia="Times New Roman" w:hAnsi="Arial" w:cs="Arial"/>
          <w:sz w:val="24"/>
          <w:szCs w:val="24"/>
        </w:rPr>
        <w:t>support as a fundamental human right;</w:t>
      </w:r>
    </w:p>
    <w:p w:rsidR="00414606" w:rsidRPr="00821AA9" w:rsidRDefault="002B26B9" w:rsidP="00095823">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hanging="357"/>
        <w:contextualSpacing w:val="0"/>
        <w:jc w:val="both"/>
        <w:rPr>
          <w:rFonts w:ascii="Arial" w:eastAsia="Times New Roman" w:hAnsi="Arial" w:cs="Arial"/>
          <w:sz w:val="24"/>
          <w:szCs w:val="24"/>
        </w:rPr>
      </w:pPr>
      <w:r>
        <w:rPr>
          <w:rFonts w:ascii="Arial" w:eastAsia="Times New Roman" w:hAnsi="Arial" w:cs="Arial"/>
          <w:sz w:val="24"/>
          <w:szCs w:val="24"/>
        </w:rPr>
        <w:t>E</w:t>
      </w:r>
      <w:r w:rsidR="00414606" w:rsidRPr="00821AA9">
        <w:rPr>
          <w:rFonts w:ascii="Arial" w:eastAsia="Times New Roman" w:hAnsi="Arial" w:cs="Arial"/>
          <w:sz w:val="24"/>
          <w:szCs w:val="24"/>
        </w:rPr>
        <w:t xml:space="preserve">nsure that </w:t>
      </w:r>
      <w:r w:rsidR="006C50E5">
        <w:rPr>
          <w:rFonts w:ascii="Arial" w:eastAsia="Times New Roman" w:hAnsi="Arial" w:cs="Arial"/>
          <w:sz w:val="24"/>
          <w:szCs w:val="24"/>
        </w:rPr>
        <w:t xml:space="preserve">reasonable accommodation </w:t>
      </w:r>
      <w:r>
        <w:rPr>
          <w:rFonts w:ascii="Arial" w:eastAsia="Times New Roman" w:hAnsi="Arial" w:cs="Arial"/>
          <w:sz w:val="24"/>
          <w:szCs w:val="24"/>
        </w:rPr>
        <w:t>support is</w:t>
      </w:r>
      <w:r w:rsidR="00414606" w:rsidRPr="00821AA9">
        <w:rPr>
          <w:rFonts w:ascii="Arial" w:eastAsia="Times New Roman" w:hAnsi="Arial" w:cs="Arial"/>
          <w:sz w:val="24"/>
          <w:szCs w:val="24"/>
        </w:rPr>
        <w:t xml:space="preserve"> approached from a human rights and </w:t>
      </w:r>
      <w:r>
        <w:rPr>
          <w:rFonts w:ascii="Arial" w:eastAsia="Times New Roman" w:hAnsi="Arial" w:cs="Arial"/>
          <w:sz w:val="24"/>
          <w:szCs w:val="24"/>
        </w:rPr>
        <w:t xml:space="preserve">inclusive </w:t>
      </w:r>
      <w:r w:rsidR="00414606" w:rsidRPr="00821AA9">
        <w:rPr>
          <w:rFonts w:ascii="Arial" w:eastAsia="Times New Roman" w:hAnsi="Arial" w:cs="Arial"/>
          <w:sz w:val="24"/>
          <w:szCs w:val="24"/>
        </w:rPr>
        <w:t>development perspective</w:t>
      </w:r>
      <w:r>
        <w:rPr>
          <w:rFonts w:ascii="Arial" w:eastAsia="Times New Roman" w:hAnsi="Arial" w:cs="Arial"/>
          <w:sz w:val="24"/>
          <w:szCs w:val="24"/>
        </w:rPr>
        <w:t>;</w:t>
      </w:r>
    </w:p>
    <w:p w:rsidR="00604AC5" w:rsidRDefault="002B26B9" w:rsidP="00095823">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hanging="357"/>
        <w:contextualSpacing w:val="0"/>
        <w:jc w:val="both"/>
        <w:rPr>
          <w:rFonts w:ascii="Arial" w:eastAsia="Times New Roman" w:hAnsi="Arial" w:cs="Arial"/>
          <w:sz w:val="24"/>
          <w:szCs w:val="24"/>
        </w:rPr>
      </w:pPr>
      <w:r>
        <w:rPr>
          <w:rFonts w:ascii="Arial" w:eastAsia="Times New Roman" w:hAnsi="Arial" w:cs="Arial"/>
          <w:sz w:val="24"/>
          <w:szCs w:val="24"/>
        </w:rPr>
        <w:t>E</w:t>
      </w:r>
      <w:r w:rsidR="00DB61B1">
        <w:rPr>
          <w:rFonts w:ascii="Arial" w:eastAsia="Times New Roman" w:hAnsi="Arial" w:cs="Arial"/>
          <w:sz w:val="24"/>
          <w:szCs w:val="24"/>
        </w:rPr>
        <w:t>nsure that all public and private sector entities make provision for reasonable accommodation in service delivery</w:t>
      </w:r>
      <w:r w:rsidR="00E90D8F">
        <w:rPr>
          <w:rFonts w:ascii="Arial" w:eastAsia="Times New Roman" w:hAnsi="Arial" w:cs="Arial"/>
          <w:sz w:val="24"/>
          <w:szCs w:val="24"/>
        </w:rPr>
        <w:t>;</w:t>
      </w:r>
    </w:p>
    <w:p w:rsidR="00E90D8F" w:rsidRDefault="002B26B9" w:rsidP="00095823">
      <w:pPr>
        <w:pStyle w:val="ListParagraph"/>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hanging="357"/>
        <w:contextualSpacing w:val="0"/>
        <w:jc w:val="both"/>
        <w:rPr>
          <w:rFonts w:ascii="Arial" w:eastAsia="Times New Roman" w:hAnsi="Arial" w:cs="Arial"/>
          <w:sz w:val="24"/>
          <w:szCs w:val="24"/>
        </w:rPr>
      </w:pPr>
      <w:r>
        <w:rPr>
          <w:rFonts w:ascii="Arial" w:eastAsia="Times New Roman" w:hAnsi="Arial" w:cs="Arial"/>
          <w:sz w:val="24"/>
          <w:szCs w:val="24"/>
        </w:rPr>
        <w:t>A</w:t>
      </w:r>
      <w:r w:rsidR="00DB61B1">
        <w:rPr>
          <w:rFonts w:ascii="Arial" w:eastAsia="Times New Roman" w:hAnsi="Arial" w:cs="Arial"/>
          <w:sz w:val="24"/>
          <w:szCs w:val="24"/>
        </w:rPr>
        <w:t>llow for a</w:t>
      </w:r>
      <w:r>
        <w:rPr>
          <w:rFonts w:ascii="Arial" w:eastAsia="Times New Roman" w:hAnsi="Arial" w:cs="Arial"/>
          <w:sz w:val="24"/>
          <w:szCs w:val="24"/>
        </w:rPr>
        <w:t xml:space="preserve">nd support the development of </w:t>
      </w:r>
      <w:r w:rsidR="00DB61B1">
        <w:rPr>
          <w:rFonts w:ascii="Arial" w:eastAsia="Times New Roman" w:hAnsi="Arial" w:cs="Arial"/>
          <w:sz w:val="24"/>
          <w:szCs w:val="24"/>
        </w:rPr>
        <w:t>reasonable accommodation</w:t>
      </w:r>
      <w:r w:rsidR="00F23026">
        <w:rPr>
          <w:rFonts w:ascii="Arial" w:eastAsia="Times New Roman" w:hAnsi="Arial" w:cs="Arial"/>
          <w:sz w:val="24"/>
          <w:szCs w:val="24"/>
        </w:rPr>
        <w:t xml:space="preserve"> plan</w:t>
      </w:r>
      <w:r>
        <w:rPr>
          <w:rFonts w:ascii="Arial" w:eastAsia="Times New Roman" w:hAnsi="Arial" w:cs="Arial"/>
          <w:sz w:val="24"/>
          <w:szCs w:val="24"/>
        </w:rPr>
        <w:t>s</w:t>
      </w:r>
      <w:r w:rsidR="00F23026">
        <w:rPr>
          <w:rFonts w:ascii="Arial" w:eastAsia="Times New Roman" w:hAnsi="Arial" w:cs="Arial"/>
          <w:sz w:val="24"/>
          <w:szCs w:val="24"/>
        </w:rPr>
        <w:t xml:space="preserve"> (RAP</w:t>
      </w:r>
      <w:r>
        <w:rPr>
          <w:rFonts w:ascii="Arial" w:eastAsia="Times New Roman" w:hAnsi="Arial" w:cs="Arial"/>
          <w:sz w:val="24"/>
          <w:szCs w:val="24"/>
        </w:rPr>
        <w:t>s</w:t>
      </w:r>
      <w:r w:rsidR="00F23026">
        <w:rPr>
          <w:rFonts w:ascii="Arial" w:eastAsia="Times New Roman" w:hAnsi="Arial" w:cs="Arial"/>
          <w:sz w:val="24"/>
          <w:szCs w:val="24"/>
        </w:rPr>
        <w:t>)</w:t>
      </w:r>
      <w:r>
        <w:rPr>
          <w:rFonts w:ascii="Arial" w:eastAsia="Times New Roman" w:hAnsi="Arial" w:cs="Arial"/>
          <w:sz w:val="24"/>
          <w:szCs w:val="24"/>
        </w:rPr>
        <w:t xml:space="preserve"> as integral components of Universal Design Access Plans (UDAPs)</w:t>
      </w:r>
      <w:r w:rsidR="00DB61B1">
        <w:rPr>
          <w:rFonts w:ascii="Arial" w:eastAsia="Times New Roman" w:hAnsi="Arial" w:cs="Arial"/>
          <w:sz w:val="24"/>
          <w:szCs w:val="24"/>
        </w:rPr>
        <w:t>. Where this is already sanctioned,</w:t>
      </w:r>
      <w:r w:rsidR="00F23026">
        <w:rPr>
          <w:rFonts w:ascii="Arial" w:eastAsia="Times New Roman" w:hAnsi="Arial" w:cs="Arial"/>
          <w:sz w:val="24"/>
          <w:szCs w:val="24"/>
        </w:rPr>
        <w:t xml:space="preserve"> to support the </w:t>
      </w:r>
      <w:r w:rsidR="00DB61B1">
        <w:rPr>
          <w:rFonts w:ascii="Arial" w:eastAsia="Times New Roman" w:hAnsi="Arial" w:cs="Arial"/>
          <w:sz w:val="24"/>
          <w:szCs w:val="24"/>
        </w:rPr>
        <w:t>implementation of plans developed to support it</w:t>
      </w:r>
      <w:r w:rsidR="00E90D8F">
        <w:rPr>
          <w:rFonts w:ascii="Arial" w:eastAsia="Times New Roman" w:hAnsi="Arial" w:cs="Arial"/>
          <w:sz w:val="24"/>
          <w:szCs w:val="24"/>
        </w:rPr>
        <w:t>;</w:t>
      </w:r>
    </w:p>
    <w:p w:rsidR="00E90D8F" w:rsidRPr="000E71F4" w:rsidRDefault="002B26B9" w:rsidP="00095823">
      <w:pPr>
        <w:pStyle w:val="ListParagraph"/>
        <w:numPr>
          <w:ilvl w:val="0"/>
          <w:numId w:val="3"/>
        </w:numPr>
        <w:spacing w:after="0" w:line="276" w:lineRule="auto"/>
        <w:jc w:val="both"/>
        <w:rPr>
          <w:rFonts w:ascii="Arial" w:hAnsi="Arial" w:cs="Arial"/>
          <w:sz w:val="24"/>
          <w:szCs w:val="24"/>
        </w:rPr>
      </w:pPr>
      <w:r>
        <w:rPr>
          <w:rFonts w:ascii="Arial" w:hAnsi="Arial" w:cs="Arial"/>
          <w:sz w:val="24"/>
          <w:szCs w:val="24"/>
        </w:rPr>
        <w:t>F</w:t>
      </w:r>
      <w:r w:rsidR="00E90D8F" w:rsidRPr="000E71F4">
        <w:rPr>
          <w:rFonts w:ascii="Arial" w:hAnsi="Arial" w:cs="Arial"/>
          <w:sz w:val="24"/>
          <w:szCs w:val="24"/>
        </w:rPr>
        <w:t>acilitate the implementation of programme</w:t>
      </w:r>
      <w:r w:rsidR="00E90D8F">
        <w:rPr>
          <w:rFonts w:ascii="Arial" w:hAnsi="Arial" w:cs="Arial"/>
          <w:sz w:val="24"/>
          <w:szCs w:val="24"/>
        </w:rPr>
        <w:t>s</w:t>
      </w:r>
      <w:r w:rsidR="00E90D8F" w:rsidRPr="000E71F4">
        <w:rPr>
          <w:rFonts w:ascii="Arial" w:hAnsi="Arial" w:cs="Arial"/>
          <w:sz w:val="24"/>
          <w:szCs w:val="24"/>
        </w:rPr>
        <w:t xml:space="preserve"> or the provision of reasonable accommodation measures which includes the provision of accessible amenities and assistive devices to persons with disabilities which will enable them to fully participate in the activities of society</w:t>
      </w:r>
    </w:p>
    <w:p w:rsidR="007A6511" w:rsidRDefault="007A6511" w:rsidP="00C72A32">
      <w:pPr>
        <w:spacing w:line="276" w:lineRule="auto"/>
        <w:jc w:val="both"/>
        <w:rPr>
          <w:rFonts w:ascii="Arial" w:eastAsia="Calibri" w:hAnsi="Arial" w:cs="Arial"/>
          <w:b/>
          <w:color w:val="FF0000"/>
          <w:sz w:val="24"/>
          <w:szCs w:val="24"/>
          <w:lang w:val="en-GB"/>
        </w:rPr>
      </w:pPr>
    </w:p>
    <w:p w:rsidR="00174B84" w:rsidRDefault="002B26B9" w:rsidP="002B26B9">
      <w:pPr>
        <w:pStyle w:val="Heading2"/>
        <w:rPr>
          <w:rFonts w:eastAsia="Calibri"/>
          <w:lang w:val="en-GB"/>
        </w:rPr>
      </w:pPr>
      <w:bookmarkStart w:id="6" w:name="_Toc491260012"/>
      <w:r>
        <w:rPr>
          <w:rFonts w:eastAsia="Calibri"/>
          <w:lang w:val="en-GB"/>
        </w:rPr>
        <w:t>1.4</w:t>
      </w:r>
      <w:r>
        <w:rPr>
          <w:rFonts w:eastAsia="Calibri"/>
          <w:lang w:val="en-GB"/>
        </w:rPr>
        <w:tab/>
      </w:r>
      <w:r w:rsidR="00C93F41" w:rsidRPr="00CF32A2">
        <w:rPr>
          <w:rFonts w:eastAsia="Calibri"/>
          <w:lang w:val="en-GB"/>
        </w:rPr>
        <w:t>Application of the framework</w:t>
      </w:r>
      <w:bookmarkEnd w:id="6"/>
    </w:p>
    <w:p w:rsidR="004C20FC" w:rsidRPr="00CF32A2" w:rsidRDefault="004C20FC" w:rsidP="00FE41E0">
      <w:pPr>
        <w:spacing w:after="0" w:line="276" w:lineRule="auto"/>
        <w:jc w:val="both"/>
        <w:rPr>
          <w:rFonts w:ascii="Arial" w:eastAsia="Calibri" w:hAnsi="Arial" w:cs="Arial"/>
          <w:b/>
          <w:sz w:val="24"/>
          <w:szCs w:val="24"/>
          <w:lang w:val="en-GB"/>
        </w:rPr>
      </w:pPr>
    </w:p>
    <w:p w:rsidR="007C17A1" w:rsidRPr="00103397" w:rsidRDefault="00103397" w:rsidP="00103397">
      <w:pPr>
        <w:pStyle w:val="Heading3"/>
      </w:pPr>
      <w:bookmarkStart w:id="7" w:name="_Toc491260013"/>
      <w:r w:rsidRPr="00103397">
        <w:t>1.4.1</w:t>
      </w:r>
      <w:r w:rsidRPr="00103397">
        <w:tab/>
      </w:r>
      <w:r w:rsidR="003C100D" w:rsidRPr="00103397">
        <w:t>The legal</w:t>
      </w:r>
      <w:r w:rsidR="007C17A1" w:rsidRPr="00103397">
        <w:t xml:space="preserve"> application of the </w:t>
      </w:r>
      <w:r w:rsidR="003C100D" w:rsidRPr="00103397">
        <w:t>framework</w:t>
      </w:r>
      <w:bookmarkEnd w:id="7"/>
    </w:p>
    <w:p w:rsidR="004C20FC" w:rsidRPr="000E71F4" w:rsidRDefault="004C20FC" w:rsidP="00FE41E0">
      <w:pPr>
        <w:spacing w:after="0" w:line="276" w:lineRule="auto"/>
        <w:jc w:val="both"/>
        <w:rPr>
          <w:rFonts w:ascii="Arial" w:hAnsi="Arial" w:cs="Arial"/>
          <w:b/>
          <w:sz w:val="24"/>
          <w:szCs w:val="24"/>
        </w:rPr>
      </w:pPr>
    </w:p>
    <w:p w:rsidR="007C17A1" w:rsidRDefault="007C17A1" w:rsidP="00C72A32">
      <w:pPr>
        <w:spacing w:after="200" w:line="276" w:lineRule="auto"/>
        <w:jc w:val="both"/>
        <w:rPr>
          <w:rFonts w:ascii="Arial" w:hAnsi="Arial" w:cs="Arial"/>
          <w:sz w:val="24"/>
          <w:szCs w:val="24"/>
        </w:rPr>
      </w:pPr>
      <w:r w:rsidRPr="000E71F4">
        <w:rPr>
          <w:rFonts w:ascii="Arial" w:hAnsi="Arial" w:cs="Arial"/>
          <w:sz w:val="24"/>
          <w:szCs w:val="24"/>
        </w:rPr>
        <w:t xml:space="preserve">This framework must be read and used </w:t>
      </w:r>
      <w:r w:rsidR="00014F68">
        <w:rPr>
          <w:rFonts w:ascii="Arial" w:hAnsi="Arial" w:cs="Arial"/>
          <w:sz w:val="24"/>
          <w:szCs w:val="24"/>
        </w:rPr>
        <w:t>in</w:t>
      </w:r>
      <w:r w:rsidRPr="000E71F4">
        <w:rPr>
          <w:rFonts w:ascii="Arial" w:hAnsi="Arial" w:cs="Arial"/>
          <w:sz w:val="24"/>
          <w:szCs w:val="24"/>
        </w:rPr>
        <w:t xml:space="preserve"> conjunction with relevant legislation</w:t>
      </w:r>
      <w:r w:rsidR="00014F68">
        <w:rPr>
          <w:rFonts w:ascii="Arial" w:hAnsi="Arial" w:cs="Arial"/>
          <w:sz w:val="24"/>
          <w:szCs w:val="24"/>
        </w:rPr>
        <w:t xml:space="preserve"> and regulations;</w:t>
      </w:r>
      <w:r w:rsidRPr="000E71F4">
        <w:rPr>
          <w:rFonts w:ascii="Arial" w:hAnsi="Arial" w:cs="Arial"/>
          <w:sz w:val="24"/>
          <w:szCs w:val="24"/>
        </w:rPr>
        <w:t xml:space="preserve"> codes of good practice</w:t>
      </w:r>
      <w:r w:rsidR="00014F68">
        <w:rPr>
          <w:rFonts w:ascii="Arial" w:hAnsi="Arial" w:cs="Arial"/>
          <w:sz w:val="24"/>
          <w:szCs w:val="24"/>
        </w:rPr>
        <w:t>, technical assistance guidelines, South African National Standards</w:t>
      </w:r>
      <w:r w:rsidR="00C72A32">
        <w:rPr>
          <w:rFonts w:ascii="Arial" w:hAnsi="Arial" w:cs="Arial"/>
          <w:sz w:val="24"/>
          <w:szCs w:val="24"/>
        </w:rPr>
        <w:t>,</w:t>
      </w:r>
      <w:r w:rsidRPr="000E71F4">
        <w:rPr>
          <w:rFonts w:ascii="Arial" w:hAnsi="Arial" w:cs="Arial"/>
          <w:sz w:val="24"/>
          <w:szCs w:val="24"/>
        </w:rPr>
        <w:t xml:space="preserve"> a</w:t>
      </w:r>
      <w:r w:rsidR="00C72A32">
        <w:rPr>
          <w:rFonts w:ascii="Arial" w:hAnsi="Arial" w:cs="Arial"/>
          <w:sz w:val="24"/>
          <w:szCs w:val="24"/>
        </w:rPr>
        <w:t>s well as</w:t>
      </w:r>
      <w:r w:rsidRPr="000E71F4">
        <w:rPr>
          <w:rFonts w:ascii="Arial" w:hAnsi="Arial" w:cs="Arial"/>
          <w:sz w:val="24"/>
          <w:szCs w:val="24"/>
        </w:rPr>
        <w:t xml:space="preserve"> the White Paper on the Rights of Persons with Disabilities</w:t>
      </w:r>
      <w:r w:rsidR="00C72A32">
        <w:rPr>
          <w:rFonts w:ascii="Arial" w:hAnsi="Arial" w:cs="Arial"/>
          <w:sz w:val="24"/>
          <w:szCs w:val="24"/>
        </w:rPr>
        <w:t>.</w:t>
      </w:r>
    </w:p>
    <w:p w:rsidR="007C17A1" w:rsidRDefault="007C17A1" w:rsidP="00FE41E0">
      <w:pPr>
        <w:spacing w:after="0" w:line="276" w:lineRule="auto"/>
        <w:jc w:val="both"/>
        <w:rPr>
          <w:rFonts w:ascii="Arial" w:hAnsi="Arial" w:cs="Arial"/>
          <w:sz w:val="24"/>
          <w:szCs w:val="24"/>
        </w:rPr>
      </w:pPr>
      <w:r w:rsidRPr="000E71F4">
        <w:rPr>
          <w:rFonts w:ascii="Arial" w:hAnsi="Arial" w:cs="Arial"/>
          <w:sz w:val="24"/>
          <w:szCs w:val="24"/>
        </w:rPr>
        <w:t xml:space="preserve">The framework is intended to be used as a practical guide </w:t>
      </w:r>
      <w:r w:rsidR="00014F68">
        <w:rPr>
          <w:rFonts w:ascii="Arial" w:hAnsi="Arial" w:cs="Arial"/>
          <w:sz w:val="24"/>
          <w:szCs w:val="24"/>
        </w:rPr>
        <w:t>providing</w:t>
      </w:r>
      <w:r w:rsidRPr="000E71F4">
        <w:rPr>
          <w:rFonts w:ascii="Arial" w:hAnsi="Arial" w:cs="Arial"/>
          <w:sz w:val="24"/>
          <w:szCs w:val="24"/>
        </w:rPr>
        <w:t xml:space="preserve"> information and advice for </w:t>
      </w:r>
      <w:r w:rsidR="007A6511">
        <w:rPr>
          <w:rFonts w:ascii="Arial" w:hAnsi="Arial" w:cs="Arial"/>
          <w:sz w:val="24"/>
          <w:szCs w:val="24"/>
        </w:rPr>
        <w:t xml:space="preserve">government, </w:t>
      </w:r>
      <w:r w:rsidR="00014F68">
        <w:rPr>
          <w:rFonts w:ascii="Arial" w:hAnsi="Arial" w:cs="Arial"/>
          <w:sz w:val="24"/>
          <w:szCs w:val="24"/>
        </w:rPr>
        <w:t xml:space="preserve">the </w:t>
      </w:r>
      <w:r w:rsidR="007A6511">
        <w:rPr>
          <w:rFonts w:ascii="Arial" w:hAnsi="Arial" w:cs="Arial"/>
          <w:sz w:val="24"/>
          <w:szCs w:val="24"/>
        </w:rPr>
        <w:t>private sector, and civil society</w:t>
      </w:r>
      <w:r w:rsidR="00014F68">
        <w:rPr>
          <w:rFonts w:ascii="Arial" w:hAnsi="Arial" w:cs="Arial"/>
          <w:sz w:val="24"/>
          <w:szCs w:val="24"/>
        </w:rPr>
        <w:t>;</w:t>
      </w:r>
      <w:r w:rsidRPr="000E71F4">
        <w:rPr>
          <w:rFonts w:ascii="Arial" w:hAnsi="Arial" w:cs="Arial"/>
          <w:sz w:val="24"/>
          <w:szCs w:val="24"/>
        </w:rPr>
        <w:t xml:space="preserve"> including persons with disabilities</w:t>
      </w:r>
      <w:r w:rsidR="00014F68">
        <w:rPr>
          <w:rFonts w:ascii="Arial" w:hAnsi="Arial" w:cs="Arial"/>
          <w:sz w:val="24"/>
          <w:szCs w:val="24"/>
        </w:rPr>
        <w:t xml:space="preserve"> themselves</w:t>
      </w:r>
      <w:r w:rsidR="007A6511">
        <w:rPr>
          <w:rFonts w:ascii="Arial" w:hAnsi="Arial" w:cs="Arial"/>
          <w:sz w:val="24"/>
          <w:szCs w:val="24"/>
        </w:rPr>
        <w:t>,</w:t>
      </w:r>
      <w:r w:rsidRPr="000E71F4">
        <w:rPr>
          <w:rFonts w:ascii="Arial" w:hAnsi="Arial" w:cs="Arial"/>
          <w:sz w:val="24"/>
          <w:szCs w:val="24"/>
        </w:rPr>
        <w:t xml:space="preserve"> </w:t>
      </w:r>
      <w:r w:rsidR="00014F68">
        <w:rPr>
          <w:rFonts w:ascii="Arial" w:hAnsi="Arial" w:cs="Arial"/>
          <w:sz w:val="24"/>
          <w:szCs w:val="24"/>
        </w:rPr>
        <w:t>so that it can be</w:t>
      </w:r>
      <w:r w:rsidR="007A6511" w:rsidRPr="000E71F4">
        <w:rPr>
          <w:rFonts w:ascii="Arial" w:hAnsi="Arial" w:cs="Arial"/>
          <w:sz w:val="24"/>
          <w:szCs w:val="24"/>
        </w:rPr>
        <w:t xml:space="preserve"> </w:t>
      </w:r>
      <w:r w:rsidR="00014F68">
        <w:rPr>
          <w:rFonts w:ascii="Arial" w:hAnsi="Arial" w:cs="Arial"/>
          <w:sz w:val="24"/>
          <w:szCs w:val="24"/>
        </w:rPr>
        <w:t>understoo</w:t>
      </w:r>
      <w:r w:rsidRPr="000E71F4">
        <w:rPr>
          <w:rFonts w:ascii="Arial" w:hAnsi="Arial" w:cs="Arial"/>
          <w:sz w:val="24"/>
          <w:szCs w:val="24"/>
        </w:rPr>
        <w:t>d and implement</w:t>
      </w:r>
      <w:r w:rsidR="00014F68">
        <w:rPr>
          <w:rFonts w:ascii="Arial" w:hAnsi="Arial" w:cs="Arial"/>
          <w:sz w:val="24"/>
          <w:szCs w:val="24"/>
        </w:rPr>
        <w:t>ed</w:t>
      </w:r>
      <w:r w:rsidRPr="000E71F4">
        <w:rPr>
          <w:rFonts w:ascii="Arial" w:hAnsi="Arial" w:cs="Arial"/>
          <w:sz w:val="24"/>
          <w:szCs w:val="24"/>
        </w:rPr>
        <w:t>.</w:t>
      </w:r>
    </w:p>
    <w:p w:rsidR="004C20FC" w:rsidRPr="000E71F4" w:rsidRDefault="004C20FC" w:rsidP="00FE41E0">
      <w:pPr>
        <w:spacing w:after="0" w:line="276" w:lineRule="auto"/>
        <w:jc w:val="both"/>
        <w:rPr>
          <w:rFonts w:ascii="Arial" w:hAnsi="Arial" w:cs="Arial"/>
          <w:sz w:val="24"/>
          <w:szCs w:val="24"/>
        </w:rPr>
      </w:pPr>
    </w:p>
    <w:p w:rsidR="007C17A1" w:rsidRDefault="00C72A32" w:rsidP="00C72A32">
      <w:pPr>
        <w:pStyle w:val="Heading3"/>
      </w:pPr>
      <w:bookmarkStart w:id="8" w:name="_Toc491260014"/>
      <w:r>
        <w:t>1.4.2</w:t>
      </w:r>
      <w:r>
        <w:tab/>
      </w:r>
      <w:r w:rsidR="00CA3F10">
        <w:t>South African legal c</w:t>
      </w:r>
      <w:r w:rsidR="00901B61">
        <w:t>ontext</w:t>
      </w:r>
      <w:bookmarkEnd w:id="8"/>
    </w:p>
    <w:p w:rsidR="004C20FC" w:rsidRPr="000E71F4" w:rsidRDefault="004C20FC" w:rsidP="00FE41E0">
      <w:pPr>
        <w:spacing w:after="0" w:line="276" w:lineRule="auto"/>
        <w:jc w:val="both"/>
        <w:rPr>
          <w:rFonts w:ascii="Arial" w:hAnsi="Arial" w:cs="Arial"/>
          <w:b/>
          <w:sz w:val="24"/>
          <w:szCs w:val="24"/>
        </w:rPr>
      </w:pPr>
    </w:p>
    <w:p w:rsidR="006765F3" w:rsidRDefault="006765F3" w:rsidP="00FE41E0">
      <w:pPr>
        <w:spacing w:after="0" w:line="276" w:lineRule="auto"/>
        <w:jc w:val="both"/>
        <w:rPr>
          <w:rFonts w:ascii="Arial" w:hAnsi="Arial" w:cs="Arial"/>
          <w:sz w:val="24"/>
          <w:szCs w:val="24"/>
        </w:rPr>
      </w:pPr>
      <w:r>
        <w:rPr>
          <w:rFonts w:ascii="Arial" w:hAnsi="Arial" w:cs="Arial"/>
          <w:sz w:val="24"/>
          <w:szCs w:val="24"/>
        </w:rPr>
        <w:lastRenderedPageBreak/>
        <w:t>S</w:t>
      </w:r>
      <w:r w:rsidR="007C17A1" w:rsidRPr="000E71F4">
        <w:rPr>
          <w:rFonts w:ascii="Arial" w:hAnsi="Arial" w:cs="Arial"/>
          <w:sz w:val="24"/>
          <w:szCs w:val="24"/>
        </w:rPr>
        <w:t>ection 9</w:t>
      </w:r>
      <w:r>
        <w:rPr>
          <w:rFonts w:ascii="Arial" w:hAnsi="Arial" w:cs="Arial"/>
          <w:sz w:val="24"/>
          <w:szCs w:val="24"/>
        </w:rPr>
        <w:t xml:space="preserve"> </w:t>
      </w:r>
      <w:r w:rsidR="007C17A1" w:rsidRPr="000E71F4">
        <w:rPr>
          <w:rFonts w:ascii="Arial" w:hAnsi="Arial" w:cs="Arial"/>
          <w:sz w:val="24"/>
          <w:szCs w:val="24"/>
        </w:rPr>
        <w:t>of the Constitution</w:t>
      </w:r>
      <w:r w:rsidR="00051A00">
        <w:rPr>
          <w:rFonts w:ascii="Arial" w:hAnsi="Arial" w:cs="Arial"/>
          <w:sz w:val="24"/>
          <w:szCs w:val="24"/>
        </w:rPr>
        <w:t xml:space="preserve"> </w:t>
      </w:r>
      <w:r w:rsidR="00C72A32">
        <w:rPr>
          <w:rFonts w:ascii="Arial" w:hAnsi="Arial" w:cs="Arial"/>
          <w:sz w:val="24"/>
          <w:szCs w:val="24"/>
        </w:rPr>
        <w:t>states that</w:t>
      </w:r>
      <w:r w:rsidR="004C20FC">
        <w:rPr>
          <w:rFonts w:ascii="Arial" w:hAnsi="Arial" w:cs="Arial"/>
          <w:sz w:val="24"/>
          <w:szCs w:val="24"/>
        </w:rPr>
        <w:t xml:space="preserve"> </w:t>
      </w:r>
      <w:r w:rsidR="00C72A32">
        <w:rPr>
          <w:rStyle w:val="FootnoteReference"/>
          <w:rFonts w:ascii="Arial" w:hAnsi="Arial" w:cs="Arial"/>
          <w:sz w:val="24"/>
          <w:szCs w:val="24"/>
        </w:rPr>
        <w:footnoteReference w:id="4"/>
      </w:r>
    </w:p>
    <w:p w:rsidR="004C20FC" w:rsidRDefault="004C20FC" w:rsidP="00FE41E0">
      <w:pPr>
        <w:spacing w:after="0" w:line="276" w:lineRule="auto"/>
        <w:jc w:val="both"/>
        <w:rPr>
          <w:rFonts w:ascii="Arial" w:hAnsi="Arial" w:cs="Arial"/>
          <w:sz w:val="24"/>
          <w:szCs w:val="24"/>
        </w:rPr>
      </w:pPr>
    </w:p>
    <w:p w:rsidR="0074703D" w:rsidRPr="000E71F4" w:rsidRDefault="006765F3" w:rsidP="003D1D4D">
      <w:pPr>
        <w:spacing w:after="0" w:line="276" w:lineRule="auto"/>
        <w:ind w:left="284" w:right="237"/>
        <w:jc w:val="both"/>
        <w:rPr>
          <w:rFonts w:ascii="Arial" w:hAnsi="Arial" w:cs="Arial"/>
          <w:sz w:val="24"/>
          <w:szCs w:val="24"/>
        </w:rPr>
      </w:pPr>
      <w:r>
        <w:rPr>
          <w:rFonts w:ascii="Arial" w:hAnsi="Arial" w:cs="Arial"/>
          <w:sz w:val="24"/>
          <w:szCs w:val="24"/>
        </w:rPr>
        <w:t>“</w:t>
      </w:r>
      <w:r w:rsidR="007C17A1" w:rsidRPr="00CF6A1D">
        <w:rPr>
          <w:rFonts w:ascii="Arial" w:hAnsi="Arial" w:cs="Arial"/>
          <w:i/>
          <w:sz w:val="24"/>
          <w:szCs w:val="24"/>
        </w:rPr>
        <w:t>The state may not unfairly discriminate directly or indirectly against anyone on one or more grounds, including; race, gender, sex, pregnancy, marital status, ethnic or social religion, lour, sexual orientation, age, disability, religion, conscience , believe, culture  language and birth</w:t>
      </w:r>
      <w:r w:rsidR="007C17A1" w:rsidRPr="000E71F4">
        <w:rPr>
          <w:rFonts w:ascii="Arial" w:hAnsi="Arial" w:cs="Arial"/>
          <w:sz w:val="24"/>
          <w:szCs w:val="24"/>
        </w:rPr>
        <w:t>’’</w:t>
      </w:r>
      <w:r w:rsidR="003D1D4D">
        <w:rPr>
          <w:rFonts w:ascii="Arial" w:hAnsi="Arial" w:cs="Arial"/>
          <w:sz w:val="24"/>
          <w:szCs w:val="24"/>
        </w:rPr>
        <w:t>.</w:t>
      </w:r>
    </w:p>
    <w:p w:rsidR="00C72A32" w:rsidRDefault="00C72A32" w:rsidP="00FE41E0">
      <w:pPr>
        <w:spacing w:after="0" w:line="276" w:lineRule="auto"/>
        <w:jc w:val="both"/>
        <w:rPr>
          <w:rFonts w:ascii="Arial" w:hAnsi="Arial" w:cs="Arial"/>
          <w:b/>
          <w:sz w:val="24"/>
          <w:szCs w:val="24"/>
        </w:rPr>
      </w:pPr>
    </w:p>
    <w:p w:rsidR="001D69EA" w:rsidRDefault="001D69EA" w:rsidP="001D69EA">
      <w:pPr>
        <w:spacing w:after="200" w:line="276" w:lineRule="auto"/>
        <w:jc w:val="both"/>
        <w:rPr>
          <w:rFonts w:ascii="Arial" w:hAnsi="Arial" w:cs="Arial"/>
          <w:sz w:val="24"/>
          <w:szCs w:val="24"/>
        </w:rPr>
      </w:pPr>
      <w:r>
        <w:rPr>
          <w:rFonts w:ascii="Arial" w:hAnsi="Arial" w:cs="Arial"/>
          <w:sz w:val="24"/>
          <w:szCs w:val="24"/>
        </w:rPr>
        <w:t xml:space="preserve">The Equality Clause is supported by The Promotion of Equality and Prevention of Unfair Discrimination Act Number 4 of 2000 </w:t>
      </w:r>
      <w:r w:rsidRPr="00815701">
        <w:rPr>
          <w:rFonts w:ascii="Arial" w:hAnsi="Arial" w:cs="Arial"/>
          <w:sz w:val="24"/>
          <w:szCs w:val="24"/>
        </w:rPr>
        <w:t>Chapter 5</w:t>
      </w:r>
      <w:r>
        <w:rPr>
          <w:rFonts w:ascii="Arial" w:hAnsi="Arial" w:cs="Arial"/>
          <w:sz w:val="24"/>
          <w:szCs w:val="24"/>
        </w:rPr>
        <w:t xml:space="preserve"> -  </w:t>
      </w:r>
    </w:p>
    <w:p w:rsidR="001D69EA" w:rsidRPr="001D69EA" w:rsidRDefault="001D69EA" w:rsidP="001D69EA">
      <w:pPr>
        <w:autoSpaceDE w:val="0"/>
        <w:autoSpaceDN w:val="0"/>
        <w:adjustRightInd w:val="0"/>
        <w:spacing w:after="200" w:line="276" w:lineRule="auto"/>
        <w:jc w:val="both"/>
        <w:rPr>
          <w:rFonts w:ascii="Arial" w:hAnsi="Arial" w:cs="Arial"/>
          <w:bCs/>
          <w:i/>
          <w:sz w:val="24"/>
          <w:szCs w:val="24"/>
          <w:lang w:val="en-GB"/>
        </w:rPr>
      </w:pPr>
      <w:r>
        <w:rPr>
          <w:rFonts w:ascii="Arial" w:hAnsi="Arial" w:cs="Arial"/>
          <w:bCs/>
          <w:i/>
          <w:sz w:val="24"/>
          <w:szCs w:val="24"/>
          <w:lang w:val="en-GB"/>
        </w:rPr>
        <w:t>“</w:t>
      </w:r>
      <w:r w:rsidRPr="001D69EA">
        <w:rPr>
          <w:rFonts w:ascii="Arial" w:hAnsi="Arial" w:cs="Arial"/>
          <w:bCs/>
          <w:i/>
          <w:sz w:val="24"/>
          <w:szCs w:val="24"/>
          <w:lang w:val="en-GB"/>
        </w:rPr>
        <w:t>Special measures to promote equality with regard to race, gender and disability</w:t>
      </w:r>
    </w:p>
    <w:p w:rsidR="001D69EA" w:rsidRPr="00E25EBE" w:rsidRDefault="001D69EA" w:rsidP="001D69EA">
      <w:pPr>
        <w:autoSpaceDE w:val="0"/>
        <w:autoSpaceDN w:val="0"/>
        <w:adjustRightInd w:val="0"/>
        <w:spacing w:after="200" w:line="276" w:lineRule="auto"/>
        <w:jc w:val="both"/>
        <w:rPr>
          <w:rFonts w:ascii="Arial" w:hAnsi="Arial" w:cs="Arial"/>
          <w:i/>
          <w:sz w:val="24"/>
          <w:szCs w:val="24"/>
          <w:lang w:val="en-GB"/>
        </w:rPr>
      </w:pPr>
      <w:r w:rsidRPr="00E25EBE">
        <w:rPr>
          <w:rFonts w:ascii="Arial" w:hAnsi="Arial" w:cs="Arial"/>
          <w:i/>
          <w:sz w:val="24"/>
          <w:szCs w:val="24"/>
          <w:lang w:val="en-GB"/>
        </w:rPr>
        <w:t>28. (1) If it is proved in tie prosecution of any offence that unfair discrimination on the grounds of race, gender or disability played a part in the commission of the offence, this must be regarded as an aggravating circumstance for purposes of sentence.</w:t>
      </w:r>
    </w:p>
    <w:p w:rsidR="001D69EA" w:rsidRPr="00E25EBE" w:rsidRDefault="001D69EA" w:rsidP="001D69EA">
      <w:pPr>
        <w:autoSpaceDE w:val="0"/>
        <w:autoSpaceDN w:val="0"/>
        <w:adjustRightInd w:val="0"/>
        <w:spacing w:after="200" w:line="276" w:lineRule="auto"/>
        <w:jc w:val="both"/>
        <w:rPr>
          <w:rFonts w:ascii="Arial" w:hAnsi="Arial" w:cs="Arial"/>
          <w:i/>
          <w:iCs/>
          <w:sz w:val="24"/>
          <w:szCs w:val="24"/>
          <w:lang w:val="en-GB"/>
        </w:rPr>
      </w:pPr>
      <w:r w:rsidRPr="00E25EBE">
        <w:rPr>
          <w:rFonts w:ascii="Arial" w:hAnsi="Arial" w:cs="Arial"/>
          <w:i/>
          <w:sz w:val="24"/>
          <w:szCs w:val="24"/>
          <w:lang w:val="en-GB"/>
        </w:rPr>
        <w:t>(2) The South African Human Rights Commission must, in its report referred to in</w:t>
      </w:r>
    </w:p>
    <w:p w:rsidR="001D69EA" w:rsidRDefault="001D69EA" w:rsidP="001D69EA">
      <w:pPr>
        <w:autoSpaceDE w:val="0"/>
        <w:autoSpaceDN w:val="0"/>
        <w:adjustRightInd w:val="0"/>
        <w:spacing w:after="200" w:line="276" w:lineRule="auto"/>
        <w:jc w:val="both"/>
        <w:rPr>
          <w:rFonts w:ascii="Arial" w:hAnsi="Arial" w:cs="Arial"/>
          <w:i/>
          <w:sz w:val="24"/>
          <w:szCs w:val="24"/>
          <w:lang w:val="en-GB"/>
        </w:rPr>
      </w:pPr>
      <w:r w:rsidRPr="00E25EBE">
        <w:rPr>
          <w:rFonts w:ascii="Arial" w:hAnsi="Arial" w:cs="Arial"/>
          <w:i/>
          <w:sz w:val="24"/>
          <w:szCs w:val="24"/>
          <w:lang w:val="en-GB"/>
        </w:rPr>
        <w:t>section 15 of the Human Rights Commission Act, 1994 (Act No. 54 of 1994), include an assessment on the extent to which unfair discrimination on the grounds of race, gender and disability persists in the Republic, the effects thereof and recommendations on how best to address the problems.</w:t>
      </w:r>
    </w:p>
    <w:p w:rsidR="001D69EA" w:rsidRDefault="001D69EA" w:rsidP="001D69EA">
      <w:pPr>
        <w:autoSpaceDE w:val="0"/>
        <w:autoSpaceDN w:val="0"/>
        <w:adjustRightInd w:val="0"/>
        <w:spacing w:after="0" w:line="276" w:lineRule="auto"/>
        <w:ind w:left="426" w:hanging="426"/>
        <w:jc w:val="both"/>
        <w:rPr>
          <w:rFonts w:ascii="Arial" w:hAnsi="Arial" w:cs="Arial"/>
          <w:i/>
          <w:sz w:val="24"/>
          <w:szCs w:val="24"/>
          <w:lang w:val="en-GB"/>
        </w:rPr>
      </w:pPr>
      <w:r w:rsidRPr="00E25EBE">
        <w:rPr>
          <w:rFonts w:ascii="Arial" w:hAnsi="Arial" w:cs="Arial"/>
          <w:i/>
          <w:sz w:val="24"/>
          <w:szCs w:val="24"/>
          <w:lang w:val="en-GB"/>
        </w:rPr>
        <w:t>(3) (a) The State, institutions performing public functions and all persons have a duty and responsibility, in particular:</w:t>
      </w:r>
    </w:p>
    <w:p w:rsidR="001D69EA" w:rsidRPr="00E25EBE" w:rsidRDefault="001D69EA" w:rsidP="001D69EA">
      <w:pPr>
        <w:autoSpaceDE w:val="0"/>
        <w:autoSpaceDN w:val="0"/>
        <w:adjustRightInd w:val="0"/>
        <w:spacing w:after="0" w:line="276" w:lineRule="auto"/>
        <w:ind w:left="851" w:hanging="426"/>
        <w:jc w:val="both"/>
        <w:rPr>
          <w:rFonts w:ascii="Arial" w:hAnsi="Arial" w:cs="Arial"/>
          <w:i/>
          <w:sz w:val="24"/>
          <w:szCs w:val="24"/>
          <w:lang w:val="en-GB"/>
        </w:rPr>
      </w:pPr>
      <w:r w:rsidRPr="00E25EBE">
        <w:rPr>
          <w:rFonts w:ascii="Arial" w:hAnsi="Arial" w:cs="Arial"/>
          <w:i/>
          <w:sz w:val="24"/>
          <w:szCs w:val="24"/>
          <w:lang w:val="en-GB"/>
        </w:rPr>
        <w:t xml:space="preserve">(i) </w:t>
      </w:r>
      <w:r>
        <w:rPr>
          <w:rFonts w:ascii="Arial" w:hAnsi="Arial" w:cs="Arial"/>
          <w:i/>
          <w:sz w:val="24"/>
          <w:szCs w:val="24"/>
          <w:lang w:val="en-GB"/>
        </w:rPr>
        <w:tab/>
      </w:r>
      <w:r w:rsidRPr="00E25EBE">
        <w:rPr>
          <w:rFonts w:ascii="Arial" w:hAnsi="Arial" w:cs="Arial"/>
          <w:i/>
          <w:sz w:val="24"/>
          <w:szCs w:val="24"/>
          <w:lang w:val="en-GB"/>
        </w:rPr>
        <w:t>eliminate discrimination on the grounds of race, gender and disability;</w:t>
      </w:r>
    </w:p>
    <w:p w:rsidR="001D69EA" w:rsidRDefault="001D69EA" w:rsidP="001D69EA">
      <w:pPr>
        <w:autoSpaceDE w:val="0"/>
        <w:autoSpaceDN w:val="0"/>
        <w:adjustRightInd w:val="0"/>
        <w:spacing w:after="200" w:line="276" w:lineRule="auto"/>
        <w:ind w:left="851" w:hanging="426"/>
        <w:jc w:val="both"/>
        <w:rPr>
          <w:rFonts w:ascii="Arial" w:hAnsi="Arial" w:cs="Arial"/>
          <w:i/>
          <w:sz w:val="24"/>
          <w:szCs w:val="24"/>
          <w:lang w:val="en-GB"/>
        </w:rPr>
      </w:pPr>
      <w:r w:rsidRPr="00E25EBE">
        <w:rPr>
          <w:rFonts w:ascii="Arial" w:hAnsi="Arial" w:cs="Arial"/>
          <w:i/>
          <w:sz w:val="24"/>
          <w:szCs w:val="24"/>
          <w:lang w:val="en-GB"/>
        </w:rPr>
        <w:t xml:space="preserve">(ii) </w:t>
      </w:r>
      <w:r>
        <w:rPr>
          <w:rFonts w:ascii="Arial" w:hAnsi="Arial" w:cs="Arial"/>
          <w:i/>
          <w:sz w:val="24"/>
          <w:szCs w:val="24"/>
          <w:lang w:val="en-GB"/>
        </w:rPr>
        <w:tab/>
      </w:r>
      <w:r w:rsidR="00CF2BD8" w:rsidRPr="00E25EBE">
        <w:rPr>
          <w:rFonts w:ascii="Arial" w:hAnsi="Arial" w:cs="Arial"/>
          <w:i/>
          <w:sz w:val="24"/>
          <w:szCs w:val="24"/>
          <w:lang w:val="en-GB"/>
        </w:rPr>
        <w:t>Promote</w:t>
      </w:r>
      <w:r w:rsidRPr="00E25EBE">
        <w:rPr>
          <w:rFonts w:ascii="Arial" w:hAnsi="Arial" w:cs="Arial"/>
          <w:i/>
          <w:sz w:val="24"/>
          <w:szCs w:val="24"/>
          <w:lang w:val="en-GB"/>
        </w:rPr>
        <w:t xml:space="preserve"> equality in respect of race, gender and disability.</w:t>
      </w:r>
    </w:p>
    <w:p w:rsidR="001D69EA" w:rsidRDefault="001D69EA" w:rsidP="001D69EA">
      <w:pPr>
        <w:autoSpaceDE w:val="0"/>
        <w:autoSpaceDN w:val="0"/>
        <w:adjustRightInd w:val="0"/>
        <w:spacing w:after="200" w:line="276" w:lineRule="auto"/>
        <w:jc w:val="both"/>
        <w:rPr>
          <w:rFonts w:ascii="Arial" w:hAnsi="Arial" w:cs="Arial"/>
          <w:i/>
          <w:sz w:val="24"/>
          <w:szCs w:val="24"/>
          <w:lang w:val="en-GB"/>
        </w:rPr>
      </w:pPr>
      <w:r w:rsidRPr="00E25EBE">
        <w:rPr>
          <w:rFonts w:ascii="Arial" w:hAnsi="Arial" w:cs="Arial"/>
          <w:i/>
          <w:iCs/>
          <w:sz w:val="24"/>
          <w:szCs w:val="24"/>
          <w:lang w:val="en-GB"/>
        </w:rPr>
        <w:t xml:space="preserve">(b) </w:t>
      </w:r>
      <w:r w:rsidRPr="00E25EBE">
        <w:rPr>
          <w:rFonts w:ascii="Arial" w:hAnsi="Arial" w:cs="Arial"/>
          <w:i/>
          <w:sz w:val="24"/>
          <w:szCs w:val="24"/>
          <w:lang w:val="en-GB"/>
        </w:rPr>
        <w:t xml:space="preserve">In carrying out the duties and responsibilities referred to in paragraph </w:t>
      </w:r>
      <w:r w:rsidRPr="00E25EBE">
        <w:rPr>
          <w:rFonts w:ascii="Arial" w:hAnsi="Arial" w:cs="Arial"/>
          <w:i/>
          <w:iCs/>
          <w:sz w:val="24"/>
          <w:szCs w:val="24"/>
          <w:lang w:val="en-GB"/>
        </w:rPr>
        <w:t xml:space="preserve">(a), </w:t>
      </w:r>
      <w:r w:rsidR="00CF2BD8">
        <w:rPr>
          <w:rFonts w:ascii="Arial" w:hAnsi="Arial" w:cs="Arial"/>
          <w:i/>
          <w:sz w:val="24"/>
          <w:szCs w:val="24"/>
          <w:lang w:val="en-GB"/>
        </w:rPr>
        <w:t>the</w:t>
      </w:r>
      <w:r w:rsidR="00CF2BD8" w:rsidRPr="00E25EBE">
        <w:rPr>
          <w:rFonts w:ascii="Arial" w:hAnsi="Arial" w:cs="Arial"/>
          <w:i/>
          <w:sz w:val="24"/>
          <w:szCs w:val="24"/>
          <w:lang w:val="en-GB"/>
        </w:rPr>
        <w:t xml:space="preserve"> State</w:t>
      </w:r>
      <w:r w:rsidRPr="00E25EBE">
        <w:rPr>
          <w:rFonts w:ascii="Arial" w:hAnsi="Arial" w:cs="Arial"/>
          <w:i/>
          <w:sz w:val="24"/>
          <w:szCs w:val="24"/>
          <w:lang w:val="en-GB"/>
        </w:rPr>
        <w:t>, institutions performing public functions and, where appropriate and relevant, juristic and non-juristic entities, must—</w:t>
      </w:r>
    </w:p>
    <w:p w:rsidR="001D69EA" w:rsidRPr="00E25EBE" w:rsidRDefault="001D69EA" w:rsidP="001D69EA">
      <w:pPr>
        <w:autoSpaceDE w:val="0"/>
        <w:autoSpaceDN w:val="0"/>
        <w:adjustRightInd w:val="0"/>
        <w:spacing w:after="0" w:line="276" w:lineRule="auto"/>
        <w:ind w:left="851" w:hanging="425"/>
        <w:jc w:val="both"/>
        <w:rPr>
          <w:rFonts w:ascii="Arial" w:hAnsi="Arial" w:cs="Arial"/>
          <w:i/>
          <w:sz w:val="24"/>
          <w:szCs w:val="24"/>
          <w:lang w:val="en-GB"/>
        </w:rPr>
      </w:pPr>
      <w:r w:rsidRPr="00E25EBE">
        <w:rPr>
          <w:rFonts w:ascii="Arial" w:hAnsi="Arial" w:cs="Arial"/>
          <w:i/>
          <w:sz w:val="24"/>
          <w:szCs w:val="24"/>
          <w:lang w:val="en-GB"/>
        </w:rPr>
        <w:t xml:space="preserve">(i) </w:t>
      </w:r>
      <w:r>
        <w:rPr>
          <w:rFonts w:ascii="Arial" w:hAnsi="Arial" w:cs="Arial"/>
          <w:i/>
          <w:sz w:val="24"/>
          <w:szCs w:val="24"/>
          <w:lang w:val="en-GB"/>
        </w:rPr>
        <w:tab/>
      </w:r>
      <w:r w:rsidR="00CF2BD8" w:rsidRPr="00E25EBE">
        <w:rPr>
          <w:rFonts w:ascii="Arial" w:hAnsi="Arial" w:cs="Arial"/>
          <w:i/>
          <w:sz w:val="24"/>
          <w:szCs w:val="24"/>
          <w:lang w:val="en-GB"/>
        </w:rPr>
        <w:t>Audit</w:t>
      </w:r>
      <w:r w:rsidRPr="00E25EBE">
        <w:rPr>
          <w:rFonts w:ascii="Arial" w:hAnsi="Arial" w:cs="Arial"/>
          <w:i/>
          <w:sz w:val="24"/>
          <w:szCs w:val="24"/>
          <w:lang w:val="en-GB"/>
        </w:rPr>
        <w:t xml:space="preserve"> laws, policies and practices with a view to eliminating all discriminatory aspects there of</w:t>
      </w:r>
      <w:r>
        <w:rPr>
          <w:rFonts w:ascii="Arial" w:hAnsi="Arial" w:cs="Arial"/>
          <w:i/>
          <w:sz w:val="24"/>
          <w:szCs w:val="24"/>
          <w:lang w:val="en-GB"/>
        </w:rPr>
        <w:t>;</w:t>
      </w:r>
    </w:p>
    <w:p w:rsidR="001D69EA" w:rsidRPr="00E25EBE" w:rsidRDefault="001D69EA" w:rsidP="001D69EA">
      <w:pPr>
        <w:autoSpaceDE w:val="0"/>
        <w:autoSpaceDN w:val="0"/>
        <w:adjustRightInd w:val="0"/>
        <w:spacing w:after="0" w:line="276" w:lineRule="auto"/>
        <w:ind w:left="851" w:hanging="425"/>
        <w:jc w:val="both"/>
        <w:rPr>
          <w:rFonts w:ascii="Arial" w:hAnsi="Arial" w:cs="Arial"/>
          <w:i/>
          <w:sz w:val="24"/>
          <w:szCs w:val="24"/>
          <w:lang w:val="en-GB"/>
        </w:rPr>
      </w:pPr>
      <w:r w:rsidRPr="00E25EBE">
        <w:rPr>
          <w:rFonts w:ascii="Arial" w:hAnsi="Arial" w:cs="Arial"/>
          <w:i/>
          <w:sz w:val="24"/>
          <w:szCs w:val="24"/>
          <w:lang w:val="en-GB"/>
        </w:rPr>
        <w:t xml:space="preserve">(ii) </w:t>
      </w:r>
      <w:r>
        <w:rPr>
          <w:rFonts w:ascii="Arial" w:hAnsi="Arial" w:cs="Arial"/>
          <w:i/>
          <w:sz w:val="24"/>
          <w:szCs w:val="24"/>
          <w:lang w:val="en-GB"/>
        </w:rPr>
        <w:tab/>
      </w:r>
      <w:r w:rsidR="00CF2BD8" w:rsidRPr="00E25EBE">
        <w:rPr>
          <w:rFonts w:ascii="Arial" w:hAnsi="Arial" w:cs="Arial"/>
          <w:i/>
          <w:sz w:val="24"/>
          <w:szCs w:val="24"/>
          <w:lang w:val="en-GB"/>
        </w:rPr>
        <w:t>Enact</w:t>
      </w:r>
      <w:r w:rsidRPr="00E25EBE">
        <w:rPr>
          <w:rFonts w:ascii="Arial" w:hAnsi="Arial" w:cs="Arial"/>
          <w:i/>
          <w:sz w:val="24"/>
          <w:szCs w:val="24"/>
          <w:lang w:val="en-GB"/>
        </w:rPr>
        <w:t xml:space="preserve"> appropriate laws, develop progressive policies and initiate codes of practice in order to eliminate discrimination on the grounds of race, gender and disability;</w:t>
      </w:r>
    </w:p>
    <w:p w:rsidR="001D69EA" w:rsidRPr="00E25EBE" w:rsidRDefault="001D69EA" w:rsidP="001D69EA">
      <w:pPr>
        <w:autoSpaceDE w:val="0"/>
        <w:autoSpaceDN w:val="0"/>
        <w:adjustRightInd w:val="0"/>
        <w:spacing w:after="0" w:line="276" w:lineRule="auto"/>
        <w:ind w:left="851" w:hanging="425"/>
        <w:jc w:val="both"/>
        <w:rPr>
          <w:rFonts w:ascii="Arial" w:hAnsi="Arial" w:cs="Arial"/>
          <w:i/>
          <w:sz w:val="24"/>
          <w:szCs w:val="24"/>
          <w:lang w:val="en-GB"/>
        </w:rPr>
      </w:pPr>
      <w:r w:rsidRPr="00E25EBE">
        <w:rPr>
          <w:rFonts w:ascii="Arial" w:hAnsi="Arial" w:cs="Arial"/>
          <w:i/>
          <w:sz w:val="24"/>
          <w:szCs w:val="24"/>
          <w:lang w:val="en-GB"/>
        </w:rPr>
        <w:t xml:space="preserve">(iii) </w:t>
      </w:r>
      <w:r>
        <w:rPr>
          <w:rFonts w:ascii="Arial" w:hAnsi="Arial" w:cs="Arial"/>
          <w:i/>
          <w:sz w:val="24"/>
          <w:szCs w:val="24"/>
          <w:lang w:val="en-GB"/>
        </w:rPr>
        <w:tab/>
      </w:r>
      <w:r w:rsidR="00CF2BD8" w:rsidRPr="00E25EBE">
        <w:rPr>
          <w:rFonts w:ascii="Arial" w:hAnsi="Arial" w:cs="Arial"/>
          <w:i/>
          <w:sz w:val="24"/>
          <w:szCs w:val="24"/>
          <w:lang w:val="en-GB"/>
        </w:rPr>
        <w:t>Adopt</w:t>
      </w:r>
      <w:r w:rsidRPr="00E25EBE">
        <w:rPr>
          <w:rFonts w:ascii="Arial" w:hAnsi="Arial" w:cs="Arial"/>
          <w:i/>
          <w:sz w:val="24"/>
          <w:szCs w:val="24"/>
          <w:lang w:val="en-GB"/>
        </w:rPr>
        <w:t xml:space="preserve"> viable action plans for the promotion and achievement of equality in respect of race, gender and disability; and</w:t>
      </w:r>
    </w:p>
    <w:p w:rsidR="001D69EA" w:rsidRDefault="001D69EA" w:rsidP="001D69EA">
      <w:pPr>
        <w:autoSpaceDE w:val="0"/>
        <w:autoSpaceDN w:val="0"/>
        <w:adjustRightInd w:val="0"/>
        <w:spacing w:after="0" w:line="276" w:lineRule="auto"/>
        <w:ind w:left="851" w:hanging="425"/>
        <w:jc w:val="both"/>
        <w:rPr>
          <w:rFonts w:ascii="Arial" w:hAnsi="Arial" w:cs="Arial"/>
          <w:i/>
          <w:sz w:val="24"/>
          <w:szCs w:val="24"/>
          <w:lang w:val="en-GB"/>
        </w:rPr>
      </w:pPr>
      <w:r w:rsidRPr="00E25EBE">
        <w:rPr>
          <w:rFonts w:ascii="Arial" w:hAnsi="Arial" w:cs="Arial"/>
          <w:i/>
          <w:sz w:val="24"/>
          <w:szCs w:val="24"/>
          <w:lang w:val="en-GB"/>
        </w:rPr>
        <w:t xml:space="preserve">(iv) </w:t>
      </w:r>
      <w:r>
        <w:rPr>
          <w:rFonts w:ascii="Arial" w:hAnsi="Arial" w:cs="Arial"/>
          <w:i/>
          <w:sz w:val="24"/>
          <w:szCs w:val="24"/>
          <w:lang w:val="en-GB"/>
        </w:rPr>
        <w:tab/>
      </w:r>
      <w:r w:rsidRPr="00E25EBE">
        <w:rPr>
          <w:rFonts w:ascii="Arial" w:hAnsi="Arial" w:cs="Arial"/>
          <w:i/>
          <w:sz w:val="24"/>
          <w:szCs w:val="24"/>
          <w:lang w:val="en-GB"/>
        </w:rPr>
        <w:t>give priority to the elimination of unfair discrimination and the promotion of equality in respect of race, gender and disability</w:t>
      </w:r>
      <w:r>
        <w:rPr>
          <w:rFonts w:ascii="Arial" w:hAnsi="Arial" w:cs="Arial"/>
          <w:i/>
          <w:sz w:val="24"/>
          <w:szCs w:val="24"/>
          <w:lang w:val="en-GB"/>
        </w:rPr>
        <w:t>”</w:t>
      </w:r>
      <w:r w:rsidRPr="00E25EBE">
        <w:rPr>
          <w:rFonts w:ascii="Arial" w:hAnsi="Arial" w:cs="Arial"/>
          <w:i/>
          <w:sz w:val="24"/>
          <w:szCs w:val="24"/>
          <w:lang w:val="en-GB"/>
        </w:rPr>
        <w:t>.</w:t>
      </w:r>
    </w:p>
    <w:p w:rsidR="001D69EA" w:rsidRDefault="001D69EA" w:rsidP="001D69EA">
      <w:pPr>
        <w:autoSpaceDE w:val="0"/>
        <w:autoSpaceDN w:val="0"/>
        <w:adjustRightInd w:val="0"/>
        <w:spacing w:after="0" w:line="276" w:lineRule="auto"/>
        <w:jc w:val="both"/>
        <w:rPr>
          <w:rFonts w:ascii="Arial" w:hAnsi="Arial" w:cs="Arial"/>
          <w:i/>
          <w:sz w:val="24"/>
          <w:szCs w:val="24"/>
          <w:lang w:val="en-GB"/>
        </w:rPr>
      </w:pPr>
    </w:p>
    <w:p w:rsidR="001D69EA" w:rsidRDefault="001D69EA" w:rsidP="001D69EA">
      <w:pPr>
        <w:spacing w:after="120" w:line="276" w:lineRule="auto"/>
        <w:jc w:val="both"/>
        <w:rPr>
          <w:rFonts w:ascii="Arial" w:hAnsi="Arial" w:cs="Arial"/>
          <w:sz w:val="24"/>
          <w:szCs w:val="24"/>
        </w:rPr>
      </w:pPr>
      <w:r w:rsidRPr="001D69EA">
        <w:rPr>
          <w:rFonts w:ascii="Arial" w:hAnsi="Arial" w:cs="Arial"/>
          <w:sz w:val="24"/>
          <w:szCs w:val="24"/>
        </w:rPr>
        <w:lastRenderedPageBreak/>
        <w:t xml:space="preserve">A number of existing </w:t>
      </w:r>
      <w:r>
        <w:rPr>
          <w:rFonts w:ascii="Arial" w:hAnsi="Arial" w:cs="Arial"/>
          <w:sz w:val="24"/>
          <w:szCs w:val="24"/>
        </w:rPr>
        <w:t xml:space="preserve">sectoral </w:t>
      </w:r>
      <w:r w:rsidRPr="001D69EA">
        <w:rPr>
          <w:rFonts w:ascii="Arial" w:hAnsi="Arial" w:cs="Arial"/>
          <w:sz w:val="24"/>
          <w:szCs w:val="24"/>
        </w:rPr>
        <w:t xml:space="preserve">laws and policies make </w:t>
      </w:r>
      <w:r w:rsidR="007A3FA8" w:rsidRPr="001D69EA">
        <w:rPr>
          <w:rFonts w:ascii="Arial" w:hAnsi="Arial" w:cs="Arial"/>
          <w:sz w:val="24"/>
          <w:szCs w:val="24"/>
        </w:rPr>
        <w:t>provision</w:t>
      </w:r>
      <w:r w:rsidR="007A3FA8">
        <w:rPr>
          <w:rFonts w:ascii="Arial" w:hAnsi="Arial" w:cs="Arial"/>
          <w:sz w:val="24"/>
          <w:szCs w:val="24"/>
        </w:rPr>
        <w:t xml:space="preserve">, to a more or lesser extent, </w:t>
      </w:r>
      <w:r w:rsidRPr="001D69EA">
        <w:rPr>
          <w:rFonts w:ascii="Arial" w:hAnsi="Arial" w:cs="Arial"/>
          <w:sz w:val="24"/>
          <w:szCs w:val="24"/>
        </w:rPr>
        <w:t>for reasonable accommodation support measures to be provided to persons with disabilities, including –</w:t>
      </w:r>
    </w:p>
    <w:p w:rsidR="001D69EA" w:rsidRPr="001D69EA" w:rsidRDefault="001D69EA" w:rsidP="00095823">
      <w:pPr>
        <w:pStyle w:val="ListParagraph"/>
        <w:numPr>
          <w:ilvl w:val="0"/>
          <w:numId w:val="27"/>
        </w:numPr>
        <w:spacing w:after="120" w:line="276" w:lineRule="auto"/>
        <w:jc w:val="both"/>
        <w:rPr>
          <w:rFonts w:ascii="Arial" w:hAnsi="Arial" w:cs="Arial"/>
          <w:sz w:val="24"/>
          <w:szCs w:val="24"/>
        </w:rPr>
      </w:pPr>
      <w:r>
        <w:rPr>
          <w:rFonts w:ascii="Arial" w:hAnsi="Arial" w:cs="Arial"/>
          <w:sz w:val="24"/>
          <w:szCs w:val="24"/>
        </w:rPr>
        <w:t xml:space="preserve">Employment Context - </w:t>
      </w:r>
    </w:p>
    <w:p w:rsidR="001D69EA" w:rsidRPr="001D69EA" w:rsidRDefault="001D69EA" w:rsidP="00095823">
      <w:pPr>
        <w:pStyle w:val="ListParagraph"/>
        <w:numPr>
          <w:ilvl w:val="0"/>
          <w:numId w:val="28"/>
        </w:numPr>
        <w:spacing w:after="120" w:line="276" w:lineRule="auto"/>
        <w:jc w:val="both"/>
        <w:rPr>
          <w:rFonts w:ascii="Arial" w:hAnsi="Arial" w:cs="Arial"/>
          <w:sz w:val="24"/>
          <w:szCs w:val="24"/>
        </w:rPr>
      </w:pPr>
      <w:r w:rsidRPr="001D69EA">
        <w:rPr>
          <w:rFonts w:ascii="Arial" w:hAnsi="Arial" w:cs="Arial"/>
          <w:sz w:val="24"/>
          <w:szCs w:val="24"/>
        </w:rPr>
        <w:t>The Employment Equity Act (199</w:t>
      </w:r>
      <w:r w:rsidR="007A3FA8">
        <w:rPr>
          <w:rFonts w:ascii="Arial" w:hAnsi="Arial" w:cs="Arial"/>
          <w:sz w:val="24"/>
          <w:szCs w:val="24"/>
        </w:rPr>
        <w:t>8</w:t>
      </w:r>
      <w:r w:rsidR="00EC0E52">
        <w:rPr>
          <w:rFonts w:ascii="Arial" w:hAnsi="Arial" w:cs="Arial"/>
          <w:sz w:val="24"/>
          <w:szCs w:val="24"/>
        </w:rPr>
        <w:t>), supported by the Code of Good Practice and Technical Assistance Guidelines</w:t>
      </w:r>
    </w:p>
    <w:p w:rsidR="00EC0E52" w:rsidRPr="00EC0E52" w:rsidRDefault="00EC0E52" w:rsidP="00095823">
      <w:pPr>
        <w:pStyle w:val="ListParagraph"/>
        <w:numPr>
          <w:ilvl w:val="0"/>
          <w:numId w:val="28"/>
        </w:numPr>
        <w:autoSpaceDE w:val="0"/>
        <w:autoSpaceDN w:val="0"/>
        <w:adjustRightInd w:val="0"/>
        <w:spacing w:after="0" w:line="276" w:lineRule="auto"/>
        <w:rPr>
          <w:rFonts w:ascii="Arial" w:hAnsi="Arial" w:cs="Arial"/>
          <w:sz w:val="24"/>
          <w:szCs w:val="20"/>
        </w:rPr>
      </w:pPr>
      <w:r w:rsidRPr="00EC0E52">
        <w:rPr>
          <w:rFonts w:ascii="Arial" w:hAnsi="Arial" w:cs="Arial"/>
          <w:sz w:val="24"/>
          <w:szCs w:val="20"/>
        </w:rPr>
        <w:t>Job</w:t>
      </w:r>
      <w:r w:rsidR="00CF2BD8">
        <w:rPr>
          <w:rFonts w:ascii="Arial" w:hAnsi="Arial" w:cs="Arial"/>
          <w:sz w:val="24"/>
          <w:szCs w:val="20"/>
        </w:rPr>
        <w:t xml:space="preserve"> </w:t>
      </w:r>
      <w:r w:rsidRPr="00EC0E52">
        <w:rPr>
          <w:rFonts w:ascii="Arial" w:hAnsi="Arial" w:cs="Arial"/>
          <w:sz w:val="24"/>
          <w:szCs w:val="20"/>
        </w:rPr>
        <w:t xml:space="preserve">ACCESS Strategic Framework on the Recruitment, Employment and Retention of Persons with Disabilities in the Public Service. </w:t>
      </w:r>
    </w:p>
    <w:p w:rsidR="001D69EA" w:rsidRDefault="001D69EA" w:rsidP="00095823">
      <w:pPr>
        <w:pStyle w:val="ListParagraph"/>
        <w:numPr>
          <w:ilvl w:val="0"/>
          <w:numId w:val="28"/>
        </w:numPr>
        <w:spacing w:after="0" w:line="276" w:lineRule="auto"/>
        <w:ind w:left="714" w:hanging="357"/>
        <w:contextualSpacing w:val="0"/>
        <w:jc w:val="both"/>
        <w:rPr>
          <w:rFonts w:ascii="Arial" w:hAnsi="Arial" w:cs="Arial"/>
          <w:sz w:val="24"/>
          <w:szCs w:val="24"/>
        </w:rPr>
      </w:pPr>
      <w:r w:rsidRPr="001D69EA">
        <w:rPr>
          <w:rFonts w:ascii="Arial" w:hAnsi="Arial" w:cs="Arial"/>
          <w:sz w:val="24"/>
          <w:szCs w:val="24"/>
        </w:rPr>
        <w:t>The Policy on Reasonable Accommodation and Assistive Devices</w:t>
      </w:r>
      <w:r w:rsidR="009C7A5B">
        <w:rPr>
          <w:rFonts w:ascii="Arial" w:hAnsi="Arial" w:cs="Arial"/>
          <w:sz w:val="24"/>
          <w:szCs w:val="24"/>
        </w:rPr>
        <w:t xml:space="preserve"> for Employees in the Public Service</w:t>
      </w:r>
      <w:r w:rsidRPr="001D69EA">
        <w:rPr>
          <w:rFonts w:ascii="Arial" w:hAnsi="Arial" w:cs="Arial"/>
          <w:sz w:val="24"/>
          <w:szCs w:val="24"/>
        </w:rPr>
        <w:t xml:space="preserve"> (201</w:t>
      </w:r>
      <w:r w:rsidR="009C7A5B">
        <w:rPr>
          <w:rFonts w:ascii="Arial" w:hAnsi="Arial" w:cs="Arial"/>
          <w:sz w:val="24"/>
          <w:szCs w:val="24"/>
        </w:rPr>
        <w:t>5</w:t>
      </w:r>
      <w:r w:rsidRPr="001D69EA">
        <w:rPr>
          <w:rFonts w:ascii="Arial" w:hAnsi="Arial" w:cs="Arial"/>
          <w:sz w:val="24"/>
          <w:szCs w:val="24"/>
        </w:rPr>
        <w:t xml:space="preserve">); </w:t>
      </w:r>
    </w:p>
    <w:p w:rsidR="009C7A5B" w:rsidRDefault="00DD0A61" w:rsidP="00095823">
      <w:pPr>
        <w:pStyle w:val="ListParagraph"/>
        <w:numPr>
          <w:ilvl w:val="0"/>
          <w:numId w:val="28"/>
        </w:numPr>
        <w:shd w:val="clear" w:color="auto" w:fill="FFFFFF"/>
        <w:spacing w:after="0" w:line="276" w:lineRule="auto"/>
        <w:ind w:left="714" w:hanging="357"/>
        <w:contextualSpacing w:val="0"/>
        <w:rPr>
          <w:rFonts w:ascii="Arial" w:eastAsia="Times New Roman" w:hAnsi="Arial" w:cs="Arial"/>
          <w:sz w:val="24"/>
          <w:szCs w:val="27"/>
          <w:lang w:eastAsia="en-ZA"/>
        </w:rPr>
      </w:pPr>
      <w:r w:rsidRPr="00DD0A61">
        <w:rPr>
          <w:rFonts w:ascii="Arial" w:eastAsia="Times New Roman" w:hAnsi="Arial" w:cs="Arial"/>
          <w:sz w:val="24"/>
          <w:szCs w:val="27"/>
          <w:lang w:eastAsia="en-ZA"/>
        </w:rPr>
        <w:t xml:space="preserve">Compensation for Occupational Injuries and Diseases Act (1993) </w:t>
      </w:r>
      <w:r w:rsidR="002368AD">
        <w:rPr>
          <w:rFonts w:ascii="Arial" w:eastAsia="Times New Roman" w:hAnsi="Arial" w:cs="Arial"/>
          <w:sz w:val="24"/>
          <w:szCs w:val="27"/>
          <w:lang w:eastAsia="en-ZA"/>
        </w:rPr>
        <w:t>as amended</w:t>
      </w:r>
    </w:p>
    <w:p w:rsidR="009C7A5B" w:rsidRPr="009C7A5B" w:rsidRDefault="009C7A5B" w:rsidP="00095823">
      <w:pPr>
        <w:pStyle w:val="ListParagraph"/>
        <w:numPr>
          <w:ilvl w:val="0"/>
          <w:numId w:val="28"/>
        </w:numPr>
        <w:shd w:val="clear" w:color="auto" w:fill="FFFFFF"/>
        <w:spacing w:after="120" w:line="276" w:lineRule="auto"/>
        <w:ind w:left="714" w:hanging="357"/>
        <w:contextualSpacing w:val="0"/>
        <w:rPr>
          <w:rFonts w:ascii="Arial" w:eastAsia="Times New Roman" w:hAnsi="Arial" w:cs="Arial"/>
          <w:sz w:val="24"/>
          <w:szCs w:val="27"/>
          <w:lang w:eastAsia="en-ZA"/>
        </w:rPr>
      </w:pPr>
      <w:r w:rsidRPr="009C7A5B">
        <w:rPr>
          <w:rFonts w:ascii="Arial" w:hAnsi="Arial" w:cs="Arial"/>
          <w:sz w:val="24"/>
        </w:rPr>
        <w:t>Determination And Directive On Leave Of Absence In The Public Service</w:t>
      </w:r>
      <w:r>
        <w:rPr>
          <w:rFonts w:ascii="Arial" w:hAnsi="Arial" w:cs="Arial"/>
          <w:sz w:val="24"/>
        </w:rPr>
        <w:t xml:space="preserve"> (2015)</w:t>
      </w:r>
    </w:p>
    <w:p w:rsidR="001D69EA" w:rsidRPr="001D69EA" w:rsidRDefault="001D69EA" w:rsidP="00095823">
      <w:pPr>
        <w:pStyle w:val="ListParagraph"/>
        <w:numPr>
          <w:ilvl w:val="0"/>
          <w:numId w:val="27"/>
        </w:numPr>
        <w:spacing w:after="120" w:line="276" w:lineRule="auto"/>
        <w:jc w:val="both"/>
        <w:rPr>
          <w:rFonts w:ascii="Arial" w:hAnsi="Arial" w:cs="Arial"/>
          <w:sz w:val="24"/>
          <w:szCs w:val="24"/>
        </w:rPr>
      </w:pPr>
      <w:r>
        <w:rPr>
          <w:rFonts w:ascii="Arial" w:hAnsi="Arial" w:cs="Arial"/>
          <w:sz w:val="24"/>
          <w:szCs w:val="24"/>
        </w:rPr>
        <w:t xml:space="preserve">Education Context - </w:t>
      </w:r>
    </w:p>
    <w:p w:rsidR="001D69EA" w:rsidRPr="001D69EA" w:rsidRDefault="001D69EA" w:rsidP="00095823">
      <w:pPr>
        <w:pStyle w:val="ListParagraph"/>
        <w:numPr>
          <w:ilvl w:val="0"/>
          <w:numId w:val="29"/>
        </w:numPr>
        <w:spacing w:after="120" w:line="276" w:lineRule="auto"/>
        <w:jc w:val="both"/>
        <w:rPr>
          <w:rFonts w:ascii="Arial" w:hAnsi="Arial" w:cs="Arial"/>
          <w:sz w:val="24"/>
          <w:szCs w:val="24"/>
        </w:rPr>
      </w:pPr>
      <w:r w:rsidRPr="001D69EA">
        <w:rPr>
          <w:rFonts w:ascii="Arial" w:hAnsi="Arial" w:cs="Arial"/>
          <w:sz w:val="24"/>
          <w:szCs w:val="24"/>
        </w:rPr>
        <w:t xml:space="preserve">The White Paper on Post School Education and Training (2013); </w:t>
      </w:r>
    </w:p>
    <w:p w:rsidR="001D69EA" w:rsidRDefault="001D69EA" w:rsidP="00095823">
      <w:pPr>
        <w:pStyle w:val="ListParagraph"/>
        <w:numPr>
          <w:ilvl w:val="0"/>
          <w:numId w:val="29"/>
        </w:numPr>
        <w:spacing w:after="0" w:line="276" w:lineRule="auto"/>
        <w:ind w:left="714" w:hanging="357"/>
        <w:contextualSpacing w:val="0"/>
        <w:jc w:val="both"/>
        <w:rPr>
          <w:rFonts w:ascii="Arial" w:hAnsi="Arial" w:cs="Arial"/>
          <w:sz w:val="24"/>
          <w:szCs w:val="24"/>
        </w:rPr>
      </w:pPr>
      <w:r w:rsidRPr="001D69EA">
        <w:rPr>
          <w:rFonts w:ascii="Arial" w:hAnsi="Arial" w:cs="Arial"/>
          <w:sz w:val="24"/>
          <w:szCs w:val="24"/>
        </w:rPr>
        <w:t xml:space="preserve">The Policy on Screening, Identification, Assessment and Support (2014); </w:t>
      </w:r>
    </w:p>
    <w:p w:rsidR="00DD0A61" w:rsidRPr="001D69EA" w:rsidRDefault="00DD0A61" w:rsidP="00095823">
      <w:pPr>
        <w:pStyle w:val="ListParagraph"/>
        <w:numPr>
          <w:ilvl w:val="0"/>
          <w:numId w:val="29"/>
        </w:numPr>
        <w:spacing w:after="120" w:line="276" w:lineRule="auto"/>
        <w:ind w:left="714" w:hanging="357"/>
        <w:contextualSpacing w:val="0"/>
        <w:jc w:val="both"/>
        <w:rPr>
          <w:rFonts w:ascii="Arial" w:hAnsi="Arial" w:cs="Arial"/>
          <w:sz w:val="24"/>
          <w:szCs w:val="24"/>
        </w:rPr>
      </w:pPr>
      <w:r>
        <w:rPr>
          <w:rFonts w:ascii="Arial" w:hAnsi="Arial" w:cs="Arial"/>
          <w:sz w:val="24"/>
          <w:szCs w:val="24"/>
        </w:rPr>
        <w:t>The NSFAS Bursary Scheme for Reasonable Accommodation Support to Students with Disabilities</w:t>
      </w:r>
    </w:p>
    <w:p w:rsidR="00DD0A61" w:rsidRDefault="00DD0A61" w:rsidP="00095823">
      <w:pPr>
        <w:pStyle w:val="ListParagraph"/>
        <w:numPr>
          <w:ilvl w:val="0"/>
          <w:numId w:val="27"/>
        </w:numPr>
        <w:spacing w:after="120" w:line="276" w:lineRule="auto"/>
        <w:jc w:val="both"/>
        <w:rPr>
          <w:rFonts w:ascii="Arial" w:hAnsi="Arial" w:cs="Arial"/>
          <w:sz w:val="24"/>
          <w:szCs w:val="24"/>
        </w:rPr>
      </w:pPr>
      <w:r>
        <w:rPr>
          <w:rFonts w:ascii="Arial" w:hAnsi="Arial" w:cs="Arial"/>
          <w:sz w:val="24"/>
          <w:szCs w:val="24"/>
        </w:rPr>
        <w:t xml:space="preserve">Disability Services – </w:t>
      </w:r>
    </w:p>
    <w:p w:rsidR="00DD0A61" w:rsidRDefault="00DD0A61" w:rsidP="00095823">
      <w:pPr>
        <w:pStyle w:val="ListParagraph"/>
        <w:numPr>
          <w:ilvl w:val="1"/>
          <w:numId w:val="27"/>
        </w:numPr>
        <w:spacing w:after="120" w:line="276" w:lineRule="auto"/>
        <w:ind w:left="709" w:hanging="357"/>
        <w:contextualSpacing w:val="0"/>
        <w:jc w:val="both"/>
        <w:rPr>
          <w:rFonts w:ascii="Arial" w:hAnsi="Arial" w:cs="Arial"/>
          <w:sz w:val="24"/>
          <w:szCs w:val="24"/>
        </w:rPr>
      </w:pPr>
      <w:r>
        <w:rPr>
          <w:rFonts w:ascii="Arial" w:hAnsi="Arial" w:cs="Arial"/>
          <w:sz w:val="24"/>
          <w:szCs w:val="24"/>
        </w:rPr>
        <w:t>The Framework and Strategy for Disability and Rehabilitation Services in South Africa;</w:t>
      </w:r>
    </w:p>
    <w:p w:rsidR="00DD0A61" w:rsidRDefault="00DD0A61" w:rsidP="00095823">
      <w:pPr>
        <w:pStyle w:val="ListParagraph"/>
        <w:numPr>
          <w:ilvl w:val="0"/>
          <w:numId w:val="27"/>
        </w:numPr>
        <w:spacing w:after="120" w:line="276" w:lineRule="auto"/>
        <w:jc w:val="both"/>
        <w:rPr>
          <w:rFonts w:ascii="Arial" w:hAnsi="Arial" w:cs="Arial"/>
          <w:sz w:val="24"/>
          <w:szCs w:val="24"/>
        </w:rPr>
      </w:pPr>
      <w:r>
        <w:rPr>
          <w:rFonts w:ascii="Arial" w:hAnsi="Arial" w:cs="Arial"/>
          <w:sz w:val="24"/>
          <w:szCs w:val="24"/>
        </w:rPr>
        <w:t xml:space="preserve">Other – </w:t>
      </w:r>
    </w:p>
    <w:p w:rsidR="00DD0A61" w:rsidRPr="00EC0E52" w:rsidRDefault="00DD0A61" w:rsidP="00095823">
      <w:pPr>
        <w:pStyle w:val="ListParagraph"/>
        <w:numPr>
          <w:ilvl w:val="0"/>
          <w:numId w:val="31"/>
        </w:numPr>
        <w:spacing w:after="120" w:line="276" w:lineRule="auto"/>
        <w:jc w:val="both"/>
        <w:rPr>
          <w:rFonts w:ascii="Arial" w:hAnsi="Arial" w:cs="Arial"/>
          <w:sz w:val="24"/>
          <w:szCs w:val="24"/>
        </w:rPr>
      </w:pPr>
      <w:r w:rsidRPr="00EC0E52">
        <w:rPr>
          <w:rFonts w:ascii="Arial" w:hAnsi="Arial" w:cs="Arial"/>
          <w:sz w:val="24"/>
          <w:szCs w:val="24"/>
        </w:rPr>
        <w:t>Social Assistance Act (2004), and in particular the Grant-in-Aid</w:t>
      </w:r>
      <w:r w:rsidR="002368AD" w:rsidRPr="00EC0E52">
        <w:rPr>
          <w:rFonts w:ascii="Arial" w:hAnsi="Arial" w:cs="Arial"/>
          <w:sz w:val="24"/>
          <w:szCs w:val="24"/>
        </w:rPr>
        <w:t xml:space="preserve"> benefit</w:t>
      </w:r>
      <w:r w:rsidRPr="00EC0E52">
        <w:rPr>
          <w:rFonts w:ascii="Arial" w:hAnsi="Arial" w:cs="Arial"/>
          <w:sz w:val="24"/>
          <w:szCs w:val="24"/>
        </w:rPr>
        <w:t>;</w:t>
      </w:r>
    </w:p>
    <w:p w:rsidR="001D69EA" w:rsidRPr="00EC0E52" w:rsidRDefault="002368AD" w:rsidP="00095823">
      <w:pPr>
        <w:pStyle w:val="ListParagraph"/>
        <w:numPr>
          <w:ilvl w:val="0"/>
          <w:numId w:val="31"/>
        </w:numPr>
        <w:spacing w:after="0" w:line="276" w:lineRule="auto"/>
        <w:ind w:left="714" w:hanging="357"/>
        <w:contextualSpacing w:val="0"/>
        <w:jc w:val="both"/>
        <w:rPr>
          <w:rFonts w:ascii="Arial" w:hAnsi="Arial" w:cs="Arial"/>
          <w:sz w:val="24"/>
          <w:szCs w:val="24"/>
        </w:rPr>
      </w:pPr>
      <w:r w:rsidRPr="00EC0E52">
        <w:rPr>
          <w:rFonts w:ascii="Arial" w:hAnsi="Arial" w:cs="Arial"/>
          <w:sz w:val="24"/>
          <w:szCs w:val="24"/>
        </w:rPr>
        <w:t>I</w:t>
      </w:r>
      <w:r w:rsidR="00EC0E52" w:rsidRPr="00EC0E52">
        <w:rPr>
          <w:rFonts w:ascii="Arial" w:hAnsi="Arial" w:cs="Arial"/>
          <w:sz w:val="24"/>
          <w:szCs w:val="24"/>
        </w:rPr>
        <w:t>ncome Tax Act (1962) as amended (SARS Disability Tax Benefits)’</w:t>
      </w:r>
    </w:p>
    <w:p w:rsidR="00EC0E52" w:rsidRPr="00EC0E52" w:rsidRDefault="00EC0E52" w:rsidP="00095823">
      <w:pPr>
        <w:pStyle w:val="ListParagraph"/>
        <w:numPr>
          <w:ilvl w:val="0"/>
          <w:numId w:val="31"/>
        </w:numPr>
        <w:spacing w:after="120" w:line="276" w:lineRule="auto"/>
        <w:ind w:left="714" w:hanging="357"/>
        <w:contextualSpacing w:val="0"/>
        <w:jc w:val="both"/>
        <w:rPr>
          <w:rFonts w:ascii="Arial" w:hAnsi="Arial" w:cs="Arial"/>
          <w:sz w:val="24"/>
          <w:szCs w:val="24"/>
        </w:rPr>
      </w:pPr>
      <w:r w:rsidRPr="00EC0E52">
        <w:rPr>
          <w:rFonts w:ascii="Arial" w:hAnsi="Arial" w:cs="Arial"/>
          <w:sz w:val="24"/>
          <w:szCs w:val="24"/>
          <w:shd w:val="clear" w:color="auto" w:fill="FFFFFF"/>
        </w:rPr>
        <w:t>The National Housing Policy (1999 adjustment to provide for special enhancements to the subsidy houses intended for persons with disabilities, taking into account a range of disabilities and assistive devices). </w:t>
      </w:r>
    </w:p>
    <w:p w:rsidR="00DD0A61" w:rsidRPr="001277CB" w:rsidRDefault="00DD0A61" w:rsidP="00095823">
      <w:pPr>
        <w:pStyle w:val="ListParagraph"/>
        <w:numPr>
          <w:ilvl w:val="0"/>
          <w:numId w:val="32"/>
        </w:numPr>
        <w:spacing w:after="120" w:line="276" w:lineRule="auto"/>
        <w:jc w:val="both"/>
        <w:rPr>
          <w:rFonts w:ascii="Arial" w:hAnsi="Arial" w:cs="Arial"/>
          <w:sz w:val="24"/>
          <w:szCs w:val="24"/>
        </w:rPr>
      </w:pPr>
      <w:r w:rsidRPr="001277CB">
        <w:rPr>
          <w:rFonts w:ascii="Arial" w:hAnsi="Arial" w:cs="Arial"/>
          <w:sz w:val="24"/>
          <w:szCs w:val="24"/>
        </w:rPr>
        <w:t xml:space="preserve">Cross-cutting - </w:t>
      </w:r>
    </w:p>
    <w:p w:rsidR="00DD0A61" w:rsidRPr="00DD0A61" w:rsidRDefault="00DD0A61" w:rsidP="00095823">
      <w:pPr>
        <w:pStyle w:val="ListParagraph"/>
        <w:numPr>
          <w:ilvl w:val="0"/>
          <w:numId w:val="30"/>
        </w:numPr>
        <w:spacing w:after="0" w:line="276" w:lineRule="auto"/>
        <w:jc w:val="both"/>
        <w:rPr>
          <w:rFonts w:ascii="Arial" w:hAnsi="Arial" w:cs="Arial"/>
          <w:sz w:val="24"/>
          <w:szCs w:val="24"/>
        </w:rPr>
      </w:pPr>
      <w:r w:rsidRPr="00DD0A61">
        <w:rPr>
          <w:rFonts w:ascii="Arial" w:hAnsi="Arial" w:cs="Arial"/>
          <w:sz w:val="24"/>
          <w:szCs w:val="24"/>
        </w:rPr>
        <w:t xml:space="preserve">The White Paper on the Rights of Persons with Disabilities (2015); </w:t>
      </w:r>
    </w:p>
    <w:p w:rsidR="001D69EA" w:rsidRDefault="001D69EA" w:rsidP="007A3FA8">
      <w:pPr>
        <w:spacing w:after="0" w:line="276" w:lineRule="auto"/>
        <w:jc w:val="both"/>
        <w:rPr>
          <w:rFonts w:ascii="Arial" w:hAnsi="Arial" w:cs="Arial"/>
          <w:b/>
          <w:sz w:val="24"/>
          <w:szCs w:val="24"/>
        </w:rPr>
      </w:pPr>
    </w:p>
    <w:p w:rsidR="007A3FA8" w:rsidRDefault="007A3FA8" w:rsidP="007A3FA8">
      <w:pPr>
        <w:pStyle w:val="NormalWeb"/>
        <w:shd w:val="clear" w:color="auto" w:fill="FFFFFF"/>
        <w:spacing w:before="0" w:beforeAutospacing="0" w:after="200" w:afterAutospacing="0" w:line="276" w:lineRule="auto"/>
        <w:jc w:val="both"/>
        <w:rPr>
          <w:rFonts w:ascii="Arial" w:hAnsi="Arial" w:cs="Arial"/>
          <w:color w:val="000000"/>
        </w:rPr>
      </w:pPr>
      <w:r>
        <w:rPr>
          <w:rFonts w:ascii="Arial" w:hAnsi="Arial" w:cs="Arial"/>
          <w:color w:val="000000"/>
        </w:rPr>
        <w:t>Reasonable accommodation as a legal entitlement is best defined in the </w:t>
      </w:r>
      <w:r w:rsidRPr="007A3FA8">
        <w:rPr>
          <w:rStyle w:val="Emphasis"/>
          <w:rFonts w:ascii="Arial" w:hAnsi="Arial" w:cs="Arial"/>
          <w:i w:val="0"/>
          <w:color w:val="000000"/>
        </w:rPr>
        <w:t>Employment Equity</w:t>
      </w:r>
      <w:r>
        <w:rPr>
          <w:rStyle w:val="Emphasis"/>
          <w:rFonts w:ascii="Arial" w:hAnsi="Arial" w:cs="Arial"/>
          <w:i w:val="0"/>
          <w:color w:val="000000"/>
        </w:rPr>
        <w:t xml:space="preserve"> Act</w:t>
      </w:r>
      <w:r>
        <w:rPr>
          <w:rStyle w:val="FootnoteReference"/>
          <w:rFonts w:ascii="Arial" w:hAnsi="Arial" w:cs="Arial"/>
          <w:iCs/>
          <w:color w:val="000000"/>
        </w:rPr>
        <w:footnoteReference w:id="5"/>
      </w:r>
      <w:r>
        <w:rPr>
          <w:rFonts w:ascii="Arial" w:hAnsi="Arial" w:cs="Arial"/>
          <w:color w:val="000000"/>
        </w:rPr>
        <w:t>, which defines reasonable accommodation as “</w:t>
      </w:r>
      <w:r w:rsidRPr="007A3FA8">
        <w:rPr>
          <w:rFonts w:ascii="Arial" w:hAnsi="Arial" w:cs="Arial"/>
          <w:i/>
          <w:color w:val="000000"/>
        </w:rPr>
        <w:t>any modification or adjustment to a job or to the working environment that will enable a person from a designated group to have access to or participate or advance in employment</w:t>
      </w:r>
      <w:r>
        <w:rPr>
          <w:rFonts w:ascii="Arial" w:hAnsi="Arial" w:cs="Arial"/>
          <w:color w:val="000000"/>
        </w:rPr>
        <w:t>”. This implies that reasonable accommodation applies to all persons, regardless of disability, in function of the general principle of non-discrimination. Thus, reasonable accommodation must be provided to ensure equal opportunities on account of not only disability, but other grounds for discrimination such as age and sex.</w:t>
      </w:r>
    </w:p>
    <w:p w:rsidR="007A3FA8" w:rsidRPr="00EC0E52" w:rsidRDefault="007A3FA8" w:rsidP="007A3FA8">
      <w:pPr>
        <w:pStyle w:val="NormalWeb"/>
        <w:shd w:val="clear" w:color="auto" w:fill="FFFFFF"/>
        <w:spacing w:before="0" w:beforeAutospacing="0" w:after="200" w:afterAutospacing="0" w:line="276" w:lineRule="auto"/>
        <w:jc w:val="both"/>
        <w:rPr>
          <w:rFonts w:ascii="Arial" w:hAnsi="Arial" w:cs="Arial"/>
          <w:bCs/>
          <w:i/>
          <w:color w:val="000000"/>
        </w:rPr>
      </w:pPr>
      <w:r>
        <w:rPr>
          <w:rFonts w:ascii="Arial" w:hAnsi="Arial" w:cs="Arial"/>
          <w:color w:val="000000"/>
        </w:rPr>
        <w:lastRenderedPageBreak/>
        <w:t>The provision of reasonable accommodation is specifically defined as a measure of “affirmative action.” Section 15.2 of the Employment Equity Act specifies that “</w:t>
      </w:r>
      <w:r w:rsidRPr="007A3FA8">
        <w:rPr>
          <w:rFonts w:ascii="Arial" w:hAnsi="Arial" w:cs="Arial"/>
          <w:i/>
          <w:color w:val="000000"/>
        </w:rPr>
        <w:t>Affirmative action measures implemented by a designated employer </w:t>
      </w:r>
      <w:r w:rsidRPr="00EC0E52">
        <w:rPr>
          <w:rStyle w:val="Strong"/>
          <w:rFonts w:ascii="Arial" w:hAnsi="Arial" w:cs="Arial"/>
          <w:b w:val="0"/>
          <w:i/>
          <w:iCs/>
          <w:color w:val="000000"/>
        </w:rPr>
        <w:t xml:space="preserve">must </w:t>
      </w:r>
      <w:r w:rsidRPr="00EC0E52">
        <w:rPr>
          <w:rStyle w:val="Strong"/>
          <w:rFonts w:ascii="Arial" w:hAnsi="Arial" w:cs="Arial"/>
          <w:b w:val="0"/>
          <w:i/>
          <w:color w:val="000000"/>
        </w:rPr>
        <w:t>include</w:t>
      </w:r>
      <w:r w:rsidR="00EC0E52">
        <w:rPr>
          <w:rStyle w:val="Strong"/>
          <w:rFonts w:ascii="Arial" w:hAnsi="Arial" w:cs="Arial"/>
          <w:b w:val="0"/>
          <w:i/>
          <w:color w:val="000000"/>
        </w:rPr>
        <w:t xml:space="preserve"> –…</w:t>
      </w:r>
      <w:r w:rsidRPr="00EC0E52">
        <w:rPr>
          <w:rStyle w:val="Strong"/>
          <w:rFonts w:ascii="Arial" w:hAnsi="Arial" w:cs="Arial"/>
          <w:b w:val="0"/>
          <w:i/>
          <w:color w:val="000000"/>
        </w:rPr>
        <w:t xml:space="preserve"> making reasonable accommodation</w:t>
      </w:r>
      <w:r w:rsidRPr="007A3FA8">
        <w:rPr>
          <w:rFonts w:ascii="Arial" w:hAnsi="Arial" w:cs="Arial"/>
          <w:i/>
          <w:color w:val="000000"/>
        </w:rPr>
        <w:t> for people from designated groups in order to ensure that they enjoy equal opportunities and are equitably represented in the workforce of a designated employer</w:t>
      </w:r>
      <w:r>
        <w:rPr>
          <w:rFonts w:ascii="Arial" w:hAnsi="Arial" w:cs="Arial"/>
          <w:color w:val="000000"/>
        </w:rPr>
        <w:t>”.</w:t>
      </w:r>
    </w:p>
    <w:p w:rsidR="007A3FA8" w:rsidRDefault="007A3FA8" w:rsidP="007A3FA8">
      <w:pPr>
        <w:pStyle w:val="NormalWeb"/>
        <w:shd w:val="clear" w:color="auto" w:fill="FFFFFF"/>
        <w:spacing w:before="0" w:beforeAutospacing="0" w:after="200" w:afterAutospacing="0" w:line="276" w:lineRule="auto"/>
        <w:jc w:val="both"/>
        <w:rPr>
          <w:rFonts w:ascii="Arial" w:hAnsi="Arial" w:cs="Arial"/>
          <w:color w:val="000000"/>
        </w:rPr>
      </w:pPr>
      <w:r>
        <w:rPr>
          <w:rFonts w:ascii="Arial" w:hAnsi="Arial" w:cs="Arial"/>
          <w:color w:val="000000"/>
        </w:rPr>
        <w:t>The </w:t>
      </w:r>
      <w:r>
        <w:rPr>
          <w:rStyle w:val="Emphasis"/>
          <w:rFonts w:ascii="Arial" w:hAnsi="Arial" w:cs="Arial"/>
          <w:color w:val="000000"/>
        </w:rPr>
        <w:t>Code of Good Practice on Disability in the Workplace</w:t>
      </w:r>
      <w:r w:rsidRPr="007A3FA8">
        <w:rPr>
          <w:rFonts w:ascii="Arial" w:hAnsi="Arial" w:cs="Arial"/>
          <w:color w:val="000000"/>
        </w:rPr>
        <w:t xml:space="preserve"> </w:t>
      </w:r>
      <w:r>
        <w:rPr>
          <w:rFonts w:ascii="Arial" w:hAnsi="Arial" w:cs="Arial"/>
          <w:color w:val="000000"/>
        </w:rPr>
        <w:t>defines the scope of reasonable accommodation in the employment context as applying to applicants and employees, and may be required during the recruitment and selection processes; in the working environment; in the way work is usually done and evaluated and rewarded; and in the benefits and privileges of employment (paragraph 6.3). It also specifies that employers may adopt the most cost-effective means that are consistent with effectively removing the barrier to a person being able to perform the job, and to enjoy equal access to the benefits and opportunities of employment (paragraph 6.2).</w:t>
      </w:r>
    </w:p>
    <w:p w:rsidR="007A3FA8" w:rsidRDefault="007A3FA8" w:rsidP="007A3FA8">
      <w:pPr>
        <w:pStyle w:val="NormalWeb"/>
        <w:shd w:val="clear" w:color="auto" w:fill="FFFFFF"/>
        <w:spacing w:before="0" w:beforeAutospacing="0" w:after="200" w:afterAutospacing="0" w:line="276" w:lineRule="auto"/>
        <w:jc w:val="both"/>
        <w:rPr>
          <w:rFonts w:ascii="Arial" w:hAnsi="Arial" w:cs="Arial"/>
          <w:color w:val="000000"/>
        </w:rPr>
      </w:pPr>
      <w:r>
        <w:rPr>
          <w:rFonts w:ascii="Arial" w:hAnsi="Arial" w:cs="Arial"/>
          <w:color w:val="000000"/>
        </w:rPr>
        <w:t>The </w:t>
      </w:r>
      <w:r>
        <w:rPr>
          <w:rStyle w:val="Emphasis"/>
          <w:rFonts w:ascii="Arial" w:hAnsi="Arial" w:cs="Arial"/>
          <w:color w:val="000000"/>
        </w:rPr>
        <w:t>Code of Good Practice on Disability in the Workplace</w:t>
      </w:r>
      <w:r>
        <w:rPr>
          <w:rFonts w:ascii="Arial" w:hAnsi="Arial" w:cs="Arial"/>
          <w:color w:val="000000"/>
        </w:rPr>
        <w:t> elaborates in a </w:t>
      </w:r>
      <w:r>
        <w:rPr>
          <w:rStyle w:val="Emphasis"/>
          <w:rFonts w:ascii="Arial" w:hAnsi="Arial" w:cs="Arial"/>
          <w:color w:val="000000"/>
        </w:rPr>
        <w:t>non-binding</w:t>
      </w:r>
      <w:r>
        <w:rPr>
          <w:rFonts w:ascii="Arial" w:hAnsi="Arial" w:cs="Arial"/>
          <w:color w:val="000000"/>
        </w:rPr>
        <w:t xml:space="preserve"> manner the scope of reasonable accommodation found in the 1998 Act. The Technical Assistance Guidelines on the Employment of People with Disabilities (chapter 5) further clarifies the concept of the “reasonableness” standard. </w:t>
      </w:r>
    </w:p>
    <w:p w:rsidR="007A3FA8" w:rsidRDefault="007A3FA8" w:rsidP="007A3FA8">
      <w:pPr>
        <w:pStyle w:val="NormalWeb"/>
        <w:shd w:val="clear" w:color="auto" w:fill="FFFFFF"/>
        <w:spacing w:before="0" w:beforeAutospacing="0" w:after="200" w:afterAutospacing="0" w:line="276" w:lineRule="auto"/>
        <w:jc w:val="both"/>
        <w:rPr>
          <w:rFonts w:ascii="Arial" w:hAnsi="Arial" w:cs="Arial"/>
          <w:color w:val="000000"/>
        </w:rPr>
      </w:pPr>
      <w:r>
        <w:rPr>
          <w:rFonts w:ascii="Arial" w:hAnsi="Arial" w:cs="Arial"/>
          <w:color w:val="000000"/>
        </w:rPr>
        <w:t>According to the Code, “unjustifiable hardship” is defined as “</w:t>
      </w:r>
      <w:r w:rsidRPr="007A3FA8">
        <w:rPr>
          <w:rFonts w:ascii="Arial" w:hAnsi="Arial" w:cs="Arial"/>
          <w:i/>
          <w:color w:val="000000"/>
        </w:rPr>
        <w:t>action that requires significant or considerable difficulty or expense. This involves considering, amongst other things, the effectiveness of the accommodation and the extent to which it would seriously disrupt the operation of the business</w:t>
      </w:r>
      <w:r>
        <w:rPr>
          <w:rFonts w:ascii="Arial" w:hAnsi="Arial" w:cs="Arial"/>
          <w:color w:val="000000"/>
        </w:rPr>
        <w:t>” (paragraph 6.12).</w:t>
      </w:r>
    </w:p>
    <w:p w:rsidR="007A3FA8" w:rsidRDefault="007A3FA8" w:rsidP="007A3FA8">
      <w:pPr>
        <w:pStyle w:val="NormalWeb"/>
        <w:shd w:val="clear" w:color="auto" w:fill="FFFFFF"/>
        <w:spacing w:before="0" w:beforeAutospacing="0" w:after="200" w:afterAutospacing="0" w:line="276" w:lineRule="auto"/>
        <w:jc w:val="both"/>
        <w:rPr>
          <w:rFonts w:ascii="Arial" w:hAnsi="Arial" w:cs="Arial"/>
          <w:color w:val="000000"/>
        </w:rPr>
      </w:pPr>
      <w:r>
        <w:rPr>
          <w:rFonts w:ascii="Arial" w:hAnsi="Arial" w:cs="Arial"/>
          <w:color w:val="000000"/>
        </w:rPr>
        <w:t>The concept requires an objective analysis that includes consideration of not only whether the accommodation will create “</w:t>
      </w:r>
      <w:r w:rsidRPr="007A3FA8">
        <w:rPr>
          <w:rFonts w:ascii="Arial" w:hAnsi="Arial" w:cs="Arial"/>
          <w:i/>
          <w:color w:val="000000"/>
        </w:rPr>
        <w:t>difficulty or expense that will seriously disrupt the operation of the business</w:t>
      </w:r>
      <w:r>
        <w:rPr>
          <w:rFonts w:ascii="Arial" w:hAnsi="Arial" w:cs="Arial"/>
          <w:color w:val="000000"/>
        </w:rPr>
        <w:t>” but also (1) the effectiveness of the accommodation; (2) the impact of providing or failure to provide accommodation to the employee, (3) the systemic patterns of inequality in society, as well as (4) the objectives of the Act and the Constitution.</w:t>
      </w:r>
    </w:p>
    <w:p w:rsidR="007A3FA8" w:rsidRDefault="007A3FA8" w:rsidP="007A3FA8">
      <w:pPr>
        <w:pStyle w:val="NormalWeb"/>
        <w:shd w:val="clear" w:color="auto" w:fill="FFFFFF"/>
        <w:spacing w:before="0" w:beforeAutospacing="0" w:after="200" w:afterAutospacing="0" w:line="276" w:lineRule="auto"/>
        <w:jc w:val="both"/>
        <w:rPr>
          <w:rFonts w:ascii="Arial" w:hAnsi="Arial" w:cs="Arial"/>
          <w:color w:val="000000"/>
        </w:rPr>
      </w:pPr>
      <w:r>
        <w:rPr>
          <w:rFonts w:ascii="Arial" w:hAnsi="Arial" w:cs="Arial"/>
          <w:color w:val="000000"/>
        </w:rPr>
        <w:t>Significantly, “unjustifiable hardship” is considered to be a more rigorous standard than “undue hardship.” This more rigorous standard is necessitated by South Africa’s history of providing so little employment and accommodation for persons with disabilities. The Code thus encourages employers to make more effort to reduce and eliminate discrimination and/or promote affirmative action.</w:t>
      </w:r>
    </w:p>
    <w:p w:rsidR="007A3FA8" w:rsidRDefault="007A3FA8" w:rsidP="007A3FA8">
      <w:pPr>
        <w:spacing w:after="0" w:line="276" w:lineRule="auto"/>
        <w:jc w:val="both"/>
        <w:rPr>
          <w:rFonts w:ascii="Arial" w:hAnsi="Arial" w:cs="Arial"/>
          <w:sz w:val="24"/>
          <w:szCs w:val="24"/>
        </w:rPr>
      </w:pPr>
      <w:r w:rsidRPr="000E71F4">
        <w:rPr>
          <w:rFonts w:ascii="Arial" w:hAnsi="Arial" w:cs="Arial"/>
          <w:sz w:val="24"/>
          <w:szCs w:val="24"/>
        </w:rPr>
        <w:t>The standards for reasonable accommodation measures to eradicate discrimination</w:t>
      </w:r>
      <w:r>
        <w:rPr>
          <w:rFonts w:ascii="Arial" w:hAnsi="Arial" w:cs="Arial"/>
          <w:sz w:val="24"/>
          <w:szCs w:val="24"/>
        </w:rPr>
        <w:t xml:space="preserve"> </w:t>
      </w:r>
      <w:r w:rsidRPr="000E71F4">
        <w:rPr>
          <w:rFonts w:ascii="Arial" w:hAnsi="Arial" w:cs="Arial"/>
          <w:sz w:val="24"/>
          <w:szCs w:val="24"/>
        </w:rPr>
        <w:t xml:space="preserve">against </w:t>
      </w:r>
      <w:r>
        <w:rPr>
          <w:rFonts w:ascii="Arial" w:hAnsi="Arial" w:cs="Arial"/>
          <w:sz w:val="24"/>
          <w:szCs w:val="24"/>
        </w:rPr>
        <w:t>persons</w:t>
      </w:r>
      <w:r w:rsidRPr="000E71F4">
        <w:rPr>
          <w:rFonts w:ascii="Arial" w:hAnsi="Arial" w:cs="Arial"/>
          <w:sz w:val="24"/>
          <w:szCs w:val="24"/>
        </w:rPr>
        <w:t xml:space="preserve"> with disabilities in South Africa are limited</w:t>
      </w:r>
      <w:r>
        <w:rPr>
          <w:rFonts w:ascii="Arial" w:hAnsi="Arial" w:cs="Arial"/>
          <w:sz w:val="24"/>
          <w:szCs w:val="24"/>
        </w:rPr>
        <w:t xml:space="preserve"> to certain sectors of life</w:t>
      </w:r>
      <w:r w:rsidRPr="000E71F4">
        <w:rPr>
          <w:rFonts w:ascii="Arial" w:hAnsi="Arial" w:cs="Arial"/>
          <w:sz w:val="24"/>
          <w:szCs w:val="24"/>
        </w:rPr>
        <w:t xml:space="preserve">. </w:t>
      </w:r>
      <w:r>
        <w:rPr>
          <w:rFonts w:ascii="Arial" w:hAnsi="Arial" w:cs="Arial"/>
          <w:sz w:val="24"/>
          <w:szCs w:val="24"/>
        </w:rPr>
        <w:t>South Africa has a Constitutional responsibility to undertake a legal audit; reviewing existing discriminatory laws, bringing in new legislation to address gaps and to promulgate standalone disability legislation if proved necessary. This framework will be a guiding document for any disability legislation</w:t>
      </w:r>
      <w:r w:rsidRPr="000E71F4">
        <w:rPr>
          <w:rFonts w:ascii="Arial" w:hAnsi="Arial" w:cs="Arial"/>
          <w:sz w:val="24"/>
          <w:szCs w:val="24"/>
        </w:rPr>
        <w:t>.</w:t>
      </w:r>
    </w:p>
    <w:p w:rsidR="007A3FA8" w:rsidRDefault="007A3FA8" w:rsidP="00FE41E0">
      <w:pPr>
        <w:spacing w:after="0" w:line="276" w:lineRule="auto"/>
        <w:jc w:val="both"/>
        <w:rPr>
          <w:rFonts w:ascii="Arial" w:hAnsi="Arial" w:cs="Arial"/>
          <w:b/>
          <w:sz w:val="24"/>
          <w:szCs w:val="24"/>
        </w:rPr>
      </w:pPr>
    </w:p>
    <w:p w:rsidR="007C17A1" w:rsidRDefault="001277CB" w:rsidP="001277CB">
      <w:pPr>
        <w:pStyle w:val="Heading3"/>
      </w:pPr>
      <w:bookmarkStart w:id="9" w:name="_Toc491260015"/>
      <w:r>
        <w:t>1.4.3</w:t>
      </w:r>
      <w:r>
        <w:tab/>
      </w:r>
      <w:r w:rsidR="00901B61" w:rsidRPr="00901B61">
        <w:t xml:space="preserve">International </w:t>
      </w:r>
      <w:r w:rsidR="00051A00">
        <w:t>legal context</w:t>
      </w:r>
      <w:bookmarkEnd w:id="9"/>
    </w:p>
    <w:p w:rsidR="004C20FC" w:rsidRPr="00901B61" w:rsidRDefault="004C20FC" w:rsidP="00FE41E0">
      <w:pPr>
        <w:spacing w:after="0" w:line="276" w:lineRule="auto"/>
        <w:jc w:val="both"/>
        <w:rPr>
          <w:rFonts w:ascii="Arial" w:hAnsi="Arial" w:cs="Arial"/>
          <w:b/>
          <w:sz w:val="24"/>
          <w:szCs w:val="24"/>
        </w:rPr>
      </w:pPr>
    </w:p>
    <w:p w:rsidR="004C20FC" w:rsidRDefault="007A3FA8" w:rsidP="007A3FA8">
      <w:pPr>
        <w:spacing w:after="200" w:line="276" w:lineRule="auto"/>
        <w:jc w:val="both"/>
        <w:rPr>
          <w:rFonts w:ascii="Arial" w:hAnsi="Arial" w:cs="Arial"/>
          <w:sz w:val="24"/>
          <w:szCs w:val="24"/>
        </w:rPr>
      </w:pPr>
      <w:r>
        <w:rPr>
          <w:rFonts w:ascii="Arial" w:hAnsi="Arial" w:cs="Arial"/>
          <w:sz w:val="24"/>
          <w:szCs w:val="24"/>
        </w:rPr>
        <w:t xml:space="preserve">The </w:t>
      </w:r>
      <w:r w:rsidR="00206017">
        <w:rPr>
          <w:rFonts w:ascii="Arial" w:hAnsi="Arial" w:cs="Arial"/>
          <w:sz w:val="24"/>
          <w:szCs w:val="24"/>
        </w:rPr>
        <w:t>UN Convention on the Rights of Persons with Disabilities</w:t>
      </w:r>
      <w:r w:rsidR="000700FE" w:rsidRPr="000700FE">
        <w:rPr>
          <w:rStyle w:val="FootnoteReference"/>
          <w:rFonts w:ascii="Arial" w:hAnsi="Arial" w:cs="Arial"/>
          <w:sz w:val="24"/>
          <w:szCs w:val="24"/>
        </w:rPr>
        <w:t xml:space="preserve"> </w:t>
      </w:r>
      <w:r w:rsidR="000700FE">
        <w:rPr>
          <w:rStyle w:val="FootnoteReference"/>
          <w:rFonts w:ascii="Arial" w:hAnsi="Arial" w:cs="Arial"/>
          <w:sz w:val="24"/>
          <w:szCs w:val="24"/>
        </w:rPr>
        <w:footnoteReference w:id="6"/>
      </w:r>
      <w:r>
        <w:rPr>
          <w:rFonts w:ascii="Arial" w:hAnsi="Arial" w:cs="Arial"/>
          <w:sz w:val="24"/>
          <w:szCs w:val="24"/>
        </w:rPr>
        <w:t>, defines reasonable accommodation as “</w:t>
      </w:r>
      <w:r w:rsidRPr="007A3FA8">
        <w:rPr>
          <w:rFonts w:ascii="Arial" w:eastAsia="Times New Roman" w:hAnsi="Arial" w:cs="Arial"/>
          <w:i/>
          <w:color w:val="000000"/>
          <w:sz w:val="24"/>
          <w:szCs w:val="24"/>
          <w:lang w:eastAsia="en-ZA"/>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Pr>
          <w:rFonts w:ascii="Arial" w:eastAsia="Times New Roman" w:hAnsi="Arial" w:cs="Arial"/>
          <w:i/>
          <w:color w:val="000000"/>
          <w:sz w:val="24"/>
          <w:szCs w:val="24"/>
          <w:lang w:eastAsia="en-ZA"/>
        </w:rPr>
        <w:t xml:space="preserve">”, </w:t>
      </w:r>
      <w:r w:rsidRPr="007A3FA8">
        <w:rPr>
          <w:rFonts w:ascii="Arial" w:eastAsia="Times New Roman" w:hAnsi="Arial" w:cs="Arial"/>
          <w:color w:val="000000"/>
          <w:sz w:val="24"/>
          <w:szCs w:val="24"/>
          <w:lang w:eastAsia="en-ZA"/>
        </w:rPr>
        <w:t xml:space="preserve">and </w:t>
      </w:r>
      <w:r>
        <w:rPr>
          <w:rFonts w:ascii="Arial" w:hAnsi="Arial" w:cs="Arial"/>
          <w:sz w:val="24"/>
          <w:szCs w:val="24"/>
        </w:rPr>
        <w:t>makes provision for reasonable accommodation in a number of Articles, inclusive of:</w:t>
      </w:r>
    </w:p>
    <w:p w:rsidR="007A3FA8" w:rsidRPr="00D0015E" w:rsidRDefault="007A3FA8" w:rsidP="00095823">
      <w:pPr>
        <w:pStyle w:val="ListParagraph"/>
        <w:numPr>
          <w:ilvl w:val="0"/>
          <w:numId w:val="33"/>
        </w:numPr>
        <w:shd w:val="clear" w:color="auto" w:fill="FFFFFF"/>
        <w:spacing w:after="200" w:line="276" w:lineRule="auto"/>
        <w:ind w:left="357" w:hanging="357"/>
        <w:contextualSpacing w:val="0"/>
        <w:jc w:val="both"/>
        <w:rPr>
          <w:rFonts w:ascii="Arial" w:eastAsia="Times New Roman" w:hAnsi="Arial" w:cs="Arial"/>
          <w:color w:val="000000"/>
          <w:sz w:val="24"/>
          <w:szCs w:val="24"/>
          <w:lang w:eastAsia="en-ZA"/>
        </w:rPr>
      </w:pPr>
      <w:bookmarkStart w:id="10" w:name="4"/>
      <w:bookmarkStart w:id="11" w:name="5"/>
      <w:r w:rsidRPr="00D0015E">
        <w:rPr>
          <w:rFonts w:ascii="Arial" w:eastAsia="Times New Roman" w:hAnsi="Arial" w:cs="Arial"/>
          <w:b/>
          <w:bCs/>
          <w:color w:val="303030"/>
          <w:sz w:val="24"/>
          <w:szCs w:val="24"/>
          <w:lang w:eastAsia="en-ZA"/>
        </w:rPr>
        <w:t>Article 4 - General obligations</w:t>
      </w:r>
      <w:bookmarkEnd w:id="10"/>
      <w:r w:rsidRPr="00D0015E">
        <w:rPr>
          <w:rFonts w:ascii="Arial" w:eastAsia="Times New Roman" w:hAnsi="Arial" w:cs="Arial"/>
          <w:b/>
          <w:bCs/>
          <w:color w:val="303030"/>
          <w:sz w:val="24"/>
          <w:szCs w:val="24"/>
          <w:lang w:eastAsia="en-ZA"/>
        </w:rPr>
        <w:t xml:space="preserve"> – </w:t>
      </w:r>
      <w:r w:rsidRPr="00D0015E">
        <w:rPr>
          <w:rFonts w:ascii="Arial" w:eastAsia="Times New Roman" w:hAnsi="Arial" w:cs="Arial"/>
          <w:bCs/>
          <w:color w:val="303030"/>
          <w:sz w:val="24"/>
          <w:szCs w:val="24"/>
          <w:lang w:eastAsia="en-ZA"/>
        </w:rPr>
        <w:t xml:space="preserve">Par </w:t>
      </w:r>
      <w:r w:rsidRPr="00D0015E">
        <w:rPr>
          <w:rFonts w:ascii="Arial" w:eastAsia="Times New Roman" w:hAnsi="Arial" w:cs="Arial"/>
          <w:color w:val="000000"/>
          <w:sz w:val="24"/>
          <w:szCs w:val="24"/>
          <w:lang w:eastAsia="en-ZA"/>
        </w:rPr>
        <w:t>1. States Parties undertake to ensure and promote the full realization of all human rights and fundamental freedoms for all persons with disabilities without discrimination of any kind on the basis of disability. To this end, States Parties undertake: (g)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 and (h) To provide accessible information to persons with disabilities about mobility aids, devices and assistive technologies, including new technologies, as well as other forms of assistance, support services and facilities.</w:t>
      </w:r>
    </w:p>
    <w:p w:rsidR="007A3FA8" w:rsidRPr="00D0015E" w:rsidRDefault="007A3FA8" w:rsidP="00095823">
      <w:pPr>
        <w:pStyle w:val="ListParagraph"/>
        <w:numPr>
          <w:ilvl w:val="0"/>
          <w:numId w:val="33"/>
        </w:numPr>
        <w:shd w:val="clear" w:color="auto" w:fill="FFFFFF"/>
        <w:spacing w:after="200" w:line="276" w:lineRule="auto"/>
        <w:ind w:left="357" w:hanging="357"/>
        <w:contextualSpacing w:val="0"/>
        <w:jc w:val="both"/>
        <w:rPr>
          <w:rFonts w:ascii="Arial" w:eastAsia="Times New Roman" w:hAnsi="Arial" w:cs="Arial"/>
          <w:color w:val="000000"/>
          <w:sz w:val="24"/>
          <w:szCs w:val="24"/>
          <w:lang w:eastAsia="en-ZA"/>
        </w:rPr>
      </w:pPr>
      <w:r w:rsidRPr="00D0015E">
        <w:rPr>
          <w:rFonts w:ascii="Arial" w:eastAsia="Times New Roman" w:hAnsi="Arial" w:cs="Arial"/>
          <w:b/>
          <w:bCs/>
          <w:color w:val="303030"/>
          <w:sz w:val="24"/>
          <w:szCs w:val="24"/>
          <w:lang w:eastAsia="en-ZA"/>
        </w:rPr>
        <w:t>Article 5 - Equality and non-discrimination</w:t>
      </w:r>
      <w:bookmarkEnd w:id="11"/>
      <w:r w:rsidRPr="00D0015E">
        <w:rPr>
          <w:rFonts w:ascii="Arial" w:eastAsia="Times New Roman" w:hAnsi="Arial" w:cs="Arial"/>
          <w:b/>
          <w:bCs/>
          <w:color w:val="303030"/>
          <w:sz w:val="24"/>
          <w:szCs w:val="24"/>
          <w:lang w:eastAsia="en-ZA"/>
        </w:rPr>
        <w:t xml:space="preserve"> – </w:t>
      </w:r>
      <w:r w:rsidRPr="00D0015E">
        <w:rPr>
          <w:rFonts w:ascii="Arial" w:eastAsia="Times New Roman" w:hAnsi="Arial" w:cs="Arial"/>
          <w:bCs/>
          <w:color w:val="303030"/>
          <w:sz w:val="24"/>
          <w:szCs w:val="24"/>
          <w:lang w:eastAsia="en-ZA"/>
        </w:rPr>
        <w:t xml:space="preserve">Par </w:t>
      </w:r>
      <w:r w:rsidRPr="00D0015E">
        <w:rPr>
          <w:rFonts w:ascii="Arial" w:eastAsia="Times New Roman" w:hAnsi="Arial" w:cs="Arial"/>
          <w:color w:val="000000"/>
          <w:sz w:val="24"/>
          <w:szCs w:val="24"/>
          <w:lang w:eastAsia="en-ZA"/>
        </w:rPr>
        <w:t>3. In order to promote equality and eliminate discrimination, States Parties shall take all appropriate steps to ensure that reasonable accommodation is provided.</w:t>
      </w:r>
    </w:p>
    <w:p w:rsidR="007A3FA8" w:rsidRPr="00D0015E" w:rsidRDefault="007A3FA8" w:rsidP="00095823">
      <w:pPr>
        <w:pStyle w:val="ListParagraph"/>
        <w:numPr>
          <w:ilvl w:val="0"/>
          <w:numId w:val="33"/>
        </w:numPr>
        <w:shd w:val="clear" w:color="auto" w:fill="FFFFFF"/>
        <w:spacing w:after="200" w:line="276" w:lineRule="auto"/>
        <w:ind w:left="357" w:hanging="357"/>
        <w:contextualSpacing w:val="0"/>
        <w:jc w:val="both"/>
        <w:rPr>
          <w:rFonts w:ascii="Arial" w:eastAsia="Times New Roman" w:hAnsi="Arial" w:cs="Arial"/>
          <w:color w:val="000000"/>
          <w:sz w:val="24"/>
          <w:szCs w:val="24"/>
          <w:lang w:eastAsia="en-ZA"/>
        </w:rPr>
      </w:pPr>
      <w:bookmarkStart w:id="12" w:name="14"/>
      <w:r w:rsidRPr="00D0015E">
        <w:rPr>
          <w:rFonts w:ascii="Arial" w:eastAsia="Times New Roman" w:hAnsi="Arial" w:cs="Arial"/>
          <w:b/>
          <w:bCs/>
          <w:color w:val="303030"/>
          <w:sz w:val="24"/>
          <w:szCs w:val="24"/>
          <w:lang w:eastAsia="en-ZA"/>
        </w:rPr>
        <w:t>Article 14 - Liberty and security of the person</w:t>
      </w:r>
      <w:bookmarkEnd w:id="12"/>
      <w:r w:rsidRPr="00D0015E">
        <w:rPr>
          <w:rFonts w:ascii="Arial" w:eastAsia="Times New Roman" w:hAnsi="Arial" w:cs="Arial"/>
          <w:b/>
          <w:bCs/>
          <w:color w:val="303030"/>
          <w:sz w:val="24"/>
          <w:szCs w:val="24"/>
          <w:lang w:eastAsia="en-ZA"/>
        </w:rPr>
        <w:t xml:space="preserve"> – </w:t>
      </w:r>
      <w:r w:rsidRPr="00D0015E">
        <w:rPr>
          <w:rFonts w:ascii="Arial" w:eastAsia="Times New Roman" w:hAnsi="Arial" w:cs="Arial"/>
          <w:bCs/>
          <w:color w:val="303030"/>
          <w:sz w:val="24"/>
          <w:szCs w:val="24"/>
          <w:lang w:eastAsia="en-ZA"/>
        </w:rPr>
        <w:t>Par</w:t>
      </w:r>
      <w:r w:rsidRPr="00D0015E">
        <w:rPr>
          <w:rFonts w:ascii="Arial" w:eastAsia="Times New Roman" w:hAnsi="Arial" w:cs="Arial"/>
          <w:b/>
          <w:bCs/>
          <w:color w:val="303030"/>
          <w:sz w:val="24"/>
          <w:szCs w:val="24"/>
          <w:lang w:eastAsia="en-ZA"/>
        </w:rPr>
        <w:t xml:space="preserve"> </w:t>
      </w:r>
      <w:r w:rsidRPr="00D0015E">
        <w:rPr>
          <w:rFonts w:ascii="Arial" w:eastAsia="Times New Roman" w:hAnsi="Arial" w:cs="Arial"/>
          <w:color w:val="000000"/>
          <w:sz w:val="24"/>
          <w:szCs w:val="24"/>
          <w:lang w:eastAsia="en-ZA"/>
        </w:rPr>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p>
    <w:p w:rsidR="007A3FA8" w:rsidRPr="00D0015E" w:rsidRDefault="007A3FA8" w:rsidP="00095823">
      <w:pPr>
        <w:pStyle w:val="ListParagraph"/>
        <w:numPr>
          <w:ilvl w:val="0"/>
          <w:numId w:val="33"/>
        </w:numPr>
        <w:shd w:val="clear" w:color="auto" w:fill="FFFFFF"/>
        <w:spacing w:after="200" w:line="276" w:lineRule="auto"/>
        <w:ind w:left="357" w:hanging="357"/>
        <w:contextualSpacing w:val="0"/>
        <w:jc w:val="both"/>
        <w:rPr>
          <w:rFonts w:ascii="Arial" w:eastAsia="Times New Roman" w:hAnsi="Arial" w:cs="Arial"/>
          <w:color w:val="000000"/>
          <w:sz w:val="24"/>
          <w:szCs w:val="24"/>
          <w:lang w:eastAsia="en-ZA"/>
        </w:rPr>
      </w:pPr>
      <w:bookmarkStart w:id="13" w:name="19"/>
      <w:bookmarkStart w:id="14" w:name="24"/>
      <w:r w:rsidRPr="00D0015E">
        <w:rPr>
          <w:rFonts w:ascii="Arial" w:eastAsia="Times New Roman" w:hAnsi="Arial" w:cs="Arial"/>
          <w:b/>
          <w:bCs/>
          <w:color w:val="303030"/>
          <w:sz w:val="24"/>
          <w:szCs w:val="24"/>
          <w:lang w:eastAsia="en-ZA"/>
        </w:rPr>
        <w:t>Article 19 - Living independently and being included in the community</w:t>
      </w:r>
      <w:bookmarkEnd w:id="13"/>
      <w:r w:rsidRPr="00D0015E">
        <w:rPr>
          <w:rFonts w:ascii="Arial" w:eastAsia="Times New Roman" w:hAnsi="Arial" w:cs="Arial"/>
          <w:b/>
          <w:bCs/>
          <w:color w:val="303030"/>
          <w:sz w:val="24"/>
          <w:szCs w:val="24"/>
          <w:lang w:eastAsia="en-ZA"/>
        </w:rPr>
        <w:t xml:space="preserve"> – </w:t>
      </w:r>
      <w:r w:rsidRPr="00D0015E">
        <w:rPr>
          <w:rFonts w:ascii="Arial" w:eastAsia="Times New Roman" w:hAnsi="Arial" w:cs="Arial"/>
          <w:color w:val="000000"/>
          <w:sz w:val="24"/>
          <w:szCs w:val="24"/>
          <w:lang w:eastAsia="en-ZA"/>
        </w:rPr>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 1 (b) Persons with disabilities have access to a range of in-, residential and other community support services, including personal assistance necessary to support living and inclusion in the community, and to prevent isolation or segregation from the community.</w:t>
      </w:r>
    </w:p>
    <w:p w:rsidR="007A3FA8" w:rsidRPr="00D0015E" w:rsidRDefault="007A3FA8" w:rsidP="00095823">
      <w:pPr>
        <w:pStyle w:val="ListParagraph"/>
        <w:numPr>
          <w:ilvl w:val="0"/>
          <w:numId w:val="33"/>
        </w:numPr>
        <w:shd w:val="clear" w:color="auto" w:fill="FFFFFF"/>
        <w:spacing w:after="200" w:line="276" w:lineRule="auto"/>
        <w:ind w:left="357" w:hanging="357"/>
        <w:contextualSpacing w:val="0"/>
        <w:jc w:val="both"/>
        <w:rPr>
          <w:rFonts w:ascii="Arial" w:eastAsia="Times New Roman" w:hAnsi="Arial" w:cs="Arial"/>
          <w:color w:val="000000"/>
          <w:sz w:val="24"/>
          <w:szCs w:val="24"/>
          <w:lang w:eastAsia="en-ZA"/>
        </w:rPr>
      </w:pPr>
      <w:bookmarkStart w:id="15" w:name="20"/>
      <w:bookmarkStart w:id="16" w:name="21"/>
      <w:r w:rsidRPr="00D0015E">
        <w:rPr>
          <w:rFonts w:ascii="Arial" w:eastAsia="Times New Roman" w:hAnsi="Arial" w:cs="Arial"/>
          <w:b/>
          <w:bCs/>
          <w:color w:val="303030"/>
          <w:sz w:val="24"/>
          <w:szCs w:val="24"/>
          <w:lang w:eastAsia="en-ZA"/>
        </w:rPr>
        <w:lastRenderedPageBreak/>
        <w:t>Article 20 Personal mobility</w:t>
      </w:r>
      <w:bookmarkEnd w:id="15"/>
      <w:r w:rsidRPr="00D0015E">
        <w:rPr>
          <w:rFonts w:ascii="Arial" w:eastAsia="Times New Roman" w:hAnsi="Arial" w:cs="Arial"/>
          <w:b/>
          <w:bCs/>
          <w:color w:val="303030"/>
          <w:sz w:val="24"/>
          <w:szCs w:val="24"/>
          <w:lang w:eastAsia="en-ZA"/>
        </w:rPr>
        <w:t xml:space="preserve"> - </w:t>
      </w:r>
      <w:r w:rsidRPr="00D0015E">
        <w:rPr>
          <w:rFonts w:ascii="Arial" w:eastAsia="Times New Roman" w:hAnsi="Arial" w:cs="Arial"/>
          <w:color w:val="000000"/>
          <w:sz w:val="24"/>
          <w:szCs w:val="24"/>
          <w:lang w:eastAsia="en-ZA"/>
        </w:rPr>
        <w:t xml:space="preserve">States Parties shall take effective measures to ensure personal mobility with the greatest possible independence for persons with disabilities, including by: </w:t>
      </w:r>
      <w:r w:rsidR="007D20D4" w:rsidRPr="00D0015E">
        <w:rPr>
          <w:rFonts w:ascii="Arial" w:eastAsia="Times New Roman" w:hAnsi="Arial" w:cs="Arial"/>
          <w:color w:val="000000"/>
          <w:sz w:val="24"/>
          <w:szCs w:val="24"/>
          <w:lang w:eastAsia="en-ZA"/>
        </w:rPr>
        <w:t xml:space="preserve">1 </w:t>
      </w:r>
      <w:r w:rsidRPr="00D0015E">
        <w:rPr>
          <w:rFonts w:ascii="Arial" w:eastAsia="Times New Roman" w:hAnsi="Arial" w:cs="Arial"/>
          <w:color w:val="000000"/>
          <w:sz w:val="24"/>
          <w:szCs w:val="24"/>
          <w:lang w:eastAsia="en-ZA"/>
        </w:rPr>
        <w:t>(b) Facilitating access by persons with disabilities to quality mobility aids, devices, assistive technologies and forms of live assistance and intermediaries, including by making them available at affordable cost;</w:t>
      </w:r>
      <w:r w:rsidR="007D20D4" w:rsidRPr="00D0015E">
        <w:rPr>
          <w:rFonts w:ascii="Arial" w:eastAsia="Times New Roman" w:hAnsi="Arial" w:cs="Arial"/>
          <w:color w:val="000000"/>
          <w:sz w:val="24"/>
          <w:szCs w:val="24"/>
          <w:lang w:eastAsia="en-ZA"/>
        </w:rPr>
        <w:t xml:space="preserve"> and 1</w:t>
      </w:r>
      <w:r w:rsidRPr="00D0015E">
        <w:rPr>
          <w:rFonts w:ascii="Arial" w:eastAsia="Times New Roman" w:hAnsi="Arial" w:cs="Arial"/>
          <w:color w:val="000000"/>
          <w:sz w:val="24"/>
          <w:szCs w:val="24"/>
          <w:lang w:eastAsia="en-ZA"/>
        </w:rPr>
        <w:t>(d) Encouraging entities that produce mobility aids, devices and assistive technologies to take into account all aspects of mobility for persons with disabilities.</w:t>
      </w:r>
    </w:p>
    <w:p w:rsidR="007A3FA8" w:rsidRPr="00D0015E" w:rsidRDefault="007A3FA8" w:rsidP="00095823">
      <w:pPr>
        <w:pStyle w:val="ListParagraph"/>
        <w:numPr>
          <w:ilvl w:val="0"/>
          <w:numId w:val="33"/>
        </w:numPr>
        <w:shd w:val="clear" w:color="auto" w:fill="FFFFFF"/>
        <w:spacing w:after="200" w:line="276" w:lineRule="auto"/>
        <w:ind w:left="357" w:hanging="357"/>
        <w:contextualSpacing w:val="0"/>
        <w:jc w:val="both"/>
        <w:rPr>
          <w:rFonts w:ascii="Arial" w:eastAsia="Times New Roman" w:hAnsi="Arial" w:cs="Arial"/>
          <w:color w:val="000000"/>
          <w:sz w:val="24"/>
          <w:szCs w:val="24"/>
          <w:lang w:eastAsia="en-ZA"/>
        </w:rPr>
      </w:pPr>
      <w:r w:rsidRPr="00D0015E">
        <w:rPr>
          <w:rFonts w:ascii="Arial" w:eastAsia="Times New Roman" w:hAnsi="Arial" w:cs="Arial"/>
          <w:b/>
          <w:bCs/>
          <w:color w:val="303030"/>
          <w:sz w:val="24"/>
          <w:szCs w:val="24"/>
          <w:lang w:eastAsia="en-ZA"/>
        </w:rPr>
        <w:t>Article 21 - Freedom of expression and opinion, and access to information</w:t>
      </w:r>
      <w:bookmarkEnd w:id="16"/>
      <w:r w:rsidRPr="00D0015E">
        <w:rPr>
          <w:rFonts w:ascii="Arial" w:eastAsia="Times New Roman" w:hAnsi="Arial" w:cs="Arial"/>
          <w:b/>
          <w:bCs/>
          <w:color w:val="303030"/>
          <w:sz w:val="24"/>
          <w:szCs w:val="24"/>
          <w:lang w:eastAsia="en-ZA"/>
        </w:rPr>
        <w:t xml:space="preserve"> –</w:t>
      </w:r>
      <w:r w:rsidRPr="00D0015E">
        <w:rPr>
          <w:rFonts w:ascii="Arial" w:eastAsia="Times New Roman" w:hAnsi="Arial" w:cs="Arial"/>
          <w:color w:val="000000"/>
          <w:sz w:val="24"/>
          <w:szCs w:val="24"/>
          <w:lang w:eastAsia="en-ZA"/>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 1 (b) Accepting and facilitating the use of sign languages, Braille, augmentative and alternative communication, and all other accessible means, modes and formats of communication of their choice by persons with disabilities in official interactions.</w:t>
      </w:r>
    </w:p>
    <w:p w:rsidR="007D20D4" w:rsidRPr="00D0015E" w:rsidRDefault="007A3FA8" w:rsidP="00095823">
      <w:pPr>
        <w:pStyle w:val="ListParagraph"/>
        <w:numPr>
          <w:ilvl w:val="0"/>
          <w:numId w:val="33"/>
        </w:numPr>
        <w:shd w:val="clear" w:color="auto" w:fill="FFFFFF"/>
        <w:spacing w:after="200" w:line="276" w:lineRule="auto"/>
        <w:ind w:left="357" w:hanging="357"/>
        <w:contextualSpacing w:val="0"/>
        <w:jc w:val="both"/>
        <w:rPr>
          <w:rFonts w:ascii="Arial" w:eastAsia="Times New Roman" w:hAnsi="Arial" w:cs="Arial"/>
          <w:color w:val="000000"/>
          <w:sz w:val="24"/>
          <w:szCs w:val="24"/>
          <w:lang w:eastAsia="en-ZA"/>
        </w:rPr>
      </w:pPr>
      <w:r w:rsidRPr="00D0015E">
        <w:rPr>
          <w:rFonts w:ascii="Arial" w:eastAsia="Times New Roman" w:hAnsi="Arial" w:cs="Arial"/>
          <w:b/>
          <w:bCs/>
          <w:color w:val="303030"/>
          <w:sz w:val="24"/>
          <w:szCs w:val="24"/>
          <w:lang w:eastAsia="en-ZA"/>
        </w:rPr>
        <w:t>Article 24 – Education</w:t>
      </w:r>
      <w:bookmarkEnd w:id="14"/>
      <w:r w:rsidRPr="00D0015E">
        <w:rPr>
          <w:rFonts w:ascii="Arial" w:eastAsia="Times New Roman" w:hAnsi="Arial" w:cs="Arial"/>
          <w:b/>
          <w:bCs/>
          <w:color w:val="303030"/>
          <w:sz w:val="24"/>
          <w:szCs w:val="24"/>
          <w:lang w:eastAsia="en-ZA"/>
        </w:rPr>
        <w:t xml:space="preserve"> – </w:t>
      </w:r>
      <w:r w:rsidRPr="00D0015E">
        <w:rPr>
          <w:rFonts w:ascii="Arial" w:eastAsia="Times New Roman" w:hAnsi="Arial" w:cs="Arial"/>
          <w:bCs/>
          <w:color w:val="303030"/>
          <w:sz w:val="24"/>
          <w:szCs w:val="24"/>
          <w:lang w:eastAsia="en-ZA"/>
        </w:rPr>
        <w:t>Par</w:t>
      </w:r>
      <w:r w:rsidRPr="00D0015E">
        <w:rPr>
          <w:rFonts w:ascii="Arial" w:eastAsia="Times New Roman" w:hAnsi="Arial" w:cs="Arial"/>
          <w:b/>
          <w:bCs/>
          <w:color w:val="303030"/>
          <w:sz w:val="24"/>
          <w:szCs w:val="24"/>
          <w:lang w:eastAsia="en-ZA"/>
        </w:rPr>
        <w:t xml:space="preserve"> </w:t>
      </w:r>
      <w:r w:rsidRPr="00D0015E">
        <w:rPr>
          <w:rFonts w:ascii="Arial" w:eastAsia="Times New Roman" w:hAnsi="Arial" w:cs="Arial"/>
          <w:color w:val="000000"/>
          <w:sz w:val="24"/>
          <w:szCs w:val="24"/>
          <w:lang w:eastAsia="en-ZA"/>
        </w:rPr>
        <w:t xml:space="preserve">2. In realizing this right, States Parties shall ensure that: (c) Reasonable accommodation of the individual's requirements is provided; </w:t>
      </w:r>
      <w:r w:rsidR="007D20D4" w:rsidRPr="00D0015E">
        <w:rPr>
          <w:rFonts w:ascii="Arial" w:eastAsia="Times New Roman" w:hAnsi="Arial" w:cs="Arial"/>
          <w:color w:val="000000"/>
          <w:sz w:val="24"/>
          <w:szCs w:val="24"/>
          <w:lang w:eastAsia="en-ZA"/>
        </w:rPr>
        <w:t xml:space="preserve">Par </w:t>
      </w:r>
      <w:r w:rsidRPr="00D0015E">
        <w:rPr>
          <w:rFonts w:ascii="Arial" w:eastAsia="Times New Roman" w:hAnsi="Arial" w:cs="Arial"/>
          <w:color w:val="000000"/>
          <w:sz w:val="24"/>
          <w:szCs w:val="24"/>
          <w:lang w:eastAsia="en-ZA"/>
        </w:rPr>
        <w:t>3. States Parties shall enable persons with disabilities to learn life and social development skills to facilitate their full and equal participation in education and as members of the community. To this end, States Parties shall take appropriate measures, including: (a) Facilitating the learning of Braille, alternative script, augmentative and alternative modes, means and formats of communication and orientation and mobility skills, and facilitating peer support and mentoring;</w:t>
      </w:r>
      <w:r w:rsidR="007D20D4" w:rsidRPr="00D0015E">
        <w:rPr>
          <w:rFonts w:ascii="Arial" w:eastAsia="Times New Roman" w:hAnsi="Arial" w:cs="Arial"/>
          <w:color w:val="000000"/>
          <w:sz w:val="24"/>
          <w:szCs w:val="24"/>
          <w:lang w:eastAsia="en-ZA"/>
        </w:rPr>
        <w:t xml:space="preserve"> and Par 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rsidR="007A3FA8" w:rsidRPr="00D0015E" w:rsidRDefault="007A3FA8" w:rsidP="00095823">
      <w:pPr>
        <w:pStyle w:val="ListParagraph"/>
        <w:numPr>
          <w:ilvl w:val="0"/>
          <w:numId w:val="33"/>
        </w:numPr>
        <w:shd w:val="clear" w:color="auto" w:fill="FFFFFF"/>
        <w:spacing w:after="200" w:line="276" w:lineRule="auto"/>
        <w:ind w:left="357" w:hanging="357"/>
        <w:contextualSpacing w:val="0"/>
        <w:jc w:val="both"/>
        <w:rPr>
          <w:rFonts w:ascii="Arial" w:eastAsia="Times New Roman" w:hAnsi="Arial" w:cs="Arial"/>
          <w:color w:val="000000"/>
          <w:sz w:val="24"/>
          <w:szCs w:val="24"/>
          <w:lang w:eastAsia="en-ZA"/>
        </w:rPr>
      </w:pPr>
      <w:bookmarkStart w:id="17" w:name="26"/>
      <w:bookmarkStart w:id="18" w:name="27"/>
      <w:r w:rsidRPr="00D0015E">
        <w:rPr>
          <w:rFonts w:ascii="Arial" w:eastAsia="Times New Roman" w:hAnsi="Arial" w:cs="Arial"/>
          <w:b/>
          <w:bCs/>
          <w:color w:val="303030"/>
          <w:sz w:val="24"/>
          <w:szCs w:val="24"/>
          <w:lang w:eastAsia="en-ZA"/>
        </w:rPr>
        <w:t>Article 26 - Habilitation and rehabilitation</w:t>
      </w:r>
      <w:bookmarkEnd w:id="17"/>
      <w:r w:rsidRPr="00D0015E">
        <w:rPr>
          <w:rFonts w:ascii="Arial" w:eastAsia="Times New Roman" w:hAnsi="Arial" w:cs="Arial"/>
          <w:b/>
          <w:bCs/>
          <w:color w:val="303030"/>
          <w:sz w:val="24"/>
          <w:szCs w:val="24"/>
          <w:lang w:eastAsia="en-ZA"/>
        </w:rPr>
        <w:t xml:space="preserve"> – </w:t>
      </w:r>
      <w:r w:rsidRPr="00D0015E">
        <w:rPr>
          <w:rFonts w:ascii="Arial" w:eastAsia="Times New Roman" w:hAnsi="Arial" w:cs="Arial"/>
          <w:bCs/>
          <w:color w:val="303030"/>
          <w:sz w:val="24"/>
          <w:szCs w:val="24"/>
          <w:lang w:eastAsia="en-ZA"/>
        </w:rPr>
        <w:t xml:space="preserve">Par </w:t>
      </w:r>
      <w:r w:rsidRPr="00D0015E">
        <w:rPr>
          <w:rFonts w:ascii="Arial" w:eastAsia="Times New Roman" w:hAnsi="Arial" w:cs="Arial"/>
          <w:color w:val="000000"/>
          <w:sz w:val="24"/>
          <w:szCs w:val="24"/>
          <w:lang w:eastAsia="en-ZA"/>
        </w:rPr>
        <w:t>3. States Parties shall promote the availability, knowledge and use of assistive devices and technologies, designed for persons with disabilities, as they relate to habilitation and rehabilitation.</w:t>
      </w:r>
    </w:p>
    <w:p w:rsidR="007A3FA8" w:rsidRPr="00D0015E" w:rsidRDefault="007A3FA8" w:rsidP="00095823">
      <w:pPr>
        <w:pStyle w:val="ListParagraph"/>
        <w:numPr>
          <w:ilvl w:val="0"/>
          <w:numId w:val="33"/>
        </w:numPr>
        <w:shd w:val="clear" w:color="auto" w:fill="FFFFFF"/>
        <w:spacing w:after="200" w:line="276" w:lineRule="auto"/>
        <w:jc w:val="both"/>
        <w:rPr>
          <w:rFonts w:ascii="Arial" w:eastAsia="Times New Roman" w:hAnsi="Arial" w:cs="Arial"/>
          <w:color w:val="000000"/>
          <w:sz w:val="24"/>
          <w:szCs w:val="24"/>
          <w:lang w:eastAsia="en-ZA"/>
        </w:rPr>
      </w:pPr>
      <w:r w:rsidRPr="00D0015E">
        <w:rPr>
          <w:rFonts w:ascii="Arial" w:eastAsia="Times New Roman" w:hAnsi="Arial" w:cs="Arial"/>
          <w:b/>
          <w:bCs/>
          <w:color w:val="303030"/>
          <w:sz w:val="24"/>
          <w:szCs w:val="24"/>
          <w:lang w:eastAsia="en-ZA"/>
        </w:rPr>
        <w:t>Article 27 - Work and employment</w:t>
      </w:r>
      <w:bookmarkEnd w:id="18"/>
      <w:r w:rsidRPr="00D0015E">
        <w:rPr>
          <w:rFonts w:ascii="Arial" w:eastAsia="Times New Roman" w:hAnsi="Arial" w:cs="Arial"/>
          <w:b/>
          <w:bCs/>
          <w:color w:val="303030"/>
          <w:sz w:val="24"/>
          <w:szCs w:val="24"/>
          <w:lang w:eastAsia="en-ZA"/>
        </w:rPr>
        <w:t xml:space="preserve"> – </w:t>
      </w:r>
      <w:r w:rsidRPr="00D0015E">
        <w:rPr>
          <w:rFonts w:ascii="Arial" w:eastAsia="Times New Roman" w:hAnsi="Arial" w:cs="Arial"/>
          <w:bCs/>
          <w:color w:val="303030"/>
          <w:sz w:val="24"/>
          <w:szCs w:val="24"/>
          <w:lang w:eastAsia="en-ZA"/>
        </w:rPr>
        <w:t xml:space="preserve">Par </w:t>
      </w:r>
      <w:r w:rsidRPr="00D0015E">
        <w:rPr>
          <w:rFonts w:ascii="Arial" w:eastAsia="Times New Roman" w:hAnsi="Arial" w:cs="Arial"/>
          <w:color w:val="000000"/>
          <w:sz w:val="24"/>
          <w:szCs w:val="24"/>
          <w:lang w:eastAsia="en-ZA"/>
        </w:rPr>
        <w:t xml:space="preserve">1. 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w:t>
      </w:r>
      <w:r w:rsidRPr="00D0015E">
        <w:rPr>
          <w:rFonts w:ascii="Arial" w:eastAsia="Times New Roman" w:hAnsi="Arial" w:cs="Arial"/>
          <w:color w:val="000000"/>
          <w:sz w:val="24"/>
          <w:szCs w:val="24"/>
          <w:lang w:eastAsia="en-ZA"/>
        </w:rPr>
        <w:lastRenderedPageBreak/>
        <w:t>legislation, to, inter alia: (i) Ensure that reasonable accommodation is provided to persons with disabilities in the workplace;</w:t>
      </w:r>
    </w:p>
    <w:p w:rsidR="007A3FA8" w:rsidRPr="009C7A5B" w:rsidRDefault="007D20D4" w:rsidP="009C7A5B">
      <w:pPr>
        <w:spacing w:line="276" w:lineRule="auto"/>
        <w:jc w:val="both"/>
        <w:rPr>
          <w:rFonts w:ascii="Arial" w:eastAsia="Times New Roman" w:hAnsi="Arial" w:cs="Arial"/>
          <w:b/>
          <w:bCs/>
          <w:sz w:val="24"/>
          <w:szCs w:val="24"/>
          <w:lang w:eastAsia="en-ZA"/>
        </w:rPr>
      </w:pPr>
      <w:r w:rsidRPr="009C7A5B">
        <w:rPr>
          <w:rFonts w:ascii="Arial" w:eastAsia="Times New Roman" w:hAnsi="Arial" w:cs="Arial"/>
          <w:bCs/>
          <w:sz w:val="24"/>
          <w:szCs w:val="24"/>
          <w:lang w:eastAsia="en-ZA"/>
        </w:rPr>
        <w:t xml:space="preserve">The </w:t>
      </w:r>
      <w:r w:rsidRPr="009C7A5B">
        <w:rPr>
          <w:rStyle w:val="Emphasis"/>
          <w:rFonts w:ascii="Arial" w:hAnsi="Arial" w:cs="Arial"/>
          <w:bCs/>
          <w:i w:val="0"/>
          <w:iCs w:val="0"/>
          <w:sz w:val="24"/>
          <w:szCs w:val="24"/>
          <w:shd w:val="clear" w:color="auto" w:fill="FFFFFF"/>
        </w:rPr>
        <w:t>Marrakesh Treaty</w:t>
      </w:r>
      <w:r w:rsidRPr="009C7A5B">
        <w:rPr>
          <w:rFonts w:ascii="Arial" w:hAnsi="Arial" w:cs="Arial"/>
          <w:sz w:val="24"/>
          <w:szCs w:val="24"/>
          <w:shd w:val="clear" w:color="auto" w:fill="FFFFFF"/>
        </w:rPr>
        <w:t> to Facilitate Access to Published Works for Persons Who Are Blind, Visually Impaired or Otherwise Print Disabled</w:t>
      </w:r>
      <w:r w:rsidR="00D0015E" w:rsidRPr="009C7A5B">
        <w:rPr>
          <w:rFonts w:ascii="Arial" w:hAnsi="Arial" w:cs="Arial"/>
          <w:sz w:val="24"/>
          <w:szCs w:val="24"/>
          <w:shd w:val="clear" w:color="auto" w:fill="FFFFFF"/>
        </w:rPr>
        <w:t xml:space="preserve"> (MVT)</w:t>
      </w:r>
      <w:r w:rsidRPr="009C7A5B">
        <w:rPr>
          <w:rFonts w:ascii="Arial" w:hAnsi="Arial" w:cs="Arial"/>
          <w:sz w:val="24"/>
          <w:szCs w:val="24"/>
          <w:shd w:val="clear" w:color="auto" w:fill="FFFFFF"/>
        </w:rPr>
        <w:t xml:space="preserve">, adopted by the World Intellectual Property </w:t>
      </w:r>
      <w:r w:rsidR="00D0015E" w:rsidRPr="009C7A5B">
        <w:rPr>
          <w:rFonts w:ascii="Arial" w:hAnsi="Arial" w:cs="Arial"/>
          <w:sz w:val="24"/>
          <w:szCs w:val="24"/>
          <w:shd w:val="clear" w:color="auto" w:fill="FFFFFF"/>
        </w:rPr>
        <w:t xml:space="preserve">Organisation in 2013.  </w:t>
      </w:r>
      <w:r w:rsidR="00D0015E" w:rsidRPr="009C7A5B">
        <w:rPr>
          <w:rFonts w:ascii="Arial" w:hAnsi="Arial" w:cs="Arial"/>
          <w:sz w:val="24"/>
          <w:szCs w:val="24"/>
          <w:shd w:val="clear" w:color="auto" w:fill="FAFAFA"/>
        </w:rPr>
        <w:t>Its main goal is to create a set of mandatory limitations and exceptions for the benefit of the blind, visually impaired, and otherwise print disabled.  Works "in the form of text, notation and/or related illustrations, whether published or otherwise made publicly available in any media", including audio books and braille, fall within the scope of the MVT regime.</w:t>
      </w:r>
    </w:p>
    <w:p w:rsidR="007A3FA8" w:rsidRPr="00586277" w:rsidRDefault="007A3FA8" w:rsidP="00D0015E">
      <w:pPr>
        <w:shd w:val="clear" w:color="auto" w:fill="FFFFFF"/>
        <w:spacing w:after="0"/>
        <w:jc w:val="both"/>
        <w:outlineLvl w:val="2"/>
        <w:rPr>
          <w:rFonts w:eastAsia="Times New Roman"/>
          <w:b/>
          <w:bCs/>
          <w:color w:val="303030"/>
          <w:sz w:val="24"/>
          <w:szCs w:val="24"/>
          <w:lang w:eastAsia="en-ZA"/>
        </w:rPr>
      </w:pPr>
    </w:p>
    <w:p w:rsidR="00F07B03" w:rsidRPr="000E71F4" w:rsidRDefault="00D0015E" w:rsidP="00D0015E">
      <w:pPr>
        <w:pStyle w:val="Heading3"/>
      </w:pPr>
      <w:bookmarkStart w:id="19" w:name="_Toc491260016"/>
      <w:r>
        <w:t>1.4.4</w:t>
      </w:r>
      <w:r>
        <w:tab/>
      </w:r>
      <w:r w:rsidR="004760CC">
        <w:t>Rights and Responsibilities</w:t>
      </w:r>
      <w:r w:rsidR="00F07B03">
        <w:t xml:space="preserve"> of </w:t>
      </w:r>
      <w:r w:rsidR="004760CC">
        <w:t>P</w:t>
      </w:r>
      <w:r w:rsidR="00F07B03" w:rsidRPr="000E71F4">
        <w:t>ersons with disabilities</w:t>
      </w:r>
      <w:bookmarkEnd w:id="19"/>
    </w:p>
    <w:p w:rsidR="00D0015E" w:rsidRDefault="00D0015E" w:rsidP="00FE41E0">
      <w:pPr>
        <w:spacing w:after="0" w:line="276" w:lineRule="auto"/>
        <w:jc w:val="both"/>
        <w:rPr>
          <w:rFonts w:ascii="Arial" w:hAnsi="Arial" w:cs="Arial"/>
          <w:sz w:val="24"/>
          <w:szCs w:val="24"/>
        </w:rPr>
      </w:pPr>
    </w:p>
    <w:p w:rsidR="00F07B03" w:rsidRDefault="00F07B03" w:rsidP="00FE41E0">
      <w:pPr>
        <w:spacing w:after="0" w:line="276" w:lineRule="auto"/>
        <w:jc w:val="both"/>
        <w:rPr>
          <w:rFonts w:ascii="Arial" w:hAnsi="Arial" w:cs="Arial"/>
          <w:sz w:val="24"/>
          <w:szCs w:val="24"/>
        </w:rPr>
      </w:pPr>
      <w:r w:rsidRPr="00D51FA7">
        <w:rPr>
          <w:rFonts w:ascii="Arial" w:hAnsi="Arial" w:cs="Arial"/>
          <w:sz w:val="24"/>
          <w:szCs w:val="24"/>
        </w:rPr>
        <w:t xml:space="preserve">The framework intends to assist persons with disabilities by helping you to understand </w:t>
      </w:r>
      <w:r>
        <w:rPr>
          <w:rFonts w:ascii="Arial" w:hAnsi="Arial" w:cs="Arial"/>
          <w:sz w:val="24"/>
          <w:szCs w:val="24"/>
        </w:rPr>
        <w:t>your rights</w:t>
      </w:r>
      <w:r w:rsidRPr="00D51FA7">
        <w:rPr>
          <w:rFonts w:ascii="Arial" w:hAnsi="Arial" w:cs="Arial"/>
          <w:sz w:val="24"/>
          <w:szCs w:val="24"/>
        </w:rPr>
        <w:t xml:space="preserve"> and by providing you with certain obligations:</w:t>
      </w:r>
    </w:p>
    <w:p w:rsidR="00D0015E" w:rsidRPr="001A7716" w:rsidRDefault="00D0015E" w:rsidP="00D0015E">
      <w:pPr>
        <w:spacing w:after="120"/>
        <w:jc w:val="both"/>
        <w:rPr>
          <w:rFonts w:ascii="Arial" w:hAnsi="Arial" w:cs="Arial"/>
          <w:sz w:val="24"/>
          <w:szCs w:val="24"/>
        </w:rPr>
      </w:pPr>
      <w:r w:rsidRPr="001A7716">
        <w:rPr>
          <w:rFonts w:ascii="Arial" w:hAnsi="Arial" w:cs="Arial"/>
          <w:sz w:val="24"/>
          <w:szCs w:val="24"/>
        </w:rPr>
        <w:t>The framework intends to assist rights-holders by deepening an understanding of their constitutional rights and responsibilities:</w:t>
      </w:r>
    </w:p>
    <w:p w:rsidR="00D0015E" w:rsidRPr="001A7716" w:rsidRDefault="00D0015E" w:rsidP="00095823">
      <w:pPr>
        <w:pStyle w:val="ListParagraph"/>
        <w:numPr>
          <w:ilvl w:val="0"/>
          <w:numId w:val="34"/>
        </w:numPr>
        <w:spacing w:after="120" w:line="276" w:lineRule="auto"/>
        <w:contextualSpacing w:val="0"/>
        <w:jc w:val="both"/>
        <w:rPr>
          <w:rFonts w:ascii="Arial" w:eastAsia="Calibri" w:hAnsi="Arial" w:cs="Arial"/>
          <w:sz w:val="24"/>
          <w:szCs w:val="24"/>
          <w:u w:val="single"/>
        </w:rPr>
      </w:pPr>
      <w:r w:rsidRPr="001A7716">
        <w:rPr>
          <w:rFonts w:ascii="Arial" w:eastAsia="Calibri" w:hAnsi="Arial" w:cs="Arial"/>
          <w:sz w:val="24"/>
          <w:szCs w:val="24"/>
          <w:u w:val="single"/>
        </w:rPr>
        <w:t>Rights:</w:t>
      </w:r>
    </w:p>
    <w:p w:rsidR="00D0015E" w:rsidRPr="001A7716" w:rsidRDefault="00D0015E" w:rsidP="00095823">
      <w:pPr>
        <w:pStyle w:val="ListParagraph"/>
        <w:numPr>
          <w:ilvl w:val="0"/>
          <w:numId w:val="8"/>
        </w:numPr>
        <w:spacing w:after="120" w:line="276" w:lineRule="auto"/>
        <w:contextualSpacing w:val="0"/>
        <w:jc w:val="both"/>
        <w:rPr>
          <w:rFonts w:ascii="Arial" w:eastAsia="Calibri" w:hAnsi="Arial" w:cs="Arial"/>
          <w:sz w:val="24"/>
          <w:szCs w:val="24"/>
        </w:rPr>
      </w:pPr>
      <w:r w:rsidRPr="001A7716">
        <w:rPr>
          <w:rFonts w:ascii="Arial" w:hAnsi="Arial" w:cs="Arial"/>
          <w:sz w:val="24"/>
          <w:szCs w:val="24"/>
        </w:rPr>
        <w:t xml:space="preserve">The right not to be discriminated against in all aspects and stages of life, </w:t>
      </w:r>
      <w:r w:rsidRPr="001A7716">
        <w:rPr>
          <w:rFonts w:ascii="Arial" w:eastAsia="Calibri" w:hAnsi="Arial" w:cs="Arial"/>
          <w:sz w:val="24"/>
          <w:szCs w:val="24"/>
        </w:rPr>
        <w:t>to be treated with fairness, respect, dignity and privacy when accessing any services, facilities, devices and procedures of departments or public and private service providers;</w:t>
      </w:r>
    </w:p>
    <w:p w:rsidR="00D0015E" w:rsidRPr="001A7716" w:rsidRDefault="00D0015E" w:rsidP="00095823">
      <w:pPr>
        <w:pStyle w:val="ListParagraph"/>
        <w:numPr>
          <w:ilvl w:val="0"/>
          <w:numId w:val="8"/>
        </w:numPr>
        <w:spacing w:after="120" w:line="276" w:lineRule="auto"/>
        <w:contextualSpacing w:val="0"/>
        <w:jc w:val="both"/>
        <w:rPr>
          <w:rFonts w:ascii="Arial" w:eastAsia="Calibri" w:hAnsi="Arial" w:cs="Arial"/>
          <w:sz w:val="24"/>
          <w:szCs w:val="24"/>
        </w:rPr>
      </w:pPr>
      <w:r w:rsidRPr="001A7716">
        <w:rPr>
          <w:rFonts w:ascii="Arial" w:eastAsia="Calibri" w:hAnsi="Arial" w:cs="Arial"/>
          <w:sz w:val="24"/>
          <w:szCs w:val="24"/>
        </w:rPr>
        <w:t>The right not to be discriminated against on the basis of age, gender, disability, race or any of the factors contemplated in Section 9 of the Constitution, or in terms of Chapter 2 Section 9 of the Promotion of Equality and Prevention of Unfair Discrimination Act, 2000;</w:t>
      </w:r>
    </w:p>
    <w:p w:rsidR="00D0015E" w:rsidRDefault="00D0015E" w:rsidP="00095823">
      <w:pPr>
        <w:pStyle w:val="ListParagraph"/>
        <w:numPr>
          <w:ilvl w:val="0"/>
          <w:numId w:val="7"/>
        </w:numPr>
        <w:spacing w:after="200" w:line="276" w:lineRule="auto"/>
        <w:ind w:left="357" w:hanging="357"/>
        <w:contextualSpacing w:val="0"/>
        <w:jc w:val="both"/>
        <w:rPr>
          <w:rFonts w:ascii="Arial" w:hAnsi="Arial" w:cs="Arial"/>
          <w:sz w:val="24"/>
          <w:szCs w:val="24"/>
        </w:rPr>
      </w:pPr>
      <w:r w:rsidRPr="001A7716">
        <w:rPr>
          <w:rFonts w:ascii="Arial" w:hAnsi="Arial" w:cs="Arial"/>
          <w:sz w:val="24"/>
          <w:szCs w:val="24"/>
        </w:rPr>
        <w:t xml:space="preserve">The right to independent living and alongside everyone else, </w:t>
      </w:r>
      <w:r w:rsidR="004760CC">
        <w:rPr>
          <w:rFonts w:ascii="Arial" w:hAnsi="Arial" w:cs="Arial"/>
          <w:sz w:val="24"/>
          <w:szCs w:val="24"/>
        </w:rPr>
        <w:t>by having access to, among others, affordable, appropriate and timeous reasonable accommodation support;</w:t>
      </w:r>
    </w:p>
    <w:p w:rsidR="004760CC" w:rsidRPr="004760CC" w:rsidRDefault="004760CC" w:rsidP="00095823">
      <w:pPr>
        <w:pStyle w:val="ListParagraph"/>
        <w:numPr>
          <w:ilvl w:val="0"/>
          <w:numId w:val="7"/>
        </w:numPr>
        <w:spacing w:after="0" w:line="276" w:lineRule="auto"/>
        <w:jc w:val="both"/>
        <w:rPr>
          <w:rFonts w:ascii="Arial" w:hAnsi="Arial" w:cs="Arial"/>
          <w:sz w:val="24"/>
          <w:szCs w:val="24"/>
        </w:rPr>
      </w:pPr>
      <w:r>
        <w:rPr>
          <w:rFonts w:ascii="Arial" w:hAnsi="Arial" w:cs="Arial"/>
          <w:sz w:val="24"/>
          <w:szCs w:val="24"/>
        </w:rPr>
        <w:t>The right to reasonable accommodation measures if you are not accommodated by the mainstream service provision;</w:t>
      </w:r>
    </w:p>
    <w:p w:rsidR="004760CC" w:rsidRPr="001A7716" w:rsidRDefault="004760CC" w:rsidP="004760CC">
      <w:pPr>
        <w:pStyle w:val="ListParagraph"/>
        <w:spacing w:after="0" w:line="276" w:lineRule="auto"/>
        <w:ind w:left="360"/>
        <w:contextualSpacing w:val="0"/>
        <w:jc w:val="both"/>
        <w:rPr>
          <w:rFonts w:ascii="Arial" w:hAnsi="Arial" w:cs="Arial"/>
          <w:sz w:val="24"/>
          <w:szCs w:val="24"/>
        </w:rPr>
      </w:pPr>
    </w:p>
    <w:p w:rsidR="00D0015E" w:rsidRPr="001A7716" w:rsidRDefault="00D0015E" w:rsidP="00095823">
      <w:pPr>
        <w:pStyle w:val="ListParagraph"/>
        <w:numPr>
          <w:ilvl w:val="0"/>
          <w:numId w:val="34"/>
        </w:numPr>
        <w:spacing w:after="120" w:line="276" w:lineRule="auto"/>
        <w:contextualSpacing w:val="0"/>
        <w:jc w:val="both"/>
        <w:rPr>
          <w:rFonts w:ascii="Arial" w:hAnsi="Arial" w:cs="Arial"/>
          <w:sz w:val="24"/>
          <w:szCs w:val="24"/>
          <w:u w:val="single"/>
        </w:rPr>
      </w:pPr>
      <w:r w:rsidRPr="001A7716">
        <w:rPr>
          <w:rFonts w:ascii="Arial" w:hAnsi="Arial" w:cs="Arial"/>
          <w:sz w:val="24"/>
          <w:szCs w:val="24"/>
          <w:u w:val="single"/>
        </w:rPr>
        <w:t>Responsibilities</w:t>
      </w:r>
    </w:p>
    <w:p w:rsidR="00D0015E" w:rsidRPr="001A7716" w:rsidRDefault="00D0015E" w:rsidP="00095823">
      <w:pPr>
        <w:pStyle w:val="ListParagraph"/>
        <w:numPr>
          <w:ilvl w:val="0"/>
          <w:numId w:val="7"/>
        </w:numPr>
        <w:spacing w:after="120" w:line="276" w:lineRule="auto"/>
        <w:contextualSpacing w:val="0"/>
        <w:jc w:val="both"/>
        <w:rPr>
          <w:rFonts w:ascii="Arial" w:hAnsi="Arial" w:cs="Arial"/>
          <w:sz w:val="24"/>
          <w:szCs w:val="24"/>
        </w:rPr>
      </w:pPr>
      <w:r w:rsidRPr="001A7716">
        <w:rPr>
          <w:rFonts w:ascii="Arial" w:hAnsi="Arial" w:cs="Arial"/>
          <w:sz w:val="24"/>
          <w:szCs w:val="24"/>
        </w:rPr>
        <w:t xml:space="preserve">The responsibility to </w:t>
      </w:r>
      <w:r>
        <w:rPr>
          <w:rFonts w:ascii="Arial" w:hAnsi="Arial" w:cs="Arial"/>
          <w:sz w:val="24"/>
          <w:szCs w:val="24"/>
        </w:rPr>
        <w:t xml:space="preserve">understand that you are entitled to </w:t>
      </w:r>
      <w:r w:rsidRPr="001A7716">
        <w:rPr>
          <w:rFonts w:ascii="Arial" w:hAnsi="Arial" w:cs="Arial"/>
          <w:sz w:val="24"/>
          <w:szCs w:val="24"/>
        </w:rPr>
        <w:t xml:space="preserve">be accommodated with everyone else using </w:t>
      </w:r>
      <w:r w:rsidR="004760CC">
        <w:rPr>
          <w:rFonts w:ascii="Arial" w:hAnsi="Arial" w:cs="Arial"/>
          <w:sz w:val="24"/>
          <w:szCs w:val="24"/>
        </w:rPr>
        <w:t>a</w:t>
      </w:r>
      <w:r w:rsidRPr="001A7716">
        <w:rPr>
          <w:rFonts w:ascii="Arial" w:hAnsi="Arial" w:cs="Arial"/>
          <w:sz w:val="24"/>
          <w:szCs w:val="24"/>
        </w:rPr>
        <w:t xml:space="preserve"> facility, product or service;</w:t>
      </w:r>
    </w:p>
    <w:p w:rsidR="00D0015E" w:rsidRPr="001A7716" w:rsidRDefault="00D0015E" w:rsidP="00095823">
      <w:pPr>
        <w:pStyle w:val="ListParagraph"/>
        <w:numPr>
          <w:ilvl w:val="0"/>
          <w:numId w:val="7"/>
        </w:numPr>
        <w:spacing w:after="120" w:line="276" w:lineRule="auto"/>
        <w:contextualSpacing w:val="0"/>
        <w:jc w:val="both"/>
        <w:rPr>
          <w:rFonts w:ascii="Arial" w:hAnsi="Arial" w:cs="Arial"/>
          <w:sz w:val="24"/>
          <w:szCs w:val="24"/>
        </w:rPr>
      </w:pPr>
      <w:r w:rsidRPr="001A7716">
        <w:rPr>
          <w:rFonts w:ascii="Arial" w:hAnsi="Arial" w:cs="Arial"/>
          <w:sz w:val="24"/>
          <w:szCs w:val="24"/>
        </w:rPr>
        <w:t xml:space="preserve">The responsibility to know and understand your reasonable accommodation requirements and to negotiate for such within the conscripts of the law if you should require any; </w:t>
      </w:r>
    </w:p>
    <w:p w:rsidR="00D0015E" w:rsidRPr="001A7716" w:rsidRDefault="00D0015E" w:rsidP="00095823">
      <w:pPr>
        <w:pStyle w:val="ListParagraph"/>
        <w:numPr>
          <w:ilvl w:val="0"/>
          <w:numId w:val="7"/>
        </w:numPr>
        <w:spacing w:after="120" w:line="276" w:lineRule="auto"/>
        <w:ind w:left="357" w:hanging="357"/>
        <w:contextualSpacing w:val="0"/>
        <w:jc w:val="both"/>
        <w:rPr>
          <w:rFonts w:ascii="Arial" w:hAnsi="Arial" w:cs="Arial"/>
          <w:sz w:val="24"/>
          <w:szCs w:val="24"/>
        </w:rPr>
      </w:pPr>
      <w:r w:rsidRPr="001A7716">
        <w:rPr>
          <w:rFonts w:ascii="Arial" w:hAnsi="Arial" w:cs="Arial"/>
          <w:sz w:val="24"/>
          <w:szCs w:val="24"/>
        </w:rPr>
        <w:t xml:space="preserve">The responsibility to participate as an informed partner with the service provider in the process of designing, implementing, monitoring and evaluation any service; </w:t>
      </w:r>
    </w:p>
    <w:p w:rsidR="00643869" w:rsidRPr="002A3B8B" w:rsidRDefault="004760CC" w:rsidP="00095823">
      <w:pPr>
        <w:pStyle w:val="ListParagraph"/>
        <w:numPr>
          <w:ilvl w:val="0"/>
          <w:numId w:val="7"/>
        </w:numPr>
        <w:spacing w:after="120" w:line="276" w:lineRule="auto"/>
        <w:ind w:left="357" w:hanging="357"/>
        <w:contextualSpacing w:val="0"/>
        <w:jc w:val="both"/>
        <w:rPr>
          <w:rFonts w:ascii="Arial" w:hAnsi="Arial" w:cs="Arial"/>
          <w:sz w:val="24"/>
          <w:szCs w:val="24"/>
        </w:rPr>
      </w:pPr>
      <w:r>
        <w:rPr>
          <w:rFonts w:ascii="Arial" w:hAnsi="Arial" w:cs="Arial"/>
          <w:sz w:val="24"/>
          <w:szCs w:val="24"/>
        </w:rPr>
        <w:lastRenderedPageBreak/>
        <w:t xml:space="preserve">The responsibility </w:t>
      </w:r>
      <w:r w:rsidR="00643869">
        <w:rPr>
          <w:rFonts w:ascii="Arial" w:hAnsi="Arial" w:cs="Arial"/>
          <w:sz w:val="24"/>
          <w:szCs w:val="24"/>
        </w:rPr>
        <w:t xml:space="preserve">to provide feedback if you are not receiving the same standard of service as </w:t>
      </w:r>
      <w:r>
        <w:rPr>
          <w:rFonts w:ascii="Arial" w:hAnsi="Arial" w:cs="Arial"/>
          <w:sz w:val="24"/>
          <w:szCs w:val="24"/>
        </w:rPr>
        <w:t>peers without disabilities</w:t>
      </w:r>
      <w:r w:rsidR="00643869">
        <w:rPr>
          <w:rFonts w:ascii="Arial" w:hAnsi="Arial" w:cs="Arial"/>
          <w:sz w:val="24"/>
          <w:szCs w:val="24"/>
        </w:rPr>
        <w:t>, including access to information and communication;</w:t>
      </w:r>
    </w:p>
    <w:p w:rsidR="004760CC" w:rsidRPr="001A7716" w:rsidRDefault="004760CC" w:rsidP="00095823">
      <w:pPr>
        <w:pStyle w:val="ListParagraph"/>
        <w:numPr>
          <w:ilvl w:val="0"/>
          <w:numId w:val="7"/>
        </w:numPr>
        <w:spacing w:after="120" w:line="276" w:lineRule="auto"/>
        <w:contextualSpacing w:val="0"/>
        <w:jc w:val="both"/>
        <w:rPr>
          <w:rFonts w:ascii="Arial" w:hAnsi="Arial" w:cs="Arial"/>
          <w:sz w:val="24"/>
          <w:szCs w:val="24"/>
        </w:rPr>
      </w:pPr>
      <w:r w:rsidRPr="001A7716">
        <w:rPr>
          <w:rFonts w:ascii="Arial" w:hAnsi="Arial" w:cs="Arial"/>
          <w:sz w:val="24"/>
          <w:szCs w:val="24"/>
        </w:rPr>
        <w:t>The responsibility to report discrimination if you are not receiving the same standard of service as their peers without, including access t</w:t>
      </w:r>
      <w:r>
        <w:rPr>
          <w:rFonts w:ascii="Arial" w:hAnsi="Arial" w:cs="Arial"/>
          <w:sz w:val="24"/>
          <w:szCs w:val="24"/>
        </w:rPr>
        <w:t>o information and communication.</w:t>
      </w:r>
    </w:p>
    <w:p w:rsidR="004C20FC" w:rsidRPr="000E71F4" w:rsidRDefault="004C20FC" w:rsidP="00FE41E0">
      <w:pPr>
        <w:pStyle w:val="ListParagraph"/>
        <w:spacing w:after="0" w:line="276" w:lineRule="auto"/>
        <w:ind w:left="360"/>
        <w:jc w:val="both"/>
        <w:rPr>
          <w:rFonts w:ascii="Arial" w:hAnsi="Arial" w:cs="Arial"/>
          <w:sz w:val="24"/>
          <w:szCs w:val="24"/>
        </w:rPr>
      </w:pPr>
    </w:p>
    <w:p w:rsidR="003D1AF2" w:rsidRDefault="004760CC" w:rsidP="004760CC">
      <w:pPr>
        <w:pStyle w:val="Heading3"/>
      </w:pPr>
      <w:bookmarkStart w:id="20" w:name="_Toc491260017"/>
      <w:r>
        <w:t>1.4.5</w:t>
      </w:r>
      <w:r>
        <w:tab/>
      </w:r>
      <w:r w:rsidR="003D1AF2">
        <w:t xml:space="preserve">Obligations </w:t>
      </w:r>
      <w:r w:rsidR="00DD08C1">
        <w:t>of governm</w:t>
      </w:r>
      <w:r w:rsidR="00106EE7">
        <w:t>ent, business and civil society</w:t>
      </w:r>
      <w:bookmarkEnd w:id="20"/>
    </w:p>
    <w:p w:rsidR="004C20FC" w:rsidRDefault="004C20FC" w:rsidP="00FE41E0">
      <w:pPr>
        <w:spacing w:after="0" w:line="276" w:lineRule="auto"/>
        <w:jc w:val="both"/>
        <w:rPr>
          <w:rFonts w:ascii="Arial" w:hAnsi="Arial" w:cs="Arial"/>
          <w:b/>
          <w:sz w:val="24"/>
          <w:szCs w:val="24"/>
        </w:rPr>
      </w:pPr>
    </w:p>
    <w:p w:rsidR="003D1AF2" w:rsidRPr="004760CC" w:rsidRDefault="00AF347F" w:rsidP="00095823">
      <w:pPr>
        <w:pStyle w:val="ListParagraph"/>
        <w:numPr>
          <w:ilvl w:val="0"/>
          <w:numId w:val="35"/>
        </w:numPr>
        <w:rPr>
          <w:rFonts w:ascii="Arial" w:hAnsi="Arial" w:cs="Arial"/>
          <w:sz w:val="24"/>
          <w:u w:val="single"/>
        </w:rPr>
      </w:pPr>
      <w:r w:rsidRPr="004760CC">
        <w:rPr>
          <w:rFonts w:ascii="Arial" w:hAnsi="Arial" w:cs="Arial"/>
          <w:sz w:val="24"/>
          <w:u w:val="single"/>
        </w:rPr>
        <w:t>Obligation to support p</w:t>
      </w:r>
      <w:r w:rsidR="003D1AF2" w:rsidRPr="004760CC">
        <w:rPr>
          <w:rFonts w:ascii="Arial" w:hAnsi="Arial" w:cs="Arial"/>
          <w:sz w:val="24"/>
          <w:u w:val="single"/>
        </w:rPr>
        <w:t>articipation in society</w:t>
      </w:r>
    </w:p>
    <w:p w:rsidR="00901B61" w:rsidRPr="004760CC" w:rsidRDefault="00DD08C1" w:rsidP="004760C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b/>
          <w:sz w:val="24"/>
          <w:szCs w:val="24"/>
        </w:rPr>
      </w:pPr>
      <w:r w:rsidRPr="004760CC">
        <w:rPr>
          <w:rFonts w:ascii="Arial" w:eastAsia="Times New Roman" w:hAnsi="Arial" w:cs="Arial"/>
          <w:sz w:val="24"/>
          <w:szCs w:val="24"/>
        </w:rPr>
        <w:t>Reasonable accommodation by nature relates to the needs of the individual. Therefore the underlying prescript is that all service providers must innovate to make their services accessible to any person with a disability attempting to access them, and not deny the person the right of access</w:t>
      </w:r>
      <w:r w:rsidR="003342A9" w:rsidRPr="004760CC">
        <w:rPr>
          <w:rFonts w:ascii="Arial" w:eastAsia="Times New Roman" w:hAnsi="Arial" w:cs="Arial"/>
          <w:sz w:val="24"/>
          <w:szCs w:val="24"/>
        </w:rPr>
        <w:t xml:space="preserve"> to services of any kind</w:t>
      </w:r>
      <w:r w:rsidRPr="004760CC">
        <w:rPr>
          <w:rFonts w:ascii="Arial" w:eastAsia="Times New Roman" w:hAnsi="Arial" w:cs="Arial"/>
          <w:sz w:val="24"/>
          <w:szCs w:val="24"/>
        </w:rPr>
        <w:t>.</w:t>
      </w:r>
    </w:p>
    <w:p w:rsidR="004C20FC" w:rsidRPr="00CF6A1D" w:rsidRDefault="004C20FC" w:rsidP="00FE41E0">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Arial" w:hAnsi="Arial" w:cs="Arial"/>
          <w:b/>
          <w:sz w:val="24"/>
          <w:szCs w:val="24"/>
        </w:rPr>
      </w:pPr>
    </w:p>
    <w:p w:rsidR="00901B61" w:rsidRPr="004760CC" w:rsidRDefault="002036DA" w:rsidP="00095823">
      <w:pPr>
        <w:pStyle w:val="ListParagraph"/>
        <w:numPr>
          <w:ilvl w:val="0"/>
          <w:numId w:val="35"/>
        </w:numPr>
        <w:spacing w:after="0" w:line="276" w:lineRule="auto"/>
        <w:jc w:val="both"/>
        <w:rPr>
          <w:rFonts w:ascii="Arial" w:hAnsi="Arial" w:cs="Arial"/>
          <w:sz w:val="24"/>
          <w:szCs w:val="24"/>
          <w:u w:val="single"/>
        </w:rPr>
      </w:pPr>
      <w:r w:rsidRPr="004760CC">
        <w:rPr>
          <w:rFonts w:ascii="Arial" w:hAnsi="Arial" w:cs="Arial"/>
          <w:sz w:val="24"/>
          <w:szCs w:val="24"/>
          <w:u w:val="single"/>
        </w:rPr>
        <w:t>Obligation</w:t>
      </w:r>
      <w:r w:rsidR="003342A9" w:rsidRPr="004760CC">
        <w:rPr>
          <w:rFonts w:ascii="Arial" w:hAnsi="Arial" w:cs="Arial"/>
          <w:sz w:val="24"/>
          <w:szCs w:val="24"/>
          <w:u w:val="single"/>
        </w:rPr>
        <w:t xml:space="preserve"> to support i</w:t>
      </w:r>
      <w:r w:rsidR="00901B61" w:rsidRPr="004760CC">
        <w:rPr>
          <w:rFonts w:ascii="Arial" w:hAnsi="Arial" w:cs="Arial"/>
          <w:sz w:val="24"/>
          <w:szCs w:val="24"/>
          <w:u w:val="single"/>
        </w:rPr>
        <w:t>ndependent living</w:t>
      </w:r>
    </w:p>
    <w:p w:rsidR="004C20FC" w:rsidRPr="000E71F4" w:rsidRDefault="004C20FC" w:rsidP="00FE41E0">
      <w:pPr>
        <w:spacing w:after="0" w:line="276" w:lineRule="auto"/>
        <w:jc w:val="both"/>
        <w:rPr>
          <w:rFonts w:ascii="Arial" w:hAnsi="Arial" w:cs="Arial"/>
          <w:b/>
          <w:sz w:val="24"/>
          <w:szCs w:val="24"/>
        </w:rPr>
      </w:pPr>
    </w:p>
    <w:p w:rsidR="00901B61" w:rsidRPr="004760CC" w:rsidRDefault="004760CC" w:rsidP="004760CC">
      <w:pPr>
        <w:spacing w:after="200" w:line="276" w:lineRule="auto"/>
        <w:jc w:val="both"/>
        <w:rPr>
          <w:rFonts w:ascii="Arial" w:hAnsi="Arial" w:cs="Arial"/>
          <w:sz w:val="24"/>
          <w:szCs w:val="24"/>
        </w:rPr>
      </w:pPr>
      <w:r>
        <w:rPr>
          <w:rFonts w:ascii="Arial" w:hAnsi="Arial" w:cs="Arial"/>
          <w:sz w:val="24"/>
          <w:szCs w:val="24"/>
        </w:rPr>
        <w:t>Public as well as private parties have a duty</w:t>
      </w:r>
      <w:r w:rsidR="00CE29BB" w:rsidRPr="004760CC">
        <w:rPr>
          <w:rFonts w:ascii="Arial" w:hAnsi="Arial" w:cs="Arial"/>
          <w:sz w:val="24"/>
          <w:szCs w:val="24"/>
        </w:rPr>
        <w:t xml:space="preserve"> to provide and support r</w:t>
      </w:r>
      <w:r w:rsidR="00901B61" w:rsidRPr="004760CC">
        <w:rPr>
          <w:rFonts w:ascii="Arial" w:hAnsi="Arial" w:cs="Arial"/>
          <w:sz w:val="24"/>
          <w:szCs w:val="24"/>
        </w:rPr>
        <w:t>ehabilitation and habilitation</w:t>
      </w:r>
      <w:r w:rsidR="00CE29BB" w:rsidRPr="004760CC">
        <w:rPr>
          <w:rFonts w:ascii="Arial" w:hAnsi="Arial" w:cs="Arial"/>
          <w:sz w:val="24"/>
          <w:szCs w:val="24"/>
        </w:rPr>
        <w:t xml:space="preserve">, whilst a person with a </w:t>
      </w:r>
      <w:r w:rsidR="00014F68" w:rsidRPr="004760CC">
        <w:rPr>
          <w:rFonts w:ascii="Arial" w:hAnsi="Arial" w:cs="Arial"/>
          <w:sz w:val="24"/>
          <w:szCs w:val="24"/>
        </w:rPr>
        <w:t>disability</w:t>
      </w:r>
      <w:r w:rsidR="00CE29BB" w:rsidRPr="004760CC">
        <w:rPr>
          <w:rFonts w:ascii="Arial" w:hAnsi="Arial" w:cs="Arial"/>
          <w:sz w:val="24"/>
          <w:szCs w:val="24"/>
        </w:rPr>
        <w:t xml:space="preserve"> (whether </w:t>
      </w:r>
      <w:r w:rsidR="00014F68" w:rsidRPr="004760CC">
        <w:rPr>
          <w:rFonts w:ascii="Arial" w:hAnsi="Arial" w:cs="Arial"/>
          <w:sz w:val="24"/>
          <w:szCs w:val="24"/>
        </w:rPr>
        <w:t>temporary</w:t>
      </w:r>
      <w:r w:rsidR="00CE29BB" w:rsidRPr="004760CC">
        <w:rPr>
          <w:rFonts w:ascii="Arial" w:hAnsi="Arial" w:cs="Arial"/>
          <w:sz w:val="24"/>
          <w:szCs w:val="24"/>
        </w:rPr>
        <w:t xml:space="preserve"> or permanent) continues to participate in life’s activities. No insurance policy or life cover may </w:t>
      </w:r>
      <w:r w:rsidR="00541852" w:rsidRPr="004760CC">
        <w:rPr>
          <w:rFonts w:ascii="Arial" w:hAnsi="Arial" w:cs="Arial"/>
          <w:sz w:val="24"/>
          <w:szCs w:val="24"/>
        </w:rPr>
        <w:t>contradict</w:t>
      </w:r>
      <w:r w:rsidR="00CE29BB" w:rsidRPr="004760CC">
        <w:rPr>
          <w:rFonts w:ascii="Arial" w:hAnsi="Arial" w:cs="Arial"/>
          <w:sz w:val="24"/>
          <w:szCs w:val="24"/>
        </w:rPr>
        <w:t xml:space="preserve"> this basic right to participate</w:t>
      </w:r>
      <w:r>
        <w:rPr>
          <w:rFonts w:ascii="Arial" w:hAnsi="Arial" w:cs="Arial"/>
          <w:sz w:val="24"/>
          <w:szCs w:val="24"/>
        </w:rPr>
        <w:t xml:space="preserve">. </w:t>
      </w:r>
    </w:p>
    <w:p w:rsidR="00901B61" w:rsidRPr="004760CC" w:rsidRDefault="008721FD" w:rsidP="004760CC">
      <w:pPr>
        <w:spacing w:after="200" w:line="276" w:lineRule="auto"/>
        <w:jc w:val="both"/>
        <w:rPr>
          <w:rFonts w:ascii="Arial" w:hAnsi="Arial" w:cs="Arial"/>
          <w:sz w:val="24"/>
          <w:szCs w:val="24"/>
        </w:rPr>
      </w:pPr>
      <w:r w:rsidRPr="004760CC">
        <w:rPr>
          <w:rFonts w:ascii="Arial" w:hAnsi="Arial" w:cs="Arial"/>
          <w:sz w:val="24"/>
          <w:szCs w:val="24"/>
        </w:rPr>
        <w:t>Every service provider whether public or private, and whatever the nature of the service</w:t>
      </w:r>
      <w:r w:rsidR="004760CC">
        <w:rPr>
          <w:rFonts w:ascii="Arial" w:hAnsi="Arial" w:cs="Arial"/>
          <w:sz w:val="24"/>
          <w:szCs w:val="24"/>
        </w:rPr>
        <w:t>,</w:t>
      </w:r>
      <w:r w:rsidRPr="004760CC">
        <w:rPr>
          <w:rFonts w:ascii="Arial" w:hAnsi="Arial" w:cs="Arial"/>
          <w:sz w:val="24"/>
          <w:szCs w:val="24"/>
        </w:rPr>
        <w:t xml:space="preserve"> has a duty to progressively implement universal design, access and reasonable accommodation and to be able to demonstrate at any point in time that it is doing so;</w:t>
      </w:r>
    </w:p>
    <w:p w:rsidR="008721FD" w:rsidRPr="004760CC" w:rsidRDefault="008721FD" w:rsidP="004760CC">
      <w:pPr>
        <w:spacing w:after="200" w:line="276" w:lineRule="auto"/>
        <w:jc w:val="both"/>
        <w:rPr>
          <w:rFonts w:ascii="Arial" w:hAnsi="Arial" w:cs="Arial"/>
          <w:sz w:val="24"/>
          <w:szCs w:val="24"/>
        </w:rPr>
      </w:pPr>
      <w:r w:rsidRPr="004760CC">
        <w:rPr>
          <w:rFonts w:ascii="Arial" w:hAnsi="Arial" w:cs="Arial"/>
          <w:sz w:val="24"/>
          <w:szCs w:val="24"/>
        </w:rPr>
        <w:t>Every service provider whether public or private, and whatever the nature of the service; may not downgrade universa</w:t>
      </w:r>
      <w:r w:rsidR="005A286F" w:rsidRPr="004760CC">
        <w:rPr>
          <w:rFonts w:ascii="Arial" w:hAnsi="Arial" w:cs="Arial"/>
          <w:sz w:val="24"/>
          <w:szCs w:val="24"/>
        </w:rPr>
        <w:t xml:space="preserve">l access and </w:t>
      </w:r>
      <w:r w:rsidR="004760CC">
        <w:rPr>
          <w:rFonts w:ascii="Arial" w:hAnsi="Arial" w:cs="Arial"/>
          <w:sz w:val="24"/>
          <w:szCs w:val="24"/>
        </w:rPr>
        <w:t xml:space="preserve">design, as well as </w:t>
      </w:r>
      <w:r w:rsidR="005A286F" w:rsidRPr="004760CC">
        <w:rPr>
          <w:rFonts w:ascii="Arial" w:hAnsi="Arial" w:cs="Arial"/>
          <w:sz w:val="24"/>
          <w:szCs w:val="24"/>
        </w:rPr>
        <w:t xml:space="preserve">reasonable </w:t>
      </w:r>
      <w:r w:rsidRPr="004760CC">
        <w:rPr>
          <w:rFonts w:ascii="Arial" w:hAnsi="Arial" w:cs="Arial"/>
          <w:sz w:val="24"/>
          <w:szCs w:val="24"/>
        </w:rPr>
        <w:t xml:space="preserve">accommodation </w:t>
      </w:r>
      <w:r w:rsidR="004760CC">
        <w:rPr>
          <w:rFonts w:ascii="Arial" w:hAnsi="Arial" w:cs="Arial"/>
          <w:sz w:val="24"/>
          <w:szCs w:val="24"/>
        </w:rPr>
        <w:t xml:space="preserve">support </w:t>
      </w:r>
      <w:r w:rsidRPr="004760CC">
        <w:rPr>
          <w:rFonts w:ascii="Arial" w:hAnsi="Arial" w:cs="Arial"/>
          <w:sz w:val="24"/>
          <w:szCs w:val="24"/>
        </w:rPr>
        <w:t>to a level previously provided. However, it may be necessary to rework how services are deliv</w:t>
      </w:r>
      <w:r w:rsidR="0086624F" w:rsidRPr="004760CC">
        <w:rPr>
          <w:rFonts w:ascii="Arial" w:hAnsi="Arial" w:cs="Arial"/>
          <w:sz w:val="24"/>
          <w:szCs w:val="24"/>
        </w:rPr>
        <w:t>ered to maintain competitivity, whilst maintaining equality of outcome</w:t>
      </w:r>
      <w:r w:rsidR="005A286F" w:rsidRPr="004760CC">
        <w:rPr>
          <w:rFonts w:ascii="Arial" w:hAnsi="Arial" w:cs="Arial"/>
          <w:sz w:val="24"/>
          <w:szCs w:val="24"/>
        </w:rPr>
        <w:t>;</w:t>
      </w:r>
    </w:p>
    <w:p w:rsidR="00901B61" w:rsidRPr="004760CC" w:rsidRDefault="00826B1E" w:rsidP="004760CC">
      <w:pPr>
        <w:spacing w:after="0" w:line="276" w:lineRule="auto"/>
        <w:jc w:val="both"/>
        <w:rPr>
          <w:rFonts w:eastAsia="Times New Roman"/>
        </w:rPr>
      </w:pPr>
      <w:r w:rsidRPr="004760CC">
        <w:rPr>
          <w:rFonts w:ascii="Arial" w:hAnsi="Arial" w:cs="Arial"/>
          <w:sz w:val="24"/>
          <w:szCs w:val="24"/>
        </w:rPr>
        <w:t xml:space="preserve">Every </w:t>
      </w:r>
      <w:r w:rsidR="004760CC">
        <w:rPr>
          <w:rFonts w:ascii="Arial" w:hAnsi="Arial" w:cs="Arial"/>
          <w:sz w:val="24"/>
          <w:szCs w:val="24"/>
        </w:rPr>
        <w:t xml:space="preserve">service </w:t>
      </w:r>
      <w:r w:rsidRPr="004760CC">
        <w:rPr>
          <w:rFonts w:ascii="Arial" w:hAnsi="Arial" w:cs="Arial"/>
          <w:sz w:val="24"/>
          <w:szCs w:val="24"/>
        </w:rPr>
        <w:t>provider has an obligation to c</w:t>
      </w:r>
      <w:r w:rsidR="00901B61" w:rsidRPr="004760CC">
        <w:rPr>
          <w:rFonts w:ascii="Arial" w:hAnsi="Arial" w:cs="Arial"/>
          <w:sz w:val="24"/>
          <w:szCs w:val="24"/>
        </w:rPr>
        <w:t>reat</w:t>
      </w:r>
      <w:r w:rsidRPr="004760CC">
        <w:rPr>
          <w:rFonts w:ascii="Arial" w:hAnsi="Arial" w:cs="Arial"/>
          <w:sz w:val="24"/>
          <w:szCs w:val="24"/>
        </w:rPr>
        <w:t>e</w:t>
      </w:r>
      <w:r w:rsidR="004760CC">
        <w:rPr>
          <w:rFonts w:ascii="Arial" w:hAnsi="Arial" w:cs="Arial"/>
          <w:sz w:val="24"/>
          <w:szCs w:val="24"/>
        </w:rPr>
        <w:t xml:space="preserve"> an enabling environment</w:t>
      </w:r>
      <w:r w:rsidR="00901B61" w:rsidRPr="004760CC">
        <w:rPr>
          <w:rFonts w:ascii="Arial" w:hAnsi="Arial" w:cs="Arial"/>
          <w:sz w:val="24"/>
          <w:szCs w:val="24"/>
        </w:rPr>
        <w:t xml:space="preserve"> </w:t>
      </w:r>
      <w:r w:rsidR="00F04BFB" w:rsidRPr="004760CC">
        <w:rPr>
          <w:rFonts w:ascii="Arial" w:hAnsi="Arial" w:cs="Arial"/>
          <w:sz w:val="24"/>
          <w:szCs w:val="24"/>
        </w:rPr>
        <w:t xml:space="preserve">and to provide </w:t>
      </w:r>
      <w:r w:rsidR="005A286F" w:rsidRPr="004760CC">
        <w:rPr>
          <w:rFonts w:ascii="Arial" w:hAnsi="Arial" w:cs="Arial"/>
          <w:sz w:val="24"/>
          <w:szCs w:val="24"/>
        </w:rPr>
        <w:t>universal access and re</w:t>
      </w:r>
      <w:r w:rsidR="00F04BFB" w:rsidRPr="004760CC">
        <w:rPr>
          <w:rFonts w:ascii="Arial" w:hAnsi="Arial" w:cs="Arial"/>
          <w:sz w:val="24"/>
          <w:szCs w:val="24"/>
        </w:rPr>
        <w:t>asonable accommodation measures.</w:t>
      </w:r>
    </w:p>
    <w:p w:rsidR="004C20FC" w:rsidRDefault="004C20FC" w:rsidP="00FE41E0">
      <w:pPr>
        <w:pStyle w:val="ListParagraph"/>
        <w:spacing w:after="0" w:line="276" w:lineRule="auto"/>
        <w:ind w:left="360"/>
        <w:jc w:val="both"/>
        <w:rPr>
          <w:rFonts w:eastAsia="Times New Roman"/>
        </w:rPr>
      </w:pPr>
    </w:p>
    <w:p w:rsidR="00901B61" w:rsidRPr="004760CC" w:rsidRDefault="00901B61" w:rsidP="00095823">
      <w:pPr>
        <w:pStyle w:val="ListParagraph"/>
        <w:numPr>
          <w:ilvl w:val="0"/>
          <w:numId w:val="35"/>
        </w:numPr>
        <w:spacing w:after="0" w:line="276" w:lineRule="auto"/>
        <w:jc w:val="both"/>
        <w:rPr>
          <w:rFonts w:ascii="Arial" w:eastAsia="Times New Roman" w:hAnsi="Arial" w:cs="Arial"/>
          <w:sz w:val="24"/>
          <w:szCs w:val="24"/>
          <w:u w:val="single"/>
        </w:rPr>
      </w:pPr>
      <w:r w:rsidRPr="004760CC">
        <w:rPr>
          <w:rFonts w:ascii="Arial" w:eastAsia="Times New Roman" w:hAnsi="Arial" w:cs="Arial"/>
          <w:sz w:val="24"/>
          <w:szCs w:val="24"/>
          <w:u w:val="single"/>
        </w:rPr>
        <w:t>Examples of reasonable accommodation measures</w:t>
      </w:r>
      <w:r w:rsidR="00135E42" w:rsidRPr="004760CC">
        <w:rPr>
          <w:rFonts w:ascii="Arial" w:eastAsia="Times New Roman" w:hAnsi="Arial" w:cs="Arial"/>
          <w:sz w:val="24"/>
          <w:szCs w:val="24"/>
          <w:u w:val="single"/>
        </w:rPr>
        <w:t xml:space="preserve"> which are the responsibility of service providers</w:t>
      </w:r>
    </w:p>
    <w:p w:rsidR="004C20FC" w:rsidRPr="00901B61" w:rsidRDefault="004C20FC" w:rsidP="00FE41E0">
      <w:pPr>
        <w:spacing w:after="0" w:line="276" w:lineRule="auto"/>
        <w:jc w:val="both"/>
        <w:rPr>
          <w:rFonts w:ascii="Arial" w:eastAsia="Times New Roman" w:hAnsi="Arial" w:cs="Arial"/>
          <w:b/>
          <w:sz w:val="24"/>
          <w:szCs w:val="24"/>
        </w:rPr>
      </w:pPr>
    </w:p>
    <w:p w:rsidR="00B34085" w:rsidRDefault="00135E42" w:rsidP="00FE41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rPr>
      </w:pPr>
      <w:r>
        <w:rPr>
          <w:rFonts w:ascii="Arial" w:eastAsia="Times New Roman" w:hAnsi="Arial" w:cs="Arial"/>
          <w:sz w:val="24"/>
          <w:szCs w:val="24"/>
        </w:rPr>
        <w:t>R</w:t>
      </w:r>
      <w:r w:rsidR="00B34085" w:rsidRPr="00B34085">
        <w:rPr>
          <w:rFonts w:ascii="Arial" w:eastAsia="Times New Roman" w:hAnsi="Arial" w:cs="Arial"/>
          <w:sz w:val="24"/>
          <w:szCs w:val="24"/>
        </w:rPr>
        <w:t>easonable accommodation measures m</w:t>
      </w:r>
      <w:r w:rsidR="00B34085">
        <w:rPr>
          <w:rFonts w:ascii="Arial" w:eastAsia="Times New Roman" w:hAnsi="Arial" w:cs="Arial"/>
          <w:sz w:val="24"/>
          <w:szCs w:val="24"/>
        </w:rPr>
        <w:t>a</w:t>
      </w:r>
      <w:r w:rsidR="00B34085" w:rsidRPr="00B34085">
        <w:rPr>
          <w:rFonts w:ascii="Arial" w:eastAsia="Times New Roman" w:hAnsi="Arial" w:cs="Arial"/>
          <w:sz w:val="24"/>
          <w:szCs w:val="24"/>
        </w:rPr>
        <w:t>y include:</w:t>
      </w:r>
    </w:p>
    <w:p w:rsidR="00174B84" w:rsidRPr="000E71F4" w:rsidRDefault="00174B84" w:rsidP="00B45BF8">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rPr>
      </w:pPr>
      <w:r w:rsidRPr="000E71F4">
        <w:rPr>
          <w:rFonts w:ascii="Arial" w:eastAsia="Times New Roman" w:hAnsi="Arial" w:cs="Arial"/>
          <w:sz w:val="24"/>
          <w:szCs w:val="24"/>
        </w:rPr>
        <w:t>Adapting</w:t>
      </w:r>
      <w:r w:rsidR="00B555A6">
        <w:rPr>
          <w:rFonts w:ascii="Arial" w:eastAsia="Times New Roman" w:hAnsi="Arial" w:cs="Arial"/>
          <w:sz w:val="24"/>
          <w:szCs w:val="24"/>
        </w:rPr>
        <w:t xml:space="preserve"> or modifying</w:t>
      </w:r>
      <w:r w:rsidRPr="000E71F4">
        <w:rPr>
          <w:rFonts w:ascii="Arial" w:eastAsia="Times New Roman" w:hAnsi="Arial" w:cs="Arial"/>
          <w:sz w:val="24"/>
          <w:szCs w:val="24"/>
        </w:rPr>
        <w:t xml:space="preserve"> existing or acquiring new </w:t>
      </w:r>
      <w:r w:rsidR="00B555A6">
        <w:rPr>
          <w:rFonts w:ascii="Arial" w:eastAsia="Times New Roman" w:hAnsi="Arial" w:cs="Arial"/>
          <w:sz w:val="24"/>
          <w:szCs w:val="24"/>
        </w:rPr>
        <w:t>information technology</w:t>
      </w:r>
      <w:r w:rsidR="00B555A6" w:rsidRPr="000E71F4">
        <w:rPr>
          <w:rFonts w:ascii="Arial" w:eastAsia="Times New Roman" w:hAnsi="Arial" w:cs="Arial"/>
          <w:sz w:val="24"/>
          <w:szCs w:val="24"/>
        </w:rPr>
        <w:t xml:space="preserve"> </w:t>
      </w:r>
      <w:r w:rsidRPr="000E71F4">
        <w:rPr>
          <w:rFonts w:ascii="Arial" w:eastAsia="Times New Roman" w:hAnsi="Arial" w:cs="Arial"/>
          <w:sz w:val="24"/>
          <w:szCs w:val="24"/>
        </w:rPr>
        <w:t xml:space="preserve">e.g. </w:t>
      </w:r>
      <w:r w:rsidR="00B555A6" w:rsidRPr="000E71F4">
        <w:rPr>
          <w:rFonts w:ascii="Arial" w:eastAsia="Times New Roman" w:hAnsi="Arial" w:cs="Arial"/>
          <w:sz w:val="24"/>
          <w:szCs w:val="24"/>
        </w:rPr>
        <w:t>computer</w:t>
      </w:r>
      <w:r w:rsidR="00B555A6">
        <w:rPr>
          <w:rFonts w:ascii="Arial" w:eastAsia="Times New Roman" w:hAnsi="Arial" w:cs="Arial"/>
          <w:sz w:val="24"/>
          <w:szCs w:val="24"/>
        </w:rPr>
        <w:t xml:space="preserve"> apps, websites, </w:t>
      </w:r>
      <w:r w:rsidRPr="000E71F4">
        <w:rPr>
          <w:rFonts w:ascii="Arial" w:eastAsia="Times New Roman" w:hAnsi="Arial" w:cs="Arial"/>
          <w:sz w:val="24"/>
          <w:szCs w:val="24"/>
        </w:rPr>
        <w:t xml:space="preserve">software and hardware including voice input output software for people with sensory impairments; </w:t>
      </w:r>
    </w:p>
    <w:p w:rsidR="00174B84" w:rsidRPr="000E71F4" w:rsidRDefault="004760CC" w:rsidP="00B45BF8">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rPr>
      </w:pPr>
      <w:r>
        <w:rPr>
          <w:rFonts w:ascii="Arial" w:eastAsia="Times New Roman" w:hAnsi="Arial" w:cs="Arial"/>
          <w:sz w:val="24"/>
          <w:szCs w:val="24"/>
        </w:rPr>
        <w:lastRenderedPageBreak/>
        <w:t>Reorganis</w:t>
      </w:r>
      <w:r w:rsidR="00B34085">
        <w:rPr>
          <w:rFonts w:ascii="Arial" w:eastAsia="Times New Roman" w:hAnsi="Arial" w:cs="Arial"/>
          <w:sz w:val="24"/>
          <w:szCs w:val="24"/>
        </w:rPr>
        <w:t>ing the environment so that access needs are accommodated</w:t>
      </w:r>
      <w:r w:rsidR="00AF347F">
        <w:rPr>
          <w:rFonts w:ascii="Arial" w:eastAsia="Times New Roman" w:hAnsi="Arial" w:cs="Arial"/>
          <w:sz w:val="24"/>
          <w:szCs w:val="24"/>
        </w:rPr>
        <w:t>. Altering and modifying the environment when it is below minimum standards;</w:t>
      </w:r>
    </w:p>
    <w:p w:rsidR="00067E67" w:rsidRDefault="00174B84" w:rsidP="00B45BF8">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rPr>
      </w:pPr>
      <w:r w:rsidRPr="000E71F4">
        <w:rPr>
          <w:rFonts w:ascii="Arial" w:eastAsia="Times New Roman" w:hAnsi="Arial" w:cs="Arial"/>
          <w:sz w:val="24"/>
          <w:szCs w:val="24"/>
        </w:rPr>
        <w:t>Changing</w:t>
      </w:r>
      <w:r w:rsidR="00AF347F">
        <w:rPr>
          <w:rFonts w:ascii="Arial" w:eastAsia="Times New Roman" w:hAnsi="Arial" w:cs="Arial"/>
          <w:sz w:val="24"/>
          <w:szCs w:val="24"/>
        </w:rPr>
        <w:t xml:space="preserve"> policies and procedures; or </w:t>
      </w:r>
      <w:r w:rsidR="00067E67">
        <w:rPr>
          <w:rFonts w:ascii="Arial" w:eastAsia="Times New Roman" w:hAnsi="Arial" w:cs="Arial"/>
          <w:sz w:val="24"/>
          <w:szCs w:val="24"/>
        </w:rPr>
        <w:t>communication</w:t>
      </w:r>
      <w:r w:rsidR="00AF347F">
        <w:rPr>
          <w:rFonts w:ascii="Arial" w:eastAsia="Times New Roman" w:hAnsi="Arial" w:cs="Arial"/>
          <w:sz w:val="24"/>
          <w:szCs w:val="24"/>
        </w:rPr>
        <w:t xml:space="preserve"> systems. For example,</w:t>
      </w:r>
      <w:r w:rsidRPr="000E71F4">
        <w:rPr>
          <w:rFonts w:ascii="Arial" w:eastAsia="Times New Roman" w:hAnsi="Arial" w:cs="Arial"/>
          <w:sz w:val="24"/>
          <w:szCs w:val="24"/>
        </w:rPr>
        <w:t xml:space="preserve"> training and assessment materials, process and systems e.g. providing training materials on request in accessible formats, braille or tape for </w:t>
      </w:r>
      <w:r w:rsidR="00FE41E0">
        <w:rPr>
          <w:rFonts w:ascii="Arial" w:eastAsia="Times New Roman" w:hAnsi="Arial" w:cs="Arial"/>
          <w:sz w:val="24"/>
          <w:szCs w:val="24"/>
        </w:rPr>
        <w:t>persons</w:t>
      </w:r>
      <w:r w:rsidRPr="000E71F4">
        <w:rPr>
          <w:rFonts w:ascii="Arial" w:eastAsia="Times New Roman" w:hAnsi="Arial" w:cs="Arial"/>
          <w:sz w:val="24"/>
          <w:szCs w:val="24"/>
        </w:rPr>
        <w:t xml:space="preserve"> with visual impairments, </w:t>
      </w:r>
      <w:r w:rsidR="00067E67">
        <w:rPr>
          <w:rFonts w:ascii="Arial" w:eastAsia="Times New Roman" w:hAnsi="Arial" w:cs="Arial"/>
          <w:sz w:val="24"/>
          <w:szCs w:val="24"/>
        </w:rPr>
        <w:t>lip readers, simplified text;</w:t>
      </w:r>
    </w:p>
    <w:p w:rsidR="000E473B" w:rsidRPr="000E473B" w:rsidRDefault="005849C8" w:rsidP="00B45BF8">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rPr>
      </w:pPr>
      <w:r>
        <w:rPr>
          <w:rFonts w:ascii="Arial" w:eastAsia="Times New Roman" w:hAnsi="Arial" w:cs="Arial"/>
          <w:sz w:val="24"/>
          <w:szCs w:val="24"/>
        </w:rPr>
        <w:t>Providing places</w:t>
      </w:r>
      <w:r w:rsidR="000E473B">
        <w:rPr>
          <w:rFonts w:ascii="Arial" w:eastAsia="Times New Roman" w:hAnsi="Arial" w:cs="Arial"/>
          <w:sz w:val="24"/>
          <w:szCs w:val="24"/>
        </w:rPr>
        <w:t xml:space="preserve"> to rest, or prioritising </w:t>
      </w:r>
      <w:r w:rsidR="00FE41E0">
        <w:rPr>
          <w:rFonts w:ascii="Arial" w:eastAsia="Times New Roman" w:hAnsi="Arial" w:cs="Arial"/>
          <w:sz w:val="24"/>
          <w:szCs w:val="24"/>
        </w:rPr>
        <w:t>persons</w:t>
      </w:r>
      <w:r w:rsidR="000E473B">
        <w:rPr>
          <w:rFonts w:ascii="Arial" w:eastAsia="Times New Roman" w:hAnsi="Arial" w:cs="Arial"/>
          <w:sz w:val="24"/>
          <w:szCs w:val="24"/>
        </w:rPr>
        <w:t xml:space="preserve"> with disabilities who are unable to stand in queues, stress reduction;</w:t>
      </w:r>
    </w:p>
    <w:p w:rsidR="00174B84" w:rsidRPr="000E71F4" w:rsidRDefault="00F70303" w:rsidP="00B45BF8">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rPr>
      </w:pPr>
      <w:r w:rsidRPr="000E71F4">
        <w:rPr>
          <w:rFonts w:ascii="Arial" w:eastAsia="Times New Roman" w:hAnsi="Arial" w:cs="Arial"/>
          <w:sz w:val="24"/>
          <w:szCs w:val="24"/>
        </w:rPr>
        <w:t>Identifying</w:t>
      </w:r>
      <w:r w:rsidR="00174B84" w:rsidRPr="000E71F4">
        <w:rPr>
          <w:rFonts w:ascii="Arial" w:eastAsia="Times New Roman" w:hAnsi="Arial" w:cs="Arial"/>
          <w:sz w:val="24"/>
          <w:szCs w:val="24"/>
        </w:rPr>
        <w:t xml:space="preserve"> and hiring venues that are accessible to </w:t>
      </w:r>
      <w:r w:rsidR="00FE41E0">
        <w:rPr>
          <w:rFonts w:ascii="Arial" w:eastAsia="Times New Roman" w:hAnsi="Arial" w:cs="Arial"/>
          <w:sz w:val="24"/>
          <w:szCs w:val="24"/>
        </w:rPr>
        <w:t>persons</w:t>
      </w:r>
      <w:r w:rsidR="00174B84" w:rsidRPr="000E71F4">
        <w:rPr>
          <w:rFonts w:ascii="Arial" w:eastAsia="Times New Roman" w:hAnsi="Arial" w:cs="Arial"/>
          <w:sz w:val="24"/>
          <w:szCs w:val="24"/>
        </w:rPr>
        <w:t xml:space="preserve"> with disabilities for both internal and external </w:t>
      </w:r>
      <w:r w:rsidR="00AF347F">
        <w:rPr>
          <w:rFonts w:ascii="Arial" w:eastAsia="Times New Roman" w:hAnsi="Arial" w:cs="Arial"/>
          <w:sz w:val="24"/>
          <w:szCs w:val="24"/>
        </w:rPr>
        <w:t>services</w:t>
      </w:r>
      <w:r w:rsidR="00067E67">
        <w:rPr>
          <w:rFonts w:ascii="Arial" w:eastAsia="Times New Roman" w:hAnsi="Arial" w:cs="Arial"/>
          <w:sz w:val="24"/>
          <w:szCs w:val="24"/>
        </w:rPr>
        <w:t>, providing sign language services</w:t>
      </w:r>
      <w:r w:rsidR="00174B84" w:rsidRPr="000E71F4">
        <w:rPr>
          <w:rFonts w:ascii="Arial" w:eastAsia="Times New Roman" w:hAnsi="Arial" w:cs="Arial"/>
          <w:sz w:val="24"/>
          <w:szCs w:val="24"/>
        </w:rPr>
        <w:t>.</w:t>
      </w:r>
    </w:p>
    <w:p w:rsidR="00067E67" w:rsidRDefault="00174B84" w:rsidP="00B45BF8">
      <w:pPr>
        <w:pStyle w:val="ListParagraph"/>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sz w:val="24"/>
          <w:szCs w:val="24"/>
        </w:rPr>
      </w:pPr>
      <w:r w:rsidRPr="000E71F4">
        <w:rPr>
          <w:rFonts w:ascii="Arial" w:eastAsia="Times New Roman" w:hAnsi="Arial" w:cs="Arial"/>
          <w:sz w:val="24"/>
          <w:szCs w:val="24"/>
        </w:rPr>
        <w:t>Providing specialised supervision</w:t>
      </w:r>
      <w:r w:rsidR="004760CC">
        <w:rPr>
          <w:rFonts w:ascii="Arial" w:eastAsia="Times New Roman" w:hAnsi="Arial" w:cs="Arial"/>
          <w:sz w:val="24"/>
          <w:szCs w:val="24"/>
        </w:rPr>
        <w:t xml:space="preserve"> and</w:t>
      </w:r>
      <w:r w:rsidRPr="000E71F4">
        <w:rPr>
          <w:rFonts w:ascii="Arial" w:eastAsia="Times New Roman" w:hAnsi="Arial" w:cs="Arial"/>
          <w:sz w:val="24"/>
          <w:szCs w:val="24"/>
        </w:rPr>
        <w:t xml:space="preserve"> </w:t>
      </w:r>
      <w:r w:rsidR="004760CC">
        <w:rPr>
          <w:rFonts w:ascii="Arial" w:eastAsia="Times New Roman" w:hAnsi="Arial" w:cs="Arial"/>
          <w:sz w:val="24"/>
          <w:szCs w:val="24"/>
        </w:rPr>
        <w:t>training e.g. interpreters for D</w:t>
      </w:r>
      <w:r w:rsidRPr="000E71F4">
        <w:rPr>
          <w:rFonts w:ascii="Arial" w:eastAsia="Times New Roman" w:hAnsi="Arial" w:cs="Arial"/>
          <w:sz w:val="24"/>
          <w:szCs w:val="24"/>
        </w:rPr>
        <w:t xml:space="preserve">eaf persons, personal aides, readers for blind persons, coaches for persons with intellectual disabilities </w:t>
      </w:r>
    </w:p>
    <w:p w:rsidR="00DD08C1" w:rsidRPr="00CA0965" w:rsidRDefault="00DD08C1" w:rsidP="00FE41E0">
      <w:pPr>
        <w:pStyle w:val="ListParagraph"/>
        <w:spacing w:after="0" w:line="276" w:lineRule="auto"/>
        <w:jc w:val="both"/>
        <w:rPr>
          <w:rFonts w:ascii="Arial" w:hAnsi="Arial" w:cs="Arial"/>
          <w:sz w:val="24"/>
          <w:szCs w:val="24"/>
        </w:rPr>
      </w:pPr>
    </w:p>
    <w:p w:rsidR="00174B84" w:rsidRDefault="004760CC" w:rsidP="004760CC">
      <w:pPr>
        <w:pStyle w:val="Heading2"/>
        <w:rPr>
          <w:rFonts w:eastAsia="Calibri"/>
          <w:lang w:val="en-GB"/>
        </w:rPr>
      </w:pPr>
      <w:bookmarkStart w:id="21" w:name="_Toc491260018"/>
      <w:r>
        <w:rPr>
          <w:rFonts w:eastAsia="Calibri"/>
          <w:lang w:val="en-GB"/>
        </w:rPr>
        <w:t>1.5</w:t>
      </w:r>
      <w:r>
        <w:rPr>
          <w:rFonts w:eastAsia="Calibri"/>
          <w:lang w:val="en-GB"/>
        </w:rPr>
        <w:tab/>
      </w:r>
      <w:r w:rsidR="00C93F41" w:rsidRPr="005849C8">
        <w:rPr>
          <w:rFonts w:eastAsia="Calibri"/>
          <w:lang w:val="en-GB"/>
        </w:rPr>
        <w:t>Limitations and exceptions</w:t>
      </w:r>
      <w:bookmarkEnd w:id="21"/>
    </w:p>
    <w:p w:rsidR="004C20FC" w:rsidRPr="005849C8" w:rsidRDefault="004C20FC" w:rsidP="00FE41E0">
      <w:pPr>
        <w:spacing w:after="0" w:line="276" w:lineRule="auto"/>
        <w:jc w:val="both"/>
        <w:rPr>
          <w:rFonts w:ascii="Arial" w:eastAsia="Calibri" w:hAnsi="Arial" w:cs="Arial"/>
          <w:b/>
          <w:sz w:val="24"/>
          <w:szCs w:val="24"/>
          <w:lang w:val="en-GB"/>
        </w:rPr>
      </w:pPr>
    </w:p>
    <w:p w:rsidR="00F53285" w:rsidRDefault="005F3ACE" w:rsidP="00C541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eastAsia="Times New Roman" w:hAnsi="Arial" w:cs="Arial"/>
          <w:sz w:val="24"/>
          <w:szCs w:val="24"/>
        </w:rPr>
      </w:pPr>
      <w:r>
        <w:rPr>
          <w:rFonts w:ascii="Arial" w:eastAsia="Times New Roman" w:hAnsi="Arial" w:cs="Arial"/>
          <w:sz w:val="24"/>
          <w:szCs w:val="24"/>
        </w:rPr>
        <w:t xml:space="preserve">This </w:t>
      </w:r>
      <w:r w:rsidR="00D62E70">
        <w:rPr>
          <w:rFonts w:ascii="Arial" w:eastAsia="Times New Roman" w:hAnsi="Arial" w:cs="Arial"/>
          <w:sz w:val="24"/>
          <w:szCs w:val="24"/>
        </w:rPr>
        <w:t>framework shall apply to both the</w:t>
      </w:r>
      <w:r w:rsidR="00F53285" w:rsidRPr="000E71F4">
        <w:rPr>
          <w:rFonts w:ascii="Arial" w:eastAsia="Times New Roman" w:hAnsi="Arial" w:cs="Arial"/>
          <w:sz w:val="24"/>
          <w:szCs w:val="24"/>
        </w:rPr>
        <w:t xml:space="preserve"> pu</w:t>
      </w:r>
      <w:r w:rsidR="00D62E70">
        <w:rPr>
          <w:rFonts w:ascii="Arial" w:eastAsia="Times New Roman" w:hAnsi="Arial" w:cs="Arial"/>
          <w:sz w:val="24"/>
          <w:szCs w:val="24"/>
        </w:rPr>
        <w:t xml:space="preserve">blic and private sector </w:t>
      </w:r>
      <w:r>
        <w:rPr>
          <w:rFonts w:ascii="Arial" w:eastAsia="Times New Roman" w:hAnsi="Arial" w:cs="Arial"/>
          <w:sz w:val="24"/>
          <w:szCs w:val="24"/>
        </w:rPr>
        <w:t>in equal measure</w:t>
      </w:r>
      <w:r w:rsidR="00D62E70">
        <w:rPr>
          <w:rFonts w:ascii="Arial" w:eastAsia="Times New Roman" w:hAnsi="Arial" w:cs="Arial"/>
          <w:sz w:val="24"/>
          <w:szCs w:val="24"/>
        </w:rPr>
        <w:t>, and civil society; regardless of the size of operation.</w:t>
      </w:r>
      <w:r w:rsidR="00931673">
        <w:rPr>
          <w:rFonts w:ascii="Arial" w:eastAsia="Times New Roman" w:hAnsi="Arial" w:cs="Arial"/>
          <w:sz w:val="24"/>
          <w:szCs w:val="24"/>
        </w:rPr>
        <w:t xml:space="preserve"> Whilst reasonable accommodation measures may vary depending on the nature of the service offered or provided</w:t>
      </w:r>
      <w:r w:rsidR="00C5410D">
        <w:rPr>
          <w:rFonts w:ascii="Arial" w:eastAsia="Times New Roman" w:hAnsi="Arial" w:cs="Arial"/>
          <w:sz w:val="24"/>
          <w:szCs w:val="24"/>
        </w:rPr>
        <w:t xml:space="preserve">, </w:t>
      </w:r>
      <w:r w:rsidR="00931673">
        <w:rPr>
          <w:rFonts w:ascii="Arial" w:eastAsia="Times New Roman" w:hAnsi="Arial" w:cs="Arial"/>
          <w:sz w:val="24"/>
          <w:szCs w:val="24"/>
        </w:rPr>
        <w:t>access to the service must be easily available, right of access must be assured and reasonable accommodation measures may not be limited to a claim of hardship alone.</w:t>
      </w:r>
    </w:p>
    <w:p w:rsidR="00B46A64" w:rsidRDefault="00B46A64" w:rsidP="00C541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eastAsia="Times New Roman" w:hAnsi="Arial" w:cs="Arial"/>
          <w:sz w:val="24"/>
          <w:szCs w:val="24"/>
        </w:rPr>
      </w:pPr>
      <w:r>
        <w:rPr>
          <w:rFonts w:ascii="Arial" w:eastAsia="Times New Roman" w:hAnsi="Arial" w:cs="Arial"/>
          <w:sz w:val="24"/>
          <w:szCs w:val="24"/>
        </w:rPr>
        <w:t>At</w:t>
      </w:r>
      <w:r w:rsidR="00166611">
        <w:rPr>
          <w:rFonts w:ascii="Arial" w:eastAsia="Times New Roman" w:hAnsi="Arial" w:cs="Arial"/>
          <w:sz w:val="24"/>
          <w:szCs w:val="24"/>
        </w:rPr>
        <w:t xml:space="preserve"> this stage, this</w:t>
      </w:r>
      <w:r w:rsidR="00D62E70">
        <w:rPr>
          <w:rFonts w:ascii="Arial" w:eastAsia="Times New Roman" w:hAnsi="Arial" w:cs="Arial"/>
          <w:sz w:val="24"/>
          <w:szCs w:val="24"/>
        </w:rPr>
        <w:t xml:space="preserve"> framework</w:t>
      </w:r>
      <w:r w:rsidR="009F61FF">
        <w:rPr>
          <w:rFonts w:ascii="Arial" w:eastAsia="Times New Roman" w:hAnsi="Arial" w:cs="Arial"/>
          <w:sz w:val="24"/>
          <w:szCs w:val="24"/>
        </w:rPr>
        <w:t xml:space="preserve"> should a</w:t>
      </w:r>
      <w:r>
        <w:rPr>
          <w:rFonts w:ascii="Arial" w:eastAsia="Times New Roman" w:hAnsi="Arial" w:cs="Arial"/>
          <w:sz w:val="24"/>
          <w:szCs w:val="24"/>
        </w:rPr>
        <w:t xml:space="preserve">ct as </w:t>
      </w:r>
      <w:r w:rsidR="00D62E70">
        <w:rPr>
          <w:rFonts w:ascii="Arial" w:eastAsia="Times New Roman" w:hAnsi="Arial" w:cs="Arial"/>
          <w:sz w:val="24"/>
          <w:szCs w:val="24"/>
        </w:rPr>
        <w:t>a guide</w:t>
      </w:r>
      <w:r>
        <w:rPr>
          <w:rFonts w:ascii="Arial" w:eastAsia="Times New Roman" w:hAnsi="Arial" w:cs="Arial"/>
          <w:sz w:val="24"/>
          <w:szCs w:val="24"/>
        </w:rPr>
        <w:t xml:space="preserve">, except where </w:t>
      </w:r>
      <w:r w:rsidR="00F010DF">
        <w:rPr>
          <w:rFonts w:ascii="Arial" w:eastAsia="Times New Roman" w:hAnsi="Arial" w:cs="Arial"/>
          <w:sz w:val="24"/>
          <w:szCs w:val="24"/>
        </w:rPr>
        <w:t>existing legislation</w:t>
      </w:r>
      <w:r>
        <w:rPr>
          <w:rFonts w:ascii="Arial" w:eastAsia="Times New Roman" w:hAnsi="Arial" w:cs="Arial"/>
          <w:sz w:val="24"/>
          <w:szCs w:val="24"/>
        </w:rPr>
        <w:t xml:space="preserve"> make</w:t>
      </w:r>
      <w:r w:rsidR="00F010DF">
        <w:rPr>
          <w:rFonts w:ascii="Arial" w:eastAsia="Times New Roman" w:hAnsi="Arial" w:cs="Arial"/>
          <w:sz w:val="24"/>
          <w:szCs w:val="24"/>
        </w:rPr>
        <w:t>s</w:t>
      </w:r>
      <w:r>
        <w:rPr>
          <w:rFonts w:ascii="Arial" w:eastAsia="Times New Roman" w:hAnsi="Arial" w:cs="Arial"/>
          <w:sz w:val="24"/>
          <w:szCs w:val="24"/>
        </w:rPr>
        <w:t xml:space="preserve"> reasonable accommodation measures compulsory, such as in employment</w:t>
      </w:r>
      <w:r w:rsidR="00F010DF">
        <w:rPr>
          <w:rFonts w:ascii="Arial" w:eastAsia="Times New Roman" w:hAnsi="Arial" w:cs="Arial"/>
          <w:sz w:val="24"/>
          <w:szCs w:val="24"/>
        </w:rPr>
        <w:t xml:space="preserve"> and services affected by the Promotion of Equality and Prevention of Unfair Discrimination Act (No. 4 of 2000)</w:t>
      </w:r>
      <w:r w:rsidR="00C5410D">
        <w:rPr>
          <w:rFonts w:ascii="Arial" w:eastAsia="Times New Roman" w:hAnsi="Arial" w:cs="Arial"/>
          <w:sz w:val="24"/>
          <w:szCs w:val="24"/>
        </w:rPr>
        <w:t xml:space="preserve"> and the Employment Equity Act, inclusive of </w:t>
      </w:r>
      <w:r w:rsidR="00F010DF">
        <w:rPr>
          <w:rFonts w:ascii="Arial" w:eastAsia="Times New Roman" w:hAnsi="Arial" w:cs="Arial"/>
          <w:sz w:val="24"/>
          <w:szCs w:val="24"/>
        </w:rPr>
        <w:t xml:space="preserve">all </w:t>
      </w:r>
      <w:r w:rsidR="00C5410D">
        <w:rPr>
          <w:rFonts w:ascii="Arial" w:eastAsia="Times New Roman" w:hAnsi="Arial" w:cs="Arial"/>
          <w:sz w:val="24"/>
          <w:szCs w:val="24"/>
        </w:rPr>
        <w:t xml:space="preserve">public </w:t>
      </w:r>
      <w:r w:rsidR="00F010DF">
        <w:rPr>
          <w:rFonts w:ascii="Arial" w:eastAsia="Times New Roman" w:hAnsi="Arial" w:cs="Arial"/>
          <w:sz w:val="24"/>
          <w:szCs w:val="24"/>
        </w:rPr>
        <w:t>services and most private sector services</w:t>
      </w:r>
      <w:r>
        <w:rPr>
          <w:rFonts w:ascii="Arial" w:eastAsia="Times New Roman" w:hAnsi="Arial" w:cs="Arial"/>
          <w:sz w:val="24"/>
          <w:szCs w:val="24"/>
        </w:rPr>
        <w:t>.</w:t>
      </w:r>
    </w:p>
    <w:p w:rsidR="00B43535" w:rsidRPr="00CF6A1D" w:rsidRDefault="00166611" w:rsidP="00C5410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w:eastAsia="Times New Roman" w:hAnsi="Arial" w:cs="Arial"/>
          <w:b/>
          <w:sz w:val="24"/>
          <w:szCs w:val="24"/>
        </w:rPr>
      </w:pPr>
      <w:r>
        <w:rPr>
          <w:rFonts w:ascii="Arial" w:eastAsia="Times New Roman" w:hAnsi="Arial" w:cs="Arial"/>
          <w:sz w:val="24"/>
          <w:szCs w:val="24"/>
        </w:rPr>
        <w:t>It is anticipated</w:t>
      </w:r>
      <w:r w:rsidR="00D62E70">
        <w:rPr>
          <w:rFonts w:ascii="Arial" w:eastAsia="Times New Roman" w:hAnsi="Arial" w:cs="Arial"/>
          <w:sz w:val="24"/>
          <w:szCs w:val="24"/>
        </w:rPr>
        <w:t xml:space="preserve"> that </w:t>
      </w:r>
      <w:r w:rsidR="00B46A64">
        <w:rPr>
          <w:rFonts w:ascii="Arial" w:eastAsia="Times New Roman" w:hAnsi="Arial" w:cs="Arial"/>
          <w:sz w:val="24"/>
          <w:szCs w:val="24"/>
        </w:rPr>
        <w:t>this framework</w:t>
      </w:r>
      <w:r>
        <w:rPr>
          <w:rFonts w:ascii="Arial" w:eastAsia="Times New Roman" w:hAnsi="Arial" w:cs="Arial"/>
          <w:sz w:val="24"/>
          <w:szCs w:val="24"/>
        </w:rPr>
        <w:t xml:space="preserve"> </w:t>
      </w:r>
      <w:r w:rsidR="00D62E70">
        <w:rPr>
          <w:rFonts w:ascii="Arial" w:eastAsia="Times New Roman" w:hAnsi="Arial" w:cs="Arial"/>
          <w:sz w:val="24"/>
          <w:szCs w:val="24"/>
        </w:rPr>
        <w:t xml:space="preserve">will become regulation over the next </w:t>
      </w:r>
      <w:r w:rsidR="005849C8">
        <w:rPr>
          <w:rFonts w:ascii="Arial" w:eastAsia="Times New Roman" w:hAnsi="Arial" w:cs="Arial"/>
          <w:sz w:val="24"/>
          <w:szCs w:val="24"/>
        </w:rPr>
        <w:t>3</w:t>
      </w:r>
      <w:r w:rsidR="00D62E70">
        <w:rPr>
          <w:rFonts w:ascii="Arial" w:eastAsia="Times New Roman" w:hAnsi="Arial" w:cs="Arial"/>
          <w:sz w:val="24"/>
          <w:szCs w:val="24"/>
        </w:rPr>
        <w:t xml:space="preserve"> years under the </w:t>
      </w:r>
      <w:r w:rsidR="00D62E70" w:rsidRPr="009F61FF">
        <w:rPr>
          <w:rFonts w:ascii="Arial" w:eastAsia="Times New Roman" w:hAnsi="Arial" w:cs="Arial"/>
          <w:sz w:val="24"/>
          <w:szCs w:val="24"/>
        </w:rPr>
        <w:t>Promotion of Equality and Prevention of Unfair Discrimination Act.</w:t>
      </w:r>
      <w:r w:rsidR="00D62E70" w:rsidRPr="00CF6A1D">
        <w:rPr>
          <w:rFonts w:ascii="Arial" w:eastAsia="Times New Roman" w:hAnsi="Arial" w:cs="Arial"/>
          <w:b/>
          <w:sz w:val="24"/>
          <w:szCs w:val="24"/>
        </w:rPr>
        <w:t xml:space="preserve"> </w:t>
      </w:r>
    </w:p>
    <w:p w:rsidR="008350BA" w:rsidRDefault="001978B4" w:rsidP="00C5410D">
      <w:pPr>
        <w:spacing w:after="200" w:line="276" w:lineRule="auto"/>
        <w:jc w:val="both"/>
        <w:rPr>
          <w:rFonts w:ascii="Arial" w:hAnsi="Arial" w:cs="Arial"/>
          <w:sz w:val="24"/>
          <w:szCs w:val="24"/>
        </w:rPr>
      </w:pPr>
      <w:r w:rsidRPr="00CF6A1D">
        <w:rPr>
          <w:rFonts w:ascii="Arial" w:hAnsi="Arial" w:cs="Arial"/>
          <w:sz w:val="24"/>
          <w:szCs w:val="24"/>
        </w:rPr>
        <w:t>This framework</w:t>
      </w:r>
      <w:r w:rsidR="00F053F8">
        <w:rPr>
          <w:rFonts w:ascii="Arial" w:hAnsi="Arial" w:cs="Arial"/>
          <w:sz w:val="24"/>
          <w:szCs w:val="24"/>
        </w:rPr>
        <w:t xml:space="preserve"> should be used to guide government reporting on the impl</w:t>
      </w:r>
      <w:r w:rsidR="00826C98">
        <w:rPr>
          <w:rFonts w:ascii="Arial" w:hAnsi="Arial" w:cs="Arial"/>
          <w:sz w:val="24"/>
          <w:szCs w:val="24"/>
        </w:rPr>
        <w:t>ementation</w:t>
      </w:r>
      <w:r w:rsidR="00F053F8">
        <w:rPr>
          <w:rFonts w:ascii="Arial" w:hAnsi="Arial" w:cs="Arial"/>
          <w:sz w:val="24"/>
          <w:szCs w:val="24"/>
        </w:rPr>
        <w:t xml:space="preserve"> of the </w:t>
      </w:r>
      <w:r>
        <w:rPr>
          <w:rFonts w:ascii="Arial" w:hAnsi="Arial" w:cs="Arial"/>
          <w:sz w:val="24"/>
          <w:szCs w:val="24"/>
        </w:rPr>
        <w:t>White Paper on the Rights of Persons with Disabilities.</w:t>
      </w:r>
    </w:p>
    <w:p w:rsidR="008350BA" w:rsidRDefault="008350BA" w:rsidP="00FE41E0">
      <w:pPr>
        <w:spacing w:after="0" w:line="276" w:lineRule="auto"/>
        <w:jc w:val="both"/>
        <w:rPr>
          <w:rFonts w:ascii="Arial" w:hAnsi="Arial" w:cs="Arial"/>
          <w:sz w:val="24"/>
          <w:szCs w:val="24"/>
        </w:rPr>
      </w:pPr>
      <w:r w:rsidRPr="000E71F4">
        <w:rPr>
          <w:rFonts w:ascii="Arial" w:hAnsi="Arial" w:cs="Arial"/>
          <w:sz w:val="24"/>
          <w:szCs w:val="24"/>
        </w:rPr>
        <w:t xml:space="preserve">Failure to observe this framework by itself, </w:t>
      </w:r>
      <w:r w:rsidR="003A30F7">
        <w:rPr>
          <w:rFonts w:ascii="Arial" w:hAnsi="Arial" w:cs="Arial"/>
          <w:sz w:val="24"/>
          <w:szCs w:val="24"/>
        </w:rPr>
        <w:t xml:space="preserve">may </w:t>
      </w:r>
      <w:r w:rsidRPr="000E71F4">
        <w:rPr>
          <w:rFonts w:ascii="Arial" w:hAnsi="Arial" w:cs="Arial"/>
          <w:sz w:val="24"/>
          <w:szCs w:val="24"/>
        </w:rPr>
        <w:t xml:space="preserve">render a </w:t>
      </w:r>
      <w:r w:rsidR="003A30F7">
        <w:rPr>
          <w:rFonts w:ascii="Arial" w:hAnsi="Arial" w:cs="Arial"/>
          <w:sz w:val="24"/>
          <w:szCs w:val="24"/>
        </w:rPr>
        <w:t>provider of services</w:t>
      </w:r>
      <w:r w:rsidR="003A30F7" w:rsidRPr="000E71F4">
        <w:rPr>
          <w:rFonts w:ascii="Arial" w:hAnsi="Arial" w:cs="Arial"/>
          <w:sz w:val="24"/>
          <w:szCs w:val="24"/>
        </w:rPr>
        <w:t xml:space="preserve"> </w:t>
      </w:r>
      <w:r w:rsidRPr="000E71F4">
        <w:rPr>
          <w:rFonts w:ascii="Arial" w:hAnsi="Arial" w:cs="Arial"/>
          <w:sz w:val="24"/>
          <w:szCs w:val="24"/>
        </w:rPr>
        <w:t xml:space="preserve">legally liable in any proceedings, especially </w:t>
      </w:r>
      <w:r w:rsidR="003A30F7">
        <w:rPr>
          <w:rFonts w:ascii="Arial" w:hAnsi="Arial" w:cs="Arial"/>
          <w:sz w:val="24"/>
          <w:szCs w:val="24"/>
        </w:rPr>
        <w:t xml:space="preserve">where legislation requiring reasonable accommodation already exists, and where </w:t>
      </w:r>
      <w:r w:rsidR="00F010DF">
        <w:rPr>
          <w:rFonts w:ascii="Arial" w:hAnsi="Arial" w:cs="Arial"/>
          <w:sz w:val="24"/>
          <w:szCs w:val="24"/>
        </w:rPr>
        <w:t>not so</w:t>
      </w:r>
      <w:r w:rsidR="003A30F7">
        <w:rPr>
          <w:rFonts w:ascii="Arial" w:hAnsi="Arial" w:cs="Arial"/>
          <w:sz w:val="24"/>
          <w:szCs w:val="24"/>
        </w:rPr>
        <w:t xml:space="preserve"> directly; </w:t>
      </w:r>
      <w:r w:rsidRPr="000E71F4">
        <w:rPr>
          <w:rFonts w:ascii="Arial" w:hAnsi="Arial" w:cs="Arial"/>
          <w:sz w:val="24"/>
          <w:szCs w:val="24"/>
        </w:rPr>
        <w:t xml:space="preserve">courts and tribunals </w:t>
      </w:r>
      <w:r w:rsidR="003A30F7">
        <w:rPr>
          <w:rFonts w:ascii="Arial" w:hAnsi="Arial" w:cs="Arial"/>
          <w:sz w:val="24"/>
          <w:szCs w:val="24"/>
        </w:rPr>
        <w:t xml:space="preserve">may use this framework to </w:t>
      </w:r>
      <w:r w:rsidRPr="000E71F4">
        <w:rPr>
          <w:rFonts w:ascii="Arial" w:hAnsi="Arial" w:cs="Arial"/>
          <w:sz w:val="24"/>
          <w:szCs w:val="24"/>
        </w:rPr>
        <w:t>interpret and apply existing legislation</w:t>
      </w:r>
      <w:r w:rsidR="003A30F7">
        <w:rPr>
          <w:rFonts w:ascii="Arial" w:hAnsi="Arial" w:cs="Arial"/>
          <w:sz w:val="24"/>
          <w:szCs w:val="24"/>
        </w:rPr>
        <w:t>.</w:t>
      </w:r>
    </w:p>
    <w:p w:rsidR="00A90B1F" w:rsidRDefault="00A90B1F" w:rsidP="00FE41E0">
      <w:pPr>
        <w:spacing w:after="0" w:line="276" w:lineRule="auto"/>
        <w:jc w:val="both"/>
        <w:rPr>
          <w:rFonts w:ascii="Arial" w:hAnsi="Arial" w:cs="Arial"/>
          <w:sz w:val="24"/>
          <w:szCs w:val="24"/>
        </w:rPr>
      </w:pPr>
    </w:p>
    <w:p w:rsidR="00355EE4" w:rsidRPr="00355EE4" w:rsidRDefault="00826C98" w:rsidP="00826C98">
      <w:pPr>
        <w:pStyle w:val="Heading2"/>
      </w:pPr>
      <w:bookmarkStart w:id="22" w:name="_Toc491260019"/>
      <w:r>
        <w:t>1.6</w:t>
      </w:r>
      <w:r>
        <w:tab/>
      </w:r>
      <w:r w:rsidR="00355EE4" w:rsidRPr="00355EE4">
        <w:t>Qualifying criteria for reasonable accommodation</w:t>
      </w:r>
      <w:bookmarkEnd w:id="22"/>
    </w:p>
    <w:p w:rsidR="00355EE4" w:rsidRDefault="00355EE4" w:rsidP="00FE41E0">
      <w:pPr>
        <w:spacing w:after="0" w:line="276" w:lineRule="auto"/>
        <w:jc w:val="both"/>
        <w:rPr>
          <w:rFonts w:ascii="Arial" w:hAnsi="Arial" w:cs="Arial"/>
          <w:sz w:val="24"/>
          <w:szCs w:val="24"/>
        </w:rPr>
      </w:pPr>
    </w:p>
    <w:p w:rsidR="008350BA" w:rsidRPr="000E71F4" w:rsidRDefault="008350BA" w:rsidP="00826C98">
      <w:pPr>
        <w:spacing w:after="200" w:line="276" w:lineRule="auto"/>
        <w:jc w:val="both"/>
        <w:rPr>
          <w:rFonts w:ascii="Arial" w:hAnsi="Arial" w:cs="Arial"/>
          <w:sz w:val="24"/>
          <w:szCs w:val="24"/>
        </w:rPr>
      </w:pPr>
      <w:r w:rsidRPr="000E71F4">
        <w:rPr>
          <w:rFonts w:ascii="Arial" w:hAnsi="Arial" w:cs="Arial"/>
          <w:sz w:val="24"/>
          <w:szCs w:val="24"/>
        </w:rPr>
        <w:t xml:space="preserve">The framework interprets qualifying criteria in order to assist in making decisions about who qualifies </w:t>
      </w:r>
      <w:r w:rsidR="00770857">
        <w:rPr>
          <w:rFonts w:ascii="Arial" w:hAnsi="Arial" w:cs="Arial"/>
          <w:sz w:val="24"/>
          <w:szCs w:val="24"/>
        </w:rPr>
        <w:t xml:space="preserve">for </w:t>
      </w:r>
      <w:r w:rsidR="000C746D">
        <w:rPr>
          <w:rFonts w:ascii="Arial" w:hAnsi="Arial" w:cs="Arial"/>
          <w:sz w:val="24"/>
          <w:szCs w:val="24"/>
        </w:rPr>
        <w:t xml:space="preserve">reasonable accommodation in different </w:t>
      </w:r>
      <w:r w:rsidR="00F010DF">
        <w:rPr>
          <w:rFonts w:ascii="Arial" w:hAnsi="Arial" w:cs="Arial"/>
          <w:sz w:val="24"/>
          <w:szCs w:val="24"/>
        </w:rPr>
        <w:t>circumstances</w:t>
      </w:r>
      <w:r w:rsidR="000C746D">
        <w:rPr>
          <w:rFonts w:ascii="Arial" w:hAnsi="Arial" w:cs="Arial"/>
          <w:sz w:val="24"/>
          <w:szCs w:val="24"/>
        </w:rPr>
        <w:t xml:space="preserve">, how they </w:t>
      </w:r>
      <w:r w:rsidR="00770857">
        <w:rPr>
          <w:rFonts w:ascii="Arial" w:hAnsi="Arial" w:cs="Arial"/>
          <w:sz w:val="24"/>
          <w:szCs w:val="24"/>
        </w:rPr>
        <w:t>qualify</w:t>
      </w:r>
      <w:r w:rsidR="000C746D">
        <w:rPr>
          <w:rFonts w:ascii="Arial" w:hAnsi="Arial" w:cs="Arial"/>
          <w:sz w:val="24"/>
          <w:szCs w:val="24"/>
        </w:rPr>
        <w:t xml:space="preserve">, and what </w:t>
      </w:r>
      <w:r w:rsidR="00F010DF">
        <w:rPr>
          <w:rFonts w:ascii="Arial" w:hAnsi="Arial" w:cs="Arial"/>
          <w:sz w:val="24"/>
          <w:szCs w:val="24"/>
        </w:rPr>
        <w:t xml:space="preserve">reasonable accommodation </w:t>
      </w:r>
      <w:r w:rsidR="000C746D">
        <w:rPr>
          <w:rFonts w:ascii="Arial" w:hAnsi="Arial" w:cs="Arial"/>
          <w:sz w:val="24"/>
          <w:szCs w:val="24"/>
        </w:rPr>
        <w:t>measures should be</w:t>
      </w:r>
      <w:r w:rsidR="00770857">
        <w:rPr>
          <w:rFonts w:ascii="Arial" w:hAnsi="Arial" w:cs="Arial"/>
          <w:sz w:val="24"/>
          <w:szCs w:val="24"/>
        </w:rPr>
        <w:t xml:space="preserve"> considered</w:t>
      </w:r>
      <w:r w:rsidR="000C746D">
        <w:rPr>
          <w:rFonts w:ascii="Arial" w:hAnsi="Arial" w:cs="Arial"/>
          <w:sz w:val="24"/>
          <w:szCs w:val="24"/>
        </w:rPr>
        <w:t xml:space="preserve">. </w:t>
      </w:r>
      <w:r w:rsidRPr="000E71F4">
        <w:rPr>
          <w:rFonts w:ascii="Arial" w:hAnsi="Arial" w:cs="Arial"/>
          <w:sz w:val="24"/>
          <w:szCs w:val="24"/>
        </w:rPr>
        <w:t xml:space="preserve"> </w:t>
      </w:r>
    </w:p>
    <w:p w:rsidR="008350BA" w:rsidRDefault="008350BA" w:rsidP="00826C98">
      <w:pPr>
        <w:spacing w:after="200" w:line="276" w:lineRule="auto"/>
        <w:jc w:val="both"/>
        <w:rPr>
          <w:rFonts w:ascii="Arial" w:hAnsi="Arial" w:cs="Arial"/>
          <w:sz w:val="24"/>
          <w:szCs w:val="24"/>
        </w:rPr>
      </w:pPr>
      <w:r w:rsidRPr="000E71F4">
        <w:rPr>
          <w:rFonts w:ascii="Arial" w:hAnsi="Arial" w:cs="Arial"/>
          <w:sz w:val="24"/>
          <w:szCs w:val="24"/>
        </w:rPr>
        <w:lastRenderedPageBreak/>
        <w:t xml:space="preserve">The three basic criteria in this framework must all be met if a person is to </w:t>
      </w:r>
      <w:r w:rsidR="00770857">
        <w:rPr>
          <w:rFonts w:ascii="Arial" w:hAnsi="Arial" w:cs="Arial"/>
          <w:sz w:val="24"/>
          <w:szCs w:val="24"/>
        </w:rPr>
        <w:t>qualify</w:t>
      </w:r>
      <w:r w:rsidRPr="000E71F4">
        <w:rPr>
          <w:rFonts w:ascii="Arial" w:hAnsi="Arial" w:cs="Arial"/>
          <w:sz w:val="24"/>
          <w:szCs w:val="24"/>
        </w:rPr>
        <w:t xml:space="preserve"> for </w:t>
      </w:r>
      <w:r w:rsidR="00770857">
        <w:rPr>
          <w:rFonts w:ascii="Arial" w:hAnsi="Arial" w:cs="Arial"/>
          <w:sz w:val="24"/>
          <w:szCs w:val="24"/>
        </w:rPr>
        <w:t>reasonable accommodation</w:t>
      </w:r>
      <w:r w:rsidR="00826C98">
        <w:rPr>
          <w:rFonts w:ascii="Arial" w:hAnsi="Arial" w:cs="Arial"/>
          <w:sz w:val="24"/>
          <w:szCs w:val="24"/>
        </w:rPr>
        <w:t xml:space="preserve"> on the basis of disability -</w:t>
      </w:r>
    </w:p>
    <w:p w:rsidR="008350BA" w:rsidRPr="00D26980" w:rsidRDefault="000C746D" w:rsidP="00095823">
      <w:pPr>
        <w:pStyle w:val="ListParagraph"/>
        <w:numPr>
          <w:ilvl w:val="0"/>
          <w:numId w:val="36"/>
        </w:numPr>
        <w:spacing w:after="200" w:line="276" w:lineRule="auto"/>
        <w:contextualSpacing w:val="0"/>
        <w:jc w:val="both"/>
        <w:rPr>
          <w:rFonts w:ascii="Arial" w:hAnsi="Arial" w:cs="Arial"/>
          <w:sz w:val="24"/>
          <w:szCs w:val="24"/>
        </w:rPr>
      </w:pPr>
      <w:r w:rsidRPr="00D26980">
        <w:rPr>
          <w:rFonts w:ascii="Arial" w:hAnsi="Arial" w:cs="Arial"/>
          <w:sz w:val="24"/>
          <w:szCs w:val="24"/>
        </w:rPr>
        <w:t>The p</w:t>
      </w:r>
      <w:r w:rsidR="008350BA" w:rsidRPr="00D26980">
        <w:rPr>
          <w:rFonts w:ascii="Arial" w:hAnsi="Arial" w:cs="Arial"/>
          <w:sz w:val="24"/>
          <w:szCs w:val="24"/>
        </w:rPr>
        <w:t>erson</w:t>
      </w:r>
      <w:r w:rsidRPr="00D26980">
        <w:rPr>
          <w:rFonts w:ascii="Arial" w:hAnsi="Arial" w:cs="Arial"/>
          <w:sz w:val="24"/>
          <w:szCs w:val="24"/>
        </w:rPr>
        <w:t xml:space="preserve"> requesting reasonable accommodation</w:t>
      </w:r>
      <w:r w:rsidR="008350BA" w:rsidRPr="00D26980">
        <w:rPr>
          <w:rFonts w:ascii="Arial" w:hAnsi="Arial" w:cs="Arial"/>
          <w:sz w:val="24"/>
          <w:szCs w:val="24"/>
        </w:rPr>
        <w:t xml:space="preserve"> must have </w:t>
      </w:r>
      <w:r w:rsidR="008350BA" w:rsidRPr="00D26980">
        <w:rPr>
          <w:rFonts w:ascii="Arial" w:hAnsi="Arial" w:cs="Arial"/>
          <w:b/>
          <w:sz w:val="24"/>
          <w:szCs w:val="24"/>
        </w:rPr>
        <w:t>an impairment</w:t>
      </w:r>
      <w:r w:rsidRPr="00D26980">
        <w:rPr>
          <w:rFonts w:ascii="Arial" w:hAnsi="Arial" w:cs="Arial"/>
          <w:sz w:val="24"/>
          <w:szCs w:val="24"/>
        </w:rPr>
        <w:t xml:space="preserve">. </w:t>
      </w:r>
      <w:r w:rsidR="00826C98">
        <w:rPr>
          <w:rFonts w:ascii="Arial" w:hAnsi="Arial" w:cs="Arial"/>
          <w:sz w:val="24"/>
          <w:szCs w:val="24"/>
        </w:rPr>
        <w:t xml:space="preserve"> </w:t>
      </w:r>
      <w:r w:rsidRPr="00D26980">
        <w:rPr>
          <w:rFonts w:ascii="Arial" w:hAnsi="Arial" w:cs="Arial"/>
          <w:sz w:val="24"/>
          <w:szCs w:val="24"/>
        </w:rPr>
        <w:t>A</w:t>
      </w:r>
      <w:r w:rsidR="008350BA" w:rsidRPr="00D26980">
        <w:rPr>
          <w:rFonts w:ascii="Arial" w:hAnsi="Arial" w:cs="Arial"/>
          <w:sz w:val="24"/>
          <w:szCs w:val="24"/>
        </w:rPr>
        <w:t>n impairment</w:t>
      </w:r>
      <w:r w:rsidR="008350BA" w:rsidRPr="000E71F4">
        <w:rPr>
          <w:rFonts w:ascii="Arial" w:hAnsi="Arial" w:cs="Arial"/>
          <w:sz w:val="24"/>
          <w:szCs w:val="24"/>
        </w:rPr>
        <w:t xml:space="preserve"> may be physical, sensory, neurological, intellectual, psychosocial or a combination of </w:t>
      </w:r>
      <w:r w:rsidR="00826C98">
        <w:rPr>
          <w:rFonts w:ascii="Arial" w:hAnsi="Arial" w:cs="Arial"/>
          <w:sz w:val="24"/>
          <w:szCs w:val="24"/>
        </w:rPr>
        <w:t>these</w:t>
      </w:r>
      <w:r w:rsidR="00994D6D">
        <w:rPr>
          <w:rFonts w:ascii="Arial" w:hAnsi="Arial" w:cs="Arial"/>
          <w:sz w:val="24"/>
          <w:szCs w:val="24"/>
        </w:rPr>
        <w:t xml:space="preserve">. </w:t>
      </w:r>
    </w:p>
    <w:p w:rsidR="00826C98" w:rsidRDefault="0030497B" w:rsidP="00095823">
      <w:pPr>
        <w:pStyle w:val="ListParagraph"/>
        <w:numPr>
          <w:ilvl w:val="0"/>
          <w:numId w:val="36"/>
        </w:numPr>
        <w:spacing w:after="200" w:line="276" w:lineRule="auto"/>
        <w:contextualSpacing w:val="0"/>
        <w:jc w:val="both"/>
        <w:rPr>
          <w:rFonts w:ascii="Arial" w:hAnsi="Arial" w:cs="Arial"/>
          <w:sz w:val="24"/>
          <w:szCs w:val="24"/>
        </w:rPr>
      </w:pPr>
      <w:r>
        <w:rPr>
          <w:rFonts w:ascii="Arial" w:hAnsi="Arial" w:cs="Arial"/>
          <w:sz w:val="24"/>
          <w:szCs w:val="24"/>
        </w:rPr>
        <w:t>T</w:t>
      </w:r>
      <w:r w:rsidR="008350BA" w:rsidRPr="000E71F4">
        <w:rPr>
          <w:rFonts w:ascii="Arial" w:hAnsi="Arial" w:cs="Arial"/>
          <w:sz w:val="24"/>
          <w:szCs w:val="24"/>
        </w:rPr>
        <w:t xml:space="preserve">he impairment </w:t>
      </w:r>
      <w:r>
        <w:rPr>
          <w:rFonts w:ascii="Arial" w:hAnsi="Arial" w:cs="Arial"/>
          <w:sz w:val="24"/>
          <w:szCs w:val="24"/>
        </w:rPr>
        <w:t>may</w:t>
      </w:r>
      <w:r w:rsidR="008350BA" w:rsidRPr="000E71F4">
        <w:rPr>
          <w:rFonts w:ascii="Arial" w:hAnsi="Arial" w:cs="Arial"/>
          <w:sz w:val="24"/>
          <w:szCs w:val="24"/>
        </w:rPr>
        <w:t xml:space="preserve"> be </w:t>
      </w:r>
      <w:r>
        <w:rPr>
          <w:rFonts w:ascii="Arial" w:hAnsi="Arial" w:cs="Arial"/>
          <w:b/>
          <w:sz w:val="24"/>
          <w:szCs w:val="24"/>
        </w:rPr>
        <w:t xml:space="preserve">long term, </w:t>
      </w:r>
      <w:r w:rsidR="008350BA" w:rsidRPr="0030497B">
        <w:rPr>
          <w:rFonts w:ascii="Arial" w:hAnsi="Arial" w:cs="Arial"/>
          <w:b/>
          <w:sz w:val="24"/>
          <w:szCs w:val="24"/>
        </w:rPr>
        <w:t>recurring</w:t>
      </w:r>
      <w:r w:rsidRPr="0030497B">
        <w:rPr>
          <w:rFonts w:ascii="Arial" w:hAnsi="Arial" w:cs="Arial"/>
          <w:b/>
          <w:sz w:val="24"/>
          <w:szCs w:val="24"/>
        </w:rPr>
        <w:t xml:space="preserve"> or episodic</w:t>
      </w:r>
      <w:r w:rsidR="00D467B8">
        <w:rPr>
          <w:rFonts w:ascii="Arial" w:hAnsi="Arial" w:cs="Arial"/>
          <w:b/>
          <w:sz w:val="24"/>
          <w:szCs w:val="24"/>
        </w:rPr>
        <w:t xml:space="preserve"> and </w:t>
      </w:r>
      <w:r w:rsidR="00D26980">
        <w:rPr>
          <w:rFonts w:ascii="Arial" w:hAnsi="Arial" w:cs="Arial"/>
          <w:b/>
          <w:sz w:val="24"/>
          <w:szCs w:val="24"/>
        </w:rPr>
        <w:t xml:space="preserve">includes </w:t>
      </w:r>
      <w:r w:rsidR="00D467B8">
        <w:rPr>
          <w:rFonts w:ascii="Arial" w:hAnsi="Arial" w:cs="Arial"/>
          <w:b/>
          <w:sz w:val="24"/>
          <w:szCs w:val="24"/>
        </w:rPr>
        <w:t>progressive conditions</w:t>
      </w:r>
      <w:r>
        <w:rPr>
          <w:rFonts w:ascii="Arial" w:hAnsi="Arial" w:cs="Arial"/>
          <w:sz w:val="24"/>
          <w:szCs w:val="24"/>
        </w:rPr>
        <w:t>; in which case it is a permanent condition. L</w:t>
      </w:r>
      <w:r w:rsidR="008350BA" w:rsidRPr="000E71F4">
        <w:rPr>
          <w:rFonts w:ascii="Arial" w:hAnsi="Arial" w:cs="Arial"/>
          <w:sz w:val="24"/>
          <w:szCs w:val="24"/>
        </w:rPr>
        <w:t xml:space="preserve">ong term means </w:t>
      </w:r>
      <w:r w:rsidR="00D467B8">
        <w:rPr>
          <w:rFonts w:ascii="Arial" w:hAnsi="Arial" w:cs="Arial"/>
          <w:sz w:val="24"/>
          <w:szCs w:val="24"/>
        </w:rPr>
        <w:t>that the impairment lasts</w:t>
      </w:r>
      <w:r w:rsidR="008350BA" w:rsidRPr="000E71F4">
        <w:rPr>
          <w:rFonts w:ascii="Arial" w:hAnsi="Arial" w:cs="Arial"/>
          <w:sz w:val="24"/>
          <w:szCs w:val="24"/>
        </w:rPr>
        <w:t xml:space="preserve"> or is </w:t>
      </w:r>
      <w:r w:rsidR="00D467B8">
        <w:rPr>
          <w:rFonts w:ascii="Arial" w:hAnsi="Arial" w:cs="Arial"/>
          <w:sz w:val="24"/>
          <w:szCs w:val="24"/>
        </w:rPr>
        <w:t>likely</w:t>
      </w:r>
      <w:r w:rsidR="008350BA" w:rsidRPr="000E71F4">
        <w:rPr>
          <w:rFonts w:ascii="Arial" w:hAnsi="Arial" w:cs="Arial"/>
          <w:sz w:val="24"/>
          <w:szCs w:val="24"/>
        </w:rPr>
        <w:t xml:space="preserve"> to </w:t>
      </w:r>
      <w:r w:rsidR="00D467B8">
        <w:rPr>
          <w:rFonts w:ascii="Arial" w:hAnsi="Arial" w:cs="Arial"/>
          <w:sz w:val="24"/>
          <w:szCs w:val="24"/>
        </w:rPr>
        <w:t>last</w:t>
      </w:r>
      <w:r w:rsidR="008350BA" w:rsidRPr="000E71F4">
        <w:rPr>
          <w:rFonts w:ascii="Arial" w:hAnsi="Arial" w:cs="Arial"/>
          <w:sz w:val="24"/>
          <w:szCs w:val="24"/>
        </w:rPr>
        <w:t xml:space="preserve"> for over twelve months or for life. Recurring</w:t>
      </w:r>
      <w:r w:rsidR="00D467B8">
        <w:rPr>
          <w:rFonts w:ascii="Arial" w:hAnsi="Arial" w:cs="Arial"/>
          <w:sz w:val="24"/>
          <w:szCs w:val="24"/>
        </w:rPr>
        <w:t xml:space="preserve"> and episodic conditions</w:t>
      </w:r>
      <w:r w:rsidR="008350BA" w:rsidRPr="000E71F4">
        <w:rPr>
          <w:rFonts w:ascii="Arial" w:hAnsi="Arial" w:cs="Arial"/>
          <w:sz w:val="24"/>
          <w:szCs w:val="24"/>
        </w:rPr>
        <w:t xml:space="preserve"> </w:t>
      </w:r>
      <w:r w:rsidR="00D467B8">
        <w:rPr>
          <w:rFonts w:ascii="Arial" w:hAnsi="Arial" w:cs="Arial"/>
          <w:sz w:val="24"/>
          <w:szCs w:val="24"/>
        </w:rPr>
        <w:t xml:space="preserve">are conditions </w:t>
      </w:r>
      <w:r w:rsidR="008350BA" w:rsidRPr="000E71F4">
        <w:rPr>
          <w:rFonts w:ascii="Arial" w:hAnsi="Arial" w:cs="Arial"/>
          <w:sz w:val="24"/>
          <w:szCs w:val="24"/>
        </w:rPr>
        <w:t xml:space="preserve">that </w:t>
      </w:r>
      <w:r w:rsidR="00D467B8">
        <w:rPr>
          <w:rFonts w:ascii="Arial" w:hAnsi="Arial" w:cs="Arial"/>
          <w:sz w:val="24"/>
          <w:szCs w:val="24"/>
        </w:rPr>
        <w:t>are</w:t>
      </w:r>
      <w:r w:rsidR="008350BA" w:rsidRPr="000E71F4">
        <w:rPr>
          <w:rFonts w:ascii="Arial" w:hAnsi="Arial" w:cs="Arial"/>
          <w:sz w:val="24"/>
          <w:szCs w:val="24"/>
        </w:rPr>
        <w:t xml:space="preserve"> </w:t>
      </w:r>
      <w:r w:rsidR="00D467B8">
        <w:rPr>
          <w:rFonts w:ascii="Arial" w:hAnsi="Arial" w:cs="Arial"/>
          <w:sz w:val="24"/>
          <w:szCs w:val="24"/>
        </w:rPr>
        <w:t>likely</w:t>
      </w:r>
      <w:r w:rsidR="008350BA" w:rsidRPr="000E71F4">
        <w:rPr>
          <w:rFonts w:ascii="Arial" w:hAnsi="Arial" w:cs="Arial"/>
          <w:sz w:val="24"/>
          <w:szCs w:val="24"/>
        </w:rPr>
        <w:t xml:space="preserve"> to happen again</w:t>
      </w:r>
      <w:r w:rsidR="00F010DF">
        <w:rPr>
          <w:rFonts w:ascii="Arial" w:hAnsi="Arial" w:cs="Arial"/>
          <w:sz w:val="24"/>
          <w:szCs w:val="24"/>
        </w:rPr>
        <w:t xml:space="preserve">, </w:t>
      </w:r>
      <w:r w:rsidR="00D467B8">
        <w:rPr>
          <w:rFonts w:ascii="Arial" w:hAnsi="Arial" w:cs="Arial"/>
          <w:sz w:val="24"/>
          <w:szCs w:val="24"/>
        </w:rPr>
        <w:t xml:space="preserve">and </w:t>
      </w:r>
      <w:r w:rsidR="008350BA" w:rsidRPr="000E71F4">
        <w:rPr>
          <w:rFonts w:ascii="Arial" w:hAnsi="Arial" w:cs="Arial"/>
          <w:sz w:val="24"/>
          <w:szCs w:val="24"/>
        </w:rPr>
        <w:t xml:space="preserve">to be substantially limiting in </w:t>
      </w:r>
      <w:r w:rsidR="00D467B8">
        <w:rPr>
          <w:rFonts w:ascii="Arial" w:hAnsi="Arial" w:cs="Arial"/>
          <w:sz w:val="24"/>
          <w:szCs w:val="24"/>
        </w:rPr>
        <w:t>their</w:t>
      </w:r>
      <w:r w:rsidR="008350BA" w:rsidRPr="000E71F4">
        <w:rPr>
          <w:rFonts w:ascii="Arial" w:hAnsi="Arial" w:cs="Arial"/>
          <w:sz w:val="24"/>
          <w:szCs w:val="24"/>
        </w:rPr>
        <w:t xml:space="preserve"> nature</w:t>
      </w:r>
      <w:r w:rsidR="00F010DF">
        <w:rPr>
          <w:rFonts w:ascii="Arial" w:hAnsi="Arial" w:cs="Arial"/>
          <w:sz w:val="24"/>
          <w:szCs w:val="24"/>
        </w:rPr>
        <w:t>. T</w:t>
      </w:r>
      <w:r w:rsidR="008350BA" w:rsidRPr="000E71F4">
        <w:rPr>
          <w:rFonts w:ascii="Arial" w:hAnsi="Arial" w:cs="Arial"/>
          <w:sz w:val="24"/>
          <w:szCs w:val="24"/>
        </w:rPr>
        <w:t>he condition can subside for a period of time and rec</w:t>
      </w:r>
      <w:r w:rsidR="00D467B8">
        <w:rPr>
          <w:rFonts w:ascii="Arial" w:hAnsi="Arial" w:cs="Arial"/>
          <w:sz w:val="24"/>
          <w:szCs w:val="24"/>
        </w:rPr>
        <w:t>ur again but it is never cured. This</w:t>
      </w:r>
      <w:r w:rsidR="008350BA" w:rsidRPr="000E71F4">
        <w:rPr>
          <w:rFonts w:ascii="Arial" w:hAnsi="Arial" w:cs="Arial"/>
          <w:sz w:val="24"/>
          <w:szCs w:val="24"/>
        </w:rPr>
        <w:t xml:space="preserve"> includes a constant chronic condition even if its effect fluctuate</w:t>
      </w:r>
      <w:r w:rsidR="00F010DF">
        <w:rPr>
          <w:rFonts w:ascii="Arial" w:hAnsi="Arial" w:cs="Arial"/>
          <w:sz w:val="24"/>
          <w:szCs w:val="24"/>
        </w:rPr>
        <w:t>s</w:t>
      </w:r>
      <w:r w:rsidR="008350BA" w:rsidRPr="000E71F4">
        <w:rPr>
          <w:rFonts w:ascii="Arial" w:hAnsi="Arial" w:cs="Arial"/>
          <w:sz w:val="24"/>
          <w:szCs w:val="24"/>
        </w:rPr>
        <w:t>. Progressive conditions are likely to develop</w:t>
      </w:r>
      <w:r w:rsidR="00D467B8">
        <w:rPr>
          <w:rFonts w:ascii="Arial" w:hAnsi="Arial" w:cs="Arial"/>
          <w:sz w:val="24"/>
          <w:szCs w:val="24"/>
        </w:rPr>
        <w:t>,</w:t>
      </w:r>
      <w:r w:rsidR="008350BA" w:rsidRPr="000E71F4">
        <w:rPr>
          <w:rFonts w:ascii="Arial" w:hAnsi="Arial" w:cs="Arial"/>
          <w:sz w:val="24"/>
          <w:szCs w:val="24"/>
        </w:rPr>
        <w:t xml:space="preserve"> change or recur. People who have progressive conditions are considered as persons with disabilities once the impairment starts to be substantially limiting</w:t>
      </w:r>
      <w:r w:rsidR="00826C98">
        <w:rPr>
          <w:rFonts w:ascii="Arial" w:hAnsi="Arial" w:cs="Arial"/>
          <w:sz w:val="24"/>
          <w:szCs w:val="24"/>
        </w:rPr>
        <w:t xml:space="preserve"> in functioning</w:t>
      </w:r>
      <w:r w:rsidR="008350BA" w:rsidRPr="000E71F4">
        <w:rPr>
          <w:rFonts w:ascii="Arial" w:hAnsi="Arial" w:cs="Arial"/>
          <w:sz w:val="24"/>
          <w:szCs w:val="24"/>
        </w:rPr>
        <w:t>.</w:t>
      </w:r>
      <w:r w:rsidR="00826C98">
        <w:rPr>
          <w:rFonts w:ascii="Arial" w:hAnsi="Arial" w:cs="Arial"/>
          <w:sz w:val="24"/>
          <w:szCs w:val="24"/>
        </w:rPr>
        <w:t xml:space="preserve">  </w:t>
      </w:r>
    </w:p>
    <w:p w:rsidR="008350BA" w:rsidRPr="00826C98" w:rsidRDefault="008350BA" w:rsidP="00826C98">
      <w:pPr>
        <w:pStyle w:val="ListParagraph"/>
        <w:spacing w:after="200" w:line="276" w:lineRule="auto"/>
        <w:ind w:left="360"/>
        <w:contextualSpacing w:val="0"/>
        <w:jc w:val="both"/>
        <w:rPr>
          <w:rFonts w:ascii="Arial" w:hAnsi="Arial" w:cs="Arial"/>
          <w:sz w:val="24"/>
          <w:szCs w:val="24"/>
        </w:rPr>
      </w:pPr>
      <w:r w:rsidRPr="00826C98">
        <w:rPr>
          <w:rFonts w:ascii="Arial" w:hAnsi="Arial" w:cs="Arial"/>
          <w:sz w:val="24"/>
          <w:szCs w:val="24"/>
        </w:rPr>
        <w:t xml:space="preserve">Progressive or recurring conditions which do not substantially limit a person </w:t>
      </w:r>
      <w:r w:rsidR="00EF3CEC" w:rsidRPr="00826C98">
        <w:rPr>
          <w:rFonts w:ascii="Arial" w:hAnsi="Arial" w:cs="Arial"/>
          <w:sz w:val="24"/>
          <w:szCs w:val="24"/>
        </w:rPr>
        <w:t>are not</w:t>
      </w:r>
      <w:r w:rsidRPr="00826C98">
        <w:rPr>
          <w:rFonts w:ascii="Arial" w:hAnsi="Arial" w:cs="Arial"/>
          <w:sz w:val="24"/>
          <w:szCs w:val="24"/>
        </w:rPr>
        <w:t xml:space="preserve"> disabilities</w:t>
      </w:r>
      <w:r w:rsidR="00826C98">
        <w:rPr>
          <w:rFonts w:ascii="Arial" w:hAnsi="Arial" w:cs="Arial"/>
          <w:sz w:val="24"/>
          <w:szCs w:val="24"/>
        </w:rPr>
        <w:t>, for example a</w:t>
      </w:r>
      <w:r w:rsidRPr="00826C98">
        <w:rPr>
          <w:rFonts w:ascii="Arial" w:hAnsi="Arial" w:cs="Arial"/>
          <w:sz w:val="24"/>
          <w:szCs w:val="24"/>
        </w:rPr>
        <w:t xml:space="preserve"> person with cancer, tuberculosis,</w:t>
      </w:r>
      <w:r w:rsidR="00D77A4C" w:rsidRPr="00826C98">
        <w:rPr>
          <w:rFonts w:ascii="Arial" w:hAnsi="Arial" w:cs="Arial"/>
          <w:sz w:val="24"/>
          <w:szCs w:val="24"/>
        </w:rPr>
        <w:t xml:space="preserve"> </w:t>
      </w:r>
      <w:r w:rsidR="00826C98">
        <w:rPr>
          <w:rFonts w:ascii="Arial" w:hAnsi="Arial" w:cs="Arial"/>
          <w:sz w:val="24"/>
          <w:szCs w:val="24"/>
        </w:rPr>
        <w:t xml:space="preserve">hypertension, diabetes, renal failure </w:t>
      </w:r>
      <w:r w:rsidR="00D77A4C" w:rsidRPr="00826C98">
        <w:rPr>
          <w:rFonts w:ascii="Arial" w:hAnsi="Arial" w:cs="Arial"/>
          <w:sz w:val="24"/>
          <w:szCs w:val="24"/>
        </w:rPr>
        <w:t>or</w:t>
      </w:r>
      <w:r w:rsidRPr="00826C98">
        <w:rPr>
          <w:rFonts w:ascii="Arial" w:hAnsi="Arial" w:cs="Arial"/>
          <w:sz w:val="24"/>
          <w:szCs w:val="24"/>
        </w:rPr>
        <w:t xml:space="preserve"> HIV will not be covered under this framework until the symptoms progressively </w:t>
      </w:r>
      <w:r w:rsidR="00D77A4C" w:rsidRPr="00826C98">
        <w:rPr>
          <w:rFonts w:ascii="Arial" w:hAnsi="Arial" w:cs="Arial"/>
          <w:sz w:val="24"/>
          <w:szCs w:val="24"/>
        </w:rPr>
        <w:t>and substantially limit</w:t>
      </w:r>
      <w:r w:rsidRPr="00826C98">
        <w:rPr>
          <w:rFonts w:ascii="Arial" w:hAnsi="Arial" w:cs="Arial"/>
          <w:sz w:val="24"/>
          <w:szCs w:val="24"/>
        </w:rPr>
        <w:t xml:space="preserve"> the person’s ability to </w:t>
      </w:r>
      <w:r w:rsidR="00826C98">
        <w:rPr>
          <w:rFonts w:ascii="Arial" w:hAnsi="Arial" w:cs="Arial"/>
          <w:sz w:val="24"/>
          <w:szCs w:val="24"/>
        </w:rPr>
        <w:t xml:space="preserve">carry out day to day tasks without reasonable accommodation support, </w:t>
      </w:r>
      <w:r w:rsidRPr="00826C98">
        <w:rPr>
          <w:rFonts w:ascii="Arial" w:hAnsi="Arial" w:cs="Arial"/>
          <w:sz w:val="24"/>
          <w:szCs w:val="24"/>
        </w:rPr>
        <w:t xml:space="preserve">or </w:t>
      </w:r>
      <w:r w:rsidR="00EF3CEC" w:rsidRPr="00826C98">
        <w:rPr>
          <w:rFonts w:ascii="Arial" w:hAnsi="Arial" w:cs="Arial"/>
          <w:sz w:val="24"/>
          <w:szCs w:val="24"/>
        </w:rPr>
        <w:t xml:space="preserve">until they </w:t>
      </w:r>
      <w:r w:rsidRPr="00826C98">
        <w:rPr>
          <w:rFonts w:ascii="Arial" w:hAnsi="Arial" w:cs="Arial"/>
          <w:sz w:val="24"/>
          <w:szCs w:val="24"/>
        </w:rPr>
        <w:t>need a continuum of care in the home environment.</w:t>
      </w:r>
    </w:p>
    <w:p w:rsidR="00D77A4C" w:rsidRDefault="00D77A4C" w:rsidP="00095823">
      <w:pPr>
        <w:pStyle w:val="ListParagraph"/>
        <w:numPr>
          <w:ilvl w:val="0"/>
          <w:numId w:val="36"/>
        </w:numPr>
        <w:spacing w:after="200" w:line="276" w:lineRule="auto"/>
        <w:contextualSpacing w:val="0"/>
        <w:jc w:val="both"/>
        <w:rPr>
          <w:rFonts w:ascii="Arial" w:hAnsi="Arial" w:cs="Arial"/>
          <w:sz w:val="24"/>
          <w:szCs w:val="24"/>
        </w:rPr>
      </w:pPr>
      <w:r>
        <w:rPr>
          <w:rFonts w:ascii="Arial" w:hAnsi="Arial" w:cs="Arial"/>
          <w:sz w:val="24"/>
          <w:szCs w:val="24"/>
        </w:rPr>
        <w:t>T</w:t>
      </w:r>
      <w:r w:rsidR="008350BA" w:rsidRPr="000E71F4">
        <w:rPr>
          <w:rFonts w:ascii="Arial" w:hAnsi="Arial" w:cs="Arial"/>
          <w:sz w:val="24"/>
          <w:szCs w:val="24"/>
        </w:rPr>
        <w:t xml:space="preserve">he impairment </w:t>
      </w:r>
      <w:r>
        <w:rPr>
          <w:rFonts w:ascii="Arial" w:hAnsi="Arial" w:cs="Arial"/>
          <w:sz w:val="24"/>
          <w:szCs w:val="24"/>
        </w:rPr>
        <w:t>may</w:t>
      </w:r>
      <w:r w:rsidR="008350BA" w:rsidRPr="000E71F4">
        <w:rPr>
          <w:rFonts w:ascii="Arial" w:hAnsi="Arial" w:cs="Arial"/>
          <w:sz w:val="24"/>
          <w:szCs w:val="24"/>
        </w:rPr>
        <w:t xml:space="preserve"> be </w:t>
      </w:r>
      <w:r w:rsidR="008350BA" w:rsidRPr="00C524D3">
        <w:rPr>
          <w:rFonts w:ascii="Arial" w:hAnsi="Arial" w:cs="Arial"/>
          <w:b/>
          <w:sz w:val="24"/>
          <w:szCs w:val="24"/>
        </w:rPr>
        <w:t>substantially limiting</w:t>
      </w:r>
      <w:r w:rsidR="008350BA" w:rsidRPr="000E71F4">
        <w:rPr>
          <w:rFonts w:ascii="Arial" w:hAnsi="Arial" w:cs="Arial"/>
          <w:sz w:val="24"/>
          <w:szCs w:val="24"/>
        </w:rPr>
        <w:t xml:space="preserve"> in nature i.e.</w:t>
      </w:r>
      <w:r w:rsidR="00CC443B">
        <w:rPr>
          <w:rFonts w:ascii="Arial" w:hAnsi="Arial" w:cs="Arial"/>
          <w:sz w:val="24"/>
          <w:szCs w:val="24"/>
        </w:rPr>
        <w:t xml:space="preserve"> a</w:t>
      </w:r>
      <w:r w:rsidR="008350BA" w:rsidRPr="000E71F4">
        <w:rPr>
          <w:rFonts w:ascii="Arial" w:hAnsi="Arial" w:cs="Arial"/>
          <w:sz w:val="24"/>
          <w:szCs w:val="24"/>
        </w:rPr>
        <w:t xml:space="preserve"> participation restriction and limitation of daily activities</w:t>
      </w:r>
      <w:r w:rsidR="00CC443B">
        <w:rPr>
          <w:rFonts w:ascii="Arial" w:hAnsi="Arial" w:cs="Arial"/>
          <w:sz w:val="24"/>
          <w:szCs w:val="24"/>
        </w:rPr>
        <w:t>. A</w:t>
      </w:r>
      <w:r w:rsidR="008350BA" w:rsidRPr="000E71F4">
        <w:rPr>
          <w:rFonts w:ascii="Arial" w:hAnsi="Arial" w:cs="Arial"/>
          <w:sz w:val="24"/>
          <w:szCs w:val="24"/>
        </w:rPr>
        <w:t xml:space="preserve">n impairment is substantially limiting if </w:t>
      </w:r>
      <w:r>
        <w:rPr>
          <w:rFonts w:ascii="Arial" w:hAnsi="Arial" w:cs="Arial"/>
          <w:sz w:val="24"/>
          <w:szCs w:val="24"/>
        </w:rPr>
        <w:t xml:space="preserve">in </w:t>
      </w:r>
      <w:r w:rsidR="008350BA" w:rsidRPr="000E71F4">
        <w:rPr>
          <w:rFonts w:ascii="Arial" w:hAnsi="Arial" w:cs="Arial"/>
          <w:sz w:val="24"/>
          <w:szCs w:val="24"/>
        </w:rPr>
        <w:t>its nature, duration, or</w:t>
      </w:r>
      <w:r w:rsidR="00CC443B">
        <w:rPr>
          <w:rFonts w:ascii="Arial" w:hAnsi="Arial" w:cs="Arial"/>
          <w:sz w:val="24"/>
          <w:szCs w:val="24"/>
        </w:rPr>
        <w:t xml:space="preserve"> the</w:t>
      </w:r>
      <w:r w:rsidR="008350BA" w:rsidRPr="000E71F4">
        <w:rPr>
          <w:rFonts w:ascii="Arial" w:hAnsi="Arial" w:cs="Arial"/>
          <w:sz w:val="24"/>
          <w:szCs w:val="24"/>
        </w:rPr>
        <w:t xml:space="preserve"> effects</w:t>
      </w:r>
      <w:r>
        <w:rPr>
          <w:rFonts w:ascii="Arial" w:hAnsi="Arial" w:cs="Arial"/>
          <w:sz w:val="24"/>
          <w:szCs w:val="24"/>
        </w:rPr>
        <w:t xml:space="preserve"> of the impairment</w:t>
      </w:r>
      <w:r w:rsidR="008350BA" w:rsidRPr="000E71F4">
        <w:rPr>
          <w:rFonts w:ascii="Arial" w:hAnsi="Arial" w:cs="Arial"/>
          <w:sz w:val="24"/>
          <w:szCs w:val="24"/>
        </w:rPr>
        <w:t xml:space="preserve"> substantially limit a person’s ability to perform essential functions of the job or daily activities independently</w:t>
      </w:r>
      <w:r>
        <w:rPr>
          <w:rFonts w:ascii="Arial" w:hAnsi="Arial" w:cs="Arial"/>
          <w:sz w:val="24"/>
          <w:szCs w:val="24"/>
        </w:rPr>
        <w:t>,</w:t>
      </w:r>
      <w:r w:rsidR="008350BA" w:rsidRPr="000E71F4">
        <w:rPr>
          <w:rFonts w:ascii="Arial" w:hAnsi="Arial" w:cs="Arial"/>
          <w:sz w:val="24"/>
          <w:szCs w:val="24"/>
        </w:rPr>
        <w:t xml:space="preserve"> without been assisted. </w:t>
      </w:r>
      <w:r>
        <w:rPr>
          <w:rFonts w:ascii="Arial" w:hAnsi="Arial" w:cs="Arial"/>
          <w:sz w:val="24"/>
          <w:szCs w:val="24"/>
        </w:rPr>
        <w:t xml:space="preserve">This includes people who have </w:t>
      </w:r>
      <w:r w:rsidRPr="00D77A4C">
        <w:rPr>
          <w:rFonts w:ascii="Arial" w:hAnsi="Arial" w:cs="Arial"/>
          <w:b/>
          <w:sz w:val="24"/>
          <w:szCs w:val="24"/>
        </w:rPr>
        <w:t>temporary disabilities</w:t>
      </w:r>
      <w:r>
        <w:rPr>
          <w:rFonts w:ascii="Arial" w:hAnsi="Arial" w:cs="Arial"/>
          <w:sz w:val="24"/>
          <w:szCs w:val="24"/>
        </w:rPr>
        <w:t xml:space="preserve"> for the time that they are affected. </w:t>
      </w:r>
    </w:p>
    <w:p w:rsidR="00D77A4C" w:rsidRDefault="008350BA" w:rsidP="00826C98">
      <w:pPr>
        <w:pStyle w:val="ListParagraph"/>
        <w:spacing w:after="0" w:line="276" w:lineRule="auto"/>
        <w:ind w:left="0"/>
        <w:contextualSpacing w:val="0"/>
        <w:jc w:val="both"/>
        <w:rPr>
          <w:rFonts w:ascii="Arial" w:hAnsi="Arial" w:cs="Arial"/>
          <w:sz w:val="24"/>
          <w:szCs w:val="24"/>
        </w:rPr>
      </w:pPr>
      <w:r w:rsidRPr="000E71F4">
        <w:rPr>
          <w:rFonts w:ascii="Arial" w:hAnsi="Arial" w:cs="Arial"/>
          <w:sz w:val="24"/>
          <w:szCs w:val="24"/>
        </w:rPr>
        <w:t xml:space="preserve">If the effects of the impairment are not substantially limiting </w:t>
      </w:r>
      <w:r w:rsidR="00D77A4C">
        <w:rPr>
          <w:rFonts w:ascii="Arial" w:hAnsi="Arial" w:cs="Arial"/>
          <w:sz w:val="24"/>
          <w:szCs w:val="24"/>
        </w:rPr>
        <w:t xml:space="preserve">but </w:t>
      </w:r>
      <w:r w:rsidRPr="000E71F4">
        <w:rPr>
          <w:rFonts w:ascii="Arial" w:hAnsi="Arial" w:cs="Arial"/>
          <w:sz w:val="24"/>
          <w:szCs w:val="24"/>
        </w:rPr>
        <w:t xml:space="preserve">are long term or recurring, </w:t>
      </w:r>
      <w:r w:rsidR="00826C98">
        <w:rPr>
          <w:rFonts w:ascii="Arial" w:hAnsi="Arial" w:cs="Arial"/>
          <w:sz w:val="24"/>
          <w:szCs w:val="24"/>
        </w:rPr>
        <w:t xml:space="preserve">it falls within </w:t>
      </w:r>
      <w:r w:rsidRPr="000E71F4">
        <w:rPr>
          <w:rFonts w:ascii="Arial" w:hAnsi="Arial" w:cs="Arial"/>
          <w:sz w:val="24"/>
          <w:szCs w:val="24"/>
        </w:rPr>
        <w:t>the scope of th</w:t>
      </w:r>
      <w:r w:rsidR="00826C98">
        <w:rPr>
          <w:rFonts w:ascii="Arial" w:hAnsi="Arial" w:cs="Arial"/>
          <w:sz w:val="24"/>
          <w:szCs w:val="24"/>
        </w:rPr>
        <w:t>is.  Similarly, i</w:t>
      </w:r>
      <w:r w:rsidR="00D26980">
        <w:rPr>
          <w:rFonts w:ascii="Arial" w:hAnsi="Arial" w:cs="Arial"/>
          <w:sz w:val="24"/>
          <w:szCs w:val="24"/>
        </w:rPr>
        <w:t xml:space="preserve">f the effects of the impairment are substantially limiting but are not long term or recurring, </w:t>
      </w:r>
      <w:r w:rsidR="00826C98">
        <w:rPr>
          <w:rFonts w:ascii="Arial" w:hAnsi="Arial" w:cs="Arial"/>
          <w:sz w:val="24"/>
          <w:szCs w:val="24"/>
        </w:rPr>
        <w:t xml:space="preserve">it is also included under this Framework </w:t>
      </w:r>
      <w:r w:rsidR="00D26980">
        <w:rPr>
          <w:rFonts w:ascii="Arial" w:hAnsi="Arial" w:cs="Arial"/>
          <w:sz w:val="24"/>
          <w:szCs w:val="24"/>
        </w:rPr>
        <w:t>for the period that the impairment remains substantially limiting.</w:t>
      </w:r>
    </w:p>
    <w:p w:rsidR="00015D28" w:rsidRDefault="00015D28" w:rsidP="00FE41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rPr>
      </w:pPr>
    </w:p>
    <w:p w:rsidR="005A71B4" w:rsidRDefault="005A71B4" w:rsidP="005A71B4">
      <w:pPr>
        <w:pStyle w:val="Heading2"/>
      </w:pPr>
      <w:bookmarkStart w:id="23" w:name="_Toc491260020"/>
      <w:r>
        <w:t>1.7</w:t>
      </w:r>
      <w:r>
        <w:tab/>
        <w:t>Unjustifiable hardship</w:t>
      </w:r>
      <w:bookmarkEnd w:id="23"/>
    </w:p>
    <w:p w:rsidR="005A71B4" w:rsidRPr="00184D41" w:rsidRDefault="005A71B4" w:rsidP="005A71B4">
      <w:pPr>
        <w:spacing w:after="0" w:line="276" w:lineRule="auto"/>
        <w:jc w:val="both"/>
        <w:rPr>
          <w:rFonts w:ascii="Arial" w:hAnsi="Arial" w:cs="Arial"/>
          <w:b/>
          <w:sz w:val="24"/>
          <w:szCs w:val="24"/>
        </w:rPr>
      </w:pPr>
    </w:p>
    <w:p w:rsidR="005A71B4" w:rsidRDefault="005A71B4" w:rsidP="005A71B4">
      <w:pPr>
        <w:pStyle w:val="Heading3"/>
      </w:pPr>
      <w:bookmarkStart w:id="24" w:name="_Toc491260021"/>
      <w:r>
        <w:t>1.7.1</w:t>
      </w:r>
      <w:r>
        <w:tab/>
      </w:r>
      <w:r w:rsidRPr="00184D41">
        <w:t>Definition</w:t>
      </w:r>
      <w:bookmarkEnd w:id="24"/>
    </w:p>
    <w:p w:rsidR="005A71B4" w:rsidRPr="00184D41" w:rsidRDefault="005A71B4" w:rsidP="005A71B4">
      <w:pPr>
        <w:spacing w:after="0" w:line="276" w:lineRule="auto"/>
        <w:jc w:val="both"/>
        <w:rPr>
          <w:rFonts w:ascii="Arial" w:hAnsi="Arial" w:cs="Arial"/>
          <w:b/>
          <w:sz w:val="24"/>
          <w:szCs w:val="24"/>
        </w:rPr>
      </w:pPr>
    </w:p>
    <w:p w:rsidR="005A71B4" w:rsidRPr="00184D41" w:rsidRDefault="005A71B4" w:rsidP="005A71B4">
      <w:pPr>
        <w:spacing w:after="200" w:line="276" w:lineRule="auto"/>
        <w:jc w:val="both"/>
        <w:rPr>
          <w:rFonts w:ascii="Arial" w:hAnsi="Arial" w:cs="Arial"/>
          <w:sz w:val="24"/>
          <w:szCs w:val="24"/>
        </w:rPr>
      </w:pPr>
      <w:r w:rsidRPr="00184D41">
        <w:rPr>
          <w:rFonts w:ascii="Arial" w:hAnsi="Arial" w:cs="Arial"/>
          <w:sz w:val="24"/>
          <w:szCs w:val="24"/>
        </w:rPr>
        <w:t xml:space="preserve">Unjustifiable hardship is legally defined as </w:t>
      </w:r>
      <w:r>
        <w:rPr>
          <w:rFonts w:ascii="Arial" w:hAnsi="Arial" w:cs="Arial"/>
          <w:sz w:val="24"/>
          <w:szCs w:val="24"/>
        </w:rPr>
        <w:t>“</w:t>
      </w:r>
      <w:r w:rsidRPr="0040648F">
        <w:rPr>
          <w:rFonts w:ascii="Arial" w:hAnsi="Arial" w:cs="Arial"/>
          <w:i/>
          <w:sz w:val="24"/>
          <w:szCs w:val="24"/>
        </w:rPr>
        <w:t>an action that requires significant or considerable difficulty or expense</w:t>
      </w:r>
      <w:r>
        <w:rPr>
          <w:rFonts w:ascii="Arial" w:hAnsi="Arial" w:cs="Arial"/>
          <w:sz w:val="24"/>
          <w:szCs w:val="24"/>
        </w:rPr>
        <w:t>.” T</w:t>
      </w:r>
      <w:r w:rsidRPr="00184D41">
        <w:rPr>
          <w:rFonts w:ascii="Arial" w:hAnsi="Arial" w:cs="Arial"/>
          <w:sz w:val="24"/>
          <w:szCs w:val="24"/>
        </w:rPr>
        <w:t>his involves considering, among others, the effectiveness of the accommodation and the extent to which it would seriously disrupt the operation of the business</w:t>
      </w:r>
      <w:r>
        <w:rPr>
          <w:rFonts w:ascii="Arial" w:hAnsi="Arial" w:cs="Arial"/>
          <w:sz w:val="24"/>
          <w:szCs w:val="24"/>
        </w:rPr>
        <w:t>, not consideration of the actual cost alone.</w:t>
      </w:r>
    </w:p>
    <w:p w:rsidR="005A71B4" w:rsidRDefault="005A71B4" w:rsidP="005A71B4">
      <w:pPr>
        <w:spacing w:after="200" w:line="276" w:lineRule="auto"/>
        <w:jc w:val="both"/>
        <w:rPr>
          <w:rFonts w:ascii="Arial" w:hAnsi="Arial" w:cs="Arial"/>
          <w:sz w:val="24"/>
          <w:szCs w:val="24"/>
        </w:rPr>
      </w:pPr>
      <w:r>
        <w:rPr>
          <w:rFonts w:ascii="Arial" w:hAnsi="Arial" w:cs="Arial"/>
          <w:sz w:val="24"/>
          <w:szCs w:val="24"/>
        </w:rPr>
        <w:lastRenderedPageBreak/>
        <w:t>A</w:t>
      </w:r>
      <w:r w:rsidRPr="00184D41">
        <w:rPr>
          <w:rFonts w:ascii="Arial" w:hAnsi="Arial" w:cs="Arial"/>
          <w:sz w:val="24"/>
          <w:szCs w:val="24"/>
        </w:rPr>
        <w:t xml:space="preserve">n </w:t>
      </w:r>
      <w:r>
        <w:rPr>
          <w:rFonts w:ascii="Arial" w:hAnsi="Arial" w:cs="Arial"/>
          <w:sz w:val="24"/>
          <w:szCs w:val="24"/>
        </w:rPr>
        <w:t>organisation</w:t>
      </w:r>
      <w:r w:rsidRPr="00184D41">
        <w:rPr>
          <w:rFonts w:ascii="Arial" w:hAnsi="Arial" w:cs="Arial"/>
          <w:sz w:val="24"/>
          <w:szCs w:val="24"/>
        </w:rPr>
        <w:t xml:space="preserve"> </w:t>
      </w:r>
      <w:r>
        <w:rPr>
          <w:rFonts w:ascii="Arial" w:hAnsi="Arial" w:cs="Arial"/>
          <w:sz w:val="24"/>
          <w:szCs w:val="24"/>
        </w:rPr>
        <w:t xml:space="preserve">may </w:t>
      </w:r>
      <w:r w:rsidRPr="00184D41">
        <w:rPr>
          <w:rFonts w:ascii="Arial" w:hAnsi="Arial" w:cs="Arial"/>
          <w:sz w:val="24"/>
          <w:szCs w:val="24"/>
        </w:rPr>
        <w:t xml:space="preserve">make a case for unjustifiable </w:t>
      </w:r>
      <w:r>
        <w:rPr>
          <w:rFonts w:ascii="Arial" w:hAnsi="Arial" w:cs="Arial"/>
          <w:sz w:val="24"/>
          <w:szCs w:val="24"/>
        </w:rPr>
        <w:t xml:space="preserve">hardship. However </w:t>
      </w:r>
      <w:r w:rsidRPr="00184D41">
        <w:rPr>
          <w:rFonts w:ascii="Arial" w:hAnsi="Arial" w:cs="Arial"/>
          <w:sz w:val="24"/>
          <w:szCs w:val="24"/>
        </w:rPr>
        <w:t xml:space="preserve">it cannot </w:t>
      </w:r>
      <w:r>
        <w:rPr>
          <w:rFonts w:ascii="Arial" w:hAnsi="Arial" w:cs="Arial"/>
          <w:sz w:val="24"/>
          <w:szCs w:val="24"/>
        </w:rPr>
        <w:t>refute the need to provide reasonable accommodation measures by comparing service users with disabilities to other non-disabled service users, or the expense in itself; without due consideration to the overall size of the organisation. This is a particularly important measure for government and its agencies.</w:t>
      </w:r>
      <w:r w:rsidRPr="00184D41">
        <w:rPr>
          <w:rFonts w:ascii="Arial" w:hAnsi="Arial" w:cs="Arial"/>
          <w:sz w:val="24"/>
          <w:szCs w:val="24"/>
        </w:rPr>
        <w:t xml:space="preserve"> </w:t>
      </w:r>
    </w:p>
    <w:p w:rsidR="005A71B4" w:rsidRDefault="005A71B4" w:rsidP="005A71B4">
      <w:pPr>
        <w:spacing w:after="0" w:line="276" w:lineRule="auto"/>
        <w:jc w:val="both"/>
        <w:rPr>
          <w:rFonts w:ascii="Arial" w:hAnsi="Arial" w:cs="Arial"/>
          <w:sz w:val="24"/>
          <w:szCs w:val="24"/>
        </w:rPr>
      </w:pPr>
      <w:r>
        <w:rPr>
          <w:rFonts w:ascii="Arial" w:hAnsi="Arial" w:cs="Arial"/>
          <w:sz w:val="24"/>
          <w:szCs w:val="24"/>
        </w:rPr>
        <w:t>E</w:t>
      </w:r>
      <w:r w:rsidRPr="00184D41">
        <w:rPr>
          <w:rFonts w:ascii="Arial" w:hAnsi="Arial" w:cs="Arial"/>
          <w:sz w:val="24"/>
          <w:szCs w:val="24"/>
        </w:rPr>
        <w:t>xpense</w:t>
      </w:r>
      <w:r>
        <w:rPr>
          <w:rFonts w:ascii="Arial" w:hAnsi="Arial" w:cs="Arial"/>
          <w:sz w:val="24"/>
          <w:szCs w:val="24"/>
        </w:rPr>
        <w:t xml:space="preserve"> on its own cannot</w:t>
      </w:r>
      <w:r w:rsidRPr="00184D41">
        <w:rPr>
          <w:rFonts w:ascii="Arial" w:hAnsi="Arial" w:cs="Arial"/>
          <w:sz w:val="24"/>
          <w:szCs w:val="24"/>
        </w:rPr>
        <w:t xml:space="preserve"> be used as a shield </w:t>
      </w:r>
      <w:r>
        <w:rPr>
          <w:rFonts w:ascii="Arial" w:hAnsi="Arial" w:cs="Arial"/>
          <w:sz w:val="24"/>
          <w:szCs w:val="24"/>
        </w:rPr>
        <w:t>against</w:t>
      </w:r>
      <w:r w:rsidRPr="00184D41">
        <w:rPr>
          <w:rFonts w:ascii="Arial" w:hAnsi="Arial" w:cs="Arial"/>
          <w:sz w:val="24"/>
          <w:szCs w:val="24"/>
        </w:rPr>
        <w:t xml:space="preserve"> provid</w:t>
      </w:r>
      <w:r>
        <w:rPr>
          <w:rFonts w:ascii="Arial" w:hAnsi="Arial" w:cs="Arial"/>
          <w:sz w:val="24"/>
          <w:szCs w:val="24"/>
        </w:rPr>
        <w:t xml:space="preserve">ing </w:t>
      </w:r>
      <w:r w:rsidRPr="00184D41">
        <w:rPr>
          <w:rFonts w:ascii="Arial" w:hAnsi="Arial" w:cs="Arial"/>
          <w:sz w:val="24"/>
          <w:szCs w:val="24"/>
        </w:rPr>
        <w:t>reasonable accommodation</w:t>
      </w:r>
      <w:r>
        <w:rPr>
          <w:rFonts w:ascii="Arial" w:hAnsi="Arial" w:cs="Arial"/>
          <w:sz w:val="24"/>
          <w:szCs w:val="24"/>
        </w:rPr>
        <w:t>, due to the right of access created in the Promotion of Equality and Prevention of Unfair Discrimination Act, as well as the Consumer Protection Act and Promotion of Access to Information Act. It may be that, depending on the size and gross income of the organisation, the type of reasonable accommodation measure and the extent to which it is provided, is different for different organisations.</w:t>
      </w:r>
    </w:p>
    <w:p w:rsidR="005A71B4" w:rsidRDefault="005A71B4" w:rsidP="00FE41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hAnsi="Arial" w:cs="Arial"/>
          <w:sz w:val="24"/>
          <w:szCs w:val="24"/>
        </w:rPr>
      </w:pPr>
    </w:p>
    <w:p w:rsidR="00015D28" w:rsidRDefault="005A71B4" w:rsidP="00826C98">
      <w:pPr>
        <w:pStyle w:val="Heading2"/>
      </w:pPr>
      <w:bookmarkStart w:id="25" w:name="_Toc491260022"/>
      <w:r>
        <w:t>1.8</w:t>
      </w:r>
      <w:r>
        <w:tab/>
      </w:r>
      <w:r w:rsidR="007A4828">
        <w:t>Legal interpretation of limitations and exceptions</w:t>
      </w:r>
      <w:bookmarkEnd w:id="25"/>
    </w:p>
    <w:p w:rsidR="00B2288B" w:rsidRPr="000E71F4" w:rsidRDefault="00B2288B" w:rsidP="00FE41E0">
      <w:pPr>
        <w:spacing w:after="0" w:line="276" w:lineRule="auto"/>
        <w:jc w:val="both"/>
        <w:rPr>
          <w:rFonts w:ascii="Arial" w:hAnsi="Arial" w:cs="Arial"/>
          <w:b/>
          <w:sz w:val="24"/>
          <w:szCs w:val="24"/>
        </w:rPr>
      </w:pPr>
    </w:p>
    <w:p w:rsidR="00015D28" w:rsidRDefault="00FB7C07" w:rsidP="008E2C2E">
      <w:pPr>
        <w:spacing w:after="200" w:line="276" w:lineRule="auto"/>
        <w:jc w:val="both"/>
        <w:rPr>
          <w:rFonts w:ascii="Arial" w:hAnsi="Arial" w:cs="Arial"/>
          <w:sz w:val="24"/>
          <w:szCs w:val="24"/>
        </w:rPr>
      </w:pPr>
      <w:r>
        <w:rPr>
          <w:rFonts w:ascii="Arial" w:hAnsi="Arial" w:cs="Arial"/>
          <w:sz w:val="24"/>
          <w:szCs w:val="24"/>
        </w:rPr>
        <w:t>T</w:t>
      </w:r>
      <w:r w:rsidR="00015D28" w:rsidRPr="000E71F4">
        <w:rPr>
          <w:rFonts w:ascii="Arial" w:hAnsi="Arial" w:cs="Arial"/>
          <w:sz w:val="24"/>
          <w:szCs w:val="24"/>
        </w:rPr>
        <w:t>his framework must be read in conjunction with section</w:t>
      </w:r>
      <w:r>
        <w:rPr>
          <w:rFonts w:ascii="Arial" w:hAnsi="Arial" w:cs="Arial"/>
          <w:sz w:val="24"/>
          <w:szCs w:val="24"/>
        </w:rPr>
        <w:t>s</w:t>
      </w:r>
      <w:r w:rsidR="00015D28" w:rsidRPr="000E71F4">
        <w:rPr>
          <w:rFonts w:ascii="Arial" w:hAnsi="Arial" w:cs="Arial"/>
          <w:sz w:val="24"/>
          <w:szCs w:val="24"/>
        </w:rPr>
        <w:t xml:space="preserve"> 10 and 28 of the Promotion of Equality and Prevention of Unfair Discrimination Act</w:t>
      </w:r>
      <w:r w:rsidR="003E5141">
        <w:rPr>
          <w:rFonts w:ascii="Arial" w:hAnsi="Arial" w:cs="Arial"/>
          <w:sz w:val="24"/>
          <w:szCs w:val="24"/>
        </w:rPr>
        <w:t>, and its amendment</w:t>
      </w:r>
      <w:r w:rsidR="00015D28" w:rsidRPr="000E71F4">
        <w:rPr>
          <w:rFonts w:ascii="Arial" w:hAnsi="Arial" w:cs="Arial"/>
          <w:sz w:val="24"/>
          <w:szCs w:val="24"/>
        </w:rPr>
        <w:t xml:space="preserve"> (</w:t>
      </w:r>
      <w:r w:rsidR="003E5141">
        <w:rPr>
          <w:rFonts w:ascii="Arial" w:hAnsi="Arial" w:cs="Arial"/>
          <w:sz w:val="24"/>
          <w:szCs w:val="24"/>
        </w:rPr>
        <w:t xml:space="preserve">No. 4 of 2000 and </w:t>
      </w:r>
      <w:r w:rsidR="00015D28" w:rsidRPr="000E71F4">
        <w:rPr>
          <w:rFonts w:ascii="Arial" w:hAnsi="Arial" w:cs="Arial"/>
          <w:sz w:val="24"/>
          <w:szCs w:val="24"/>
        </w:rPr>
        <w:t xml:space="preserve">52 of 2002) to avoid grey areas where the needs of persons with disabilities are not adequately covered by policies, </w:t>
      </w:r>
      <w:r w:rsidR="008E2C2E">
        <w:rPr>
          <w:rFonts w:ascii="Arial" w:hAnsi="Arial" w:cs="Arial"/>
          <w:sz w:val="24"/>
          <w:szCs w:val="24"/>
        </w:rPr>
        <w:t>laws</w:t>
      </w:r>
      <w:r w:rsidR="00015D28" w:rsidRPr="000E71F4">
        <w:rPr>
          <w:rFonts w:ascii="Arial" w:hAnsi="Arial" w:cs="Arial"/>
          <w:sz w:val="24"/>
          <w:szCs w:val="24"/>
        </w:rPr>
        <w:t xml:space="preserve"> and regulations that are not </w:t>
      </w:r>
      <w:r>
        <w:rPr>
          <w:rFonts w:ascii="Arial" w:hAnsi="Arial" w:cs="Arial"/>
          <w:sz w:val="24"/>
          <w:szCs w:val="24"/>
        </w:rPr>
        <w:t>in line with the Constitution and Bill of Rights</w:t>
      </w:r>
      <w:r w:rsidR="00015D28" w:rsidRPr="000E71F4">
        <w:rPr>
          <w:rFonts w:ascii="Arial" w:hAnsi="Arial" w:cs="Arial"/>
          <w:sz w:val="24"/>
          <w:szCs w:val="24"/>
        </w:rPr>
        <w:t>.</w:t>
      </w:r>
    </w:p>
    <w:p w:rsidR="00F54173" w:rsidRDefault="00015D28" w:rsidP="008E2C2E">
      <w:pPr>
        <w:spacing w:after="200" w:line="276" w:lineRule="auto"/>
        <w:jc w:val="both"/>
        <w:rPr>
          <w:rFonts w:ascii="Arial" w:hAnsi="Arial" w:cs="Arial"/>
          <w:sz w:val="24"/>
          <w:szCs w:val="24"/>
        </w:rPr>
      </w:pPr>
      <w:r w:rsidRPr="000E71F4">
        <w:rPr>
          <w:rFonts w:ascii="Arial" w:hAnsi="Arial" w:cs="Arial"/>
          <w:sz w:val="24"/>
          <w:szCs w:val="24"/>
        </w:rPr>
        <w:t>Any policy</w:t>
      </w:r>
      <w:r w:rsidR="002D44EB">
        <w:rPr>
          <w:rFonts w:ascii="Arial" w:hAnsi="Arial" w:cs="Arial"/>
          <w:sz w:val="24"/>
          <w:szCs w:val="24"/>
        </w:rPr>
        <w:t xml:space="preserve">, </w:t>
      </w:r>
      <w:r w:rsidR="008E2C2E">
        <w:rPr>
          <w:rFonts w:ascii="Arial" w:hAnsi="Arial" w:cs="Arial"/>
          <w:sz w:val="24"/>
          <w:szCs w:val="24"/>
        </w:rPr>
        <w:t>A</w:t>
      </w:r>
      <w:r w:rsidR="002D44EB">
        <w:rPr>
          <w:rFonts w:ascii="Arial" w:hAnsi="Arial" w:cs="Arial"/>
          <w:sz w:val="24"/>
          <w:szCs w:val="24"/>
        </w:rPr>
        <w:t>ct or legal document</w:t>
      </w:r>
      <w:r w:rsidRPr="000E71F4">
        <w:rPr>
          <w:rFonts w:ascii="Arial" w:hAnsi="Arial" w:cs="Arial"/>
          <w:sz w:val="24"/>
          <w:szCs w:val="24"/>
        </w:rPr>
        <w:t xml:space="preserve"> on reasonable accommodation is dependent on </w:t>
      </w:r>
      <w:r w:rsidR="002D44EB">
        <w:rPr>
          <w:rFonts w:ascii="Arial" w:hAnsi="Arial" w:cs="Arial"/>
          <w:sz w:val="24"/>
          <w:szCs w:val="24"/>
        </w:rPr>
        <w:t xml:space="preserve">a </w:t>
      </w:r>
      <w:r w:rsidRPr="000E71F4">
        <w:rPr>
          <w:rFonts w:ascii="Arial" w:hAnsi="Arial" w:cs="Arial"/>
          <w:sz w:val="24"/>
          <w:szCs w:val="24"/>
        </w:rPr>
        <w:t>common understanding of the meaning of reasonable accommodation as prescribed by this framework</w:t>
      </w:r>
      <w:r w:rsidR="002D44EB">
        <w:rPr>
          <w:rFonts w:ascii="Arial" w:hAnsi="Arial" w:cs="Arial"/>
          <w:sz w:val="24"/>
          <w:szCs w:val="24"/>
        </w:rPr>
        <w:t>,</w:t>
      </w:r>
      <w:r w:rsidRPr="000E71F4">
        <w:rPr>
          <w:rFonts w:ascii="Arial" w:hAnsi="Arial" w:cs="Arial"/>
          <w:sz w:val="24"/>
          <w:szCs w:val="24"/>
        </w:rPr>
        <w:t xml:space="preserve"> within reason</w:t>
      </w:r>
      <w:r w:rsidR="002D44EB">
        <w:rPr>
          <w:rFonts w:ascii="Arial" w:hAnsi="Arial" w:cs="Arial"/>
          <w:sz w:val="24"/>
          <w:szCs w:val="24"/>
        </w:rPr>
        <w:t>;</w:t>
      </w:r>
      <w:r w:rsidRPr="000E71F4">
        <w:rPr>
          <w:rFonts w:ascii="Arial" w:hAnsi="Arial" w:cs="Arial"/>
          <w:sz w:val="24"/>
          <w:szCs w:val="24"/>
        </w:rPr>
        <w:t xml:space="preserve"> for </w:t>
      </w:r>
      <w:r w:rsidR="002D44EB">
        <w:rPr>
          <w:rFonts w:ascii="Arial" w:hAnsi="Arial" w:cs="Arial"/>
          <w:sz w:val="24"/>
          <w:szCs w:val="24"/>
        </w:rPr>
        <w:t xml:space="preserve">the </w:t>
      </w:r>
      <w:r w:rsidRPr="000E71F4">
        <w:rPr>
          <w:rFonts w:ascii="Arial" w:hAnsi="Arial" w:cs="Arial"/>
          <w:sz w:val="24"/>
          <w:szCs w:val="24"/>
        </w:rPr>
        <w:t>protection of unjustifiable hardship</w:t>
      </w:r>
      <w:r w:rsidR="00456379">
        <w:rPr>
          <w:rFonts w:ascii="Arial" w:hAnsi="Arial" w:cs="Arial"/>
          <w:sz w:val="24"/>
          <w:szCs w:val="24"/>
        </w:rPr>
        <w:t xml:space="preserve"> (see below)</w:t>
      </w:r>
      <w:r w:rsidR="002D44EB">
        <w:rPr>
          <w:rFonts w:ascii="Arial" w:hAnsi="Arial" w:cs="Arial"/>
          <w:sz w:val="24"/>
          <w:szCs w:val="24"/>
        </w:rPr>
        <w:t xml:space="preserve">. </w:t>
      </w:r>
    </w:p>
    <w:p w:rsidR="00015D28" w:rsidRDefault="008E2C2E" w:rsidP="00FE41E0">
      <w:pPr>
        <w:spacing w:after="0" w:line="276" w:lineRule="auto"/>
        <w:jc w:val="both"/>
        <w:rPr>
          <w:rFonts w:ascii="Arial" w:hAnsi="Arial" w:cs="Arial"/>
          <w:sz w:val="24"/>
          <w:szCs w:val="24"/>
        </w:rPr>
      </w:pPr>
      <w:r>
        <w:rPr>
          <w:rFonts w:ascii="Arial" w:hAnsi="Arial" w:cs="Arial"/>
          <w:sz w:val="24"/>
          <w:szCs w:val="24"/>
        </w:rPr>
        <w:t xml:space="preserve">The actual experience of the rights-holder for which reasonable accommodation measures were provided, must be the ultimate litmus test as to determine the adequacy of the support provisions.  </w:t>
      </w:r>
      <w:r w:rsidR="00F54173">
        <w:rPr>
          <w:rFonts w:ascii="Arial" w:hAnsi="Arial" w:cs="Arial"/>
          <w:sz w:val="24"/>
          <w:szCs w:val="24"/>
        </w:rPr>
        <w:t>If</w:t>
      </w:r>
      <w:r>
        <w:rPr>
          <w:rFonts w:ascii="Arial" w:hAnsi="Arial" w:cs="Arial"/>
          <w:sz w:val="24"/>
          <w:szCs w:val="24"/>
        </w:rPr>
        <w:t xml:space="preserve"> a rights-holder remains aggrieved due to his/her perception or experience that support measures are inadequate and therefore hinder equitable access and full participation, he/she may </w:t>
      </w:r>
      <w:r w:rsidR="00015D28" w:rsidRPr="000E71F4">
        <w:rPr>
          <w:rFonts w:ascii="Arial" w:hAnsi="Arial" w:cs="Arial"/>
          <w:sz w:val="24"/>
          <w:szCs w:val="24"/>
        </w:rPr>
        <w:t xml:space="preserve">institute </w:t>
      </w:r>
      <w:r w:rsidR="00456379">
        <w:rPr>
          <w:rFonts w:ascii="Arial" w:hAnsi="Arial" w:cs="Arial"/>
          <w:sz w:val="24"/>
          <w:szCs w:val="24"/>
        </w:rPr>
        <w:t xml:space="preserve">a </w:t>
      </w:r>
      <w:r w:rsidR="00015D28" w:rsidRPr="000E71F4">
        <w:rPr>
          <w:rFonts w:ascii="Arial" w:hAnsi="Arial" w:cs="Arial"/>
          <w:sz w:val="24"/>
          <w:szCs w:val="24"/>
        </w:rPr>
        <w:t xml:space="preserve">grievance </w:t>
      </w:r>
      <w:r w:rsidR="00456379">
        <w:rPr>
          <w:rFonts w:ascii="Arial" w:hAnsi="Arial" w:cs="Arial"/>
          <w:sz w:val="24"/>
          <w:szCs w:val="24"/>
        </w:rPr>
        <w:t xml:space="preserve">on the </w:t>
      </w:r>
      <w:r>
        <w:rPr>
          <w:rFonts w:ascii="Arial" w:hAnsi="Arial" w:cs="Arial"/>
          <w:sz w:val="24"/>
          <w:szCs w:val="24"/>
        </w:rPr>
        <w:t xml:space="preserve">basis of inadequate </w:t>
      </w:r>
      <w:r w:rsidR="00456379">
        <w:rPr>
          <w:rFonts w:ascii="Arial" w:hAnsi="Arial" w:cs="Arial"/>
          <w:sz w:val="24"/>
          <w:szCs w:val="24"/>
        </w:rPr>
        <w:t>accommo</w:t>
      </w:r>
      <w:r>
        <w:rPr>
          <w:rFonts w:ascii="Arial" w:hAnsi="Arial" w:cs="Arial"/>
          <w:sz w:val="24"/>
          <w:szCs w:val="24"/>
        </w:rPr>
        <w:t>dation</w:t>
      </w:r>
      <w:r w:rsidR="00456379">
        <w:rPr>
          <w:rFonts w:ascii="Arial" w:hAnsi="Arial" w:cs="Arial"/>
          <w:sz w:val="24"/>
          <w:szCs w:val="24"/>
        </w:rPr>
        <w:t xml:space="preserve"> through the Consumer Protection</w:t>
      </w:r>
      <w:r w:rsidR="00F54173">
        <w:rPr>
          <w:rFonts w:ascii="Arial" w:hAnsi="Arial" w:cs="Arial"/>
          <w:sz w:val="24"/>
          <w:szCs w:val="24"/>
        </w:rPr>
        <w:t xml:space="preserve"> Act</w:t>
      </w:r>
      <w:r w:rsidR="00EC7EB8">
        <w:rPr>
          <w:rFonts w:ascii="Arial" w:hAnsi="Arial" w:cs="Arial"/>
          <w:sz w:val="24"/>
          <w:szCs w:val="24"/>
        </w:rPr>
        <w:t xml:space="preserve">, </w:t>
      </w:r>
      <w:r>
        <w:rPr>
          <w:rFonts w:ascii="Arial" w:hAnsi="Arial" w:cs="Arial"/>
          <w:sz w:val="24"/>
          <w:szCs w:val="24"/>
        </w:rPr>
        <w:t>t</w:t>
      </w:r>
      <w:r w:rsidR="00B2288B">
        <w:rPr>
          <w:rFonts w:ascii="Arial" w:hAnsi="Arial" w:cs="Arial"/>
          <w:sz w:val="24"/>
          <w:szCs w:val="24"/>
        </w:rPr>
        <w:t xml:space="preserve">he Promotion of Equality and Prevention of Unfair Discrimination Act, </w:t>
      </w:r>
      <w:r>
        <w:rPr>
          <w:rFonts w:ascii="Arial" w:hAnsi="Arial" w:cs="Arial"/>
          <w:sz w:val="24"/>
          <w:szCs w:val="24"/>
        </w:rPr>
        <w:t xml:space="preserve">or the </w:t>
      </w:r>
      <w:r w:rsidR="00B2288B">
        <w:rPr>
          <w:rFonts w:ascii="Arial" w:hAnsi="Arial" w:cs="Arial"/>
          <w:sz w:val="24"/>
          <w:szCs w:val="24"/>
        </w:rPr>
        <w:t>Equity Act</w:t>
      </w:r>
      <w:r>
        <w:rPr>
          <w:rFonts w:ascii="Arial" w:hAnsi="Arial" w:cs="Arial"/>
          <w:sz w:val="24"/>
          <w:szCs w:val="24"/>
        </w:rPr>
        <w:t>, whichever is relevant in the specific context</w:t>
      </w:r>
      <w:r w:rsidR="00B2288B">
        <w:rPr>
          <w:rFonts w:ascii="Arial" w:hAnsi="Arial" w:cs="Arial"/>
          <w:sz w:val="24"/>
          <w:szCs w:val="24"/>
        </w:rPr>
        <w:t>.</w:t>
      </w:r>
    </w:p>
    <w:p w:rsidR="002D6C63" w:rsidRDefault="002D6C63" w:rsidP="00FE41E0">
      <w:pPr>
        <w:spacing w:after="0" w:line="276" w:lineRule="auto"/>
        <w:jc w:val="both"/>
        <w:rPr>
          <w:rFonts w:ascii="Arial" w:hAnsi="Arial" w:cs="Arial"/>
          <w:sz w:val="24"/>
          <w:szCs w:val="24"/>
        </w:rPr>
      </w:pPr>
    </w:p>
    <w:p w:rsidR="007E740D" w:rsidRDefault="007E740D" w:rsidP="00FE41E0">
      <w:pPr>
        <w:spacing w:after="0" w:line="276" w:lineRule="auto"/>
        <w:jc w:val="both"/>
        <w:rPr>
          <w:rFonts w:ascii="Arial" w:hAnsi="Arial" w:cs="Arial"/>
          <w:sz w:val="24"/>
          <w:szCs w:val="24"/>
        </w:rPr>
      </w:pPr>
    </w:p>
    <w:p w:rsidR="00867B6B" w:rsidRDefault="007E740D" w:rsidP="007E740D">
      <w:pPr>
        <w:pStyle w:val="Heading1"/>
        <w:rPr>
          <w:rFonts w:eastAsia="Times New Roman"/>
        </w:rPr>
      </w:pPr>
      <w:bookmarkStart w:id="26" w:name="_Toc491260023"/>
      <w:r w:rsidRPr="008911CF">
        <w:rPr>
          <w:rFonts w:eastAsia="Times New Roman"/>
          <w:caps w:val="0"/>
        </w:rPr>
        <w:t>Chapter</w:t>
      </w:r>
      <w:r w:rsidR="00421C2A" w:rsidRPr="008911CF">
        <w:rPr>
          <w:rFonts w:eastAsia="Times New Roman"/>
        </w:rPr>
        <w:t xml:space="preserve"> 2</w:t>
      </w:r>
      <w:bookmarkEnd w:id="26"/>
      <w:r w:rsidR="009D2DFE" w:rsidRPr="008911CF">
        <w:rPr>
          <w:rFonts w:eastAsia="Times New Roman"/>
        </w:rPr>
        <w:t xml:space="preserve"> </w:t>
      </w:r>
    </w:p>
    <w:p w:rsidR="00867B6B" w:rsidRDefault="00867B6B" w:rsidP="007E740D">
      <w:pPr>
        <w:pStyle w:val="Heading1"/>
        <w:rPr>
          <w:rFonts w:eastAsia="Times New Roman"/>
        </w:rPr>
      </w:pPr>
      <w:bookmarkStart w:id="27" w:name="_Toc491260024"/>
      <w:r w:rsidRPr="008911CF">
        <w:rPr>
          <w:rFonts w:eastAsia="Times New Roman"/>
        </w:rPr>
        <w:t>Reasonable accommodatio</w:t>
      </w:r>
      <w:r w:rsidR="00123BA8" w:rsidRPr="008911CF">
        <w:rPr>
          <w:rFonts w:eastAsia="Times New Roman"/>
        </w:rPr>
        <w:t>n within the rights perspective</w:t>
      </w:r>
      <w:bookmarkEnd w:id="27"/>
    </w:p>
    <w:p w:rsidR="008911CF" w:rsidRDefault="008911CF" w:rsidP="00FE41E0">
      <w:pPr>
        <w:spacing w:after="0" w:line="276" w:lineRule="auto"/>
        <w:jc w:val="both"/>
        <w:rPr>
          <w:rFonts w:ascii="Arial Bold" w:eastAsia="Times New Roman" w:hAnsi="Arial Bold" w:cs="Arial"/>
          <w:b/>
          <w:caps/>
          <w:sz w:val="24"/>
          <w:szCs w:val="24"/>
        </w:rPr>
      </w:pPr>
    </w:p>
    <w:p w:rsidR="007E740D" w:rsidRPr="007E740D" w:rsidRDefault="007E740D" w:rsidP="00FE41E0">
      <w:pPr>
        <w:spacing w:after="0" w:line="276" w:lineRule="auto"/>
        <w:jc w:val="both"/>
        <w:rPr>
          <w:rFonts w:ascii="Arial Bold" w:eastAsia="Times New Roman" w:hAnsi="Arial Bold" w:cs="Arial"/>
          <w:b/>
          <w:caps/>
          <w:sz w:val="14"/>
          <w:szCs w:val="24"/>
        </w:rPr>
      </w:pPr>
    </w:p>
    <w:p w:rsidR="003B3E68" w:rsidRDefault="009D1AF3" w:rsidP="009D1AF3">
      <w:pPr>
        <w:pStyle w:val="Heading2"/>
      </w:pPr>
      <w:bookmarkStart w:id="28" w:name="_Toc491260025"/>
      <w:r>
        <w:t>2.1.</w:t>
      </w:r>
      <w:r w:rsidR="007E740D">
        <w:tab/>
      </w:r>
      <w:r w:rsidR="00F94214">
        <w:t>Problem statement</w:t>
      </w:r>
      <w:bookmarkEnd w:id="28"/>
    </w:p>
    <w:p w:rsidR="009D1AF3" w:rsidRDefault="009D1AF3" w:rsidP="009D1AF3">
      <w:pPr>
        <w:spacing w:after="0" w:line="276" w:lineRule="auto"/>
        <w:jc w:val="both"/>
        <w:rPr>
          <w:rFonts w:ascii="Arial" w:hAnsi="Arial" w:cs="Arial"/>
          <w:sz w:val="24"/>
          <w:szCs w:val="24"/>
        </w:rPr>
      </w:pPr>
    </w:p>
    <w:p w:rsidR="000D6426" w:rsidRDefault="003B3E68" w:rsidP="007E740D">
      <w:pPr>
        <w:spacing w:after="200" w:line="276" w:lineRule="auto"/>
        <w:jc w:val="both"/>
        <w:rPr>
          <w:rFonts w:ascii="Arial" w:hAnsi="Arial" w:cs="Arial"/>
          <w:sz w:val="24"/>
          <w:szCs w:val="24"/>
        </w:rPr>
      </w:pPr>
      <w:r w:rsidRPr="003B3E68">
        <w:rPr>
          <w:rFonts w:ascii="Arial" w:hAnsi="Arial" w:cs="Arial"/>
          <w:sz w:val="24"/>
          <w:szCs w:val="24"/>
        </w:rPr>
        <w:t xml:space="preserve">Persons with disabilities </w:t>
      </w:r>
      <w:r w:rsidR="000D6426">
        <w:rPr>
          <w:rFonts w:ascii="Arial" w:hAnsi="Arial" w:cs="Arial"/>
          <w:sz w:val="24"/>
          <w:szCs w:val="24"/>
        </w:rPr>
        <w:t xml:space="preserve">throughout their life-cycle continue to experience marginalisation and exclusion, as well as risk to their personal safety and well-being </w:t>
      </w:r>
      <w:r w:rsidR="000D6426">
        <w:rPr>
          <w:rFonts w:ascii="Arial" w:hAnsi="Arial" w:cs="Arial"/>
          <w:sz w:val="24"/>
          <w:szCs w:val="24"/>
        </w:rPr>
        <w:lastRenderedPageBreak/>
        <w:t>as a result of not having access to appropriate, affordable and timeous reasonable accommodation support measures.</w:t>
      </w:r>
    </w:p>
    <w:p w:rsidR="00E6475E" w:rsidRDefault="00C83ACC" w:rsidP="007E740D">
      <w:pPr>
        <w:spacing w:after="200" w:line="276" w:lineRule="auto"/>
        <w:jc w:val="both"/>
        <w:rPr>
          <w:rFonts w:ascii="Arial" w:hAnsi="Arial" w:cs="Arial"/>
          <w:sz w:val="24"/>
          <w:szCs w:val="24"/>
        </w:rPr>
      </w:pPr>
      <w:r>
        <w:rPr>
          <w:rFonts w:ascii="Arial" w:hAnsi="Arial" w:cs="Arial"/>
          <w:sz w:val="24"/>
          <w:szCs w:val="24"/>
        </w:rPr>
        <w:t>Equally</w:t>
      </w:r>
      <w:r w:rsidR="00E6475E">
        <w:rPr>
          <w:rFonts w:ascii="Arial" w:hAnsi="Arial" w:cs="Arial"/>
          <w:sz w:val="24"/>
          <w:szCs w:val="24"/>
        </w:rPr>
        <w:t>,</w:t>
      </w:r>
      <w:r>
        <w:rPr>
          <w:rFonts w:ascii="Arial" w:hAnsi="Arial" w:cs="Arial"/>
          <w:sz w:val="24"/>
          <w:szCs w:val="24"/>
        </w:rPr>
        <w:t xml:space="preserve"> where accommodation measures are </w:t>
      </w:r>
      <w:r w:rsidR="000D6426">
        <w:rPr>
          <w:rFonts w:ascii="Arial" w:hAnsi="Arial" w:cs="Arial"/>
          <w:sz w:val="24"/>
          <w:szCs w:val="24"/>
        </w:rPr>
        <w:t>put in place,</w:t>
      </w:r>
      <w:r>
        <w:rPr>
          <w:rFonts w:ascii="Arial" w:hAnsi="Arial" w:cs="Arial"/>
          <w:sz w:val="24"/>
          <w:szCs w:val="24"/>
        </w:rPr>
        <w:t xml:space="preserve"> but are unsuitable and fail to address </w:t>
      </w:r>
      <w:r w:rsidR="00E6475E">
        <w:rPr>
          <w:rFonts w:ascii="Arial" w:hAnsi="Arial" w:cs="Arial"/>
          <w:sz w:val="24"/>
          <w:szCs w:val="24"/>
        </w:rPr>
        <w:t xml:space="preserve">the particular barriers </w:t>
      </w:r>
      <w:r>
        <w:rPr>
          <w:rFonts w:ascii="Arial" w:hAnsi="Arial" w:cs="Arial"/>
          <w:sz w:val="24"/>
          <w:szCs w:val="24"/>
        </w:rPr>
        <w:t>to participation</w:t>
      </w:r>
      <w:r w:rsidR="00E6475E">
        <w:rPr>
          <w:rFonts w:ascii="Arial" w:hAnsi="Arial" w:cs="Arial"/>
          <w:sz w:val="24"/>
          <w:szCs w:val="24"/>
        </w:rPr>
        <w:t xml:space="preserve"> that the individual experiences</w:t>
      </w:r>
      <w:r w:rsidR="000D6426">
        <w:rPr>
          <w:rFonts w:ascii="Arial" w:hAnsi="Arial" w:cs="Arial"/>
          <w:sz w:val="24"/>
          <w:szCs w:val="24"/>
        </w:rPr>
        <w:t>,</w:t>
      </w:r>
      <w:r w:rsidR="00E6475E">
        <w:rPr>
          <w:rFonts w:ascii="Arial" w:hAnsi="Arial" w:cs="Arial"/>
          <w:sz w:val="24"/>
          <w:szCs w:val="24"/>
        </w:rPr>
        <w:t xml:space="preserve"> the result is loss of equality of outcome and an experience of discrimination.</w:t>
      </w:r>
    </w:p>
    <w:p w:rsidR="00E6475E" w:rsidRPr="00C04EA8" w:rsidRDefault="00C04EA8" w:rsidP="00FE41E0">
      <w:pPr>
        <w:spacing w:after="0" w:line="276" w:lineRule="auto"/>
        <w:jc w:val="both"/>
        <w:rPr>
          <w:rFonts w:ascii="Arial" w:hAnsi="Arial" w:cs="Arial"/>
          <w:sz w:val="24"/>
          <w:szCs w:val="24"/>
        </w:rPr>
      </w:pPr>
      <w:r>
        <w:rPr>
          <w:rFonts w:ascii="Arial" w:hAnsi="Arial" w:cs="Arial"/>
          <w:sz w:val="24"/>
          <w:szCs w:val="24"/>
        </w:rPr>
        <w:t>M</w:t>
      </w:r>
      <w:r w:rsidR="003B3E68" w:rsidRPr="00C04EA8">
        <w:rPr>
          <w:rFonts w:ascii="Arial" w:hAnsi="Arial" w:cs="Arial"/>
          <w:sz w:val="24"/>
          <w:szCs w:val="24"/>
        </w:rPr>
        <w:t xml:space="preserve">easures aimed at the reduction or removal of barriers </w:t>
      </w:r>
      <w:r w:rsidR="00E6475E" w:rsidRPr="00C04EA8">
        <w:rPr>
          <w:rFonts w:ascii="Arial" w:hAnsi="Arial" w:cs="Arial"/>
          <w:sz w:val="24"/>
          <w:szCs w:val="24"/>
        </w:rPr>
        <w:t>to participation that are insufficient or do not have the desired effect</w:t>
      </w:r>
      <w:r>
        <w:rPr>
          <w:rFonts w:ascii="Arial" w:hAnsi="Arial" w:cs="Arial"/>
          <w:sz w:val="24"/>
          <w:szCs w:val="24"/>
        </w:rPr>
        <w:t>,</w:t>
      </w:r>
      <w:r w:rsidR="00E6475E" w:rsidRPr="00C04EA8">
        <w:rPr>
          <w:rFonts w:ascii="Arial" w:hAnsi="Arial" w:cs="Arial"/>
          <w:sz w:val="24"/>
          <w:szCs w:val="24"/>
        </w:rPr>
        <w:t xml:space="preserve"> are a waste of resources and cannot provide supporting evidence in a court case.</w:t>
      </w:r>
    </w:p>
    <w:p w:rsidR="00E6475E" w:rsidRPr="00C04EA8" w:rsidRDefault="00E6475E" w:rsidP="00FE41E0">
      <w:pPr>
        <w:spacing w:after="0" w:line="276" w:lineRule="auto"/>
        <w:jc w:val="both"/>
        <w:rPr>
          <w:rFonts w:ascii="Arial" w:hAnsi="Arial" w:cs="Arial"/>
          <w:sz w:val="24"/>
          <w:szCs w:val="24"/>
        </w:rPr>
      </w:pPr>
    </w:p>
    <w:p w:rsidR="00940ABA" w:rsidRPr="00940ABA" w:rsidRDefault="009D1AF3" w:rsidP="009D1AF3">
      <w:pPr>
        <w:pStyle w:val="Heading2"/>
      </w:pPr>
      <w:bookmarkStart w:id="29" w:name="_Toc491260026"/>
      <w:r>
        <w:t>2.</w:t>
      </w:r>
      <w:r w:rsidR="000D6426">
        <w:t>2</w:t>
      </w:r>
      <w:r w:rsidR="000D6426">
        <w:tab/>
      </w:r>
      <w:r>
        <w:t>The Right to Appropriate Reasonable A</w:t>
      </w:r>
      <w:r w:rsidR="00940ABA" w:rsidRPr="00940ABA">
        <w:t>ccommodation</w:t>
      </w:r>
      <w:r>
        <w:t xml:space="preserve"> Support</w:t>
      </w:r>
      <w:bookmarkEnd w:id="29"/>
    </w:p>
    <w:p w:rsidR="00940ABA" w:rsidRDefault="00940ABA" w:rsidP="00FE41E0">
      <w:pPr>
        <w:spacing w:after="0" w:line="276" w:lineRule="auto"/>
        <w:jc w:val="both"/>
        <w:rPr>
          <w:rFonts w:ascii="Arial" w:hAnsi="Arial" w:cs="Arial"/>
          <w:sz w:val="24"/>
          <w:szCs w:val="24"/>
        </w:rPr>
      </w:pPr>
    </w:p>
    <w:p w:rsidR="003B3E68" w:rsidRDefault="00E6475E" w:rsidP="000D6426">
      <w:pPr>
        <w:spacing w:after="200" w:line="276" w:lineRule="auto"/>
        <w:jc w:val="both"/>
        <w:rPr>
          <w:rFonts w:ascii="Arial" w:hAnsi="Arial" w:cs="Arial"/>
          <w:sz w:val="24"/>
          <w:szCs w:val="24"/>
        </w:rPr>
      </w:pPr>
      <w:r w:rsidRPr="00C04EA8">
        <w:rPr>
          <w:rFonts w:ascii="Arial" w:hAnsi="Arial" w:cs="Arial"/>
          <w:sz w:val="24"/>
          <w:szCs w:val="24"/>
        </w:rPr>
        <w:t xml:space="preserve">Reasonable accommodation </w:t>
      </w:r>
      <w:r w:rsidR="000D6426">
        <w:rPr>
          <w:rFonts w:ascii="Arial" w:hAnsi="Arial" w:cs="Arial"/>
          <w:sz w:val="24"/>
          <w:szCs w:val="24"/>
        </w:rPr>
        <w:t xml:space="preserve">combined with universal access and design facilitate </w:t>
      </w:r>
      <w:r w:rsidRPr="00C04EA8">
        <w:rPr>
          <w:rFonts w:ascii="Arial" w:hAnsi="Arial" w:cs="Arial"/>
          <w:sz w:val="24"/>
          <w:szCs w:val="24"/>
        </w:rPr>
        <w:t xml:space="preserve">full and equal participation </w:t>
      </w:r>
      <w:r w:rsidR="000D6426">
        <w:rPr>
          <w:rFonts w:ascii="Arial" w:hAnsi="Arial" w:cs="Arial"/>
          <w:sz w:val="24"/>
          <w:szCs w:val="24"/>
        </w:rPr>
        <w:t xml:space="preserve">by </w:t>
      </w:r>
      <w:r w:rsidRPr="00C04EA8">
        <w:rPr>
          <w:rFonts w:ascii="Arial" w:hAnsi="Arial" w:cs="Arial"/>
          <w:sz w:val="24"/>
          <w:szCs w:val="24"/>
        </w:rPr>
        <w:t>person</w:t>
      </w:r>
      <w:r w:rsidR="000D6426">
        <w:rPr>
          <w:rFonts w:ascii="Arial" w:hAnsi="Arial" w:cs="Arial"/>
          <w:sz w:val="24"/>
          <w:szCs w:val="24"/>
        </w:rPr>
        <w:t>s</w:t>
      </w:r>
      <w:r w:rsidRPr="00C04EA8">
        <w:rPr>
          <w:rFonts w:ascii="Arial" w:hAnsi="Arial" w:cs="Arial"/>
          <w:sz w:val="24"/>
          <w:szCs w:val="24"/>
        </w:rPr>
        <w:t xml:space="preserve"> </w:t>
      </w:r>
      <w:r w:rsidR="00D81E28" w:rsidRPr="00C04EA8">
        <w:rPr>
          <w:rFonts w:ascii="Arial" w:hAnsi="Arial" w:cs="Arial"/>
          <w:sz w:val="24"/>
          <w:szCs w:val="24"/>
        </w:rPr>
        <w:t>with disabilit</w:t>
      </w:r>
      <w:r w:rsidR="000D6426">
        <w:rPr>
          <w:rFonts w:ascii="Arial" w:hAnsi="Arial" w:cs="Arial"/>
          <w:sz w:val="24"/>
          <w:szCs w:val="24"/>
        </w:rPr>
        <w:t>ies</w:t>
      </w:r>
      <w:r w:rsidR="00D81E28" w:rsidRPr="00C04EA8">
        <w:rPr>
          <w:rFonts w:ascii="Arial" w:hAnsi="Arial" w:cs="Arial"/>
          <w:sz w:val="24"/>
          <w:szCs w:val="24"/>
        </w:rPr>
        <w:t xml:space="preserve"> </w:t>
      </w:r>
      <w:r w:rsidRPr="00C04EA8">
        <w:rPr>
          <w:rFonts w:ascii="Arial" w:hAnsi="Arial" w:cs="Arial"/>
          <w:sz w:val="24"/>
          <w:szCs w:val="24"/>
        </w:rPr>
        <w:t>in all activities of society</w:t>
      </w:r>
      <w:r w:rsidR="000D6426">
        <w:rPr>
          <w:rFonts w:ascii="Arial" w:hAnsi="Arial" w:cs="Arial"/>
          <w:sz w:val="24"/>
          <w:szCs w:val="24"/>
        </w:rPr>
        <w:t xml:space="preserve">.  </w:t>
      </w:r>
      <w:r w:rsidRPr="00C04EA8">
        <w:rPr>
          <w:rFonts w:ascii="Arial" w:hAnsi="Arial" w:cs="Arial"/>
          <w:sz w:val="24"/>
          <w:szCs w:val="24"/>
        </w:rPr>
        <w:t>These</w:t>
      </w:r>
      <w:r w:rsidR="003B3E68" w:rsidRPr="00C04EA8">
        <w:rPr>
          <w:rFonts w:ascii="Arial" w:hAnsi="Arial" w:cs="Arial"/>
          <w:sz w:val="24"/>
          <w:szCs w:val="24"/>
        </w:rPr>
        <w:t xml:space="preserve"> measures </w:t>
      </w:r>
      <w:r w:rsidRPr="00C04EA8">
        <w:rPr>
          <w:rFonts w:ascii="Arial" w:hAnsi="Arial" w:cs="Arial"/>
          <w:sz w:val="24"/>
          <w:szCs w:val="24"/>
        </w:rPr>
        <w:t>must therefore</w:t>
      </w:r>
      <w:r w:rsidR="003B3E68" w:rsidRPr="00C04EA8">
        <w:rPr>
          <w:rFonts w:ascii="Arial" w:hAnsi="Arial" w:cs="Arial"/>
          <w:sz w:val="24"/>
          <w:szCs w:val="24"/>
        </w:rPr>
        <w:t xml:space="preserve"> </w:t>
      </w:r>
      <w:r w:rsidRPr="00C04EA8">
        <w:rPr>
          <w:rFonts w:ascii="Arial" w:hAnsi="Arial" w:cs="Arial"/>
          <w:sz w:val="24"/>
          <w:szCs w:val="24"/>
        </w:rPr>
        <w:t>be</w:t>
      </w:r>
      <w:r w:rsidR="00C04EA8" w:rsidRPr="00C04EA8">
        <w:rPr>
          <w:rFonts w:ascii="Arial" w:hAnsi="Arial" w:cs="Arial"/>
          <w:sz w:val="24"/>
          <w:szCs w:val="24"/>
        </w:rPr>
        <w:t xml:space="preserve"> linked </w:t>
      </w:r>
      <w:r w:rsidR="000D6426">
        <w:rPr>
          <w:rFonts w:ascii="Arial" w:hAnsi="Arial" w:cs="Arial"/>
          <w:sz w:val="24"/>
          <w:szCs w:val="24"/>
        </w:rPr>
        <w:t xml:space="preserve">to, among others, </w:t>
      </w:r>
      <w:r w:rsidR="00C04EA8" w:rsidRPr="00C04EA8">
        <w:rPr>
          <w:rFonts w:ascii="Arial" w:hAnsi="Arial" w:cs="Arial"/>
          <w:sz w:val="24"/>
          <w:szCs w:val="24"/>
        </w:rPr>
        <w:t>service operations, customer care, f</w:t>
      </w:r>
      <w:r w:rsidR="00D81E28" w:rsidRPr="00C04EA8">
        <w:rPr>
          <w:rFonts w:ascii="Arial" w:hAnsi="Arial" w:cs="Arial"/>
          <w:sz w:val="24"/>
          <w:szCs w:val="24"/>
        </w:rPr>
        <w:t xml:space="preserve">acilities management, maintenance management, </w:t>
      </w:r>
      <w:r w:rsidR="00C04EA8" w:rsidRPr="00C04EA8">
        <w:rPr>
          <w:rFonts w:ascii="Arial" w:hAnsi="Arial" w:cs="Arial"/>
          <w:sz w:val="24"/>
          <w:szCs w:val="24"/>
        </w:rPr>
        <w:t>and with respect to employment</w:t>
      </w:r>
      <w:r w:rsidR="000D6426">
        <w:rPr>
          <w:rFonts w:ascii="Arial" w:hAnsi="Arial" w:cs="Arial"/>
          <w:sz w:val="24"/>
          <w:szCs w:val="24"/>
        </w:rPr>
        <w:t>, also</w:t>
      </w:r>
      <w:r w:rsidR="003B3E68" w:rsidRPr="00C04EA8">
        <w:rPr>
          <w:rFonts w:ascii="Arial" w:hAnsi="Arial" w:cs="Arial"/>
          <w:sz w:val="24"/>
          <w:szCs w:val="24"/>
        </w:rPr>
        <w:t xml:space="preserve"> </w:t>
      </w:r>
      <w:r w:rsidR="000D6426" w:rsidRPr="00C04EA8">
        <w:rPr>
          <w:rFonts w:ascii="Arial" w:hAnsi="Arial" w:cs="Arial"/>
          <w:sz w:val="24"/>
          <w:szCs w:val="24"/>
        </w:rPr>
        <w:t xml:space="preserve">occupational health and safety measures </w:t>
      </w:r>
      <w:r w:rsidR="000D6426">
        <w:rPr>
          <w:rFonts w:ascii="Arial" w:hAnsi="Arial" w:cs="Arial"/>
          <w:sz w:val="24"/>
          <w:szCs w:val="24"/>
        </w:rPr>
        <w:t xml:space="preserve">and </w:t>
      </w:r>
      <w:r w:rsidR="003B3E68" w:rsidRPr="00C04EA8">
        <w:rPr>
          <w:rFonts w:ascii="Arial" w:hAnsi="Arial" w:cs="Arial"/>
          <w:sz w:val="24"/>
          <w:szCs w:val="24"/>
        </w:rPr>
        <w:t>emplo</w:t>
      </w:r>
      <w:r w:rsidR="00A17442" w:rsidRPr="00C04EA8">
        <w:rPr>
          <w:rFonts w:ascii="Arial" w:hAnsi="Arial" w:cs="Arial"/>
          <w:sz w:val="24"/>
          <w:szCs w:val="24"/>
        </w:rPr>
        <w:t>yee wellness programmes.</w:t>
      </w:r>
    </w:p>
    <w:p w:rsidR="00C04EA8" w:rsidRDefault="00C04EA8" w:rsidP="000D6426">
      <w:pPr>
        <w:spacing w:after="200" w:line="276" w:lineRule="auto"/>
        <w:jc w:val="both"/>
        <w:rPr>
          <w:rFonts w:ascii="Arial" w:hAnsi="Arial" w:cs="Arial"/>
          <w:b/>
          <w:sz w:val="24"/>
          <w:szCs w:val="24"/>
        </w:rPr>
      </w:pPr>
      <w:r w:rsidRPr="00694325">
        <w:rPr>
          <w:rFonts w:ascii="Arial" w:hAnsi="Arial" w:cs="Arial"/>
          <w:sz w:val="24"/>
          <w:szCs w:val="24"/>
        </w:rPr>
        <w:t>Reasonable accommodation measures</w:t>
      </w:r>
      <w:r w:rsidR="00192161" w:rsidRPr="00694325">
        <w:rPr>
          <w:rFonts w:ascii="Arial" w:hAnsi="Arial" w:cs="Arial"/>
          <w:sz w:val="24"/>
          <w:szCs w:val="24"/>
        </w:rPr>
        <w:t xml:space="preserve"> may vary according t</w:t>
      </w:r>
      <w:r w:rsidR="000D6426">
        <w:rPr>
          <w:rFonts w:ascii="Arial" w:hAnsi="Arial" w:cs="Arial"/>
          <w:sz w:val="24"/>
          <w:szCs w:val="24"/>
        </w:rPr>
        <w:t>o t</w:t>
      </w:r>
      <w:r w:rsidR="00192161" w:rsidRPr="00694325">
        <w:rPr>
          <w:rFonts w:ascii="Arial" w:hAnsi="Arial" w:cs="Arial"/>
          <w:sz w:val="24"/>
          <w:szCs w:val="24"/>
        </w:rPr>
        <w:t>he</w:t>
      </w:r>
      <w:r w:rsidRPr="00694325">
        <w:rPr>
          <w:rFonts w:ascii="Arial" w:hAnsi="Arial" w:cs="Arial"/>
          <w:sz w:val="24"/>
          <w:szCs w:val="24"/>
        </w:rPr>
        <w:t xml:space="preserve"> stage of</w:t>
      </w:r>
      <w:r w:rsidR="00192161" w:rsidRPr="00694325">
        <w:rPr>
          <w:rFonts w:ascii="Arial" w:hAnsi="Arial" w:cs="Arial"/>
          <w:sz w:val="24"/>
          <w:szCs w:val="24"/>
        </w:rPr>
        <w:t xml:space="preserve"> life </w:t>
      </w:r>
      <w:r w:rsidRPr="00694325">
        <w:rPr>
          <w:rFonts w:ascii="Arial" w:hAnsi="Arial" w:cs="Arial"/>
          <w:sz w:val="24"/>
          <w:szCs w:val="24"/>
        </w:rPr>
        <w:t>of individual</w:t>
      </w:r>
      <w:r w:rsidR="000D6426">
        <w:rPr>
          <w:rFonts w:ascii="Arial" w:hAnsi="Arial" w:cs="Arial"/>
          <w:sz w:val="24"/>
          <w:szCs w:val="24"/>
        </w:rPr>
        <w:t>s</w:t>
      </w:r>
      <w:r w:rsidRPr="00694325">
        <w:rPr>
          <w:rFonts w:ascii="Arial" w:hAnsi="Arial" w:cs="Arial"/>
          <w:sz w:val="24"/>
          <w:szCs w:val="24"/>
        </w:rPr>
        <w:t>. Measures suitable for children with disabilities will not nece</w:t>
      </w:r>
      <w:r w:rsidR="000D6426">
        <w:rPr>
          <w:rFonts w:ascii="Arial" w:hAnsi="Arial" w:cs="Arial"/>
          <w:sz w:val="24"/>
          <w:szCs w:val="24"/>
        </w:rPr>
        <w:t xml:space="preserve">ssarily be suitable for adults; measures suitable for persons living in urban settlements might not be suitable for persons living in deep rural communities, etcetera. </w:t>
      </w:r>
      <w:r w:rsidRPr="00694325">
        <w:rPr>
          <w:rFonts w:ascii="Arial" w:hAnsi="Arial" w:cs="Arial"/>
          <w:sz w:val="24"/>
          <w:szCs w:val="24"/>
        </w:rPr>
        <w:t>D</w:t>
      </w:r>
      <w:r w:rsidR="00192161" w:rsidRPr="00694325">
        <w:rPr>
          <w:rFonts w:ascii="Arial" w:hAnsi="Arial" w:cs="Arial"/>
          <w:sz w:val="24"/>
          <w:szCs w:val="24"/>
        </w:rPr>
        <w:t xml:space="preserve">ifferent measures may be </w:t>
      </w:r>
      <w:r w:rsidRPr="00694325">
        <w:rPr>
          <w:rFonts w:ascii="Arial" w:hAnsi="Arial" w:cs="Arial"/>
          <w:sz w:val="24"/>
          <w:szCs w:val="24"/>
        </w:rPr>
        <w:t>need to be tailored in relation to</w:t>
      </w:r>
      <w:r w:rsidR="00192161" w:rsidRPr="00694325">
        <w:rPr>
          <w:rFonts w:ascii="Arial" w:hAnsi="Arial" w:cs="Arial"/>
          <w:sz w:val="24"/>
          <w:szCs w:val="24"/>
        </w:rPr>
        <w:t xml:space="preserve"> </w:t>
      </w:r>
      <w:r w:rsidR="000D6426">
        <w:rPr>
          <w:rFonts w:ascii="Arial" w:hAnsi="Arial" w:cs="Arial"/>
          <w:sz w:val="24"/>
          <w:szCs w:val="24"/>
        </w:rPr>
        <w:t xml:space="preserve">age, </w:t>
      </w:r>
      <w:r w:rsidR="00192161" w:rsidRPr="00694325">
        <w:rPr>
          <w:rFonts w:ascii="Arial" w:hAnsi="Arial" w:cs="Arial"/>
          <w:sz w:val="24"/>
          <w:szCs w:val="24"/>
        </w:rPr>
        <w:t>gender</w:t>
      </w:r>
      <w:r w:rsidRPr="00694325">
        <w:rPr>
          <w:rFonts w:ascii="Arial" w:hAnsi="Arial" w:cs="Arial"/>
          <w:sz w:val="24"/>
          <w:szCs w:val="24"/>
        </w:rPr>
        <w:t>, culture</w:t>
      </w:r>
      <w:r w:rsidR="000D6426">
        <w:rPr>
          <w:rFonts w:ascii="Arial" w:hAnsi="Arial" w:cs="Arial"/>
          <w:sz w:val="24"/>
          <w:szCs w:val="24"/>
        </w:rPr>
        <w:t xml:space="preserve">, </w:t>
      </w:r>
      <w:r w:rsidRPr="00694325">
        <w:rPr>
          <w:rFonts w:ascii="Arial" w:hAnsi="Arial" w:cs="Arial"/>
          <w:sz w:val="24"/>
          <w:szCs w:val="24"/>
        </w:rPr>
        <w:t>religion</w:t>
      </w:r>
      <w:r w:rsidR="000D6426">
        <w:rPr>
          <w:rFonts w:ascii="Arial" w:hAnsi="Arial" w:cs="Arial"/>
          <w:sz w:val="24"/>
          <w:szCs w:val="24"/>
        </w:rPr>
        <w:t xml:space="preserve"> and type and severity of impairment</w:t>
      </w:r>
      <w:r w:rsidR="00192161" w:rsidRPr="00694325">
        <w:rPr>
          <w:rFonts w:ascii="Arial" w:hAnsi="Arial" w:cs="Arial"/>
          <w:sz w:val="24"/>
          <w:szCs w:val="24"/>
        </w:rPr>
        <w:t>.</w:t>
      </w:r>
      <w:r w:rsidR="00AD5E23" w:rsidRPr="00694325">
        <w:rPr>
          <w:rFonts w:ascii="Arial" w:hAnsi="Arial" w:cs="Arial"/>
          <w:b/>
          <w:sz w:val="24"/>
          <w:szCs w:val="24"/>
        </w:rPr>
        <w:t xml:space="preserve"> </w:t>
      </w:r>
    </w:p>
    <w:p w:rsidR="000D6426" w:rsidRDefault="000D6426" w:rsidP="000D6426">
      <w:pPr>
        <w:spacing w:after="0" w:line="276" w:lineRule="auto"/>
        <w:jc w:val="both"/>
        <w:rPr>
          <w:rFonts w:ascii="Arial" w:hAnsi="Arial" w:cs="Arial"/>
          <w:sz w:val="24"/>
          <w:szCs w:val="24"/>
        </w:rPr>
      </w:pPr>
      <w:r w:rsidRPr="000E71F4">
        <w:rPr>
          <w:rFonts w:ascii="Arial" w:hAnsi="Arial" w:cs="Arial"/>
          <w:sz w:val="24"/>
          <w:szCs w:val="24"/>
        </w:rPr>
        <w:t>The type of r</w:t>
      </w:r>
      <w:r>
        <w:rPr>
          <w:rFonts w:ascii="Arial" w:hAnsi="Arial" w:cs="Arial"/>
          <w:sz w:val="24"/>
          <w:szCs w:val="24"/>
        </w:rPr>
        <w:t>easonable accommodation measure</w:t>
      </w:r>
      <w:r w:rsidR="009D1AF3">
        <w:rPr>
          <w:rFonts w:ascii="Arial" w:hAnsi="Arial" w:cs="Arial"/>
          <w:sz w:val="24"/>
          <w:szCs w:val="24"/>
        </w:rPr>
        <w:t>s</w:t>
      </w:r>
      <w:r w:rsidRPr="000E71F4">
        <w:rPr>
          <w:rFonts w:ascii="Arial" w:hAnsi="Arial" w:cs="Arial"/>
          <w:sz w:val="24"/>
          <w:szCs w:val="24"/>
        </w:rPr>
        <w:t xml:space="preserve"> required for </w:t>
      </w:r>
      <w:r>
        <w:rPr>
          <w:rFonts w:ascii="Arial" w:hAnsi="Arial" w:cs="Arial"/>
          <w:sz w:val="24"/>
          <w:szCs w:val="24"/>
        </w:rPr>
        <w:t>a person</w:t>
      </w:r>
      <w:r w:rsidRPr="000E71F4">
        <w:rPr>
          <w:rFonts w:ascii="Arial" w:hAnsi="Arial" w:cs="Arial"/>
          <w:sz w:val="24"/>
          <w:szCs w:val="24"/>
        </w:rPr>
        <w:t xml:space="preserve"> with a disability depends </w:t>
      </w:r>
      <w:r>
        <w:rPr>
          <w:rFonts w:ascii="Arial" w:hAnsi="Arial" w:cs="Arial"/>
          <w:sz w:val="24"/>
          <w:szCs w:val="24"/>
        </w:rPr>
        <w:t>on three main factors including. These are:</w:t>
      </w:r>
    </w:p>
    <w:p w:rsidR="000D6426" w:rsidRDefault="000D6426" w:rsidP="00095823">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A p</w:t>
      </w:r>
      <w:r w:rsidRPr="00C52D32">
        <w:rPr>
          <w:rFonts w:ascii="Arial" w:hAnsi="Arial" w:cs="Arial"/>
          <w:sz w:val="24"/>
          <w:szCs w:val="24"/>
        </w:rPr>
        <w:t xml:space="preserve">articular </w:t>
      </w:r>
      <w:r>
        <w:rPr>
          <w:rFonts w:ascii="Arial" w:hAnsi="Arial" w:cs="Arial"/>
          <w:sz w:val="24"/>
          <w:szCs w:val="24"/>
        </w:rPr>
        <w:t>daily activity or task;</w:t>
      </w:r>
      <w:r w:rsidRPr="00C52D32">
        <w:rPr>
          <w:rFonts w:ascii="Arial" w:hAnsi="Arial" w:cs="Arial"/>
          <w:sz w:val="24"/>
          <w:szCs w:val="24"/>
        </w:rPr>
        <w:t xml:space="preserve"> its essential fun</w:t>
      </w:r>
      <w:r>
        <w:rPr>
          <w:rFonts w:ascii="Arial" w:hAnsi="Arial" w:cs="Arial"/>
          <w:sz w:val="24"/>
          <w:szCs w:val="24"/>
        </w:rPr>
        <w:t>ctions and inherent requirements;</w:t>
      </w:r>
      <w:r w:rsidRPr="00C52D32">
        <w:rPr>
          <w:rFonts w:ascii="Arial" w:hAnsi="Arial" w:cs="Arial"/>
          <w:sz w:val="24"/>
          <w:szCs w:val="24"/>
        </w:rPr>
        <w:t xml:space="preserve"> </w:t>
      </w:r>
    </w:p>
    <w:p w:rsidR="000D6426" w:rsidRPr="00247436" w:rsidRDefault="000D6426" w:rsidP="00095823">
      <w:pPr>
        <w:pStyle w:val="ListParagraph"/>
        <w:numPr>
          <w:ilvl w:val="0"/>
          <w:numId w:val="6"/>
        </w:numPr>
        <w:spacing w:after="0" w:line="276" w:lineRule="auto"/>
        <w:jc w:val="both"/>
        <w:rPr>
          <w:rFonts w:ascii="Arial" w:hAnsi="Arial" w:cs="Arial"/>
          <w:sz w:val="24"/>
          <w:szCs w:val="24"/>
        </w:rPr>
      </w:pPr>
      <w:r w:rsidRPr="00247436">
        <w:rPr>
          <w:rFonts w:ascii="Arial" w:hAnsi="Arial" w:cs="Arial"/>
          <w:sz w:val="24"/>
          <w:szCs w:val="24"/>
        </w:rPr>
        <w:t xml:space="preserve">Barriers created by any environment, </w:t>
      </w:r>
      <w:r>
        <w:rPr>
          <w:rFonts w:ascii="Arial" w:hAnsi="Arial" w:cs="Arial"/>
          <w:sz w:val="24"/>
          <w:szCs w:val="24"/>
        </w:rPr>
        <w:t>including</w:t>
      </w:r>
      <w:r w:rsidRPr="00247436">
        <w:rPr>
          <w:rFonts w:ascii="Arial" w:hAnsi="Arial" w:cs="Arial"/>
          <w:sz w:val="24"/>
          <w:szCs w:val="24"/>
        </w:rPr>
        <w:t xml:space="preserve"> leisure, retail, social, cultural, religious, work, business, education, health, travel, or living environment, </w:t>
      </w:r>
    </w:p>
    <w:p w:rsidR="000D6426" w:rsidRDefault="000D6426" w:rsidP="00095823">
      <w:pPr>
        <w:pStyle w:val="ListParagraph"/>
        <w:numPr>
          <w:ilvl w:val="0"/>
          <w:numId w:val="6"/>
        </w:numPr>
        <w:spacing w:after="200" w:line="276" w:lineRule="auto"/>
        <w:ind w:left="357" w:hanging="357"/>
        <w:contextualSpacing w:val="0"/>
        <w:jc w:val="both"/>
        <w:rPr>
          <w:rFonts w:ascii="Arial" w:hAnsi="Arial" w:cs="Arial"/>
          <w:sz w:val="24"/>
          <w:szCs w:val="24"/>
        </w:rPr>
      </w:pPr>
      <w:r>
        <w:rPr>
          <w:rFonts w:ascii="Arial" w:hAnsi="Arial" w:cs="Arial"/>
          <w:sz w:val="24"/>
          <w:szCs w:val="24"/>
        </w:rPr>
        <w:t>A</w:t>
      </w:r>
      <w:r w:rsidRPr="00C52D32">
        <w:rPr>
          <w:rFonts w:ascii="Arial" w:hAnsi="Arial" w:cs="Arial"/>
          <w:sz w:val="24"/>
          <w:szCs w:val="24"/>
        </w:rPr>
        <w:t xml:space="preserve"> person’s specific impairment.</w:t>
      </w:r>
    </w:p>
    <w:p w:rsidR="00694325" w:rsidRPr="00694325" w:rsidRDefault="00AD5E23" w:rsidP="00FE41E0">
      <w:pPr>
        <w:spacing w:after="0" w:line="276" w:lineRule="auto"/>
        <w:jc w:val="both"/>
        <w:rPr>
          <w:rFonts w:ascii="Arial" w:eastAsia="Times New Roman" w:hAnsi="Arial" w:cs="Arial"/>
          <w:sz w:val="24"/>
          <w:szCs w:val="24"/>
        </w:rPr>
      </w:pPr>
      <w:r w:rsidRPr="00694325">
        <w:rPr>
          <w:rFonts w:ascii="Arial" w:eastAsia="Times New Roman" w:hAnsi="Arial" w:cs="Arial"/>
          <w:sz w:val="24"/>
          <w:szCs w:val="24"/>
        </w:rPr>
        <w:t>Reasonable accommodation</w:t>
      </w:r>
      <w:r w:rsidR="000D6426">
        <w:rPr>
          <w:rFonts w:ascii="Arial" w:eastAsia="Times New Roman" w:hAnsi="Arial" w:cs="Arial"/>
          <w:sz w:val="24"/>
          <w:szCs w:val="24"/>
        </w:rPr>
        <w:t xml:space="preserve"> therefore</w:t>
      </w:r>
      <w:r w:rsidRPr="00694325">
        <w:rPr>
          <w:rFonts w:ascii="Arial" w:eastAsia="Times New Roman" w:hAnsi="Arial" w:cs="Arial"/>
          <w:sz w:val="24"/>
          <w:szCs w:val="24"/>
        </w:rPr>
        <w:t xml:space="preserve"> refers to necessary and appropriate modification</w:t>
      </w:r>
      <w:r w:rsidR="00C04EA8" w:rsidRPr="00694325">
        <w:rPr>
          <w:rFonts w:ascii="Arial" w:eastAsia="Times New Roman" w:hAnsi="Arial" w:cs="Arial"/>
          <w:sz w:val="24"/>
          <w:szCs w:val="24"/>
        </w:rPr>
        <w:t>s</w:t>
      </w:r>
      <w:r w:rsidRPr="00694325">
        <w:rPr>
          <w:rFonts w:ascii="Arial" w:eastAsia="Times New Roman" w:hAnsi="Arial" w:cs="Arial"/>
          <w:sz w:val="24"/>
          <w:szCs w:val="24"/>
        </w:rPr>
        <w:t xml:space="preserve"> and adjustments, as well as a</w:t>
      </w:r>
      <w:r w:rsidR="00C04EA8" w:rsidRPr="00694325">
        <w:rPr>
          <w:rFonts w:ascii="Arial" w:eastAsia="Times New Roman" w:hAnsi="Arial" w:cs="Arial"/>
          <w:sz w:val="24"/>
          <w:szCs w:val="24"/>
        </w:rPr>
        <w:t>ssistive devices and technology,</w:t>
      </w:r>
      <w:r w:rsidRPr="00694325">
        <w:rPr>
          <w:rFonts w:ascii="Arial" w:eastAsia="Times New Roman" w:hAnsi="Arial" w:cs="Arial"/>
          <w:sz w:val="24"/>
          <w:szCs w:val="24"/>
        </w:rPr>
        <w:t xml:space="preserve"> n</w:t>
      </w:r>
      <w:r w:rsidR="00C04EA8" w:rsidRPr="00694325">
        <w:rPr>
          <w:rFonts w:ascii="Arial" w:eastAsia="Times New Roman" w:hAnsi="Arial" w:cs="Arial"/>
          <w:sz w:val="24"/>
          <w:szCs w:val="24"/>
        </w:rPr>
        <w:t>ot imposing a situation</w:t>
      </w:r>
      <w:r w:rsidRPr="00694325">
        <w:rPr>
          <w:rFonts w:ascii="Arial" w:eastAsia="Times New Roman" w:hAnsi="Arial" w:cs="Arial"/>
          <w:sz w:val="24"/>
          <w:szCs w:val="24"/>
        </w:rPr>
        <w:t xml:space="preserve"> wh</w:t>
      </w:r>
      <w:r w:rsidR="00C04EA8" w:rsidRPr="00694325">
        <w:rPr>
          <w:rFonts w:ascii="Arial" w:eastAsia="Times New Roman" w:hAnsi="Arial" w:cs="Arial"/>
          <w:sz w:val="24"/>
          <w:szCs w:val="24"/>
        </w:rPr>
        <w:t>ere needed in a particular case;</w:t>
      </w:r>
      <w:r w:rsidRPr="00694325">
        <w:rPr>
          <w:rFonts w:ascii="Arial" w:eastAsia="Times New Roman" w:hAnsi="Arial" w:cs="Arial"/>
          <w:sz w:val="24"/>
          <w:szCs w:val="24"/>
        </w:rPr>
        <w:t xml:space="preserve"> to ensure </w:t>
      </w:r>
      <w:r w:rsidR="00C04EA8" w:rsidRPr="00694325">
        <w:rPr>
          <w:rFonts w:ascii="Arial" w:eastAsia="Times New Roman" w:hAnsi="Arial" w:cs="Arial"/>
          <w:sz w:val="24"/>
          <w:szCs w:val="24"/>
        </w:rPr>
        <w:t xml:space="preserve">the outcome that </w:t>
      </w:r>
      <w:r w:rsidRPr="00694325">
        <w:rPr>
          <w:rFonts w:ascii="Arial" w:eastAsia="Times New Roman" w:hAnsi="Arial" w:cs="Arial"/>
          <w:sz w:val="24"/>
          <w:szCs w:val="24"/>
        </w:rPr>
        <w:t xml:space="preserve">persons with disabilities </w:t>
      </w:r>
      <w:r w:rsidR="00F941D8" w:rsidRPr="00694325">
        <w:rPr>
          <w:rFonts w:ascii="Arial" w:eastAsia="Times New Roman" w:hAnsi="Arial" w:cs="Arial"/>
          <w:sz w:val="24"/>
          <w:szCs w:val="24"/>
        </w:rPr>
        <w:t>are able to fully</w:t>
      </w:r>
      <w:r w:rsidR="00694325">
        <w:rPr>
          <w:rFonts w:ascii="Arial" w:eastAsia="Times New Roman" w:hAnsi="Arial" w:cs="Arial"/>
          <w:sz w:val="24"/>
          <w:szCs w:val="24"/>
        </w:rPr>
        <w:t xml:space="preserve"> and activity</w:t>
      </w:r>
      <w:r w:rsidR="00F941D8" w:rsidRPr="00694325">
        <w:rPr>
          <w:rFonts w:ascii="Arial" w:eastAsia="Times New Roman" w:hAnsi="Arial" w:cs="Arial"/>
          <w:sz w:val="24"/>
          <w:szCs w:val="24"/>
        </w:rPr>
        <w:t xml:space="preserve"> participate</w:t>
      </w:r>
      <w:r w:rsidR="00694325">
        <w:rPr>
          <w:rFonts w:ascii="Arial" w:eastAsia="Times New Roman" w:hAnsi="Arial" w:cs="Arial"/>
          <w:sz w:val="24"/>
          <w:szCs w:val="24"/>
        </w:rPr>
        <w:t xml:space="preserve"> in life’s activities</w:t>
      </w:r>
      <w:r w:rsidR="00C04EA8" w:rsidRPr="00694325">
        <w:rPr>
          <w:rFonts w:ascii="Arial" w:eastAsia="Times New Roman" w:hAnsi="Arial" w:cs="Arial"/>
          <w:sz w:val="24"/>
          <w:szCs w:val="24"/>
        </w:rPr>
        <w:t>,</w:t>
      </w:r>
      <w:r w:rsidRPr="00694325">
        <w:rPr>
          <w:rFonts w:ascii="Arial" w:eastAsia="Times New Roman" w:hAnsi="Arial" w:cs="Arial"/>
          <w:sz w:val="24"/>
          <w:szCs w:val="24"/>
        </w:rPr>
        <w:t xml:space="preserve"> on an equal basis with others</w:t>
      </w:r>
      <w:r w:rsidR="00694325">
        <w:rPr>
          <w:rFonts w:ascii="Arial" w:eastAsia="Times New Roman" w:hAnsi="Arial" w:cs="Arial"/>
          <w:sz w:val="24"/>
          <w:szCs w:val="24"/>
        </w:rPr>
        <w:t>.</w:t>
      </w:r>
    </w:p>
    <w:p w:rsidR="00C04EA8" w:rsidRDefault="00C04EA8" w:rsidP="00FE41E0">
      <w:pPr>
        <w:spacing w:after="0" w:line="276" w:lineRule="auto"/>
        <w:jc w:val="both"/>
        <w:rPr>
          <w:rFonts w:ascii="Arial" w:eastAsia="Times New Roman" w:hAnsi="Arial" w:cs="Arial"/>
          <w:color w:val="FF0000"/>
          <w:sz w:val="24"/>
          <w:szCs w:val="24"/>
        </w:rPr>
      </w:pPr>
    </w:p>
    <w:p w:rsidR="00D45519" w:rsidRDefault="000D6426" w:rsidP="009D1AF3">
      <w:pPr>
        <w:pStyle w:val="Heading2"/>
      </w:pPr>
      <w:bookmarkStart w:id="30" w:name="_Toc491260027"/>
      <w:r>
        <w:t>2.3</w:t>
      </w:r>
      <w:r>
        <w:tab/>
      </w:r>
      <w:r w:rsidR="0030214A">
        <w:t>Principles</w:t>
      </w:r>
      <w:bookmarkEnd w:id="30"/>
      <w:r w:rsidR="0030214A">
        <w:t xml:space="preserve"> </w:t>
      </w:r>
    </w:p>
    <w:p w:rsidR="000845C0" w:rsidRDefault="000845C0" w:rsidP="00FE41E0">
      <w:pPr>
        <w:spacing w:after="0" w:line="276" w:lineRule="auto"/>
        <w:jc w:val="both"/>
        <w:rPr>
          <w:rFonts w:ascii="Arial" w:hAnsi="Arial" w:cs="Arial"/>
          <w:b/>
          <w:sz w:val="24"/>
          <w:szCs w:val="24"/>
        </w:rPr>
      </w:pPr>
    </w:p>
    <w:p w:rsidR="000845C0" w:rsidRPr="000845C0" w:rsidRDefault="000845C0" w:rsidP="00FE41E0">
      <w:pPr>
        <w:spacing w:after="0" w:line="276" w:lineRule="auto"/>
        <w:jc w:val="both"/>
        <w:rPr>
          <w:rFonts w:ascii="Arial" w:hAnsi="Arial" w:cs="Arial"/>
          <w:sz w:val="24"/>
          <w:szCs w:val="24"/>
        </w:rPr>
      </w:pPr>
      <w:r w:rsidRPr="000845C0">
        <w:rPr>
          <w:rFonts w:ascii="Arial" w:hAnsi="Arial" w:cs="Arial"/>
          <w:sz w:val="24"/>
          <w:szCs w:val="24"/>
        </w:rPr>
        <w:lastRenderedPageBreak/>
        <w:t xml:space="preserve">The United Nations Convention on the Rights of Persons with Disabilities provides the following principles </w:t>
      </w:r>
      <w:r w:rsidR="00C32FD5">
        <w:rPr>
          <w:rFonts w:ascii="Arial" w:hAnsi="Arial" w:cs="Arial"/>
          <w:sz w:val="24"/>
          <w:szCs w:val="24"/>
        </w:rPr>
        <w:t xml:space="preserve">which must be applied when determining </w:t>
      </w:r>
      <w:r w:rsidRPr="000845C0">
        <w:rPr>
          <w:rFonts w:ascii="Arial" w:hAnsi="Arial" w:cs="Arial"/>
          <w:sz w:val="24"/>
          <w:szCs w:val="24"/>
        </w:rPr>
        <w:t>reasonable accommodation</w:t>
      </w:r>
      <w:r w:rsidR="00C32FD5">
        <w:rPr>
          <w:rFonts w:ascii="Arial" w:hAnsi="Arial" w:cs="Arial"/>
          <w:sz w:val="24"/>
          <w:szCs w:val="24"/>
        </w:rPr>
        <w:t xml:space="preserve"> support requirements</w:t>
      </w:r>
      <w:r>
        <w:rPr>
          <w:rFonts w:ascii="Arial" w:hAnsi="Arial" w:cs="Arial"/>
          <w:sz w:val="24"/>
          <w:szCs w:val="24"/>
        </w:rPr>
        <w:t>:</w:t>
      </w:r>
    </w:p>
    <w:p w:rsidR="004918EC" w:rsidRPr="00F72AD0" w:rsidRDefault="004918EC" w:rsidP="00095823">
      <w:pPr>
        <w:pStyle w:val="ListParagraph"/>
        <w:numPr>
          <w:ilvl w:val="0"/>
          <w:numId w:val="37"/>
        </w:numPr>
        <w:autoSpaceDE w:val="0"/>
        <w:autoSpaceDN w:val="0"/>
        <w:adjustRightInd w:val="0"/>
        <w:spacing w:after="0" w:line="276" w:lineRule="auto"/>
        <w:jc w:val="both"/>
        <w:rPr>
          <w:rFonts w:ascii="Arial" w:hAnsi="Arial" w:cs="Arial"/>
          <w:sz w:val="24"/>
          <w:szCs w:val="24"/>
        </w:rPr>
      </w:pPr>
      <w:r w:rsidRPr="00F72AD0">
        <w:rPr>
          <w:rFonts w:ascii="Arial" w:hAnsi="Arial" w:cs="Arial"/>
          <w:sz w:val="24"/>
          <w:szCs w:val="24"/>
        </w:rPr>
        <w:t>Respect for inherent dignity, individual autonomy including the freedom to make one’s own choices, and independence of persons;</w:t>
      </w:r>
    </w:p>
    <w:p w:rsidR="004918EC" w:rsidRPr="00F72AD0" w:rsidRDefault="004918EC" w:rsidP="00095823">
      <w:pPr>
        <w:pStyle w:val="ListParagraph"/>
        <w:numPr>
          <w:ilvl w:val="0"/>
          <w:numId w:val="37"/>
        </w:numPr>
        <w:autoSpaceDE w:val="0"/>
        <w:autoSpaceDN w:val="0"/>
        <w:adjustRightInd w:val="0"/>
        <w:spacing w:after="0" w:line="276" w:lineRule="auto"/>
        <w:jc w:val="both"/>
        <w:rPr>
          <w:rFonts w:ascii="Arial" w:hAnsi="Arial" w:cs="Arial"/>
          <w:sz w:val="24"/>
          <w:szCs w:val="24"/>
        </w:rPr>
      </w:pPr>
      <w:r w:rsidRPr="00F72AD0">
        <w:rPr>
          <w:rFonts w:ascii="Arial" w:hAnsi="Arial" w:cs="Arial"/>
          <w:sz w:val="24"/>
          <w:szCs w:val="24"/>
        </w:rPr>
        <w:t>Non-discrimination;</w:t>
      </w:r>
    </w:p>
    <w:p w:rsidR="004918EC" w:rsidRPr="00F72AD0" w:rsidRDefault="004918EC" w:rsidP="00095823">
      <w:pPr>
        <w:pStyle w:val="ListParagraph"/>
        <w:numPr>
          <w:ilvl w:val="0"/>
          <w:numId w:val="37"/>
        </w:numPr>
        <w:autoSpaceDE w:val="0"/>
        <w:autoSpaceDN w:val="0"/>
        <w:adjustRightInd w:val="0"/>
        <w:spacing w:after="0" w:line="276" w:lineRule="auto"/>
        <w:jc w:val="both"/>
        <w:rPr>
          <w:rFonts w:ascii="Arial" w:hAnsi="Arial" w:cs="Arial"/>
          <w:sz w:val="24"/>
          <w:szCs w:val="24"/>
        </w:rPr>
      </w:pPr>
      <w:r w:rsidRPr="00F72AD0">
        <w:rPr>
          <w:rFonts w:ascii="Arial" w:hAnsi="Arial" w:cs="Arial"/>
          <w:sz w:val="24"/>
          <w:szCs w:val="24"/>
        </w:rPr>
        <w:t>and effective participation and inclusion in society;</w:t>
      </w:r>
    </w:p>
    <w:p w:rsidR="004918EC" w:rsidRPr="00F72AD0" w:rsidRDefault="004918EC" w:rsidP="00095823">
      <w:pPr>
        <w:pStyle w:val="ListParagraph"/>
        <w:numPr>
          <w:ilvl w:val="0"/>
          <w:numId w:val="37"/>
        </w:numPr>
        <w:autoSpaceDE w:val="0"/>
        <w:autoSpaceDN w:val="0"/>
        <w:adjustRightInd w:val="0"/>
        <w:spacing w:after="0" w:line="276" w:lineRule="auto"/>
        <w:jc w:val="both"/>
        <w:rPr>
          <w:rFonts w:ascii="Arial" w:hAnsi="Arial" w:cs="Arial"/>
          <w:sz w:val="24"/>
          <w:szCs w:val="24"/>
        </w:rPr>
      </w:pPr>
      <w:r w:rsidRPr="00F72AD0">
        <w:rPr>
          <w:rFonts w:ascii="Arial" w:hAnsi="Arial" w:cs="Arial"/>
          <w:sz w:val="24"/>
          <w:szCs w:val="24"/>
        </w:rPr>
        <w:t>Respect for difference and acceptance of persons with disabilities as part of human diversity and humanity;</w:t>
      </w:r>
    </w:p>
    <w:p w:rsidR="004918EC" w:rsidRPr="00F72AD0" w:rsidRDefault="004918EC" w:rsidP="00095823">
      <w:pPr>
        <w:pStyle w:val="ListParagraph"/>
        <w:numPr>
          <w:ilvl w:val="0"/>
          <w:numId w:val="37"/>
        </w:numPr>
        <w:autoSpaceDE w:val="0"/>
        <w:autoSpaceDN w:val="0"/>
        <w:adjustRightInd w:val="0"/>
        <w:spacing w:after="0" w:line="276" w:lineRule="auto"/>
        <w:jc w:val="both"/>
        <w:rPr>
          <w:rFonts w:ascii="Arial" w:hAnsi="Arial" w:cs="Arial"/>
          <w:sz w:val="24"/>
          <w:szCs w:val="24"/>
        </w:rPr>
      </w:pPr>
      <w:r w:rsidRPr="00F72AD0">
        <w:rPr>
          <w:rFonts w:ascii="Arial" w:hAnsi="Arial" w:cs="Arial"/>
          <w:sz w:val="24"/>
          <w:szCs w:val="24"/>
        </w:rPr>
        <w:t>Equality of opportunity;</w:t>
      </w:r>
    </w:p>
    <w:p w:rsidR="004918EC" w:rsidRPr="00F72AD0" w:rsidRDefault="004918EC" w:rsidP="00095823">
      <w:pPr>
        <w:pStyle w:val="ListParagraph"/>
        <w:numPr>
          <w:ilvl w:val="0"/>
          <w:numId w:val="37"/>
        </w:numPr>
        <w:autoSpaceDE w:val="0"/>
        <w:autoSpaceDN w:val="0"/>
        <w:adjustRightInd w:val="0"/>
        <w:spacing w:after="0" w:line="276" w:lineRule="auto"/>
        <w:jc w:val="both"/>
        <w:rPr>
          <w:rFonts w:ascii="Arial" w:hAnsi="Arial" w:cs="Arial"/>
          <w:sz w:val="24"/>
          <w:szCs w:val="24"/>
        </w:rPr>
      </w:pPr>
      <w:r w:rsidRPr="00F72AD0">
        <w:rPr>
          <w:rFonts w:ascii="Arial" w:hAnsi="Arial" w:cs="Arial"/>
          <w:sz w:val="24"/>
          <w:szCs w:val="24"/>
        </w:rPr>
        <w:t>Accessibility;</w:t>
      </w:r>
    </w:p>
    <w:p w:rsidR="004918EC" w:rsidRPr="00F72AD0" w:rsidRDefault="004918EC" w:rsidP="00095823">
      <w:pPr>
        <w:pStyle w:val="ListParagraph"/>
        <w:numPr>
          <w:ilvl w:val="0"/>
          <w:numId w:val="37"/>
        </w:numPr>
        <w:autoSpaceDE w:val="0"/>
        <w:autoSpaceDN w:val="0"/>
        <w:adjustRightInd w:val="0"/>
        <w:spacing w:after="0" w:line="276" w:lineRule="auto"/>
        <w:jc w:val="both"/>
        <w:rPr>
          <w:rFonts w:ascii="Arial" w:hAnsi="Arial" w:cs="Arial"/>
          <w:sz w:val="24"/>
          <w:szCs w:val="24"/>
        </w:rPr>
      </w:pPr>
      <w:r w:rsidRPr="00F72AD0">
        <w:rPr>
          <w:rFonts w:ascii="Arial" w:hAnsi="Arial" w:cs="Arial"/>
          <w:sz w:val="24"/>
          <w:szCs w:val="24"/>
        </w:rPr>
        <w:t>Equality between men and women;</w:t>
      </w:r>
    </w:p>
    <w:p w:rsidR="004918EC" w:rsidRDefault="004918EC" w:rsidP="00095823">
      <w:pPr>
        <w:pStyle w:val="ListParagraph"/>
        <w:numPr>
          <w:ilvl w:val="0"/>
          <w:numId w:val="37"/>
        </w:numPr>
        <w:autoSpaceDE w:val="0"/>
        <w:autoSpaceDN w:val="0"/>
        <w:adjustRightInd w:val="0"/>
        <w:spacing w:after="200" w:line="276" w:lineRule="auto"/>
        <w:ind w:left="357" w:hanging="357"/>
        <w:contextualSpacing w:val="0"/>
        <w:jc w:val="both"/>
        <w:rPr>
          <w:rFonts w:ascii="Arial" w:hAnsi="Arial" w:cs="Arial"/>
          <w:sz w:val="24"/>
          <w:szCs w:val="24"/>
        </w:rPr>
      </w:pPr>
      <w:r w:rsidRPr="00F72AD0">
        <w:rPr>
          <w:rFonts w:ascii="Arial" w:hAnsi="Arial" w:cs="Arial"/>
          <w:sz w:val="24"/>
          <w:szCs w:val="24"/>
        </w:rPr>
        <w:t>Respect for the evolving capacities of children with disabilities and respect for the right of children with disabilities to preserve their identities.</w:t>
      </w:r>
    </w:p>
    <w:p w:rsidR="000D6426" w:rsidRPr="000D6426" w:rsidRDefault="00AF7BA6" w:rsidP="000D6426">
      <w:pPr>
        <w:spacing w:after="120"/>
        <w:jc w:val="both"/>
        <w:rPr>
          <w:rFonts w:ascii="Arial" w:hAnsi="Arial" w:cs="Arial"/>
          <w:color w:val="2E2F2D"/>
          <w:sz w:val="24"/>
          <w:szCs w:val="24"/>
        </w:rPr>
      </w:pPr>
      <w:r w:rsidRPr="007542C0">
        <w:rPr>
          <w:rFonts w:ascii="Arial" w:hAnsi="Arial" w:cs="Arial"/>
          <w:sz w:val="24"/>
          <w:szCs w:val="24"/>
        </w:rPr>
        <w:t xml:space="preserve">The </w:t>
      </w:r>
      <w:r w:rsidR="000D6426">
        <w:rPr>
          <w:rFonts w:ascii="Arial" w:hAnsi="Arial" w:cs="Arial"/>
          <w:sz w:val="24"/>
          <w:szCs w:val="24"/>
        </w:rPr>
        <w:t>Batho Pele p</w:t>
      </w:r>
      <w:r w:rsidRPr="007542C0">
        <w:rPr>
          <w:rFonts w:ascii="Arial" w:hAnsi="Arial" w:cs="Arial"/>
          <w:sz w:val="24"/>
          <w:szCs w:val="24"/>
        </w:rPr>
        <w:t>rinciples form</w:t>
      </w:r>
      <w:r w:rsidR="000D6426">
        <w:rPr>
          <w:rFonts w:ascii="Arial" w:hAnsi="Arial" w:cs="Arial"/>
          <w:sz w:val="24"/>
          <w:szCs w:val="24"/>
        </w:rPr>
        <w:t>s</w:t>
      </w:r>
      <w:r w:rsidRPr="007542C0">
        <w:rPr>
          <w:rFonts w:ascii="Arial" w:hAnsi="Arial" w:cs="Arial"/>
          <w:sz w:val="24"/>
          <w:szCs w:val="24"/>
        </w:rPr>
        <w:t xml:space="preserve"> an integral part of service delivery for any </w:t>
      </w:r>
      <w:r w:rsidR="000D6426">
        <w:rPr>
          <w:rFonts w:ascii="Arial" w:hAnsi="Arial" w:cs="Arial"/>
          <w:sz w:val="24"/>
          <w:szCs w:val="24"/>
        </w:rPr>
        <w:t xml:space="preserve">public service.   </w:t>
      </w:r>
      <w:r w:rsidR="000D6426" w:rsidRPr="001A7716">
        <w:rPr>
          <w:rFonts w:ascii="Arial" w:hAnsi="Arial" w:cs="Arial"/>
          <w:sz w:val="24"/>
          <w:szCs w:val="24"/>
        </w:rPr>
        <w:t xml:space="preserve">These </w:t>
      </w:r>
      <w:r w:rsidR="000D6426" w:rsidRPr="001A7716">
        <w:rPr>
          <w:rFonts w:ascii="Arial" w:hAnsi="Arial" w:cs="Arial"/>
          <w:color w:val="2E2F2D"/>
          <w:sz w:val="24"/>
          <w:szCs w:val="24"/>
        </w:rPr>
        <w:t xml:space="preserve">principles are aligned to </w:t>
      </w:r>
      <w:r w:rsidR="000D6426">
        <w:rPr>
          <w:rFonts w:ascii="Arial" w:hAnsi="Arial" w:cs="Arial"/>
          <w:color w:val="2E2F2D"/>
          <w:sz w:val="24"/>
          <w:szCs w:val="24"/>
        </w:rPr>
        <w:t xml:space="preserve">Chapter 10 of </w:t>
      </w:r>
      <w:r w:rsidR="000D6426" w:rsidRPr="001A7716">
        <w:rPr>
          <w:rFonts w:ascii="Arial" w:hAnsi="Arial" w:cs="Arial"/>
          <w:color w:val="2E2F2D"/>
          <w:sz w:val="24"/>
          <w:szCs w:val="24"/>
        </w:rPr>
        <w:t xml:space="preserve">the Constitution. </w:t>
      </w:r>
      <w:r w:rsidR="000D6426">
        <w:rPr>
          <w:rFonts w:ascii="Arial" w:hAnsi="Arial" w:cs="Arial"/>
          <w:color w:val="2E2F2D"/>
          <w:sz w:val="24"/>
          <w:szCs w:val="24"/>
        </w:rPr>
        <w:t xml:space="preserve">  Reasonable </w:t>
      </w:r>
      <w:r w:rsidR="000D6426" w:rsidRPr="000D6426">
        <w:rPr>
          <w:rFonts w:ascii="Arial" w:hAnsi="Arial" w:cs="Arial"/>
          <w:color w:val="2E2F2D"/>
          <w:sz w:val="24"/>
          <w:szCs w:val="24"/>
        </w:rPr>
        <w:t xml:space="preserve">accommodation measures are required for many persons with disabilities to  </w:t>
      </w:r>
    </w:p>
    <w:p w:rsidR="000D6426" w:rsidRPr="000D6426" w:rsidRDefault="000D6426" w:rsidP="00095823">
      <w:pPr>
        <w:pStyle w:val="NormalWeb"/>
        <w:numPr>
          <w:ilvl w:val="1"/>
          <w:numId w:val="38"/>
        </w:numPr>
        <w:spacing w:before="0" w:beforeAutospacing="0" w:after="0" w:afterAutospacing="0" w:line="276" w:lineRule="auto"/>
        <w:ind w:left="426" w:hanging="219"/>
        <w:jc w:val="both"/>
        <w:rPr>
          <w:rFonts w:ascii="Arial" w:hAnsi="Arial" w:cs="Arial"/>
          <w:lang w:val="en-ZA"/>
        </w:rPr>
      </w:pPr>
      <w:r w:rsidRPr="000D6426">
        <w:rPr>
          <w:rStyle w:val="Strong"/>
          <w:rFonts w:ascii="Arial" w:hAnsi="Arial" w:cs="Arial"/>
          <w:b w:val="0"/>
          <w:iCs/>
          <w:lang w:val="en-ZA"/>
        </w:rPr>
        <w:t xml:space="preserve">Be consulted </w:t>
      </w:r>
      <w:r w:rsidRPr="000D6426">
        <w:rPr>
          <w:rFonts w:ascii="Arial" w:hAnsi="Arial" w:cs="Arial"/>
          <w:lang w:val="en-ZA"/>
        </w:rPr>
        <w:t>about the level and quality of the public services they receive and, wherever possible, should be given a choice about the services that are offered.</w:t>
      </w:r>
    </w:p>
    <w:p w:rsidR="000D6426" w:rsidRPr="000D6426" w:rsidRDefault="000D6426" w:rsidP="00095823">
      <w:pPr>
        <w:pStyle w:val="NormalWeb"/>
        <w:numPr>
          <w:ilvl w:val="1"/>
          <w:numId w:val="38"/>
        </w:numPr>
        <w:spacing w:before="0" w:beforeAutospacing="0" w:after="0" w:afterAutospacing="0" w:line="276" w:lineRule="auto"/>
        <w:ind w:left="426" w:hanging="219"/>
        <w:jc w:val="both"/>
        <w:rPr>
          <w:rFonts w:ascii="Arial" w:hAnsi="Arial" w:cs="Arial"/>
          <w:lang w:val="en-ZA"/>
        </w:rPr>
      </w:pPr>
      <w:r w:rsidRPr="000D6426">
        <w:rPr>
          <w:rStyle w:val="Strong"/>
          <w:rFonts w:ascii="Arial" w:hAnsi="Arial" w:cs="Arial"/>
          <w:b w:val="0"/>
          <w:iCs/>
          <w:lang w:val="en-ZA"/>
        </w:rPr>
        <w:t xml:space="preserve">Understand service standards, i.e. </w:t>
      </w:r>
      <w:r w:rsidRPr="000D6426">
        <w:rPr>
          <w:rFonts w:ascii="Arial" w:hAnsi="Arial" w:cs="Arial"/>
          <w:lang w:val="en-ZA"/>
        </w:rPr>
        <w:t>what level and quality of public service they will receive so that they are aware of what to expect. </w:t>
      </w:r>
    </w:p>
    <w:p w:rsidR="000D6426" w:rsidRPr="000D6426" w:rsidRDefault="000D6426" w:rsidP="00095823">
      <w:pPr>
        <w:pStyle w:val="NormalWeb"/>
        <w:numPr>
          <w:ilvl w:val="1"/>
          <w:numId w:val="38"/>
        </w:numPr>
        <w:spacing w:before="0" w:beforeAutospacing="0" w:after="0" w:afterAutospacing="0" w:line="276" w:lineRule="auto"/>
        <w:ind w:left="426" w:hanging="219"/>
        <w:jc w:val="both"/>
        <w:rPr>
          <w:rFonts w:ascii="Arial" w:hAnsi="Arial" w:cs="Arial"/>
          <w:lang w:val="en-ZA"/>
        </w:rPr>
      </w:pPr>
      <w:r w:rsidRPr="000D6426">
        <w:rPr>
          <w:rStyle w:val="Strong"/>
          <w:rFonts w:ascii="Arial" w:hAnsi="Arial" w:cs="Arial"/>
          <w:b w:val="0"/>
          <w:iCs/>
          <w:lang w:val="en-ZA"/>
        </w:rPr>
        <w:t xml:space="preserve">Access services </w:t>
      </w:r>
      <w:r w:rsidRPr="000D6426">
        <w:rPr>
          <w:rFonts w:ascii="Arial" w:hAnsi="Arial" w:cs="Arial"/>
          <w:lang w:val="en-ZA"/>
        </w:rPr>
        <w:t>to which they are entitled. </w:t>
      </w:r>
    </w:p>
    <w:p w:rsidR="000D6426" w:rsidRPr="000D6426" w:rsidRDefault="000D6426" w:rsidP="00095823">
      <w:pPr>
        <w:pStyle w:val="NormalWeb"/>
        <w:numPr>
          <w:ilvl w:val="1"/>
          <w:numId w:val="38"/>
        </w:numPr>
        <w:spacing w:before="0" w:beforeAutospacing="0" w:after="0" w:afterAutospacing="0" w:line="276" w:lineRule="auto"/>
        <w:ind w:left="426" w:hanging="219"/>
        <w:jc w:val="both"/>
        <w:rPr>
          <w:rStyle w:val="Strong"/>
          <w:rFonts w:ascii="Arial" w:hAnsi="Arial" w:cs="Arial"/>
          <w:b w:val="0"/>
          <w:iCs/>
        </w:rPr>
      </w:pPr>
      <w:r w:rsidRPr="000D6426">
        <w:rPr>
          <w:rStyle w:val="Strong"/>
          <w:rFonts w:ascii="Arial" w:hAnsi="Arial" w:cs="Arial"/>
          <w:b w:val="0"/>
          <w:iCs/>
          <w:lang w:val="en-ZA"/>
        </w:rPr>
        <w:t>Be treated with courtesy and consideration</w:t>
      </w:r>
    </w:p>
    <w:p w:rsidR="000D6426" w:rsidRPr="000D6426" w:rsidRDefault="000D6426" w:rsidP="00095823">
      <w:pPr>
        <w:pStyle w:val="NormalWeb"/>
        <w:numPr>
          <w:ilvl w:val="1"/>
          <w:numId w:val="38"/>
        </w:numPr>
        <w:spacing w:before="0" w:beforeAutospacing="0" w:after="0" w:afterAutospacing="0" w:line="276" w:lineRule="auto"/>
        <w:ind w:left="426" w:hanging="219"/>
        <w:jc w:val="both"/>
        <w:rPr>
          <w:rFonts w:ascii="Arial" w:hAnsi="Arial" w:cs="Arial"/>
          <w:lang w:val="en-ZA"/>
        </w:rPr>
      </w:pPr>
      <w:r w:rsidRPr="000D6426">
        <w:rPr>
          <w:rStyle w:val="Strong"/>
          <w:rFonts w:ascii="Arial" w:hAnsi="Arial" w:cs="Arial"/>
          <w:b w:val="0"/>
          <w:iCs/>
          <w:lang w:val="en-ZA"/>
        </w:rPr>
        <w:t xml:space="preserve">Be given full accurate Information </w:t>
      </w:r>
      <w:r w:rsidRPr="000D6426">
        <w:rPr>
          <w:rFonts w:ascii="Arial" w:hAnsi="Arial" w:cs="Arial"/>
          <w:lang w:val="en-ZA"/>
        </w:rPr>
        <w:t>about the public services they are entitled to receive.</w:t>
      </w:r>
    </w:p>
    <w:p w:rsidR="000D6426" w:rsidRPr="000D6426" w:rsidRDefault="000D6426" w:rsidP="00095823">
      <w:pPr>
        <w:pStyle w:val="NormalWeb"/>
        <w:numPr>
          <w:ilvl w:val="1"/>
          <w:numId w:val="38"/>
        </w:numPr>
        <w:spacing w:before="0" w:beforeAutospacing="0" w:after="0" w:afterAutospacing="0" w:line="276" w:lineRule="auto"/>
        <w:ind w:left="426" w:hanging="219"/>
        <w:jc w:val="both"/>
        <w:rPr>
          <w:rFonts w:ascii="Arial" w:hAnsi="Arial" w:cs="Arial"/>
          <w:lang w:val="en-ZA"/>
        </w:rPr>
      </w:pPr>
      <w:r w:rsidRPr="000D6426">
        <w:rPr>
          <w:rStyle w:val="Strong"/>
          <w:rFonts w:ascii="Arial" w:hAnsi="Arial" w:cs="Arial"/>
          <w:b w:val="0"/>
          <w:iCs/>
          <w:lang w:val="en-ZA"/>
        </w:rPr>
        <w:t>Understand</w:t>
      </w:r>
      <w:r w:rsidRPr="000D6426">
        <w:rPr>
          <w:rStyle w:val="Strong"/>
          <w:rFonts w:ascii="Arial" w:hAnsi="Arial" w:cs="Arial"/>
          <w:b w:val="0"/>
          <w:iCs/>
        </w:rPr>
        <w:t xml:space="preserve"> </w:t>
      </w:r>
      <w:r w:rsidRPr="000D6426">
        <w:rPr>
          <w:rFonts w:ascii="Arial" w:hAnsi="Arial" w:cs="Arial"/>
          <w:lang w:val="en-ZA"/>
        </w:rPr>
        <w:t>how national and provincial departments are run, how much they cost and who is in charge.</w:t>
      </w:r>
    </w:p>
    <w:p w:rsidR="000D6426" w:rsidRPr="000D6426" w:rsidRDefault="000D6426" w:rsidP="00095823">
      <w:pPr>
        <w:pStyle w:val="NormalWeb"/>
        <w:numPr>
          <w:ilvl w:val="1"/>
          <w:numId w:val="38"/>
        </w:numPr>
        <w:spacing w:before="0" w:beforeAutospacing="0" w:after="0" w:afterAutospacing="0" w:line="276" w:lineRule="auto"/>
        <w:ind w:left="426" w:hanging="219"/>
        <w:jc w:val="both"/>
        <w:rPr>
          <w:rFonts w:ascii="Arial" w:hAnsi="Arial" w:cs="Arial"/>
          <w:lang w:val="en-ZA"/>
        </w:rPr>
      </w:pPr>
      <w:r w:rsidRPr="000D6426">
        <w:rPr>
          <w:rStyle w:val="Strong"/>
          <w:rFonts w:ascii="Arial" w:hAnsi="Arial" w:cs="Arial"/>
          <w:b w:val="0"/>
          <w:iCs/>
          <w:lang w:val="en-ZA"/>
        </w:rPr>
        <w:t>Access redress if</w:t>
      </w:r>
      <w:r w:rsidRPr="000D6426">
        <w:rPr>
          <w:rFonts w:ascii="Arial" w:hAnsi="Arial" w:cs="Arial"/>
          <w:lang w:val="en-ZA"/>
        </w:rPr>
        <w:t xml:space="preserve"> the promised standard of service is not delivered; and finally</w:t>
      </w:r>
    </w:p>
    <w:p w:rsidR="000D6426" w:rsidRPr="000D6426" w:rsidRDefault="000D6426" w:rsidP="00095823">
      <w:pPr>
        <w:pStyle w:val="NormalWeb"/>
        <w:numPr>
          <w:ilvl w:val="1"/>
          <w:numId w:val="38"/>
        </w:numPr>
        <w:spacing w:before="0" w:beforeAutospacing="0" w:after="0" w:afterAutospacing="0" w:line="276" w:lineRule="auto"/>
        <w:ind w:left="426" w:hanging="219"/>
        <w:jc w:val="both"/>
        <w:rPr>
          <w:rFonts w:ascii="Arial" w:hAnsi="Arial" w:cs="Arial"/>
          <w:lang w:val="en-ZA"/>
        </w:rPr>
      </w:pPr>
      <w:r w:rsidRPr="000D6426">
        <w:rPr>
          <w:rStyle w:val="Strong"/>
          <w:rFonts w:ascii="Arial" w:hAnsi="Arial" w:cs="Arial"/>
          <w:b w:val="0"/>
          <w:iCs/>
          <w:lang w:val="en-ZA"/>
        </w:rPr>
        <w:t>Taxpayers deserve value for money through public</w:t>
      </w:r>
      <w:r w:rsidRPr="000D6426">
        <w:rPr>
          <w:rFonts w:ascii="Arial" w:hAnsi="Arial" w:cs="Arial"/>
          <w:lang w:val="en-ZA"/>
        </w:rPr>
        <w:t xml:space="preserve"> services that are economical and efficient. </w:t>
      </w:r>
    </w:p>
    <w:p w:rsidR="00C93F41" w:rsidRDefault="00C93F41" w:rsidP="00FE41E0">
      <w:pPr>
        <w:pStyle w:val="ListParagraph"/>
        <w:spacing w:after="0" w:line="276" w:lineRule="auto"/>
        <w:jc w:val="both"/>
        <w:rPr>
          <w:rFonts w:ascii="Arial" w:hAnsi="Arial" w:cs="Arial"/>
          <w:sz w:val="24"/>
          <w:szCs w:val="24"/>
        </w:rPr>
      </w:pPr>
    </w:p>
    <w:p w:rsidR="000D6426" w:rsidRPr="00EC0E52" w:rsidRDefault="000D6426" w:rsidP="000D6426">
      <w:pPr>
        <w:spacing w:after="0" w:line="276" w:lineRule="auto"/>
        <w:jc w:val="both"/>
        <w:rPr>
          <w:rFonts w:ascii="Arial" w:hAnsi="Arial" w:cs="Arial"/>
          <w:sz w:val="24"/>
          <w:szCs w:val="24"/>
        </w:rPr>
      </w:pPr>
      <w:r w:rsidRPr="00EC0E52">
        <w:rPr>
          <w:rFonts w:ascii="Arial" w:hAnsi="Arial" w:cs="Arial"/>
          <w:sz w:val="24"/>
          <w:szCs w:val="24"/>
        </w:rPr>
        <w:t>Private sector service providers must develop their own codes of conduct for interacting with the public based on the</w:t>
      </w:r>
      <w:r w:rsidR="00780873" w:rsidRPr="00EC0E52">
        <w:rPr>
          <w:rFonts w:ascii="Arial" w:hAnsi="Arial" w:cs="Arial"/>
          <w:sz w:val="24"/>
          <w:szCs w:val="24"/>
        </w:rPr>
        <w:t xml:space="preserve"> above</w:t>
      </w:r>
      <w:r w:rsidRPr="00EC0E52">
        <w:rPr>
          <w:rFonts w:ascii="Arial" w:hAnsi="Arial" w:cs="Arial"/>
          <w:sz w:val="24"/>
          <w:szCs w:val="24"/>
        </w:rPr>
        <w:t xml:space="preserve"> principles. </w:t>
      </w:r>
    </w:p>
    <w:p w:rsidR="000D6426" w:rsidRDefault="000D6426" w:rsidP="00FE41E0">
      <w:pPr>
        <w:pStyle w:val="ListParagraph"/>
        <w:spacing w:after="0" w:line="276" w:lineRule="auto"/>
        <w:jc w:val="both"/>
        <w:rPr>
          <w:rFonts w:ascii="Arial" w:hAnsi="Arial" w:cs="Arial"/>
          <w:sz w:val="24"/>
          <w:szCs w:val="24"/>
        </w:rPr>
      </w:pPr>
    </w:p>
    <w:p w:rsidR="00780873" w:rsidRPr="009D1AF3" w:rsidRDefault="009D1AF3" w:rsidP="009D1AF3">
      <w:pPr>
        <w:pStyle w:val="Heading2"/>
      </w:pPr>
      <w:bookmarkStart w:id="31" w:name="_Toc491260028"/>
      <w:r w:rsidRPr="009D1AF3">
        <w:t>2.4</w:t>
      </w:r>
      <w:r w:rsidR="00780873" w:rsidRPr="009D1AF3">
        <w:tab/>
        <w:t>Categories and Types of Reasonable Accommodation Measures</w:t>
      </w:r>
      <w:bookmarkEnd w:id="31"/>
    </w:p>
    <w:p w:rsidR="00780873" w:rsidRDefault="00780873" w:rsidP="00C32FD5">
      <w:pPr>
        <w:spacing w:after="0" w:line="276" w:lineRule="auto"/>
        <w:jc w:val="both"/>
        <w:rPr>
          <w:rFonts w:ascii="Arial" w:hAnsi="Arial" w:cs="Arial"/>
          <w:sz w:val="24"/>
          <w:szCs w:val="24"/>
        </w:rPr>
      </w:pPr>
    </w:p>
    <w:p w:rsidR="00C32FD5" w:rsidRDefault="00C32FD5" w:rsidP="00C32FD5">
      <w:pPr>
        <w:spacing w:line="276" w:lineRule="auto"/>
        <w:textAlignment w:val="baseline"/>
        <w:rPr>
          <w:rFonts w:ascii="Arial" w:hAnsi="Arial" w:cs="Arial"/>
          <w:sz w:val="24"/>
          <w:szCs w:val="24"/>
        </w:rPr>
      </w:pPr>
      <w:r>
        <w:rPr>
          <w:rFonts w:ascii="Arial" w:hAnsi="Arial" w:cs="Arial"/>
          <w:sz w:val="24"/>
          <w:szCs w:val="24"/>
        </w:rPr>
        <w:t>Reasonable support can be divided into the following main categories:</w:t>
      </w:r>
    </w:p>
    <w:p w:rsidR="00C32FD5" w:rsidRPr="00C32FD5" w:rsidRDefault="00C32FD5" w:rsidP="00095823">
      <w:pPr>
        <w:pStyle w:val="ListParagraph"/>
        <w:numPr>
          <w:ilvl w:val="0"/>
          <w:numId w:val="40"/>
        </w:numPr>
        <w:spacing w:line="276" w:lineRule="auto"/>
        <w:ind w:left="360"/>
        <w:jc w:val="both"/>
        <w:textAlignment w:val="baseline"/>
        <w:rPr>
          <w:rFonts w:ascii="Arial" w:eastAsia="Times New Roman" w:hAnsi="Arial" w:cs="Arial"/>
          <w:sz w:val="24"/>
          <w:szCs w:val="21"/>
          <w:lang w:eastAsia="en-ZA"/>
        </w:rPr>
      </w:pPr>
      <w:r w:rsidRPr="00C32FD5">
        <w:rPr>
          <w:rFonts w:ascii="Arial" w:eastAsia="Times New Roman" w:hAnsi="Arial" w:cs="Arial"/>
          <w:sz w:val="24"/>
          <w:szCs w:val="21"/>
          <w:lang w:eastAsia="en-ZA"/>
        </w:rPr>
        <w:t xml:space="preserve">No-tech: </w:t>
      </w:r>
      <w:r>
        <w:rPr>
          <w:rFonts w:ascii="Arial" w:eastAsia="Times New Roman" w:hAnsi="Arial" w:cs="Arial"/>
          <w:sz w:val="24"/>
          <w:szCs w:val="21"/>
          <w:lang w:eastAsia="en-ZA"/>
        </w:rPr>
        <w:t xml:space="preserve">An accommodation that costs virtually nothing, e.g. flexi-time, </w:t>
      </w:r>
      <w:r w:rsidRPr="00C32FD5">
        <w:rPr>
          <w:rFonts w:ascii="Arial" w:eastAsia="Times New Roman" w:hAnsi="Arial" w:cs="Arial"/>
          <w:sz w:val="24"/>
          <w:szCs w:val="21"/>
          <w:lang w:eastAsia="en-ZA"/>
        </w:rPr>
        <w:t>additional preparation time for an individual, a color-coded filing system</w:t>
      </w:r>
      <w:r>
        <w:rPr>
          <w:rFonts w:ascii="Arial" w:eastAsia="Times New Roman" w:hAnsi="Arial" w:cs="Arial"/>
          <w:sz w:val="24"/>
          <w:szCs w:val="21"/>
          <w:lang w:eastAsia="en-ZA"/>
        </w:rPr>
        <w:t>, adjustments to policies and protocols</w:t>
      </w:r>
      <w:r w:rsidRPr="00C32FD5">
        <w:rPr>
          <w:rFonts w:ascii="Arial" w:eastAsia="Times New Roman" w:hAnsi="Arial" w:cs="Arial"/>
          <w:sz w:val="24"/>
          <w:szCs w:val="21"/>
          <w:lang w:eastAsia="en-ZA"/>
        </w:rPr>
        <w:t>.</w:t>
      </w:r>
    </w:p>
    <w:p w:rsidR="00C32FD5" w:rsidRDefault="00C32FD5" w:rsidP="00095823">
      <w:pPr>
        <w:numPr>
          <w:ilvl w:val="0"/>
          <w:numId w:val="40"/>
        </w:numPr>
        <w:spacing w:line="276" w:lineRule="auto"/>
        <w:ind w:left="360"/>
        <w:jc w:val="both"/>
        <w:textAlignment w:val="baseline"/>
        <w:rPr>
          <w:rFonts w:ascii="Arial" w:eastAsia="Times New Roman" w:hAnsi="Arial" w:cs="Arial"/>
          <w:sz w:val="24"/>
          <w:szCs w:val="21"/>
          <w:lang w:eastAsia="en-ZA"/>
        </w:rPr>
      </w:pPr>
      <w:r w:rsidRPr="00C32FD5">
        <w:rPr>
          <w:rFonts w:ascii="Arial" w:eastAsia="Times New Roman" w:hAnsi="Arial" w:cs="Arial"/>
          <w:sz w:val="24"/>
          <w:szCs w:val="21"/>
          <w:lang w:eastAsia="en-ZA"/>
        </w:rPr>
        <w:lastRenderedPageBreak/>
        <w:t>Low-tech: Any accommodation that is technologically simple or unsophisticated, and readily available in most offices (e.g., replacing a door knob with an accessible door handle, providing a magnifier</w:t>
      </w:r>
      <w:r>
        <w:rPr>
          <w:rFonts w:ascii="Arial" w:eastAsia="Times New Roman" w:hAnsi="Arial" w:cs="Arial"/>
          <w:sz w:val="24"/>
          <w:szCs w:val="21"/>
          <w:lang w:eastAsia="en-ZA"/>
        </w:rPr>
        <w:t>)</w:t>
      </w:r>
      <w:r w:rsidRPr="00C32FD5">
        <w:rPr>
          <w:rFonts w:ascii="Arial" w:eastAsia="Times New Roman" w:hAnsi="Arial" w:cs="Arial"/>
          <w:sz w:val="24"/>
          <w:szCs w:val="21"/>
          <w:lang w:eastAsia="en-ZA"/>
        </w:rPr>
        <w:t>.</w:t>
      </w:r>
    </w:p>
    <w:p w:rsidR="00C32FD5" w:rsidRPr="00C32FD5" w:rsidRDefault="00C32FD5" w:rsidP="00095823">
      <w:pPr>
        <w:pStyle w:val="ListParagraph"/>
        <w:numPr>
          <w:ilvl w:val="0"/>
          <w:numId w:val="39"/>
        </w:numPr>
        <w:spacing w:after="200" w:line="276" w:lineRule="auto"/>
        <w:ind w:left="357" w:hanging="357"/>
        <w:contextualSpacing w:val="0"/>
        <w:jc w:val="both"/>
        <w:rPr>
          <w:rFonts w:ascii="Arial" w:hAnsi="Arial" w:cs="Arial"/>
          <w:sz w:val="24"/>
          <w:szCs w:val="24"/>
        </w:rPr>
      </w:pPr>
      <w:r w:rsidRPr="00C32FD5">
        <w:rPr>
          <w:rFonts w:ascii="Arial" w:eastAsia="Times New Roman" w:hAnsi="Arial" w:cs="Arial"/>
          <w:sz w:val="24"/>
          <w:szCs w:val="21"/>
          <w:lang w:eastAsia="en-ZA"/>
        </w:rPr>
        <w:t>High-tech: Any accommodation that uses advanced or sophisticated devices (</w:t>
      </w:r>
      <w:r w:rsidRPr="00C32FD5">
        <w:rPr>
          <w:rFonts w:ascii="Arial" w:hAnsi="Arial" w:cs="Arial"/>
          <w:sz w:val="24"/>
          <w:szCs w:val="24"/>
        </w:rPr>
        <w:t xml:space="preserve">Assistive technology, </w:t>
      </w:r>
      <w:r w:rsidRPr="00C32FD5">
        <w:rPr>
          <w:rFonts w:ascii="Arial" w:eastAsia="Times New Roman" w:hAnsi="Arial" w:cs="Arial"/>
          <w:sz w:val="24"/>
          <w:szCs w:val="21"/>
          <w:lang w:eastAsia="en-ZA"/>
        </w:rPr>
        <w:t>e.g. screen reading software with synthesized speech</w:t>
      </w:r>
      <w:r>
        <w:rPr>
          <w:rFonts w:ascii="Arial" w:eastAsia="Times New Roman" w:hAnsi="Arial" w:cs="Arial"/>
          <w:sz w:val="24"/>
          <w:szCs w:val="21"/>
          <w:lang w:eastAsia="en-ZA"/>
        </w:rPr>
        <w:t xml:space="preserve"> as well as </w:t>
      </w:r>
      <w:r>
        <w:rPr>
          <w:rFonts w:ascii="Arial" w:hAnsi="Arial" w:cs="Arial"/>
          <w:sz w:val="24"/>
          <w:szCs w:val="24"/>
        </w:rPr>
        <w:t>assistive devices</w:t>
      </w:r>
      <w:r w:rsidRPr="00C32FD5">
        <w:rPr>
          <w:rFonts w:ascii="Arial" w:eastAsia="Times New Roman" w:hAnsi="Arial" w:cs="Arial"/>
          <w:sz w:val="24"/>
          <w:szCs w:val="21"/>
          <w:lang w:eastAsia="en-ZA"/>
        </w:rPr>
        <w:t>).</w:t>
      </w:r>
    </w:p>
    <w:p w:rsidR="00C32FD5" w:rsidRPr="00C32FD5" w:rsidRDefault="00C32FD5" w:rsidP="00095823">
      <w:pPr>
        <w:numPr>
          <w:ilvl w:val="0"/>
          <w:numId w:val="40"/>
        </w:numPr>
        <w:spacing w:after="0" w:line="276" w:lineRule="auto"/>
        <w:ind w:left="360"/>
        <w:jc w:val="both"/>
        <w:textAlignment w:val="baseline"/>
        <w:rPr>
          <w:rFonts w:ascii="Arial" w:eastAsia="Times New Roman" w:hAnsi="Arial" w:cs="Arial"/>
          <w:sz w:val="24"/>
          <w:szCs w:val="21"/>
          <w:lang w:eastAsia="en-ZA"/>
        </w:rPr>
      </w:pPr>
      <w:r w:rsidRPr="00C32FD5">
        <w:rPr>
          <w:rFonts w:ascii="Arial" w:hAnsi="Arial" w:cs="Arial"/>
          <w:sz w:val="24"/>
          <w:szCs w:val="24"/>
        </w:rPr>
        <w:t xml:space="preserve">Live assistance (personal assistance; guide/service animals): </w:t>
      </w:r>
      <w:r w:rsidRPr="00C32FD5">
        <w:rPr>
          <w:rFonts w:ascii="Arial" w:eastAsia="Times New Roman" w:hAnsi="Arial" w:cs="Arial"/>
          <w:sz w:val="24"/>
          <w:szCs w:val="24"/>
        </w:rPr>
        <w:t xml:space="preserve">Personal Assistants include amongst others personal aides, guides, lip-speakers, whisper interpreters, South African Sign Language interpreters, note-takers, interpreters for Deaf-blind persons, sexual and intimacy assistants, service dogs, guide dogs.  </w:t>
      </w:r>
    </w:p>
    <w:p w:rsidR="00C32FD5" w:rsidRDefault="00C32FD5" w:rsidP="00DB197E">
      <w:pPr>
        <w:spacing w:after="0" w:line="276" w:lineRule="auto"/>
        <w:jc w:val="both"/>
        <w:rPr>
          <w:rFonts w:ascii="Arial" w:hAnsi="Arial" w:cs="Arial"/>
          <w:sz w:val="24"/>
          <w:szCs w:val="24"/>
        </w:rPr>
      </w:pPr>
    </w:p>
    <w:p w:rsidR="00140A96" w:rsidRDefault="00780873" w:rsidP="00682381">
      <w:pPr>
        <w:spacing w:after="200" w:line="276" w:lineRule="auto"/>
        <w:jc w:val="both"/>
        <w:rPr>
          <w:rFonts w:ascii="Arial" w:hAnsi="Arial" w:cs="Arial"/>
          <w:sz w:val="24"/>
          <w:szCs w:val="24"/>
        </w:rPr>
      </w:pPr>
      <w:r w:rsidRPr="004A0DBD">
        <w:rPr>
          <w:rFonts w:ascii="Arial" w:hAnsi="Arial" w:cs="Arial"/>
          <w:sz w:val="24"/>
          <w:szCs w:val="24"/>
        </w:rPr>
        <w:t xml:space="preserve">Specialist services may be utilised to </w:t>
      </w:r>
      <w:r>
        <w:rPr>
          <w:rFonts w:ascii="Arial" w:hAnsi="Arial" w:cs="Arial"/>
          <w:sz w:val="24"/>
          <w:szCs w:val="24"/>
        </w:rPr>
        <w:t>determine need and advise on appropriate type</w:t>
      </w:r>
      <w:r w:rsidR="00D6218F">
        <w:rPr>
          <w:rFonts w:ascii="Arial" w:hAnsi="Arial" w:cs="Arial"/>
          <w:sz w:val="24"/>
          <w:szCs w:val="24"/>
        </w:rPr>
        <w:t>s</w:t>
      </w:r>
      <w:r>
        <w:rPr>
          <w:rFonts w:ascii="Arial" w:hAnsi="Arial" w:cs="Arial"/>
          <w:sz w:val="24"/>
          <w:szCs w:val="24"/>
        </w:rPr>
        <w:t xml:space="preserve"> of </w:t>
      </w:r>
      <w:r w:rsidR="00682381">
        <w:rPr>
          <w:rFonts w:ascii="Arial" w:hAnsi="Arial" w:cs="Arial"/>
          <w:sz w:val="24"/>
          <w:szCs w:val="24"/>
        </w:rPr>
        <w:t>reasonable accommodation</w:t>
      </w:r>
      <w:r>
        <w:rPr>
          <w:rFonts w:ascii="Arial" w:hAnsi="Arial" w:cs="Arial"/>
          <w:sz w:val="24"/>
          <w:szCs w:val="24"/>
        </w:rPr>
        <w:t xml:space="preserve">, but </w:t>
      </w:r>
      <w:r w:rsidR="00DB197E">
        <w:rPr>
          <w:rFonts w:ascii="Arial" w:hAnsi="Arial" w:cs="Arial"/>
          <w:sz w:val="24"/>
          <w:szCs w:val="24"/>
        </w:rPr>
        <w:t xml:space="preserve">the </w:t>
      </w:r>
      <w:r w:rsidR="00D6218F">
        <w:rPr>
          <w:rFonts w:ascii="Arial" w:hAnsi="Arial" w:cs="Arial"/>
          <w:sz w:val="24"/>
          <w:szCs w:val="24"/>
        </w:rPr>
        <w:t xml:space="preserve">user of the </w:t>
      </w:r>
      <w:r w:rsidR="00DB197E">
        <w:rPr>
          <w:rFonts w:ascii="Arial" w:hAnsi="Arial" w:cs="Arial"/>
          <w:sz w:val="24"/>
          <w:szCs w:val="24"/>
        </w:rPr>
        <w:t xml:space="preserve">live assistance, </w:t>
      </w:r>
      <w:r w:rsidR="00D6218F">
        <w:rPr>
          <w:rFonts w:ascii="Arial" w:hAnsi="Arial" w:cs="Arial"/>
          <w:sz w:val="24"/>
          <w:szCs w:val="24"/>
        </w:rPr>
        <w:t xml:space="preserve">assistive device and/or technology should </w:t>
      </w:r>
      <w:r w:rsidR="009D1AF3">
        <w:rPr>
          <w:rFonts w:ascii="Arial" w:hAnsi="Arial" w:cs="Arial"/>
          <w:sz w:val="24"/>
          <w:szCs w:val="24"/>
        </w:rPr>
        <w:t xml:space="preserve">in all instances be consulted and have the final say with regards suitably, safety, comfort and usability.  </w:t>
      </w:r>
    </w:p>
    <w:p w:rsidR="00682381" w:rsidRDefault="00682381" w:rsidP="00682381">
      <w:pPr>
        <w:spacing w:after="200" w:line="276" w:lineRule="auto"/>
        <w:jc w:val="both"/>
        <w:rPr>
          <w:rFonts w:ascii="Arial" w:hAnsi="Arial" w:cs="Arial"/>
          <w:sz w:val="24"/>
          <w:szCs w:val="24"/>
        </w:rPr>
      </w:pPr>
      <w:r>
        <w:rPr>
          <w:rFonts w:ascii="Arial" w:hAnsi="Arial" w:cs="Arial"/>
          <w:sz w:val="24"/>
          <w:szCs w:val="24"/>
        </w:rPr>
        <w:t>This Framework does not seek to provide lists of types of assistive devices or technology due to the very dynamic nature of the technology environment.  Departments which have developed quite extensive reasonable accommodation support lists include the Departments of Basic Education and Health, the South African Revenue Services as well as the National Student Financial Assistance Scheme.</w:t>
      </w:r>
    </w:p>
    <w:p w:rsidR="00682381" w:rsidRPr="00FC7126" w:rsidRDefault="00682381" w:rsidP="00DB197E">
      <w:pPr>
        <w:spacing w:after="0" w:line="276" w:lineRule="auto"/>
        <w:jc w:val="both"/>
        <w:rPr>
          <w:rFonts w:ascii="Arial" w:hAnsi="Arial" w:cs="Arial"/>
          <w:sz w:val="24"/>
          <w:szCs w:val="24"/>
        </w:rPr>
      </w:pPr>
      <w:r>
        <w:rPr>
          <w:rFonts w:ascii="Arial" w:hAnsi="Arial" w:cs="Arial"/>
          <w:sz w:val="24"/>
          <w:szCs w:val="24"/>
        </w:rPr>
        <w:t>Any lists for purposes of planning, budgeting and provisioning therefore require as a minimum annual updating.</w:t>
      </w:r>
    </w:p>
    <w:p w:rsidR="00140A96" w:rsidRPr="00140A96" w:rsidRDefault="00140A96" w:rsidP="00FE41E0">
      <w:pPr>
        <w:spacing w:after="0" w:line="276" w:lineRule="auto"/>
        <w:jc w:val="both"/>
        <w:rPr>
          <w:rFonts w:ascii="Arial" w:hAnsi="Arial" w:cs="Arial"/>
          <w:sz w:val="24"/>
          <w:szCs w:val="24"/>
        </w:rPr>
      </w:pPr>
    </w:p>
    <w:p w:rsidR="00273A4A" w:rsidRPr="009D1AF3" w:rsidRDefault="009D1AF3" w:rsidP="009D1AF3">
      <w:pPr>
        <w:pStyle w:val="Heading2"/>
      </w:pPr>
      <w:bookmarkStart w:id="32" w:name="_Toc491260029"/>
      <w:r>
        <w:t>2.5</w:t>
      </w:r>
      <w:r>
        <w:tab/>
        <w:t>Services and Standard Operational P</w:t>
      </w:r>
      <w:r w:rsidR="00273A4A" w:rsidRPr="009D1AF3">
        <w:t>rocedures</w:t>
      </w:r>
      <w:bookmarkEnd w:id="32"/>
    </w:p>
    <w:p w:rsidR="00CD03F5" w:rsidRPr="004004C4" w:rsidRDefault="00CD03F5" w:rsidP="00FE41E0">
      <w:pPr>
        <w:pStyle w:val="ListParagraph"/>
        <w:spacing w:after="0" w:line="276" w:lineRule="auto"/>
        <w:ind w:left="360"/>
        <w:jc w:val="both"/>
        <w:rPr>
          <w:rFonts w:ascii="Arial" w:hAnsi="Arial" w:cs="Arial"/>
          <w:b/>
          <w:color w:val="FF0000"/>
          <w:sz w:val="24"/>
          <w:szCs w:val="24"/>
        </w:rPr>
      </w:pPr>
    </w:p>
    <w:p w:rsidR="00B349B7" w:rsidRDefault="00B349B7" w:rsidP="00682381">
      <w:pPr>
        <w:spacing w:after="200" w:line="276" w:lineRule="auto"/>
        <w:jc w:val="both"/>
        <w:rPr>
          <w:rFonts w:ascii="Arial" w:hAnsi="Arial" w:cs="Arial"/>
          <w:sz w:val="24"/>
          <w:szCs w:val="24"/>
        </w:rPr>
      </w:pPr>
      <w:r w:rsidRPr="00F167D7">
        <w:rPr>
          <w:rFonts w:ascii="Arial" w:hAnsi="Arial" w:cs="Arial"/>
          <w:sz w:val="24"/>
          <w:szCs w:val="24"/>
        </w:rPr>
        <w:t xml:space="preserve">The legal obligation to make reasonable accommodation available </w:t>
      </w:r>
      <w:r w:rsidR="00CD03F5" w:rsidRPr="00F167D7">
        <w:rPr>
          <w:rFonts w:ascii="Arial" w:hAnsi="Arial" w:cs="Arial"/>
          <w:sz w:val="24"/>
          <w:szCs w:val="24"/>
        </w:rPr>
        <w:t xml:space="preserve">occurs </w:t>
      </w:r>
      <w:r w:rsidRPr="00F167D7">
        <w:rPr>
          <w:rFonts w:ascii="Arial" w:hAnsi="Arial" w:cs="Arial"/>
          <w:sz w:val="24"/>
          <w:szCs w:val="24"/>
        </w:rPr>
        <w:t>when a person with a disability discloses</w:t>
      </w:r>
      <w:r w:rsidR="00CD03F5" w:rsidRPr="00F167D7">
        <w:rPr>
          <w:rFonts w:ascii="Arial" w:hAnsi="Arial" w:cs="Arial"/>
          <w:sz w:val="24"/>
          <w:szCs w:val="24"/>
        </w:rPr>
        <w:t xml:space="preserve"> a disability-related accommodation need voluntarily</w:t>
      </w:r>
      <w:r w:rsidR="00682381">
        <w:rPr>
          <w:rFonts w:ascii="Arial" w:hAnsi="Arial" w:cs="Arial"/>
          <w:sz w:val="24"/>
          <w:szCs w:val="24"/>
        </w:rPr>
        <w:t>,</w:t>
      </w:r>
      <w:r w:rsidR="00CD03F5" w:rsidRPr="00F167D7">
        <w:rPr>
          <w:rFonts w:ascii="Arial" w:hAnsi="Arial" w:cs="Arial"/>
          <w:sz w:val="24"/>
          <w:szCs w:val="24"/>
        </w:rPr>
        <w:t xml:space="preserve"> </w:t>
      </w:r>
      <w:r w:rsidRPr="00F167D7">
        <w:rPr>
          <w:rFonts w:ascii="Arial" w:hAnsi="Arial" w:cs="Arial"/>
          <w:sz w:val="24"/>
          <w:szCs w:val="24"/>
        </w:rPr>
        <w:t>o</w:t>
      </w:r>
      <w:r w:rsidR="00CD03F5" w:rsidRPr="00F167D7">
        <w:rPr>
          <w:rFonts w:ascii="Arial" w:hAnsi="Arial" w:cs="Arial"/>
          <w:sz w:val="24"/>
          <w:szCs w:val="24"/>
        </w:rPr>
        <w:t>r when such a need is reasonably</w:t>
      </w:r>
      <w:r w:rsidRPr="00F167D7">
        <w:rPr>
          <w:rFonts w:ascii="Arial" w:hAnsi="Arial" w:cs="Arial"/>
          <w:sz w:val="24"/>
          <w:szCs w:val="24"/>
        </w:rPr>
        <w:t xml:space="preserve"> self-evident</w:t>
      </w:r>
      <w:r w:rsidR="00024C89">
        <w:rPr>
          <w:rFonts w:ascii="Arial" w:hAnsi="Arial" w:cs="Arial"/>
          <w:sz w:val="24"/>
          <w:szCs w:val="24"/>
        </w:rPr>
        <w:t>.</w:t>
      </w:r>
    </w:p>
    <w:p w:rsidR="00B349B7" w:rsidRDefault="00CD03F5" w:rsidP="00682381">
      <w:pPr>
        <w:spacing w:after="200" w:line="276" w:lineRule="auto"/>
        <w:jc w:val="both"/>
        <w:rPr>
          <w:rFonts w:ascii="Arial" w:hAnsi="Arial" w:cs="Arial"/>
          <w:sz w:val="24"/>
          <w:szCs w:val="24"/>
        </w:rPr>
      </w:pPr>
      <w:r w:rsidRPr="00F167D7">
        <w:rPr>
          <w:rFonts w:ascii="Arial" w:hAnsi="Arial" w:cs="Arial"/>
          <w:sz w:val="24"/>
          <w:szCs w:val="24"/>
        </w:rPr>
        <w:t>The type of r</w:t>
      </w:r>
      <w:r w:rsidR="00B349B7" w:rsidRPr="00F167D7">
        <w:rPr>
          <w:rFonts w:ascii="Arial" w:hAnsi="Arial" w:cs="Arial"/>
          <w:sz w:val="24"/>
          <w:szCs w:val="24"/>
        </w:rPr>
        <w:t>easonable accommodation</w:t>
      </w:r>
      <w:r w:rsidRPr="00F167D7">
        <w:rPr>
          <w:rFonts w:ascii="Arial" w:hAnsi="Arial" w:cs="Arial"/>
          <w:sz w:val="24"/>
          <w:szCs w:val="24"/>
        </w:rPr>
        <w:t xml:space="preserve"> measure offered</w:t>
      </w:r>
      <w:r w:rsidR="00B349B7" w:rsidRPr="00F167D7">
        <w:rPr>
          <w:rFonts w:ascii="Arial" w:hAnsi="Arial" w:cs="Arial"/>
          <w:sz w:val="24"/>
          <w:szCs w:val="24"/>
        </w:rPr>
        <w:t xml:space="preserve"> should always be linked to the </w:t>
      </w:r>
      <w:r w:rsidR="00682381">
        <w:rPr>
          <w:rFonts w:ascii="Arial" w:hAnsi="Arial" w:cs="Arial"/>
          <w:sz w:val="24"/>
          <w:szCs w:val="24"/>
        </w:rPr>
        <w:t xml:space="preserve">context or </w:t>
      </w:r>
      <w:r w:rsidRPr="00F167D7">
        <w:rPr>
          <w:rFonts w:ascii="Arial" w:hAnsi="Arial" w:cs="Arial"/>
          <w:sz w:val="24"/>
          <w:szCs w:val="24"/>
        </w:rPr>
        <w:t>nature of the environment. The measure offered</w:t>
      </w:r>
      <w:r w:rsidR="00B349B7" w:rsidRPr="00F167D7">
        <w:rPr>
          <w:rFonts w:ascii="Arial" w:hAnsi="Arial" w:cs="Arial"/>
          <w:sz w:val="24"/>
          <w:szCs w:val="24"/>
        </w:rPr>
        <w:t xml:space="preserve"> should add value to the quality of life of a person in terms of their </w:t>
      </w:r>
      <w:r w:rsidRPr="00F167D7">
        <w:rPr>
          <w:rFonts w:ascii="Arial" w:hAnsi="Arial" w:cs="Arial"/>
          <w:sz w:val="24"/>
          <w:szCs w:val="24"/>
        </w:rPr>
        <w:t xml:space="preserve">experience, </w:t>
      </w:r>
      <w:r w:rsidR="00B349B7" w:rsidRPr="00F167D7">
        <w:rPr>
          <w:rFonts w:ascii="Arial" w:hAnsi="Arial" w:cs="Arial"/>
          <w:sz w:val="24"/>
          <w:szCs w:val="24"/>
        </w:rPr>
        <w:t xml:space="preserve">productivity </w:t>
      </w:r>
      <w:r w:rsidRPr="00F167D7">
        <w:rPr>
          <w:rFonts w:ascii="Arial" w:hAnsi="Arial" w:cs="Arial"/>
          <w:sz w:val="24"/>
          <w:szCs w:val="24"/>
        </w:rPr>
        <w:t>or performance.</w:t>
      </w:r>
    </w:p>
    <w:p w:rsidR="00B349B7" w:rsidRPr="00F167D7" w:rsidRDefault="00B349B7" w:rsidP="00682381">
      <w:pPr>
        <w:spacing w:after="0" w:line="276" w:lineRule="auto"/>
        <w:jc w:val="both"/>
        <w:rPr>
          <w:rFonts w:ascii="Arial" w:hAnsi="Arial" w:cs="Arial"/>
          <w:sz w:val="24"/>
          <w:szCs w:val="24"/>
        </w:rPr>
      </w:pPr>
      <w:r w:rsidRPr="00F167D7">
        <w:rPr>
          <w:rFonts w:ascii="Arial" w:hAnsi="Arial" w:cs="Arial"/>
          <w:sz w:val="24"/>
          <w:szCs w:val="24"/>
        </w:rPr>
        <w:t xml:space="preserve">Reasonable accommodation should not be limited to </w:t>
      </w:r>
      <w:r w:rsidR="00CD03F5" w:rsidRPr="00F167D7">
        <w:rPr>
          <w:rFonts w:ascii="Arial" w:hAnsi="Arial" w:cs="Arial"/>
          <w:sz w:val="24"/>
          <w:szCs w:val="24"/>
        </w:rPr>
        <w:t>the activity at hand or as requested</w:t>
      </w:r>
      <w:r w:rsidRPr="00F167D7">
        <w:rPr>
          <w:rFonts w:ascii="Arial" w:hAnsi="Arial" w:cs="Arial"/>
          <w:sz w:val="24"/>
          <w:szCs w:val="24"/>
        </w:rPr>
        <w:t xml:space="preserve"> but should </w:t>
      </w:r>
      <w:r w:rsidR="00682381">
        <w:rPr>
          <w:rFonts w:ascii="Arial" w:hAnsi="Arial" w:cs="Arial"/>
          <w:sz w:val="24"/>
          <w:szCs w:val="24"/>
        </w:rPr>
        <w:t xml:space="preserve">include </w:t>
      </w:r>
      <w:r w:rsidR="00CD03F5" w:rsidRPr="00F167D7">
        <w:rPr>
          <w:rFonts w:ascii="Arial" w:hAnsi="Arial" w:cs="Arial"/>
          <w:sz w:val="24"/>
          <w:szCs w:val="24"/>
        </w:rPr>
        <w:t>areas associated with the activity at hand, such as occupational safety measures, means of escape or access to service-related information.</w:t>
      </w:r>
    </w:p>
    <w:p w:rsidR="003654BD" w:rsidRPr="00165D3F" w:rsidRDefault="003654BD" w:rsidP="00FE41E0">
      <w:pPr>
        <w:spacing w:after="0" w:line="276" w:lineRule="auto"/>
        <w:jc w:val="both"/>
        <w:rPr>
          <w:rFonts w:ascii="Arial" w:hAnsi="Arial" w:cs="Arial"/>
          <w:sz w:val="24"/>
          <w:szCs w:val="24"/>
        </w:rPr>
      </w:pPr>
    </w:p>
    <w:p w:rsidR="003654BD" w:rsidRDefault="00682381" w:rsidP="00682381">
      <w:pPr>
        <w:pStyle w:val="Heading3"/>
      </w:pPr>
      <w:bookmarkStart w:id="33" w:name="_Toc491260030"/>
      <w:r>
        <w:t>2.5.1</w:t>
      </w:r>
      <w:r>
        <w:tab/>
      </w:r>
      <w:r w:rsidR="003654BD">
        <w:t>Procurement, transfer and disposal of assistive devices</w:t>
      </w:r>
      <w:bookmarkEnd w:id="33"/>
    </w:p>
    <w:p w:rsidR="00024C89" w:rsidRDefault="00024C89" w:rsidP="00FE41E0">
      <w:pPr>
        <w:spacing w:after="0" w:line="276" w:lineRule="auto"/>
        <w:jc w:val="both"/>
        <w:rPr>
          <w:rFonts w:ascii="Arial" w:hAnsi="Arial" w:cs="Arial"/>
          <w:b/>
          <w:sz w:val="24"/>
          <w:szCs w:val="24"/>
        </w:rPr>
      </w:pPr>
    </w:p>
    <w:p w:rsidR="00682381" w:rsidRPr="00682381" w:rsidRDefault="00D27DB7" w:rsidP="00682381">
      <w:pPr>
        <w:spacing w:after="200" w:line="276" w:lineRule="auto"/>
        <w:jc w:val="both"/>
        <w:rPr>
          <w:rFonts w:ascii="Arial" w:hAnsi="Arial" w:cs="Arial"/>
          <w:sz w:val="24"/>
          <w:szCs w:val="24"/>
        </w:rPr>
      </w:pPr>
      <w:r w:rsidRPr="00682381">
        <w:rPr>
          <w:rFonts w:ascii="Arial" w:hAnsi="Arial" w:cs="Arial"/>
          <w:sz w:val="24"/>
          <w:szCs w:val="24"/>
        </w:rPr>
        <w:lastRenderedPageBreak/>
        <w:t xml:space="preserve">Procurement and disposal of assistive devices </w:t>
      </w:r>
      <w:r w:rsidR="00024C89" w:rsidRPr="00682381">
        <w:rPr>
          <w:rFonts w:ascii="Arial" w:hAnsi="Arial" w:cs="Arial"/>
          <w:sz w:val="24"/>
          <w:szCs w:val="24"/>
        </w:rPr>
        <w:t xml:space="preserve">in government is governed by </w:t>
      </w:r>
      <w:r w:rsidR="00682381">
        <w:rPr>
          <w:rFonts w:ascii="Arial" w:hAnsi="Arial" w:cs="Arial"/>
          <w:sz w:val="24"/>
          <w:szCs w:val="24"/>
        </w:rPr>
        <w:t>S</w:t>
      </w:r>
      <w:r w:rsidRPr="00682381">
        <w:rPr>
          <w:rFonts w:ascii="Arial" w:hAnsi="Arial" w:cs="Arial"/>
          <w:sz w:val="24"/>
          <w:szCs w:val="24"/>
        </w:rPr>
        <w:t>ection 38 subsection 1 paragraph 3 of the PFMA which maintains that the implantation of appropriate procurement and provisioning system that is fair, equitable, transparent,</w:t>
      </w:r>
      <w:r w:rsidR="00024C89" w:rsidRPr="00682381">
        <w:rPr>
          <w:rFonts w:ascii="Arial" w:hAnsi="Arial" w:cs="Arial"/>
          <w:sz w:val="24"/>
          <w:szCs w:val="24"/>
        </w:rPr>
        <w:t xml:space="preserve"> competitive and cost effective. </w:t>
      </w:r>
    </w:p>
    <w:p w:rsidR="00D27DB7" w:rsidRPr="00682381" w:rsidRDefault="00D27DB7" w:rsidP="00682381">
      <w:pPr>
        <w:spacing w:after="0" w:line="276" w:lineRule="auto"/>
        <w:jc w:val="both"/>
        <w:rPr>
          <w:rFonts w:ascii="Arial" w:hAnsi="Arial" w:cs="Arial"/>
          <w:sz w:val="24"/>
          <w:szCs w:val="24"/>
        </w:rPr>
      </w:pPr>
      <w:r w:rsidRPr="00682381">
        <w:rPr>
          <w:rFonts w:ascii="Arial" w:hAnsi="Arial" w:cs="Arial"/>
          <w:sz w:val="24"/>
          <w:szCs w:val="24"/>
        </w:rPr>
        <w:t xml:space="preserve">The </w:t>
      </w:r>
      <w:r w:rsidR="00682381">
        <w:rPr>
          <w:rFonts w:ascii="Arial" w:hAnsi="Arial" w:cs="Arial"/>
          <w:sz w:val="24"/>
          <w:szCs w:val="24"/>
        </w:rPr>
        <w:t>procurement</w:t>
      </w:r>
      <w:r w:rsidRPr="00682381">
        <w:rPr>
          <w:rFonts w:ascii="Arial" w:hAnsi="Arial" w:cs="Arial"/>
          <w:sz w:val="24"/>
          <w:szCs w:val="24"/>
        </w:rPr>
        <w:t xml:space="preserve"> of independent related assistive devices</w:t>
      </w:r>
      <w:r w:rsidR="00024C89" w:rsidRPr="00682381">
        <w:rPr>
          <w:rFonts w:ascii="Arial" w:hAnsi="Arial" w:cs="Arial"/>
          <w:sz w:val="24"/>
          <w:szCs w:val="24"/>
        </w:rPr>
        <w:t xml:space="preserve"> and associated reasonable accommodation are eligible for tax rebates</w:t>
      </w:r>
      <w:r w:rsidR="00682381">
        <w:rPr>
          <w:rFonts w:ascii="Arial" w:hAnsi="Arial" w:cs="Arial"/>
          <w:sz w:val="24"/>
          <w:szCs w:val="24"/>
        </w:rPr>
        <w:t>.</w:t>
      </w:r>
    </w:p>
    <w:p w:rsidR="00024C89" w:rsidRPr="00024C89" w:rsidRDefault="00024C89" w:rsidP="00FE41E0">
      <w:pPr>
        <w:spacing w:after="0" w:line="276" w:lineRule="auto"/>
        <w:jc w:val="both"/>
        <w:rPr>
          <w:rFonts w:ascii="Arial" w:hAnsi="Arial" w:cs="Arial"/>
          <w:sz w:val="24"/>
          <w:szCs w:val="24"/>
        </w:rPr>
      </w:pPr>
    </w:p>
    <w:p w:rsidR="001B7FBB" w:rsidRDefault="00682381" w:rsidP="00682381">
      <w:pPr>
        <w:pStyle w:val="Heading3"/>
      </w:pPr>
      <w:bookmarkStart w:id="34" w:name="_Toc491260031"/>
      <w:r>
        <w:t>2.5.2</w:t>
      </w:r>
      <w:r>
        <w:tab/>
      </w:r>
      <w:r w:rsidR="003654BD" w:rsidRPr="003654BD">
        <w:t>Utilisation, repair and maintenance of assistive devices</w:t>
      </w:r>
      <w:r>
        <w:t xml:space="preserve"> and technology</w:t>
      </w:r>
      <w:bookmarkEnd w:id="34"/>
    </w:p>
    <w:p w:rsidR="00991E0E" w:rsidRPr="003654BD" w:rsidRDefault="00991E0E" w:rsidP="00FE41E0">
      <w:pPr>
        <w:spacing w:after="0" w:line="276" w:lineRule="auto"/>
        <w:jc w:val="both"/>
        <w:rPr>
          <w:rFonts w:ascii="Arial" w:hAnsi="Arial" w:cs="Arial"/>
          <w:b/>
          <w:sz w:val="24"/>
          <w:szCs w:val="24"/>
        </w:rPr>
      </w:pPr>
    </w:p>
    <w:p w:rsidR="00991E0E" w:rsidRDefault="00682381" w:rsidP="00C74BF4">
      <w:pPr>
        <w:spacing w:after="200" w:line="276" w:lineRule="auto"/>
        <w:jc w:val="both"/>
        <w:rPr>
          <w:rFonts w:ascii="Arial" w:hAnsi="Arial" w:cs="Arial"/>
          <w:sz w:val="24"/>
          <w:szCs w:val="24"/>
        </w:rPr>
      </w:pPr>
      <w:r>
        <w:rPr>
          <w:rFonts w:ascii="Arial" w:hAnsi="Arial" w:cs="Arial"/>
          <w:sz w:val="24"/>
          <w:szCs w:val="24"/>
        </w:rPr>
        <w:t xml:space="preserve">The institution procuring assistive devices and/or technology shall remain </w:t>
      </w:r>
      <w:r w:rsidR="00C74BF4">
        <w:rPr>
          <w:rFonts w:ascii="Arial" w:hAnsi="Arial" w:cs="Arial"/>
          <w:sz w:val="24"/>
          <w:szCs w:val="24"/>
        </w:rPr>
        <w:t xml:space="preserve">responsible for </w:t>
      </w:r>
      <w:r w:rsidR="00D27DB7" w:rsidRPr="00682381">
        <w:rPr>
          <w:rFonts w:ascii="Arial" w:hAnsi="Arial" w:cs="Arial"/>
          <w:sz w:val="24"/>
          <w:szCs w:val="24"/>
        </w:rPr>
        <w:t>the maintenance</w:t>
      </w:r>
      <w:r w:rsidR="00C74BF4">
        <w:rPr>
          <w:rFonts w:ascii="Arial" w:hAnsi="Arial" w:cs="Arial"/>
          <w:sz w:val="24"/>
          <w:szCs w:val="24"/>
        </w:rPr>
        <w:t xml:space="preserve">, </w:t>
      </w:r>
      <w:r w:rsidR="00D27DB7" w:rsidRPr="00682381">
        <w:rPr>
          <w:rFonts w:ascii="Arial" w:hAnsi="Arial" w:cs="Arial"/>
          <w:sz w:val="24"/>
          <w:szCs w:val="24"/>
        </w:rPr>
        <w:t>repair</w:t>
      </w:r>
      <w:r w:rsidR="00C74BF4">
        <w:rPr>
          <w:rFonts w:ascii="Arial" w:hAnsi="Arial" w:cs="Arial"/>
          <w:sz w:val="24"/>
          <w:szCs w:val="24"/>
        </w:rPr>
        <w:t>, upgrading and replacement of such devices and/or technology.</w:t>
      </w:r>
    </w:p>
    <w:p w:rsidR="00C74BF4" w:rsidRPr="00991E0E" w:rsidRDefault="00C74BF4" w:rsidP="00C74BF4">
      <w:pPr>
        <w:spacing w:after="200" w:line="276" w:lineRule="auto"/>
        <w:jc w:val="both"/>
        <w:rPr>
          <w:rFonts w:ascii="Arial" w:hAnsi="Arial" w:cs="Arial"/>
          <w:sz w:val="24"/>
          <w:szCs w:val="24"/>
        </w:rPr>
      </w:pPr>
      <w:r>
        <w:rPr>
          <w:rFonts w:ascii="Arial" w:hAnsi="Arial" w:cs="Arial"/>
          <w:sz w:val="24"/>
          <w:szCs w:val="24"/>
        </w:rPr>
        <w:t>Assessment for assistive devices and/or technology and subsequent training on effective utilisation thereof within a workplace context, must be treated as an integral component of the Workplace Skills Plan as well as the employee’s personal development plan.</w:t>
      </w:r>
    </w:p>
    <w:p w:rsidR="009860CE" w:rsidRDefault="009860CE" w:rsidP="00FE41E0">
      <w:pPr>
        <w:spacing w:line="276" w:lineRule="auto"/>
        <w:jc w:val="both"/>
        <w:rPr>
          <w:rFonts w:ascii="Arial" w:hAnsi="Arial" w:cs="Arial"/>
          <w:b/>
          <w:sz w:val="24"/>
          <w:szCs w:val="24"/>
        </w:rPr>
      </w:pPr>
    </w:p>
    <w:p w:rsidR="00F20606" w:rsidRPr="00C74BF4" w:rsidRDefault="00C74BF4" w:rsidP="00C74BF4">
      <w:pPr>
        <w:pStyle w:val="Heading1"/>
      </w:pPr>
      <w:bookmarkStart w:id="35" w:name="_Toc491260032"/>
      <w:r w:rsidRPr="00C74BF4">
        <w:rPr>
          <w:caps w:val="0"/>
        </w:rPr>
        <w:t>Chapter</w:t>
      </w:r>
      <w:r w:rsidR="00F20606" w:rsidRPr="00C74BF4">
        <w:t xml:space="preserve"> 3</w:t>
      </w:r>
      <w:bookmarkEnd w:id="35"/>
      <w:r w:rsidR="00F20606" w:rsidRPr="00C74BF4">
        <w:t xml:space="preserve"> </w:t>
      </w:r>
    </w:p>
    <w:p w:rsidR="00F20606" w:rsidRPr="00C74BF4" w:rsidRDefault="00027311" w:rsidP="00C74BF4">
      <w:pPr>
        <w:pStyle w:val="Heading1"/>
      </w:pPr>
      <w:bookmarkStart w:id="36" w:name="_Toc491260033"/>
      <w:r w:rsidRPr="00C74BF4">
        <w:t>DISCLOSURE OF REASONABLE ACCOMMODATION REQUIREMENTS</w:t>
      </w:r>
      <w:bookmarkEnd w:id="36"/>
    </w:p>
    <w:p w:rsidR="00F20606" w:rsidRDefault="00F20606" w:rsidP="00C74BF4">
      <w:pPr>
        <w:spacing w:line="276" w:lineRule="auto"/>
        <w:jc w:val="both"/>
        <w:rPr>
          <w:rFonts w:ascii="Arial Bold" w:hAnsi="Arial Bold" w:cs="Arial"/>
          <w:b/>
          <w:caps/>
          <w:sz w:val="24"/>
          <w:szCs w:val="24"/>
        </w:rPr>
      </w:pPr>
    </w:p>
    <w:p w:rsidR="00F20606" w:rsidRPr="00027311" w:rsidRDefault="007E740D" w:rsidP="00027311">
      <w:pPr>
        <w:pStyle w:val="Heading2"/>
      </w:pPr>
      <w:bookmarkStart w:id="37" w:name="_Toc491260034"/>
      <w:r>
        <w:t>3.1</w:t>
      </w:r>
      <w:r w:rsidR="00027311">
        <w:tab/>
      </w:r>
      <w:r w:rsidR="00F20606" w:rsidRPr="00027311">
        <w:t>Capacity of duty bearers to understand disclosure</w:t>
      </w:r>
      <w:bookmarkEnd w:id="37"/>
    </w:p>
    <w:p w:rsidR="00B76973" w:rsidRDefault="00B76973" w:rsidP="00FE41E0">
      <w:pPr>
        <w:spacing w:after="0" w:line="276" w:lineRule="auto"/>
        <w:jc w:val="both"/>
        <w:rPr>
          <w:rFonts w:ascii="Arial" w:hAnsi="Arial" w:cs="Arial"/>
          <w:sz w:val="24"/>
          <w:szCs w:val="24"/>
        </w:rPr>
      </w:pPr>
    </w:p>
    <w:p w:rsidR="00C74BF4" w:rsidRDefault="000E316E" w:rsidP="00C74BF4">
      <w:pPr>
        <w:spacing w:after="200" w:line="276" w:lineRule="auto"/>
        <w:jc w:val="both"/>
        <w:rPr>
          <w:rFonts w:ascii="Arial" w:hAnsi="Arial" w:cs="Arial"/>
          <w:sz w:val="24"/>
          <w:szCs w:val="24"/>
        </w:rPr>
      </w:pPr>
      <w:r>
        <w:rPr>
          <w:rFonts w:ascii="Arial" w:hAnsi="Arial" w:cs="Arial"/>
          <w:sz w:val="24"/>
          <w:szCs w:val="24"/>
        </w:rPr>
        <w:t xml:space="preserve">All </w:t>
      </w:r>
      <w:r w:rsidR="007E1509">
        <w:rPr>
          <w:rFonts w:ascii="Arial" w:hAnsi="Arial" w:cs="Arial"/>
          <w:sz w:val="24"/>
          <w:szCs w:val="24"/>
        </w:rPr>
        <w:t>service</w:t>
      </w:r>
      <w:r>
        <w:rPr>
          <w:rFonts w:ascii="Arial" w:hAnsi="Arial" w:cs="Arial"/>
          <w:sz w:val="24"/>
          <w:szCs w:val="24"/>
        </w:rPr>
        <w:t xml:space="preserve"> providers whether government, private or civil society have a duty to understand the needs of their customers or service users, and this includes </w:t>
      </w:r>
      <w:r w:rsidR="00FE41E0">
        <w:rPr>
          <w:rFonts w:ascii="Arial" w:hAnsi="Arial" w:cs="Arial"/>
          <w:sz w:val="24"/>
          <w:szCs w:val="24"/>
        </w:rPr>
        <w:t>persons</w:t>
      </w:r>
      <w:r>
        <w:rPr>
          <w:rFonts w:ascii="Arial" w:hAnsi="Arial" w:cs="Arial"/>
          <w:sz w:val="24"/>
          <w:szCs w:val="24"/>
        </w:rPr>
        <w:t xml:space="preserve"> with disabilities. </w:t>
      </w:r>
      <w:r w:rsidR="00C74BF4">
        <w:rPr>
          <w:rFonts w:ascii="Arial" w:hAnsi="Arial" w:cs="Arial"/>
          <w:sz w:val="24"/>
          <w:szCs w:val="24"/>
        </w:rPr>
        <w:t xml:space="preserve">Basic awareness that there are people with a wide variety of accommodation needs is a prerequisite to being in business, and working in government. </w:t>
      </w:r>
    </w:p>
    <w:p w:rsidR="000E316E" w:rsidRDefault="000E316E" w:rsidP="00C74BF4">
      <w:pPr>
        <w:spacing w:after="0" w:line="276" w:lineRule="auto"/>
        <w:jc w:val="both"/>
        <w:rPr>
          <w:rFonts w:ascii="Arial" w:hAnsi="Arial" w:cs="Arial"/>
          <w:sz w:val="24"/>
          <w:szCs w:val="24"/>
        </w:rPr>
      </w:pPr>
      <w:r>
        <w:rPr>
          <w:rFonts w:ascii="Arial" w:hAnsi="Arial" w:cs="Arial"/>
          <w:sz w:val="24"/>
          <w:szCs w:val="24"/>
        </w:rPr>
        <w:t>Therefore basic levels of reasonable accommodation should be offered as standard</w:t>
      </w:r>
      <w:r w:rsidR="007E1509">
        <w:rPr>
          <w:rFonts w:ascii="Arial" w:hAnsi="Arial" w:cs="Arial"/>
          <w:sz w:val="24"/>
          <w:szCs w:val="24"/>
        </w:rPr>
        <w:t xml:space="preserve">. This includes being able to speak </w:t>
      </w:r>
      <w:r w:rsidR="00607380">
        <w:rPr>
          <w:rFonts w:ascii="Arial" w:hAnsi="Arial" w:cs="Arial"/>
          <w:sz w:val="24"/>
          <w:szCs w:val="24"/>
        </w:rPr>
        <w:t xml:space="preserve">a </w:t>
      </w:r>
      <w:r w:rsidR="007E1509">
        <w:rPr>
          <w:rFonts w:ascii="Arial" w:hAnsi="Arial" w:cs="Arial"/>
          <w:sz w:val="24"/>
          <w:szCs w:val="24"/>
        </w:rPr>
        <w:t xml:space="preserve">basic </w:t>
      </w:r>
      <w:r w:rsidR="00607380">
        <w:rPr>
          <w:rFonts w:ascii="Arial" w:hAnsi="Arial" w:cs="Arial"/>
          <w:sz w:val="24"/>
          <w:szCs w:val="24"/>
        </w:rPr>
        <w:t>form of recognisable sign</w:t>
      </w:r>
      <w:r w:rsidR="007E1509">
        <w:rPr>
          <w:rFonts w:ascii="Arial" w:hAnsi="Arial" w:cs="Arial"/>
          <w:sz w:val="24"/>
          <w:szCs w:val="24"/>
        </w:rPr>
        <w:t xml:space="preserve"> language</w:t>
      </w:r>
      <w:r w:rsidR="00607380">
        <w:rPr>
          <w:rFonts w:ascii="Arial" w:hAnsi="Arial" w:cs="Arial"/>
          <w:sz w:val="24"/>
          <w:szCs w:val="24"/>
        </w:rPr>
        <w:t xml:space="preserve">, </w:t>
      </w:r>
      <w:r w:rsidR="007E1509">
        <w:rPr>
          <w:rFonts w:ascii="Arial" w:hAnsi="Arial" w:cs="Arial"/>
          <w:sz w:val="24"/>
          <w:szCs w:val="24"/>
        </w:rPr>
        <w:t>being able to guide someone who is blind, and how to offer assistance to an elderly person or someone in a wheelchair.</w:t>
      </w:r>
    </w:p>
    <w:p w:rsidR="007E1509" w:rsidRDefault="007E1509" w:rsidP="00FE41E0">
      <w:pPr>
        <w:spacing w:after="0" w:line="276" w:lineRule="auto"/>
        <w:jc w:val="both"/>
        <w:rPr>
          <w:rFonts w:ascii="Arial" w:hAnsi="Arial" w:cs="Arial"/>
          <w:sz w:val="24"/>
          <w:szCs w:val="24"/>
        </w:rPr>
      </w:pPr>
    </w:p>
    <w:p w:rsidR="00C37FA0" w:rsidRDefault="00C74BF4" w:rsidP="00C74BF4">
      <w:pPr>
        <w:pStyle w:val="Heading2"/>
      </w:pPr>
      <w:bookmarkStart w:id="38" w:name="_Toc491260035"/>
      <w:r>
        <w:t>3.2</w:t>
      </w:r>
      <w:r>
        <w:tab/>
      </w:r>
      <w:r w:rsidR="00C37FA0" w:rsidRPr="00C37FA0">
        <w:t>Voluntary and involuntary disclosure</w:t>
      </w:r>
      <w:bookmarkEnd w:id="38"/>
    </w:p>
    <w:p w:rsidR="007F07F4" w:rsidRPr="00C37FA0" w:rsidRDefault="007F07F4" w:rsidP="00FE41E0">
      <w:pPr>
        <w:spacing w:after="0" w:line="276" w:lineRule="auto"/>
        <w:jc w:val="both"/>
        <w:rPr>
          <w:rFonts w:ascii="Arial" w:hAnsi="Arial" w:cs="Arial"/>
          <w:b/>
          <w:sz w:val="24"/>
          <w:szCs w:val="24"/>
        </w:rPr>
      </w:pPr>
    </w:p>
    <w:p w:rsidR="00C74BF4" w:rsidRDefault="00C74BF4" w:rsidP="00C74BF4">
      <w:pPr>
        <w:spacing w:after="200" w:line="276" w:lineRule="auto"/>
        <w:jc w:val="both"/>
        <w:rPr>
          <w:rFonts w:ascii="Arial" w:hAnsi="Arial" w:cs="Arial"/>
          <w:sz w:val="24"/>
          <w:szCs w:val="24"/>
        </w:rPr>
      </w:pPr>
      <w:r w:rsidRPr="00523E10">
        <w:rPr>
          <w:rFonts w:ascii="Arial" w:hAnsi="Arial" w:cs="Arial"/>
          <w:sz w:val="24"/>
          <w:szCs w:val="24"/>
        </w:rPr>
        <w:t>Disclosure of disability is a voluntary notification by persons with disabilities</w:t>
      </w:r>
      <w:r>
        <w:rPr>
          <w:rFonts w:ascii="Arial" w:hAnsi="Arial" w:cs="Arial"/>
          <w:sz w:val="24"/>
          <w:szCs w:val="24"/>
        </w:rPr>
        <w:t xml:space="preserve">. </w:t>
      </w:r>
      <w:r w:rsidRPr="00523E10">
        <w:rPr>
          <w:rFonts w:ascii="Arial" w:hAnsi="Arial" w:cs="Arial"/>
          <w:sz w:val="24"/>
          <w:szCs w:val="24"/>
        </w:rPr>
        <w:t xml:space="preserve"> </w:t>
      </w:r>
    </w:p>
    <w:p w:rsidR="007F07F4" w:rsidRDefault="00C37FA0" w:rsidP="00C74BF4">
      <w:pPr>
        <w:spacing w:after="200" w:line="276" w:lineRule="auto"/>
        <w:jc w:val="both"/>
        <w:rPr>
          <w:rFonts w:ascii="Arial" w:hAnsi="Arial" w:cs="Arial"/>
          <w:sz w:val="24"/>
          <w:szCs w:val="24"/>
        </w:rPr>
      </w:pPr>
      <w:r>
        <w:rPr>
          <w:rFonts w:ascii="Arial" w:hAnsi="Arial" w:cs="Arial"/>
          <w:sz w:val="24"/>
          <w:szCs w:val="24"/>
        </w:rPr>
        <w:t xml:space="preserve">Many people with </w:t>
      </w:r>
      <w:r w:rsidR="00C74BF4">
        <w:rPr>
          <w:rFonts w:ascii="Arial" w:hAnsi="Arial" w:cs="Arial"/>
          <w:sz w:val="24"/>
          <w:szCs w:val="24"/>
        </w:rPr>
        <w:t xml:space="preserve">in particular </w:t>
      </w:r>
      <w:r>
        <w:rPr>
          <w:rFonts w:ascii="Arial" w:hAnsi="Arial" w:cs="Arial"/>
          <w:sz w:val="24"/>
          <w:szCs w:val="24"/>
        </w:rPr>
        <w:t xml:space="preserve">hidden disabilities </w:t>
      </w:r>
      <w:r w:rsidR="00C74BF4">
        <w:rPr>
          <w:rFonts w:ascii="Arial" w:hAnsi="Arial" w:cs="Arial"/>
          <w:sz w:val="24"/>
          <w:szCs w:val="24"/>
        </w:rPr>
        <w:t xml:space="preserve">however </w:t>
      </w:r>
      <w:r>
        <w:rPr>
          <w:rFonts w:ascii="Arial" w:hAnsi="Arial" w:cs="Arial"/>
          <w:sz w:val="24"/>
          <w:szCs w:val="24"/>
        </w:rPr>
        <w:t xml:space="preserve">do not want to disclose </w:t>
      </w:r>
      <w:r w:rsidR="00C74BF4">
        <w:rPr>
          <w:rFonts w:ascii="Arial" w:hAnsi="Arial" w:cs="Arial"/>
          <w:sz w:val="24"/>
          <w:szCs w:val="24"/>
        </w:rPr>
        <w:t>disability</w:t>
      </w:r>
      <w:r>
        <w:rPr>
          <w:rFonts w:ascii="Arial" w:hAnsi="Arial" w:cs="Arial"/>
          <w:sz w:val="24"/>
          <w:szCs w:val="24"/>
        </w:rPr>
        <w:t xml:space="preserve">, especially if there is a culture of bullying and </w:t>
      </w:r>
      <w:r w:rsidR="00C74BF4">
        <w:rPr>
          <w:rFonts w:ascii="Arial" w:hAnsi="Arial" w:cs="Arial"/>
          <w:sz w:val="24"/>
          <w:szCs w:val="24"/>
        </w:rPr>
        <w:t>disrespect within a service, learning or work environment</w:t>
      </w:r>
      <w:r>
        <w:rPr>
          <w:rFonts w:ascii="Arial" w:hAnsi="Arial" w:cs="Arial"/>
          <w:sz w:val="24"/>
          <w:szCs w:val="24"/>
        </w:rPr>
        <w:t xml:space="preserve">. </w:t>
      </w:r>
      <w:r w:rsidR="00C74BF4">
        <w:rPr>
          <w:rFonts w:ascii="Arial" w:hAnsi="Arial" w:cs="Arial"/>
          <w:sz w:val="24"/>
          <w:szCs w:val="24"/>
        </w:rPr>
        <w:t xml:space="preserve"> </w:t>
      </w:r>
      <w:r>
        <w:rPr>
          <w:rFonts w:ascii="Arial" w:hAnsi="Arial" w:cs="Arial"/>
          <w:sz w:val="24"/>
          <w:szCs w:val="24"/>
        </w:rPr>
        <w:t xml:space="preserve">This is particularly true in situations where abuse is common. </w:t>
      </w:r>
    </w:p>
    <w:p w:rsidR="00C74BF4" w:rsidRDefault="00C74BF4" w:rsidP="00B4400F">
      <w:pPr>
        <w:spacing w:after="0" w:line="276" w:lineRule="auto"/>
        <w:jc w:val="both"/>
        <w:rPr>
          <w:rFonts w:ascii="Arial" w:hAnsi="Arial" w:cs="Arial"/>
          <w:sz w:val="24"/>
          <w:szCs w:val="24"/>
        </w:rPr>
      </w:pPr>
      <w:r>
        <w:rPr>
          <w:rFonts w:ascii="Arial" w:hAnsi="Arial" w:cs="Arial"/>
          <w:sz w:val="24"/>
          <w:szCs w:val="24"/>
        </w:rPr>
        <w:lastRenderedPageBreak/>
        <w:t>Disclosure of disability must be linked to disclosure of reasonable accommodation requirements to facilitate a seamless management system.</w:t>
      </w:r>
    </w:p>
    <w:p w:rsidR="00AB2570" w:rsidRDefault="00AB2570" w:rsidP="00FE41E0">
      <w:pPr>
        <w:spacing w:after="0" w:line="276" w:lineRule="auto"/>
        <w:jc w:val="both"/>
        <w:rPr>
          <w:rFonts w:ascii="Arial" w:hAnsi="Arial" w:cs="Arial"/>
          <w:sz w:val="24"/>
          <w:szCs w:val="24"/>
        </w:rPr>
      </w:pPr>
    </w:p>
    <w:p w:rsidR="00AB2570" w:rsidRPr="00AB2570" w:rsidRDefault="00C74BF4" w:rsidP="00B4400F">
      <w:pPr>
        <w:pStyle w:val="Heading3"/>
        <w:ind w:left="709" w:hanging="709"/>
        <w:jc w:val="both"/>
      </w:pPr>
      <w:bookmarkStart w:id="39" w:name="_Toc491260036"/>
      <w:r>
        <w:t>3.2.1</w:t>
      </w:r>
      <w:r>
        <w:tab/>
      </w:r>
      <w:r w:rsidR="00AB2570" w:rsidRPr="00AB2570">
        <w:t>Legal obligation to disclose for occupational health, safety and fire egress</w:t>
      </w:r>
      <w:bookmarkEnd w:id="39"/>
    </w:p>
    <w:p w:rsidR="00DF68F1" w:rsidRDefault="00DF68F1" w:rsidP="00FE41E0">
      <w:pPr>
        <w:spacing w:after="0" w:line="276" w:lineRule="auto"/>
        <w:jc w:val="both"/>
        <w:rPr>
          <w:rFonts w:ascii="Arial" w:hAnsi="Arial" w:cs="Arial"/>
          <w:b/>
          <w:sz w:val="24"/>
          <w:szCs w:val="24"/>
        </w:rPr>
      </w:pPr>
    </w:p>
    <w:p w:rsidR="00B76973" w:rsidRPr="00192640" w:rsidRDefault="00B76973" w:rsidP="00B4400F">
      <w:pPr>
        <w:spacing w:after="200" w:line="276" w:lineRule="auto"/>
        <w:jc w:val="both"/>
        <w:rPr>
          <w:rFonts w:ascii="Arial" w:hAnsi="Arial" w:cs="Arial"/>
          <w:sz w:val="24"/>
          <w:szCs w:val="24"/>
        </w:rPr>
      </w:pPr>
      <w:r w:rsidRPr="00192640">
        <w:rPr>
          <w:rFonts w:ascii="Arial" w:hAnsi="Arial" w:cs="Arial"/>
          <w:sz w:val="24"/>
          <w:szCs w:val="24"/>
        </w:rPr>
        <w:t xml:space="preserve">Confidentiality of information must be protected and this type of information should only be accessible </w:t>
      </w:r>
      <w:r w:rsidR="00B4400F">
        <w:rPr>
          <w:rFonts w:ascii="Arial" w:hAnsi="Arial" w:cs="Arial"/>
          <w:sz w:val="24"/>
          <w:szCs w:val="24"/>
        </w:rPr>
        <w:t xml:space="preserve">on a need-to-know basis </w:t>
      </w:r>
      <w:r w:rsidRPr="00192640">
        <w:rPr>
          <w:rFonts w:ascii="Arial" w:hAnsi="Arial" w:cs="Arial"/>
          <w:sz w:val="24"/>
          <w:szCs w:val="24"/>
        </w:rPr>
        <w:t>for the benefit of ensuring non-discrimination and</w:t>
      </w:r>
      <w:r w:rsidR="00B4400F">
        <w:rPr>
          <w:rFonts w:ascii="Arial" w:hAnsi="Arial" w:cs="Arial"/>
          <w:sz w:val="24"/>
          <w:szCs w:val="24"/>
        </w:rPr>
        <w:t>/</w:t>
      </w:r>
      <w:r w:rsidRPr="00192640">
        <w:rPr>
          <w:rFonts w:ascii="Arial" w:hAnsi="Arial" w:cs="Arial"/>
          <w:sz w:val="24"/>
          <w:szCs w:val="24"/>
        </w:rPr>
        <w:t>or for objective safety concerns related to a specific individual and a specific</w:t>
      </w:r>
      <w:r w:rsidR="00B4400F">
        <w:rPr>
          <w:rFonts w:ascii="Arial" w:hAnsi="Arial" w:cs="Arial"/>
          <w:sz w:val="24"/>
          <w:szCs w:val="24"/>
        </w:rPr>
        <w:t xml:space="preserve"> reasonable accommodation needs.</w:t>
      </w:r>
    </w:p>
    <w:p w:rsidR="00B76973" w:rsidRPr="00192640" w:rsidRDefault="00B76973" w:rsidP="00FE41E0">
      <w:pPr>
        <w:spacing w:after="0" w:line="276" w:lineRule="auto"/>
        <w:jc w:val="both"/>
        <w:rPr>
          <w:rFonts w:ascii="Arial" w:hAnsi="Arial" w:cs="Arial"/>
          <w:sz w:val="24"/>
          <w:szCs w:val="24"/>
        </w:rPr>
      </w:pPr>
      <w:r w:rsidRPr="00192640">
        <w:rPr>
          <w:rFonts w:ascii="Arial" w:hAnsi="Arial" w:cs="Arial"/>
          <w:sz w:val="24"/>
          <w:szCs w:val="24"/>
        </w:rPr>
        <w:t>In addition to gaining written consent in the gathering of information from elsewhere</w:t>
      </w:r>
      <w:r w:rsidR="00B4400F">
        <w:rPr>
          <w:rFonts w:ascii="Arial" w:hAnsi="Arial" w:cs="Arial"/>
          <w:sz w:val="24"/>
          <w:szCs w:val="24"/>
        </w:rPr>
        <w:t>,</w:t>
      </w:r>
      <w:r w:rsidRPr="00192640">
        <w:rPr>
          <w:rFonts w:ascii="Arial" w:hAnsi="Arial" w:cs="Arial"/>
          <w:sz w:val="24"/>
          <w:szCs w:val="24"/>
        </w:rPr>
        <w:t xml:space="preserve"> unless legally required</w:t>
      </w:r>
      <w:r w:rsidR="00B4400F">
        <w:rPr>
          <w:rFonts w:ascii="Arial" w:hAnsi="Arial" w:cs="Arial"/>
          <w:sz w:val="24"/>
          <w:szCs w:val="24"/>
        </w:rPr>
        <w:t>,</w:t>
      </w:r>
      <w:r w:rsidRPr="00192640">
        <w:rPr>
          <w:rFonts w:ascii="Arial" w:hAnsi="Arial" w:cs="Arial"/>
          <w:sz w:val="24"/>
          <w:szCs w:val="24"/>
        </w:rPr>
        <w:t xml:space="preserve"> no persons may disclose any information related to any person’s disability to anyone else without th</w:t>
      </w:r>
      <w:r w:rsidR="007F07F4">
        <w:rPr>
          <w:rFonts w:ascii="Arial" w:hAnsi="Arial" w:cs="Arial"/>
          <w:sz w:val="24"/>
          <w:szCs w:val="24"/>
        </w:rPr>
        <w:t>e written consent of the person.</w:t>
      </w:r>
    </w:p>
    <w:p w:rsidR="00B76973" w:rsidRPr="00B76973" w:rsidRDefault="00B76973" w:rsidP="00FE41E0">
      <w:pPr>
        <w:spacing w:after="0" w:line="276" w:lineRule="auto"/>
        <w:jc w:val="both"/>
        <w:rPr>
          <w:rFonts w:ascii="Arial" w:hAnsi="Arial" w:cs="Arial"/>
          <w:sz w:val="24"/>
          <w:szCs w:val="24"/>
        </w:rPr>
      </w:pPr>
    </w:p>
    <w:p w:rsidR="00F20606" w:rsidRDefault="00B4400F" w:rsidP="00B4400F">
      <w:pPr>
        <w:pStyle w:val="Heading3"/>
      </w:pPr>
      <w:bookmarkStart w:id="40" w:name="_Toc491260037"/>
      <w:r>
        <w:t>3.2.2</w:t>
      </w:r>
      <w:r>
        <w:tab/>
      </w:r>
      <w:r w:rsidR="00F20606" w:rsidRPr="00913549">
        <w:t>Promotion of disclosure by rights holders</w:t>
      </w:r>
      <w:bookmarkEnd w:id="40"/>
    </w:p>
    <w:p w:rsidR="00AB2570" w:rsidRDefault="00AB2570" w:rsidP="00FE41E0">
      <w:pPr>
        <w:spacing w:after="0" w:line="276" w:lineRule="auto"/>
        <w:jc w:val="both"/>
        <w:rPr>
          <w:rFonts w:ascii="Arial" w:hAnsi="Arial" w:cs="Arial"/>
          <w:b/>
          <w:sz w:val="24"/>
          <w:szCs w:val="24"/>
        </w:rPr>
      </w:pPr>
    </w:p>
    <w:p w:rsidR="00AF43FC" w:rsidRPr="007F07F4" w:rsidRDefault="00AF43FC" w:rsidP="00AF43FC">
      <w:pPr>
        <w:spacing w:after="200" w:line="276" w:lineRule="auto"/>
        <w:jc w:val="both"/>
        <w:rPr>
          <w:rFonts w:ascii="Arial" w:hAnsi="Arial" w:cs="Arial"/>
          <w:sz w:val="24"/>
          <w:szCs w:val="24"/>
        </w:rPr>
      </w:pPr>
      <w:r w:rsidRPr="000E71F4">
        <w:rPr>
          <w:rFonts w:ascii="Arial" w:hAnsi="Arial" w:cs="Arial"/>
          <w:sz w:val="24"/>
          <w:szCs w:val="24"/>
        </w:rPr>
        <w:t>A person with a disability can disclose their disability at any time even if there is no need for immediate reasonable accommodation</w:t>
      </w:r>
      <w:r w:rsidRPr="000E71F4">
        <w:rPr>
          <w:rFonts w:ascii="Arial" w:hAnsi="Arial" w:cs="Arial"/>
          <w:b/>
          <w:sz w:val="24"/>
          <w:szCs w:val="24"/>
        </w:rPr>
        <w:t xml:space="preserve">. </w:t>
      </w:r>
      <w:r w:rsidRPr="000E71F4">
        <w:rPr>
          <w:rFonts w:ascii="Arial" w:hAnsi="Arial" w:cs="Arial"/>
          <w:sz w:val="24"/>
          <w:szCs w:val="24"/>
        </w:rPr>
        <w:t>If not self-evident the information may be required to confirm disability status and accommodation requirements; if the disability is not self-evident and the person discloses that they have a disability and may need accommodations, the information may be required to disclose sufficient information to confirm their disability status and their accommodation re</w:t>
      </w:r>
      <w:r>
        <w:rPr>
          <w:rFonts w:ascii="Arial" w:hAnsi="Arial" w:cs="Arial"/>
          <w:sz w:val="24"/>
          <w:szCs w:val="24"/>
        </w:rPr>
        <w:t>quirements.</w:t>
      </w:r>
    </w:p>
    <w:p w:rsidR="00B76973" w:rsidRPr="00DF68F1" w:rsidRDefault="00B76973" w:rsidP="00B4400F">
      <w:pPr>
        <w:spacing w:after="200" w:line="276" w:lineRule="auto"/>
        <w:jc w:val="both"/>
        <w:rPr>
          <w:rFonts w:ascii="Arial" w:hAnsi="Arial" w:cs="Arial"/>
          <w:sz w:val="24"/>
          <w:szCs w:val="24"/>
        </w:rPr>
      </w:pPr>
      <w:r w:rsidRPr="00DF68F1">
        <w:rPr>
          <w:rFonts w:ascii="Arial" w:hAnsi="Arial" w:cs="Arial"/>
          <w:sz w:val="24"/>
          <w:szCs w:val="24"/>
        </w:rPr>
        <w:t>Persons with disabilities</w:t>
      </w:r>
      <w:r w:rsidR="00372813">
        <w:rPr>
          <w:rFonts w:ascii="Arial" w:hAnsi="Arial" w:cs="Arial"/>
          <w:sz w:val="24"/>
          <w:szCs w:val="24"/>
        </w:rPr>
        <w:t xml:space="preserve"> </w:t>
      </w:r>
      <w:r w:rsidR="00AF43FC">
        <w:rPr>
          <w:rFonts w:ascii="Arial" w:hAnsi="Arial" w:cs="Arial"/>
          <w:sz w:val="24"/>
          <w:szCs w:val="24"/>
        </w:rPr>
        <w:t xml:space="preserve">have a responsibility to </w:t>
      </w:r>
      <w:r w:rsidRPr="00DF68F1">
        <w:rPr>
          <w:rFonts w:ascii="Arial" w:hAnsi="Arial" w:cs="Arial"/>
          <w:sz w:val="24"/>
          <w:szCs w:val="24"/>
        </w:rPr>
        <w:t>familiarise themselves with the content of existing legislation for reasonable accommodation</w:t>
      </w:r>
      <w:r w:rsidR="00DF68F1">
        <w:rPr>
          <w:rFonts w:ascii="Arial" w:hAnsi="Arial" w:cs="Arial"/>
          <w:sz w:val="24"/>
          <w:szCs w:val="24"/>
        </w:rPr>
        <w:t xml:space="preserve">. </w:t>
      </w:r>
      <w:r w:rsidR="00B4400F">
        <w:rPr>
          <w:rFonts w:ascii="Arial" w:hAnsi="Arial" w:cs="Arial"/>
          <w:sz w:val="24"/>
          <w:szCs w:val="24"/>
        </w:rPr>
        <w:t xml:space="preserve"> </w:t>
      </w:r>
      <w:r w:rsidRPr="00DF68F1">
        <w:rPr>
          <w:rFonts w:ascii="Arial" w:hAnsi="Arial" w:cs="Arial"/>
          <w:sz w:val="24"/>
          <w:szCs w:val="24"/>
        </w:rPr>
        <w:t xml:space="preserve">They </w:t>
      </w:r>
      <w:r w:rsidR="00AF43FC">
        <w:rPr>
          <w:rFonts w:ascii="Arial" w:hAnsi="Arial" w:cs="Arial"/>
          <w:sz w:val="24"/>
          <w:szCs w:val="24"/>
        </w:rPr>
        <w:t xml:space="preserve">must </w:t>
      </w:r>
      <w:r w:rsidRPr="00DF68F1">
        <w:rPr>
          <w:rFonts w:ascii="Arial" w:hAnsi="Arial" w:cs="Arial"/>
          <w:sz w:val="24"/>
          <w:szCs w:val="24"/>
        </w:rPr>
        <w:t>understand the relation</w:t>
      </w:r>
      <w:r w:rsidR="00AF43FC">
        <w:rPr>
          <w:rFonts w:ascii="Arial" w:hAnsi="Arial" w:cs="Arial"/>
          <w:sz w:val="24"/>
          <w:szCs w:val="24"/>
        </w:rPr>
        <w:t>ship between independent living-</w:t>
      </w:r>
      <w:r w:rsidRPr="00DF68F1">
        <w:rPr>
          <w:rFonts w:ascii="Arial" w:hAnsi="Arial" w:cs="Arial"/>
          <w:sz w:val="24"/>
          <w:szCs w:val="24"/>
        </w:rPr>
        <w:t>related</w:t>
      </w:r>
      <w:r w:rsidR="009D332A">
        <w:rPr>
          <w:rFonts w:ascii="Arial" w:hAnsi="Arial" w:cs="Arial"/>
          <w:sz w:val="24"/>
          <w:szCs w:val="24"/>
        </w:rPr>
        <w:t>, service-delivery related</w:t>
      </w:r>
      <w:r w:rsidR="00AF43FC">
        <w:rPr>
          <w:rFonts w:ascii="Arial" w:hAnsi="Arial" w:cs="Arial"/>
          <w:sz w:val="24"/>
          <w:szCs w:val="24"/>
        </w:rPr>
        <w:t xml:space="preserve"> and employment-</w:t>
      </w:r>
      <w:r w:rsidRPr="00DF68F1">
        <w:rPr>
          <w:rFonts w:ascii="Arial" w:hAnsi="Arial" w:cs="Arial"/>
          <w:sz w:val="24"/>
          <w:szCs w:val="24"/>
        </w:rPr>
        <w:t>related reasonable accommodation</w:t>
      </w:r>
      <w:r w:rsidR="00AF43FC">
        <w:rPr>
          <w:rFonts w:ascii="Arial" w:hAnsi="Arial" w:cs="Arial"/>
          <w:sz w:val="24"/>
          <w:szCs w:val="24"/>
        </w:rPr>
        <w:t xml:space="preserve"> entitlements</w:t>
      </w:r>
      <w:r w:rsidR="00DF68F1">
        <w:rPr>
          <w:rFonts w:ascii="Arial" w:hAnsi="Arial" w:cs="Arial"/>
          <w:sz w:val="24"/>
          <w:szCs w:val="24"/>
        </w:rPr>
        <w:t>.</w:t>
      </w:r>
    </w:p>
    <w:p w:rsidR="009D332A" w:rsidRDefault="009D332A" w:rsidP="00B4400F">
      <w:pPr>
        <w:spacing w:after="200" w:line="276" w:lineRule="auto"/>
        <w:jc w:val="both"/>
        <w:rPr>
          <w:rFonts w:ascii="Arial" w:hAnsi="Arial" w:cs="Arial"/>
          <w:sz w:val="24"/>
          <w:szCs w:val="24"/>
        </w:rPr>
      </w:pPr>
      <w:r>
        <w:rPr>
          <w:rFonts w:ascii="Arial" w:hAnsi="Arial" w:cs="Arial"/>
          <w:sz w:val="24"/>
          <w:szCs w:val="24"/>
        </w:rPr>
        <w:t>They</w:t>
      </w:r>
      <w:r w:rsidR="00AF43FC">
        <w:rPr>
          <w:rFonts w:ascii="Arial" w:hAnsi="Arial" w:cs="Arial"/>
          <w:sz w:val="24"/>
          <w:szCs w:val="24"/>
        </w:rPr>
        <w:t xml:space="preserve"> must</w:t>
      </w:r>
      <w:r w:rsidRPr="00B43560">
        <w:rPr>
          <w:rFonts w:ascii="Arial" w:hAnsi="Arial" w:cs="Arial"/>
          <w:sz w:val="24"/>
          <w:szCs w:val="24"/>
        </w:rPr>
        <w:t xml:space="preserve"> familiarise themselves</w:t>
      </w:r>
      <w:r>
        <w:rPr>
          <w:rFonts w:ascii="Arial" w:hAnsi="Arial" w:cs="Arial"/>
          <w:sz w:val="24"/>
          <w:szCs w:val="24"/>
        </w:rPr>
        <w:t xml:space="preserve"> with relevant legislation that </w:t>
      </w:r>
      <w:r w:rsidRPr="00B43560">
        <w:rPr>
          <w:rFonts w:ascii="Arial" w:hAnsi="Arial" w:cs="Arial"/>
          <w:sz w:val="24"/>
          <w:szCs w:val="24"/>
        </w:rPr>
        <w:t>has a direct bearing on the issue of disclosure. For example, Section 7 and 8 of the Employment Equity Act, Section</w:t>
      </w:r>
      <w:r w:rsidR="00AF43FC">
        <w:rPr>
          <w:rFonts w:ascii="Arial" w:hAnsi="Arial" w:cs="Arial"/>
          <w:sz w:val="24"/>
          <w:szCs w:val="24"/>
        </w:rPr>
        <w:t>12 and 13 of the South African S</w:t>
      </w:r>
      <w:r w:rsidRPr="00B43560">
        <w:rPr>
          <w:rFonts w:ascii="Arial" w:hAnsi="Arial" w:cs="Arial"/>
          <w:sz w:val="24"/>
          <w:szCs w:val="24"/>
        </w:rPr>
        <w:t>chools Act, the Mental Health Care Act and Section 10/28 of the Promotion of Equality and Prevention of Unfair Discrimination Act.</w:t>
      </w:r>
    </w:p>
    <w:p w:rsidR="00B76973" w:rsidRDefault="00B76973" w:rsidP="00B4400F">
      <w:pPr>
        <w:spacing w:after="200" w:line="276" w:lineRule="auto"/>
        <w:jc w:val="both"/>
        <w:rPr>
          <w:rFonts w:ascii="Arial" w:hAnsi="Arial" w:cs="Arial"/>
          <w:sz w:val="24"/>
          <w:szCs w:val="24"/>
        </w:rPr>
      </w:pPr>
      <w:r w:rsidRPr="00DF68F1">
        <w:rPr>
          <w:rFonts w:ascii="Arial" w:hAnsi="Arial" w:cs="Arial"/>
          <w:sz w:val="24"/>
          <w:szCs w:val="24"/>
        </w:rPr>
        <w:t xml:space="preserve">They </w:t>
      </w:r>
      <w:r w:rsidR="00AF43FC">
        <w:rPr>
          <w:rFonts w:ascii="Arial" w:hAnsi="Arial" w:cs="Arial"/>
          <w:sz w:val="24"/>
          <w:szCs w:val="24"/>
        </w:rPr>
        <w:t>must</w:t>
      </w:r>
      <w:r w:rsidRPr="00DF68F1">
        <w:rPr>
          <w:rFonts w:ascii="Arial" w:hAnsi="Arial" w:cs="Arial"/>
          <w:sz w:val="24"/>
          <w:szCs w:val="24"/>
        </w:rPr>
        <w:t xml:space="preserve"> understand</w:t>
      </w:r>
      <w:r w:rsidR="00372813">
        <w:rPr>
          <w:rFonts w:ascii="Arial" w:hAnsi="Arial" w:cs="Arial"/>
          <w:sz w:val="24"/>
          <w:szCs w:val="24"/>
        </w:rPr>
        <w:t xml:space="preserve"> the</w:t>
      </w:r>
      <w:r w:rsidRPr="00DF68F1">
        <w:rPr>
          <w:rFonts w:ascii="Arial" w:hAnsi="Arial" w:cs="Arial"/>
          <w:sz w:val="24"/>
          <w:szCs w:val="24"/>
        </w:rPr>
        <w:t xml:space="preserve"> docume</w:t>
      </w:r>
      <w:r w:rsidR="00372813">
        <w:rPr>
          <w:rFonts w:ascii="Arial" w:hAnsi="Arial" w:cs="Arial"/>
          <w:sz w:val="24"/>
          <w:szCs w:val="24"/>
        </w:rPr>
        <w:t xml:space="preserve">nts that will be used to guide </w:t>
      </w:r>
      <w:r w:rsidRPr="00DF68F1">
        <w:rPr>
          <w:rFonts w:ascii="Arial" w:hAnsi="Arial" w:cs="Arial"/>
          <w:sz w:val="24"/>
          <w:szCs w:val="24"/>
        </w:rPr>
        <w:t>employer</w:t>
      </w:r>
      <w:r w:rsidR="00AF43FC">
        <w:rPr>
          <w:rFonts w:ascii="Arial" w:hAnsi="Arial" w:cs="Arial"/>
          <w:sz w:val="24"/>
          <w:szCs w:val="24"/>
        </w:rPr>
        <w:t>s in the implementation of the E</w:t>
      </w:r>
      <w:r w:rsidRPr="00DF68F1">
        <w:rPr>
          <w:rFonts w:ascii="Arial" w:hAnsi="Arial" w:cs="Arial"/>
          <w:sz w:val="24"/>
          <w:szCs w:val="24"/>
        </w:rPr>
        <w:t xml:space="preserve">mployment </w:t>
      </w:r>
      <w:r w:rsidR="00AF43FC">
        <w:rPr>
          <w:rFonts w:ascii="Arial" w:hAnsi="Arial" w:cs="Arial"/>
          <w:sz w:val="24"/>
          <w:szCs w:val="24"/>
        </w:rPr>
        <w:t>Equity A</w:t>
      </w:r>
      <w:r w:rsidRPr="00DF68F1">
        <w:rPr>
          <w:rFonts w:ascii="Arial" w:hAnsi="Arial" w:cs="Arial"/>
          <w:sz w:val="24"/>
          <w:szCs w:val="24"/>
        </w:rPr>
        <w:t>ct and</w:t>
      </w:r>
      <w:r w:rsidR="00372813">
        <w:rPr>
          <w:rFonts w:ascii="Arial" w:hAnsi="Arial" w:cs="Arial"/>
          <w:sz w:val="24"/>
          <w:szCs w:val="24"/>
        </w:rPr>
        <w:t xml:space="preserve"> in other areas where reasonable accommodation measures are already required</w:t>
      </w:r>
      <w:r w:rsidRPr="00DF68F1">
        <w:rPr>
          <w:rFonts w:ascii="Arial" w:hAnsi="Arial" w:cs="Arial"/>
          <w:sz w:val="24"/>
          <w:szCs w:val="24"/>
        </w:rPr>
        <w:t>, most importantly they will be used to guide the courts where disputes arise</w:t>
      </w:r>
      <w:r w:rsidR="00372813">
        <w:rPr>
          <w:rFonts w:ascii="Arial" w:hAnsi="Arial" w:cs="Arial"/>
          <w:sz w:val="24"/>
          <w:szCs w:val="24"/>
        </w:rPr>
        <w:t>.</w:t>
      </w:r>
    </w:p>
    <w:p w:rsidR="00AF43FC" w:rsidRDefault="009D332A" w:rsidP="00AF43FC">
      <w:pPr>
        <w:spacing w:after="200" w:line="276" w:lineRule="auto"/>
        <w:jc w:val="both"/>
        <w:rPr>
          <w:rFonts w:ascii="Arial" w:hAnsi="Arial" w:cs="Arial"/>
          <w:sz w:val="24"/>
          <w:szCs w:val="24"/>
        </w:rPr>
      </w:pPr>
      <w:r w:rsidRPr="00B43560">
        <w:rPr>
          <w:rFonts w:ascii="Arial" w:hAnsi="Arial" w:cs="Arial"/>
          <w:sz w:val="24"/>
          <w:szCs w:val="24"/>
        </w:rPr>
        <w:t xml:space="preserve">Persons with disabilities </w:t>
      </w:r>
      <w:r w:rsidR="00AF43FC">
        <w:rPr>
          <w:rFonts w:ascii="Arial" w:hAnsi="Arial" w:cs="Arial"/>
          <w:sz w:val="24"/>
          <w:szCs w:val="24"/>
        </w:rPr>
        <w:t>must</w:t>
      </w:r>
      <w:r w:rsidRPr="00B43560">
        <w:rPr>
          <w:rFonts w:ascii="Arial" w:hAnsi="Arial" w:cs="Arial"/>
          <w:sz w:val="24"/>
          <w:szCs w:val="24"/>
        </w:rPr>
        <w:t xml:space="preserve"> understand th</w:t>
      </w:r>
      <w:r w:rsidR="00AF43FC">
        <w:rPr>
          <w:rFonts w:ascii="Arial" w:hAnsi="Arial" w:cs="Arial"/>
          <w:sz w:val="24"/>
          <w:szCs w:val="24"/>
        </w:rPr>
        <w:t xml:space="preserve">eir rights in terms of </w:t>
      </w:r>
      <w:r w:rsidRPr="00B43560">
        <w:rPr>
          <w:rFonts w:ascii="Arial" w:hAnsi="Arial" w:cs="Arial"/>
          <w:sz w:val="24"/>
          <w:szCs w:val="24"/>
        </w:rPr>
        <w:t xml:space="preserve">third party </w:t>
      </w:r>
      <w:r w:rsidR="00AF43FC">
        <w:rPr>
          <w:rFonts w:ascii="Arial" w:hAnsi="Arial" w:cs="Arial"/>
          <w:sz w:val="24"/>
          <w:szCs w:val="24"/>
        </w:rPr>
        <w:t>disclosure.</w:t>
      </w:r>
    </w:p>
    <w:p w:rsidR="009D332A" w:rsidRDefault="009D332A" w:rsidP="00FE41E0">
      <w:pPr>
        <w:spacing w:after="0" w:line="276" w:lineRule="auto"/>
        <w:jc w:val="both"/>
        <w:rPr>
          <w:rFonts w:ascii="Arial" w:hAnsi="Arial" w:cs="Arial"/>
          <w:sz w:val="24"/>
          <w:szCs w:val="24"/>
        </w:rPr>
      </w:pPr>
      <w:r w:rsidRPr="00B43560">
        <w:rPr>
          <w:rFonts w:ascii="Arial" w:hAnsi="Arial" w:cs="Arial"/>
          <w:sz w:val="24"/>
          <w:szCs w:val="24"/>
        </w:rPr>
        <w:t xml:space="preserve">Persons with no self-evident or </w:t>
      </w:r>
      <w:r>
        <w:rPr>
          <w:rFonts w:ascii="Arial" w:hAnsi="Arial" w:cs="Arial"/>
          <w:sz w:val="24"/>
          <w:szCs w:val="24"/>
        </w:rPr>
        <w:t>hidden</w:t>
      </w:r>
      <w:r w:rsidRPr="00B43560">
        <w:rPr>
          <w:rFonts w:ascii="Arial" w:hAnsi="Arial" w:cs="Arial"/>
          <w:sz w:val="24"/>
          <w:szCs w:val="24"/>
        </w:rPr>
        <w:t xml:space="preserve"> disabilities must have the right to keep their disability status confidential but must not expect to be provide</w:t>
      </w:r>
      <w:r>
        <w:rPr>
          <w:rFonts w:ascii="Arial" w:hAnsi="Arial" w:cs="Arial"/>
          <w:sz w:val="24"/>
          <w:szCs w:val="24"/>
        </w:rPr>
        <w:t>d with reasonable accommodation.</w:t>
      </w:r>
    </w:p>
    <w:p w:rsidR="00DF68F1" w:rsidRPr="00B76973" w:rsidRDefault="00DF68F1" w:rsidP="00FE41E0">
      <w:pPr>
        <w:spacing w:after="0" w:line="276" w:lineRule="auto"/>
        <w:jc w:val="both"/>
        <w:rPr>
          <w:rFonts w:ascii="Arial" w:hAnsi="Arial" w:cs="Arial"/>
          <w:sz w:val="24"/>
          <w:szCs w:val="24"/>
        </w:rPr>
      </w:pPr>
    </w:p>
    <w:p w:rsidR="00E25A56" w:rsidRPr="00913549" w:rsidRDefault="00AF43FC" w:rsidP="00AF43FC">
      <w:pPr>
        <w:pStyle w:val="Heading3"/>
      </w:pPr>
      <w:bookmarkStart w:id="41" w:name="_Toc491260038"/>
      <w:r>
        <w:t>3.2.3</w:t>
      </w:r>
      <w:r>
        <w:tab/>
        <w:t>Responsibilities of Duty-Bearers</w:t>
      </w:r>
      <w:bookmarkEnd w:id="41"/>
    </w:p>
    <w:p w:rsidR="00E25A56" w:rsidRPr="00AF43FC" w:rsidRDefault="00E25A56" w:rsidP="00FE41E0">
      <w:pPr>
        <w:pStyle w:val="ListParagraph"/>
        <w:spacing w:after="0" w:line="276" w:lineRule="auto"/>
        <w:jc w:val="both"/>
        <w:rPr>
          <w:rFonts w:ascii="Arial" w:hAnsi="Arial" w:cs="Arial"/>
          <w:color w:val="FF0000"/>
          <w:sz w:val="24"/>
          <w:szCs w:val="24"/>
        </w:rPr>
      </w:pPr>
    </w:p>
    <w:p w:rsidR="007F07F4" w:rsidRDefault="00AF43FC" w:rsidP="00AF43FC">
      <w:pPr>
        <w:spacing w:after="0" w:line="276" w:lineRule="auto"/>
        <w:jc w:val="both"/>
        <w:rPr>
          <w:rFonts w:ascii="Arial" w:hAnsi="Arial" w:cs="Arial"/>
          <w:sz w:val="24"/>
          <w:szCs w:val="24"/>
        </w:rPr>
      </w:pPr>
      <w:r w:rsidRPr="00AF43FC">
        <w:rPr>
          <w:rFonts w:ascii="Arial" w:hAnsi="Arial" w:cs="Arial"/>
          <w:sz w:val="24"/>
          <w:szCs w:val="24"/>
        </w:rPr>
        <w:t>Duty-bearers</w:t>
      </w:r>
      <w:r>
        <w:rPr>
          <w:rFonts w:ascii="Arial" w:hAnsi="Arial" w:cs="Arial"/>
          <w:sz w:val="24"/>
          <w:szCs w:val="24"/>
        </w:rPr>
        <w:t xml:space="preserve"> are under obligation to ensure that persons with disabilities have access to timeous, accessible and relevant information with regards their rights to reasonable accommodation support.  This will include – </w:t>
      </w:r>
    </w:p>
    <w:p w:rsidR="00AF43FC" w:rsidRDefault="00AF43FC" w:rsidP="00095823">
      <w:pPr>
        <w:pStyle w:val="ListParagraph"/>
        <w:numPr>
          <w:ilvl w:val="0"/>
          <w:numId w:val="40"/>
        </w:numPr>
        <w:spacing w:after="200" w:line="276" w:lineRule="auto"/>
        <w:ind w:left="425" w:hanging="357"/>
        <w:contextualSpacing w:val="0"/>
        <w:jc w:val="both"/>
        <w:rPr>
          <w:rFonts w:ascii="Arial" w:hAnsi="Arial" w:cs="Arial"/>
          <w:sz w:val="24"/>
          <w:szCs w:val="24"/>
        </w:rPr>
      </w:pPr>
      <w:r>
        <w:rPr>
          <w:rFonts w:ascii="Arial" w:hAnsi="Arial" w:cs="Arial"/>
          <w:sz w:val="24"/>
          <w:szCs w:val="24"/>
        </w:rPr>
        <w:t xml:space="preserve">Persons with disabilities being provided with information as it relates to their disabilities and reasonable accommodation support which could support their mobility and literacy independence, </w:t>
      </w:r>
      <w:r w:rsidR="00CA4A66">
        <w:rPr>
          <w:rFonts w:ascii="Arial" w:hAnsi="Arial" w:cs="Arial"/>
          <w:sz w:val="24"/>
          <w:szCs w:val="24"/>
        </w:rPr>
        <w:t xml:space="preserve">independent living, </w:t>
      </w:r>
      <w:r>
        <w:rPr>
          <w:rFonts w:ascii="Arial" w:hAnsi="Arial" w:cs="Arial"/>
          <w:sz w:val="24"/>
          <w:szCs w:val="24"/>
        </w:rPr>
        <w:t>health status, productivity as well as safety</w:t>
      </w:r>
      <w:r w:rsidR="00CA4A66">
        <w:rPr>
          <w:rFonts w:ascii="Arial" w:hAnsi="Arial" w:cs="Arial"/>
          <w:sz w:val="24"/>
          <w:szCs w:val="24"/>
        </w:rPr>
        <w:t>, as an integral part of the rehabilitation and/or habilitation;</w:t>
      </w:r>
    </w:p>
    <w:p w:rsidR="00CA4A66" w:rsidRDefault="00CA4A66" w:rsidP="00095823">
      <w:pPr>
        <w:pStyle w:val="ListParagraph"/>
        <w:numPr>
          <w:ilvl w:val="0"/>
          <w:numId w:val="40"/>
        </w:numPr>
        <w:spacing w:after="200" w:line="276" w:lineRule="auto"/>
        <w:ind w:left="425" w:hanging="357"/>
        <w:contextualSpacing w:val="0"/>
        <w:jc w:val="both"/>
        <w:rPr>
          <w:rFonts w:ascii="Arial" w:hAnsi="Arial" w:cs="Arial"/>
          <w:sz w:val="24"/>
          <w:szCs w:val="24"/>
        </w:rPr>
      </w:pPr>
      <w:r>
        <w:rPr>
          <w:rFonts w:ascii="Arial" w:hAnsi="Arial" w:cs="Arial"/>
          <w:sz w:val="24"/>
          <w:szCs w:val="24"/>
        </w:rPr>
        <w:t>Persons with disabilities being provided with information on their rights by disabled people organisations as well as disability service organisations;</w:t>
      </w:r>
    </w:p>
    <w:p w:rsidR="00CA4A66" w:rsidRPr="00AF43FC" w:rsidRDefault="00CA4A66" w:rsidP="00095823">
      <w:pPr>
        <w:pStyle w:val="ListParagraph"/>
        <w:numPr>
          <w:ilvl w:val="0"/>
          <w:numId w:val="40"/>
        </w:numPr>
        <w:spacing w:after="0" w:line="276" w:lineRule="auto"/>
        <w:ind w:left="426"/>
        <w:jc w:val="both"/>
        <w:rPr>
          <w:rFonts w:ascii="Arial" w:hAnsi="Arial" w:cs="Arial"/>
          <w:sz w:val="24"/>
          <w:szCs w:val="24"/>
        </w:rPr>
      </w:pPr>
      <w:r>
        <w:rPr>
          <w:rFonts w:ascii="Arial" w:hAnsi="Arial" w:cs="Arial"/>
          <w:sz w:val="24"/>
          <w:szCs w:val="24"/>
        </w:rPr>
        <w:t>Persons with disabilities being provided with information on reasonable accommodation support available by education and training institutions, employers, as consumer, as well as facility and programme managers.</w:t>
      </w:r>
    </w:p>
    <w:p w:rsidR="00AF43FC" w:rsidRDefault="00AF43FC" w:rsidP="00AF43FC">
      <w:pPr>
        <w:spacing w:after="0" w:line="276" w:lineRule="auto"/>
        <w:jc w:val="both"/>
        <w:rPr>
          <w:rFonts w:ascii="Arial" w:hAnsi="Arial" w:cs="Arial"/>
          <w:color w:val="FF0000"/>
          <w:sz w:val="24"/>
          <w:szCs w:val="24"/>
        </w:rPr>
      </w:pPr>
    </w:p>
    <w:p w:rsidR="007F07F4" w:rsidRDefault="00CA4A66" w:rsidP="00A776B4">
      <w:pPr>
        <w:spacing w:after="200" w:line="276" w:lineRule="auto"/>
        <w:jc w:val="both"/>
        <w:rPr>
          <w:rFonts w:ascii="Arial" w:hAnsi="Arial" w:cs="Arial"/>
          <w:sz w:val="24"/>
          <w:szCs w:val="24"/>
        </w:rPr>
      </w:pPr>
      <w:r>
        <w:rPr>
          <w:rFonts w:ascii="Arial" w:hAnsi="Arial" w:cs="Arial"/>
          <w:sz w:val="24"/>
          <w:szCs w:val="24"/>
        </w:rPr>
        <w:t>Duty-bearers must bear the cost of any functional assessment aimed at determining the most feasible reasonable accommodation support measures.  C</w:t>
      </w:r>
      <w:r w:rsidR="007F07F4" w:rsidRPr="000E71F4">
        <w:rPr>
          <w:rFonts w:ascii="Arial" w:hAnsi="Arial" w:cs="Arial"/>
          <w:sz w:val="24"/>
          <w:szCs w:val="24"/>
        </w:rPr>
        <w:t>ompetent educational, vocational and occupational personnel with expertise</w:t>
      </w:r>
      <w:r>
        <w:rPr>
          <w:rFonts w:ascii="Arial" w:hAnsi="Arial" w:cs="Arial"/>
          <w:sz w:val="24"/>
          <w:szCs w:val="24"/>
        </w:rPr>
        <w:t>, working in consultation with the end-users, must</w:t>
      </w:r>
      <w:r w:rsidR="007F07F4" w:rsidRPr="000E71F4">
        <w:rPr>
          <w:rFonts w:ascii="Arial" w:hAnsi="Arial" w:cs="Arial"/>
          <w:sz w:val="24"/>
          <w:szCs w:val="24"/>
        </w:rPr>
        <w:t xml:space="preserve"> be used to gather the required information</w:t>
      </w:r>
      <w:r>
        <w:rPr>
          <w:rFonts w:ascii="Arial" w:hAnsi="Arial" w:cs="Arial"/>
          <w:sz w:val="24"/>
          <w:szCs w:val="24"/>
        </w:rPr>
        <w:t>.</w:t>
      </w:r>
    </w:p>
    <w:p w:rsidR="00A776B4" w:rsidRDefault="00A776B4" w:rsidP="00A776B4">
      <w:pPr>
        <w:spacing w:after="200" w:line="276" w:lineRule="auto"/>
        <w:jc w:val="both"/>
        <w:rPr>
          <w:rFonts w:ascii="Arial" w:hAnsi="Arial" w:cs="Arial"/>
          <w:sz w:val="24"/>
          <w:szCs w:val="24"/>
        </w:rPr>
      </w:pPr>
      <w:r>
        <w:rPr>
          <w:rFonts w:ascii="Arial" w:hAnsi="Arial" w:cs="Arial"/>
          <w:sz w:val="24"/>
          <w:szCs w:val="24"/>
        </w:rPr>
        <w:t>Duty-bearers must ensure that the turnaround time between identification of the type of reasonable accommodation support requested to when it is provided, be kept to te minimum.  The provisioning of reasonable accommodation support is not about luxury items or services, but essential for functioning, safety, participation, learning and productivity.</w:t>
      </w:r>
    </w:p>
    <w:p w:rsidR="00A776B4" w:rsidRPr="00A776B4" w:rsidRDefault="00A776B4" w:rsidP="00A776B4">
      <w:pPr>
        <w:spacing w:after="200" w:line="276" w:lineRule="auto"/>
        <w:jc w:val="both"/>
        <w:rPr>
          <w:rFonts w:ascii="Arial" w:hAnsi="Arial" w:cs="Arial"/>
          <w:sz w:val="24"/>
          <w:szCs w:val="24"/>
        </w:rPr>
      </w:pPr>
      <w:r w:rsidRPr="00A776B4">
        <w:rPr>
          <w:rFonts w:ascii="Arial" w:hAnsi="Arial" w:cs="Arial"/>
          <w:sz w:val="24"/>
          <w:szCs w:val="24"/>
        </w:rPr>
        <w:t xml:space="preserve">When a request for reasonable accommodation and assistive devices is declined such a refusal shall always be in writing, stating explanatory reasons why the request has been declined and such a record should be kept safe. </w:t>
      </w:r>
    </w:p>
    <w:p w:rsidR="00A776B4" w:rsidRDefault="00A776B4" w:rsidP="00A776B4">
      <w:pPr>
        <w:spacing w:after="0" w:line="276" w:lineRule="auto"/>
        <w:jc w:val="both"/>
        <w:rPr>
          <w:rFonts w:ascii="Arial" w:hAnsi="Arial" w:cs="Arial"/>
          <w:sz w:val="24"/>
          <w:szCs w:val="24"/>
        </w:rPr>
      </w:pPr>
      <w:r w:rsidRPr="00A776B4">
        <w:rPr>
          <w:rFonts w:ascii="Arial" w:hAnsi="Arial" w:cs="Arial"/>
          <w:sz w:val="24"/>
          <w:szCs w:val="24"/>
        </w:rPr>
        <w:t>A person with a disability whose request for reasonable accommodation or assistive devices has been declined, must be afforded an opportunity to make representation</w:t>
      </w:r>
      <w:r>
        <w:rPr>
          <w:rFonts w:ascii="Arial" w:hAnsi="Arial" w:cs="Arial"/>
          <w:sz w:val="24"/>
          <w:szCs w:val="24"/>
        </w:rPr>
        <w:t xml:space="preserve"> to the Accounting Officer of the said institution</w:t>
      </w:r>
      <w:r w:rsidRPr="00A776B4">
        <w:rPr>
          <w:rFonts w:ascii="Arial" w:hAnsi="Arial" w:cs="Arial"/>
          <w:sz w:val="24"/>
          <w:szCs w:val="24"/>
        </w:rPr>
        <w:t xml:space="preserve">. </w:t>
      </w:r>
    </w:p>
    <w:p w:rsidR="007F07F4" w:rsidRPr="000E71F4" w:rsidRDefault="007F07F4" w:rsidP="00FE41E0">
      <w:pPr>
        <w:spacing w:after="0" w:line="276" w:lineRule="auto"/>
        <w:jc w:val="both"/>
        <w:rPr>
          <w:rFonts w:ascii="Arial" w:hAnsi="Arial" w:cs="Arial"/>
          <w:sz w:val="24"/>
          <w:szCs w:val="24"/>
        </w:rPr>
      </w:pPr>
    </w:p>
    <w:p w:rsidR="00E25A56" w:rsidRPr="00CA4A66" w:rsidRDefault="00CA4A66" w:rsidP="00CA4A66">
      <w:pPr>
        <w:pStyle w:val="Heading3"/>
      </w:pPr>
      <w:bookmarkStart w:id="42" w:name="_Toc491260039"/>
      <w:r w:rsidRPr="00CA4A66">
        <w:t>3.2.4</w:t>
      </w:r>
      <w:r w:rsidRPr="00CA4A66">
        <w:tab/>
      </w:r>
      <w:r w:rsidR="00E25A56" w:rsidRPr="00CA4A66">
        <w:t>Legitimate purpose</w:t>
      </w:r>
      <w:bookmarkEnd w:id="42"/>
    </w:p>
    <w:p w:rsidR="007D79C7" w:rsidRPr="00192640" w:rsidRDefault="007D79C7" w:rsidP="00FE41E0">
      <w:pPr>
        <w:spacing w:after="0" w:line="276" w:lineRule="auto"/>
        <w:jc w:val="both"/>
        <w:rPr>
          <w:rFonts w:ascii="Arial" w:hAnsi="Arial" w:cs="Arial"/>
          <w:b/>
          <w:sz w:val="24"/>
          <w:szCs w:val="24"/>
        </w:rPr>
      </w:pPr>
    </w:p>
    <w:p w:rsidR="00E25A56" w:rsidRDefault="00E25A56" w:rsidP="00E856DD">
      <w:pPr>
        <w:spacing w:after="200" w:line="276" w:lineRule="auto"/>
        <w:jc w:val="both"/>
        <w:rPr>
          <w:rFonts w:ascii="Arial" w:hAnsi="Arial" w:cs="Arial"/>
          <w:sz w:val="24"/>
          <w:szCs w:val="24"/>
        </w:rPr>
      </w:pPr>
      <w:r w:rsidRPr="00192640">
        <w:rPr>
          <w:rFonts w:ascii="Arial" w:hAnsi="Arial" w:cs="Arial"/>
          <w:sz w:val="24"/>
          <w:szCs w:val="24"/>
        </w:rPr>
        <w:t xml:space="preserve">Professionals </w:t>
      </w:r>
      <w:r w:rsidR="007F07F4">
        <w:rPr>
          <w:rFonts w:ascii="Arial" w:hAnsi="Arial" w:cs="Arial"/>
          <w:sz w:val="24"/>
          <w:szCs w:val="24"/>
        </w:rPr>
        <w:t>including</w:t>
      </w:r>
      <w:r w:rsidRPr="00192640">
        <w:rPr>
          <w:rFonts w:ascii="Arial" w:hAnsi="Arial" w:cs="Arial"/>
          <w:sz w:val="24"/>
          <w:szCs w:val="24"/>
        </w:rPr>
        <w:t xml:space="preserve"> social workers, medical service personnel and health workers may only get a private information about a person with a disability if it necessary to achieve a “legitimate purpose” lawfully and with the written consent of the person or supported process.</w:t>
      </w:r>
    </w:p>
    <w:p w:rsidR="00E25A56" w:rsidRPr="00192640" w:rsidRDefault="00E25A56" w:rsidP="00FE41E0">
      <w:pPr>
        <w:spacing w:after="0" w:line="276" w:lineRule="auto"/>
        <w:jc w:val="both"/>
        <w:rPr>
          <w:rFonts w:ascii="Arial" w:hAnsi="Arial" w:cs="Arial"/>
          <w:sz w:val="24"/>
          <w:szCs w:val="24"/>
        </w:rPr>
      </w:pPr>
      <w:r w:rsidRPr="00192640">
        <w:rPr>
          <w:rFonts w:ascii="Arial" w:hAnsi="Arial" w:cs="Arial"/>
          <w:sz w:val="24"/>
          <w:szCs w:val="24"/>
        </w:rPr>
        <w:t xml:space="preserve">A legitimate purpose would be to ensure </w:t>
      </w:r>
      <w:r w:rsidR="00E856DD">
        <w:rPr>
          <w:rFonts w:ascii="Arial" w:hAnsi="Arial" w:cs="Arial"/>
          <w:sz w:val="24"/>
          <w:szCs w:val="24"/>
        </w:rPr>
        <w:t xml:space="preserve">access to </w:t>
      </w:r>
      <w:r w:rsidRPr="00192640">
        <w:rPr>
          <w:rFonts w:ascii="Arial" w:hAnsi="Arial" w:cs="Arial"/>
          <w:sz w:val="24"/>
          <w:szCs w:val="24"/>
        </w:rPr>
        <w:t xml:space="preserve">appropriate reasonable accommodation measures through the use of information especially where </w:t>
      </w:r>
      <w:r w:rsidRPr="00192640">
        <w:rPr>
          <w:rFonts w:ascii="Arial" w:hAnsi="Arial" w:cs="Arial"/>
          <w:sz w:val="24"/>
          <w:szCs w:val="24"/>
        </w:rPr>
        <w:lastRenderedPageBreak/>
        <w:t xml:space="preserve">independent living related reasonable accommodation is required or for educational purposes for children and adults who participate in education and training programmes; </w:t>
      </w:r>
      <w:r w:rsidR="007D79C7">
        <w:rPr>
          <w:rFonts w:ascii="Arial" w:hAnsi="Arial" w:cs="Arial"/>
          <w:sz w:val="24"/>
          <w:szCs w:val="24"/>
        </w:rPr>
        <w:t>with special educational needs</w:t>
      </w:r>
      <w:r w:rsidRPr="00192640">
        <w:rPr>
          <w:rFonts w:ascii="Arial" w:hAnsi="Arial" w:cs="Arial"/>
          <w:sz w:val="24"/>
          <w:szCs w:val="24"/>
        </w:rPr>
        <w:t xml:space="preserve">, educational support services, educational materials, guidance and assistance on individual educational support services or any other related needs for persons with sensory, physical, psychosocial, </w:t>
      </w:r>
      <w:r w:rsidR="00CA4A66">
        <w:rPr>
          <w:rFonts w:ascii="Arial" w:hAnsi="Arial" w:cs="Arial"/>
          <w:sz w:val="24"/>
          <w:szCs w:val="24"/>
        </w:rPr>
        <w:t>intellectual</w:t>
      </w:r>
      <w:r w:rsidRPr="00192640">
        <w:rPr>
          <w:rFonts w:ascii="Arial" w:hAnsi="Arial" w:cs="Arial"/>
          <w:sz w:val="24"/>
          <w:szCs w:val="24"/>
        </w:rPr>
        <w:t xml:space="preserve"> </w:t>
      </w:r>
      <w:r w:rsidR="00CA4A66">
        <w:rPr>
          <w:rFonts w:ascii="Arial" w:hAnsi="Arial" w:cs="Arial"/>
          <w:sz w:val="24"/>
          <w:szCs w:val="24"/>
        </w:rPr>
        <w:t>and</w:t>
      </w:r>
      <w:r w:rsidRPr="00192640">
        <w:rPr>
          <w:rFonts w:ascii="Arial" w:hAnsi="Arial" w:cs="Arial"/>
          <w:sz w:val="24"/>
          <w:szCs w:val="24"/>
        </w:rPr>
        <w:t xml:space="preserve"> neurological impairments</w:t>
      </w:r>
      <w:r w:rsidR="007F07F4">
        <w:rPr>
          <w:rFonts w:ascii="Arial" w:hAnsi="Arial" w:cs="Arial"/>
          <w:sz w:val="24"/>
          <w:szCs w:val="24"/>
        </w:rPr>
        <w:t>.</w:t>
      </w:r>
    </w:p>
    <w:p w:rsidR="00E25A56" w:rsidRPr="000E71F4" w:rsidRDefault="00E25A56" w:rsidP="00FE41E0">
      <w:pPr>
        <w:spacing w:after="0" w:line="276" w:lineRule="auto"/>
        <w:jc w:val="both"/>
        <w:rPr>
          <w:rFonts w:ascii="Arial" w:hAnsi="Arial" w:cs="Arial"/>
          <w:b/>
          <w:sz w:val="24"/>
          <w:szCs w:val="24"/>
        </w:rPr>
      </w:pPr>
    </w:p>
    <w:p w:rsidR="00E25A56" w:rsidRDefault="00E856DD" w:rsidP="00E856DD">
      <w:pPr>
        <w:pStyle w:val="Heading3"/>
      </w:pPr>
      <w:bookmarkStart w:id="43" w:name="_Toc491260040"/>
      <w:r>
        <w:t>3.2.5</w:t>
      </w:r>
      <w:r>
        <w:tab/>
      </w:r>
      <w:r w:rsidR="00E25A56" w:rsidRPr="000E71F4">
        <w:t>Right to non-disclosure and legal obligation</w:t>
      </w:r>
      <w:bookmarkEnd w:id="43"/>
    </w:p>
    <w:p w:rsidR="007F07F4" w:rsidRPr="000E71F4" w:rsidRDefault="007F07F4" w:rsidP="00FE41E0">
      <w:pPr>
        <w:spacing w:after="0" w:line="276" w:lineRule="auto"/>
        <w:jc w:val="both"/>
        <w:rPr>
          <w:rFonts w:ascii="Arial" w:hAnsi="Arial" w:cs="Arial"/>
          <w:b/>
          <w:sz w:val="24"/>
          <w:szCs w:val="24"/>
        </w:rPr>
      </w:pPr>
    </w:p>
    <w:p w:rsidR="00E25A56" w:rsidRDefault="007F07F4" w:rsidP="00FE41E0">
      <w:pPr>
        <w:spacing w:after="0" w:line="276" w:lineRule="auto"/>
        <w:jc w:val="both"/>
        <w:rPr>
          <w:rFonts w:ascii="Arial" w:hAnsi="Arial" w:cs="Arial"/>
          <w:sz w:val="24"/>
          <w:szCs w:val="24"/>
        </w:rPr>
      </w:pPr>
      <w:r>
        <w:rPr>
          <w:rFonts w:ascii="Arial" w:hAnsi="Arial" w:cs="Arial"/>
          <w:sz w:val="24"/>
          <w:szCs w:val="24"/>
        </w:rPr>
        <w:t>The person</w:t>
      </w:r>
      <w:r w:rsidR="00E25A56" w:rsidRPr="000E71F4">
        <w:rPr>
          <w:rFonts w:ascii="Arial" w:hAnsi="Arial" w:cs="Arial"/>
          <w:sz w:val="24"/>
          <w:szCs w:val="24"/>
        </w:rPr>
        <w:t xml:space="preserve"> with a disability may choose to disclose their impairment and related accommodation requirements at any time for independent living related, educational, </w:t>
      </w:r>
      <w:r w:rsidR="00E856DD">
        <w:rPr>
          <w:rFonts w:ascii="Arial" w:hAnsi="Arial" w:cs="Arial"/>
          <w:sz w:val="24"/>
          <w:szCs w:val="24"/>
        </w:rPr>
        <w:t xml:space="preserve">service access </w:t>
      </w:r>
      <w:r w:rsidR="00E25A56" w:rsidRPr="000E71F4">
        <w:rPr>
          <w:rFonts w:ascii="Arial" w:hAnsi="Arial" w:cs="Arial"/>
          <w:sz w:val="24"/>
          <w:szCs w:val="24"/>
        </w:rPr>
        <w:t>and employment</w:t>
      </w:r>
      <w:r w:rsidR="00E856DD">
        <w:rPr>
          <w:rFonts w:ascii="Arial" w:hAnsi="Arial" w:cs="Arial"/>
          <w:sz w:val="24"/>
          <w:szCs w:val="24"/>
        </w:rPr>
        <w:t xml:space="preserve"> processes. However if they</w:t>
      </w:r>
      <w:r w:rsidR="00E25A56" w:rsidRPr="000E71F4">
        <w:rPr>
          <w:rFonts w:ascii="Arial" w:hAnsi="Arial" w:cs="Arial"/>
          <w:sz w:val="24"/>
          <w:szCs w:val="24"/>
        </w:rPr>
        <w:t xml:space="preserve"> choose not to disclose, and their reasonable accommodation needs are not catered for, especially if the impairment is self-evident, in this case in the prescr</w:t>
      </w:r>
      <w:r w:rsidR="009D332A">
        <w:rPr>
          <w:rFonts w:ascii="Arial" w:hAnsi="Arial" w:cs="Arial"/>
          <w:sz w:val="24"/>
          <w:szCs w:val="24"/>
        </w:rPr>
        <w:t>ibed manner in this framework, t</w:t>
      </w:r>
      <w:r w:rsidR="00E25A56" w:rsidRPr="000E71F4">
        <w:rPr>
          <w:rFonts w:ascii="Arial" w:hAnsi="Arial" w:cs="Arial"/>
          <w:sz w:val="24"/>
          <w:szCs w:val="24"/>
        </w:rPr>
        <w:t xml:space="preserve">he organisation, institution, or employer is not obliged to provide the necessary accommodations. </w:t>
      </w:r>
      <w:r w:rsidR="00E856DD">
        <w:rPr>
          <w:rFonts w:ascii="Arial" w:hAnsi="Arial" w:cs="Arial"/>
          <w:sz w:val="24"/>
          <w:szCs w:val="24"/>
        </w:rPr>
        <w:t xml:space="preserve">  </w:t>
      </w:r>
      <w:r w:rsidR="00E25A56" w:rsidRPr="000E71F4">
        <w:rPr>
          <w:rFonts w:ascii="Arial" w:hAnsi="Arial" w:cs="Arial"/>
          <w:sz w:val="24"/>
          <w:szCs w:val="24"/>
        </w:rPr>
        <w:t xml:space="preserve">If the disability is self-evident, then </w:t>
      </w:r>
      <w:r>
        <w:rPr>
          <w:rFonts w:ascii="Arial" w:hAnsi="Arial" w:cs="Arial"/>
          <w:sz w:val="24"/>
          <w:szCs w:val="24"/>
        </w:rPr>
        <w:t>i</w:t>
      </w:r>
      <w:r w:rsidR="00E856DD">
        <w:rPr>
          <w:rFonts w:ascii="Arial" w:hAnsi="Arial" w:cs="Arial"/>
          <w:sz w:val="24"/>
          <w:szCs w:val="24"/>
        </w:rPr>
        <w:t>t is lawfully reasonably</w:t>
      </w:r>
      <w:r w:rsidR="00E25A56" w:rsidRPr="000E71F4">
        <w:rPr>
          <w:rFonts w:ascii="Arial" w:hAnsi="Arial" w:cs="Arial"/>
          <w:sz w:val="24"/>
          <w:szCs w:val="24"/>
        </w:rPr>
        <w:t xml:space="preserve"> expected to proactively involve </w:t>
      </w:r>
      <w:r w:rsidR="00E856DD">
        <w:rPr>
          <w:rFonts w:ascii="Arial" w:hAnsi="Arial" w:cs="Arial"/>
          <w:sz w:val="24"/>
          <w:szCs w:val="24"/>
        </w:rPr>
        <w:t xml:space="preserve">rights holder and if the need arise, a </w:t>
      </w:r>
      <w:r w:rsidR="00E25A56" w:rsidRPr="000E71F4">
        <w:rPr>
          <w:rFonts w:ascii="Arial" w:hAnsi="Arial" w:cs="Arial"/>
          <w:sz w:val="24"/>
          <w:szCs w:val="24"/>
        </w:rPr>
        <w:t xml:space="preserve">service provider, </w:t>
      </w:r>
      <w:r w:rsidR="00E856DD">
        <w:rPr>
          <w:rFonts w:ascii="Arial" w:hAnsi="Arial" w:cs="Arial"/>
          <w:sz w:val="24"/>
          <w:szCs w:val="24"/>
        </w:rPr>
        <w:t>to determine the</w:t>
      </w:r>
      <w:r w:rsidR="00E25A56" w:rsidRPr="000E71F4">
        <w:rPr>
          <w:rFonts w:ascii="Arial" w:hAnsi="Arial" w:cs="Arial"/>
          <w:sz w:val="24"/>
          <w:szCs w:val="24"/>
        </w:rPr>
        <w:t xml:space="preserve"> accommodations </w:t>
      </w:r>
      <w:r w:rsidR="00E856DD">
        <w:rPr>
          <w:rFonts w:ascii="Arial" w:hAnsi="Arial" w:cs="Arial"/>
          <w:sz w:val="24"/>
          <w:szCs w:val="24"/>
        </w:rPr>
        <w:t xml:space="preserve">which </w:t>
      </w:r>
      <w:r w:rsidR="00E25A56" w:rsidRPr="000E71F4">
        <w:rPr>
          <w:rFonts w:ascii="Arial" w:hAnsi="Arial" w:cs="Arial"/>
          <w:sz w:val="24"/>
          <w:szCs w:val="24"/>
        </w:rPr>
        <w:t>may be required.</w:t>
      </w:r>
    </w:p>
    <w:p w:rsidR="00E25A56" w:rsidRDefault="00E25A56" w:rsidP="00FE41E0">
      <w:pPr>
        <w:spacing w:after="0" w:line="276" w:lineRule="auto"/>
        <w:jc w:val="both"/>
        <w:rPr>
          <w:rFonts w:ascii="Arial" w:hAnsi="Arial" w:cs="Arial"/>
          <w:sz w:val="24"/>
          <w:szCs w:val="24"/>
        </w:rPr>
      </w:pPr>
    </w:p>
    <w:p w:rsidR="00CD142C" w:rsidRPr="000E71F4" w:rsidRDefault="00CD142C" w:rsidP="00FE41E0">
      <w:pPr>
        <w:spacing w:after="0" w:line="276" w:lineRule="auto"/>
        <w:jc w:val="both"/>
        <w:rPr>
          <w:rFonts w:ascii="Arial" w:hAnsi="Arial" w:cs="Arial"/>
          <w:sz w:val="24"/>
          <w:szCs w:val="24"/>
        </w:rPr>
      </w:pPr>
    </w:p>
    <w:p w:rsidR="00A71599" w:rsidRDefault="00FA25B1" w:rsidP="00FE41E0">
      <w:pPr>
        <w:spacing w:after="0" w:line="276" w:lineRule="auto"/>
        <w:jc w:val="both"/>
        <w:rPr>
          <w:rFonts w:ascii="Arial" w:hAnsi="Arial" w:cs="Arial"/>
          <w:b/>
          <w:sz w:val="24"/>
          <w:szCs w:val="24"/>
        </w:rPr>
      </w:pPr>
      <w:r>
        <w:rPr>
          <w:rFonts w:ascii="Arial" w:hAnsi="Arial" w:cs="Arial"/>
          <w:b/>
          <w:sz w:val="24"/>
          <w:szCs w:val="24"/>
        </w:rPr>
        <w:t>Chapter 4</w:t>
      </w:r>
    </w:p>
    <w:p w:rsidR="0049720C" w:rsidRDefault="007E7699" w:rsidP="00FE41E0">
      <w:pPr>
        <w:spacing w:after="0" w:line="276" w:lineRule="auto"/>
        <w:jc w:val="both"/>
        <w:rPr>
          <w:rFonts w:ascii="Arial" w:hAnsi="Arial" w:cs="Arial"/>
          <w:b/>
          <w:sz w:val="24"/>
          <w:szCs w:val="24"/>
        </w:rPr>
      </w:pPr>
      <w:r>
        <w:rPr>
          <w:rFonts w:ascii="Arial" w:hAnsi="Arial" w:cs="Arial"/>
          <w:b/>
          <w:sz w:val="24"/>
          <w:szCs w:val="24"/>
        </w:rPr>
        <w:t>FINANCING REASONABLE ACCOMMODATION</w:t>
      </w:r>
    </w:p>
    <w:p w:rsidR="00E856DD" w:rsidRDefault="00E856DD" w:rsidP="00FE41E0">
      <w:pPr>
        <w:spacing w:after="0" w:line="276" w:lineRule="auto"/>
        <w:jc w:val="both"/>
        <w:rPr>
          <w:rFonts w:ascii="Arial" w:hAnsi="Arial" w:cs="Arial"/>
          <w:b/>
          <w:sz w:val="24"/>
          <w:szCs w:val="24"/>
        </w:rPr>
      </w:pPr>
    </w:p>
    <w:p w:rsidR="0049720C" w:rsidRDefault="0049720C" w:rsidP="00095823">
      <w:pPr>
        <w:pStyle w:val="Heading2"/>
        <w:numPr>
          <w:ilvl w:val="1"/>
          <w:numId w:val="41"/>
        </w:numPr>
        <w:ind w:left="709" w:hanging="709"/>
      </w:pPr>
      <w:bookmarkStart w:id="44" w:name="_Toc491260041"/>
      <w:r>
        <w:t>Budgeting and resource allocation for reasonable accommodation</w:t>
      </w:r>
      <w:bookmarkEnd w:id="44"/>
    </w:p>
    <w:p w:rsidR="0049720C" w:rsidRPr="000E71F4" w:rsidRDefault="0049720C" w:rsidP="0049720C">
      <w:pPr>
        <w:spacing w:after="0" w:line="276" w:lineRule="auto"/>
        <w:jc w:val="both"/>
        <w:rPr>
          <w:rFonts w:ascii="Arial" w:hAnsi="Arial" w:cs="Arial"/>
          <w:b/>
          <w:sz w:val="24"/>
          <w:szCs w:val="24"/>
        </w:rPr>
      </w:pPr>
    </w:p>
    <w:p w:rsidR="0049720C" w:rsidRDefault="0049720C" w:rsidP="00B1781A">
      <w:pPr>
        <w:spacing w:after="200" w:line="276" w:lineRule="auto"/>
        <w:jc w:val="both"/>
        <w:rPr>
          <w:rFonts w:ascii="Arial" w:hAnsi="Arial" w:cs="Arial"/>
          <w:sz w:val="24"/>
          <w:szCs w:val="24"/>
        </w:rPr>
      </w:pPr>
      <w:r w:rsidRPr="000E71F4">
        <w:rPr>
          <w:rFonts w:ascii="Arial" w:hAnsi="Arial" w:cs="Arial"/>
          <w:sz w:val="24"/>
          <w:szCs w:val="24"/>
        </w:rPr>
        <w:t xml:space="preserve">Organs of state, the private sector, and all other institutions that provide services to persons with disabilities </w:t>
      </w:r>
      <w:r w:rsidR="00B1781A">
        <w:rPr>
          <w:rFonts w:ascii="Arial" w:hAnsi="Arial" w:cs="Arial"/>
          <w:sz w:val="24"/>
          <w:szCs w:val="24"/>
        </w:rPr>
        <w:t>must</w:t>
      </w:r>
      <w:r w:rsidRPr="000E71F4">
        <w:rPr>
          <w:rFonts w:ascii="Arial" w:hAnsi="Arial" w:cs="Arial"/>
          <w:sz w:val="24"/>
          <w:szCs w:val="24"/>
        </w:rPr>
        <w:t xml:space="preserve"> budget for reasonable accommodation and other measures.</w:t>
      </w:r>
      <w:r>
        <w:rPr>
          <w:rFonts w:ascii="Arial" w:hAnsi="Arial" w:cs="Arial"/>
          <w:sz w:val="24"/>
          <w:szCs w:val="24"/>
        </w:rPr>
        <w:t xml:space="preserve"> </w:t>
      </w:r>
      <w:r w:rsidR="00B1781A">
        <w:rPr>
          <w:rFonts w:ascii="Arial" w:hAnsi="Arial" w:cs="Arial"/>
          <w:sz w:val="24"/>
          <w:szCs w:val="24"/>
        </w:rPr>
        <w:t xml:space="preserve">  </w:t>
      </w:r>
      <w:r>
        <w:rPr>
          <w:rFonts w:ascii="Arial" w:hAnsi="Arial" w:cs="Arial"/>
          <w:sz w:val="24"/>
          <w:szCs w:val="24"/>
        </w:rPr>
        <w:t xml:space="preserve">In the event that there is no sector legislation requiring this, the mandate is inferred through the plans required under the Promotion of Equality and Prevention of Unfair Discrimination Act, as well as sector-based legislation. </w:t>
      </w:r>
    </w:p>
    <w:p w:rsidR="00B1781A" w:rsidRDefault="00B1781A" w:rsidP="00B1781A">
      <w:pPr>
        <w:spacing w:after="200" w:line="276" w:lineRule="auto"/>
        <w:jc w:val="both"/>
        <w:rPr>
          <w:rFonts w:ascii="Arial" w:hAnsi="Arial" w:cs="Arial"/>
          <w:sz w:val="24"/>
          <w:szCs w:val="24"/>
        </w:rPr>
      </w:pPr>
      <w:r>
        <w:rPr>
          <w:rFonts w:ascii="Arial" w:hAnsi="Arial" w:cs="Arial"/>
          <w:sz w:val="24"/>
          <w:szCs w:val="24"/>
        </w:rPr>
        <w:t>Within an employment or general service delivery context</w:t>
      </w:r>
      <w:r w:rsidR="00CD142C">
        <w:rPr>
          <w:rFonts w:ascii="Arial" w:hAnsi="Arial" w:cs="Arial"/>
          <w:sz w:val="24"/>
          <w:szCs w:val="24"/>
        </w:rPr>
        <w:t>:</w:t>
      </w:r>
      <w:r>
        <w:rPr>
          <w:rFonts w:ascii="Arial" w:hAnsi="Arial" w:cs="Arial"/>
          <w:sz w:val="24"/>
          <w:szCs w:val="24"/>
        </w:rPr>
        <w:t xml:space="preserve"> Budgeting for live assistance (personal assistance) will be a Compensation of Employee responsibility, and budgeting for devices and/or technology will be a goods and service/capital expense item, depending on the cost of the item.  It is therefore not necessary to have a ‘special’ budget, as expenses incurred for purposes of reasonable accommodation must be viewed as general expenses incurred in any business.</w:t>
      </w:r>
    </w:p>
    <w:p w:rsidR="00B1781A" w:rsidRDefault="00B1781A" w:rsidP="00B1781A">
      <w:pPr>
        <w:spacing w:after="0" w:line="276" w:lineRule="auto"/>
        <w:jc w:val="both"/>
        <w:rPr>
          <w:rFonts w:ascii="Arial" w:hAnsi="Arial" w:cs="Arial"/>
          <w:sz w:val="24"/>
          <w:szCs w:val="24"/>
        </w:rPr>
      </w:pPr>
      <w:r>
        <w:rPr>
          <w:rFonts w:ascii="Arial" w:hAnsi="Arial" w:cs="Arial"/>
          <w:sz w:val="24"/>
          <w:szCs w:val="24"/>
        </w:rPr>
        <w:t>Within an educational</w:t>
      </w:r>
      <w:r w:rsidR="00CD142C">
        <w:rPr>
          <w:rFonts w:ascii="Arial" w:hAnsi="Arial" w:cs="Arial"/>
          <w:sz w:val="24"/>
          <w:szCs w:val="24"/>
        </w:rPr>
        <w:t>, health, social welfare</w:t>
      </w:r>
      <w:r>
        <w:rPr>
          <w:rFonts w:ascii="Arial" w:hAnsi="Arial" w:cs="Arial"/>
          <w:sz w:val="24"/>
          <w:szCs w:val="24"/>
        </w:rPr>
        <w:t xml:space="preserve"> and disability-specific context</w:t>
      </w:r>
      <w:r w:rsidR="00CD142C">
        <w:rPr>
          <w:rFonts w:ascii="Arial" w:hAnsi="Arial" w:cs="Arial"/>
          <w:sz w:val="24"/>
          <w:szCs w:val="24"/>
        </w:rPr>
        <w:t>:</w:t>
      </w:r>
      <w:r>
        <w:rPr>
          <w:rFonts w:ascii="Arial" w:hAnsi="Arial" w:cs="Arial"/>
          <w:sz w:val="24"/>
          <w:szCs w:val="24"/>
        </w:rPr>
        <w:t xml:space="preserve">  budget allocations must be ring-fenced to ensure that funds earmarked for reasonable accommodation support are not utilised for other purposes.</w:t>
      </w:r>
    </w:p>
    <w:p w:rsidR="0049720C" w:rsidRDefault="0049720C" w:rsidP="0049720C">
      <w:pPr>
        <w:spacing w:after="0" w:line="276" w:lineRule="auto"/>
        <w:jc w:val="both"/>
        <w:rPr>
          <w:rFonts w:ascii="Arial" w:hAnsi="Arial" w:cs="Arial"/>
          <w:sz w:val="24"/>
          <w:szCs w:val="24"/>
        </w:rPr>
      </w:pPr>
    </w:p>
    <w:p w:rsidR="0049720C" w:rsidRDefault="00B1781A" w:rsidP="0049720C">
      <w:pPr>
        <w:spacing w:after="0" w:line="276" w:lineRule="auto"/>
        <w:jc w:val="both"/>
        <w:rPr>
          <w:rFonts w:ascii="Arial" w:hAnsi="Arial" w:cs="Arial"/>
          <w:b/>
          <w:sz w:val="24"/>
          <w:szCs w:val="24"/>
        </w:rPr>
      </w:pPr>
      <w:bookmarkStart w:id="45" w:name="_Toc491260042"/>
      <w:r>
        <w:rPr>
          <w:rStyle w:val="Heading2Char"/>
        </w:rPr>
        <w:lastRenderedPageBreak/>
        <w:t>4.2</w:t>
      </w:r>
      <w:r>
        <w:rPr>
          <w:rStyle w:val="Heading2Char"/>
        </w:rPr>
        <w:tab/>
      </w:r>
      <w:r w:rsidR="0049720C" w:rsidRPr="00B1781A">
        <w:rPr>
          <w:rStyle w:val="Heading2Char"/>
        </w:rPr>
        <w:t>Cost-benefit</w:t>
      </w:r>
      <w:r>
        <w:rPr>
          <w:rStyle w:val="Heading2Char"/>
        </w:rPr>
        <w:t xml:space="preserve"> and Costing of Reasonable Accommodation</w:t>
      </w:r>
      <w:bookmarkEnd w:id="45"/>
      <w:r w:rsidR="0049720C">
        <w:rPr>
          <w:rStyle w:val="FootnoteReference"/>
          <w:rFonts w:ascii="Arial" w:hAnsi="Arial" w:cs="Arial"/>
          <w:b/>
          <w:sz w:val="24"/>
          <w:szCs w:val="24"/>
        </w:rPr>
        <w:footnoteReference w:id="7"/>
      </w:r>
    </w:p>
    <w:p w:rsidR="0049720C" w:rsidRPr="00EB092C" w:rsidRDefault="0049720C" w:rsidP="0049720C">
      <w:pPr>
        <w:spacing w:after="0" w:line="276" w:lineRule="auto"/>
        <w:jc w:val="both"/>
        <w:rPr>
          <w:rFonts w:ascii="Arial" w:eastAsia="Calibri" w:hAnsi="Arial" w:cs="Arial"/>
          <w:b/>
          <w:sz w:val="24"/>
          <w:szCs w:val="24"/>
          <w:lang w:val="en-GB"/>
        </w:rPr>
      </w:pPr>
    </w:p>
    <w:p w:rsidR="00B1781A" w:rsidRDefault="00B1781A" w:rsidP="00B1781A">
      <w:pPr>
        <w:spacing w:after="0" w:line="276" w:lineRule="auto"/>
        <w:jc w:val="both"/>
        <w:rPr>
          <w:rFonts w:ascii="Arial" w:hAnsi="Arial" w:cs="Arial"/>
          <w:sz w:val="24"/>
          <w:szCs w:val="24"/>
        </w:rPr>
      </w:pPr>
      <w:r>
        <w:rPr>
          <w:rFonts w:ascii="Arial" w:hAnsi="Arial" w:cs="Arial"/>
          <w:sz w:val="24"/>
          <w:szCs w:val="24"/>
        </w:rPr>
        <w:t>The cost benefit for reasonable accommodation support must be assessed weighing the direct and indirect cost to households if persons with disabilities are doomed to a life of dependence and unproductivity; the cost to the economy if persons with disabilities remain dependent on family members (who then themselves cannot contribute to the economy) as well as social assistance; viz a vie the contribution the persons with disabilities make to the economy if they are able to equip themselves with knowledge, skills and qualifications, contribute to the tax base and participate in community life.</w:t>
      </w:r>
    </w:p>
    <w:p w:rsidR="00B1781A" w:rsidRDefault="00B1781A" w:rsidP="0049720C">
      <w:pPr>
        <w:spacing w:after="0" w:line="276" w:lineRule="auto"/>
        <w:jc w:val="both"/>
        <w:rPr>
          <w:rFonts w:ascii="Arial" w:hAnsi="Arial" w:cs="Arial"/>
          <w:sz w:val="24"/>
          <w:szCs w:val="24"/>
        </w:rPr>
      </w:pPr>
    </w:p>
    <w:p w:rsidR="0049720C" w:rsidRDefault="00A776B4" w:rsidP="0049720C">
      <w:pPr>
        <w:spacing w:after="0" w:line="276" w:lineRule="auto"/>
        <w:jc w:val="both"/>
        <w:rPr>
          <w:rFonts w:ascii="Arial" w:hAnsi="Arial" w:cs="Arial"/>
          <w:sz w:val="24"/>
          <w:szCs w:val="24"/>
        </w:rPr>
      </w:pPr>
      <w:r>
        <w:rPr>
          <w:rFonts w:ascii="Arial" w:hAnsi="Arial" w:cs="Arial"/>
          <w:sz w:val="24"/>
          <w:szCs w:val="24"/>
        </w:rPr>
        <w:t>C</w:t>
      </w:r>
      <w:r w:rsidR="0049720C" w:rsidRPr="000E71F4">
        <w:rPr>
          <w:rFonts w:ascii="Arial" w:hAnsi="Arial" w:cs="Arial"/>
          <w:sz w:val="24"/>
          <w:szCs w:val="24"/>
        </w:rPr>
        <w:t xml:space="preserve">osting </w:t>
      </w:r>
      <w:r w:rsidR="0049720C">
        <w:rPr>
          <w:rFonts w:ascii="Arial" w:hAnsi="Arial" w:cs="Arial"/>
          <w:sz w:val="24"/>
          <w:szCs w:val="24"/>
        </w:rPr>
        <w:t>for</w:t>
      </w:r>
      <w:r w:rsidR="0049720C" w:rsidRPr="000E71F4">
        <w:rPr>
          <w:rFonts w:ascii="Arial" w:hAnsi="Arial" w:cs="Arial"/>
          <w:sz w:val="24"/>
          <w:szCs w:val="24"/>
        </w:rPr>
        <w:t xml:space="preserve"> reasonable accommodation is subject to</w:t>
      </w:r>
      <w:r w:rsidR="0049720C">
        <w:rPr>
          <w:rFonts w:ascii="Arial" w:hAnsi="Arial" w:cs="Arial"/>
          <w:sz w:val="24"/>
          <w:szCs w:val="24"/>
        </w:rPr>
        <w:t xml:space="preserve">: </w:t>
      </w:r>
    </w:p>
    <w:p w:rsidR="0049720C" w:rsidRPr="00CF6A1D" w:rsidRDefault="0049720C" w:rsidP="00095823">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The in</w:t>
      </w:r>
      <w:r w:rsidRPr="00CF6A1D">
        <w:rPr>
          <w:rFonts w:ascii="Arial" w:hAnsi="Arial" w:cs="Arial"/>
          <w:sz w:val="24"/>
          <w:szCs w:val="24"/>
        </w:rPr>
        <w:t>dividual need</w:t>
      </w:r>
      <w:r>
        <w:rPr>
          <w:rFonts w:ascii="Arial" w:hAnsi="Arial" w:cs="Arial"/>
          <w:sz w:val="24"/>
          <w:szCs w:val="24"/>
        </w:rPr>
        <w:t>s of a person with a disability;</w:t>
      </w:r>
    </w:p>
    <w:p w:rsidR="0049720C" w:rsidRPr="00CF6A1D" w:rsidRDefault="0049720C" w:rsidP="00095823">
      <w:pPr>
        <w:pStyle w:val="ListParagraph"/>
        <w:numPr>
          <w:ilvl w:val="0"/>
          <w:numId w:val="4"/>
        </w:numPr>
        <w:spacing w:after="0" w:line="276" w:lineRule="auto"/>
        <w:jc w:val="both"/>
        <w:rPr>
          <w:rFonts w:ascii="Arial" w:hAnsi="Arial" w:cs="Arial"/>
          <w:sz w:val="24"/>
          <w:szCs w:val="24"/>
        </w:rPr>
      </w:pPr>
      <w:r w:rsidRPr="00CF6A1D">
        <w:rPr>
          <w:rFonts w:ascii="Arial" w:hAnsi="Arial" w:cs="Arial"/>
          <w:sz w:val="24"/>
          <w:szCs w:val="24"/>
        </w:rPr>
        <w:t>Existing physical, attitudinal and communication barriers in the living environment (and or workplace)</w:t>
      </w:r>
      <w:r>
        <w:rPr>
          <w:rFonts w:ascii="Arial" w:hAnsi="Arial" w:cs="Arial"/>
          <w:sz w:val="24"/>
          <w:szCs w:val="24"/>
        </w:rPr>
        <w:t>;</w:t>
      </w:r>
    </w:p>
    <w:p w:rsidR="0049720C" w:rsidRDefault="0049720C" w:rsidP="00095823">
      <w:pPr>
        <w:pStyle w:val="ListParagraph"/>
        <w:numPr>
          <w:ilvl w:val="0"/>
          <w:numId w:val="4"/>
        </w:numPr>
        <w:spacing w:after="0" w:line="276" w:lineRule="auto"/>
        <w:jc w:val="both"/>
        <w:rPr>
          <w:rFonts w:ascii="Arial" w:hAnsi="Arial" w:cs="Arial"/>
          <w:sz w:val="24"/>
          <w:szCs w:val="24"/>
        </w:rPr>
      </w:pPr>
      <w:r w:rsidRPr="00CF6A1D">
        <w:rPr>
          <w:rFonts w:ascii="Arial" w:hAnsi="Arial" w:cs="Arial"/>
          <w:sz w:val="24"/>
          <w:szCs w:val="24"/>
        </w:rPr>
        <w:t xml:space="preserve">Price fluctuations of assistive devices </w:t>
      </w:r>
      <w:r w:rsidR="00CD142C">
        <w:rPr>
          <w:rFonts w:ascii="Arial" w:hAnsi="Arial" w:cs="Arial"/>
          <w:sz w:val="24"/>
          <w:szCs w:val="24"/>
        </w:rPr>
        <w:t>and technology,</w:t>
      </w:r>
      <w:r w:rsidRPr="00CF6A1D">
        <w:rPr>
          <w:rFonts w:ascii="Arial" w:hAnsi="Arial" w:cs="Arial"/>
          <w:sz w:val="24"/>
          <w:szCs w:val="24"/>
        </w:rPr>
        <w:t xml:space="preserve"> especially in a non-competitive environment where purchase or procurement of large number of devices are su</w:t>
      </w:r>
      <w:r>
        <w:rPr>
          <w:rFonts w:ascii="Arial" w:hAnsi="Arial" w:cs="Arial"/>
          <w:sz w:val="24"/>
          <w:szCs w:val="24"/>
        </w:rPr>
        <w:t>bject to sole service providers</w:t>
      </w:r>
      <w:r w:rsidR="00CD142C">
        <w:rPr>
          <w:rFonts w:ascii="Arial" w:hAnsi="Arial" w:cs="Arial"/>
          <w:sz w:val="24"/>
          <w:szCs w:val="24"/>
        </w:rPr>
        <w:t>, and where the majority of devices and technology are imported.</w:t>
      </w:r>
    </w:p>
    <w:p w:rsidR="0071459E" w:rsidRDefault="0071459E" w:rsidP="0071459E">
      <w:pPr>
        <w:spacing w:after="0" w:line="276" w:lineRule="auto"/>
        <w:jc w:val="both"/>
        <w:rPr>
          <w:rFonts w:ascii="Arial" w:hAnsi="Arial" w:cs="Arial"/>
          <w:sz w:val="24"/>
          <w:szCs w:val="24"/>
        </w:rPr>
      </w:pPr>
    </w:p>
    <w:p w:rsidR="00CD142C" w:rsidRDefault="00CD142C" w:rsidP="0071459E">
      <w:pPr>
        <w:spacing w:after="0" w:line="276" w:lineRule="auto"/>
        <w:jc w:val="both"/>
        <w:rPr>
          <w:rFonts w:ascii="Arial" w:hAnsi="Arial" w:cs="Arial"/>
          <w:sz w:val="24"/>
          <w:szCs w:val="24"/>
        </w:rPr>
      </w:pPr>
      <w:r>
        <w:rPr>
          <w:rFonts w:ascii="Arial" w:hAnsi="Arial" w:cs="Arial"/>
          <w:sz w:val="24"/>
          <w:szCs w:val="24"/>
        </w:rPr>
        <w:t>Centralised tenders and bulk procurement, whilst driving cost down, must never compromised individualised requirements being met.</w:t>
      </w:r>
    </w:p>
    <w:p w:rsidR="00CD142C" w:rsidRDefault="00CD142C" w:rsidP="0071459E">
      <w:pPr>
        <w:spacing w:after="0" w:line="276" w:lineRule="auto"/>
        <w:jc w:val="both"/>
        <w:rPr>
          <w:rFonts w:ascii="Arial" w:hAnsi="Arial" w:cs="Arial"/>
          <w:sz w:val="24"/>
          <w:szCs w:val="24"/>
        </w:rPr>
      </w:pPr>
    </w:p>
    <w:p w:rsidR="00CD142C" w:rsidRDefault="00CD142C" w:rsidP="0071459E">
      <w:pPr>
        <w:spacing w:after="0" w:line="276" w:lineRule="auto"/>
        <w:jc w:val="both"/>
        <w:rPr>
          <w:rFonts w:ascii="Arial" w:hAnsi="Arial" w:cs="Arial"/>
          <w:sz w:val="24"/>
          <w:szCs w:val="24"/>
        </w:rPr>
      </w:pPr>
      <w:r>
        <w:rPr>
          <w:rFonts w:ascii="Arial" w:hAnsi="Arial" w:cs="Arial"/>
          <w:sz w:val="24"/>
          <w:szCs w:val="24"/>
        </w:rPr>
        <w:t xml:space="preserve">Similarly, </w:t>
      </w:r>
      <w:r w:rsidR="000F7A19">
        <w:rPr>
          <w:rFonts w:ascii="Arial" w:hAnsi="Arial" w:cs="Arial"/>
          <w:sz w:val="24"/>
          <w:szCs w:val="24"/>
        </w:rPr>
        <w:t>up scaling</w:t>
      </w:r>
      <w:r>
        <w:rPr>
          <w:rFonts w:ascii="Arial" w:hAnsi="Arial" w:cs="Arial"/>
          <w:sz w:val="24"/>
          <w:szCs w:val="24"/>
        </w:rPr>
        <w:t xml:space="preserve"> local production will not only drive the cost down, but also encourage development of more appropriate devices and technology for local conditions.</w:t>
      </w:r>
    </w:p>
    <w:p w:rsidR="00CD142C" w:rsidRDefault="00CD142C" w:rsidP="00FE41E0">
      <w:pPr>
        <w:spacing w:after="0" w:line="276" w:lineRule="auto"/>
        <w:jc w:val="both"/>
        <w:rPr>
          <w:rFonts w:ascii="Arial" w:hAnsi="Arial" w:cs="Arial"/>
          <w:b/>
          <w:sz w:val="24"/>
          <w:szCs w:val="24"/>
        </w:rPr>
      </w:pPr>
    </w:p>
    <w:p w:rsidR="00CD142C" w:rsidRDefault="00CD142C" w:rsidP="00FE41E0">
      <w:pPr>
        <w:spacing w:after="0" w:line="276" w:lineRule="auto"/>
        <w:jc w:val="both"/>
        <w:rPr>
          <w:rFonts w:ascii="Arial" w:hAnsi="Arial" w:cs="Arial"/>
          <w:b/>
          <w:sz w:val="24"/>
          <w:szCs w:val="24"/>
        </w:rPr>
      </w:pPr>
    </w:p>
    <w:p w:rsidR="0049720C" w:rsidRPr="00A71599" w:rsidRDefault="00CD142C" w:rsidP="00CD142C">
      <w:pPr>
        <w:pStyle w:val="Heading1"/>
      </w:pPr>
      <w:bookmarkStart w:id="46" w:name="_Toc491260043"/>
      <w:r>
        <w:rPr>
          <w:caps w:val="0"/>
        </w:rPr>
        <w:t>Chapter</w:t>
      </w:r>
      <w:r w:rsidR="0049720C">
        <w:t xml:space="preserve"> 5</w:t>
      </w:r>
      <w:bookmarkEnd w:id="46"/>
    </w:p>
    <w:p w:rsidR="00DB2271" w:rsidRPr="00A71599" w:rsidRDefault="00CD142C" w:rsidP="00CD142C">
      <w:pPr>
        <w:pStyle w:val="Heading1"/>
      </w:pPr>
      <w:bookmarkStart w:id="47" w:name="_Toc491260044"/>
      <w:r>
        <w:t>MONITORING AND EVALUATION</w:t>
      </w:r>
      <w:bookmarkEnd w:id="47"/>
    </w:p>
    <w:p w:rsidR="00A71599" w:rsidRDefault="00A71599" w:rsidP="00FE41E0">
      <w:pPr>
        <w:spacing w:after="0" w:line="276" w:lineRule="auto"/>
        <w:jc w:val="both"/>
        <w:rPr>
          <w:rFonts w:ascii="Arial" w:hAnsi="Arial" w:cs="Arial"/>
          <w:b/>
          <w:color w:val="FF0000"/>
          <w:sz w:val="24"/>
          <w:szCs w:val="24"/>
        </w:rPr>
      </w:pPr>
    </w:p>
    <w:p w:rsidR="00D2765E" w:rsidRPr="004B70FC" w:rsidRDefault="00D2765E" w:rsidP="00D2765E">
      <w:pPr>
        <w:shd w:val="clear" w:color="auto" w:fill="FFFFFF"/>
        <w:autoSpaceDE w:val="0"/>
        <w:autoSpaceDN w:val="0"/>
        <w:adjustRightInd w:val="0"/>
        <w:jc w:val="both"/>
        <w:rPr>
          <w:rFonts w:ascii="Arial" w:eastAsia="Calibri" w:hAnsi="Arial" w:cs="Arial"/>
          <w:sz w:val="24"/>
          <w:szCs w:val="24"/>
        </w:rPr>
      </w:pPr>
      <w:r w:rsidRPr="004B70FC">
        <w:rPr>
          <w:rFonts w:ascii="Arial" w:eastAsia="Calibri" w:hAnsi="Arial" w:cs="Arial"/>
          <w:sz w:val="24"/>
          <w:szCs w:val="24"/>
        </w:rPr>
        <w:t>Evidence that informs</w:t>
      </w:r>
      <w:r>
        <w:rPr>
          <w:rFonts w:ascii="Arial" w:eastAsia="Calibri" w:hAnsi="Arial" w:cs="Arial"/>
          <w:sz w:val="24"/>
          <w:szCs w:val="24"/>
        </w:rPr>
        <w:t xml:space="preserve"> reasonable accommodation </w:t>
      </w:r>
      <w:r w:rsidRPr="004B70FC">
        <w:rPr>
          <w:rFonts w:ascii="Arial" w:eastAsia="Calibri" w:hAnsi="Arial" w:cs="Arial"/>
          <w:sz w:val="24"/>
          <w:szCs w:val="24"/>
        </w:rPr>
        <w:t xml:space="preserve">policy and programme development on the one hand, and strengthening accountability on the other, is derived through effective monitoring and </w:t>
      </w:r>
      <w:r>
        <w:rPr>
          <w:rFonts w:ascii="Arial" w:eastAsia="Calibri" w:hAnsi="Arial" w:cs="Arial"/>
          <w:sz w:val="24"/>
          <w:szCs w:val="24"/>
        </w:rPr>
        <w:t xml:space="preserve">improvement </w:t>
      </w:r>
      <w:r w:rsidRPr="004B70FC">
        <w:rPr>
          <w:rFonts w:ascii="Arial" w:eastAsia="Calibri" w:hAnsi="Arial" w:cs="Arial"/>
          <w:sz w:val="24"/>
          <w:szCs w:val="24"/>
        </w:rPr>
        <w:t>processes, research and statistics and data management as described below:</w:t>
      </w:r>
    </w:p>
    <w:p w:rsidR="00D2765E" w:rsidRDefault="00D2765E" w:rsidP="00095823">
      <w:pPr>
        <w:numPr>
          <w:ilvl w:val="0"/>
          <w:numId w:val="43"/>
        </w:numPr>
        <w:shd w:val="clear" w:color="auto" w:fill="FFFFFF"/>
        <w:tabs>
          <w:tab w:val="clear" w:pos="720"/>
          <w:tab w:val="num" w:pos="426"/>
        </w:tabs>
        <w:autoSpaceDE w:val="0"/>
        <w:autoSpaceDN w:val="0"/>
        <w:adjustRightInd w:val="0"/>
        <w:spacing w:after="120" w:line="276" w:lineRule="auto"/>
        <w:ind w:left="425"/>
        <w:jc w:val="both"/>
        <w:rPr>
          <w:rFonts w:ascii="Arial" w:eastAsia="Calibri" w:hAnsi="Arial" w:cs="Arial"/>
          <w:sz w:val="24"/>
          <w:szCs w:val="24"/>
        </w:rPr>
      </w:pPr>
      <w:r w:rsidRPr="002527CD">
        <w:rPr>
          <w:rFonts w:ascii="Arial" w:eastAsia="Calibri" w:hAnsi="Arial" w:cs="Arial"/>
          <w:i/>
          <w:sz w:val="24"/>
          <w:szCs w:val="24"/>
        </w:rPr>
        <w:t xml:space="preserve">Monitoring and Evaluation: </w:t>
      </w:r>
      <w:r w:rsidRPr="002527CD">
        <w:rPr>
          <w:rFonts w:ascii="Arial" w:eastAsia="Calibri" w:hAnsi="Arial" w:cs="Arial"/>
          <w:sz w:val="24"/>
          <w:szCs w:val="24"/>
        </w:rPr>
        <w:t xml:space="preserve">All M&amp;E processes must incorporate </w:t>
      </w:r>
      <w:r>
        <w:rPr>
          <w:rFonts w:ascii="Arial" w:eastAsia="Calibri" w:hAnsi="Arial" w:cs="Arial"/>
          <w:sz w:val="24"/>
          <w:szCs w:val="24"/>
        </w:rPr>
        <w:t>provision and access to appropriate, relevant and timeous access to reasonable accommodation support measures;</w:t>
      </w:r>
    </w:p>
    <w:p w:rsidR="00D2765E" w:rsidRPr="003F5EDC" w:rsidRDefault="00D2765E" w:rsidP="00095823">
      <w:pPr>
        <w:numPr>
          <w:ilvl w:val="0"/>
          <w:numId w:val="43"/>
        </w:numPr>
        <w:shd w:val="clear" w:color="auto" w:fill="FFFFFF"/>
        <w:tabs>
          <w:tab w:val="clear" w:pos="720"/>
          <w:tab w:val="num" w:pos="426"/>
        </w:tabs>
        <w:autoSpaceDE w:val="0"/>
        <w:autoSpaceDN w:val="0"/>
        <w:adjustRightInd w:val="0"/>
        <w:spacing w:after="120" w:line="276" w:lineRule="auto"/>
        <w:ind w:left="425"/>
        <w:jc w:val="both"/>
        <w:rPr>
          <w:rFonts w:ascii="Arial" w:eastAsia="Calibri" w:hAnsi="Arial" w:cs="Arial"/>
          <w:sz w:val="24"/>
          <w:szCs w:val="24"/>
        </w:rPr>
      </w:pPr>
      <w:r w:rsidRPr="0000568E">
        <w:rPr>
          <w:rFonts w:ascii="Arial" w:eastAsia="Calibri" w:hAnsi="Arial" w:cs="Arial"/>
          <w:i/>
          <w:sz w:val="24"/>
          <w:szCs w:val="24"/>
        </w:rPr>
        <w:t>Evaluation Feedback and Improvement:</w:t>
      </w:r>
      <w:r w:rsidRPr="0000568E">
        <w:rPr>
          <w:rFonts w:ascii="Arial" w:eastAsia="Calibri" w:hAnsi="Arial" w:cs="Arial"/>
          <w:sz w:val="24"/>
          <w:szCs w:val="24"/>
        </w:rPr>
        <w:t xml:space="preserve"> Mechanisms for interpreting and extrapolating feedback gathered from evaluations must be in place. These </w:t>
      </w:r>
      <w:r w:rsidRPr="0000568E">
        <w:rPr>
          <w:rFonts w:ascii="Arial" w:eastAsia="Calibri" w:hAnsi="Arial" w:cs="Arial"/>
          <w:sz w:val="24"/>
          <w:szCs w:val="24"/>
        </w:rPr>
        <w:lastRenderedPageBreak/>
        <w:t>mechanisms should be aimed at making use of the feedback to ensure on-going improvement of policies and programmes.</w:t>
      </w:r>
      <w:r w:rsidRPr="00035742">
        <w:rPr>
          <w:rFonts w:ascii="Arial" w:eastAsia="Calibri" w:hAnsi="Arial" w:cs="Arial"/>
          <w:i/>
          <w:sz w:val="24"/>
          <w:szCs w:val="24"/>
        </w:rPr>
        <w:t xml:space="preserve"> </w:t>
      </w:r>
    </w:p>
    <w:p w:rsidR="00D2765E" w:rsidRPr="00035742" w:rsidRDefault="00D2765E" w:rsidP="00095823">
      <w:pPr>
        <w:numPr>
          <w:ilvl w:val="0"/>
          <w:numId w:val="43"/>
        </w:numPr>
        <w:shd w:val="clear" w:color="auto" w:fill="FFFFFF"/>
        <w:tabs>
          <w:tab w:val="clear" w:pos="720"/>
          <w:tab w:val="num" w:pos="426"/>
        </w:tabs>
        <w:autoSpaceDE w:val="0"/>
        <w:autoSpaceDN w:val="0"/>
        <w:adjustRightInd w:val="0"/>
        <w:spacing w:after="120" w:line="276" w:lineRule="auto"/>
        <w:ind w:left="425"/>
        <w:jc w:val="both"/>
        <w:rPr>
          <w:rFonts w:ascii="Arial" w:eastAsia="Calibri" w:hAnsi="Arial" w:cs="Arial"/>
          <w:sz w:val="24"/>
          <w:szCs w:val="24"/>
        </w:rPr>
      </w:pPr>
      <w:r w:rsidRPr="00035742">
        <w:rPr>
          <w:rFonts w:ascii="Arial" w:eastAsia="Calibri" w:hAnsi="Arial" w:cs="Arial"/>
          <w:i/>
          <w:sz w:val="24"/>
          <w:szCs w:val="24"/>
        </w:rPr>
        <w:t>Research</w:t>
      </w:r>
      <w:r w:rsidRPr="00BE6FE6">
        <w:rPr>
          <w:rFonts w:ascii="Arial" w:eastAsia="Calibri" w:hAnsi="Arial" w:cs="Arial"/>
          <w:i/>
          <w:sz w:val="24"/>
          <w:szCs w:val="24"/>
        </w:rPr>
        <w:t xml:space="preserve">: </w:t>
      </w:r>
      <w:r w:rsidRPr="00BE6FE6">
        <w:rPr>
          <w:rFonts w:ascii="Arial" w:eastAsia="Calibri" w:hAnsi="Arial" w:cs="Arial"/>
          <w:sz w:val="24"/>
          <w:szCs w:val="24"/>
        </w:rPr>
        <w:t xml:space="preserve">Policy review and design of programmes and services often lack evidence-based research on the </w:t>
      </w:r>
      <w:r>
        <w:rPr>
          <w:rFonts w:ascii="Arial" w:eastAsia="Calibri" w:hAnsi="Arial" w:cs="Arial"/>
          <w:sz w:val="24"/>
          <w:szCs w:val="24"/>
        </w:rPr>
        <w:t>denial</w:t>
      </w:r>
      <w:r w:rsidRPr="00BE6FE6">
        <w:rPr>
          <w:rFonts w:ascii="Arial" w:eastAsia="Calibri" w:hAnsi="Arial" w:cs="Arial"/>
          <w:sz w:val="24"/>
          <w:szCs w:val="24"/>
        </w:rPr>
        <w:t xml:space="preserve"> and/or successful </w:t>
      </w:r>
      <w:r>
        <w:rPr>
          <w:rFonts w:ascii="Arial" w:eastAsia="Calibri" w:hAnsi="Arial" w:cs="Arial"/>
          <w:sz w:val="24"/>
          <w:szCs w:val="24"/>
        </w:rPr>
        <w:t xml:space="preserve">access to reasonable accommodation support.  </w:t>
      </w:r>
      <w:r w:rsidRPr="00BE6FE6">
        <w:rPr>
          <w:rFonts w:ascii="Arial" w:eastAsia="Calibri" w:hAnsi="Arial" w:cs="Arial"/>
          <w:sz w:val="24"/>
          <w:szCs w:val="24"/>
        </w:rPr>
        <w:t xml:space="preserve">Improved coordination of research </w:t>
      </w:r>
      <w:r>
        <w:rPr>
          <w:rFonts w:ascii="Arial" w:eastAsia="Calibri" w:hAnsi="Arial" w:cs="Arial"/>
          <w:sz w:val="24"/>
          <w:szCs w:val="24"/>
        </w:rPr>
        <w:t>focusing on the benefit and impact of appropriate, relevant and affordable access to reasonable accommodation support, or the absence thereof,</w:t>
      </w:r>
      <w:r w:rsidRPr="00BE6FE6">
        <w:rPr>
          <w:rFonts w:ascii="Arial" w:eastAsia="Calibri" w:hAnsi="Arial" w:cs="Arial"/>
          <w:sz w:val="24"/>
          <w:szCs w:val="24"/>
        </w:rPr>
        <w:t xml:space="preserve"> and which provides sound evidence for future policy and practi</w:t>
      </w:r>
      <w:r>
        <w:rPr>
          <w:rFonts w:ascii="Arial" w:eastAsia="Calibri" w:hAnsi="Arial" w:cs="Arial"/>
          <w:sz w:val="24"/>
          <w:szCs w:val="24"/>
        </w:rPr>
        <w:t>ce decisions;</w:t>
      </w:r>
    </w:p>
    <w:p w:rsidR="00D2765E" w:rsidRDefault="00D2765E" w:rsidP="00095823">
      <w:pPr>
        <w:numPr>
          <w:ilvl w:val="0"/>
          <w:numId w:val="43"/>
        </w:numPr>
        <w:shd w:val="clear" w:color="auto" w:fill="FFFFFF"/>
        <w:tabs>
          <w:tab w:val="clear" w:pos="720"/>
          <w:tab w:val="num" w:pos="426"/>
        </w:tabs>
        <w:autoSpaceDE w:val="0"/>
        <w:autoSpaceDN w:val="0"/>
        <w:adjustRightInd w:val="0"/>
        <w:spacing w:after="0" w:line="276" w:lineRule="auto"/>
        <w:ind w:left="425"/>
        <w:jc w:val="both"/>
        <w:rPr>
          <w:rFonts w:ascii="Arial" w:eastAsia="Calibri" w:hAnsi="Arial" w:cs="Arial"/>
          <w:sz w:val="24"/>
          <w:szCs w:val="24"/>
        </w:rPr>
      </w:pPr>
      <w:r w:rsidRPr="002527CD">
        <w:rPr>
          <w:rFonts w:ascii="Arial" w:eastAsia="Calibri" w:hAnsi="Arial" w:cs="Arial"/>
          <w:i/>
          <w:sz w:val="24"/>
        </w:rPr>
        <w:t>Dis</w:t>
      </w:r>
      <w:r>
        <w:rPr>
          <w:rFonts w:ascii="Arial" w:eastAsia="Calibri" w:hAnsi="Arial" w:cs="Arial"/>
          <w:i/>
          <w:sz w:val="24"/>
        </w:rPr>
        <w:t xml:space="preserve">aggregated </w:t>
      </w:r>
      <w:r w:rsidRPr="002527CD">
        <w:rPr>
          <w:rFonts w:ascii="Arial" w:eastAsia="Calibri" w:hAnsi="Arial" w:cs="Arial"/>
          <w:i/>
          <w:sz w:val="24"/>
        </w:rPr>
        <w:t xml:space="preserve">Data and Statistics Management: </w:t>
      </w:r>
      <w:r w:rsidRPr="002527CD">
        <w:rPr>
          <w:rFonts w:ascii="Arial" w:eastAsia="Calibri" w:hAnsi="Arial" w:cs="Arial"/>
          <w:sz w:val="24"/>
          <w:szCs w:val="24"/>
        </w:rPr>
        <w:t xml:space="preserve">Reliable statistics play a crucial role in the development of policies and legislation aimed at improving the lives of </w:t>
      </w:r>
      <w:r>
        <w:rPr>
          <w:rFonts w:ascii="Arial" w:eastAsia="Calibri" w:hAnsi="Arial" w:cs="Arial"/>
          <w:sz w:val="24"/>
          <w:szCs w:val="24"/>
        </w:rPr>
        <w:t>South Africans.  Disaggregation of data and statistics makes visible how these policies and programmes impact on the lives of those at risk of marginalisation, exclusion and discrimination, enabling the development of inclusive policy and programme development.</w:t>
      </w:r>
      <w:r w:rsidR="00C37450">
        <w:rPr>
          <w:rFonts w:ascii="Arial" w:eastAsia="Calibri" w:hAnsi="Arial" w:cs="Arial"/>
          <w:sz w:val="24"/>
          <w:szCs w:val="24"/>
        </w:rPr>
        <w:t xml:space="preserve">  Statistics and non-financial data must include information with regards the type of reasonable accommodation support provided.</w:t>
      </w:r>
    </w:p>
    <w:p w:rsidR="00D2765E" w:rsidRDefault="00D2765E" w:rsidP="00D2765E">
      <w:pPr>
        <w:shd w:val="clear" w:color="auto" w:fill="FFFFFF"/>
        <w:spacing w:after="0"/>
        <w:jc w:val="both"/>
        <w:rPr>
          <w:rFonts w:ascii="Arial" w:eastAsia="Calibri" w:hAnsi="Arial" w:cs="Arial"/>
          <w:sz w:val="24"/>
          <w:szCs w:val="24"/>
        </w:rPr>
      </w:pPr>
    </w:p>
    <w:p w:rsidR="00D2765E" w:rsidRPr="00E2094E" w:rsidRDefault="00D2765E" w:rsidP="00D2765E">
      <w:pPr>
        <w:shd w:val="clear" w:color="auto" w:fill="FFFFFF" w:themeFill="background1"/>
        <w:jc w:val="both"/>
        <w:rPr>
          <w:rFonts w:ascii="Arial" w:hAnsi="Arial" w:cs="Arial"/>
          <w:b/>
          <w:bCs/>
          <w:color w:val="000000"/>
          <w:sz w:val="24"/>
          <w:szCs w:val="24"/>
        </w:rPr>
      </w:pPr>
      <w:r w:rsidRPr="00E2094E">
        <w:rPr>
          <w:rFonts w:ascii="Arial" w:hAnsi="Arial" w:cs="Arial"/>
          <w:sz w:val="24"/>
          <w:szCs w:val="24"/>
        </w:rPr>
        <w:t>Participation in monitoring and evaluation processes</w:t>
      </w:r>
      <w:r>
        <w:rPr>
          <w:rFonts w:ascii="Arial" w:hAnsi="Arial" w:cs="Arial"/>
          <w:sz w:val="24"/>
          <w:szCs w:val="24"/>
        </w:rPr>
        <w:t xml:space="preserve"> </w:t>
      </w:r>
      <w:r w:rsidRPr="00E2094E">
        <w:rPr>
          <w:rFonts w:ascii="Arial" w:hAnsi="Arial" w:cs="Arial"/>
          <w:sz w:val="24"/>
          <w:szCs w:val="24"/>
        </w:rPr>
        <w:t xml:space="preserve">must be approached, among others, within the context of the </w:t>
      </w:r>
      <w:r w:rsidRPr="00E2094E">
        <w:rPr>
          <w:rFonts w:ascii="Arial" w:hAnsi="Arial" w:cs="Arial"/>
          <w:bCs/>
          <w:color w:val="000000"/>
          <w:sz w:val="24"/>
          <w:szCs w:val="24"/>
        </w:rPr>
        <w:t>Framework for Strengthening Citizen-Government Partnerships for Monitoring Frontline Service Delivery (2013), which emphasises the active participation of citizenry in order to provide key perspectives on service delivery that is vital to responsiveness of government.</w:t>
      </w:r>
      <w:r w:rsidRPr="00E2094E">
        <w:rPr>
          <w:rFonts w:ascii="Arial" w:hAnsi="Arial" w:cs="Arial"/>
          <w:b/>
          <w:bCs/>
          <w:color w:val="000000"/>
          <w:sz w:val="24"/>
          <w:szCs w:val="24"/>
        </w:rPr>
        <w:t xml:space="preserve"> </w:t>
      </w:r>
    </w:p>
    <w:p w:rsidR="00D2765E" w:rsidRPr="00214DAD" w:rsidRDefault="00D2765E" w:rsidP="00D2765E">
      <w:pPr>
        <w:shd w:val="clear" w:color="auto" w:fill="FFFFFF" w:themeFill="background1"/>
        <w:spacing w:after="0"/>
        <w:jc w:val="both"/>
        <w:rPr>
          <w:rFonts w:ascii="Arial" w:hAnsi="Arial" w:cs="Arial"/>
          <w:sz w:val="24"/>
          <w:szCs w:val="24"/>
        </w:rPr>
      </w:pPr>
      <w:r w:rsidRPr="00E2094E">
        <w:rPr>
          <w:rFonts w:ascii="Arial" w:hAnsi="Arial" w:cs="Arial"/>
          <w:color w:val="000000"/>
          <w:sz w:val="24"/>
          <w:szCs w:val="24"/>
        </w:rPr>
        <w:t xml:space="preserve">Monitoring and evaluation of the </w:t>
      </w:r>
      <w:r>
        <w:rPr>
          <w:rFonts w:ascii="Arial" w:hAnsi="Arial" w:cs="Arial"/>
          <w:color w:val="000000"/>
          <w:sz w:val="24"/>
          <w:szCs w:val="24"/>
        </w:rPr>
        <w:t xml:space="preserve">extent to which </w:t>
      </w:r>
      <w:r w:rsidR="00C37450">
        <w:rPr>
          <w:rFonts w:ascii="Arial" w:hAnsi="Arial" w:cs="Arial"/>
          <w:color w:val="000000"/>
          <w:sz w:val="24"/>
          <w:szCs w:val="24"/>
        </w:rPr>
        <w:t>reasonable accommodation support was provided/not provided in relation to applications received</w:t>
      </w:r>
      <w:r>
        <w:rPr>
          <w:rFonts w:ascii="Arial" w:hAnsi="Arial" w:cs="Arial"/>
          <w:color w:val="000000"/>
          <w:sz w:val="24"/>
          <w:szCs w:val="24"/>
        </w:rPr>
        <w:t xml:space="preserve"> must be done across </w:t>
      </w:r>
      <w:r w:rsidRPr="00E2094E">
        <w:rPr>
          <w:rFonts w:ascii="Arial" w:hAnsi="Arial" w:cs="Arial"/>
          <w:color w:val="000000"/>
          <w:sz w:val="24"/>
          <w:szCs w:val="24"/>
        </w:rPr>
        <w:t>the Government-Wide M&amp;E System (GWMES), which encompasses the Policy Framework on the GWMES; National Treasury's Framework for Managing Programme Performance Information (FMPPI); Statistics South Africa's South African Statistical Quality Assessment Framework (SASQAF); and the 2011 National Evaluation Policy Framework (NEPF) produced by DPME.</w:t>
      </w:r>
      <w:r w:rsidRPr="00214DAD">
        <w:rPr>
          <w:rFonts w:ascii="Arial" w:hAnsi="Arial" w:cs="Arial"/>
          <w:color w:val="000000"/>
          <w:sz w:val="24"/>
          <w:szCs w:val="24"/>
        </w:rPr>
        <w:t xml:space="preserve"> </w:t>
      </w:r>
    </w:p>
    <w:p w:rsidR="00D2765E" w:rsidRPr="00DB2271" w:rsidRDefault="00D2765E" w:rsidP="00FE41E0">
      <w:pPr>
        <w:spacing w:after="0" w:line="276" w:lineRule="auto"/>
        <w:jc w:val="both"/>
        <w:rPr>
          <w:rFonts w:ascii="Arial" w:hAnsi="Arial" w:cs="Arial"/>
          <w:b/>
          <w:color w:val="FF0000"/>
          <w:sz w:val="24"/>
          <w:szCs w:val="24"/>
        </w:rPr>
      </w:pPr>
    </w:p>
    <w:p w:rsidR="00DB2271" w:rsidRPr="00CD142C" w:rsidRDefault="00D2765E" w:rsidP="00095823">
      <w:pPr>
        <w:pStyle w:val="ListParagraph"/>
        <w:numPr>
          <w:ilvl w:val="1"/>
          <w:numId w:val="42"/>
        </w:numPr>
        <w:spacing w:after="0" w:line="276" w:lineRule="auto"/>
        <w:ind w:left="709" w:hanging="709"/>
        <w:jc w:val="both"/>
        <w:rPr>
          <w:rFonts w:ascii="Arial" w:hAnsi="Arial" w:cs="Arial"/>
          <w:b/>
          <w:sz w:val="24"/>
          <w:szCs w:val="24"/>
        </w:rPr>
      </w:pPr>
      <w:r>
        <w:rPr>
          <w:rFonts w:ascii="Arial" w:hAnsi="Arial" w:cs="Arial"/>
          <w:b/>
          <w:sz w:val="24"/>
          <w:szCs w:val="24"/>
        </w:rPr>
        <w:t>Indicators for</w:t>
      </w:r>
      <w:r w:rsidR="00DB2271" w:rsidRPr="00CD142C">
        <w:rPr>
          <w:rFonts w:ascii="Arial" w:hAnsi="Arial" w:cs="Arial"/>
          <w:b/>
          <w:sz w:val="24"/>
          <w:szCs w:val="24"/>
        </w:rPr>
        <w:t xml:space="preserve"> reasonable accommodation</w:t>
      </w:r>
    </w:p>
    <w:p w:rsidR="004D7491" w:rsidRDefault="004D7491" w:rsidP="00FE41E0">
      <w:pPr>
        <w:pStyle w:val="ListParagraph"/>
        <w:spacing w:after="0" w:line="276" w:lineRule="auto"/>
        <w:ind w:left="360"/>
        <w:jc w:val="both"/>
        <w:rPr>
          <w:rFonts w:ascii="Arial" w:hAnsi="Arial" w:cs="Arial"/>
          <w:b/>
          <w:color w:val="FF0000"/>
          <w:sz w:val="24"/>
          <w:szCs w:val="24"/>
        </w:rPr>
      </w:pPr>
    </w:p>
    <w:p w:rsidR="00C37450" w:rsidRPr="003F5EDC" w:rsidRDefault="00C37450" w:rsidP="00C37450">
      <w:pPr>
        <w:shd w:val="clear" w:color="auto" w:fill="FFFFFF"/>
        <w:jc w:val="both"/>
        <w:rPr>
          <w:rFonts w:ascii="Arial" w:eastAsia="Times New Roman" w:hAnsi="Arial" w:cs="Arial"/>
          <w:sz w:val="24"/>
          <w:szCs w:val="24"/>
          <w:lang w:eastAsia="en-ZA"/>
        </w:rPr>
      </w:pPr>
      <w:r w:rsidRPr="003F5EDC">
        <w:rPr>
          <w:rFonts w:ascii="Arial" w:eastAsia="Times New Roman" w:hAnsi="Arial" w:cs="Arial"/>
          <w:sz w:val="24"/>
          <w:szCs w:val="24"/>
          <w:lang w:eastAsia="en-ZA"/>
        </w:rPr>
        <w:t>Central to the development of good indicators is the engagement of persons with disabilit</w:t>
      </w:r>
      <w:r>
        <w:rPr>
          <w:rFonts w:ascii="Arial" w:eastAsia="Times New Roman" w:hAnsi="Arial" w:cs="Arial"/>
          <w:sz w:val="24"/>
          <w:szCs w:val="24"/>
          <w:lang w:eastAsia="en-ZA"/>
        </w:rPr>
        <w:t>ies</w:t>
      </w:r>
      <w:r w:rsidRPr="003F5EDC">
        <w:rPr>
          <w:rFonts w:ascii="Arial" w:eastAsia="Times New Roman" w:hAnsi="Arial" w:cs="Arial"/>
          <w:sz w:val="24"/>
          <w:szCs w:val="24"/>
          <w:lang w:eastAsia="en-ZA"/>
        </w:rPr>
        <w:t>, particularly when</w:t>
      </w:r>
      <w:r>
        <w:rPr>
          <w:rFonts w:ascii="Arial" w:eastAsia="Times New Roman" w:hAnsi="Arial" w:cs="Arial"/>
          <w:sz w:val="24"/>
          <w:szCs w:val="24"/>
          <w:lang w:eastAsia="en-ZA"/>
        </w:rPr>
        <w:t xml:space="preserve"> </w:t>
      </w:r>
      <w:r w:rsidRPr="003F5EDC">
        <w:rPr>
          <w:rFonts w:ascii="Arial" w:eastAsia="Times New Roman" w:hAnsi="Arial" w:cs="Arial"/>
          <w:sz w:val="24"/>
          <w:szCs w:val="24"/>
          <w:lang w:eastAsia="en-ZA"/>
        </w:rPr>
        <w:t xml:space="preserve">they stand to be directly affected by any intervention. Such feedback is key to all facets of </w:t>
      </w:r>
      <w:r>
        <w:rPr>
          <w:rFonts w:ascii="Arial" w:eastAsia="Times New Roman" w:hAnsi="Arial" w:cs="Arial"/>
          <w:sz w:val="24"/>
          <w:szCs w:val="24"/>
          <w:lang w:eastAsia="en-ZA"/>
        </w:rPr>
        <w:t xml:space="preserve">reasonable accommodation support - </w:t>
      </w:r>
      <w:r w:rsidRPr="003F5EDC">
        <w:rPr>
          <w:rFonts w:ascii="Arial" w:eastAsia="Times New Roman" w:hAnsi="Arial" w:cs="Arial"/>
          <w:sz w:val="24"/>
          <w:szCs w:val="24"/>
          <w:lang w:eastAsia="en-ZA"/>
        </w:rPr>
        <w:t xml:space="preserve">community living, </w:t>
      </w:r>
      <w:r>
        <w:rPr>
          <w:rFonts w:ascii="Arial" w:eastAsia="Times New Roman" w:hAnsi="Arial" w:cs="Arial"/>
          <w:sz w:val="24"/>
          <w:szCs w:val="24"/>
          <w:lang w:eastAsia="en-ZA"/>
        </w:rPr>
        <w:t>h</w:t>
      </w:r>
      <w:r w:rsidRPr="003F5EDC">
        <w:rPr>
          <w:rFonts w:ascii="Arial" w:eastAsia="Times New Roman" w:hAnsi="Arial" w:cs="Arial"/>
          <w:sz w:val="24"/>
          <w:szCs w:val="24"/>
          <w:lang w:eastAsia="en-ZA"/>
        </w:rPr>
        <w:t>ousing, information and communication technologies, recreation, product design and development, and government or private services. Even with feedback channels in place, it is important that the consultation, participation, and engagement of persons with disabilities occur on an on-going basis, which can be extremely beneficial for recurring modifications, monitoring / compliance, and gaps</w:t>
      </w:r>
      <w:r>
        <w:rPr>
          <w:rFonts w:ascii="Arial" w:eastAsia="Times New Roman" w:hAnsi="Arial" w:cs="Arial"/>
          <w:sz w:val="24"/>
          <w:szCs w:val="24"/>
          <w:lang w:eastAsia="en-ZA"/>
        </w:rPr>
        <w:t xml:space="preserve"> </w:t>
      </w:r>
      <w:r w:rsidRPr="003F5EDC">
        <w:rPr>
          <w:rFonts w:ascii="Arial" w:eastAsia="Times New Roman" w:hAnsi="Arial" w:cs="Arial"/>
          <w:sz w:val="24"/>
          <w:szCs w:val="24"/>
          <w:lang w:eastAsia="en-ZA"/>
        </w:rPr>
        <w:t xml:space="preserve">assessment of any intervention. </w:t>
      </w:r>
    </w:p>
    <w:p w:rsidR="00C37450" w:rsidRDefault="00C37450" w:rsidP="00C37450">
      <w:pPr>
        <w:spacing w:after="200"/>
        <w:jc w:val="both"/>
        <w:rPr>
          <w:rFonts w:ascii="Arial" w:eastAsia="Calibri" w:hAnsi="Arial" w:cs="Arial"/>
          <w:sz w:val="24"/>
          <w:szCs w:val="24"/>
        </w:rPr>
      </w:pPr>
      <w:r w:rsidRPr="003F5EDC">
        <w:rPr>
          <w:rFonts w:ascii="Arial" w:eastAsia="Calibri" w:hAnsi="Arial" w:cs="Arial"/>
          <w:sz w:val="24"/>
          <w:szCs w:val="24"/>
        </w:rPr>
        <w:t xml:space="preserve">This is consistent with the UNCRPD and the WPRPD which both state that persons with disabilities should have the opportunity to be actively involved in the decision </w:t>
      </w:r>
      <w:r w:rsidRPr="003F5EDC">
        <w:rPr>
          <w:rFonts w:ascii="Arial" w:eastAsia="Calibri" w:hAnsi="Arial" w:cs="Arial"/>
          <w:sz w:val="24"/>
          <w:szCs w:val="24"/>
        </w:rPr>
        <w:lastRenderedPageBreak/>
        <w:t>make process about reasonable accommodation policies and programmes, including those directly concern them.</w:t>
      </w:r>
    </w:p>
    <w:p w:rsidR="00C37450" w:rsidRDefault="00C37450" w:rsidP="00C37450">
      <w:pPr>
        <w:spacing w:after="200"/>
        <w:jc w:val="both"/>
        <w:rPr>
          <w:rFonts w:ascii="Arial" w:eastAsia="Calibri" w:hAnsi="Arial" w:cs="Arial"/>
          <w:sz w:val="24"/>
          <w:szCs w:val="24"/>
        </w:rPr>
      </w:pPr>
      <w:r>
        <w:rPr>
          <w:rFonts w:ascii="Arial" w:eastAsia="Calibri" w:hAnsi="Arial" w:cs="Arial"/>
          <w:sz w:val="24"/>
          <w:szCs w:val="24"/>
        </w:rPr>
        <w:t>Indicator sets should include:</w:t>
      </w:r>
    </w:p>
    <w:p w:rsidR="00C37450" w:rsidRDefault="00C37450" w:rsidP="00095823">
      <w:pPr>
        <w:pStyle w:val="ListParagraph"/>
        <w:numPr>
          <w:ilvl w:val="0"/>
          <w:numId w:val="44"/>
        </w:numPr>
        <w:spacing w:after="200"/>
        <w:jc w:val="both"/>
        <w:rPr>
          <w:rFonts w:ascii="Arial" w:eastAsia="Calibri" w:hAnsi="Arial" w:cs="Arial"/>
          <w:sz w:val="24"/>
          <w:szCs w:val="24"/>
        </w:rPr>
      </w:pPr>
      <w:r>
        <w:rPr>
          <w:rFonts w:ascii="Arial" w:eastAsia="Calibri" w:hAnsi="Arial" w:cs="Arial"/>
          <w:sz w:val="24"/>
          <w:szCs w:val="24"/>
        </w:rPr>
        <w:t>Number of applications received</w:t>
      </w:r>
    </w:p>
    <w:p w:rsidR="00C37450" w:rsidRDefault="00C37450" w:rsidP="00095823">
      <w:pPr>
        <w:pStyle w:val="ListParagraph"/>
        <w:numPr>
          <w:ilvl w:val="0"/>
          <w:numId w:val="44"/>
        </w:numPr>
        <w:spacing w:after="200"/>
        <w:jc w:val="both"/>
        <w:rPr>
          <w:rFonts w:ascii="Arial" w:eastAsia="Calibri" w:hAnsi="Arial" w:cs="Arial"/>
          <w:sz w:val="24"/>
          <w:szCs w:val="24"/>
        </w:rPr>
      </w:pPr>
      <w:r>
        <w:rPr>
          <w:rFonts w:ascii="Arial" w:eastAsia="Calibri" w:hAnsi="Arial" w:cs="Arial"/>
          <w:sz w:val="24"/>
          <w:szCs w:val="24"/>
        </w:rPr>
        <w:t>Type of reasonable accommodation support requested</w:t>
      </w:r>
    </w:p>
    <w:p w:rsidR="00C37450" w:rsidRDefault="00C37450" w:rsidP="00095823">
      <w:pPr>
        <w:pStyle w:val="ListParagraph"/>
        <w:numPr>
          <w:ilvl w:val="0"/>
          <w:numId w:val="44"/>
        </w:numPr>
        <w:spacing w:after="200"/>
        <w:jc w:val="both"/>
        <w:rPr>
          <w:rFonts w:ascii="Arial" w:eastAsia="Calibri" w:hAnsi="Arial" w:cs="Arial"/>
          <w:sz w:val="24"/>
          <w:szCs w:val="24"/>
        </w:rPr>
      </w:pPr>
      <w:r>
        <w:rPr>
          <w:rFonts w:ascii="Arial" w:eastAsia="Calibri" w:hAnsi="Arial" w:cs="Arial"/>
          <w:sz w:val="24"/>
          <w:szCs w:val="24"/>
        </w:rPr>
        <w:t>Number of applications approved</w:t>
      </w:r>
    </w:p>
    <w:p w:rsidR="00C37450" w:rsidRDefault="00C37450" w:rsidP="00095823">
      <w:pPr>
        <w:pStyle w:val="ListParagraph"/>
        <w:numPr>
          <w:ilvl w:val="0"/>
          <w:numId w:val="44"/>
        </w:numPr>
        <w:spacing w:after="200"/>
        <w:jc w:val="both"/>
        <w:rPr>
          <w:rFonts w:ascii="Arial" w:eastAsia="Calibri" w:hAnsi="Arial" w:cs="Arial"/>
          <w:sz w:val="24"/>
          <w:szCs w:val="24"/>
        </w:rPr>
      </w:pPr>
      <w:r>
        <w:rPr>
          <w:rFonts w:ascii="Arial" w:eastAsia="Calibri" w:hAnsi="Arial" w:cs="Arial"/>
          <w:sz w:val="24"/>
          <w:szCs w:val="24"/>
        </w:rPr>
        <w:t>Turnaround time from application to provisioning</w:t>
      </w:r>
    </w:p>
    <w:p w:rsidR="00C37450" w:rsidRDefault="00C37450" w:rsidP="00095823">
      <w:pPr>
        <w:pStyle w:val="ListParagraph"/>
        <w:numPr>
          <w:ilvl w:val="0"/>
          <w:numId w:val="44"/>
        </w:numPr>
        <w:spacing w:after="200"/>
        <w:jc w:val="both"/>
        <w:rPr>
          <w:rFonts w:ascii="Arial" w:eastAsia="Calibri" w:hAnsi="Arial" w:cs="Arial"/>
          <w:sz w:val="24"/>
          <w:szCs w:val="24"/>
        </w:rPr>
      </w:pPr>
      <w:r>
        <w:rPr>
          <w:rFonts w:ascii="Arial" w:eastAsia="Calibri" w:hAnsi="Arial" w:cs="Arial"/>
          <w:sz w:val="24"/>
          <w:szCs w:val="24"/>
        </w:rPr>
        <w:t>Extent of backlogs in provisioning</w:t>
      </w:r>
    </w:p>
    <w:p w:rsidR="00C37450" w:rsidRPr="00C37450" w:rsidRDefault="00C37450" w:rsidP="00095823">
      <w:pPr>
        <w:pStyle w:val="ListParagraph"/>
        <w:numPr>
          <w:ilvl w:val="0"/>
          <w:numId w:val="44"/>
        </w:numPr>
        <w:spacing w:after="0"/>
        <w:jc w:val="both"/>
        <w:rPr>
          <w:rFonts w:ascii="Arial" w:eastAsia="Calibri" w:hAnsi="Arial" w:cs="Arial"/>
          <w:sz w:val="24"/>
          <w:szCs w:val="24"/>
        </w:rPr>
      </w:pPr>
      <w:r>
        <w:rPr>
          <w:rFonts w:ascii="Arial" w:eastAsia="Calibri" w:hAnsi="Arial" w:cs="Arial"/>
          <w:sz w:val="24"/>
          <w:szCs w:val="24"/>
        </w:rPr>
        <w:t>Number of complaints received</w:t>
      </w:r>
    </w:p>
    <w:p w:rsidR="00972040" w:rsidRDefault="00972040" w:rsidP="00FE41E0">
      <w:pPr>
        <w:spacing w:after="0" w:line="276" w:lineRule="auto"/>
        <w:jc w:val="both"/>
        <w:rPr>
          <w:rFonts w:ascii="Arial" w:hAnsi="Arial" w:cs="Arial"/>
          <w:b/>
          <w:color w:val="FF0000"/>
          <w:sz w:val="24"/>
          <w:szCs w:val="24"/>
        </w:rPr>
      </w:pPr>
    </w:p>
    <w:p w:rsidR="00C37450" w:rsidRDefault="00C37450" w:rsidP="00C37450">
      <w:pPr>
        <w:spacing w:after="0" w:line="276" w:lineRule="auto"/>
        <w:jc w:val="both"/>
        <w:rPr>
          <w:rFonts w:ascii="Arial" w:hAnsi="Arial" w:cs="Arial"/>
          <w:sz w:val="24"/>
          <w:szCs w:val="24"/>
        </w:rPr>
      </w:pPr>
      <w:r w:rsidRPr="00727008">
        <w:rPr>
          <w:rFonts w:ascii="Arial" w:hAnsi="Arial" w:cs="Arial"/>
          <w:sz w:val="24"/>
          <w:szCs w:val="24"/>
        </w:rPr>
        <w:t>Evaluating existing measures and evaluating potential new measures that promote universal design are both important for the achievement of universal access. The prevention of the erosion of basic thresholds to right of access through compliance with minimum standards is important in achieving access to services in a universal manner. The relationship of universal design to reasonable accommodation is a balance in evaluating implementation measures and maintaining basic minimum thresholds.</w:t>
      </w:r>
    </w:p>
    <w:p w:rsidR="00C37450" w:rsidRPr="00B172C1" w:rsidRDefault="00C37450" w:rsidP="00FE41E0">
      <w:pPr>
        <w:spacing w:after="0" w:line="276" w:lineRule="auto"/>
        <w:jc w:val="both"/>
        <w:rPr>
          <w:rFonts w:ascii="Arial" w:hAnsi="Arial" w:cs="Arial"/>
          <w:b/>
          <w:color w:val="FF0000"/>
          <w:sz w:val="24"/>
          <w:szCs w:val="24"/>
        </w:rPr>
      </w:pPr>
    </w:p>
    <w:p w:rsidR="00DB2271" w:rsidRPr="009860CE" w:rsidRDefault="00C37450" w:rsidP="00C37450">
      <w:pPr>
        <w:pStyle w:val="Heading2"/>
      </w:pPr>
      <w:bookmarkStart w:id="48" w:name="_Toc491260045"/>
      <w:r>
        <w:t>5.2</w:t>
      </w:r>
      <w:r>
        <w:tab/>
      </w:r>
      <w:r w:rsidR="00DB2271" w:rsidRPr="009860CE">
        <w:t>Universal Design Access Plan (Section on Reasonable Accommodation)</w:t>
      </w:r>
      <w:bookmarkEnd w:id="48"/>
    </w:p>
    <w:p w:rsidR="00BE29B9" w:rsidRDefault="00BE29B9" w:rsidP="00FE41E0">
      <w:pPr>
        <w:spacing w:after="0" w:line="276" w:lineRule="auto"/>
        <w:jc w:val="both"/>
        <w:rPr>
          <w:rFonts w:ascii="Arial" w:hAnsi="Arial" w:cs="Arial"/>
          <w:b/>
          <w:sz w:val="24"/>
          <w:szCs w:val="24"/>
        </w:rPr>
      </w:pPr>
    </w:p>
    <w:p w:rsidR="00B10F62" w:rsidRDefault="00B10F62" w:rsidP="00C37450">
      <w:pPr>
        <w:spacing w:after="200" w:line="276" w:lineRule="auto"/>
        <w:jc w:val="both"/>
        <w:rPr>
          <w:rFonts w:ascii="Arial" w:hAnsi="Arial" w:cs="Arial"/>
          <w:sz w:val="24"/>
          <w:szCs w:val="24"/>
        </w:rPr>
      </w:pPr>
      <w:r>
        <w:rPr>
          <w:rFonts w:ascii="Arial" w:hAnsi="Arial" w:cs="Arial"/>
          <w:sz w:val="24"/>
          <w:szCs w:val="24"/>
        </w:rPr>
        <w:t xml:space="preserve">This section must be read on conjunction with </w:t>
      </w:r>
      <w:r w:rsidR="00C37450">
        <w:rPr>
          <w:rFonts w:ascii="Arial" w:hAnsi="Arial" w:cs="Arial"/>
          <w:sz w:val="24"/>
          <w:szCs w:val="24"/>
        </w:rPr>
        <w:t xml:space="preserve">Chapter 6 </w:t>
      </w:r>
      <w:r>
        <w:rPr>
          <w:rFonts w:ascii="Arial" w:hAnsi="Arial" w:cs="Arial"/>
          <w:sz w:val="24"/>
          <w:szCs w:val="24"/>
        </w:rPr>
        <w:t xml:space="preserve">of the </w:t>
      </w:r>
      <w:r w:rsidR="00C37450">
        <w:rPr>
          <w:rFonts w:ascii="Arial" w:hAnsi="Arial" w:cs="Arial"/>
          <w:sz w:val="24"/>
          <w:szCs w:val="24"/>
        </w:rPr>
        <w:t xml:space="preserve">Strategic </w:t>
      </w:r>
      <w:r>
        <w:rPr>
          <w:rFonts w:ascii="Arial" w:hAnsi="Arial" w:cs="Arial"/>
          <w:sz w:val="24"/>
          <w:szCs w:val="24"/>
        </w:rPr>
        <w:t xml:space="preserve">Framework on Universal </w:t>
      </w:r>
      <w:r w:rsidR="00C37450">
        <w:rPr>
          <w:rFonts w:ascii="Arial" w:hAnsi="Arial" w:cs="Arial"/>
          <w:sz w:val="24"/>
          <w:szCs w:val="24"/>
        </w:rPr>
        <w:t>Access and Design.</w:t>
      </w:r>
    </w:p>
    <w:p w:rsidR="00AB509C" w:rsidRDefault="00C37450" w:rsidP="00C37450">
      <w:pPr>
        <w:spacing w:after="200" w:line="276" w:lineRule="auto"/>
        <w:jc w:val="both"/>
        <w:rPr>
          <w:rFonts w:ascii="Arial" w:hAnsi="Arial" w:cs="Arial"/>
          <w:sz w:val="24"/>
          <w:szCs w:val="24"/>
        </w:rPr>
      </w:pPr>
      <w:r>
        <w:rPr>
          <w:rFonts w:ascii="Arial" w:hAnsi="Arial" w:cs="Arial"/>
          <w:sz w:val="24"/>
          <w:szCs w:val="24"/>
        </w:rPr>
        <w:t>Duty-bearers</w:t>
      </w:r>
      <w:r w:rsidR="00AB509C">
        <w:rPr>
          <w:rFonts w:ascii="Arial" w:hAnsi="Arial" w:cs="Arial"/>
          <w:sz w:val="24"/>
          <w:szCs w:val="24"/>
        </w:rPr>
        <w:t xml:space="preserve"> use a U</w:t>
      </w:r>
      <w:r>
        <w:rPr>
          <w:rFonts w:ascii="Arial" w:hAnsi="Arial" w:cs="Arial"/>
          <w:sz w:val="24"/>
          <w:szCs w:val="24"/>
        </w:rPr>
        <w:t>niversal Design Access Plan (U</w:t>
      </w:r>
      <w:r w:rsidR="00AB509C">
        <w:rPr>
          <w:rFonts w:ascii="Arial" w:hAnsi="Arial" w:cs="Arial"/>
          <w:sz w:val="24"/>
          <w:szCs w:val="24"/>
        </w:rPr>
        <w:t>DAP</w:t>
      </w:r>
      <w:r>
        <w:rPr>
          <w:rFonts w:ascii="Arial" w:hAnsi="Arial" w:cs="Arial"/>
          <w:sz w:val="24"/>
          <w:szCs w:val="24"/>
        </w:rPr>
        <w:t>)</w:t>
      </w:r>
      <w:r w:rsidR="00AB509C">
        <w:rPr>
          <w:rFonts w:ascii="Arial" w:hAnsi="Arial" w:cs="Arial"/>
          <w:sz w:val="24"/>
          <w:szCs w:val="24"/>
        </w:rPr>
        <w:t xml:space="preserve"> to demonstrate progressive implementation of u</w:t>
      </w:r>
      <w:r>
        <w:rPr>
          <w:rFonts w:ascii="Arial" w:hAnsi="Arial" w:cs="Arial"/>
          <w:sz w:val="24"/>
          <w:szCs w:val="24"/>
        </w:rPr>
        <w:t>niversally accessible services, inclusive of reasonable accommodation support to both employees as well as customers/clients.</w:t>
      </w:r>
    </w:p>
    <w:p w:rsidR="00C37450" w:rsidRDefault="00C37450" w:rsidP="00C37450">
      <w:pPr>
        <w:spacing w:after="0" w:line="276" w:lineRule="auto"/>
        <w:jc w:val="both"/>
        <w:rPr>
          <w:rFonts w:ascii="Arial" w:hAnsi="Arial" w:cs="Arial"/>
          <w:sz w:val="24"/>
          <w:szCs w:val="24"/>
        </w:rPr>
      </w:pPr>
      <w:r>
        <w:rPr>
          <w:rFonts w:ascii="Arial" w:hAnsi="Arial" w:cs="Arial"/>
          <w:sz w:val="24"/>
          <w:szCs w:val="24"/>
        </w:rPr>
        <w:t>The UDAP will become an integral component of the Equality Plans referred to in Chapter 5 of the Promotion of Equality and Prevention of Unfair Discrimination Act (2000).</w:t>
      </w:r>
    </w:p>
    <w:p w:rsidR="00AB509C" w:rsidRPr="007635F6" w:rsidRDefault="00AB509C" w:rsidP="00FE41E0">
      <w:pPr>
        <w:spacing w:after="0" w:line="276" w:lineRule="auto"/>
        <w:jc w:val="both"/>
        <w:rPr>
          <w:rFonts w:ascii="Arial" w:hAnsi="Arial" w:cs="Arial"/>
          <w:color w:val="FF0000"/>
          <w:sz w:val="24"/>
          <w:szCs w:val="24"/>
        </w:rPr>
      </w:pPr>
    </w:p>
    <w:p w:rsidR="00DB2271" w:rsidRDefault="00C37450" w:rsidP="00C37450">
      <w:pPr>
        <w:pStyle w:val="Heading2"/>
      </w:pPr>
      <w:bookmarkStart w:id="49" w:name="_Toc491260046"/>
      <w:r>
        <w:t>5.3</w:t>
      </w:r>
      <w:r>
        <w:tab/>
      </w:r>
      <w:r w:rsidR="00DB2271" w:rsidRPr="009860CE">
        <w:t>Feedback mechanisms</w:t>
      </w:r>
      <w:bookmarkEnd w:id="49"/>
    </w:p>
    <w:p w:rsidR="00E80A12" w:rsidRDefault="00E80A12" w:rsidP="00FE41E0">
      <w:pPr>
        <w:pStyle w:val="ListParagraph"/>
        <w:spacing w:after="0" w:line="276" w:lineRule="auto"/>
        <w:ind w:left="360"/>
        <w:jc w:val="both"/>
        <w:rPr>
          <w:rFonts w:ascii="Arial" w:hAnsi="Arial" w:cs="Arial"/>
          <w:b/>
          <w:sz w:val="24"/>
          <w:szCs w:val="24"/>
        </w:rPr>
      </w:pPr>
    </w:p>
    <w:p w:rsidR="00E80A12" w:rsidRPr="00E80A12" w:rsidRDefault="00E80A12" w:rsidP="00C37450">
      <w:pPr>
        <w:spacing w:after="200" w:line="276" w:lineRule="auto"/>
        <w:jc w:val="both"/>
        <w:rPr>
          <w:rFonts w:ascii="Arial" w:hAnsi="Arial" w:cs="Arial"/>
          <w:sz w:val="24"/>
          <w:szCs w:val="24"/>
        </w:rPr>
      </w:pPr>
      <w:r w:rsidRPr="00E80A12">
        <w:rPr>
          <w:rFonts w:ascii="Arial" w:hAnsi="Arial" w:cs="Arial"/>
          <w:sz w:val="24"/>
          <w:szCs w:val="24"/>
        </w:rPr>
        <w:t xml:space="preserve">All service providers have a duty to consult their users and to make sure that their needs have been accommodated. This includes government, whether national, provincial or municipal, and any agency of government. Service providers </w:t>
      </w:r>
      <w:r w:rsidR="00C37450">
        <w:rPr>
          <w:rFonts w:ascii="Arial" w:hAnsi="Arial" w:cs="Arial"/>
          <w:sz w:val="24"/>
          <w:szCs w:val="24"/>
        </w:rPr>
        <w:t>must</w:t>
      </w:r>
      <w:r w:rsidRPr="00E80A12">
        <w:rPr>
          <w:rFonts w:ascii="Arial" w:hAnsi="Arial" w:cs="Arial"/>
          <w:sz w:val="24"/>
          <w:szCs w:val="24"/>
        </w:rPr>
        <w:t xml:space="preserve"> monitor the number, nature and extent of the complaints recei</w:t>
      </w:r>
      <w:r w:rsidR="00C37450">
        <w:rPr>
          <w:rFonts w:ascii="Arial" w:hAnsi="Arial" w:cs="Arial"/>
          <w:sz w:val="24"/>
          <w:szCs w:val="24"/>
        </w:rPr>
        <w:t>ved in relation to the service.</w:t>
      </w:r>
    </w:p>
    <w:p w:rsidR="00E80A12" w:rsidRPr="00E80A12" w:rsidRDefault="00C37450" w:rsidP="00FE41E0">
      <w:pPr>
        <w:spacing w:after="0" w:line="276" w:lineRule="auto"/>
        <w:jc w:val="both"/>
        <w:rPr>
          <w:rFonts w:ascii="Arial" w:hAnsi="Arial" w:cs="Arial"/>
          <w:sz w:val="24"/>
          <w:szCs w:val="24"/>
        </w:rPr>
      </w:pPr>
      <w:r>
        <w:rPr>
          <w:rFonts w:ascii="Arial" w:hAnsi="Arial" w:cs="Arial"/>
          <w:sz w:val="24"/>
          <w:szCs w:val="24"/>
        </w:rPr>
        <w:t>H</w:t>
      </w:r>
      <w:r w:rsidR="00E80A12" w:rsidRPr="00E80A12">
        <w:rPr>
          <w:rFonts w:ascii="Arial" w:hAnsi="Arial" w:cs="Arial"/>
          <w:sz w:val="24"/>
          <w:szCs w:val="24"/>
        </w:rPr>
        <w:t>owever, it should be noted that these feedback mechanisms do not preclude any service user from taking their c</w:t>
      </w:r>
      <w:r>
        <w:rPr>
          <w:rFonts w:ascii="Arial" w:hAnsi="Arial" w:cs="Arial"/>
          <w:sz w:val="24"/>
          <w:szCs w:val="24"/>
        </w:rPr>
        <w:t>oncerns directly to the National Consumer C</w:t>
      </w:r>
      <w:r w:rsidR="00E80A12" w:rsidRPr="00E80A12">
        <w:rPr>
          <w:rFonts w:ascii="Arial" w:hAnsi="Arial" w:cs="Arial"/>
          <w:sz w:val="24"/>
          <w:szCs w:val="24"/>
        </w:rPr>
        <w:t>o</w:t>
      </w:r>
      <w:r>
        <w:rPr>
          <w:rFonts w:ascii="Arial" w:hAnsi="Arial" w:cs="Arial"/>
          <w:sz w:val="24"/>
          <w:szCs w:val="24"/>
        </w:rPr>
        <w:t xml:space="preserve">mmission. </w:t>
      </w:r>
      <w:r w:rsidR="00E80A12" w:rsidRPr="00E80A12">
        <w:rPr>
          <w:rFonts w:ascii="Arial" w:hAnsi="Arial" w:cs="Arial"/>
          <w:sz w:val="24"/>
          <w:szCs w:val="24"/>
        </w:rPr>
        <w:t>a service ombudsman</w:t>
      </w:r>
      <w:r w:rsidR="008C1DD8">
        <w:rPr>
          <w:rFonts w:ascii="Arial" w:hAnsi="Arial" w:cs="Arial"/>
          <w:sz w:val="24"/>
          <w:szCs w:val="24"/>
        </w:rPr>
        <w:t xml:space="preserve"> (such as the CCMA)</w:t>
      </w:r>
      <w:r>
        <w:rPr>
          <w:rFonts w:ascii="Arial" w:hAnsi="Arial" w:cs="Arial"/>
          <w:sz w:val="24"/>
          <w:szCs w:val="24"/>
        </w:rPr>
        <w:t xml:space="preserve">, </w:t>
      </w:r>
      <w:r w:rsidR="00E80A12" w:rsidRPr="00E80A12">
        <w:rPr>
          <w:rFonts w:ascii="Arial" w:hAnsi="Arial" w:cs="Arial"/>
          <w:sz w:val="24"/>
          <w:szCs w:val="24"/>
        </w:rPr>
        <w:t xml:space="preserve">the </w:t>
      </w:r>
      <w:r>
        <w:rPr>
          <w:rFonts w:ascii="Arial" w:hAnsi="Arial" w:cs="Arial"/>
          <w:sz w:val="24"/>
          <w:szCs w:val="24"/>
        </w:rPr>
        <w:t xml:space="preserve">South African </w:t>
      </w:r>
      <w:r w:rsidR="00E80A12" w:rsidRPr="00E80A12">
        <w:rPr>
          <w:rFonts w:ascii="Arial" w:hAnsi="Arial" w:cs="Arial"/>
          <w:sz w:val="24"/>
          <w:szCs w:val="24"/>
        </w:rPr>
        <w:t>Human Rights Commission</w:t>
      </w:r>
      <w:r>
        <w:rPr>
          <w:rFonts w:ascii="Arial" w:hAnsi="Arial" w:cs="Arial"/>
          <w:sz w:val="24"/>
          <w:szCs w:val="24"/>
        </w:rPr>
        <w:t xml:space="preserve"> or the Equality Court</w:t>
      </w:r>
      <w:r w:rsidR="00E80A12" w:rsidRPr="00E80A12">
        <w:rPr>
          <w:rFonts w:ascii="Arial" w:hAnsi="Arial" w:cs="Arial"/>
          <w:sz w:val="24"/>
          <w:szCs w:val="24"/>
        </w:rPr>
        <w:t xml:space="preserve">. </w:t>
      </w:r>
    </w:p>
    <w:p w:rsidR="00293DC3" w:rsidRPr="008C1DD8" w:rsidRDefault="00293DC3" w:rsidP="00FE41E0">
      <w:pPr>
        <w:spacing w:after="0" w:line="276" w:lineRule="auto"/>
        <w:jc w:val="both"/>
        <w:rPr>
          <w:rFonts w:ascii="Arial" w:hAnsi="Arial" w:cs="Arial"/>
          <w:b/>
          <w:color w:val="FF0000"/>
          <w:sz w:val="24"/>
          <w:szCs w:val="24"/>
        </w:rPr>
      </w:pPr>
    </w:p>
    <w:p w:rsidR="00DB2271" w:rsidRPr="00C37450" w:rsidRDefault="00C37450" w:rsidP="00C37450">
      <w:pPr>
        <w:pStyle w:val="Heading2"/>
      </w:pPr>
      <w:bookmarkStart w:id="50" w:name="_Toc491260047"/>
      <w:r>
        <w:lastRenderedPageBreak/>
        <w:t>5.4</w:t>
      </w:r>
      <w:r>
        <w:tab/>
        <w:t>R</w:t>
      </w:r>
      <w:r w:rsidR="00DB2271" w:rsidRPr="00C37450">
        <w:t>eporting</w:t>
      </w:r>
      <w:bookmarkEnd w:id="50"/>
      <w:r w:rsidR="00F33DE4" w:rsidRPr="00C37450">
        <w:t xml:space="preserve"> </w:t>
      </w:r>
    </w:p>
    <w:p w:rsidR="004D7491" w:rsidRDefault="004D7491" w:rsidP="00FE41E0">
      <w:pPr>
        <w:spacing w:after="0" w:line="276" w:lineRule="auto"/>
        <w:ind w:left="360"/>
        <w:jc w:val="both"/>
        <w:rPr>
          <w:rFonts w:ascii="Arial" w:hAnsi="Arial" w:cs="Arial"/>
          <w:b/>
          <w:sz w:val="24"/>
          <w:szCs w:val="24"/>
        </w:rPr>
      </w:pPr>
    </w:p>
    <w:p w:rsidR="00C37450" w:rsidRDefault="00727008" w:rsidP="00C37450">
      <w:pPr>
        <w:spacing w:after="200" w:line="276" w:lineRule="auto"/>
        <w:jc w:val="both"/>
        <w:rPr>
          <w:rFonts w:ascii="Arial" w:hAnsi="Arial" w:cs="Arial"/>
          <w:sz w:val="24"/>
          <w:szCs w:val="24"/>
        </w:rPr>
      </w:pPr>
      <w:r w:rsidRPr="00727008">
        <w:rPr>
          <w:rFonts w:ascii="Arial" w:hAnsi="Arial" w:cs="Arial"/>
          <w:sz w:val="24"/>
          <w:szCs w:val="24"/>
        </w:rPr>
        <w:t xml:space="preserve">Reporting on </w:t>
      </w:r>
      <w:r w:rsidR="00C37450">
        <w:rPr>
          <w:rFonts w:ascii="Arial" w:hAnsi="Arial" w:cs="Arial"/>
          <w:sz w:val="24"/>
          <w:szCs w:val="24"/>
        </w:rPr>
        <w:t>reasonable accommodation support</w:t>
      </w:r>
      <w:r w:rsidRPr="00727008">
        <w:rPr>
          <w:rFonts w:ascii="Arial" w:hAnsi="Arial" w:cs="Arial"/>
          <w:sz w:val="24"/>
          <w:szCs w:val="24"/>
        </w:rPr>
        <w:t xml:space="preserve"> is an integral element of regular reporting as part of business management processes, and is the responsibility of </w:t>
      </w:r>
      <w:r w:rsidR="00C37450">
        <w:rPr>
          <w:rFonts w:ascii="Arial" w:hAnsi="Arial" w:cs="Arial"/>
          <w:sz w:val="24"/>
          <w:szCs w:val="24"/>
        </w:rPr>
        <w:t xml:space="preserve">all public and private institutions. </w:t>
      </w:r>
    </w:p>
    <w:p w:rsidR="00C37450" w:rsidRDefault="00C37450" w:rsidP="00FE41E0">
      <w:pPr>
        <w:spacing w:after="0" w:line="276" w:lineRule="auto"/>
        <w:jc w:val="both"/>
        <w:rPr>
          <w:rFonts w:ascii="Arial" w:hAnsi="Arial" w:cs="Arial"/>
          <w:sz w:val="24"/>
          <w:szCs w:val="24"/>
        </w:rPr>
      </w:pPr>
      <w:r>
        <w:rPr>
          <w:rFonts w:ascii="Arial" w:hAnsi="Arial" w:cs="Arial"/>
          <w:sz w:val="24"/>
          <w:szCs w:val="24"/>
        </w:rPr>
        <w:t>Annual reports must include feedback on the indicators in Par 5.3 in their Annual Reports.</w:t>
      </w:r>
    </w:p>
    <w:p w:rsidR="00727008" w:rsidRPr="00C37450" w:rsidRDefault="005E1B04" w:rsidP="00C37450">
      <w:pPr>
        <w:pStyle w:val="Heading1"/>
      </w:pPr>
      <w:bookmarkStart w:id="51" w:name="_Toc491260048"/>
      <w:r w:rsidRPr="00C37450">
        <w:rPr>
          <w:caps w:val="0"/>
        </w:rPr>
        <w:t>Chapter</w:t>
      </w:r>
      <w:r w:rsidR="00C37450" w:rsidRPr="00C37450">
        <w:t xml:space="preserve"> 6</w:t>
      </w:r>
      <w:bookmarkEnd w:id="51"/>
    </w:p>
    <w:p w:rsidR="00727008" w:rsidRPr="00727008" w:rsidRDefault="005E1B04" w:rsidP="005E1B04">
      <w:pPr>
        <w:pStyle w:val="Heading1"/>
      </w:pPr>
      <w:bookmarkStart w:id="52" w:name="_Toc491260049"/>
      <w:r>
        <w:t>ROLES AND RESPONSIBILITIES</w:t>
      </w:r>
      <w:bookmarkEnd w:id="52"/>
    </w:p>
    <w:p w:rsidR="005E1B04" w:rsidRDefault="005E1B04" w:rsidP="007409D7">
      <w:pPr>
        <w:spacing w:after="0"/>
        <w:jc w:val="both"/>
        <w:rPr>
          <w:rFonts w:ascii="Arial" w:hAnsi="Arial" w:cs="Arial"/>
          <w:sz w:val="24"/>
          <w:szCs w:val="24"/>
        </w:rPr>
      </w:pPr>
    </w:p>
    <w:p w:rsidR="005E1B04" w:rsidRDefault="005E1B04" w:rsidP="005E1B04">
      <w:pPr>
        <w:spacing w:after="0" w:line="276" w:lineRule="auto"/>
        <w:jc w:val="both"/>
        <w:rPr>
          <w:rFonts w:ascii="Arial" w:hAnsi="Arial" w:cs="Arial"/>
          <w:sz w:val="24"/>
          <w:szCs w:val="24"/>
        </w:rPr>
      </w:pPr>
      <w:r>
        <w:rPr>
          <w:rFonts w:ascii="Arial" w:hAnsi="Arial" w:cs="Arial"/>
          <w:sz w:val="24"/>
          <w:szCs w:val="24"/>
        </w:rPr>
        <w:t>All service providers in government, the private sector and civil society must, within their scope of responsibility:</w:t>
      </w:r>
    </w:p>
    <w:p w:rsidR="005E1B04" w:rsidRPr="008B62FD" w:rsidRDefault="005E1B04" w:rsidP="00095823">
      <w:pPr>
        <w:pStyle w:val="ListParagraph"/>
        <w:numPr>
          <w:ilvl w:val="0"/>
          <w:numId w:val="9"/>
        </w:numPr>
        <w:spacing w:after="0" w:line="276" w:lineRule="auto"/>
        <w:jc w:val="both"/>
        <w:rPr>
          <w:rFonts w:ascii="Arial" w:hAnsi="Arial" w:cs="Arial"/>
          <w:sz w:val="24"/>
          <w:szCs w:val="24"/>
        </w:rPr>
      </w:pPr>
      <w:r w:rsidRPr="008B62FD">
        <w:rPr>
          <w:rFonts w:ascii="Arial" w:hAnsi="Arial" w:cs="Arial"/>
          <w:sz w:val="24"/>
          <w:szCs w:val="24"/>
        </w:rPr>
        <w:t>Give effect to and within their scope of responsibilities and enforce the rights of persons with disabilities, without prejudice;</w:t>
      </w:r>
    </w:p>
    <w:p w:rsidR="005E1B04" w:rsidRPr="008B62FD" w:rsidRDefault="005E1B04" w:rsidP="00095823">
      <w:pPr>
        <w:pStyle w:val="ListParagraph"/>
        <w:numPr>
          <w:ilvl w:val="0"/>
          <w:numId w:val="9"/>
        </w:numPr>
        <w:spacing w:after="0" w:line="276" w:lineRule="auto"/>
        <w:jc w:val="both"/>
        <w:rPr>
          <w:rFonts w:ascii="Arial" w:hAnsi="Arial" w:cs="Arial"/>
          <w:sz w:val="24"/>
          <w:szCs w:val="24"/>
        </w:rPr>
      </w:pPr>
      <w:r w:rsidRPr="008B62FD">
        <w:rPr>
          <w:rFonts w:ascii="Arial" w:hAnsi="Arial" w:cs="Arial"/>
          <w:sz w:val="24"/>
          <w:szCs w:val="24"/>
        </w:rPr>
        <w:t>Render relevant reasonable accommodation to persons with disabilities in an integrated and coordinated manner;</w:t>
      </w:r>
    </w:p>
    <w:p w:rsidR="005E1B04" w:rsidRPr="008B62FD" w:rsidRDefault="005E1B04" w:rsidP="00095823">
      <w:pPr>
        <w:pStyle w:val="ListParagraph"/>
        <w:numPr>
          <w:ilvl w:val="0"/>
          <w:numId w:val="9"/>
        </w:numPr>
        <w:spacing w:after="0" w:line="276" w:lineRule="auto"/>
        <w:jc w:val="both"/>
        <w:rPr>
          <w:rFonts w:ascii="Arial" w:hAnsi="Arial" w:cs="Arial"/>
          <w:sz w:val="24"/>
          <w:szCs w:val="24"/>
        </w:rPr>
      </w:pPr>
      <w:r w:rsidRPr="008B62FD">
        <w:rPr>
          <w:rFonts w:ascii="Arial" w:hAnsi="Arial" w:cs="Arial"/>
          <w:sz w:val="24"/>
          <w:szCs w:val="24"/>
        </w:rPr>
        <w:t>Provide clear, timely and consistent information about reasonable accommodation support, relevant services and legal assistance available to persons with disabilities;</w:t>
      </w:r>
    </w:p>
    <w:p w:rsidR="005E1B04" w:rsidRPr="008B62FD" w:rsidRDefault="005E1B04" w:rsidP="00095823">
      <w:pPr>
        <w:pStyle w:val="ListParagraph"/>
        <w:numPr>
          <w:ilvl w:val="0"/>
          <w:numId w:val="9"/>
        </w:numPr>
        <w:spacing w:after="0" w:line="276" w:lineRule="auto"/>
        <w:jc w:val="both"/>
        <w:rPr>
          <w:rFonts w:ascii="Arial" w:hAnsi="Arial" w:cs="Arial"/>
          <w:sz w:val="24"/>
          <w:szCs w:val="24"/>
        </w:rPr>
      </w:pPr>
      <w:r w:rsidRPr="008B62FD">
        <w:rPr>
          <w:rFonts w:ascii="Arial" w:hAnsi="Arial" w:cs="Arial"/>
          <w:sz w:val="24"/>
          <w:szCs w:val="24"/>
        </w:rPr>
        <w:t>Provide training on assistive devices</w:t>
      </w:r>
      <w:r>
        <w:rPr>
          <w:rFonts w:ascii="Arial" w:hAnsi="Arial" w:cs="Arial"/>
          <w:sz w:val="24"/>
          <w:szCs w:val="24"/>
        </w:rPr>
        <w:t xml:space="preserve"> and technology</w:t>
      </w:r>
      <w:r w:rsidRPr="008B62FD">
        <w:rPr>
          <w:rFonts w:ascii="Arial" w:hAnsi="Arial" w:cs="Arial"/>
          <w:sz w:val="24"/>
          <w:szCs w:val="24"/>
        </w:rPr>
        <w:t xml:space="preserve"> and ensure that human and financial resources do not place an onerous, and undue burden on persons with disabilities;</w:t>
      </w:r>
    </w:p>
    <w:p w:rsidR="005E1B04" w:rsidRPr="008B62FD" w:rsidRDefault="005E1B04" w:rsidP="00095823">
      <w:pPr>
        <w:pStyle w:val="ListParagraph"/>
        <w:numPr>
          <w:ilvl w:val="0"/>
          <w:numId w:val="9"/>
        </w:numPr>
        <w:spacing w:after="0" w:line="276" w:lineRule="auto"/>
        <w:jc w:val="both"/>
        <w:rPr>
          <w:rFonts w:ascii="Arial" w:hAnsi="Arial" w:cs="Arial"/>
          <w:sz w:val="24"/>
          <w:szCs w:val="24"/>
        </w:rPr>
      </w:pPr>
      <w:r w:rsidRPr="008B62FD">
        <w:rPr>
          <w:rFonts w:ascii="Arial" w:hAnsi="Arial" w:cs="Arial"/>
          <w:sz w:val="24"/>
          <w:szCs w:val="24"/>
        </w:rPr>
        <w:t>All state organs must coordinate and facilitate reasonable accommodation;</w:t>
      </w:r>
    </w:p>
    <w:p w:rsidR="005E1B04" w:rsidRPr="008B62FD" w:rsidRDefault="005E1B04" w:rsidP="00095823">
      <w:pPr>
        <w:pStyle w:val="ListParagraph"/>
        <w:numPr>
          <w:ilvl w:val="0"/>
          <w:numId w:val="9"/>
        </w:numPr>
        <w:spacing w:after="0" w:line="276" w:lineRule="auto"/>
        <w:jc w:val="both"/>
        <w:rPr>
          <w:rFonts w:ascii="Arial" w:hAnsi="Arial" w:cs="Arial"/>
          <w:sz w:val="24"/>
          <w:szCs w:val="24"/>
        </w:rPr>
      </w:pPr>
      <w:r w:rsidRPr="008B62FD">
        <w:rPr>
          <w:rFonts w:ascii="Arial" w:hAnsi="Arial" w:cs="Arial"/>
          <w:sz w:val="24"/>
          <w:szCs w:val="24"/>
        </w:rPr>
        <w:t>Provide reasonable accommodation through partnerships with persons with disabilities and service providers and ensure that reasonable accommodation rendered to prescribed national norms and standards;</w:t>
      </w:r>
    </w:p>
    <w:p w:rsidR="005E1B04" w:rsidRPr="008B62FD" w:rsidRDefault="005E1B04" w:rsidP="00095823">
      <w:pPr>
        <w:pStyle w:val="ListParagraph"/>
        <w:numPr>
          <w:ilvl w:val="0"/>
          <w:numId w:val="9"/>
        </w:numPr>
        <w:spacing w:after="0" w:line="276" w:lineRule="auto"/>
        <w:jc w:val="both"/>
        <w:rPr>
          <w:rFonts w:ascii="Arial" w:hAnsi="Arial" w:cs="Arial"/>
          <w:sz w:val="24"/>
          <w:szCs w:val="24"/>
        </w:rPr>
      </w:pPr>
      <w:r w:rsidRPr="008B62FD">
        <w:rPr>
          <w:rFonts w:ascii="Arial" w:hAnsi="Arial" w:cs="Arial"/>
          <w:sz w:val="24"/>
          <w:szCs w:val="24"/>
        </w:rPr>
        <w:t>Provide statutory support on reasonable accommodation;</w:t>
      </w:r>
    </w:p>
    <w:p w:rsidR="005E1B04" w:rsidRPr="008B62FD" w:rsidRDefault="005E1B04" w:rsidP="00095823">
      <w:pPr>
        <w:pStyle w:val="ListParagraph"/>
        <w:numPr>
          <w:ilvl w:val="0"/>
          <w:numId w:val="9"/>
        </w:numPr>
        <w:spacing w:after="0" w:line="276" w:lineRule="auto"/>
        <w:jc w:val="both"/>
        <w:rPr>
          <w:rFonts w:ascii="Arial" w:hAnsi="Arial" w:cs="Arial"/>
          <w:sz w:val="24"/>
          <w:szCs w:val="24"/>
        </w:rPr>
      </w:pPr>
      <w:r w:rsidRPr="008B62FD">
        <w:rPr>
          <w:rFonts w:ascii="Arial" w:hAnsi="Arial" w:cs="Arial"/>
          <w:sz w:val="24"/>
          <w:szCs w:val="24"/>
        </w:rPr>
        <w:t>Provide psychosocial services as part of reasonable accommodation.</w:t>
      </w:r>
    </w:p>
    <w:p w:rsidR="005E1B04" w:rsidRDefault="005E1B04" w:rsidP="007409D7">
      <w:pPr>
        <w:spacing w:after="0"/>
        <w:jc w:val="both"/>
        <w:rPr>
          <w:rFonts w:ascii="Arial" w:hAnsi="Arial" w:cs="Arial"/>
          <w:sz w:val="24"/>
          <w:szCs w:val="24"/>
        </w:rPr>
      </w:pPr>
    </w:p>
    <w:p w:rsidR="007409D7" w:rsidRDefault="007409D7" w:rsidP="007409D7">
      <w:pPr>
        <w:spacing w:after="0"/>
        <w:jc w:val="both"/>
        <w:rPr>
          <w:rFonts w:ascii="Arial" w:hAnsi="Arial" w:cs="Arial"/>
          <w:sz w:val="24"/>
          <w:szCs w:val="24"/>
        </w:rPr>
      </w:pPr>
      <w:r>
        <w:rPr>
          <w:rFonts w:ascii="Arial" w:hAnsi="Arial" w:cs="Arial"/>
          <w:sz w:val="24"/>
          <w:szCs w:val="24"/>
        </w:rPr>
        <w:t>Universal access and design, inclusive of reasonable accommodation support, underpins design, planning, budgeting, implementation, monitoring, evaluation, reporting and regulation.  It is therefore the responsibility of every institution (public and private), every duty-bearer and all rights-holders, all regulators and those tasked with oversight, to play their part in ensuring that it contributes to the promotion of equality and social justice for all South Africans.</w:t>
      </w:r>
    </w:p>
    <w:p w:rsidR="007409D7" w:rsidRDefault="007409D7" w:rsidP="007409D7">
      <w:pPr>
        <w:pStyle w:val="ListParagraph"/>
        <w:spacing w:after="0"/>
        <w:ind w:left="0"/>
        <w:jc w:val="both"/>
        <w:rPr>
          <w:rFonts w:ascii="Arial" w:hAnsi="Arial" w:cs="Arial"/>
          <w:b/>
          <w:sz w:val="24"/>
          <w:szCs w:val="24"/>
        </w:rPr>
      </w:pPr>
    </w:p>
    <w:p w:rsidR="005E1B04" w:rsidRDefault="005E1B04" w:rsidP="005E1B04">
      <w:pPr>
        <w:spacing w:after="0" w:line="276" w:lineRule="auto"/>
        <w:jc w:val="both"/>
        <w:rPr>
          <w:rFonts w:ascii="Arial" w:hAnsi="Arial" w:cs="Arial"/>
          <w:sz w:val="24"/>
          <w:szCs w:val="24"/>
        </w:rPr>
      </w:pPr>
      <w:r>
        <w:rPr>
          <w:rFonts w:ascii="Arial" w:hAnsi="Arial" w:cs="Arial"/>
          <w:sz w:val="24"/>
          <w:szCs w:val="24"/>
        </w:rPr>
        <w:t>In this regard, a</w:t>
      </w:r>
      <w:r w:rsidRPr="000E71F4">
        <w:rPr>
          <w:rFonts w:ascii="Arial" w:hAnsi="Arial" w:cs="Arial"/>
          <w:sz w:val="24"/>
          <w:szCs w:val="24"/>
        </w:rPr>
        <w:t xml:space="preserve">ll </w:t>
      </w:r>
      <w:r>
        <w:rPr>
          <w:rFonts w:ascii="Arial" w:hAnsi="Arial" w:cs="Arial"/>
          <w:sz w:val="24"/>
          <w:szCs w:val="24"/>
        </w:rPr>
        <w:t xml:space="preserve">public and private sector institutions - </w:t>
      </w:r>
    </w:p>
    <w:p w:rsidR="005E1B04" w:rsidRPr="000E71F4" w:rsidRDefault="005E1B04" w:rsidP="005E1B04">
      <w:pPr>
        <w:spacing w:after="0" w:line="276" w:lineRule="auto"/>
        <w:ind w:left="360"/>
        <w:jc w:val="both"/>
        <w:rPr>
          <w:rFonts w:ascii="Arial" w:hAnsi="Arial" w:cs="Arial"/>
          <w:sz w:val="24"/>
          <w:szCs w:val="24"/>
        </w:rPr>
      </w:pPr>
    </w:p>
    <w:p w:rsidR="005E1B04" w:rsidRPr="000E71F4" w:rsidRDefault="005E1B04" w:rsidP="00095823">
      <w:pPr>
        <w:pStyle w:val="ListParagraph"/>
        <w:numPr>
          <w:ilvl w:val="0"/>
          <w:numId w:val="10"/>
        </w:numPr>
        <w:spacing w:after="0" w:line="276" w:lineRule="auto"/>
        <w:jc w:val="both"/>
        <w:rPr>
          <w:rFonts w:ascii="Arial" w:hAnsi="Arial" w:cs="Arial"/>
          <w:sz w:val="24"/>
          <w:szCs w:val="24"/>
        </w:rPr>
      </w:pPr>
      <w:r w:rsidRPr="000E71F4">
        <w:rPr>
          <w:rFonts w:ascii="Arial" w:hAnsi="Arial" w:cs="Arial"/>
          <w:sz w:val="24"/>
          <w:szCs w:val="24"/>
        </w:rPr>
        <w:t>Shall develop an application guideline with criteria of qualification</w:t>
      </w:r>
      <w:r>
        <w:rPr>
          <w:rFonts w:ascii="Arial" w:hAnsi="Arial" w:cs="Arial"/>
          <w:sz w:val="24"/>
          <w:szCs w:val="24"/>
        </w:rPr>
        <w:t xml:space="preserve"> for reasonable accommodation support</w:t>
      </w:r>
      <w:r w:rsidRPr="000E71F4">
        <w:rPr>
          <w:rFonts w:ascii="Arial" w:hAnsi="Arial" w:cs="Arial"/>
          <w:sz w:val="24"/>
          <w:szCs w:val="24"/>
        </w:rPr>
        <w:t xml:space="preserve"> </w:t>
      </w:r>
      <w:r>
        <w:rPr>
          <w:rFonts w:ascii="Arial" w:hAnsi="Arial" w:cs="Arial"/>
          <w:sz w:val="24"/>
          <w:szCs w:val="24"/>
        </w:rPr>
        <w:t>as an integral part of their standard operating procedures;</w:t>
      </w:r>
    </w:p>
    <w:p w:rsidR="005E1B04" w:rsidRPr="000E71F4" w:rsidRDefault="005E1B04" w:rsidP="00095823">
      <w:pPr>
        <w:pStyle w:val="ListParagraph"/>
        <w:numPr>
          <w:ilvl w:val="0"/>
          <w:numId w:val="10"/>
        </w:numPr>
        <w:spacing w:after="0" w:line="276" w:lineRule="auto"/>
        <w:jc w:val="both"/>
        <w:rPr>
          <w:rFonts w:ascii="Arial" w:hAnsi="Arial" w:cs="Arial"/>
          <w:sz w:val="24"/>
          <w:szCs w:val="24"/>
        </w:rPr>
      </w:pPr>
      <w:r w:rsidRPr="000E71F4">
        <w:rPr>
          <w:rFonts w:ascii="Arial" w:hAnsi="Arial" w:cs="Arial"/>
          <w:sz w:val="24"/>
          <w:szCs w:val="24"/>
        </w:rPr>
        <w:t xml:space="preserve">Shall maintain an updated database of successful and unsuccessful applicants for </w:t>
      </w:r>
      <w:r>
        <w:rPr>
          <w:rFonts w:ascii="Arial" w:hAnsi="Arial" w:cs="Arial"/>
          <w:sz w:val="24"/>
          <w:szCs w:val="24"/>
        </w:rPr>
        <w:t>reasonable accommodation support;</w:t>
      </w:r>
    </w:p>
    <w:p w:rsidR="005E1B04" w:rsidRPr="000E71F4" w:rsidRDefault="005E1B04" w:rsidP="00095823">
      <w:pPr>
        <w:pStyle w:val="ListParagraph"/>
        <w:numPr>
          <w:ilvl w:val="0"/>
          <w:numId w:val="10"/>
        </w:numPr>
        <w:spacing w:after="0" w:line="276" w:lineRule="auto"/>
        <w:jc w:val="both"/>
        <w:rPr>
          <w:rFonts w:ascii="Arial" w:hAnsi="Arial" w:cs="Arial"/>
          <w:sz w:val="24"/>
          <w:szCs w:val="24"/>
        </w:rPr>
      </w:pPr>
      <w:r>
        <w:rPr>
          <w:rFonts w:ascii="Arial" w:hAnsi="Arial" w:cs="Arial"/>
          <w:sz w:val="24"/>
          <w:szCs w:val="24"/>
        </w:rPr>
        <w:lastRenderedPageBreak/>
        <w:t xml:space="preserve">Shall facilitate </w:t>
      </w:r>
      <w:r w:rsidRPr="000E71F4">
        <w:rPr>
          <w:rFonts w:ascii="Arial" w:hAnsi="Arial" w:cs="Arial"/>
          <w:sz w:val="24"/>
          <w:szCs w:val="24"/>
        </w:rPr>
        <w:t>service contract</w:t>
      </w:r>
      <w:r>
        <w:rPr>
          <w:rFonts w:ascii="Arial" w:hAnsi="Arial" w:cs="Arial"/>
          <w:sz w:val="24"/>
          <w:szCs w:val="24"/>
        </w:rPr>
        <w:t>s with service providers rendering reasonable accommodation support services;</w:t>
      </w:r>
    </w:p>
    <w:p w:rsidR="005E1B04" w:rsidRPr="000E71F4" w:rsidRDefault="005E1B04" w:rsidP="00095823">
      <w:pPr>
        <w:pStyle w:val="ListParagraph"/>
        <w:numPr>
          <w:ilvl w:val="0"/>
          <w:numId w:val="11"/>
        </w:numPr>
        <w:spacing w:after="0" w:line="276" w:lineRule="auto"/>
        <w:jc w:val="both"/>
        <w:rPr>
          <w:rFonts w:ascii="Arial" w:hAnsi="Arial" w:cs="Arial"/>
          <w:sz w:val="24"/>
          <w:szCs w:val="24"/>
        </w:rPr>
      </w:pPr>
      <w:r w:rsidRPr="000E71F4">
        <w:rPr>
          <w:rFonts w:ascii="Arial" w:hAnsi="Arial" w:cs="Arial"/>
          <w:sz w:val="24"/>
          <w:szCs w:val="24"/>
        </w:rPr>
        <w:t xml:space="preserve">Shall provide professional assessment in the instance where a person with a disability does not know his or her exact requirement for </w:t>
      </w:r>
      <w:r>
        <w:rPr>
          <w:rFonts w:ascii="Arial" w:hAnsi="Arial" w:cs="Arial"/>
          <w:sz w:val="24"/>
          <w:szCs w:val="24"/>
        </w:rPr>
        <w:t>reasonable accommodation support;</w:t>
      </w:r>
      <w:r w:rsidRPr="000E71F4">
        <w:rPr>
          <w:rFonts w:ascii="Arial" w:hAnsi="Arial" w:cs="Arial"/>
          <w:sz w:val="24"/>
          <w:szCs w:val="24"/>
        </w:rPr>
        <w:t xml:space="preserve"> or on specific request, by suitably trai</w:t>
      </w:r>
      <w:r>
        <w:rPr>
          <w:rFonts w:ascii="Arial" w:hAnsi="Arial" w:cs="Arial"/>
          <w:sz w:val="24"/>
          <w:szCs w:val="24"/>
        </w:rPr>
        <w:t>ned staff in the relevant field;</w:t>
      </w:r>
    </w:p>
    <w:p w:rsidR="005E1B04" w:rsidRPr="000E71F4" w:rsidRDefault="005E1B04" w:rsidP="00095823">
      <w:pPr>
        <w:pStyle w:val="ListParagraph"/>
        <w:numPr>
          <w:ilvl w:val="0"/>
          <w:numId w:val="11"/>
        </w:numPr>
        <w:spacing w:after="0" w:line="276" w:lineRule="auto"/>
        <w:jc w:val="both"/>
        <w:rPr>
          <w:rFonts w:ascii="Arial" w:hAnsi="Arial" w:cs="Arial"/>
          <w:sz w:val="24"/>
          <w:szCs w:val="24"/>
        </w:rPr>
      </w:pPr>
      <w:r w:rsidRPr="000E71F4">
        <w:rPr>
          <w:rFonts w:ascii="Arial" w:hAnsi="Arial" w:cs="Arial"/>
          <w:sz w:val="24"/>
          <w:szCs w:val="24"/>
        </w:rPr>
        <w:t>Shall work in collaboration with disabled people organisations</w:t>
      </w:r>
      <w:r>
        <w:rPr>
          <w:rFonts w:ascii="Arial" w:hAnsi="Arial" w:cs="Arial"/>
          <w:sz w:val="24"/>
          <w:szCs w:val="24"/>
        </w:rPr>
        <w:t xml:space="preserve"> </w:t>
      </w:r>
      <w:r w:rsidRPr="000E71F4">
        <w:rPr>
          <w:rFonts w:ascii="Arial" w:hAnsi="Arial" w:cs="Arial"/>
          <w:sz w:val="24"/>
          <w:szCs w:val="24"/>
        </w:rPr>
        <w:t>to improve service delivery and access to assistive devices including economic empowerment and employment opportunities for persons with disabilities</w:t>
      </w:r>
      <w:r>
        <w:rPr>
          <w:rFonts w:ascii="Arial" w:hAnsi="Arial" w:cs="Arial"/>
          <w:sz w:val="24"/>
          <w:szCs w:val="24"/>
        </w:rPr>
        <w:t>;</w:t>
      </w:r>
      <w:r w:rsidRPr="000E71F4">
        <w:rPr>
          <w:rFonts w:ascii="Arial" w:hAnsi="Arial" w:cs="Arial"/>
          <w:sz w:val="24"/>
          <w:szCs w:val="24"/>
        </w:rPr>
        <w:t xml:space="preserve"> </w:t>
      </w:r>
    </w:p>
    <w:p w:rsidR="005E1B04" w:rsidRPr="001A7716" w:rsidRDefault="005E1B04" w:rsidP="007409D7">
      <w:pPr>
        <w:pStyle w:val="ListParagraph"/>
        <w:spacing w:after="0"/>
        <w:ind w:left="0"/>
        <w:jc w:val="both"/>
        <w:rPr>
          <w:rFonts w:ascii="Arial" w:hAnsi="Arial" w:cs="Arial"/>
          <w:b/>
          <w:sz w:val="24"/>
          <w:szCs w:val="24"/>
        </w:rPr>
      </w:pPr>
    </w:p>
    <w:p w:rsidR="007409D7" w:rsidRPr="008775FA" w:rsidRDefault="00C32F24" w:rsidP="007409D7">
      <w:pPr>
        <w:pStyle w:val="Heading2"/>
        <w:jc w:val="both"/>
      </w:pPr>
      <w:bookmarkStart w:id="53" w:name="_Toc490998779"/>
      <w:bookmarkStart w:id="54" w:name="_Toc491260050"/>
      <w:r>
        <w:t>6</w:t>
      </w:r>
      <w:r w:rsidR="007409D7">
        <w:t>.1</w:t>
      </w:r>
      <w:r w:rsidR="007409D7">
        <w:tab/>
        <w:t>The Public Sector</w:t>
      </w:r>
      <w:bookmarkEnd w:id="53"/>
      <w:bookmarkEnd w:id="54"/>
    </w:p>
    <w:p w:rsidR="007409D7" w:rsidRPr="001A7716" w:rsidRDefault="007409D7" w:rsidP="007409D7">
      <w:pPr>
        <w:spacing w:after="0"/>
        <w:jc w:val="both"/>
        <w:rPr>
          <w:rFonts w:ascii="Arial" w:hAnsi="Arial" w:cs="Arial"/>
          <w:b/>
          <w:sz w:val="24"/>
          <w:szCs w:val="24"/>
        </w:rPr>
      </w:pPr>
    </w:p>
    <w:p w:rsidR="007409D7" w:rsidRPr="001A7716" w:rsidRDefault="007409D7" w:rsidP="007409D7">
      <w:pPr>
        <w:spacing w:after="120"/>
        <w:jc w:val="both"/>
        <w:rPr>
          <w:rFonts w:ascii="Arial" w:hAnsi="Arial" w:cs="Arial"/>
          <w:sz w:val="24"/>
          <w:szCs w:val="24"/>
        </w:rPr>
      </w:pPr>
      <w:r w:rsidRPr="001A7716">
        <w:rPr>
          <w:rFonts w:ascii="Arial" w:eastAsia="Calibri" w:hAnsi="Arial" w:cs="Arial"/>
          <w:sz w:val="24"/>
          <w:szCs w:val="24"/>
        </w:rPr>
        <w:t xml:space="preserve">State organs </w:t>
      </w:r>
      <w:r>
        <w:rPr>
          <w:rFonts w:ascii="Arial" w:eastAsia="Calibri" w:hAnsi="Arial" w:cs="Arial"/>
          <w:sz w:val="24"/>
          <w:szCs w:val="24"/>
        </w:rPr>
        <w:t xml:space="preserve">must </w:t>
      </w:r>
      <w:r w:rsidRPr="001A7716">
        <w:rPr>
          <w:rFonts w:ascii="Arial" w:eastAsia="Calibri" w:hAnsi="Arial" w:cs="Arial"/>
          <w:sz w:val="24"/>
          <w:szCs w:val="24"/>
        </w:rPr>
        <w:t>take appropriate measures to:</w:t>
      </w:r>
    </w:p>
    <w:p w:rsidR="007409D7" w:rsidRDefault="007409D7" w:rsidP="00095823">
      <w:pPr>
        <w:pStyle w:val="ListParagraph"/>
        <w:numPr>
          <w:ilvl w:val="0"/>
          <w:numId w:val="45"/>
        </w:numPr>
        <w:spacing w:after="120" w:line="276" w:lineRule="auto"/>
        <w:contextualSpacing w:val="0"/>
        <w:jc w:val="both"/>
        <w:rPr>
          <w:rFonts w:ascii="Arial" w:eastAsia="Calibri" w:hAnsi="Arial" w:cs="Arial"/>
          <w:sz w:val="24"/>
          <w:szCs w:val="24"/>
        </w:rPr>
      </w:pPr>
      <w:r>
        <w:rPr>
          <w:rFonts w:ascii="Arial" w:hAnsi="Arial" w:cs="Arial"/>
          <w:sz w:val="24"/>
          <w:szCs w:val="24"/>
        </w:rPr>
        <w:t>E</w:t>
      </w:r>
      <w:r w:rsidRPr="001A7716">
        <w:rPr>
          <w:rFonts w:ascii="Arial" w:hAnsi="Arial" w:cs="Arial"/>
          <w:sz w:val="24"/>
          <w:szCs w:val="24"/>
        </w:rPr>
        <w:t xml:space="preserve">stablish </w:t>
      </w:r>
      <w:r>
        <w:rPr>
          <w:rFonts w:ascii="Arial" w:hAnsi="Arial" w:cs="Arial"/>
          <w:sz w:val="24"/>
          <w:szCs w:val="24"/>
        </w:rPr>
        <w:t xml:space="preserve">internal </w:t>
      </w:r>
      <w:r w:rsidRPr="001A7716">
        <w:rPr>
          <w:rFonts w:ascii="Arial" w:hAnsi="Arial" w:cs="Arial"/>
          <w:sz w:val="24"/>
          <w:szCs w:val="24"/>
        </w:rPr>
        <w:t xml:space="preserve">mechanisms </w:t>
      </w:r>
      <w:r>
        <w:rPr>
          <w:rFonts w:ascii="Arial" w:hAnsi="Arial" w:cs="Arial"/>
          <w:sz w:val="24"/>
          <w:szCs w:val="24"/>
        </w:rPr>
        <w:t>and capacity to ensure</w:t>
      </w:r>
      <w:r w:rsidRPr="001A7716">
        <w:rPr>
          <w:rFonts w:ascii="Arial" w:hAnsi="Arial" w:cs="Arial"/>
          <w:sz w:val="24"/>
          <w:szCs w:val="24"/>
        </w:rPr>
        <w:t xml:space="preserve"> that universally accessible</w:t>
      </w:r>
      <w:r>
        <w:rPr>
          <w:rFonts w:ascii="Arial" w:hAnsi="Arial" w:cs="Arial"/>
          <w:sz w:val="24"/>
          <w:szCs w:val="24"/>
        </w:rPr>
        <w:t xml:space="preserve"> and equitable</w:t>
      </w:r>
      <w:r w:rsidRPr="001A7716">
        <w:rPr>
          <w:rFonts w:ascii="Arial" w:hAnsi="Arial" w:cs="Arial"/>
          <w:sz w:val="24"/>
          <w:szCs w:val="24"/>
        </w:rPr>
        <w:t xml:space="preserve"> services are delivered</w:t>
      </w:r>
      <w:r>
        <w:rPr>
          <w:rFonts w:ascii="Arial" w:hAnsi="Arial" w:cs="Arial"/>
          <w:sz w:val="24"/>
          <w:szCs w:val="24"/>
        </w:rPr>
        <w:t xml:space="preserve"> to all persons, regardless of age, ability, gender, language, culture or socio-economic status;</w:t>
      </w:r>
    </w:p>
    <w:p w:rsidR="007409D7" w:rsidRPr="001A7716" w:rsidRDefault="007409D7" w:rsidP="00095823">
      <w:pPr>
        <w:pStyle w:val="ListParagraph"/>
        <w:numPr>
          <w:ilvl w:val="0"/>
          <w:numId w:val="45"/>
        </w:numPr>
        <w:spacing w:after="120" w:line="276" w:lineRule="auto"/>
        <w:contextualSpacing w:val="0"/>
        <w:jc w:val="both"/>
        <w:rPr>
          <w:rFonts w:ascii="Arial" w:eastAsia="Calibri" w:hAnsi="Arial" w:cs="Arial"/>
          <w:sz w:val="24"/>
          <w:szCs w:val="24"/>
        </w:rPr>
      </w:pPr>
      <w:r w:rsidRPr="001A7716">
        <w:rPr>
          <w:rFonts w:ascii="Arial" w:eastAsia="Calibri" w:hAnsi="Arial" w:cs="Arial"/>
          <w:sz w:val="24"/>
          <w:szCs w:val="24"/>
        </w:rPr>
        <w:t xml:space="preserve">Review, amend, develop statutory </w:t>
      </w:r>
      <w:r>
        <w:rPr>
          <w:rFonts w:ascii="Arial" w:eastAsia="Calibri" w:hAnsi="Arial" w:cs="Arial"/>
          <w:sz w:val="24"/>
          <w:szCs w:val="24"/>
        </w:rPr>
        <w:t>regulation</w:t>
      </w:r>
      <w:r w:rsidRPr="001A7716">
        <w:rPr>
          <w:rFonts w:ascii="Arial" w:eastAsia="Calibri" w:hAnsi="Arial" w:cs="Arial"/>
          <w:sz w:val="24"/>
          <w:szCs w:val="24"/>
        </w:rPr>
        <w:t>s, monitor the implementation of minimum standards and guidelines for the accessibility of facilities and services open or provided to the public</w:t>
      </w:r>
      <w:r>
        <w:rPr>
          <w:rFonts w:ascii="Arial" w:eastAsia="Calibri" w:hAnsi="Arial" w:cs="Arial"/>
          <w:sz w:val="24"/>
          <w:szCs w:val="24"/>
        </w:rPr>
        <w:t xml:space="preserve"> to be inclusive of reasonable accommodation support measures</w:t>
      </w:r>
      <w:r w:rsidRPr="001A7716">
        <w:rPr>
          <w:rFonts w:ascii="Arial" w:eastAsia="Calibri" w:hAnsi="Arial" w:cs="Arial"/>
          <w:sz w:val="24"/>
          <w:szCs w:val="24"/>
        </w:rPr>
        <w:t>;</w:t>
      </w:r>
    </w:p>
    <w:p w:rsidR="007409D7" w:rsidRPr="001A7716" w:rsidRDefault="007409D7" w:rsidP="00095823">
      <w:pPr>
        <w:pStyle w:val="ListParagraph"/>
        <w:numPr>
          <w:ilvl w:val="0"/>
          <w:numId w:val="45"/>
        </w:numPr>
        <w:spacing w:after="120" w:line="276" w:lineRule="auto"/>
        <w:contextualSpacing w:val="0"/>
        <w:jc w:val="both"/>
        <w:rPr>
          <w:rFonts w:ascii="Arial" w:eastAsia="Calibri" w:hAnsi="Arial" w:cs="Arial"/>
          <w:sz w:val="24"/>
          <w:szCs w:val="24"/>
        </w:rPr>
      </w:pPr>
      <w:r w:rsidRPr="001A7716">
        <w:rPr>
          <w:rFonts w:ascii="Arial" w:eastAsia="Calibri" w:hAnsi="Arial" w:cs="Arial"/>
          <w:sz w:val="24"/>
          <w:szCs w:val="24"/>
        </w:rPr>
        <w:t>Bind by law</w:t>
      </w:r>
      <w:r>
        <w:rPr>
          <w:rFonts w:ascii="Arial" w:eastAsia="Calibri" w:hAnsi="Arial" w:cs="Arial"/>
          <w:sz w:val="24"/>
          <w:szCs w:val="24"/>
        </w:rPr>
        <w:t>,</w:t>
      </w:r>
      <w:r w:rsidRPr="001A7716">
        <w:rPr>
          <w:rFonts w:ascii="Arial" w:eastAsia="Calibri" w:hAnsi="Arial" w:cs="Arial"/>
          <w:sz w:val="24"/>
          <w:szCs w:val="24"/>
        </w:rPr>
        <w:t xml:space="preserve"> private entities</w:t>
      </w:r>
      <w:r>
        <w:rPr>
          <w:rFonts w:ascii="Arial" w:eastAsia="Calibri" w:hAnsi="Arial" w:cs="Arial"/>
          <w:sz w:val="24"/>
          <w:szCs w:val="24"/>
        </w:rPr>
        <w:t xml:space="preserve"> either national or international;</w:t>
      </w:r>
      <w:r w:rsidRPr="001A7716">
        <w:rPr>
          <w:rFonts w:ascii="Arial" w:eastAsia="Calibri" w:hAnsi="Arial" w:cs="Arial"/>
          <w:sz w:val="24"/>
          <w:szCs w:val="24"/>
        </w:rPr>
        <w:t xml:space="preserve"> that offer facilities and services which are open or provided to the public and take into account all legal aspects of </w:t>
      </w:r>
      <w:r w:rsidR="00ED2E54">
        <w:rPr>
          <w:rFonts w:ascii="Arial" w:eastAsia="Calibri" w:hAnsi="Arial" w:cs="Arial"/>
          <w:sz w:val="24"/>
          <w:szCs w:val="24"/>
        </w:rPr>
        <w:t>reasonable accommodation</w:t>
      </w:r>
      <w:r>
        <w:rPr>
          <w:rFonts w:ascii="Arial" w:eastAsia="Calibri" w:hAnsi="Arial" w:cs="Arial"/>
          <w:sz w:val="24"/>
          <w:szCs w:val="24"/>
        </w:rPr>
        <w:t>, in particular</w:t>
      </w:r>
      <w:r w:rsidRPr="001A7716">
        <w:rPr>
          <w:rFonts w:ascii="Arial" w:eastAsia="Calibri" w:hAnsi="Arial" w:cs="Arial"/>
          <w:sz w:val="24"/>
          <w:szCs w:val="24"/>
        </w:rPr>
        <w:t xml:space="preserve"> for persons with disabilities;</w:t>
      </w:r>
    </w:p>
    <w:p w:rsidR="007409D7" w:rsidRPr="001A7716" w:rsidRDefault="007409D7" w:rsidP="00095823">
      <w:pPr>
        <w:pStyle w:val="ListParagraph"/>
        <w:numPr>
          <w:ilvl w:val="0"/>
          <w:numId w:val="45"/>
        </w:numPr>
        <w:spacing w:after="120" w:line="276" w:lineRule="auto"/>
        <w:contextualSpacing w:val="0"/>
        <w:jc w:val="both"/>
        <w:rPr>
          <w:rFonts w:ascii="Arial" w:eastAsia="Calibri" w:hAnsi="Arial" w:cs="Arial"/>
          <w:sz w:val="24"/>
          <w:szCs w:val="24"/>
        </w:rPr>
      </w:pPr>
      <w:r w:rsidRPr="001A7716">
        <w:rPr>
          <w:rFonts w:ascii="Arial" w:eastAsia="Calibri" w:hAnsi="Arial" w:cs="Arial"/>
          <w:sz w:val="24"/>
          <w:szCs w:val="24"/>
        </w:rPr>
        <w:t xml:space="preserve">Enable registered service providers to provide accredited training for stakeholders on </w:t>
      </w:r>
      <w:r w:rsidR="00ED2E54">
        <w:rPr>
          <w:rFonts w:ascii="Arial" w:eastAsia="Calibri" w:hAnsi="Arial" w:cs="Arial"/>
          <w:sz w:val="24"/>
          <w:szCs w:val="24"/>
        </w:rPr>
        <w:t>reasonable accommodation support</w:t>
      </w:r>
      <w:r w:rsidRPr="001A7716">
        <w:rPr>
          <w:rFonts w:ascii="Arial" w:eastAsia="Calibri" w:hAnsi="Arial" w:cs="Arial"/>
          <w:sz w:val="24"/>
          <w:szCs w:val="24"/>
        </w:rPr>
        <w:t xml:space="preserve">; </w:t>
      </w:r>
    </w:p>
    <w:p w:rsidR="007409D7" w:rsidRPr="00CE2EBC" w:rsidRDefault="007409D7" w:rsidP="00095823">
      <w:pPr>
        <w:pStyle w:val="ListParagraph"/>
        <w:numPr>
          <w:ilvl w:val="0"/>
          <w:numId w:val="45"/>
        </w:numPr>
        <w:spacing w:after="0" w:line="276" w:lineRule="auto"/>
        <w:jc w:val="both"/>
        <w:rPr>
          <w:rFonts w:ascii="Arial" w:hAnsi="Arial" w:cs="Arial"/>
          <w:sz w:val="24"/>
          <w:szCs w:val="24"/>
        </w:rPr>
      </w:pPr>
      <w:r w:rsidRPr="00CE2EBC">
        <w:rPr>
          <w:rFonts w:ascii="Arial" w:eastAsia="Calibri" w:hAnsi="Arial" w:cs="Arial"/>
          <w:sz w:val="24"/>
          <w:szCs w:val="24"/>
        </w:rPr>
        <w:t xml:space="preserve">Promote and support research to strengthen the design, development, production and distribution of </w:t>
      </w:r>
      <w:r w:rsidR="00ED2E54">
        <w:rPr>
          <w:rFonts w:ascii="Arial" w:eastAsia="Calibri" w:hAnsi="Arial" w:cs="Arial"/>
          <w:sz w:val="24"/>
          <w:szCs w:val="24"/>
        </w:rPr>
        <w:t>reasonable accommodation support products and services</w:t>
      </w:r>
      <w:r>
        <w:rPr>
          <w:rFonts w:ascii="Arial" w:eastAsia="Calibri" w:hAnsi="Arial" w:cs="Arial"/>
          <w:sz w:val="24"/>
          <w:szCs w:val="24"/>
        </w:rPr>
        <w:t>.</w:t>
      </w:r>
    </w:p>
    <w:p w:rsidR="007409D7" w:rsidRDefault="007409D7" w:rsidP="007409D7">
      <w:pPr>
        <w:spacing w:after="0"/>
        <w:jc w:val="both"/>
        <w:rPr>
          <w:rFonts w:ascii="Arial" w:hAnsi="Arial" w:cs="Arial"/>
          <w:sz w:val="24"/>
          <w:szCs w:val="24"/>
        </w:rPr>
      </w:pPr>
    </w:p>
    <w:p w:rsidR="007409D7" w:rsidRDefault="007409D7" w:rsidP="007409D7">
      <w:pPr>
        <w:spacing w:after="0"/>
        <w:jc w:val="both"/>
        <w:rPr>
          <w:rFonts w:ascii="Arial" w:hAnsi="Arial" w:cs="Arial"/>
          <w:sz w:val="24"/>
          <w:szCs w:val="24"/>
        </w:rPr>
      </w:pPr>
      <w:r>
        <w:rPr>
          <w:rFonts w:ascii="Arial" w:hAnsi="Arial" w:cs="Arial"/>
          <w:sz w:val="24"/>
          <w:szCs w:val="24"/>
        </w:rPr>
        <w:t xml:space="preserve">The WPRPD Implementation Matrix provides targets with regards actions to be taken by government departments and entities towards 2019 as well as 2030. </w:t>
      </w:r>
    </w:p>
    <w:p w:rsidR="007409D7" w:rsidRDefault="007409D7" w:rsidP="007409D7">
      <w:pPr>
        <w:jc w:val="both"/>
        <w:rPr>
          <w:rFonts w:ascii="Arial" w:hAnsi="Arial" w:cs="Arial"/>
          <w:sz w:val="24"/>
          <w:szCs w:val="24"/>
        </w:rPr>
      </w:pPr>
    </w:p>
    <w:p w:rsidR="007409D7" w:rsidRPr="00CE2EBC" w:rsidRDefault="00C32F24" w:rsidP="007409D7">
      <w:pPr>
        <w:pStyle w:val="Heading2"/>
        <w:ind w:left="709" w:hanging="709"/>
        <w:jc w:val="both"/>
      </w:pPr>
      <w:bookmarkStart w:id="55" w:name="_Toc490998781"/>
      <w:bookmarkStart w:id="56" w:name="_Toc491260051"/>
      <w:r>
        <w:t>6</w:t>
      </w:r>
      <w:r w:rsidR="007409D7">
        <w:t>.</w:t>
      </w:r>
      <w:r w:rsidR="00ED2E54">
        <w:t>2</w:t>
      </w:r>
      <w:r w:rsidR="007409D7">
        <w:tab/>
      </w:r>
      <w:r w:rsidR="00ED2E54">
        <w:t>Reasonable Accommodation</w:t>
      </w:r>
      <w:r w:rsidR="007409D7">
        <w:t xml:space="preserve"> Coordination within the Public Sector</w:t>
      </w:r>
      <w:bookmarkEnd w:id="55"/>
      <w:bookmarkEnd w:id="56"/>
    </w:p>
    <w:p w:rsidR="007409D7" w:rsidRDefault="007409D7" w:rsidP="007409D7">
      <w:pPr>
        <w:spacing w:after="0"/>
        <w:jc w:val="both"/>
        <w:rPr>
          <w:rFonts w:ascii="Arial" w:hAnsi="Arial" w:cs="Arial"/>
          <w:sz w:val="24"/>
          <w:szCs w:val="24"/>
        </w:rPr>
      </w:pPr>
    </w:p>
    <w:p w:rsidR="007409D7" w:rsidRDefault="00ED2E54" w:rsidP="00ED2E54">
      <w:pPr>
        <w:spacing w:after="200"/>
        <w:jc w:val="both"/>
        <w:rPr>
          <w:rFonts w:ascii="Arial" w:hAnsi="Arial" w:cs="Arial"/>
          <w:sz w:val="24"/>
          <w:szCs w:val="24"/>
        </w:rPr>
      </w:pPr>
      <w:r>
        <w:rPr>
          <w:rFonts w:ascii="Arial" w:hAnsi="Arial" w:cs="Arial"/>
          <w:sz w:val="24"/>
          <w:szCs w:val="24"/>
        </w:rPr>
        <w:t xml:space="preserve">Reasonable accommodation support in the public sector must be approached from three perspectives – </w:t>
      </w:r>
    </w:p>
    <w:p w:rsidR="00ED2E54" w:rsidRDefault="00ED2E54" w:rsidP="00095823">
      <w:pPr>
        <w:pStyle w:val="ListParagraph"/>
        <w:numPr>
          <w:ilvl w:val="0"/>
          <w:numId w:val="46"/>
        </w:numPr>
        <w:spacing w:after="200"/>
        <w:ind w:left="357" w:hanging="357"/>
        <w:contextualSpacing w:val="0"/>
        <w:jc w:val="both"/>
        <w:rPr>
          <w:rFonts w:ascii="Arial" w:hAnsi="Arial" w:cs="Arial"/>
          <w:sz w:val="24"/>
          <w:szCs w:val="24"/>
        </w:rPr>
      </w:pPr>
      <w:r>
        <w:rPr>
          <w:rFonts w:ascii="Arial" w:hAnsi="Arial" w:cs="Arial"/>
          <w:sz w:val="24"/>
          <w:szCs w:val="24"/>
        </w:rPr>
        <w:t>Reasonable accommodation support to public sector employees – The Department of Public Service and Administration is the lead department, and must coordinate a government-wide Forum of HR practitioners responsible for employment equity and reasonable accommodation support to employees.  This Forum could also include state-owned enterprises, which should be invited through their respective line departments.</w:t>
      </w:r>
    </w:p>
    <w:p w:rsidR="00ED2E54" w:rsidRDefault="00ED2E54" w:rsidP="00095823">
      <w:pPr>
        <w:pStyle w:val="ListParagraph"/>
        <w:numPr>
          <w:ilvl w:val="0"/>
          <w:numId w:val="46"/>
        </w:numPr>
        <w:spacing w:after="200"/>
        <w:ind w:left="357" w:hanging="357"/>
        <w:contextualSpacing w:val="0"/>
        <w:jc w:val="both"/>
        <w:rPr>
          <w:rFonts w:ascii="Arial" w:hAnsi="Arial" w:cs="Arial"/>
          <w:sz w:val="24"/>
          <w:szCs w:val="24"/>
        </w:rPr>
      </w:pPr>
      <w:r>
        <w:rPr>
          <w:rFonts w:ascii="Arial" w:hAnsi="Arial" w:cs="Arial"/>
          <w:sz w:val="24"/>
          <w:szCs w:val="24"/>
        </w:rPr>
        <w:lastRenderedPageBreak/>
        <w:t>Reasonable accommodation support to clients/participants of public sector programmes to enable them to participate as equal participants –</w:t>
      </w:r>
      <w:r w:rsidR="00C32F24">
        <w:rPr>
          <w:rFonts w:ascii="Arial" w:hAnsi="Arial" w:cs="Arial"/>
          <w:sz w:val="24"/>
          <w:szCs w:val="24"/>
        </w:rPr>
        <w:t xml:space="preserve"> </w:t>
      </w:r>
      <w:r>
        <w:rPr>
          <w:rFonts w:ascii="Arial" w:hAnsi="Arial" w:cs="Arial"/>
          <w:sz w:val="24"/>
          <w:szCs w:val="24"/>
        </w:rPr>
        <w:t xml:space="preserve">disability rights coordinators in government departments will report to their respective FOSAD Cluster Work Groups on strategies, measures taken and progress made.  The National Disability Rights Coordinating Mechanism, currently hosted by the </w:t>
      </w:r>
      <w:r w:rsidR="00C50548">
        <w:rPr>
          <w:rFonts w:ascii="Arial" w:hAnsi="Arial" w:cs="Arial"/>
          <w:sz w:val="24"/>
          <w:szCs w:val="24"/>
        </w:rPr>
        <w:t>Department of Women Youth and Persons with Disabilities</w:t>
      </w:r>
      <w:r>
        <w:rPr>
          <w:rFonts w:ascii="Arial" w:hAnsi="Arial" w:cs="Arial"/>
          <w:sz w:val="24"/>
          <w:szCs w:val="24"/>
        </w:rPr>
        <w:t>, will be responsible for overall coordination of this aspect.</w:t>
      </w:r>
    </w:p>
    <w:p w:rsidR="00ED2E54" w:rsidRPr="00ED2E54" w:rsidRDefault="00C32F24" w:rsidP="00095823">
      <w:pPr>
        <w:pStyle w:val="ListParagraph"/>
        <w:numPr>
          <w:ilvl w:val="0"/>
          <w:numId w:val="46"/>
        </w:numPr>
        <w:spacing w:after="0"/>
        <w:jc w:val="both"/>
        <w:rPr>
          <w:rFonts w:ascii="Arial" w:hAnsi="Arial" w:cs="Arial"/>
          <w:sz w:val="24"/>
          <w:szCs w:val="24"/>
        </w:rPr>
      </w:pPr>
      <w:r>
        <w:rPr>
          <w:rFonts w:ascii="Arial" w:hAnsi="Arial" w:cs="Arial"/>
          <w:sz w:val="24"/>
          <w:szCs w:val="24"/>
        </w:rPr>
        <w:t xml:space="preserve">Reasonable accommodation support for purposes of rehabilitation, communication and educational access at public sector facilities – National Treasury, supported by the Departments of Health, Basic Education, </w:t>
      </w:r>
      <w:r w:rsidRPr="001F4AED">
        <w:rPr>
          <w:rFonts w:ascii="Arial" w:hAnsi="Arial" w:cs="Arial"/>
          <w:sz w:val="24"/>
          <w:szCs w:val="24"/>
        </w:rPr>
        <w:t>Higher</w:t>
      </w:r>
      <w:r w:rsidR="00C50548" w:rsidRPr="001F4AED">
        <w:rPr>
          <w:rFonts w:ascii="Arial" w:hAnsi="Arial" w:cs="Arial"/>
          <w:sz w:val="24"/>
          <w:szCs w:val="24"/>
        </w:rPr>
        <w:t xml:space="preserve"> Education Science and Technology</w:t>
      </w:r>
      <w:r w:rsidR="00A05499" w:rsidRPr="001F4AED">
        <w:rPr>
          <w:rFonts w:ascii="Arial" w:hAnsi="Arial" w:cs="Arial"/>
          <w:sz w:val="24"/>
          <w:szCs w:val="24"/>
        </w:rPr>
        <w:t>,  Communications and Digital Technologies</w:t>
      </w:r>
      <w:r>
        <w:rPr>
          <w:rFonts w:ascii="Arial" w:hAnsi="Arial" w:cs="Arial"/>
          <w:sz w:val="24"/>
          <w:szCs w:val="24"/>
        </w:rPr>
        <w:t>, as well as Trade and Industry, will be responsible for overall coordination with a view of accelerating centralised bidding processes for expanded access.</w:t>
      </w:r>
    </w:p>
    <w:p w:rsidR="007409D7" w:rsidRDefault="007409D7" w:rsidP="007409D7">
      <w:pPr>
        <w:jc w:val="both"/>
        <w:rPr>
          <w:rFonts w:ascii="Arial" w:hAnsi="Arial" w:cs="Arial"/>
          <w:sz w:val="24"/>
          <w:szCs w:val="24"/>
        </w:rPr>
      </w:pPr>
    </w:p>
    <w:p w:rsidR="007409D7" w:rsidRPr="00F20168" w:rsidRDefault="00C32F24" w:rsidP="007409D7">
      <w:pPr>
        <w:pStyle w:val="Heading2"/>
        <w:jc w:val="both"/>
      </w:pPr>
      <w:bookmarkStart w:id="57" w:name="_Toc490998782"/>
      <w:bookmarkStart w:id="58" w:name="_Toc491260052"/>
      <w:r>
        <w:t>6.3</w:t>
      </w:r>
      <w:r w:rsidR="007409D7">
        <w:tab/>
        <w:t xml:space="preserve">The </w:t>
      </w:r>
      <w:r w:rsidR="007409D7" w:rsidRPr="00F20168">
        <w:t>Private Sector</w:t>
      </w:r>
      <w:bookmarkEnd w:id="57"/>
      <w:bookmarkEnd w:id="58"/>
    </w:p>
    <w:p w:rsidR="007409D7" w:rsidRPr="001A7716" w:rsidRDefault="007409D7" w:rsidP="007409D7">
      <w:pPr>
        <w:spacing w:after="0"/>
        <w:jc w:val="both"/>
        <w:rPr>
          <w:rFonts w:ascii="Arial" w:hAnsi="Arial" w:cs="Arial"/>
          <w:b/>
          <w:sz w:val="24"/>
          <w:szCs w:val="24"/>
        </w:rPr>
      </w:pPr>
    </w:p>
    <w:p w:rsidR="007409D7" w:rsidRPr="001A7716" w:rsidRDefault="007409D7" w:rsidP="007409D7">
      <w:pPr>
        <w:spacing w:after="0"/>
        <w:jc w:val="both"/>
        <w:rPr>
          <w:rFonts w:ascii="Arial" w:hAnsi="Arial" w:cs="Arial"/>
          <w:sz w:val="24"/>
          <w:szCs w:val="24"/>
        </w:rPr>
      </w:pPr>
      <w:r w:rsidRPr="001A7716">
        <w:rPr>
          <w:rFonts w:ascii="Arial" w:hAnsi="Arial" w:cs="Arial"/>
          <w:sz w:val="24"/>
          <w:szCs w:val="24"/>
        </w:rPr>
        <w:t xml:space="preserve">The private sector has a responsibility to ensure that everyone is able to access their </w:t>
      </w:r>
      <w:r>
        <w:rPr>
          <w:rFonts w:ascii="Arial" w:hAnsi="Arial" w:cs="Arial"/>
          <w:sz w:val="24"/>
          <w:szCs w:val="24"/>
        </w:rPr>
        <w:t xml:space="preserve">environment, products and </w:t>
      </w:r>
      <w:r w:rsidRPr="001A7716">
        <w:rPr>
          <w:rFonts w:ascii="Arial" w:hAnsi="Arial" w:cs="Arial"/>
          <w:sz w:val="24"/>
          <w:szCs w:val="24"/>
        </w:rPr>
        <w:t>services</w:t>
      </w:r>
      <w:r>
        <w:rPr>
          <w:rFonts w:ascii="Arial" w:hAnsi="Arial" w:cs="Arial"/>
          <w:sz w:val="24"/>
          <w:szCs w:val="24"/>
        </w:rPr>
        <w:t xml:space="preserve"> equitably</w:t>
      </w:r>
      <w:r w:rsidRPr="001A7716">
        <w:rPr>
          <w:rFonts w:ascii="Arial" w:hAnsi="Arial" w:cs="Arial"/>
          <w:sz w:val="24"/>
          <w:szCs w:val="24"/>
        </w:rPr>
        <w:t>, without discrimination</w:t>
      </w:r>
      <w:r>
        <w:rPr>
          <w:rFonts w:ascii="Arial" w:hAnsi="Arial" w:cs="Arial"/>
          <w:sz w:val="24"/>
          <w:szCs w:val="24"/>
        </w:rPr>
        <w:t>. Private companies indirectly contact with the State and must make themselves aware of their responsibilities to develop an implementation plan, and to implement it within a reasonable timeframe.</w:t>
      </w:r>
    </w:p>
    <w:p w:rsidR="007409D7" w:rsidRDefault="007409D7" w:rsidP="007409D7">
      <w:pPr>
        <w:jc w:val="both"/>
        <w:rPr>
          <w:rFonts w:ascii="Arial" w:hAnsi="Arial" w:cs="Arial"/>
          <w:sz w:val="24"/>
          <w:szCs w:val="24"/>
        </w:rPr>
      </w:pPr>
    </w:p>
    <w:p w:rsidR="007409D7" w:rsidRDefault="00C32F24" w:rsidP="007409D7">
      <w:pPr>
        <w:pStyle w:val="Heading2"/>
        <w:jc w:val="both"/>
      </w:pPr>
      <w:bookmarkStart w:id="59" w:name="_Toc490998783"/>
      <w:bookmarkStart w:id="60" w:name="_Toc491260053"/>
      <w:r>
        <w:t>6.4</w:t>
      </w:r>
      <w:r w:rsidR="007409D7">
        <w:tab/>
        <w:t>The Research and Development Sector</w:t>
      </w:r>
      <w:bookmarkEnd w:id="59"/>
      <w:bookmarkEnd w:id="60"/>
    </w:p>
    <w:p w:rsidR="007409D7" w:rsidRDefault="007409D7" w:rsidP="007409D7">
      <w:pPr>
        <w:spacing w:after="0"/>
        <w:jc w:val="both"/>
        <w:rPr>
          <w:rFonts w:ascii="Arial" w:hAnsi="Arial" w:cs="Arial"/>
          <w:sz w:val="24"/>
        </w:rPr>
      </w:pPr>
    </w:p>
    <w:p w:rsidR="007409D7" w:rsidRDefault="007409D7" w:rsidP="007409D7">
      <w:pPr>
        <w:spacing w:after="0"/>
        <w:jc w:val="both"/>
        <w:rPr>
          <w:rFonts w:ascii="Arial" w:hAnsi="Arial" w:cs="Arial"/>
          <w:sz w:val="24"/>
        </w:rPr>
      </w:pPr>
      <w:r>
        <w:rPr>
          <w:rFonts w:ascii="Arial" w:hAnsi="Arial" w:cs="Arial"/>
          <w:sz w:val="24"/>
        </w:rPr>
        <w:t>The R</w:t>
      </w:r>
      <w:r w:rsidR="00C50548">
        <w:rPr>
          <w:rFonts w:ascii="Arial" w:hAnsi="Arial" w:cs="Arial"/>
          <w:sz w:val="24"/>
        </w:rPr>
        <w:t xml:space="preserve">esearch and </w:t>
      </w:r>
      <w:r>
        <w:rPr>
          <w:rFonts w:ascii="Arial" w:hAnsi="Arial" w:cs="Arial"/>
          <w:sz w:val="24"/>
        </w:rPr>
        <w:t>D</w:t>
      </w:r>
      <w:r w:rsidR="00C50548">
        <w:rPr>
          <w:rFonts w:ascii="Arial" w:hAnsi="Arial" w:cs="Arial"/>
          <w:sz w:val="24"/>
        </w:rPr>
        <w:t>evelopment</w:t>
      </w:r>
      <w:r>
        <w:rPr>
          <w:rFonts w:ascii="Arial" w:hAnsi="Arial" w:cs="Arial"/>
          <w:sz w:val="24"/>
        </w:rPr>
        <w:t xml:space="preserve"> sector must prioritise research into, and development of, </w:t>
      </w:r>
      <w:r w:rsidR="00C32F24">
        <w:rPr>
          <w:rFonts w:ascii="Arial" w:hAnsi="Arial" w:cs="Arial"/>
          <w:sz w:val="24"/>
        </w:rPr>
        <w:t>affordable, appropriate and locally produced</w:t>
      </w:r>
      <w:r>
        <w:rPr>
          <w:rFonts w:ascii="Arial" w:hAnsi="Arial" w:cs="Arial"/>
          <w:sz w:val="24"/>
        </w:rPr>
        <w:t xml:space="preserve"> </w:t>
      </w:r>
      <w:r w:rsidR="00C32F24">
        <w:rPr>
          <w:rFonts w:ascii="Arial" w:hAnsi="Arial" w:cs="Arial"/>
          <w:sz w:val="24"/>
        </w:rPr>
        <w:t xml:space="preserve">reasonable accommodation products in partnership with national disability organisations and persons with disabilities themselves, by, </w:t>
      </w:r>
      <w:r>
        <w:rPr>
          <w:rFonts w:ascii="Arial" w:hAnsi="Arial" w:cs="Arial"/>
          <w:sz w:val="24"/>
        </w:rPr>
        <w:t>among others</w:t>
      </w:r>
      <w:r w:rsidR="00C32F24">
        <w:rPr>
          <w:rFonts w:ascii="Arial" w:hAnsi="Arial" w:cs="Arial"/>
          <w:sz w:val="24"/>
        </w:rPr>
        <w:t>,</w:t>
      </w:r>
      <w:r>
        <w:rPr>
          <w:rFonts w:ascii="Arial" w:hAnsi="Arial" w:cs="Arial"/>
          <w:sz w:val="24"/>
        </w:rPr>
        <w:t xml:space="preserve"> formalising partnerships with international agencies in this field.</w:t>
      </w:r>
    </w:p>
    <w:p w:rsidR="007409D7" w:rsidRPr="00F20168" w:rsidRDefault="007409D7" w:rsidP="007409D7">
      <w:pPr>
        <w:spacing w:after="0"/>
        <w:jc w:val="both"/>
        <w:rPr>
          <w:rFonts w:ascii="Arial" w:hAnsi="Arial" w:cs="Arial"/>
          <w:sz w:val="24"/>
        </w:rPr>
      </w:pPr>
    </w:p>
    <w:p w:rsidR="007409D7" w:rsidRPr="00F20168" w:rsidRDefault="00C32F24" w:rsidP="007409D7">
      <w:pPr>
        <w:pStyle w:val="Heading2"/>
        <w:jc w:val="both"/>
      </w:pPr>
      <w:bookmarkStart w:id="61" w:name="_Toc490998784"/>
      <w:bookmarkStart w:id="62" w:name="_Toc491260054"/>
      <w:r>
        <w:t>6.4</w:t>
      </w:r>
      <w:r w:rsidR="007409D7">
        <w:tab/>
      </w:r>
      <w:r w:rsidR="007409D7" w:rsidRPr="00F20168">
        <w:t>Civil Society</w:t>
      </w:r>
      <w:bookmarkEnd w:id="61"/>
      <w:bookmarkEnd w:id="62"/>
    </w:p>
    <w:p w:rsidR="007409D7" w:rsidRPr="001A7716" w:rsidRDefault="007409D7" w:rsidP="007409D7">
      <w:pPr>
        <w:spacing w:after="0"/>
        <w:jc w:val="both"/>
        <w:rPr>
          <w:rFonts w:ascii="Arial" w:hAnsi="Arial" w:cs="Arial"/>
          <w:b/>
          <w:sz w:val="24"/>
          <w:szCs w:val="24"/>
        </w:rPr>
      </w:pPr>
    </w:p>
    <w:p w:rsidR="007409D7" w:rsidRPr="001A7716" w:rsidRDefault="007409D7" w:rsidP="007409D7">
      <w:pPr>
        <w:spacing w:after="0"/>
        <w:jc w:val="both"/>
        <w:rPr>
          <w:rFonts w:ascii="Arial" w:eastAsia="Calibri" w:hAnsi="Arial" w:cs="Arial"/>
          <w:sz w:val="24"/>
          <w:szCs w:val="24"/>
        </w:rPr>
      </w:pPr>
      <w:r w:rsidRPr="001A7716">
        <w:rPr>
          <w:rFonts w:ascii="Arial" w:eastAsia="Calibri" w:hAnsi="Arial" w:cs="Arial"/>
          <w:sz w:val="24"/>
          <w:szCs w:val="24"/>
        </w:rPr>
        <w:t>Parti</w:t>
      </w:r>
      <w:r>
        <w:rPr>
          <w:rFonts w:ascii="Arial" w:eastAsia="Calibri" w:hAnsi="Arial" w:cs="Arial"/>
          <w:sz w:val="24"/>
          <w:szCs w:val="24"/>
        </w:rPr>
        <w:t>cipa</w:t>
      </w:r>
      <w:r w:rsidRPr="001A7716">
        <w:rPr>
          <w:rFonts w:ascii="Arial" w:eastAsia="Calibri" w:hAnsi="Arial" w:cs="Arial"/>
          <w:sz w:val="24"/>
          <w:szCs w:val="24"/>
        </w:rPr>
        <w:t xml:space="preserve">tion of </w:t>
      </w:r>
      <w:r>
        <w:rPr>
          <w:rFonts w:ascii="Arial" w:eastAsia="Calibri" w:hAnsi="Arial" w:cs="Arial"/>
          <w:sz w:val="24"/>
          <w:szCs w:val="24"/>
        </w:rPr>
        <w:t xml:space="preserve">rights-holders </w:t>
      </w:r>
      <w:r w:rsidRPr="001A7716">
        <w:rPr>
          <w:rFonts w:ascii="Arial" w:eastAsia="Calibri" w:hAnsi="Arial" w:cs="Arial"/>
          <w:sz w:val="24"/>
          <w:szCs w:val="24"/>
        </w:rPr>
        <w:t xml:space="preserve">in the development of </w:t>
      </w:r>
      <w:r w:rsidR="00C32F24">
        <w:rPr>
          <w:rFonts w:ascii="Arial" w:eastAsia="Calibri" w:hAnsi="Arial" w:cs="Arial"/>
          <w:sz w:val="24"/>
          <w:szCs w:val="24"/>
        </w:rPr>
        <w:t xml:space="preserve">products, services and </w:t>
      </w:r>
      <w:r w:rsidRPr="001A7716">
        <w:rPr>
          <w:rFonts w:ascii="Arial" w:eastAsia="Calibri" w:hAnsi="Arial" w:cs="Arial"/>
          <w:sz w:val="24"/>
          <w:szCs w:val="24"/>
        </w:rPr>
        <w:t>standards, through recognised academic research methods particularly those that become national standards</w:t>
      </w:r>
      <w:r>
        <w:rPr>
          <w:rFonts w:ascii="Arial" w:eastAsia="Calibri" w:hAnsi="Arial" w:cs="Arial"/>
          <w:sz w:val="24"/>
          <w:szCs w:val="24"/>
        </w:rPr>
        <w:t>,</w:t>
      </w:r>
      <w:r w:rsidRPr="001A7716">
        <w:rPr>
          <w:rFonts w:ascii="Arial" w:eastAsia="Calibri" w:hAnsi="Arial" w:cs="Arial"/>
          <w:sz w:val="24"/>
          <w:szCs w:val="24"/>
        </w:rPr>
        <w:t xml:space="preserve"> is essential</w:t>
      </w:r>
      <w:r>
        <w:rPr>
          <w:rFonts w:ascii="Arial" w:eastAsia="Calibri" w:hAnsi="Arial" w:cs="Arial"/>
          <w:sz w:val="24"/>
          <w:szCs w:val="24"/>
        </w:rPr>
        <w:t>.</w:t>
      </w:r>
    </w:p>
    <w:p w:rsidR="007409D7" w:rsidRPr="001A7716" w:rsidRDefault="007409D7" w:rsidP="007409D7">
      <w:pPr>
        <w:spacing w:after="0"/>
        <w:jc w:val="both"/>
        <w:rPr>
          <w:rFonts w:ascii="Arial" w:eastAsia="Calibri" w:hAnsi="Arial" w:cs="Arial"/>
          <w:sz w:val="24"/>
          <w:szCs w:val="24"/>
        </w:rPr>
      </w:pPr>
    </w:p>
    <w:p w:rsidR="00282B44" w:rsidRDefault="00282B44" w:rsidP="00FE41E0">
      <w:pPr>
        <w:spacing w:after="0" w:line="276" w:lineRule="auto"/>
        <w:jc w:val="both"/>
        <w:rPr>
          <w:rFonts w:ascii="Arial" w:hAnsi="Arial" w:cs="Arial"/>
          <w:b/>
          <w:color w:val="FF0000"/>
          <w:sz w:val="24"/>
          <w:szCs w:val="24"/>
        </w:rPr>
      </w:pPr>
    </w:p>
    <w:p w:rsidR="00AB5965" w:rsidRPr="006D60AA" w:rsidRDefault="005234CB" w:rsidP="005234CB">
      <w:pPr>
        <w:pStyle w:val="Heading1"/>
      </w:pPr>
      <w:r>
        <w:rPr>
          <w:caps w:val="0"/>
        </w:rPr>
        <w:t>Chapter</w:t>
      </w:r>
      <w:r w:rsidR="007B1161">
        <w:t xml:space="preserve"> 7</w:t>
      </w:r>
    </w:p>
    <w:p w:rsidR="005E1B04" w:rsidRDefault="005E1B04" w:rsidP="005E1B04">
      <w:pPr>
        <w:pStyle w:val="Heading1"/>
      </w:pPr>
      <w:bookmarkStart w:id="63" w:name="_Toc491260055"/>
      <w:r>
        <w:t>STRENGTHENING THE LEGISLATIVE FRAMEWORK FOR REASONABLE ACCOMMODATION</w:t>
      </w:r>
      <w:bookmarkEnd w:id="63"/>
    </w:p>
    <w:p w:rsidR="005E1B04" w:rsidRDefault="005E1B04" w:rsidP="005E1B04"/>
    <w:p w:rsidR="005E1B04" w:rsidRPr="005E1B04" w:rsidRDefault="005E1B04" w:rsidP="005E1B04">
      <w:pPr>
        <w:pStyle w:val="Heading2"/>
      </w:pPr>
      <w:bookmarkStart w:id="64" w:name="_Toc491260056"/>
      <w:r>
        <w:t>7.1</w:t>
      </w:r>
      <w:r>
        <w:tab/>
      </w:r>
      <w:r w:rsidRPr="005E1B04">
        <w:t>Areas of participation with reasonable accommodation legislation</w:t>
      </w:r>
      <w:bookmarkEnd w:id="64"/>
    </w:p>
    <w:p w:rsidR="005E1B04" w:rsidRDefault="005E1B04" w:rsidP="005E1B04">
      <w:pPr>
        <w:pStyle w:val="ListParagraph"/>
        <w:spacing w:after="0" w:line="276" w:lineRule="auto"/>
        <w:ind w:left="426"/>
        <w:jc w:val="both"/>
        <w:rPr>
          <w:rFonts w:ascii="Arial" w:hAnsi="Arial" w:cs="Arial"/>
          <w:b/>
          <w:sz w:val="24"/>
          <w:szCs w:val="24"/>
        </w:rPr>
      </w:pPr>
    </w:p>
    <w:p w:rsidR="005E1B04" w:rsidRDefault="005E1B04" w:rsidP="00095823">
      <w:pPr>
        <w:pStyle w:val="ListParagraph"/>
        <w:numPr>
          <w:ilvl w:val="0"/>
          <w:numId w:val="14"/>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Employment, business opportunities, access to finance (employment only)</w:t>
      </w:r>
    </w:p>
    <w:p w:rsidR="005E1B04" w:rsidRDefault="005E1B04" w:rsidP="00095823">
      <w:pPr>
        <w:pStyle w:val="ListParagraph"/>
        <w:numPr>
          <w:ilvl w:val="0"/>
          <w:numId w:val="14"/>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lastRenderedPageBreak/>
        <w:t>Education and skills development, responsibilities of professionals (Schools only)</w:t>
      </w:r>
    </w:p>
    <w:p w:rsidR="005E1B04" w:rsidRDefault="005E1B04" w:rsidP="00095823">
      <w:pPr>
        <w:pStyle w:val="ListParagraph"/>
        <w:numPr>
          <w:ilvl w:val="0"/>
          <w:numId w:val="14"/>
        </w:numPr>
        <w:spacing w:after="200" w:line="276" w:lineRule="auto"/>
        <w:jc w:val="both"/>
        <w:rPr>
          <w:rFonts w:ascii="Arial" w:eastAsia="Calibri" w:hAnsi="Arial" w:cs="Arial"/>
          <w:sz w:val="24"/>
          <w:szCs w:val="24"/>
          <w:lang w:val="en-GB"/>
        </w:rPr>
      </w:pPr>
      <w:r w:rsidRPr="00425F43">
        <w:rPr>
          <w:rFonts w:ascii="Arial" w:eastAsia="Calibri" w:hAnsi="Arial" w:cs="Arial"/>
          <w:sz w:val="24"/>
          <w:szCs w:val="24"/>
          <w:lang w:val="en-GB"/>
        </w:rPr>
        <w:t>Transport</w:t>
      </w:r>
      <w:r>
        <w:rPr>
          <w:rFonts w:ascii="Arial" w:eastAsia="Calibri" w:hAnsi="Arial" w:cs="Arial"/>
          <w:sz w:val="24"/>
          <w:szCs w:val="24"/>
          <w:lang w:val="en-GB"/>
        </w:rPr>
        <w:t xml:space="preserve"> (air, land and sea) and access to public space (some special schools only)</w:t>
      </w:r>
    </w:p>
    <w:p w:rsidR="005E1B04" w:rsidRPr="00036489" w:rsidRDefault="005E1B04" w:rsidP="00095823">
      <w:pPr>
        <w:pStyle w:val="ListParagraph"/>
        <w:numPr>
          <w:ilvl w:val="0"/>
          <w:numId w:val="14"/>
        </w:numPr>
        <w:spacing w:after="200" w:line="276" w:lineRule="auto"/>
        <w:jc w:val="both"/>
        <w:rPr>
          <w:rFonts w:ascii="Arial" w:eastAsia="Calibri" w:hAnsi="Arial" w:cs="Arial"/>
          <w:sz w:val="24"/>
          <w:szCs w:val="24"/>
          <w:lang w:val="en-GB"/>
        </w:rPr>
      </w:pPr>
      <w:r w:rsidRPr="00036489">
        <w:rPr>
          <w:rFonts w:ascii="Arial" w:eastAsia="Calibri" w:hAnsi="Arial" w:cs="Arial"/>
          <w:sz w:val="24"/>
          <w:szCs w:val="24"/>
          <w:lang w:val="en-GB"/>
        </w:rPr>
        <w:t>Sports, arts and culture (Promotion of sports</w:t>
      </w:r>
      <w:r w:rsidR="00C50548">
        <w:rPr>
          <w:rFonts w:ascii="Arial" w:eastAsia="Calibri" w:hAnsi="Arial" w:cs="Arial"/>
          <w:sz w:val="24"/>
          <w:szCs w:val="24"/>
          <w:lang w:val="en-GB"/>
        </w:rPr>
        <w:t xml:space="preserve"> for</w:t>
      </w:r>
      <w:r w:rsidRPr="00036489">
        <w:rPr>
          <w:rFonts w:ascii="Arial" w:eastAsia="Calibri" w:hAnsi="Arial" w:cs="Arial"/>
          <w:sz w:val="24"/>
          <w:szCs w:val="24"/>
          <w:lang w:val="en-GB"/>
        </w:rPr>
        <w:t xml:space="preserve"> persons with disabilities)</w:t>
      </w:r>
    </w:p>
    <w:p w:rsidR="005E1B04" w:rsidRPr="00E8239F" w:rsidRDefault="005E1B04" w:rsidP="005E1B04">
      <w:pPr>
        <w:pStyle w:val="ListParagraph"/>
        <w:spacing w:after="200" w:line="276" w:lineRule="auto"/>
        <w:ind w:left="360"/>
        <w:jc w:val="both"/>
        <w:rPr>
          <w:rFonts w:ascii="Arial" w:eastAsia="Calibri" w:hAnsi="Arial" w:cs="Arial"/>
          <w:sz w:val="24"/>
          <w:szCs w:val="24"/>
          <w:lang w:val="en-GB"/>
        </w:rPr>
      </w:pPr>
    </w:p>
    <w:p w:rsidR="005E1B04" w:rsidRDefault="005E1B04" w:rsidP="005E1B04">
      <w:pPr>
        <w:pStyle w:val="Heading2"/>
        <w:ind w:left="709" w:hanging="709"/>
        <w:jc w:val="both"/>
      </w:pPr>
    </w:p>
    <w:p w:rsidR="003046DA" w:rsidRPr="005E1B04" w:rsidRDefault="005E1B04" w:rsidP="005E1B04">
      <w:pPr>
        <w:pStyle w:val="Heading2"/>
        <w:ind w:left="709" w:hanging="709"/>
        <w:jc w:val="both"/>
      </w:pPr>
      <w:bookmarkStart w:id="65" w:name="_Toc491260057"/>
      <w:r>
        <w:t>7.2</w:t>
      </w:r>
      <w:r>
        <w:tab/>
      </w:r>
      <w:r w:rsidR="003046DA" w:rsidRPr="005E1B04">
        <w:t>Areas of participation with supportive reasonable accommodation legislation</w:t>
      </w:r>
      <w:bookmarkEnd w:id="65"/>
    </w:p>
    <w:p w:rsidR="00590A70" w:rsidRDefault="00590A70" w:rsidP="00FE41E0">
      <w:pPr>
        <w:spacing w:after="0" w:line="276" w:lineRule="auto"/>
        <w:jc w:val="both"/>
        <w:rPr>
          <w:rFonts w:ascii="Arial" w:hAnsi="Arial" w:cs="Arial"/>
          <w:b/>
          <w:sz w:val="24"/>
          <w:szCs w:val="24"/>
        </w:rPr>
      </w:pPr>
    </w:p>
    <w:p w:rsidR="00CF7A92" w:rsidRPr="00E8239F" w:rsidRDefault="00CF7A92" w:rsidP="00095823">
      <w:pPr>
        <w:pStyle w:val="ListParagraph"/>
        <w:numPr>
          <w:ilvl w:val="0"/>
          <w:numId w:val="15"/>
        </w:numPr>
        <w:spacing w:after="200" w:line="276" w:lineRule="auto"/>
        <w:jc w:val="both"/>
        <w:rPr>
          <w:rFonts w:ascii="Arial" w:eastAsia="Calibri" w:hAnsi="Arial" w:cs="Arial"/>
          <w:sz w:val="24"/>
          <w:szCs w:val="24"/>
          <w:lang w:val="en-GB"/>
        </w:rPr>
      </w:pPr>
      <w:r w:rsidRPr="00425F43">
        <w:rPr>
          <w:rFonts w:ascii="Arial" w:eastAsia="Calibri" w:hAnsi="Arial" w:cs="Arial"/>
          <w:sz w:val="24"/>
          <w:szCs w:val="24"/>
          <w:lang w:val="en-GB"/>
        </w:rPr>
        <w:t>Transport</w:t>
      </w:r>
      <w:r>
        <w:rPr>
          <w:rFonts w:ascii="Arial" w:eastAsia="Calibri" w:hAnsi="Arial" w:cs="Arial"/>
          <w:sz w:val="24"/>
          <w:szCs w:val="24"/>
          <w:lang w:val="en-GB"/>
        </w:rPr>
        <w:t xml:space="preserve"> (air, land and sea) and access to public space (</w:t>
      </w:r>
      <w:r w:rsidR="00DF3D39">
        <w:rPr>
          <w:rFonts w:ascii="Arial" w:eastAsia="Calibri" w:hAnsi="Arial" w:cs="Arial"/>
          <w:sz w:val="24"/>
          <w:szCs w:val="24"/>
          <w:lang w:val="en-GB"/>
        </w:rPr>
        <w:t>in some areas only</w:t>
      </w:r>
      <w:r>
        <w:rPr>
          <w:rFonts w:ascii="Arial" w:eastAsia="Calibri" w:hAnsi="Arial" w:cs="Arial"/>
          <w:sz w:val="24"/>
          <w:szCs w:val="24"/>
          <w:lang w:val="en-GB"/>
        </w:rPr>
        <w:t>)</w:t>
      </w:r>
    </w:p>
    <w:p w:rsidR="00CF7A92" w:rsidRDefault="00CF7A92" w:rsidP="00095823">
      <w:pPr>
        <w:pStyle w:val="ListParagraph"/>
        <w:numPr>
          <w:ilvl w:val="0"/>
          <w:numId w:val="15"/>
        </w:numPr>
        <w:spacing w:after="200" w:line="276" w:lineRule="auto"/>
        <w:jc w:val="both"/>
        <w:rPr>
          <w:rFonts w:ascii="Arial" w:eastAsia="Calibri" w:hAnsi="Arial" w:cs="Arial"/>
          <w:sz w:val="24"/>
          <w:szCs w:val="24"/>
          <w:lang w:val="en-GB"/>
        </w:rPr>
      </w:pPr>
      <w:r w:rsidRPr="00425F43">
        <w:rPr>
          <w:rFonts w:ascii="Arial" w:eastAsia="Calibri" w:hAnsi="Arial" w:cs="Arial"/>
          <w:sz w:val="24"/>
          <w:szCs w:val="24"/>
          <w:lang w:val="en-GB"/>
        </w:rPr>
        <w:t xml:space="preserve">Health </w:t>
      </w:r>
      <w:r>
        <w:rPr>
          <w:rFonts w:ascii="Arial" w:eastAsia="Calibri" w:hAnsi="Arial" w:cs="Arial"/>
          <w:sz w:val="24"/>
          <w:szCs w:val="24"/>
          <w:lang w:val="en-GB"/>
        </w:rPr>
        <w:t>and wellness</w:t>
      </w:r>
      <w:r w:rsidR="00DF3D39">
        <w:rPr>
          <w:rFonts w:ascii="Arial" w:eastAsia="Calibri" w:hAnsi="Arial" w:cs="Arial"/>
          <w:sz w:val="24"/>
          <w:szCs w:val="24"/>
          <w:lang w:val="en-GB"/>
        </w:rPr>
        <w:t xml:space="preserve"> (Limited)</w:t>
      </w:r>
    </w:p>
    <w:p w:rsidR="00CF7A92" w:rsidRDefault="00CF7A92" w:rsidP="00095823">
      <w:pPr>
        <w:pStyle w:val="ListParagraph"/>
        <w:numPr>
          <w:ilvl w:val="0"/>
          <w:numId w:val="15"/>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Education and skills development, responsibilities of professionals (</w:t>
      </w:r>
      <w:r w:rsidR="00DF3D39">
        <w:rPr>
          <w:rFonts w:ascii="Arial" w:eastAsia="Calibri" w:hAnsi="Arial" w:cs="Arial"/>
          <w:sz w:val="24"/>
          <w:szCs w:val="24"/>
          <w:lang w:val="en-GB"/>
        </w:rPr>
        <w:t>Limited</w:t>
      </w:r>
      <w:r>
        <w:rPr>
          <w:rFonts w:ascii="Arial" w:eastAsia="Calibri" w:hAnsi="Arial" w:cs="Arial"/>
          <w:sz w:val="24"/>
          <w:szCs w:val="24"/>
          <w:lang w:val="en-GB"/>
        </w:rPr>
        <w:t>)</w:t>
      </w:r>
    </w:p>
    <w:p w:rsidR="00CF7A92" w:rsidRDefault="00CF7A92" w:rsidP="00095823">
      <w:pPr>
        <w:pStyle w:val="ListParagraph"/>
        <w:numPr>
          <w:ilvl w:val="0"/>
          <w:numId w:val="15"/>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Tourism and the environment</w:t>
      </w:r>
      <w:r w:rsidR="00DF3D39">
        <w:rPr>
          <w:rFonts w:ascii="Arial" w:eastAsia="Calibri" w:hAnsi="Arial" w:cs="Arial"/>
          <w:sz w:val="24"/>
          <w:szCs w:val="24"/>
          <w:lang w:val="en-GB"/>
        </w:rPr>
        <w:t xml:space="preserve"> (Limited)</w:t>
      </w:r>
    </w:p>
    <w:p w:rsidR="00CF7A92" w:rsidRDefault="00CF7A92" w:rsidP="00095823">
      <w:pPr>
        <w:pStyle w:val="ListParagraph"/>
        <w:numPr>
          <w:ilvl w:val="0"/>
          <w:numId w:val="15"/>
        </w:numPr>
        <w:spacing w:after="0" w:line="276" w:lineRule="auto"/>
        <w:jc w:val="both"/>
        <w:rPr>
          <w:rFonts w:ascii="Arial" w:hAnsi="Arial" w:cs="Arial"/>
          <w:sz w:val="24"/>
          <w:szCs w:val="24"/>
        </w:rPr>
      </w:pPr>
      <w:r>
        <w:rPr>
          <w:rFonts w:ascii="Arial" w:eastAsia="Calibri" w:hAnsi="Arial" w:cs="Arial"/>
          <w:sz w:val="24"/>
          <w:szCs w:val="24"/>
          <w:lang w:val="en-GB"/>
        </w:rPr>
        <w:t>Justice, good governance, responsive institutions and consumer rights</w:t>
      </w:r>
      <w:r>
        <w:rPr>
          <w:rFonts w:ascii="Arial" w:hAnsi="Arial" w:cs="Arial"/>
          <w:sz w:val="24"/>
          <w:szCs w:val="24"/>
        </w:rPr>
        <w:t xml:space="preserve"> (</w:t>
      </w:r>
      <w:r w:rsidR="00DF3D39">
        <w:rPr>
          <w:rFonts w:ascii="Arial" w:hAnsi="Arial" w:cs="Arial"/>
          <w:sz w:val="24"/>
          <w:szCs w:val="24"/>
        </w:rPr>
        <w:t>Limited</w:t>
      </w:r>
      <w:r>
        <w:rPr>
          <w:rFonts w:ascii="Arial" w:hAnsi="Arial" w:cs="Arial"/>
          <w:sz w:val="24"/>
          <w:szCs w:val="24"/>
        </w:rPr>
        <w:t>)</w:t>
      </w:r>
    </w:p>
    <w:p w:rsidR="00CF7A92" w:rsidRDefault="00CF7A92" w:rsidP="00095823">
      <w:pPr>
        <w:pStyle w:val="ListParagraph"/>
        <w:numPr>
          <w:ilvl w:val="0"/>
          <w:numId w:val="15"/>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Social protection (social assistance and community development)</w:t>
      </w:r>
      <w:r w:rsidR="00DF3D39">
        <w:rPr>
          <w:rFonts w:ascii="Arial" w:eastAsia="Calibri" w:hAnsi="Arial" w:cs="Arial"/>
          <w:sz w:val="24"/>
          <w:szCs w:val="24"/>
          <w:lang w:val="en-GB"/>
        </w:rPr>
        <w:t xml:space="preserve"> (Limited)</w:t>
      </w:r>
    </w:p>
    <w:p w:rsidR="00CF7A92" w:rsidRDefault="00DF3D39" w:rsidP="00095823">
      <w:pPr>
        <w:pStyle w:val="ListParagraph"/>
        <w:numPr>
          <w:ilvl w:val="0"/>
          <w:numId w:val="15"/>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Housing and settlement development (Limited)</w:t>
      </w:r>
    </w:p>
    <w:p w:rsidR="00DF3D39" w:rsidRPr="00DF3D39" w:rsidRDefault="00DF3D39" w:rsidP="00095823">
      <w:pPr>
        <w:pStyle w:val="ListParagraph"/>
        <w:numPr>
          <w:ilvl w:val="0"/>
          <w:numId w:val="15"/>
        </w:numPr>
        <w:spacing w:after="0" w:line="276" w:lineRule="auto"/>
        <w:jc w:val="both"/>
        <w:rPr>
          <w:rFonts w:ascii="Arial" w:hAnsi="Arial" w:cs="Arial"/>
          <w:b/>
          <w:sz w:val="24"/>
          <w:szCs w:val="24"/>
        </w:rPr>
      </w:pPr>
      <w:r w:rsidRPr="00DF3D39">
        <w:rPr>
          <w:rFonts w:ascii="Arial" w:eastAsia="Calibri" w:hAnsi="Arial" w:cs="Arial"/>
          <w:sz w:val="24"/>
          <w:szCs w:val="24"/>
          <w:lang w:val="en-GB"/>
        </w:rPr>
        <w:t>Sports, arts and culture</w:t>
      </w:r>
      <w:r>
        <w:rPr>
          <w:rFonts w:ascii="Arial" w:eastAsia="Calibri" w:hAnsi="Arial" w:cs="Arial"/>
          <w:sz w:val="24"/>
          <w:szCs w:val="24"/>
          <w:lang w:val="en-GB"/>
        </w:rPr>
        <w:t xml:space="preserve"> (Limited)</w:t>
      </w:r>
    </w:p>
    <w:p w:rsidR="003046DA" w:rsidRPr="003046DA" w:rsidRDefault="003046DA" w:rsidP="005E1B04">
      <w:pPr>
        <w:spacing w:after="0" w:line="276" w:lineRule="auto"/>
        <w:jc w:val="both"/>
        <w:rPr>
          <w:rFonts w:ascii="Arial" w:hAnsi="Arial" w:cs="Arial"/>
          <w:b/>
          <w:sz w:val="24"/>
          <w:szCs w:val="24"/>
        </w:rPr>
      </w:pPr>
    </w:p>
    <w:p w:rsidR="003046DA" w:rsidRDefault="005E1B04" w:rsidP="005E1B04">
      <w:pPr>
        <w:pStyle w:val="Heading2"/>
        <w:ind w:left="709" w:hanging="709"/>
        <w:jc w:val="both"/>
      </w:pPr>
      <w:bookmarkStart w:id="66" w:name="_Toc491260058"/>
      <w:r>
        <w:t>7.3</w:t>
      </w:r>
      <w:r>
        <w:tab/>
      </w:r>
      <w:r w:rsidR="003046DA" w:rsidRPr="003046DA">
        <w:t>Areas of participation which require reasonable accommodation legislation</w:t>
      </w:r>
      <w:bookmarkEnd w:id="66"/>
    </w:p>
    <w:p w:rsidR="00171296" w:rsidRPr="003046DA" w:rsidRDefault="00171296" w:rsidP="005E1B04">
      <w:pPr>
        <w:pStyle w:val="ListParagraph"/>
        <w:spacing w:after="0" w:line="276" w:lineRule="auto"/>
        <w:ind w:left="426"/>
        <w:jc w:val="both"/>
        <w:rPr>
          <w:rFonts w:ascii="Arial" w:hAnsi="Arial" w:cs="Arial"/>
          <w:b/>
          <w:sz w:val="24"/>
          <w:szCs w:val="24"/>
        </w:rPr>
      </w:pPr>
    </w:p>
    <w:p w:rsidR="00DF3D39" w:rsidRPr="00171296" w:rsidRDefault="00CF7A92" w:rsidP="00095823">
      <w:pPr>
        <w:pStyle w:val="ListParagraph"/>
        <w:numPr>
          <w:ilvl w:val="0"/>
          <w:numId w:val="17"/>
        </w:numPr>
        <w:spacing w:after="0" w:line="276" w:lineRule="auto"/>
        <w:jc w:val="both"/>
        <w:rPr>
          <w:rFonts w:ascii="Arial" w:hAnsi="Arial" w:cs="Arial"/>
          <w:sz w:val="24"/>
          <w:szCs w:val="24"/>
        </w:rPr>
      </w:pPr>
      <w:r w:rsidRPr="00171296">
        <w:rPr>
          <w:rFonts w:ascii="Arial" w:eastAsia="Calibri" w:hAnsi="Arial" w:cs="Arial"/>
          <w:sz w:val="24"/>
          <w:szCs w:val="24"/>
          <w:lang w:val="en-GB"/>
        </w:rPr>
        <w:t>Justice, good governance, responsive institutions and consumer rights</w:t>
      </w:r>
      <w:r w:rsidRPr="00171296">
        <w:rPr>
          <w:rFonts w:ascii="Arial" w:hAnsi="Arial" w:cs="Arial"/>
          <w:sz w:val="24"/>
          <w:szCs w:val="24"/>
        </w:rPr>
        <w:t>: (compliance oversight in the public and private sector)</w:t>
      </w:r>
    </w:p>
    <w:p w:rsidR="00CF7A92" w:rsidRPr="00DF3D39" w:rsidRDefault="00CF7A92" w:rsidP="00095823">
      <w:pPr>
        <w:pStyle w:val="ListParagraph"/>
        <w:numPr>
          <w:ilvl w:val="0"/>
          <w:numId w:val="16"/>
        </w:numPr>
        <w:spacing w:after="200" w:line="276" w:lineRule="auto"/>
        <w:jc w:val="both"/>
        <w:rPr>
          <w:rFonts w:ascii="Arial" w:eastAsia="Calibri" w:hAnsi="Arial" w:cs="Arial"/>
          <w:sz w:val="24"/>
          <w:szCs w:val="24"/>
          <w:lang w:val="en-GB"/>
        </w:rPr>
      </w:pPr>
      <w:r w:rsidRPr="00C707F1">
        <w:rPr>
          <w:rFonts w:ascii="Arial" w:eastAsia="Calibri" w:hAnsi="Arial" w:cs="Arial"/>
          <w:sz w:val="24"/>
          <w:szCs w:val="24"/>
          <w:lang w:val="en-GB"/>
        </w:rPr>
        <w:t>Humanitarian action</w:t>
      </w:r>
      <w:r>
        <w:rPr>
          <w:rFonts w:ascii="Arial" w:eastAsia="Calibri" w:hAnsi="Arial" w:cs="Arial"/>
          <w:sz w:val="24"/>
          <w:szCs w:val="24"/>
          <w:lang w:val="en-GB"/>
        </w:rPr>
        <w:t>, disaster management and emergency reaction</w:t>
      </w:r>
    </w:p>
    <w:p w:rsidR="00CF7A92" w:rsidRPr="00E8239F" w:rsidRDefault="00CF7A92" w:rsidP="00095823">
      <w:pPr>
        <w:pStyle w:val="ListParagraph"/>
        <w:numPr>
          <w:ilvl w:val="0"/>
          <w:numId w:val="16"/>
        </w:numPr>
        <w:spacing w:after="200" w:line="276" w:lineRule="auto"/>
        <w:jc w:val="both"/>
        <w:rPr>
          <w:rFonts w:ascii="Arial" w:eastAsia="Calibri" w:hAnsi="Arial" w:cs="Arial"/>
          <w:sz w:val="24"/>
          <w:szCs w:val="24"/>
          <w:lang w:val="en-GB"/>
        </w:rPr>
      </w:pPr>
      <w:r w:rsidRPr="00425F43">
        <w:rPr>
          <w:rFonts w:ascii="Arial" w:eastAsia="Calibri" w:hAnsi="Arial" w:cs="Arial"/>
          <w:sz w:val="24"/>
          <w:szCs w:val="24"/>
          <w:lang w:val="en-GB"/>
        </w:rPr>
        <w:t>Transport</w:t>
      </w:r>
      <w:r>
        <w:rPr>
          <w:rFonts w:ascii="Arial" w:eastAsia="Calibri" w:hAnsi="Arial" w:cs="Arial"/>
          <w:sz w:val="24"/>
          <w:szCs w:val="24"/>
          <w:lang w:val="en-GB"/>
        </w:rPr>
        <w:t xml:space="preserve"> (air, land and sea) and access to public space: rural</w:t>
      </w:r>
    </w:p>
    <w:p w:rsidR="00CF7A92" w:rsidRDefault="00CF7A92" w:rsidP="00095823">
      <w:pPr>
        <w:pStyle w:val="ListParagraph"/>
        <w:numPr>
          <w:ilvl w:val="0"/>
          <w:numId w:val="16"/>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Education and skills development, responsibilities of professionals: (skills development, professional responsibility and compliance)</w:t>
      </w:r>
    </w:p>
    <w:p w:rsidR="00CF7A92" w:rsidRDefault="00CF7A92" w:rsidP="00095823">
      <w:pPr>
        <w:pStyle w:val="ListParagraph"/>
        <w:numPr>
          <w:ilvl w:val="0"/>
          <w:numId w:val="16"/>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Employment, business opportunities, access to finance: (compliance with legislation)</w:t>
      </w:r>
    </w:p>
    <w:p w:rsidR="00DF3D39" w:rsidRPr="00E8239F" w:rsidRDefault="00DF3D39" w:rsidP="00095823">
      <w:pPr>
        <w:pStyle w:val="ListParagraph"/>
        <w:numPr>
          <w:ilvl w:val="0"/>
          <w:numId w:val="16"/>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 xml:space="preserve">Water, sanitation, clean air, energy </w:t>
      </w:r>
      <w:r w:rsidRPr="00A90AA4">
        <w:rPr>
          <w:rFonts w:ascii="Arial" w:eastAsia="Calibri" w:hAnsi="Arial" w:cs="Arial"/>
          <w:sz w:val="24"/>
          <w:szCs w:val="24"/>
          <w:lang w:val="en-GB"/>
        </w:rPr>
        <w:t>and waste management</w:t>
      </w:r>
    </w:p>
    <w:p w:rsidR="00A90AA4" w:rsidRPr="00D66E28" w:rsidRDefault="00A90AA4" w:rsidP="00095823">
      <w:pPr>
        <w:pStyle w:val="ListParagraph"/>
        <w:numPr>
          <w:ilvl w:val="0"/>
          <w:numId w:val="16"/>
        </w:numPr>
        <w:spacing w:after="200" w:line="276" w:lineRule="auto"/>
        <w:jc w:val="both"/>
        <w:rPr>
          <w:rFonts w:ascii="Arial" w:eastAsia="Calibri" w:hAnsi="Arial" w:cs="Arial"/>
          <w:sz w:val="24"/>
          <w:szCs w:val="24"/>
          <w:lang w:val="en-GB"/>
        </w:rPr>
      </w:pPr>
      <w:r w:rsidRPr="00D66E28">
        <w:rPr>
          <w:rFonts w:ascii="Arial" w:eastAsia="Calibri" w:hAnsi="Arial" w:cs="Arial"/>
          <w:sz w:val="24"/>
          <w:szCs w:val="24"/>
          <w:lang w:val="en-GB"/>
        </w:rPr>
        <w:t>Food production and the availability of good</w:t>
      </w:r>
      <w:r>
        <w:rPr>
          <w:rFonts w:ascii="Arial" w:eastAsia="Calibri" w:hAnsi="Arial" w:cs="Arial"/>
          <w:sz w:val="24"/>
          <w:szCs w:val="24"/>
          <w:lang w:val="en-GB"/>
        </w:rPr>
        <w:t>s</w:t>
      </w:r>
      <w:r w:rsidRPr="00D66E28">
        <w:rPr>
          <w:rFonts w:ascii="Arial" w:eastAsia="Calibri" w:hAnsi="Arial" w:cs="Arial"/>
          <w:sz w:val="24"/>
          <w:szCs w:val="24"/>
          <w:lang w:val="en-GB"/>
        </w:rPr>
        <w:t xml:space="preserve"> and services</w:t>
      </w:r>
    </w:p>
    <w:p w:rsidR="00DF3D39" w:rsidRPr="007570C9" w:rsidRDefault="00DF3D39" w:rsidP="005E1B04">
      <w:pPr>
        <w:pStyle w:val="ListParagraph"/>
        <w:spacing w:after="200" w:line="276" w:lineRule="auto"/>
        <w:ind w:left="360"/>
        <w:jc w:val="both"/>
        <w:rPr>
          <w:rFonts w:ascii="Arial" w:eastAsia="Calibri" w:hAnsi="Arial" w:cs="Arial"/>
          <w:sz w:val="24"/>
          <w:szCs w:val="24"/>
          <w:lang w:val="en-GB"/>
        </w:rPr>
      </w:pPr>
    </w:p>
    <w:p w:rsidR="00CF7A92" w:rsidRPr="00637286" w:rsidRDefault="00CF7A92" w:rsidP="005E1B04">
      <w:pPr>
        <w:spacing w:after="0" w:line="276" w:lineRule="auto"/>
        <w:jc w:val="both"/>
        <w:rPr>
          <w:rFonts w:ascii="Arial" w:hAnsi="Arial" w:cs="Arial"/>
          <w:b/>
          <w:color w:val="FF0000"/>
          <w:sz w:val="24"/>
          <w:szCs w:val="24"/>
        </w:rPr>
      </w:pPr>
    </w:p>
    <w:p w:rsidR="00F05982" w:rsidRPr="006D60AA" w:rsidRDefault="005E1B04" w:rsidP="005E1B04">
      <w:pPr>
        <w:pStyle w:val="Heading1"/>
      </w:pPr>
      <w:bookmarkStart w:id="67" w:name="_Toc491260059"/>
      <w:r w:rsidRPr="006D60AA">
        <w:rPr>
          <w:caps w:val="0"/>
        </w:rPr>
        <w:t>Chapter</w:t>
      </w:r>
      <w:r w:rsidR="00F05982" w:rsidRPr="006D60AA">
        <w:t xml:space="preserve"> </w:t>
      </w:r>
      <w:r w:rsidR="007B1161">
        <w:t>8</w:t>
      </w:r>
      <w:bookmarkEnd w:id="67"/>
    </w:p>
    <w:p w:rsidR="00F05982" w:rsidRPr="006D60AA" w:rsidRDefault="00F05982" w:rsidP="005E1B04">
      <w:pPr>
        <w:pStyle w:val="Heading1"/>
      </w:pPr>
      <w:bookmarkStart w:id="68" w:name="_Toc491260060"/>
      <w:r w:rsidRPr="006D60AA">
        <w:t>GENERAL PROVISIONS</w:t>
      </w:r>
      <w:bookmarkEnd w:id="68"/>
    </w:p>
    <w:p w:rsidR="00F05982" w:rsidRDefault="00F05982" w:rsidP="000F5E5E">
      <w:pPr>
        <w:spacing w:line="276" w:lineRule="auto"/>
        <w:jc w:val="both"/>
        <w:rPr>
          <w:rFonts w:ascii="Arial" w:hAnsi="Arial" w:cs="Arial"/>
          <w:b/>
          <w:sz w:val="24"/>
          <w:szCs w:val="24"/>
        </w:rPr>
      </w:pPr>
    </w:p>
    <w:p w:rsidR="00F05982" w:rsidRPr="006D60AA" w:rsidRDefault="00F05982" w:rsidP="00FE41E0">
      <w:pPr>
        <w:spacing w:after="0" w:line="276" w:lineRule="auto"/>
        <w:jc w:val="both"/>
        <w:rPr>
          <w:rFonts w:ascii="Arial" w:eastAsia="Calibri" w:hAnsi="Arial" w:cs="Arial"/>
          <w:sz w:val="24"/>
          <w:szCs w:val="24"/>
          <w:lang w:val="en-GB"/>
        </w:rPr>
      </w:pPr>
      <w:r w:rsidRPr="006D60AA">
        <w:rPr>
          <w:rFonts w:ascii="Arial" w:eastAsia="Calibri" w:hAnsi="Arial" w:cs="Arial"/>
          <w:sz w:val="24"/>
          <w:szCs w:val="24"/>
          <w:lang w:val="en-GB"/>
        </w:rPr>
        <w:t xml:space="preserve">This national strategic framework serves as a prescriptive guide to for </w:t>
      </w:r>
      <w:r w:rsidR="000F5E5E">
        <w:rPr>
          <w:rFonts w:ascii="Arial" w:eastAsia="Calibri" w:hAnsi="Arial" w:cs="Arial"/>
          <w:sz w:val="24"/>
          <w:szCs w:val="24"/>
          <w:lang w:val="en-GB"/>
        </w:rPr>
        <w:t>reasonable accommodation for persons with disabilities</w:t>
      </w:r>
      <w:r w:rsidR="000F5E5E" w:rsidRPr="006D60AA">
        <w:rPr>
          <w:rFonts w:ascii="Arial" w:eastAsia="Calibri" w:hAnsi="Arial" w:cs="Arial"/>
          <w:sz w:val="24"/>
          <w:szCs w:val="24"/>
          <w:lang w:val="en-GB"/>
        </w:rPr>
        <w:t xml:space="preserve"> </w:t>
      </w:r>
      <w:r w:rsidRPr="006D60AA">
        <w:rPr>
          <w:rFonts w:ascii="Arial" w:eastAsia="Calibri" w:hAnsi="Arial" w:cs="Arial"/>
          <w:sz w:val="24"/>
          <w:szCs w:val="24"/>
          <w:lang w:val="en-GB"/>
        </w:rPr>
        <w:t xml:space="preserve">in legislation and policy within different fields of disability inclusive developments. It places </w:t>
      </w:r>
      <w:r w:rsidR="000F5E5E">
        <w:rPr>
          <w:rFonts w:ascii="Arial" w:eastAsia="Calibri" w:hAnsi="Arial" w:cs="Arial"/>
          <w:sz w:val="24"/>
          <w:szCs w:val="24"/>
          <w:lang w:val="en-GB"/>
        </w:rPr>
        <w:t xml:space="preserve">reasonable accommodation within the context of </w:t>
      </w:r>
      <w:r w:rsidRPr="006D60AA">
        <w:rPr>
          <w:rFonts w:ascii="Arial" w:eastAsia="Calibri" w:hAnsi="Arial" w:cs="Arial"/>
          <w:sz w:val="24"/>
          <w:szCs w:val="24"/>
          <w:lang w:val="en-GB"/>
        </w:rPr>
        <w:t xml:space="preserve">universal access </w:t>
      </w:r>
      <w:r w:rsidR="000F5E5E">
        <w:rPr>
          <w:rFonts w:ascii="Arial" w:eastAsia="Calibri" w:hAnsi="Arial" w:cs="Arial"/>
          <w:sz w:val="24"/>
          <w:szCs w:val="24"/>
          <w:lang w:val="en-GB"/>
        </w:rPr>
        <w:t xml:space="preserve">and design </w:t>
      </w:r>
      <w:r w:rsidRPr="006D60AA">
        <w:rPr>
          <w:rFonts w:ascii="Arial" w:eastAsia="Calibri" w:hAnsi="Arial" w:cs="Arial"/>
          <w:sz w:val="24"/>
          <w:szCs w:val="24"/>
          <w:lang w:val="en-GB"/>
        </w:rPr>
        <w:t xml:space="preserve">planning in its proper context and provides guidelines that are basic and simple for alignment with the White Paper on </w:t>
      </w:r>
      <w:r w:rsidRPr="006D60AA">
        <w:rPr>
          <w:rFonts w:ascii="Arial" w:eastAsia="Calibri" w:hAnsi="Arial" w:cs="Arial"/>
          <w:sz w:val="24"/>
          <w:szCs w:val="24"/>
          <w:lang w:val="en-GB"/>
        </w:rPr>
        <w:lastRenderedPageBreak/>
        <w:t>the Right of Persons with Disabilities. It is a useful tool for all practitioners and clears the mandates, roles and responsibilities for all concerned.</w:t>
      </w:r>
    </w:p>
    <w:p w:rsidR="00F05982" w:rsidRPr="006D60AA" w:rsidRDefault="00F05982" w:rsidP="00FE41E0">
      <w:pPr>
        <w:spacing w:after="0" w:line="276" w:lineRule="auto"/>
        <w:jc w:val="both"/>
        <w:rPr>
          <w:rFonts w:ascii="Arial" w:eastAsia="Calibri" w:hAnsi="Arial" w:cs="Arial"/>
          <w:sz w:val="24"/>
          <w:szCs w:val="24"/>
          <w:lang w:val="en-GB"/>
        </w:rPr>
      </w:pPr>
    </w:p>
    <w:p w:rsidR="002000F6" w:rsidRPr="002421D6" w:rsidRDefault="002000F6" w:rsidP="00FE41E0">
      <w:pPr>
        <w:spacing w:after="0" w:line="276" w:lineRule="auto"/>
        <w:jc w:val="both"/>
        <w:rPr>
          <w:rFonts w:ascii="Arial" w:eastAsia="Calibri" w:hAnsi="Arial" w:cs="Arial"/>
          <w:i/>
          <w:sz w:val="24"/>
          <w:szCs w:val="24"/>
          <w:lang w:val="en-GB"/>
        </w:rPr>
      </w:pPr>
    </w:p>
    <w:p w:rsidR="002000F6" w:rsidRDefault="000F5E5E" w:rsidP="000F5E5E">
      <w:pPr>
        <w:pStyle w:val="Heading2"/>
        <w:ind w:left="709" w:hanging="709"/>
        <w:jc w:val="both"/>
      </w:pPr>
      <w:bookmarkStart w:id="69" w:name="_Toc491260061"/>
      <w:r>
        <w:t>8.1</w:t>
      </w:r>
      <w:r>
        <w:tab/>
      </w:r>
      <w:r w:rsidR="002000F6">
        <w:t>Relationship</w:t>
      </w:r>
      <w:r w:rsidR="002000F6" w:rsidRPr="006C7390">
        <w:t xml:space="preserve"> between </w:t>
      </w:r>
      <w:r w:rsidR="002000F6">
        <w:t xml:space="preserve">universal design, universal access, </w:t>
      </w:r>
      <w:r w:rsidR="002000F6" w:rsidRPr="006C7390">
        <w:t>reasonable accommodation and disability</w:t>
      </w:r>
      <w:bookmarkEnd w:id="69"/>
    </w:p>
    <w:p w:rsidR="002000F6" w:rsidRDefault="002000F6" w:rsidP="00FE41E0">
      <w:pPr>
        <w:spacing w:after="0" w:line="276" w:lineRule="auto"/>
        <w:jc w:val="both"/>
        <w:rPr>
          <w:rFonts w:ascii="Arial" w:hAnsi="Arial" w:cs="Arial"/>
          <w:b/>
          <w:sz w:val="24"/>
          <w:szCs w:val="24"/>
        </w:rPr>
      </w:pPr>
    </w:p>
    <w:p w:rsidR="00245478" w:rsidRDefault="000F5E5E" w:rsidP="000F5E5E">
      <w:pPr>
        <w:spacing w:after="200" w:line="276" w:lineRule="auto"/>
        <w:jc w:val="both"/>
        <w:rPr>
          <w:rFonts w:ascii="Arial" w:hAnsi="Arial" w:cs="Arial"/>
          <w:sz w:val="24"/>
          <w:szCs w:val="24"/>
        </w:rPr>
      </w:pPr>
      <w:r>
        <w:rPr>
          <w:rFonts w:ascii="Arial" w:hAnsi="Arial" w:cs="Arial"/>
          <w:sz w:val="24"/>
          <w:szCs w:val="24"/>
        </w:rPr>
        <w:t>The inextricable</w:t>
      </w:r>
      <w:r w:rsidR="002000F6">
        <w:rPr>
          <w:rFonts w:ascii="Arial" w:hAnsi="Arial" w:cs="Arial"/>
          <w:sz w:val="24"/>
          <w:szCs w:val="24"/>
        </w:rPr>
        <w:t xml:space="preserve"> link between universal design, universal access, reasonable accommodation and disability begins with the philosophy and design directives of planners and executors of services; whether private developers or government departments. Their philosophy governs their thoughts and actions which either result in additional unplanned costs for altering buildings and costs associated with reasonable accommodation, or if those involved fully understand and assimilate knowledge on universal design; better buildings accessible for everyone throughout their lives, and a better quality of life for all as a result. </w:t>
      </w:r>
    </w:p>
    <w:p w:rsidR="002000F6" w:rsidRDefault="002000F6" w:rsidP="000F5E5E">
      <w:pPr>
        <w:spacing w:after="200" w:line="276" w:lineRule="auto"/>
        <w:jc w:val="both"/>
        <w:rPr>
          <w:rFonts w:ascii="Arial" w:hAnsi="Arial" w:cs="Arial"/>
          <w:sz w:val="24"/>
          <w:szCs w:val="24"/>
        </w:rPr>
      </w:pPr>
      <w:r>
        <w:rPr>
          <w:rFonts w:ascii="Arial" w:hAnsi="Arial" w:cs="Arial"/>
          <w:sz w:val="24"/>
          <w:szCs w:val="24"/>
        </w:rPr>
        <w:t xml:space="preserve">The concept of unjustifiable hardship is applicable, but users of this concept need to be careful that they are not using it as an excuse to ingrain the discrimination that </w:t>
      </w:r>
      <w:r w:rsidR="00FE41E0">
        <w:rPr>
          <w:rFonts w:ascii="Arial" w:hAnsi="Arial" w:cs="Arial"/>
          <w:sz w:val="24"/>
          <w:szCs w:val="24"/>
        </w:rPr>
        <w:t>persons</w:t>
      </w:r>
      <w:r>
        <w:rPr>
          <w:rFonts w:ascii="Arial" w:hAnsi="Arial" w:cs="Arial"/>
          <w:sz w:val="24"/>
          <w:szCs w:val="24"/>
        </w:rPr>
        <w:t xml:space="preserve"> with disabilities have experienced for so long. Such an approach will not be supported in the outcome of equity court cases. It has not been supported in any case to date.</w:t>
      </w:r>
    </w:p>
    <w:p w:rsidR="002000F6" w:rsidRDefault="002000F6" w:rsidP="000F5E5E">
      <w:pPr>
        <w:spacing w:after="200" w:line="276" w:lineRule="auto"/>
        <w:jc w:val="both"/>
        <w:rPr>
          <w:rFonts w:ascii="Arial" w:hAnsi="Arial" w:cs="Arial"/>
          <w:sz w:val="24"/>
          <w:szCs w:val="24"/>
        </w:rPr>
      </w:pPr>
      <w:r w:rsidRPr="00DE04CC">
        <w:rPr>
          <w:rFonts w:ascii="Arial" w:hAnsi="Arial" w:cs="Arial"/>
          <w:sz w:val="24"/>
          <w:szCs w:val="24"/>
        </w:rPr>
        <w:t xml:space="preserve">Most of the costs of providing a universally accessible service are overcome in the </w:t>
      </w:r>
      <w:r>
        <w:rPr>
          <w:rFonts w:ascii="Arial" w:hAnsi="Arial" w:cs="Arial"/>
          <w:sz w:val="24"/>
          <w:szCs w:val="24"/>
        </w:rPr>
        <w:t xml:space="preserve">conceptualisation, </w:t>
      </w:r>
      <w:r w:rsidRPr="00DE04CC">
        <w:rPr>
          <w:rFonts w:ascii="Arial" w:hAnsi="Arial" w:cs="Arial"/>
          <w:sz w:val="24"/>
          <w:szCs w:val="24"/>
        </w:rPr>
        <w:t xml:space="preserve">planning, proper execution of project management, and full </w:t>
      </w:r>
      <w:r>
        <w:rPr>
          <w:rFonts w:ascii="Arial" w:hAnsi="Arial" w:cs="Arial"/>
          <w:sz w:val="24"/>
          <w:szCs w:val="24"/>
        </w:rPr>
        <w:t>analysis</w:t>
      </w:r>
      <w:r w:rsidRPr="00DE04CC">
        <w:rPr>
          <w:rFonts w:ascii="Arial" w:hAnsi="Arial" w:cs="Arial"/>
          <w:sz w:val="24"/>
          <w:szCs w:val="24"/>
        </w:rPr>
        <w:t xml:space="preserve"> of the requirements for service delivery. This is part of a general</w:t>
      </w:r>
      <w:r>
        <w:rPr>
          <w:rFonts w:ascii="Arial" w:hAnsi="Arial" w:cs="Arial"/>
          <w:sz w:val="24"/>
          <w:szCs w:val="24"/>
        </w:rPr>
        <w:t xml:space="preserve"> duty of care to</w:t>
      </w:r>
      <w:r w:rsidRPr="00DE04CC">
        <w:rPr>
          <w:rFonts w:ascii="Arial" w:hAnsi="Arial" w:cs="Arial"/>
          <w:sz w:val="24"/>
          <w:szCs w:val="24"/>
        </w:rPr>
        <w:t xml:space="preserve"> deliver services to all who would like to use them, not a form of </w:t>
      </w:r>
      <w:r>
        <w:rPr>
          <w:rFonts w:ascii="Arial" w:hAnsi="Arial" w:cs="Arial"/>
          <w:sz w:val="24"/>
          <w:szCs w:val="24"/>
        </w:rPr>
        <w:t>segregated</w:t>
      </w:r>
      <w:r w:rsidRPr="00DE04CC">
        <w:rPr>
          <w:rFonts w:ascii="Arial" w:hAnsi="Arial" w:cs="Arial"/>
          <w:sz w:val="24"/>
          <w:szCs w:val="24"/>
        </w:rPr>
        <w:t xml:space="preserve"> service provision.</w:t>
      </w:r>
    </w:p>
    <w:p w:rsidR="002000F6" w:rsidRDefault="002000F6" w:rsidP="00FE41E0">
      <w:pPr>
        <w:spacing w:after="0" w:line="276" w:lineRule="auto"/>
        <w:jc w:val="both"/>
        <w:rPr>
          <w:rFonts w:ascii="Arial" w:eastAsia="Calibri" w:hAnsi="Arial" w:cs="Arial"/>
          <w:sz w:val="24"/>
          <w:szCs w:val="24"/>
          <w:lang w:val="en-GB"/>
        </w:rPr>
      </w:pPr>
      <w:r>
        <w:rPr>
          <w:rFonts w:ascii="Arial" w:eastAsia="Calibri" w:hAnsi="Arial" w:cs="Arial"/>
          <w:sz w:val="24"/>
          <w:szCs w:val="24"/>
          <w:lang w:val="en-GB"/>
        </w:rPr>
        <w:t xml:space="preserve">Research and trend analysis is helpful in monitoring the effect of improvements the quality of life of people who are the most vulnerable in society. Any research of value in this area should be undertaken with </w:t>
      </w:r>
      <w:r w:rsidR="00FE41E0">
        <w:rPr>
          <w:rFonts w:ascii="Arial" w:eastAsia="Calibri" w:hAnsi="Arial" w:cs="Arial"/>
          <w:sz w:val="24"/>
          <w:szCs w:val="24"/>
          <w:lang w:val="en-GB"/>
        </w:rPr>
        <w:t>persons</w:t>
      </w:r>
      <w:r>
        <w:rPr>
          <w:rFonts w:ascii="Arial" w:eastAsia="Calibri" w:hAnsi="Arial" w:cs="Arial"/>
          <w:sz w:val="24"/>
          <w:szCs w:val="24"/>
          <w:lang w:val="en-GB"/>
        </w:rPr>
        <w:t xml:space="preserve"> with disabilities, and research organisations are well placed to undertake this type of work.</w:t>
      </w:r>
    </w:p>
    <w:p w:rsidR="00E9092C" w:rsidRDefault="00E9092C" w:rsidP="00FE41E0">
      <w:pPr>
        <w:spacing w:after="0" w:line="276" w:lineRule="auto"/>
        <w:jc w:val="both"/>
        <w:rPr>
          <w:rFonts w:ascii="Arial" w:hAnsi="Arial" w:cs="Arial"/>
          <w:b/>
          <w:sz w:val="24"/>
          <w:szCs w:val="24"/>
        </w:rPr>
      </w:pPr>
    </w:p>
    <w:p w:rsidR="000F5E5E" w:rsidRPr="000E71F4" w:rsidRDefault="000F5E5E" w:rsidP="00FE41E0">
      <w:pPr>
        <w:spacing w:after="0" w:line="276" w:lineRule="auto"/>
        <w:jc w:val="both"/>
        <w:rPr>
          <w:rFonts w:ascii="Arial" w:hAnsi="Arial" w:cs="Arial"/>
          <w:b/>
          <w:sz w:val="24"/>
          <w:szCs w:val="24"/>
        </w:rPr>
      </w:pPr>
    </w:p>
    <w:p w:rsidR="0071459E" w:rsidRDefault="0071459E" w:rsidP="000F5E5E">
      <w:pPr>
        <w:pStyle w:val="Heading1"/>
        <w:rPr>
          <w:rFonts w:eastAsia="Times New Roman"/>
        </w:rPr>
      </w:pPr>
      <w:bookmarkStart w:id="70" w:name="_Toc491260062"/>
      <w:r>
        <w:rPr>
          <w:rFonts w:eastAsia="Times New Roman"/>
        </w:rPr>
        <w:t>CONCLUSION</w:t>
      </w:r>
      <w:bookmarkEnd w:id="70"/>
    </w:p>
    <w:p w:rsidR="000F5E5E" w:rsidRDefault="000F5E5E" w:rsidP="00027311">
      <w:pPr>
        <w:pStyle w:val="ListParagraph"/>
        <w:spacing w:after="0" w:line="276" w:lineRule="auto"/>
        <w:ind w:left="0"/>
        <w:jc w:val="both"/>
        <w:rPr>
          <w:rFonts w:ascii="Arial" w:hAnsi="Arial" w:cs="Arial"/>
          <w:sz w:val="24"/>
          <w:szCs w:val="24"/>
        </w:rPr>
      </w:pPr>
    </w:p>
    <w:p w:rsidR="000F5E5E" w:rsidRPr="006835E2" w:rsidRDefault="000F5E5E" w:rsidP="000F5E5E">
      <w:pPr>
        <w:spacing w:after="120"/>
        <w:ind w:left="284" w:right="238"/>
        <w:jc w:val="both"/>
        <w:rPr>
          <w:rFonts w:ascii="Arial" w:hAnsi="Arial" w:cs="Arial"/>
          <w:sz w:val="24"/>
          <w:szCs w:val="24"/>
        </w:rPr>
      </w:pPr>
      <w:r w:rsidRPr="006835E2">
        <w:rPr>
          <w:rFonts w:ascii="Arial" w:hAnsi="Arial" w:cs="Arial"/>
          <w:bCs/>
          <w:i/>
          <w:iCs/>
          <w:sz w:val="24"/>
          <w:szCs w:val="24"/>
        </w:rPr>
        <w:t>“</w:t>
      </w:r>
      <w:r w:rsidRPr="006835E2">
        <w:rPr>
          <w:rFonts w:ascii="Arial" w:hAnsi="Arial" w:cs="Arial"/>
          <w:bCs/>
          <w:i/>
          <w:sz w:val="24"/>
          <w:szCs w:val="24"/>
        </w:rPr>
        <w:t>Everyone is equal before the law and has the right to equal protection and benefit of the law.</w:t>
      </w:r>
      <w:r>
        <w:rPr>
          <w:rFonts w:ascii="Arial" w:hAnsi="Arial" w:cs="Arial"/>
          <w:bCs/>
          <w:i/>
          <w:sz w:val="24"/>
          <w:szCs w:val="24"/>
        </w:rPr>
        <w:t xml:space="preserve"> </w:t>
      </w:r>
      <w:r w:rsidRPr="006835E2">
        <w:rPr>
          <w:rFonts w:ascii="Arial" w:hAnsi="Arial" w:cs="Arial"/>
          <w:bCs/>
          <w:i/>
          <w:sz w:val="24"/>
          <w:szCs w:val="24"/>
        </w:rPr>
        <w:t>Equality includes the full and equal enjoyment of all rights and freedoms. To promote the achievement of equality, legislative and other measures designed to protect or advance persons or categories of persons, disadvantaged by unfair discrimination may be taken</w:t>
      </w:r>
      <w:r w:rsidRPr="006835E2">
        <w:rPr>
          <w:rFonts w:ascii="Arial" w:hAnsi="Arial" w:cs="Arial"/>
          <w:bCs/>
          <w:i/>
          <w:iCs/>
          <w:sz w:val="24"/>
          <w:szCs w:val="24"/>
        </w:rPr>
        <w:t>.”</w:t>
      </w:r>
    </w:p>
    <w:p w:rsidR="000F5E5E" w:rsidRPr="006835E2" w:rsidRDefault="000F5E5E" w:rsidP="000F5E5E">
      <w:pPr>
        <w:spacing w:after="0"/>
        <w:ind w:left="284" w:right="237"/>
        <w:jc w:val="right"/>
        <w:rPr>
          <w:rFonts w:ascii="Arial" w:hAnsi="Arial" w:cs="Arial"/>
          <w:sz w:val="24"/>
          <w:szCs w:val="24"/>
        </w:rPr>
      </w:pPr>
      <w:r w:rsidRPr="006835E2">
        <w:rPr>
          <w:rFonts w:ascii="Arial" w:hAnsi="Arial" w:cs="Arial"/>
          <w:i/>
          <w:iCs/>
          <w:sz w:val="24"/>
          <w:szCs w:val="24"/>
        </w:rPr>
        <w:t>The Constitution of the Republic of South Africa, 1996</w:t>
      </w:r>
    </w:p>
    <w:p w:rsidR="000F5E5E" w:rsidRDefault="000F5E5E" w:rsidP="000F5E5E">
      <w:pPr>
        <w:spacing w:after="0"/>
        <w:jc w:val="both"/>
        <w:rPr>
          <w:rFonts w:ascii="Arial" w:hAnsi="Arial" w:cs="Arial"/>
          <w:b/>
          <w:sz w:val="24"/>
          <w:szCs w:val="24"/>
        </w:rPr>
      </w:pPr>
    </w:p>
    <w:p w:rsidR="000F5E5E" w:rsidRPr="006835E2" w:rsidRDefault="000F5E5E" w:rsidP="000F5E5E">
      <w:pPr>
        <w:spacing w:after="120"/>
        <w:jc w:val="both"/>
        <w:rPr>
          <w:rFonts w:ascii="Arial" w:hAnsi="Arial" w:cs="Arial"/>
          <w:sz w:val="24"/>
          <w:szCs w:val="24"/>
        </w:rPr>
      </w:pPr>
      <w:r w:rsidRPr="006835E2">
        <w:rPr>
          <w:rFonts w:ascii="Arial" w:hAnsi="Arial" w:cs="Arial"/>
          <w:sz w:val="24"/>
          <w:szCs w:val="24"/>
        </w:rPr>
        <w:t xml:space="preserve">The </w:t>
      </w:r>
      <w:r>
        <w:rPr>
          <w:rFonts w:ascii="Arial" w:hAnsi="Arial" w:cs="Arial"/>
          <w:sz w:val="24"/>
          <w:szCs w:val="24"/>
        </w:rPr>
        <w:t xml:space="preserve">equality clause in the Bill of Rights of the Constitution of the Republic of South Africa, and its relation to universal access – or the lack thereof – for persons with </w:t>
      </w:r>
      <w:r>
        <w:rPr>
          <w:rFonts w:ascii="Arial" w:hAnsi="Arial" w:cs="Arial"/>
          <w:sz w:val="24"/>
          <w:szCs w:val="24"/>
        </w:rPr>
        <w:lastRenderedPageBreak/>
        <w:t xml:space="preserve">disabilities, have resulted in a number of court judgements in favour of rights-holders. </w:t>
      </w:r>
      <w:r w:rsidRPr="006835E2">
        <w:rPr>
          <w:rFonts w:ascii="Arial" w:hAnsi="Arial" w:cs="Arial"/>
          <w:i/>
          <w:sz w:val="24"/>
          <w:szCs w:val="24"/>
        </w:rPr>
        <w:t>Juris Prudence</w:t>
      </w:r>
      <w:r>
        <w:rPr>
          <w:rFonts w:ascii="Arial" w:hAnsi="Arial" w:cs="Arial"/>
          <w:sz w:val="24"/>
          <w:szCs w:val="24"/>
        </w:rPr>
        <w:t xml:space="preserve"> have been established, among others, through the following judgements:</w:t>
      </w:r>
    </w:p>
    <w:p w:rsidR="000F5E5E" w:rsidRPr="001A7716" w:rsidRDefault="000F5E5E" w:rsidP="00095823">
      <w:pPr>
        <w:pStyle w:val="ListParagraph"/>
        <w:numPr>
          <w:ilvl w:val="0"/>
          <w:numId w:val="47"/>
        </w:numPr>
        <w:spacing w:after="120" w:line="276" w:lineRule="auto"/>
        <w:ind w:left="426"/>
        <w:contextualSpacing w:val="0"/>
        <w:jc w:val="both"/>
        <w:rPr>
          <w:rFonts w:ascii="Arial" w:hAnsi="Arial" w:cs="Arial"/>
          <w:sz w:val="24"/>
          <w:szCs w:val="24"/>
        </w:rPr>
      </w:pPr>
      <w:r w:rsidRPr="001A7716">
        <w:rPr>
          <w:rFonts w:ascii="Arial" w:hAnsi="Arial" w:cs="Arial"/>
          <w:sz w:val="24"/>
          <w:szCs w:val="24"/>
          <w:lang w:eastAsia="en-ZA"/>
        </w:rPr>
        <w:t xml:space="preserve">W H Bosch </w:t>
      </w:r>
      <w:r w:rsidRPr="001A7716">
        <w:rPr>
          <w:rFonts w:ascii="Arial" w:hAnsi="Arial" w:cs="Arial"/>
          <w:iCs/>
          <w:sz w:val="24"/>
          <w:szCs w:val="24"/>
          <w:lang w:eastAsia="en-ZA"/>
        </w:rPr>
        <w:t>v The Minister of Safety and Security &amp; Minister of Public Works, Case no.  25/2005 (Equality Court)</w:t>
      </w:r>
    </w:p>
    <w:p w:rsidR="000F5E5E" w:rsidRPr="001A7716" w:rsidRDefault="000F5E5E" w:rsidP="00095823">
      <w:pPr>
        <w:pStyle w:val="ListParagraph"/>
        <w:numPr>
          <w:ilvl w:val="0"/>
          <w:numId w:val="47"/>
        </w:numPr>
        <w:spacing w:after="120" w:line="276" w:lineRule="auto"/>
        <w:ind w:left="426"/>
        <w:contextualSpacing w:val="0"/>
        <w:jc w:val="both"/>
        <w:rPr>
          <w:rFonts w:ascii="Arial" w:eastAsia="Calibri" w:hAnsi="Arial" w:cs="Arial"/>
          <w:sz w:val="24"/>
          <w:szCs w:val="24"/>
        </w:rPr>
      </w:pPr>
      <w:r w:rsidRPr="001A7716">
        <w:rPr>
          <w:rFonts w:ascii="Arial" w:hAnsi="Arial" w:cs="Arial"/>
          <w:color w:val="242121"/>
          <w:sz w:val="24"/>
          <w:szCs w:val="24"/>
          <w:shd w:val="clear" w:color="auto" w:fill="FFFFFF"/>
        </w:rPr>
        <w:t>Esthé Muller v Minister of Justice &amp; Minister of Public Works, Case no 01/2003 (Equality Court settlement)</w:t>
      </w:r>
    </w:p>
    <w:p w:rsidR="000F5E5E" w:rsidRPr="001A7716" w:rsidRDefault="000F5E5E" w:rsidP="00095823">
      <w:pPr>
        <w:pStyle w:val="ListParagraph"/>
        <w:numPr>
          <w:ilvl w:val="0"/>
          <w:numId w:val="47"/>
        </w:numPr>
        <w:spacing w:after="0" w:line="276" w:lineRule="auto"/>
        <w:ind w:left="426"/>
        <w:jc w:val="both"/>
        <w:rPr>
          <w:rFonts w:ascii="Arial" w:eastAsia="Calibri" w:hAnsi="Arial" w:cs="Arial"/>
          <w:sz w:val="24"/>
          <w:szCs w:val="24"/>
        </w:rPr>
      </w:pPr>
      <w:r w:rsidRPr="001A7716">
        <w:rPr>
          <w:rFonts w:ascii="Arial" w:hAnsi="Arial" w:cs="Arial"/>
          <w:bCs/>
          <w:sz w:val="24"/>
          <w:szCs w:val="24"/>
        </w:rPr>
        <w:t>Lettie Hazel Oortman v St Thomas Aquinas Private School, Bernard Langton, Equality Court 1/2010 (Equality Court)</w:t>
      </w:r>
    </w:p>
    <w:p w:rsidR="000F5E5E" w:rsidRPr="001A7716" w:rsidRDefault="000F5E5E" w:rsidP="000F5E5E">
      <w:pPr>
        <w:spacing w:after="0"/>
        <w:jc w:val="both"/>
        <w:rPr>
          <w:rFonts w:ascii="Arial" w:hAnsi="Arial" w:cs="Arial"/>
          <w:b/>
          <w:sz w:val="24"/>
          <w:szCs w:val="24"/>
        </w:rPr>
      </w:pPr>
    </w:p>
    <w:p w:rsidR="000F5E5E" w:rsidRDefault="000F5E5E" w:rsidP="000F5E5E">
      <w:pPr>
        <w:jc w:val="both"/>
        <w:rPr>
          <w:rFonts w:ascii="Arial" w:eastAsia="Calibri" w:hAnsi="Arial" w:cs="Arial"/>
          <w:sz w:val="24"/>
        </w:rPr>
      </w:pPr>
      <w:r w:rsidRPr="00E64F2B">
        <w:rPr>
          <w:rFonts w:ascii="Arial" w:eastAsia="Calibri" w:hAnsi="Arial" w:cs="Arial"/>
          <w:sz w:val="24"/>
        </w:rPr>
        <w:t>Th</w:t>
      </w:r>
      <w:r>
        <w:rPr>
          <w:rFonts w:ascii="Arial" w:eastAsia="Calibri" w:hAnsi="Arial" w:cs="Arial"/>
          <w:sz w:val="24"/>
        </w:rPr>
        <w:t>e above cases, although referring to physical access in the built environment, required that reasonable accommodation measures be taken to ensure access, as the existing built environment did not meet universally designed access standards.</w:t>
      </w:r>
    </w:p>
    <w:p w:rsidR="000F5E5E" w:rsidRPr="00E64F2B" w:rsidRDefault="000F5E5E" w:rsidP="000F5E5E">
      <w:pPr>
        <w:jc w:val="both"/>
        <w:rPr>
          <w:rFonts w:ascii="Arial" w:eastAsia="Calibri" w:hAnsi="Arial" w:cs="Arial"/>
          <w:b/>
          <w:sz w:val="32"/>
          <w:szCs w:val="32"/>
        </w:rPr>
      </w:pPr>
      <w:r>
        <w:rPr>
          <w:rFonts w:ascii="Arial" w:eastAsia="Calibri" w:hAnsi="Arial" w:cs="Arial"/>
          <w:sz w:val="24"/>
        </w:rPr>
        <w:t>Th</w:t>
      </w:r>
      <w:r w:rsidRPr="00E64F2B">
        <w:rPr>
          <w:rFonts w:ascii="Arial" w:eastAsia="Calibri" w:hAnsi="Arial" w:cs="Arial"/>
          <w:sz w:val="24"/>
        </w:rPr>
        <w:t>is framework</w:t>
      </w:r>
      <w:r>
        <w:rPr>
          <w:rFonts w:ascii="Arial" w:eastAsia="Calibri" w:hAnsi="Arial" w:cs="Arial"/>
          <w:sz w:val="24"/>
        </w:rPr>
        <w:t xml:space="preserve"> provides guidance for the embedding reasonable accommodation within the context of universal access and design in all aspects of community life in order to secure the right to equal access and participation for all citizens and residents in South Africa, regardless of age, gender, ability, religion, culture or language.</w:t>
      </w:r>
    </w:p>
    <w:p w:rsidR="000F5E5E" w:rsidRDefault="000F5E5E" w:rsidP="000F5E5E">
      <w:pPr>
        <w:rPr>
          <w:rFonts w:eastAsia="Calibri"/>
        </w:rPr>
      </w:pPr>
    </w:p>
    <w:p w:rsidR="000F5E5E" w:rsidRDefault="000F5E5E" w:rsidP="000F5E5E">
      <w:pPr>
        <w:rPr>
          <w:rFonts w:eastAsia="Calibri"/>
        </w:rPr>
        <w:sectPr w:rsidR="000F5E5E" w:rsidSect="00F42AAF">
          <w:footerReference w:type="first" r:id="rId12"/>
          <w:pgSz w:w="11906" w:h="16838" w:code="9"/>
          <w:pgMar w:top="1440" w:right="1440" w:bottom="1440" w:left="1440" w:header="709" w:footer="709" w:gutter="0"/>
          <w:pgNumType w:start="1"/>
          <w:cols w:space="708"/>
          <w:titlePg/>
          <w:docGrid w:linePitch="360"/>
        </w:sectPr>
      </w:pPr>
    </w:p>
    <w:p w:rsidR="0071459E" w:rsidRDefault="0071459E" w:rsidP="0071459E">
      <w:pPr>
        <w:spacing w:after="0" w:line="276" w:lineRule="auto"/>
        <w:jc w:val="both"/>
        <w:rPr>
          <w:rFonts w:ascii="Arial" w:eastAsia="Times New Roman" w:hAnsi="Arial" w:cs="Arial"/>
          <w:b/>
          <w:color w:val="FF0000"/>
          <w:sz w:val="24"/>
          <w:szCs w:val="24"/>
        </w:rPr>
      </w:pPr>
    </w:p>
    <w:p w:rsidR="00CE1890" w:rsidRDefault="00CE1890" w:rsidP="005234CB">
      <w:pPr>
        <w:pStyle w:val="Heading1"/>
        <w:rPr>
          <w:rFonts w:eastAsia="Calibri"/>
          <w:lang w:val="en-GB"/>
        </w:rPr>
      </w:pPr>
      <w:r>
        <w:rPr>
          <w:rFonts w:eastAsia="Calibri"/>
          <w:lang w:val="en-GB"/>
        </w:rPr>
        <w:t>GENERAL SECTOR BASED PROVISIONS</w:t>
      </w:r>
    </w:p>
    <w:p w:rsidR="005234CB" w:rsidRDefault="005234CB" w:rsidP="00FE41E0">
      <w:pPr>
        <w:spacing w:line="276" w:lineRule="auto"/>
        <w:jc w:val="both"/>
        <w:rPr>
          <w:rFonts w:ascii="Arial" w:eastAsia="Calibri" w:hAnsi="Arial" w:cs="Arial"/>
          <w:b/>
          <w:sz w:val="24"/>
          <w:szCs w:val="24"/>
          <w:lang w:val="en-GB"/>
        </w:rPr>
      </w:pPr>
    </w:p>
    <w:p w:rsidR="00CE1890" w:rsidRDefault="00CE1890" w:rsidP="00FE41E0">
      <w:pPr>
        <w:spacing w:line="276" w:lineRule="auto"/>
        <w:jc w:val="both"/>
        <w:rPr>
          <w:rFonts w:ascii="Arial" w:eastAsia="Calibri" w:hAnsi="Arial" w:cs="Arial"/>
          <w:b/>
          <w:sz w:val="24"/>
          <w:szCs w:val="24"/>
          <w:lang w:val="en-GB"/>
        </w:rPr>
      </w:pPr>
      <w:r>
        <w:rPr>
          <w:rFonts w:ascii="Arial" w:eastAsia="Calibri" w:hAnsi="Arial" w:cs="Arial"/>
          <w:b/>
          <w:sz w:val="24"/>
          <w:szCs w:val="24"/>
          <w:lang w:val="en-GB"/>
        </w:rPr>
        <w:t>Purpose of the appendix</w:t>
      </w:r>
    </w:p>
    <w:p w:rsidR="00573DA2" w:rsidRDefault="00573DA2" w:rsidP="00FE41E0">
      <w:pPr>
        <w:spacing w:line="276" w:lineRule="auto"/>
        <w:jc w:val="both"/>
        <w:rPr>
          <w:rFonts w:ascii="Arial" w:eastAsia="Calibri" w:hAnsi="Arial" w:cs="Arial"/>
          <w:sz w:val="24"/>
          <w:szCs w:val="24"/>
          <w:lang w:val="en-GB"/>
        </w:rPr>
      </w:pPr>
      <w:r w:rsidRPr="00632D57">
        <w:rPr>
          <w:rFonts w:ascii="Arial" w:eastAsia="Calibri" w:hAnsi="Arial" w:cs="Arial"/>
          <w:sz w:val="24"/>
          <w:szCs w:val="24"/>
          <w:lang w:val="en-GB"/>
        </w:rPr>
        <w:t>Universal design access plans</w:t>
      </w:r>
      <w:r>
        <w:rPr>
          <w:rFonts w:ascii="Arial" w:eastAsia="Calibri" w:hAnsi="Arial" w:cs="Arial"/>
          <w:sz w:val="24"/>
          <w:szCs w:val="24"/>
          <w:lang w:val="en-GB"/>
        </w:rPr>
        <w:t xml:space="preserve"> (UDAP)</w:t>
      </w:r>
      <w:r w:rsidRPr="00632D57">
        <w:rPr>
          <w:rFonts w:ascii="Arial" w:eastAsia="Calibri" w:hAnsi="Arial" w:cs="Arial"/>
          <w:sz w:val="24"/>
          <w:szCs w:val="24"/>
          <w:lang w:val="en-GB"/>
        </w:rPr>
        <w:t xml:space="preserve"> </w:t>
      </w:r>
      <w:r>
        <w:rPr>
          <w:rFonts w:ascii="Arial" w:eastAsia="Calibri" w:hAnsi="Arial" w:cs="Arial"/>
          <w:sz w:val="24"/>
          <w:szCs w:val="24"/>
          <w:lang w:val="en-GB"/>
        </w:rPr>
        <w:t>provide the practical, implementable steps that service providers must take to enable persons with disabilities and other vulnerable groups to participate equally in social and economic life. Service providers in the public or private sector enable participation through the analysis of services (Value Chain), the identification of barriers (Non-compliance with national standards) and the design and implementation of the plan (UDAP). The purpose of this appendix is to explain how this should be done.</w:t>
      </w:r>
    </w:p>
    <w:p w:rsidR="00573DA2" w:rsidRDefault="00573DA2" w:rsidP="005234CB">
      <w:pPr>
        <w:spacing w:after="0" w:line="276" w:lineRule="auto"/>
        <w:jc w:val="both"/>
        <w:rPr>
          <w:rFonts w:ascii="Arial" w:eastAsia="Calibri" w:hAnsi="Arial" w:cs="Arial"/>
          <w:sz w:val="24"/>
          <w:szCs w:val="24"/>
          <w:lang w:val="en-GB"/>
        </w:rPr>
      </w:pPr>
      <w:r>
        <w:rPr>
          <w:rFonts w:ascii="Arial" w:eastAsia="Calibri" w:hAnsi="Arial" w:cs="Arial"/>
          <w:sz w:val="24"/>
          <w:szCs w:val="24"/>
          <w:lang w:val="en-GB"/>
        </w:rPr>
        <w:t>Whether or not a specific chapter on reasonable accommodation is required depends on the area of participation and the nature of the value chain. Thus this must be determined through the analysis of the nature of the service.</w:t>
      </w:r>
    </w:p>
    <w:p w:rsidR="005234CB" w:rsidRDefault="005234CB" w:rsidP="005234CB">
      <w:pPr>
        <w:spacing w:after="0" w:line="276" w:lineRule="auto"/>
        <w:jc w:val="both"/>
        <w:rPr>
          <w:rFonts w:ascii="Arial" w:eastAsia="Calibri" w:hAnsi="Arial" w:cs="Arial"/>
          <w:b/>
          <w:sz w:val="24"/>
          <w:szCs w:val="24"/>
          <w:lang w:val="en-GB"/>
        </w:rPr>
      </w:pPr>
    </w:p>
    <w:p w:rsidR="00573DA2" w:rsidRPr="00D86ABC" w:rsidRDefault="00573DA2" w:rsidP="00FE41E0">
      <w:pPr>
        <w:spacing w:line="276" w:lineRule="auto"/>
        <w:jc w:val="both"/>
        <w:rPr>
          <w:rFonts w:ascii="Arial" w:eastAsia="Calibri" w:hAnsi="Arial" w:cs="Arial"/>
          <w:b/>
          <w:sz w:val="24"/>
          <w:szCs w:val="24"/>
          <w:lang w:val="en-GB"/>
        </w:rPr>
      </w:pPr>
      <w:r w:rsidRPr="00D86ABC">
        <w:rPr>
          <w:rFonts w:ascii="Arial" w:eastAsia="Calibri" w:hAnsi="Arial" w:cs="Arial"/>
          <w:b/>
          <w:sz w:val="24"/>
          <w:szCs w:val="24"/>
          <w:lang w:val="en-GB"/>
        </w:rPr>
        <w:t>Areas of Participation</w:t>
      </w:r>
    </w:p>
    <w:p w:rsidR="00573DA2" w:rsidRDefault="00573DA2" w:rsidP="00FE41E0">
      <w:pPr>
        <w:spacing w:line="276" w:lineRule="auto"/>
        <w:jc w:val="both"/>
        <w:rPr>
          <w:rFonts w:ascii="Arial" w:eastAsia="Calibri" w:hAnsi="Arial" w:cs="Arial"/>
          <w:sz w:val="24"/>
          <w:szCs w:val="24"/>
          <w:lang w:val="en-GB"/>
        </w:rPr>
      </w:pPr>
      <w:r>
        <w:rPr>
          <w:rFonts w:ascii="Arial" w:eastAsia="Calibri" w:hAnsi="Arial" w:cs="Arial"/>
          <w:sz w:val="24"/>
          <w:szCs w:val="24"/>
          <w:lang w:val="en-GB"/>
        </w:rPr>
        <w:t xml:space="preserve">Development practitioners must apply </w:t>
      </w:r>
      <w:r w:rsidR="00D51ABA">
        <w:rPr>
          <w:rFonts w:ascii="Arial" w:eastAsia="Calibri" w:hAnsi="Arial" w:cs="Arial"/>
          <w:sz w:val="24"/>
          <w:szCs w:val="24"/>
          <w:lang w:val="en-GB"/>
        </w:rPr>
        <w:t>universal access and design</w:t>
      </w:r>
      <w:r>
        <w:rPr>
          <w:rFonts w:ascii="Arial" w:eastAsia="Calibri" w:hAnsi="Arial" w:cs="Arial"/>
          <w:sz w:val="24"/>
          <w:szCs w:val="24"/>
          <w:lang w:val="en-GB"/>
        </w:rPr>
        <w:t xml:space="preserve"> principles in twelve sector-based areas of participation. These are:</w:t>
      </w:r>
    </w:p>
    <w:p w:rsidR="00573DA2" w:rsidRDefault="00573DA2" w:rsidP="00095823">
      <w:pPr>
        <w:pStyle w:val="ListParagraph"/>
        <w:numPr>
          <w:ilvl w:val="0"/>
          <w:numId w:val="13"/>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Justice, good governance, responsive institutions and consumer rights</w:t>
      </w:r>
    </w:p>
    <w:p w:rsidR="00573DA2" w:rsidRPr="00E8239F" w:rsidRDefault="00573DA2" w:rsidP="00095823">
      <w:pPr>
        <w:pStyle w:val="ListParagraph"/>
        <w:numPr>
          <w:ilvl w:val="0"/>
          <w:numId w:val="13"/>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 xml:space="preserve">Water, sanitation, clean air, </w:t>
      </w:r>
      <w:r w:rsidRPr="00EA3860">
        <w:rPr>
          <w:rFonts w:ascii="Arial" w:eastAsia="Calibri" w:hAnsi="Arial" w:cs="Arial"/>
          <w:sz w:val="24"/>
          <w:szCs w:val="24"/>
          <w:lang w:val="en-GB"/>
        </w:rPr>
        <w:t>energy and waste management</w:t>
      </w:r>
    </w:p>
    <w:p w:rsidR="00573DA2" w:rsidRDefault="00573DA2" w:rsidP="00095823">
      <w:pPr>
        <w:pStyle w:val="ListParagraph"/>
        <w:numPr>
          <w:ilvl w:val="0"/>
          <w:numId w:val="13"/>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 xml:space="preserve">Food production and </w:t>
      </w:r>
      <w:r w:rsidRPr="009F06EE">
        <w:rPr>
          <w:rFonts w:ascii="Arial" w:eastAsia="Calibri" w:hAnsi="Arial" w:cs="Arial"/>
          <w:sz w:val="24"/>
          <w:szCs w:val="24"/>
          <w:lang w:val="en-GB"/>
        </w:rPr>
        <w:t>the availability of good and services</w:t>
      </w:r>
    </w:p>
    <w:p w:rsidR="00573DA2" w:rsidRDefault="00573DA2" w:rsidP="00095823">
      <w:pPr>
        <w:pStyle w:val="ListParagraph"/>
        <w:numPr>
          <w:ilvl w:val="0"/>
          <w:numId w:val="13"/>
        </w:numPr>
        <w:spacing w:after="200" w:line="276" w:lineRule="auto"/>
        <w:jc w:val="both"/>
        <w:rPr>
          <w:rFonts w:ascii="Arial" w:eastAsia="Calibri" w:hAnsi="Arial" w:cs="Arial"/>
          <w:sz w:val="24"/>
          <w:szCs w:val="24"/>
          <w:lang w:val="en-GB"/>
        </w:rPr>
      </w:pPr>
      <w:r w:rsidRPr="00C707F1">
        <w:rPr>
          <w:rFonts w:ascii="Arial" w:eastAsia="Calibri" w:hAnsi="Arial" w:cs="Arial"/>
          <w:sz w:val="24"/>
          <w:szCs w:val="24"/>
          <w:lang w:val="en-GB"/>
        </w:rPr>
        <w:t>Humanitarian action</w:t>
      </w:r>
      <w:r>
        <w:rPr>
          <w:rFonts w:ascii="Arial" w:eastAsia="Calibri" w:hAnsi="Arial" w:cs="Arial"/>
          <w:sz w:val="24"/>
          <w:szCs w:val="24"/>
          <w:lang w:val="en-GB"/>
        </w:rPr>
        <w:t>, disaster management and emergency reaction</w:t>
      </w:r>
    </w:p>
    <w:p w:rsidR="00573DA2" w:rsidRDefault="00573DA2" w:rsidP="00095823">
      <w:pPr>
        <w:pStyle w:val="ListParagraph"/>
        <w:numPr>
          <w:ilvl w:val="0"/>
          <w:numId w:val="13"/>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Social protection (social assistance and community development)</w:t>
      </w:r>
    </w:p>
    <w:p w:rsidR="00573DA2" w:rsidRDefault="00573DA2" w:rsidP="00095823">
      <w:pPr>
        <w:pStyle w:val="ListParagraph"/>
        <w:numPr>
          <w:ilvl w:val="0"/>
          <w:numId w:val="13"/>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Housing and settlement development</w:t>
      </w:r>
    </w:p>
    <w:p w:rsidR="00573DA2" w:rsidRPr="00E8239F" w:rsidRDefault="00573DA2" w:rsidP="00095823">
      <w:pPr>
        <w:pStyle w:val="ListParagraph"/>
        <w:numPr>
          <w:ilvl w:val="0"/>
          <w:numId w:val="13"/>
        </w:numPr>
        <w:spacing w:after="200" w:line="276" w:lineRule="auto"/>
        <w:jc w:val="both"/>
        <w:rPr>
          <w:rFonts w:ascii="Arial" w:eastAsia="Calibri" w:hAnsi="Arial" w:cs="Arial"/>
          <w:sz w:val="24"/>
          <w:szCs w:val="24"/>
          <w:lang w:val="en-GB"/>
        </w:rPr>
      </w:pPr>
      <w:r w:rsidRPr="00425F43">
        <w:rPr>
          <w:rFonts w:ascii="Arial" w:eastAsia="Calibri" w:hAnsi="Arial" w:cs="Arial"/>
          <w:sz w:val="24"/>
          <w:szCs w:val="24"/>
          <w:lang w:val="en-GB"/>
        </w:rPr>
        <w:t>Transport</w:t>
      </w:r>
      <w:r>
        <w:rPr>
          <w:rFonts w:ascii="Arial" w:eastAsia="Calibri" w:hAnsi="Arial" w:cs="Arial"/>
          <w:sz w:val="24"/>
          <w:szCs w:val="24"/>
          <w:lang w:val="en-GB"/>
        </w:rPr>
        <w:t xml:space="preserve"> (air, land and sea) and access to public space</w:t>
      </w:r>
    </w:p>
    <w:p w:rsidR="00573DA2" w:rsidRDefault="00573DA2" w:rsidP="00095823">
      <w:pPr>
        <w:pStyle w:val="ListParagraph"/>
        <w:numPr>
          <w:ilvl w:val="0"/>
          <w:numId w:val="13"/>
        </w:numPr>
        <w:spacing w:after="200" w:line="276" w:lineRule="auto"/>
        <w:jc w:val="both"/>
        <w:rPr>
          <w:rFonts w:ascii="Arial" w:eastAsia="Calibri" w:hAnsi="Arial" w:cs="Arial"/>
          <w:sz w:val="24"/>
          <w:szCs w:val="24"/>
          <w:lang w:val="en-GB"/>
        </w:rPr>
      </w:pPr>
      <w:r w:rsidRPr="00425F43">
        <w:rPr>
          <w:rFonts w:ascii="Arial" w:eastAsia="Calibri" w:hAnsi="Arial" w:cs="Arial"/>
          <w:sz w:val="24"/>
          <w:szCs w:val="24"/>
          <w:lang w:val="en-GB"/>
        </w:rPr>
        <w:t xml:space="preserve">Health </w:t>
      </w:r>
      <w:r>
        <w:rPr>
          <w:rFonts w:ascii="Arial" w:eastAsia="Calibri" w:hAnsi="Arial" w:cs="Arial"/>
          <w:sz w:val="24"/>
          <w:szCs w:val="24"/>
          <w:lang w:val="en-GB"/>
        </w:rPr>
        <w:t>and wellness</w:t>
      </w:r>
    </w:p>
    <w:p w:rsidR="00573DA2" w:rsidRDefault="00573DA2" w:rsidP="00095823">
      <w:pPr>
        <w:pStyle w:val="ListParagraph"/>
        <w:numPr>
          <w:ilvl w:val="0"/>
          <w:numId w:val="13"/>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Education and skills development, responsibilities of professionals</w:t>
      </w:r>
    </w:p>
    <w:p w:rsidR="00573DA2" w:rsidRPr="00E8239F" w:rsidRDefault="00573DA2" w:rsidP="00095823">
      <w:pPr>
        <w:pStyle w:val="ListParagraph"/>
        <w:numPr>
          <w:ilvl w:val="0"/>
          <w:numId w:val="13"/>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Employment, business opportunities, access to finance</w:t>
      </w:r>
    </w:p>
    <w:p w:rsidR="00573DA2" w:rsidRDefault="00573DA2" w:rsidP="00095823">
      <w:pPr>
        <w:pStyle w:val="ListParagraph"/>
        <w:numPr>
          <w:ilvl w:val="0"/>
          <w:numId w:val="13"/>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Tourism and the environment</w:t>
      </w:r>
    </w:p>
    <w:p w:rsidR="00036489" w:rsidRPr="00573DA2" w:rsidRDefault="00573DA2" w:rsidP="00095823">
      <w:pPr>
        <w:pStyle w:val="ListParagraph"/>
        <w:numPr>
          <w:ilvl w:val="0"/>
          <w:numId w:val="13"/>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Sports, arts and</w:t>
      </w:r>
      <w:r w:rsidRPr="00363D2F">
        <w:rPr>
          <w:rFonts w:ascii="Arial" w:eastAsia="Calibri" w:hAnsi="Arial" w:cs="Arial"/>
          <w:sz w:val="24"/>
          <w:szCs w:val="24"/>
          <w:lang w:val="en-GB"/>
        </w:rPr>
        <w:t xml:space="preserve"> culture </w:t>
      </w:r>
    </w:p>
    <w:tbl>
      <w:tblPr>
        <w:tblStyle w:val="TableGrid"/>
        <w:tblW w:w="9067" w:type="dxa"/>
        <w:tblLayout w:type="fixed"/>
        <w:tblLook w:val="04A0"/>
      </w:tblPr>
      <w:tblGrid>
        <w:gridCol w:w="1980"/>
        <w:gridCol w:w="7087"/>
      </w:tblGrid>
      <w:tr w:rsidR="00171296" w:rsidTr="005234CB">
        <w:trPr>
          <w:tblHeader/>
        </w:trPr>
        <w:tc>
          <w:tcPr>
            <w:tcW w:w="9067" w:type="dxa"/>
            <w:gridSpan w:val="2"/>
            <w:shd w:val="clear" w:color="auto" w:fill="D9D9D9" w:themeFill="background1" w:themeFillShade="D9"/>
          </w:tcPr>
          <w:p w:rsidR="00171296" w:rsidRDefault="00171296" w:rsidP="00FE41E0">
            <w:pPr>
              <w:spacing w:line="276" w:lineRule="auto"/>
              <w:rPr>
                <w:rFonts w:ascii="Arial" w:hAnsi="Arial" w:cs="Arial"/>
                <w:b/>
                <w:sz w:val="24"/>
                <w:szCs w:val="24"/>
              </w:rPr>
            </w:pPr>
            <w:r>
              <w:rPr>
                <w:rFonts w:ascii="Arial" w:hAnsi="Arial" w:cs="Arial"/>
                <w:b/>
                <w:sz w:val="24"/>
                <w:szCs w:val="24"/>
              </w:rPr>
              <w:t>Reasonable accommodation needs to be addressed</w:t>
            </w:r>
          </w:p>
        </w:tc>
      </w:tr>
      <w:tr w:rsidR="00036489" w:rsidTr="007128E9">
        <w:tc>
          <w:tcPr>
            <w:tcW w:w="9067" w:type="dxa"/>
            <w:gridSpan w:val="2"/>
          </w:tcPr>
          <w:p w:rsidR="00171296" w:rsidRDefault="00171296" w:rsidP="00FE41E0">
            <w:pPr>
              <w:spacing w:line="276" w:lineRule="auto"/>
              <w:jc w:val="both"/>
              <w:rPr>
                <w:rFonts w:ascii="Arial" w:hAnsi="Arial" w:cs="Arial"/>
                <w:b/>
                <w:sz w:val="24"/>
                <w:szCs w:val="24"/>
              </w:rPr>
            </w:pPr>
            <w:r w:rsidRPr="00171296">
              <w:rPr>
                <w:rFonts w:ascii="Arial" w:hAnsi="Arial" w:cs="Arial"/>
                <w:b/>
                <w:sz w:val="24"/>
                <w:szCs w:val="24"/>
              </w:rPr>
              <w:t xml:space="preserve">Requires urgent action: </w:t>
            </w:r>
            <w:r>
              <w:rPr>
                <w:rFonts w:ascii="Arial" w:hAnsi="Arial" w:cs="Arial"/>
                <w:b/>
                <w:sz w:val="24"/>
                <w:szCs w:val="24"/>
              </w:rPr>
              <w:t>areas where no or limited</w:t>
            </w:r>
            <w:r w:rsidRPr="00171296">
              <w:rPr>
                <w:rFonts w:ascii="Arial" w:hAnsi="Arial" w:cs="Arial"/>
                <w:b/>
                <w:sz w:val="24"/>
                <w:szCs w:val="24"/>
              </w:rPr>
              <w:t xml:space="preserve"> reasonable accommodation </w:t>
            </w:r>
            <w:r>
              <w:rPr>
                <w:rFonts w:ascii="Arial" w:hAnsi="Arial" w:cs="Arial"/>
                <w:b/>
                <w:sz w:val="24"/>
                <w:szCs w:val="24"/>
              </w:rPr>
              <w:t xml:space="preserve">measures are </w:t>
            </w:r>
            <w:r w:rsidRPr="00171296">
              <w:rPr>
                <w:rFonts w:ascii="Arial" w:hAnsi="Arial" w:cs="Arial"/>
                <w:b/>
                <w:sz w:val="24"/>
                <w:szCs w:val="24"/>
              </w:rPr>
              <w:t>currently available</w:t>
            </w:r>
            <w:r>
              <w:rPr>
                <w:rFonts w:ascii="Arial" w:hAnsi="Arial" w:cs="Arial"/>
                <w:b/>
                <w:sz w:val="24"/>
                <w:szCs w:val="24"/>
              </w:rPr>
              <w:t>, or are discriminatory:</w:t>
            </w:r>
          </w:p>
          <w:p w:rsidR="00171296" w:rsidRPr="00171296" w:rsidRDefault="00171296" w:rsidP="00095823">
            <w:pPr>
              <w:pStyle w:val="ListParagraph"/>
              <w:numPr>
                <w:ilvl w:val="0"/>
                <w:numId w:val="16"/>
              </w:numPr>
              <w:spacing w:line="276" w:lineRule="auto"/>
              <w:jc w:val="both"/>
              <w:rPr>
                <w:rFonts w:ascii="Arial" w:hAnsi="Arial" w:cs="Arial"/>
                <w:sz w:val="24"/>
                <w:szCs w:val="24"/>
              </w:rPr>
            </w:pPr>
            <w:r w:rsidRPr="00171296">
              <w:rPr>
                <w:rFonts w:ascii="Arial" w:eastAsia="Calibri" w:hAnsi="Arial" w:cs="Arial"/>
                <w:sz w:val="24"/>
                <w:szCs w:val="24"/>
                <w:lang w:val="en-GB"/>
              </w:rPr>
              <w:t>Justice, good governance, responsive institutions and consumer rights</w:t>
            </w:r>
            <w:r w:rsidRPr="00171296">
              <w:rPr>
                <w:rFonts w:ascii="Arial" w:hAnsi="Arial" w:cs="Arial"/>
                <w:sz w:val="24"/>
                <w:szCs w:val="24"/>
              </w:rPr>
              <w:t>: (compliance oversight in the public and private sector)</w:t>
            </w:r>
          </w:p>
          <w:p w:rsidR="00171296" w:rsidRDefault="00171296" w:rsidP="00095823">
            <w:pPr>
              <w:pStyle w:val="ListParagraph"/>
              <w:numPr>
                <w:ilvl w:val="0"/>
                <w:numId w:val="16"/>
              </w:numPr>
              <w:spacing w:line="276" w:lineRule="auto"/>
              <w:jc w:val="both"/>
              <w:rPr>
                <w:rFonts w:ascii="Arial" w:eastAsia="Calibri" w:hAnsi="Arial" w:cs="Arial"/>
                <w:sz w:val="24"/>
                <w:szCs w:val="24"/>
                <w:lang w:val="en-GB"/>
              </w:rPr>
            </w:pPr>
            <w:r>
              <w:rPr>
                <w:rFonts w:ascii="Arial" w:eastAsia="Calibri" w:hAnsi="Arial" w:cs="Arial"/>
                <w:sz w:val="24"/>
                <w:szCs w:val="24"/>
                <w:lang w:val="en-GB"/>
              </w:rPr>
              <w:t xml:space="preserve">Water, sanitation, clean air, </w:t>
            </w:r>
            <w:r w:rsidRPr="00171296">
              <w:rPr>
                <w:rFonts w:ascii="Arial" w:eastAsia="Calibri" w:hAnsi="Arial" w:cs="Arial"/>
                <w:sz w:val="24"/>
                <w:szCs w:val="24"/>
                <w:lang w:val="en-GB"/>
              </w:rPr>
              <w:t>energy and waste management</w:t>
            </w:r>
          </w:p>
          <w:p w:rsidR="00573DA2" w:rsidRDefault="00573DA2" w:rsidP="00095823">
            <w:pPr>
              <w:pStyle w:val="ListParagraph"/>
              <w:numPr>
                <w:ilvl w:val="0"/>
                <w:numId w:val="16"/>
              </w:num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 xml:space="preserve">Food production and </w:t>
            </w:r>
            <w:r w:rsidRPr="009F06EE">
              <w:rPr>
                <w:rFonts w:ascii="Arial" w:eastAsia="Calibri" w:hAnsi="Arial" w:cs="Arial"/>
                <w:sz w:val="24"/>
                <w:szCs w:val="24"/>
                <w:lang w:val="en-GB"/>
              </w:rPr>
              <w:t>the availability of good and services</w:t>
            </w:r>
          </w:p>
          <w:p w:rsidR="007B4D0E" w:rsidRPr="007B4D0E" w:rsidRDefault="007B4D0E" w:rsidP="00095823">
            <w:pPr>
              <w:pStyle w:val="ListParagraph"/>
              <w:numPr>
                <w:ilvl w:val="0"/>
                <w:numId w:val="16"/>
              </w:numPr>
              <w:spacing w:line="276" w:lineRule="auto"/>
              <w:jc w:val="both"/>
              <w:rPr>
                <w:rFonts w:ascii="Arial" w:eastAsia="Calibri" w:hAnsi="Arial" w:cs="Arial"/>
                <w:sz w:val="24"/>
                <w:szCs w:val="24"/>
                <w:lang w:val="en-GB"/>
              </w:rPr>
            </w:pPr>
            <w:r w:rsidRPr="00C707F1">
              <w:rPr>
                <w:rFonts w:ascii="Arial" w:eastAsia="Calibri" w:hAnsi="Arial" w:cs="Arial"/>
                <w:sz w:val="24"/>
                <w:szCs w:val="24"/>
                <w:lang w:val="en-GB"/>
              </w:rPr>
              <w:t>Humanitarian action</w:t>
            </w:r>
            <w:r>
              <w:rPr>
                <w:rFonts w:ascii="Arial" w:eastAsia="Calibri" w:hAnsi="Arial" w:cs="Arial"/>
                <w:sz w:val="24"/>
                <w:szCs w:val="24"/>
                <w:lang w:val="en-GB"/>
              </w:rPr>
              <w:t>, disaster management and emergency reaction</w:t>
            </w:r>
          </w:p>
          <w:p w:rsidR="005234CB" w:rsidRDefault="00171296" w:rsidP="00095823">
            <w:pPr>
              <w:pStyle w:val="ListParagraph"/>
              <w:numPr>
                <w:ilvl w:val="0"/>
                <w:numId w:val="16"/>
              </w:numPr>
              <w:spacing w:line="276" w:lineRule="auto"/>
              <w:jc w:val="both"/>
              <w:rPr>
                <w:rFonts w:ascii="Arial" w:eastAsia="Calibri" w:hAnsi="Arial" w:cs="Arial"/>
                <w:sz w:val="24"/>
                <w:szCs w:val="24"/>
                <w:lang w:val="en-GB"/>
              </w:rPr>
            </w:pPr>
            <w:r w:rsidRPr="00425F43">
              <w:rPr>
                <w:rFonts w:ascii="Arial" w:eastAsia="Calibri" w:hAnsi="Arial" w:cs="Arial"/>
                <w:sz w:val="24"/>
                <w:szCs w:val="24"/>
                <w:lang w:val="en-GB"/>
              </w:rPr>
              <w:t>Transport</w:t>
            </w:r>
            <w:r>
              <w:rPr>
                <w:rFonts w:ascii="Arial" w:eastAsia="Calibri" w:hAnsi="Arial" w:cs="Arial"/>
                <w:sz w:val="24"/>
                <w:szCs w:val="24"/>
                <w:lang w:val="en-GB"/>
              </w:rPr>
              <w:t xml:space="preserve"> (air, land and sea) and access to public space: rural</w:t>
            </w:r>
          </w:p>
          <w:p w:rsidR="005234CB" w:rsidRPr="005234CB" w:rsidRDefault="005234CB" w:rsidP="005234CB">
            <w:pPr>
              <w:rPr>
                <w:lang w:val="en-GB"/>
              </w:rPr>
            </w:pPr>
          </w:p>
          <w:p w:rsidR="00171296" w:rsidRPr="005234CB" w:rsidRDefault="00171296" w:rsidP="005234CB">
            <w:pPr>
              <w:jc w:val="center"/>
              <w:rPr>
                <w:lang w:val="en-GB"/>
              </w:rPr>
            </w:pPr>
          </w:p>
          <w:p w:rsidR="00171296" w:rsidRDefault="00171296" w:rsidP="00095823">
            <w:pPr>
              <w:pStyle w:val="ListParagraph"/>
              <w:numPr>
                <w:ilvl w:val="0"/>
                <w:numId w:val="16"/>
              </w:numPr>
              <w:spacing w:line="276" w:lineRule="auto"/>
              <w:jc w:val="both"/>
              <w:rPr>
                <w:rFonts w:ascii="Arial" w:eastAsia="Calibri" w:hAnsi="Arial" w:cs="Arial"/>
                <w:sz w:val="24"/>
                <w:szCs w:val="24"/>
                <w:lang w:val="en-GB"/>
              </w:rPr>
            </w:pPr>
            <w:r>
              <w:rPr>
                <w:rFonts w:ascii="Arial" w:eastAsia="Calibri" w:hAnsi="Arial" w:cs="Arial"/>
                <w:sz w:val="24"/>
                <w:szCs w:val="24"/>
                <w:lang w:val="en-GB"/>
              </w:rPr>
              <w:lastRenderedPageBreak/>
              <w:t>Education and skills development, responsibilities of professionals: (skills development, professional responsibility and compliance)</w:t>
            </w:r>
          </w:p>
          <w:p w:rsidR="00036489" w:rsidRPr="00171296" w:rsidRDefault="00171296" w:rsidP="00095823">
            <w:pPr>
              <w:pStyle w:val="ListParagraph"/>
              <w:numPr>
                <w:ilvl w:val="0"/>
                <w:numId w:val="16"/>
              </w:numPr>
              <w:spacing w:line="276" w:lineRule="auto"/>
              <w:jc w:val="both"/>
              <w:rPr>
                <w:rFonts w:ascii="Arial" w:eastAsia="Calibri" w:hAnsi="Arial" w:cs="Arial"/>
                <w:sz w:val="24"/>
                <w:szCs w:val="24"/>
                <w:lang w:val="en-GB"/>
              </w:rPr>
            </w:pPr>
            <w:r>
              <w:rPr>
                <w:rFonts w:ascii="Arial" w:eastAsia="Calibri" w:hAnsi="Arial" w:cs="Arial"/>
                <w:sz w:val="24"/>
                <w:szCs w:val="24"/>
                <w:lang w:val="en-GB"/>
              </w:rPr>
              <w:t>Employment, business opportunities, access to finance: (compliance with legislation)</w:t>
            </w:r>
          </w:p>
        </w:tc>
      </w:tr>
      <w:tr w:rsidR="00171296" w:rsidTr="007128E9">
        <w:tc>
          <w:tcPr>
            <w:tcW w:w="9067" w:type="dxa"/>
            <w:gridSpan w:val="2"/>
          </w:tcPr>
          <w:p w:rsidR="00171296" w:rsidRPr="007B4D0E" w:rsidRDefault="00171296" w:rsidP="00FE41E0">
            <w:pPr>
              <w:pStyle w:val="ListParagraph"/>
              <w:spacing w:line="276" w:lineRule="auto"/>
              <w:ind w:left="360"/>
              <w:jc w:val="both"/>
              <w:rPr>
                <w:rFonts w:ascii="Arial" w:eastAsia="Calibri" w:hAnsi="Arial" w:cs="Arial"/>
                <w:b/>
                <w:sz w:val="24"/>
                <w:szCs w:val="24"/>
                <w:lang w:val="en-GB"/>
              </w:rPr>
            </w:pPr>
            <w:r w:rsidRPr="007B4D0E">
              <w:rPr>
                <w:rFonts w:ascii="Arial" w:eastAsia="Calibri" w:hAnsi="Arial" w:cs="Arial"/>
                <w:b/>
                <w:sz w:val="24"/>
                <w:szCs w:val="24"/>
                <w:lang w:val="en-GB"/>
              </w:rPr>
              <w:lastRenderedPageBreak/>
              <w:t>Specific measures required by individual Departments</w:t>
            </w:r>
          </w:p>
        </w:tc>
      </w:tr>
      <w:tr w:rsidR="007B4D0E" w:rsidTr="00573DA2">
        <w:tc>
          <w:tcPr>
            <w:tcW w:w="1980" w:type="dxa"/>
            <w:vMerge w:val="restart"/>
          </w:tcPr>
          <w:p w:rsidR="007B4D0E" w:rsidRPr="00803D5B" w:rsidRDefault="007B4D0E" w:rsidP="00FE41E0">
            <w:pPr>
              <w:spacing w:line="276" w:lineRule="auto"/>
              <w:rPr>
                <w:rFonts w:ascii="Arial" w:hAnsi="Arial" w:cs="Arial"/>
                <w:b/>
                <w:sz w:val="24"/>
                <w:szCs w:val="24"/>
              </w:rPr>
            </w:pPr>
            <w:r w:rsidRPr="00803D5B">
              <w:rPr>
                <w:rFonts w:ascii="Arial" w:hAnsi="Arial" w:cs="Arial"/>
                <w:b/>
                <w:sz w:val="24"/>
                <w:szCs w:val="24"/>
              </w:rPr>
              <w:t>SARS</w:t>
            </w:r>
          </w:p>
          <w:p w:rsidR="007B4D0E" w:rsidRDefault="007B4D0E" w:rsidP="00FE41E0">
            <w:pPr>
              <w:spacing w:line="276" w:lineRule="auto"/>
              <w:rPr>
                <w:rFonts w:ascii="Arial" w:hAnsi="Arial" w:cs="Arial"/>
                <w:b/>
                <w:sz w:val="24"/>
                <w:szCs w:val="24"/>
              </w:rPr>
            </w:pPr>
          </w:p>
        </w:tc>
        <w:tc>
          <w:tcPr>
            <w:tcW w:w="7087" w:type="dxa"/>
          </w:tcPr>
          <w:p w:rsidR="007B4D0E" w:rsidRDefault="007B4D0E" w:rsidP="00FE41E0">
            <w:pPr>
              <w:spacing w:line="276" w:lineRule="auto"/>
              <w:rPr>
                <w:rFonts w:ascii="Arial" w:hAnsi="Arial" w:cs="Arial"/>
                <w:b/>
                <w:sz w:val="24"/>
                <w:szCs w:val="24"/>
              </w:rPr>
            </w:pPr>
            <w:r w:rsidRPr="00803D5B">
              <w:rPr>
                <w:rFonts w:ascii="Arial" w:hAnsi="Arial" w:cs="Arial"/>
                <w:sz w:val="24"/>
                <w:szCs w:val="24"/>
              </w:rPr>
              <w:t>Tax rebates for reasonable accommodation</w:t>
            </w:r>
            <w:r>
              <w:rPr>
                <w:rFonts w:ascii="Arial" w:hAnsi="Arial" w:cs="Arial"/>
                <w:sz w:val="24"/>
                <w:szCs w:val="24"/>
              </w:rPr>
              <w:t xml:space="preserve"> of in all spheres of lif</w:t>
            </w:r>
            <w:r w:rsidRPr="00803D5B">
              <w:rPr>
                <w:rFonts w:ascii="Arial" w:hAnsi="Arial" w:cs="Arial"/>
                <w:sz w:val="24"/>
                <w:szCs w:val="24"/>
              </w:rPr>
              <w:t>e</w:t>
            </w:r>
            <w:r>
              <w:rPr>
                <w:rFonts w:ascii="Arial" w:hAnsi="Arial" w:cs="Arial"/>
                <w:sz w:val="24"/>
                <w:szCs w:val="24"/>
              </w:rPr>
              <w:t>; not assistive devices only</w:t>
            </w:r>
          </w:p>
        </w:tc>
      </w:tr>
      <w:tr w:rsidR="007B4D0E" w:rsidTr="00573DA2">
        <w:tc>
          <w:tcPr>
            <w:tcW w:w="1980" w:type="dxa"/>
            <w:vMerge/>
          </w:tcPr>
          <w:p w:rsidR="007B4D0E" w:rsidRDefault="007B4D0E" w:rsidP="00FE41E0">
            <w:pPr>
              <w:spacing w:line="276" w:lineRule="auto"/>
              <w:rPr>
                <w:rFonts w:ascii="Arial" w:hAnsi="Arial" w:cs="Arial"/>
                <w:b/>
                <w:sz w:val="24"/>
                <w:szCs w:val="24"/>
              </w:rPr>
            </w:pPr>
          </w:p>
        </w:tc>
        <w:tc>
          <w:tcPr>
            <w:tcW w:w="7087" w:type="dxa"/>
          </w:tcPr>
          <w:p w:rsidR="007B4D0E" w:rsidRDefault="007B4D0E" w:rsidP="00FE41E0">
            <w:pPr>
              <w:spacing w:line="276" w:lineRule="auto"/>
              <w:rPr>
                <w:rFonts w:ascii="Arial" w:hAnsi="Arial" w:cs="Arial"/>
                <w:sz w:val="24"/>
                <w:szCs w:val="24"/>
              </w:rPr>
            </w:pPr>
            <w:r w:rsidRPr="00803D5B">
              <w:rPr>
                <w:rFonts w:ascii="Arial" w:hAnsi="Arial" w:cs="Arial"/>
                <w:sz w:val="24"/>
                <w:szCs w:val="24"/>
              </w:rPr>
              <w:t>Modifications to buildings – where it can be proved that universal design prescripts were followed and reasonable accom</w:t>
            </w:r>
            <w:r>
              <w:rPr>
                <w:rFonts w:ascii="Arial" w:hAnsi="Arial" w:cs="Arial"/>
                <w:sz w:val="24"/>
                <w:szCs w:val="24"/>
              </w:rPr>
              <w:t>modation is therefore necessary.</w:t>
            </w:r>
          </w:p>
          <w:p w:rsidR="007B4D0E" w:rsidRPr="00EC54C0" w:rsidRDefault="007B4D0E" w:rsidP="00FE41E0">
            <w:pPr>
              <w:spacing w:line="276" w:lineRule="auto"/>
              <w:rPr>
                <w:rFonts w:ascii="Arial" w:hAnsi="Arial" w:cs="Arial"/>
                <w:sz w:val="24"/>
                <w:szCs w:val="24"/>
              </w:rPr>
            </w:pPr>
            <w:r>
              <w:rPr>
                <w:rFonts w:ascii="Arial" w:hAnsi="Arial" w:cs="Arial"/>
                <w:sz w:val="24"/>
                <w:szCs w:val="24"/>
              </w:rPr>
              <w:t>A</w:t>
            </w:r>
            <w:r w:rsidRPr="00803D5B">
              <w:rPr>
                <w:rFonts w:ascii="Arial" w:hAnsi="Arial" w:cs="Arial"/>
                <w:sz w:val="24"/>
                <w:szCs w:val="24"/>
              </w:rPr>
              <w:t xml:space="preserve"> valid certificate of compliance with national building regulations and comply with minimum standards for the</w:t>
            </w:r>
            <w:r>
              <w:rPr>
                <w:rFonts w:ascii="Arial" w:hAnsi="Arial" w:cs="Arial"/>
                <w:sz w:val="24"/>
                <w:szCs w:val="24"/>
              </w:rPr>
              <w:t xml:space="preserve"> year that occupation occurred.</w:t>
            </w:r>
          </w:p>
        </w:tc>
      </w:tr>
      <w:tr w:rsidR="007B4D0E" w:rsidTr="00573DA2">
        <w:tc>
          <w:tcPr>
            <w:tcW w:w="1980" w:type="dxa"/>
            <w:vMerge w:val="restart"/>
          </w:tcPr>
          <w:p w:rsidR="007B4D0E" w:rsidRDefault="007B4D0E" w:rsidP="00FE41E0">
            <w:pPr>
              <w:spacing w:line="276" w:lineRule="auto"/>
              <w:rPr>
                <w:rFonts w:ascii="Arial" w:hAnsi="Arial" w:cs="Arial"/>
                <w:b/>
                <w:sz w:val="24"/>
                <w:szCs w:val="24"/>
              </w:rPr>
            </w:pPr>
            <w:r w:rsidRPr="00803D5B">
              <w:rPr>
                <w:rFonts w:ascii="Arial" w:hAnsi="Arial" w:cs="Arial"/>
                <w:b/>
                <w:sz w:val="24"/>
                <w:szCs w:val="24"/>
              </w:rPr>
              <w:t>Departmen</w:t>
            </w:r>
            <w:r>
              <w:rPr>
                <w:rFonts w:ascii="Arial" w:hAnsi="Arial" w:cs="Arial"/>
                <w:b/>
                <w:sz w:val="24"/>
                <w:szCs w:val="24"/>
              </w:rPr>
              <w:t>ts</w:t>
            </w:r>
          </w:p>
          <w:p w:rsidR="007B4D0E" w:rsidRDefault="007B4D0E" w:rsidP="00FE41E0">
            <w:pPr>
              <w:spacing w:line="276" w:lineRule="auto"/>
              <w:rPr>
                <w:rFonts w:ascii="Arial" w:hAnsi="Arial" w:cs="Arial"/>
                <w:b/>
                <w:sz w:val="24"/>
                <w:szCs w:val="24"/>
              </w:rPr>
            </w:pPr>
            <w:r w:rsidRPr="00803D5B">
              <w:rPr>
                <w:rFonts w:ascii="Arial" w:hAnsi="Arial" w:cs="Arial"/>
                <w:b/>
                <w:sz w:val="24"/>
                <w:szCs w:val="24"/>
              </w:rPr>
              <w:t>responsible for health service</w:t>
            </w:r>
            <w:r>
              <w:rPr>
                <w:rFonts w:ascii="Arial" w:hAnsi="Arial" w:cs="Arial"/>
                <w:b/>
                <w:sz w:val="24"/>
                <w:szCs w:val="24"/>
              </w:rPr>
              <w:t>s</w:t>
            </w:r>
            <w:r w:rsidRPr="00803D5B">
              <w:rPr>
                <w:rFonts w:ascii="Arial" w:hAnsi="Arial" w:cs="Arial"/>
                <w:b/>
                <w:sz w:val="24"/>
                <w:szCs w:val="24"/>
              </w:rPr>
              <w:t xml:space="preserve"> </w:t>
            </w:r>
            <w:r>
              <w:rPr>
                <w:rFonts w:ascii="Arial" w:hAnsi="Arial" w:cs="Arial"/>
                <w:b/>
                <w:sz w:val="24"/>
                <w:szCs w:val="24"/>
              </w:rPr>
              <w:t>(public or private)</w:t>
            </w:r>
          </w:p>
        </w:tc>
        <w:tc>
          <w:tcPr>
            <w:tcW w:w="7087" w:type="dxa"/>
          </w:tcPr>
          <w:p w:rsidR="007B4D0E" w:rsidRDefault="007B4D0E" w:rsidP="00FE41E0">
            <w:pPr>
              <w:spacing w:line="276" w:lineRule="auto"/>
              <w:rPr>
                <w:rFonts w:ascii="Arial" w:hAnsi="Arial" w:cs="Arial"/>
                <w:b/>
                <w:sz w:val="24"/>
                <w:szCs w:val="24"/>
              </w:rPr>
            </w:pPr>
            <w:r w:rsidRPr="00803D5B">
              <w:rPr>
                <w:rFonts w:ascii="Arial" w:hAnsi="Arial" w:cs="Arial"/>
                <w:sz w:val="24"/>
                <w:szCs w:val="24"/>
              </w:rPr>
              <w:t>Provision of reasonable accommodation within the health care facilities e.g. medication, assistive devices, counselling services, rights based medical testing and accessible facilities</w:t>
            </w:r>
            <w:r w:rsidRPr="00803D5B">
              <w:rPr>
                <w:rFonts w:ascii="Arial" w:hAnsi="Arial" w:cs="Arial"/>
                <w:b/>
                <w:sz w:val="24"/>
                <w:szCs w:val="24"/>
              </w:rPr>
              <w:t xml:space="preserve">  </w:t>
            </w:r>
          </w:p>
        </w:tc>
      </w:tr>
      <w:tr w:rsidR="007B4D0E" w:rsidTr="00573DA2">
        <w:tc>
          <w:tcPr>
            <w:tcW w:w="1980" w:type="dxa"/>
            <w:vMerge/>
          </w:tcPr>
          <w:p w:rsidR="007B4D0E" w:rsidRPr="00803D5B" w:rsidRDefault="007B4D0E" w:rsidP="00FE41E0">
            <w:pPr>
              <w:spacing w:line="276" w:lineRule="auto"/>
              <w:rPr>
                <w:rFonts w:ascii="Arial" w:hAnsi="Arial" w:cs="Arial"/>
                <w:b/>
                <w:sz w:val="24"/>
                <w:szCs w:val="24"/>
              </w:rPr>
            </w:pPr>
          </w:p>
        </w:tc>
        <w:tc>
          <w:tcPr>
            <w:tcW w:w="7087" w:type="dxa"/>
          </w:tcPr>
          <w:p w:rsidR="007B4D0E" w:rsidRPr="00803D5B" w:rsidRDefault="007B4D0E" w:rsidP="00FE41E0">
            <w:pPr>
              <w:spacing w:line="276" w:lineRule="auto"/>
              <w:rPr>
                <w:rFonts w:ascii="Arial" w:hAnsi="Arial" w:cs="Arial"/>
                <w:sz w:val="24"/>
                <w:szCs w:val="24"/>
              </w:rPr>
            </w:pPr>
            <w:r w:rsidRPr="00CE1890">
              <w:rPr>
                <w:rFonts w:ascii="Arial" w:hAnsi="Arial" w:cs="Arial"/>
                <w:sz w:val="24"/>
                <w:szCs w:val="24"/>
              </w:rPr>
              <w:t>Training of health care and rehabilitation staff</w:t>
            </w:r>
            <w:r>
              <w:rPr>
                <w:rFonts w:ascii="Arial" w:hAnsi="Arial" w:cs="Arial"/>
                <w:sz w:val="24"/>
                <w:szCs w:val="24"/>
              </w:rPr>
              <w:t xml:space="preserve"> in disability rights</w:t>
            </w:r>
          </w:p>
        </w:tc>
      </w:tr>
      <w:tr w:rsidR="007B4D0E" w:rsidTr="00573DA2">
        <w:tc>
          <w:tcPr>
            <w:tcW w:w="1980" w:type="dxa"/>
            <w:vMerge/>
          </w:tcPr>
          <w:p w:rsidR="007B4D0E" w:rsidRPr="00803D5B" w:rsidRDefault="007B4D0E" w:rsidP="00FE41E0">
            <w:pPr>
              <w:spacing w:line="276" w:lineRule="auto"/>
              <w:rPr>
                <w:rFonts w:ascii="Arial" w:hAnsi="Arial" w:cs="Arial"/>
                <w:b/>
                <w:sz w:val="24"/>
                <w:szCs w:val="24"/>
              </w:rPr>
            </w:pPr>
          </w:p>
        </w:tc>
        <w:tc>
          <w:tcPr>
            <w:tcW w:w="7087" w:type="dxa"/>
          </w:tcPr>
          <w:p w:rsidR="007B4D0E" w:rsidRPr="00803D5B" w:rsidRDefault="007B4D0E" w:rsidP="00FE41E0">
            <w:pPr>
              <w:spacing w:line="276" w:lineRule="auto"/>
              <w:rPr>
                <w:rFonts w:ascii="Arial" w:hAnsi="Arial" w:cs="Arial"/>
                <w:sz w:val="24"/>
                <w:szCs w:val="24"/>
              </w:rPr>
            </w:pPr>
            <w:r w:rsidRPr="00CE1890">
              <w:rPr>
                <w:rFonts w:ascii="Arial" w:hAnsi="Arial" w:cs="Arial"/>
                <w:sz w:val="24"/>
                <w:szCs w:val="24"/>
              </w:rPr>
              <w:t>Limited availability of assistive devices</w:t>
            </w:r>
            <w:r>
              <w:rPr>
                <w:rFonts w:ascii="Arial" w:hAnsi="Arial" w:cs="Arial"/>
                <w:sz w:val="24"/>
                <w:szCs w:val="24"/>
              </w:rPr>
              <w:t xml:space="preserve"> on health insurance or through government schemes</w:t>
            </w:r>
          </w:p>
        </w:tc>
      </w:tr>
      <w:tr w:rsidR="00EC54C0" w:rsidTr="00573DA2">
        <w:tc>
          <w:tcPr>
            <w:tcW w:w="1980" w:type="dxa"/>
          </w:tcPr>
          <w:p w:rsidR="00EC54C0" w:rsidRPr="00803D5B" w:rsidRDefault="00EC54C0" w:rsidP="00FE41E0">
            <w:pPr>
              <w:spacing w:line="276" w:lineRule="auto"/>
              <w:rPr>
                <w:rFonts w:ascii="Arial" w:hAnsi="Arial" w:cs="Arial"/>
                <w:b/>
                <w:sz w:val="24"/>
                <w:szCs w:val="24"/>
              </w:rPr>
            </w:pPr>
            <w:r>
              <w:rPr>
                <w:rFonts w:ascii="Arial" w:hAnsi="Arial" w:cs="Arial"/>
                <w:b/>
                <w:sz w:val="24"/>
                <w:szCs w:val="24"/>
              </w:rPr>
              <w:t>S</w:t>
            </w:r>
            <w:r w:rsidRPr="00803D5B">
              <w:rPr>
                <w:rFonts w:ascii="Arial" w:hAnsi="Arial" w:cs="Arial"/>
                <w:b/>
                <w:sz w:val="24"/>
                <w:szCs w:val="24"/>
              </w:rPr>
              <w:t>ocial development and welfare services</w:t>
            </w:r>
          </w:p>
        </w:tc>
        <w:tc>
          <w:tcPr>
            <w:tcW w:w="7087" w:type="dxa"/>
          </w:tcPr>
          <w:p w:rsidR="00EC54C0" w:rsidRPr="00803D5B" w:rsidRDefault="00EC54C0" w:rsidP="00FE41E0">
            <w:pPr>
              <w:spacing w:line="276" w:lineRule="auto"/>
              <w:rPr>
                <w:rFonts w:ascii="Arial" w:hAnsi="Arial" w:cs="Arial"/>
                <w:sz w:val="24"/>
                <w:szCs w:val="24"/>
              </w:rPr>
            </w:pPr>
            <w:r>
              <w:rPr>
                <w:rFonts w:ascii="Arial" w:hAnsi="Arial" w:cs="Arial"/>
                <w:sz w:val="24"/>
                <w:szCs w:val="24"/>
              </w:rPr>
              <w:t>Services are provided but not to a nationally compliant minimum standard</w:t>
            </w:r>
            <w:r w:rsidRPr="00803D5B">
              <w:rPr>
                <w:rFonts w:ascii="Arial" w:hAnsi="Arial" w:cs="Arial"/>
                <w:sz w:val="24"/>
                <w:szCs w:val="24"/>
              </w:rPr>
              <w:t xml:space="preserve"> Provide accessible service points and residential facilities for all welfare services and social assistance reasonable accommodation, t</w:t>
            </w:r>
            <w:r>
              <w:rPr>
                <w:rFonts w:ascii="Arial" w:hAnsi="Arial" w:cs="Arial"/>
                <w:sz w:val="24"/>
                <w:szCs w:val="24"/>
              </w:rPr>
              <w:t>h</w:t>
            </w:r>
            <w:r w:rsidRPr="00803D5B">
              <w:rPr>
                <w:rFonts w:ascii="Arial" w:hAnsi="Arial" w:cs="Arial"/>
                <w:sz w:val="24"/>
                <w:szCs w:val="24"/>
              </w:rPr>
              <w:t xml:space="preserve">is must include psychosocial interventions, child protection, user-friendly social assistance services and accessible information </w:t>
            </w:r>
          </w:p>
        </w:tc>
      </w:tr>
      <w:tr w:rsidR="00EC54C0" w:rsidTr="00573DA2">
        <w:tc>
          <w:tcPr>
            <w:tcW w:w="1980" w:type="dxa"/>
          </w:tcPr>
          <w:p w:rsidR="00EC54C0" w:rsidRDefault="00EC54C0" w:rsidP="00FE41E0">
            <w:pPr>
              <w:spacing w:line="276" w:lineRule="auto"/>
              <w:rPr>
                <w:rFonts w:ascii="Arial" w:hAnsi="Arial" w:cs="Arial"/>
                <w:b/>
                <w:sz w:val="24"/>
                <w:szCs w:val="24"/>
              </w:rPr>
            </w:pPr>
            <w:r>
              <w:rPr>
                <w:rFonts w:ascii="Arial" w:hAnsi="Arial" w:cs="Arial"/>
                <w:b/>
                <w:sz w:val="24"/>
                <w:szCs w:val="24"/>
              </w:rPr>
              <w:t>The South African Police</w:t>
            </w:r>
          </w:p>
        </w:tc>
        <w:tc>
          <w:tcPr>
            <w:tcW w:w="7087" w:type="dxa"/>
          </w:tcPr>
          <w:p w:rsidR="00EC54C0" w:rsidRDefault="00EC54C0" w:rsidP="00FE41E0">
            <w:pPr>
              <w:spacing w:line="276" w:lineRule="auto"/>
              <w:rPr>
                <w:rFonts w:ascii="Arial" w:hAnsi="Arial" w:cs="Arial"/>
                <w:sz w:val="24"/>
                <w:szCs w:val="24"/>
              </w:rPr>
            </w:pPr>
            <w:r w:rsidRPr="00803D5B">
              <w:rPr>
                <w:rFonts w:ascii="Arial" w:hAnsi="Arial" w:cs="Arial"/>
                <w:sz w:val="24"/>
                <w:szCs w:val="24"/>
              </w:rPr>
              <w:t xml:space="preserve">Provide accessible police stations and custody facilities with the Department of correctional Services for offenders. </w:t>
            </w:r>
          </w:p>
          <w:p w:rsidR="00EC54C0" w:rsidRDefault="00EC54C0" w:rsidP="00FE41E0">
            <w:pPr>
              <w:spacing w:line="276" w:lineRule="auto"/>
              <w:rPr>
                <w:rFonts w:ascii="Arial" w:hAnsi="Arial" w:cs="Arial"/>
                <w:sz w:val="24"/>
                <w:szCs w:val="24"/>
              </w:rPr>
            </w:pPr>
            <w:r w:rsidRPr="00803D5B">
              <w:rPr>
                <w:rFonts w:ascii="Arial" w:hAnsi="Arial" w:cs="Arial"/>
                <w:sz w:val="24"/>
                <w:szCs w:val="24"/>
              </w:rPr>
              <w:t xml:space="preserve">Provide private and confidential accessible area at its station. </w:t>
            </w:r>
          </w:p>
          <w:p w:rsidR="00EC54C0" w:rsidRPr="00803D5B" w:rsidRDefault="00EC54C0" w:rsidP="00FE41E0">
            <w:pPr>
              <w:spacing w:line="276" w:lineRule="auto"/>
              <w:rPr>
                <w:rFonts w:ascii="Arial" w:hAnsi="Arial" w:cs="Arial"/>
                <w:sz w:val="24"/>
                <w:szCs w:val="24"/>
              </w:rPr>
            </w:pPr>
            <w:r w:rsidRPr="00803D5B">
              <w:rPr>
                <w:rFonts w:ascii="Arial" w:hAnsi="Arial" w:cs="Arial"/>
                <w:sz w:val="24"/>
                <w:szCs w:val="24"/>
              </w:rPr>
              <w:t>Provide information in accessible formats. P</w:t>
            </w:r>
            <w:r>
              <w:rPr>
                <w:rFonts w:ascii="Arial" w:hAnsi="Arial" w:cs="Arial"/>
                <w:sz w:val="24"/>
                <w:szCs w:val="24"/>
              </w:rPr>
              <w:t>rovide referral for prosecution</w:t>
            </w:r>
          </w:p>
        </w:tc>
      </w:tr>
      <w:tr w:rsidR="00EC54C0" w:rsidTr="00573DA2">
        <w:tc>
          <w:tcPr>
            <w:tcW w:w="1980" w:type="dxa"/>
          </w:tcPr>
          <w:p w:rsidR="00EC54C0" w:rsidRDefault="00EC54C0" w:rsidP="00FE41E0">
            <w:pPr>
              <w:spacing w:line="276" w:lineRule="auto"/>
              <w:rPr>
                <w:rFonts w:ascii="Arial" w:hAnsi="Arial" w:cs="Arial"/>
                <w:b/>
                <w:sz w:val="24"/>
                <w:szCs w:val="24"/>
              </w:rPr>
            </w:pPr>
            <w:r w:rsidRPr="001F4AED">
              <w:rPr>
                <w:rFonts w:ascii="Arial" w:hAnsi="Arial" w:cs="Arial"/>
                <w:b/>
                <w:sz w:val="24"/>
                <w:szCs w:val="24"/>
              </w:rPr>
              <w:t>Justice and Constitutional Development</w:t>
            </w:r>
          </w:p>
        </w:tc>
        <w:tc>
          <w:tcPr>
            <w:tcW w:w="7087" w:type="dxa"/>
          </w:tcPr>
          <w:p w:rsidR="00EC54C0" w:rsidRDefault="00EC54C0" w:rsidP="00FE41E0">
            <w:pPr>
              <w:spacing w:line="276" w:lineRule="auto"/>
              <w:rPr>
                <w:rFonts w:ascii="Arial" w:hAnsi="Arial" w:cs="Arial"/>
                <w:sz w:val="24"/>
                <w:szCs w:val="24"/>
              </w:rPr>
            </w:pPr>
            <w:r w:rsidRPr="00803D5B">
              <w:rPr>
                <w:rFonts w:ascii="Arial" w:hAnsi="Arial" w:cs="Arial"/>
                <w:sz w:val="24"/>
                <w:szCs w:val="24"/>
              </w:rPr>
              <w:t>Provide accessible courts facilities and sign language interpreters and accessible formats for persons with disabilities regarding their prosecution information and victim empowerment information</w:t>
            </w:r>
          </w:p>
          <w:p w:rsidR="00EC54C0" w:rsidRPr="00803D5B" w:rsidRDefault="00EC54C0" w:rsidP="00FE41E0">
            <w:pPr>
              <w:spacing w:line="276" w:lineRule="auto"/>
              <w:rPr>
                <w:rFonts w:ascii="Arial" w:hAnsi="Arial" w:cs="Arial"/>
                <w:sz w:val="24"/>
                <w:szCs w:val="24"/>
              </w:rPr>
            </w:pPr>
            <w:r>
              <w:rPr>
                <w:rFonts w:ascii="Arial" w:hAnsi="Arial" w:cs="Arial"/>
                <w:sz w:val="24"/>
                <w:szCs w:val="24"/>
              </w:rPr>
              <w:t>Capacity to contract</w:t>
            </w:r>
          </w:p>
        </w:tc>
      </w:tr>
      <w:tr w:rsidR="00EC54C0" w:rsidTr="00573DA2">
        <w:tc>
          <w:tcPr>
            <w:tcW w:w="1980" w:type="dxa"/>
          </w:tcPr>
          <w:p w:rsidR="00EC54C0" w:rsidRPr="004E2B1F" w:rsidRDefault="00EC54C0" w:rsidP="00FE41E0">
            <w:pPr>
              <w:spacing w:line="276" w:lineRule="auto"/>
              <w:rPr>
                <w:rFonts w:ascii="Arial" w:hAnsi="Arial" w:cs="Arial"/>
                <w:b/>
                <w:sz w:val="24"/>
                <w:szCs w:val="24"/>
              </w:rPr>
            </w:pPr>
            <w:r w:rsidRPr="004E2B1F">
              <w:rPr>
                <w:rFonts w:ascii="Arial" w:hAnsi="Arial" w:cs="Arial"/>
                <w:b/>
                <w:sz w:val="24"/>
                <w:szCs w:val="24"/>
              </w:rPr>
              <w:t>Education</w:t>
            </w:r>
          </w:p>
        </w:tc>
        <w:tc>
          <w:tcPr>
            <w:tcW w:w="7087" w:type="dxa"/>
          </w:tcPr>
          <w:p w:rsidR="00EC54C0" w:rsidRDefault="00EC54C0" w:rsidP="00FE41E0">
            <w:pPr>
              <w:spacing w:line="276" w:lineRule="auto"/>
              <w:rPr>
                <w:rFonts w:ascii="Arial" w:hAnsi="Arial" w:cs="Arial"/>
                <w:sz w:val="24"/>
                <w:szCs w:val="24"/>
              </w:rPr>
            </w:pPr>
            <w:r w:rsidRPr="00803D5B">
              <w:rPr>
                <w:rFonts w:ascii="Arial" w:hAnsi="Arial" w:cs="Arial"/>
                <w:sz w:val="24"/>
                <w:szCs w:val="24"/>
              </w:rPr>
              <w:t>Provide affordable accessible reasonable accommodation and adequate opportunity within the education system from entry</w:t>
            </w:r>
            <w:r>
              <w:rPr>
                <w:rFonts w:ascii="Arial" w:hAnsi="Arial" w:cs="Arial"/>
                <w:sz w:val="24"/>
                <w:szCs w:val="24"/>
              </w:rPr>
              <w:t xml:space="preserve"> to exit.</w:t>
            </w:r>
          </w:p>
          <w:p w:rsidR="00EC54C0" w:rsidRDefault="00EC54C0" w:rsidP="00FE41E0">
            <w:pPr>
              <w:spacing w:line="276" w:lineRule="auto"/>
              <w:rPr>
                <w:rFonts w:ascii="Arial" w:hAnsi="Arial" w:cs="Arial"/>
                <w:sz w:val="24"/>
                <w:szCs w:val="24"/>
              </w:rPr>
            </w:pPr>
            <w:r>
              <w:rPr>
                <w:rFonts w:ascii="Arial" w:hAnsi="Arial" w:cs="Arial"/>
                <w:sz w:val="24"/>
                <w:szCs w:val="24"/>
              </w:rPr>
              <w:t>P</w:t>
            </w:r>
            <w:r w:rsidRPr="00803D5B">
              <w:rPr>
                <w:rFonts w:ascii="Arial" w:hAnsi="Arial" w:cs="Arial"/>
                <w:sz w:val="24"/>
                <w:szCs w:val="24"/>
              </w:rPr>
              <w:t xml:space="preserve">rovide transitional reasonable accommodation from school to work. </w:t>
            </w:r>
          </w:p>
          <w:p w:rsidR="00EC54C0" w:rsidRDefault="00EC54C0" w:rsidP="00FE41E0">
            <w:pPr>
              <w:spacing w:line="276" w:lineRule="auto"/>
              <w:rPr>
                <w:rFonts w:ascii="Arial" w:hAnsi="Arial" w:cs="Arial"/>
                <w:sz w:val="24"/>
                <w:szCs w:val="24"/>
              </w:rPr>
            </w:pPr>
            <w:r w:rsidRPr="00803D5B">
              <w:rPr>
                <w:rFonts w:ascii="Arial" w:hAnsi="Arial" w:cs="Arial"/>
                <w:sz w:val="24"/>
                <w:szCs w:val="24"/>
              </w:rPr>
              <w:t xml:space="preserve">Reasonable accommodation plans </w:t>
            </w:r>
            <w:r>
              <w:rPr>
                <w:rFonts w:ascii="Arial" w:hAnsi="Arial" w:cs="Arial"/>
                <w:sz w:val="24"/>
                <w:szCs w:val="24"/>
              </w:rPr>
              <w:t xml:space="preserve">for learners and students with disabilities </w:t>
            </w:r>
            <w:r w:rsidRPr="00803D5B">
              <w:rPr>
                <w:rFonts w:ascii="Arial" w:hAnsi="Arial" w:cs="Arial"/>
                <w:sz w:val="24"/>
                <w:szCs w:val="24"/>
              </w:rPr>
              <w:t xml:space="preserve">must be completed and submitted to both Basic </w:t>
            </w:r>
            <w:r w:rsidRPr="00803D5B">
              <w:rPr>
                <w:rFonts w:ascii="Arial" w:hAnsi="Arial" w:cs="Arial"/>
                <w:sz w:val="24"/>
                <w:szCs w:val="24"/>
              </w:rPr>
              <w:lastRenderedPageBreak/>
              <w:t>and Higher education</w:t>
            </w:r>
            <w:r>
              <w:rPr>
                <w:rFonts w:ascii="Arial" w:hAnsi="Arial" w:cs="Arial"/>
                <w:sz w:val="24"/>
                <w:szCs w:val="24"/>
              </w:rPr>
              <w:t xml:space="preserve">, as part of the UDAP. </w:t>
            </w:r>
          </w:p>
          <w:p w:rsidR="00EC54C0" w:rsidRDefault="00EC54C0" w:rsidP="00FE41E0">
            <w:pPr>
              <w:spacing w:line="276" w:lineRule="auto"/>
              <w:rPr>
                <w:rFonts w:ascii="Arial" w:hAnsi="Arial" w:cs="Arial"/>
                <w:sz w:val="24"/>
                <w:szCs w:val="24"/>
              </w:rPr>
            </w:pPr>
            <w:r>
              <w:rPr>
                <w:rFonts w:ascii="Arial" w:hAnsi="Arial" w:cs="Arial"/>
                <w:sz w:val="24"/>
                <w:szCs w:val="24"/>
              </w:rPr>
              <w:t>S</w:t>
            </w:r>
            <w:r w:rsidRPr="00803D5B">
              <w:rPr>
                <w:rFonts w:ascii="Arial" w:hAnsi="Arial" w:cs="Arial"/>
                <w:sz w:val="24"/>
                <w:szCs w:val="24"/>
              </w:rPr>
              <w:t>creening, identification, assessment and support services</w:t>
            </w:r>
            <w:r>
              <w:rPr>
                <w:rFonts w:ascii="Arial" w:hAnsi="Arial" w:cs="Arial"/>
                <w:sz w:val="24"/>
                <w:szCs w:val="24"/>
              </w:rPr>
              <w:t xml:space="preserve"> must be applied throughout the education system</w:t>
            </w:r>
            <w:r w:rsidRPr="00803D5B">
              <w:rPr>
                <w:rFonts w:ascii="Arial" w:hAnsi="Arial" w:cs="Arial"/>
                <w:sz w:val="24"/>
                <w:szCs w:val="24"/>
              </w:rPr>
              <w:t xml:space="preserve">. </w:t>
            </w:r>
          </w:p>
          <w:p w:rsidR="00EC54C0" w:rsidRDefault="00EC54C0" w:rsidP="00FE41E0">
            <w:pPr>
              <w:spacing w:line="276" w:lineRule="auto"/>
              <w:rPr>
                <w:rFonts w:ascii="Arial" w:hAnsi="Arial" w:cs="Arial"/>
                <w:sz w:val="24"/>
                <w:szCs w:val="24"/>
              </w:rPr>
            </w:pPr>
            <w:r w:rsidRPr="00803D5B">
              <w:rPr>
                <w:rFonts w:ascii="Arial" w:hAnsi="Arial" w:cs="Arial"/>
                <w:sz w:val="24"/>
                <w:szCs w:val="24"/>
              </w:rPr>
              <w:t>Protect learne</w:t>
            </w:r>
            <w:r>
              <w:rPr>
                <w:rFonts w:ascii="Arial" w:hAnsi="Arial" w:cs="Arial"/>
                <w:sz w:val="24"/>
                <w:szCs w:val="24"/>
              </w:rPr>
              <w:t>rs with disabilities within inclusive or specialised learning environments</w:t>
            </w:r>
          </w:p>
          <w:p w:rsidR="00EC54C0" w:rsidRDefault="00EC54C0" w:rsidP="00FE41E0">
            <w:pPr>
              <w:spacing w:line="276" w:lineRule="auto"/>
              <w:rPr>
                <w:rFonts w:ascii="Arial" w:hAnsi="Arial" w:cs="Arial"/>
                <w:sz w:val="24"/>
                <w:szCs w:val="24"/>
              </w:rPr>
            </w:pPr>
            <w:r>
              <w:rPr>
                <w:rFonts w:ascii="Arial" w:hAnsi="Arial" w:cs="Arial"/>
                <w:sz w:val="24"/>
                <w:szCs w:val="24"/>
              </w:rPr>
              <w:t>P</w:t>
            </w:r>
            <w:r w:rsidRPr="00803D5B">
              <w:rPr>
                <w:rFonts w:ascii="Arial" w:hAnsi="Arial" w:cs="Arial"/>
                <w:sz w:val="24"/>
                <w:szCs w:val="24"/>
              </w:rPr>
              <w:t>rovide learners and students with reasonable accommodation support within and outsi</w:t>
            </w:r>
            <w:r>
              <w:rPr>
                <w:rFonts w:ascii="Arial" w:hAnsi="Arial" w:cs="Arial"/>
                <w:sz w:val="24"/>
                <w:szCs w:val="24"/>
              </w:rPr>
              <w:t>de the premises or institution.</w:t>
            </w:r>
          </w:p>
          <w:p w:rsidR="00EC54C0" w:rsidRDefault="00EC54C0" w:rsidP="00FE41E0">
            <w:pPr>
              <w:spacing w:line="276" w:lineRule="auto"/>
              <w:rPr>
                <w:rFonts w:ascii="Arial" w:hAnsi="Arial" w:cs="Arial"/>
                <w:sz w:val="24"/>
                <w:szCs w:val="24"/>
              </w:rPr>
            </w:pPr>
            <w:r>
              <w:rPr>
                <w:rFonts w:ascii="Arial" w:hAnsi="Arial" w:cs="Arial"/>
                <w:sz w:val="24"/>
                <w:szCs w:val="24"/>
              </w:rPr>
              <w:t>D</w:t>
            </w:r>
            <w:r w:rsidRPr="00803D5B">
              <w:rPr>
                <w:rFonts w:ascii="Arial" w:hAnsi="Arial" w:cs="Arial"/>
                <w:sz w:val="24"/>
                <w:szCs w:val="24"/>
              </w:rPr>
              <w:t>evelop training support material which is accessible</w:t>
            </w:r>
            <w:r>
              <w:rPr>
                <w:rFonts w:ascii="Arial" w:hAnsi="Arial" w:cs="Arial"/>
                <w:sz w:val="24"/>
                <w:szCs w:val="24"/>
              </w:rPr>
              <w:t xml:space="preserve"> to the individual learner or student.</w:t>
            </w:r>
          </w:p>
          <w:p w:rsidR="00EC54C0" w:rsidRDefault="00EC54C0" w:rsidP="00FE41E0">
            <w:pPr>
              <w:spacing w:line="276" w:lineRule="auto"/>
              <w:rPr>
                <w:rFonts w:ascii="Arial" w:hAnsi="Arial" w:cs="Arial"/>
                <w:sz w:val="24"/>
                <w:szCs w:val="24"/>
              </w:rPr>
            </w:pPr>
            <w:r>
              <w:rPr>
                <w:rFonts w:ascii="Arial" w:hAnsi="Arial" w:cs="Arial"/>
                <w:sz w:val="24"/>
                <w:szCs w:val="24"/>
              </w:rPr>
              <w:t>D</w:t>
            </w:r>
            <w:r w:rsidRPr="00803D5B">
              <w:rPr>
                <w:rFonts w:ascii="Arial" w:hAnsi="Arial" w:cs="Arial"/>
                <w:sz w:val="24"/>
                <w:szCs w:val="24"/>
              </w:rPr>
              <w:t xml:space="preserve">evelop policies, practices and guidelines </w:t>
            </w:r>
            <w:r>
              <w:rPr>
                <w:rFonts w:ascii="Arial" w:hAnsi="Arial" w:cs="Arial"/>
                <w:sz w:val="24"/>
                <w:szCs w:val="24"/>
              </w:rPr>
              <w:t>for inclusive education support.</w:t>
            </w:r>
          </w:p>
          <w:p w:rsidR="00EC54C0" w:rsidRPr="00803D5B" w:rsidRDefault="00EC54C0" w:rsidP="00FE41E0">
            <w:pPr>
              <w:spacing w:line="276" w:lineRule="auto"/>
              <w:rPr>
                <w:rFonts w:ascii="Arial" w:hAnsi="Arial" w:cs="Arial"/>
                <w:sz w:val="24"/>
                <w:szCs w:val="24"/>
              </w:rPr>
            </w:pPr>
            <w:r>
              <w:rPr>
                <w:rFonts w:ascii="Arial" w:hAnsi="Arial" w:cs="Arial"/>
                <w:sz w:val="24"/>
                <w:szCs w:val="24"/>
              </w:rPr>
              <w:t xml:space="preserve">Provide </w:t>
            </w:r>
            <w:r w:rsidRPr="00803D5B">
              <w:rPr>
                <w:rFonts w:ascii="Arial" w:hAnsi="Arial" w:cs="Arial"/>
                <w:sz w:val="24"/>
                <w:szCs w:val="24"/>
              </w:rPr>
              <w:t xml:space="preserve">immediate access to learning materials </w:t>
            </w:r>
            <w:r>
              <w:rPr>
                <w:rFonts w:ascii="Arial" w:hAnsi="Arial" w:cs="Arial"/>
                <w:sz w:val="24"/>
                <w:szCs w:val="24"/>
              </w:rPr>
              <w:t>that reasonably accommodate</w:t>
            </w:r>
            <w:r w:rsidRPr="00803D5B">
              <w:rPr>
                <w:rFonts w:ascii="Arial" w:hAnsi="Arial" w:cs="Arial"/>
                <w:sz w:val="24"/>
                <w:szCs w:val="24"/>
              </w:rPr>
              <w:t xml:space="preserve"> the development n</w:t>
            </w:r>
            <w:r>
              <w:rPr>
                <w:rFonts w:ascii="Arial" w:hAnsi="Arial" w:cs="Arial"/>
                <w:sz w:val="24"/>
                <w:szCs w:val="24"/>
              </w:rPr>
              <w:t>eeds of the learner or student.</w:t>
            </w:r>
          </w:p>
        </w:tc>
      </w:tr>
      <w:tr w:rsidR="00EC54C0" w:rsidTr="00573DA2">
        <w:tc>
          <w:tcPr>
            <w:tcW w:w="1980" w:type="dxa"/>
          </w:tcPr>
          <w:p w:rsidR="00EC54C0" w:rsidRDefault="00EC54C0" w:rsidP="00FE41E0">
            <w:pPr>
              <w:spacing w:line="276" w:lineRule="auto"/>
              <w:rPr>
                <w:rFonts w:ascii="Arial" w:hAnsi="Arial" w:cs="Arial"/>
                <w:b/>
                <w:sz w:val="24"/>
                <w:szCs w:val="24"/>
              </w:rPr>
            </w:pPr>
            <w:r w:rsidRPr="00803D5B">
              <w:rPr>
                <w:rFonts w:ascii="Arial" w:hAnsi="Arial" w:cs="Arial"/>
                <w:b/>
                <w:sz w:val="24"/>
                <w:szCs w:val="24"/>
              </w:rPr>
              <w:lastRenderedPageBreak/>
              <w:t>Department of Tourism</w:t>
            </w:r>
            <w:r>
              <w:rPr>
                <w:rFonts w:ascii="Arial" w:hAnsi="Arial" w:cs="Arial"/>
                <w:b/>
                <w:sz w:val="24"/>
                <w:szCs w:val="24"/>
              </w:rPr>
              <w:t xml:space="preserve"> </w:t>
            </w:r>
          </w:p>
        </w:tc>
        <w:tc>
          <w:tcPr>
            <w:tcW w:w="7087" w:type="dxa"/>
          </w:tcPr>
          <w:p w:rsidR="00EC54C0" w:rsidRDefault="00EC54C0" w:rsidP="00FE41E0">
            <w:pPr>
              <w:spacing w:line="276" w:lineRule="auto"/>
              <w:rPr>
                <w:rFonts w:ascii="Arial" w:hAnsi="Arial" w:cs="Arial"/>
                <w:sz w:val="24"/>
                <w:szCs w:val="24"/>
              </w:rPr>
            </w:pPr>
            <w:r w:rsidRPr="00803D5B">
              <w:rPr>
                <w:rFonts w:ascii="Arial" w:hAnsi="Arial" w:cs="Arial"/>
                <w:sz w:val="24"/>
                <w:szCs w:val="24"/>
              </w:rPr>
              <w:t xml:space="preserve">Provide reasonable accommodation norms and </w:t>
            </w:r>
            <w:r>
              <w:rPr>
                <w:rFonts w:ascii="Arial" w:hAnsi="Arial" w:cs="Arial"/>
                <w:sz w:val="24"/>
                <w:szCs w:val="24"/>
              </w:rPr>
              <w:t>standards for tourism facilities</w:t>
            </w:r>
          </w:p>
        </w:tc>
      </w:tr>
      <w:tr w:rsidR="00EC54C0" w:rsidTr="00573DA2">
        <w:tc>
          <w:tcPr>
            <w:tcW w:w="1980" w:type="dxa"/>
          </w:tcPr>
          <w:p w:rsidR="00EC54C0" w:rsidRPr="001F4AED" w:rsidRDefault="00EC54C0" w:rsidP="00FE41E0">
            <w:pPr>
              <w:spacing w:line="276" w:lineRule="auto"/>
              <w:rPr>
                <w:rFonts w:ascii="Arial" w:hAnsi="Arial" w:cs="Arial"/>
                <w:b/>
                <w:sz w:val="24"/>
                <w:szCs w:val="24"/>
              </w:rPr>
            </w:pPr>
            <w:r w:rsidRPr="001F4AED">
              <w:rPr>
                <w:rFonts w:ascii="Arial" w:hAnsi="Arial" w:cs="Arial"/>
                <w:b/>
                <w:sz w:val="24"/>
                <w:szCs w:val="24"/>
              </w:rPr>
              <w:t xml:space="preserve">Department of Public Works and </w:t>
            </w:r>
            <w:r w:rsidR="00B12C99" w:rsidRPr="001F4AED">
              <w:rPr>
                <w:rFonts w:ascii="Arial" w:hAnsi="Arial" w:cs="Arial"/>
                <w:b/>
                <w:sz w:val="24"/>
                <w:szCs w:val="24"/>
              </w:rPr>
              <w:t xml:space="preserve">Infrastructure </w:t>
            </w:r>
            <w:r w:rsidRPr="001F4AED">
              <w:rPr>
                <w:rFonts w:ascii="Arial" w:hAnsi="Arial" w:cs="Arial"/>
                <w:b/>
                <w:sz w:val="24"/>
                <w:szCs w:val="24"/>
              </w:rPr>
              <w:t>Department of Trade and Industry</w:t>
            </w:r>
          </w:p>
        </w:tc>
        <w:tc>
          <w:tcPr>
            <w:tcW w:w="7087" w:type="dxa"/>
          </w:tcPr>
          <w:p w:rsidR="00EC54C0" w:rsidRDefault="00EC54C0" w:rsidP="00FE41E0">
            <w:pPr>
              <w:spacing w:line="276" w:lineRule="auto"/>
              <w:rPr>
                <w:rFonts w:ascii="Arial" w:hAnsi="Arial" w:cs="Arial"/>
                <w:sz w:val="24"/>
                <w:szCs w:val="24"/>
              </w:rPr>
            </w:pPr>
            <w:r>
              <w:rPr>
                <w:rFonts w:ascii="Arial" w:hAnsi="Arial" w:cs="Arial"/>
                <w:sz w:val="24"/>
                <w:szCs w:val="24"/>
              </w:rPr>
              <w:t xml:space="preserve">Enforce </w:t>
            </w:r>
            <w:r w:rsidRPr="00803D5B">
              <w:rPr>
                <w:rFonts w:ascii="Arial" w:hAnsi="Arial" w:cs="Arial"/>
                <w:sz w:val="24"/>
                <w:szCs w:val="24"/>
              </w:rPr>
              <w:t>stand</w:t>
            </w:r>
            <w:r>
              <w:rPr>
                <w:rFonts w:ascii="Arial" w:hAnsi="Arial" w:cs="Arial"/>
                <w:sz w:val="24"/>
                <w:szCs w:val="24"/>
              </w:rPr>
              <w:t>ards in the Built environment</w:t>
            </w:r>
          </w:p>
          <w:p w:rsidR="00EC54C0" w:rsidRPr="00803D5B" w:rsidRDefault="00EC54C0" w:rsidP="00FE41E0">
            <w:pPr>
              <w:spacing w:line="276" w:lineRule="auto"/>
              <w:rPr>
                <w:rFonts w:ascii="Arial" w:hAnsi="Arial" w:cs="Arial"/>
                <w:sz w:val="24"/>
                <w:szCs w:val="24"/>
              </w:rPr>
            </w:pPr>
            <w:r w:rsidRPr="00803D5B">
              <w:rPr>
                <w:rFonts w:ascii="Arial" w:hAnsi="Arial" w:cs="Arial"/>
                <w:sz w:val="24"/>
                <w:szCs w:val="24"/>
              </w:rPr>
              <w:t>Provide reasonable accommodation</w:t>
            </w:r>
            <w:r>
              <w:rPr>
                <w:rFonts w:ascii="Arial" w:hAnsi="Arial" w:cs="Arial"/>
                <w:sz w:val="24"/>
                <w:szCs w:val="24"/>
              </w:rPr>
              <w:t xml:space="preserve"> where assessed as necessary for an individual</w:t>
            </w:r>
          </w:p>
        </w:tc>
      </w:tr>
      <w:tr w:rsidR="00EC54C0" w:rsidTr="00573DA2">
        <w:tc>
          <w:tcPr>
            <w:tcW w:w="1980" w:type="dxa"/>
          </w:tcPr>
          <w:p w:rsidR="00EC54C0" w:rsidRDefault="00EC54C0" w:rsidP="00FE41E0">
            <w:pPr>
              <w:spacing w:line="276" w:lineRule="auto"/>
              <w:rPr>
                <w:rFonts w:ascii="Arial" w:hAnsi="Arial" w:cs="Arial"/>
                <w:b/>
                <w:sz w:val="24"/>
                <w:szCs w:val="24"/>
              </w:rPr>
            </w:pPr>
            <w:r>
              <w:rPr>
                <w:rFonts w:ascii="Arial" w:hAnsi="Arial" w:cs="Arial"/>
                <w:b/>
                <w:sz w:val="24"/>
                <w:szCs w:val="24"/>
              </w:rPr>
              <w:t>Department of Transport</w:t>
            </w:r>
          </w:p>
        </w:tc>
        <w:tc>
          <w:tcPr>
            <w:tcW w:w="7087" w:type="dxa"/>
          </w:tcPr>
          <w:p w:rsidR="00EC54C0" w:rsidRDefault="00EC54C0" w:rsidP="00FE41E0">
            <w:pPr>
              <w:spacing w:line="276" w:lineRule="auto"/>
              <w:rPr>
                <w:rFonts w:ascii="Arial" w:hAnsi="Arial" w:cs="Arial"/>
                <w:sz w:val="24"/>
                <w:szCs w:val="24"/>
                <w:lang w:val="en-GB"/>
              </w:rPr>
            </w:pPr>
            <w:r>
              <w:rPr>
                <w:rFonts w:ascii="Arial" w:hAnsi="Arial" w:cs="Arial"/>
                <w:sz w:val="24"/>
                <w:szCs w:val="24"/>
                <w:lang w:val="en-GB"/>
              </w:rPr>
              <w:t>P</w:t>
            </w:r>
            <w:r w:rsidRPr="00803D5B">
              <w:rPr>
                <w:rFonts w:ascii="Arial" w:hAnsi="Arial" w:cs="Arial"/>
                <w:sz w:val="24"/>
                <w:szCs w:val="24"/>
                <w:lang w:val="en-GB"/>
              </w:rPr>
              <w:t>ublic transport system which is accessible, affordable, reachable, user-friendly and include</w:t>
            </w:r>
            <w:r>
              <w:rPr>
                <w:rFonts w:ascii="Arial" w:hAnsi="Arial" w:cs="Arial"/>
                <w:sz w:val="24"/>
                <w:szCs w:val="24"/>
                <w:lang w:val="en-GB"/>
              </w:rPr>
              <w:t>s</w:t>
            </w:r>
            <w:r w:rsidRPr="00803D5B">
              <w:rPr>
                <w:rFonts w:ascii="Arial" w:hAnsi="Arial" w:cs="Arial"/>
                <w:sz w:val="24"/>
                <w:szCs w:val="24"/>
                <w:lang w:val="en-GB"/>
              </w:rPr>
              <w:t xml:space="preserve"> easy connectivity from one d</w:t>
            </w:r>
            <w:r>
              <w:rPr>
                <w:rFonts w:ascii="Arial" w:hAnsi="Arial" w:cs="Arial"/>
                <w:sz w:val="24"/>
                <w:szCs w:val="24"/>
                <w:lang w:val="en-GB"/>
              </w:rPr>
              <w:t>estination to the next.</w:t>
            </w:r>
          </w:p>
          <w:p w:rsidR="00EC54C0" w:rsidRDefault="00EC54C0" w:rsidP="00FE41E0">
            <w:pPr>
              <w:spacing w:line="276" w:lineRule="auto"/>
              <w:rPr>
                <w:rFonts w:ascii="Arial" w:hAnsi="Arial" w:cs="Arial"/>
                <w:sz w:val="24"/>
                <w:szCs w:val="24"/>
                <w:lang w:val="en-GB"/>
              </w:rPr>
            </w:pPr>
            <w:r>
              <w:rPr>
                <w:rFonts w:ascii="Arial" w:hAnsi="Arial" w:cs="Arial"/>
                <w:sz w:val="24"/>
                <w:szCs w:val="24"/>
                <w:lang w:val="en-GB"/>
              </w:rPr>
              <w:t>Where public transport is difficult to access, a subsidy policy should be introduced</w:t>
            </w:r>
          </w:p>
          <w:p w:rsidR="00EC54C0" w:rsidRDefault="00EC54C0" w:rsidP="00FE41E0">
            <w:pPr>
              <w:spacing w:line="276" w:lineRule="auto"/>
              <w:rPr>
                <w:rFonts w:ascii="Arial" w:hAnsi="Arial" w:cs="Arial"/>
                <w:sz w:val="24"/>
                <w:szCs w:val="24"/>
                <w:lang w:val="en-GB"/>
              </w:rPr>
            </w:pPr>
            <w:r>
              <w:rPr>
                <w:rFonts w:ascii="Arial" w:hAnsi="Arial" w:cs="Arial"/>
                <w:sz w:val="24"/>
                <w:szCs w:val="24"/>
                <w:lang w:val="en-GB"/>
              </w:rPr>
              <w:t>Reasonable accommodation must be provided on all forms of public transport, including aviation, (maritime)</w:t>
            </w:r>
          </w:p>
          <w:p w:rsidR="00EC54C0" w:rsidRDefault="00EC54C0" w:rsidP="00FE41E0">
            <w:pPr>
              <w:spacing w:line="276" w:lineRule="auto"/>
              <w:rPr>
                <w:rFonts w:ascii="Arial" w:hAnsi="Arial" w:cs="Arial"/>
                <w:sz w:val="24"/>
                <w:szCs w:val="24"/>
                <w:lang w:val="en-GB"/>
              </w:rPr>
            </w:pPr>
            <w:r>
              <w:rPr>
                <w:rFonts w:ascii="Arial" w:hAnsi="Arial" w:cs="Arial"/>
                <w:sz w:val="24"/>
                <w:szCs w:val="24"/>
                <w:lang w:val="en-GB"/>
              </w:rPr>
              <w:t>Road: a national parking badge scheme must be introduced</w:t>
            </w:r>
          </w:p>
          <w:p w:rsidR="00EC54C0" w:rsidRDefault="00EC54C0" w:rsidP="00FE41E0">
            <w:pPr>
              <w:spacing w:line="276" w:lineRule="auto"/>
              <w:rPr>
                <w:rFonts w:ascii="Arial" w:hAnsi="Arial" w:cs="Arial"/>
                <w:sz w:val="24"/>
                <w:szCs w:val="24"/>
                <w:lang w:val="en-GB"/>
              </w:rPr>
            </w:pPr>
            <w:r>
              <w:rPr>
                <w:rFonts w:ascii="Arial" w:hAnsi="Arial" w:cs="Arial"/>
                <w:sz w:val="24"/>
                <w:szCs w:val="24"/>
                <w:lang w:val="en-GB"/>
              </w:rPr>
              <w:t>Sufficient parking bays accessible to all persons with disabilities</w:t>
            </w:r>
          </w:p>
          <w:p w:rsidR="00EC54C0" w:rsidRDefault="00EC54C0" w:rsidP="00FE41E0">
            <w:pPr>
              <w:spacing w:line="276" w:lineRule="auto"/>
              <w:rPr>
                <w:rFonts w:ascii="Arial" w:hAnsi="Arial" w:cs="Arial"/>
                <w:sz w:val="24"/>
                <w:szCs w:val="24"/>
                <w:lang w:val="en-GB"/>
              </w:rPr>
            </w:pPr>
            <w:r>
              <w:rPr>
                <w:rFonts w:ascii="Arial" w:hAnsi="Arial" w:cs="Arial"/>
                <w:sz w:val="24"/>
                <w:szCs w:val="24"/>
                <w:lang w:val="en-GB"/>
              </w:rPr>
              <w:t>NMT: roads should have suitability designed sidewalks and safe places to cross the road</w:t>
            </w:r>
          </w:p>
          <w:p w:rsidR="00EC54C0" w:rsidRDefault="00EC54C0" w:rsidP="00FE41E0">
            <w:pPr>
              <w:spacing w:line="276" w:lineRule="auto"/>
              <w:rPr>
                <w:rFonts w:ascii="Arial" w:hAnsi="Arial" w:cs="Arial"/>
                <w:sz w:val="24"/>
                <w:szCs w:val="24"/>
                <w:lang w:val="en-GB"/>
              </w:rPr>
            </w:pPr>
            <w:r>
              <w:rPr>
                <w:rFonts w:ascii="Arial" w:hAnsi="Arial" w:cs="Arial"/>
                <w:sz w:val="24"/>
                <w:szCs w:val="24"/>
                <w:lang w:val="en-GB"/>
              </w:rPr>
              <w:t>SARS Rebate on the manufacture of Adapted vehicles</w:t>
            </w:r>
          </w:p>
          <w:p w:rsidR="00EC54C0" w:rsidRDefault="00EC54C0" w:rsidP="00FE41E0">
            <w:pPr>
              <w:spacing w:line="276" w:lineRule="auto"/>
              <w:rPr>
                <w:rFonts w:ascii="Arial" w:hAnsi="Arial" w:cs="Arial"/>
                <w:sz w:val="24"/>
                <w:szCs w:val="24"/>
              </w:rPr>
            </w:pPr>
            <w:r>
              <w:rPr>
                <w:rFonts w:ascii="Arial" w:hAnsi="Arial" w:cs="Arial"/>
                <w:sz w:val="24"/>
                <w:szCs w:val="24"/>
                <w:lang w:val="en-GB"/>
              </w:rPr>
              <w:t>Learners with disabilities – safe, protected and accessible transport suitable for their age</w:t>
            </w:r>
          </w:p>
        </w:tc>
      </w:tr>
      <w:tr w:rsidR="00EC54C0" w:rsidTr="00573DA2">
        <w:tc>
          <w:tcPr>
            <w:tcW w:w="1980" w:type="dxa"/>
          </w:tcPr>
          <w:p w:rsidR="00EC54C0" w:rsidRDefault="00EC54C0" w:rsidP="00FE41E0">
            <w:pPr>
              <w:spacing w:line="276" w:lineRule="auto"/>
              <w:rPr>
                <w:rFonts w:ascii="Arial" w:hAnsi="Arial" w:cs="Arial"/>
                <w:b/>
                <w:sz w:val="24"/>
                <w:szCs w:val="24"/>
              </w:rPr>
            </w:pPr>
            <w:r w:rsidRPr="001F4AED">
              <w:rPr>
                <w:rFonts w:ascii="Arial" w:hAnsi="Arial" w:cs="Arial"/>
                <w:b/>
                <w:sz w:val="24"/>
                <w:szCs w:val="24"/>
              </w:rPr>
              <w:t xml:space="preserve">Department of </w:t>
            </w:r>
            <w:r w:rsidR="00B12C99" w:rsidRPr="001F4AED">
              <w:rPr>
                <w:rFonts w:ascii="Arial" w:hAnsi="Arial" w:cs="Arial"/>
                <w:b/>
                <w:sz w:val="24"/>
                <w:szCs w:val="24"/>
              </w:rPr>
              <w:t xml:space="preserve">Employment and </w:t>
            </w:r>
            <w:r w:rsidRPr="001F4AED">
              <w:rPr>
                <w:rFonts w:ascii="Arial" w:hAnsi="Arial" w:cs="Arial"/>
                <w:b/>
                <w:sz w:val="24"/>
                <w:szCs w:val="24"/>
              </w:rPr>
              <w:t>Labour,</w:t>
            </w:r>
            <w:r>
              <w:rPr>
                <w:rFonts w:ascii="Arial" w:hAnsi="Arial" w:cs="Arial"/>
                <w:b/>
                <w:sz w:val="24"/>
                <w:szCs w:val="24"/>
              </w:rPr>
              <w:t xml:space="preserve"> </w:t>
            </w:r>
            <w:r w:rsidRPr="00803D5B">
              <w:rPr>
                <w:rFonts w:ascii="Arial" w:hAnsi="Arial" w:cs="Arial"/>
                <w:b/>
                <w:sz w:val="24"/>
                <w:szCs w:val="24"/>
              </w:rPr>
              <w:t>and Department of Pu</w:t>
            </w:r>
            <w:r>
              <w:rPr>
                <w:rFonts w:ascii="Arial" w:hAnsi="Arial" w:cs="Arial"/>
                <w:b/>
                <w:sz w:val="24"/>
                <w:szCs w:val="24"/>
              </w:rPr>
              <w:t xml:space="preserve">blic Service and </w:t>
            </w:r>
            <w:r>
              <w:rPr>
                <w:rFonts w:ascii="Arial" w:hAnsi="Arial" w:cs="Arial"/>
                <w:b/>
                <w:sz w:val="24"/>
                <w:szCs w:val="24"/>
              </w:rPr>
              <w:lastRenderedPageBreak/>
              <w:t>Administration</w:t>
            </w:r>
          </w:p>
        </w:tc>
        <w:tc>
          <w:tcPr>
            <w:tcW w:w="7087" w:type="dxa"/>
          </w:tcPr>
          <w:p w:rsidR="00EC54C0" w:rsidRDefault="00EC54C0" w:rsidP="00FE41E0">
            <w:pPr>
              <w:spacing w:line="276" w:lineRule="auto"/>
              <w:rPr>
                <w:rFonts w:ascii="Arial" w:hAnsi="Arial" w:cs="Arial"/>
                <w:sz w:val="24"/>
                <w:szCs w:val="24"/>
              </w:rPr>
            </w:pPr>
            <w:r>
              <w:rPr>
                <w:rFonts w:ascii="Arial" w:hAnsi="Arial" w:cs="Arial"/>
                <w:sz w:val="24"/>
                <w:szCs w:val="24"/>
              </w:rPr>
              <w:lastRenderedPageBreak/>
              <w:t>Ensure compliance with Employment Equity targets on disability and reasonable accommodation.</w:t>
            </w:r>
          </w:p>
          <w:p w:rsidR="00EC54C0" w:rsidRDefault="00EC54C0" w:rsidP="00FE41E0">
            <w:pPr>
              <w:spacing w:line="276" w:lineRule="auto"/>
              <w:rPr>
                <w:rFonts w:ascii="Arial" w:hAnsi="Arial" w:cs="Arial"/>
                <w:sz w:val="24"/>
                <w:szCs w:val="24"/>
              </w:rPr>
            </w:pPr>
            <w:r>
              <w:rPr>
                <w:rFonts w:ascii="Arial" w:hAnsi="Arial" w:cs="Arial"/>
                <w:sz w:val="24"/>
                <w:szCs w:val="24"/>
              </w:rPr>
              <w:t>Take non-compliance cases to the Labour courts, CCMA and bargaining councils</w:t>
            </w:r>
          </w:p>
          <w:p w:rsidR="00EC54C0" w:rsidRDefault="00EC54C0" w:rsidP="00FE41E0">
            <w:pPr>
              <w:spacing w:line="276" w:lineRule="auto"/>
              <w:rPr>
                <w:rFonts w:ascii="Arial" w:hAnsi="Arial" w:cs="Arial"/>
                <w:sz w:val="24"/>
                <w:szCs w:val="24"/>
              </w:rPr>
            </w:pPr>
            <w:r w:rsidRPr="00803D5B">
              <w:rPr>
                <w:rFonts w:ascii="Arial" w:hAnsi="Arial" w:cs="Arial"/>
                <w:sz w:val="24"/>
                <w:szCs w:val="24"/>
              </w:rPr>
              <w:t xml:space="preserve">Private sector companies, institutions and NGO’s may regulate their transport policy accordingly within reasonable and necessary reasonable accommodation measures in relation to </w:t>
            </w:r>
            <w:r w:rsidRPr="00803D5B">
              <w:rPr>
                <w:rFonts w:ascii="Arial" w:hAnsi="Arial" w:cs="Arial"/>
                <w:sz w:val="24"/>
                <w:szCs w:val="24"/>
              </w:rPr>
              <w:lastRenderedPageBreak/>
              <w:t>specific needs of their clients, members and e</w:t>
            </w:r>
            <w:r>
              <w:rPr>
                <w:rFonts w:ascii="Arial" w:hAnsi="Arial" w:cs="Arial"/>
                <w:sz w:val="24"/>
                <w:szCs w:val="24"/>
              </w:rPr>
              <w:t>mployees who have disabilities.</w:t>
            </w:r>
          </w:p>
          <w:p w:rsidR="00EC54C0" w:rsidRDefault="00EC54C0" w:rsidP="00FE41E0">
            <w:pPr>
              <w:spacing w:line="276" w:lineRule="auto"/>
              <w:rPr>
                <w:rFonts w:ascii="Arial" w:hAnsi="Arial" w:cs="Arial"/>
                <w:sz w:val="24"/>
                <w:szCs w:val="24"/>
              </w:rPr>
            </w:pPr>
            <w:r>
              <w:rPr>
                <w:rFonts w:ascii="Arial" w:hAnsi="Arial" w:cs="Arial"/>
                <w:sz w:val="24"/>
                <w:szCs w:val="24"/>
              </w:rPr>
              <w:t>Ensure that reasonable accommodation measures are put in place for transport where there is no accessible transport system, under a determination of reasonable cost with the accounting officer.</w:t>
            </w:r>
          </w:p>
          <w:p w:rsidR="00EC54C0" w:rsidRDefault="00EC54C0" w:rsidP="00FE41E0">
            <w:pPr>
              <w:spacing w:line="276" w:lineRule="auto"/>
              <w:rPr>
                <w:rFonts w:ascii="Arial" w:hAnsi="Arial" w:cs="Arial"/>
                <w:sz w:val="24"/>
                <w:szCs w:val="24"/>
              </w:rPr>
            </w:pPr>
            <w:r>
              <w:rPr>
                <w:rFonts w:ascii="Arial" w:hAnsi="Arial" w:cs="Arial"/>
                <w:sz w:val="24"/>
                <w:szCs w:val="24"/>
              </w:rPr>
              <w:t xml:space="preserve">Specially adapted vehicles should be provided </w:t>
            </w:r>
          </w:p>
          <w:p w:rsidR="00EC54C0" w:rsidRDefault="00EC54C0" w:rsidP="00FE41E0">
            <w:pPr>
              <w:spacing w:line="276" w:lineRule="auto"/>
              <w:rPr>
                <w:rFonts w:ascii="Arial" w:hAnsi="Arial" w:cs="Arial"/>
                <w:sz w:val="24"/>
                <w:szCs w:val="24"/>
                <w:lang w:val="en-GB"/>
              </w:rPr>
            </w:pPr>
            <w:r>
              <w:rPr>
                <w:rFonts w:ascii="Arial" w:hAnsi="Arial" w:cs="Arial"/>
                <w:sz w:val="24"/>
                <w:szCs w:val="24"/>
              </w:rPr>
              <w:t>Transport for work should be accommodated on mainstream public transport and if this is not possible, by the employer</w:t>
            </w:r>
          </w:p>
        </w:tc>
      </w:tr>
      <w:tr w:rsidR="00EC54C0" w:rsidTr="00573DA2">
        <w:tc>
          <w:tcPr>
            <w:tcW w:w="1980" w:type="dxa"/>
          </w:tcPr>
          <w:p w:rsidR="00EC54C0" w:rsidRPr="00803D5B" w:rsidRDefault="00EC54C0" w:rsidP="00FE41E0">
            <w:pPr>
              <w:spacing w:line="276" w:lineRule="auto"/>
              <w:rPr>
                <w:rFonts w:ascii="Arial" w:hAnsi="Arial" w:cs="Arial"/>
                <w:b/>
                <w:sz w:val="24"/>
                <w:szCs w:val="24"/>
              </w:rPr>
            </w:pPr>
            <w:r w:rsidRPr="00803D5B">
              <w:rPr>
                <w:rFonts w:ascii="Arial" w:hAnsi="Arial" w:cs="Arial"/>
                <w:b/>
                <w:sz w:val="24"/>
                <w:szCs w:val="24"/>
              </w:rPr>
              <w:lastRenderedPageBreak/>
              <w:t>Employment and</w:t>
            </w:r>
            <w:r w:rsidRPr="00803D5B">
              <w:rPr>
                <w:rFonts w:ascii="Arial" w:hAnsi="Arial" w:cs="Arial"/>
                <w:sz w:val="24"/>
                <w:szCs w:val="24"/>
              </w:rPr>
              <w:t xml:space="preserve"> </w:t>
            </w:r>
            <w:r w:rsidRPr="00803D5B">
              <w:rPr>
                <w:rFonts w:ascii="Arial" w:hAnsi="Arial" w:cs="Arial"/>
                <w:b/>
                <w:sz w:val="24"/>
                <w:szCs w:val="24"/>
              </w:rPr>
              <w:t>Labour practices</w:t>
            </w:r>
            <w:r>
              <w:rPr>
                <w:rFonts w:ascii="Arial" w:hAnsi="Arial" w:cs="Arial"/>
                <w:b/>
                <w:sz w:val="24"/>
                <w:szCs w:val="24"/>
              </w:rPr>
              <w:t xml:space="preserve"> (public and private sector)</w:t>
            </w:r>
          </w:p>
          <w:p w:rsidR="00EC54C0" w:rsidRDefault="00EC54C0" w:rsidP="00FE41E0">
            <w:pPr>
              <w:spacing w:line="276" w:lineRule="auto"/>
              <w:rPr>
                <w:rFonts w:ascii="Arial" w:hAnsi="Arial" w:cs="Arial"/>
                <w:b/>
                <w:sz w:val="24"/>
                <w:szCs w:val="24"/>
              </w:rPr>
            </w:pPr>
          </w:p>
        </w:tc>
        <w:tc>
          <w:tcPr>
            <w:tcW w:w="7087" w:type="dxa"/>
          </w:tcPr>
          <w:p w:rsidR="00EC54C0" w:rsidRDefault="00EC54C0" w:rsidP="00FE41E0">
            <w:pPr>
              <w:spacing w:line="276" w:lineRule="auto"/>
              <w:rPr>
                <w:rFonts w:ascii="Arial" w:hAnsi="Arial" w:cs="Arial"/>
                <w:sz w:val="24"/>
                <w:szCs w:val="24"/>
                <w:lang w:val="en-GB"/>
              </w:rPr>
            </w:pPr>
            <w:r>
              <w:rPr>
                <w:rFonts w:ascii="Arial" w:hAnsi="Arial" w:cs="Arial"/>
                <w:sz w:val="24"/>
                <w:szCs w:val="24"/>
                <w:lang w:val="en-GB"/>
              </w:rPr>
              <w:t>Implementation of policy that includes the following:</w:t>
            </w:r>
          </w:p>
          <w:p w:rsidR="0004750C" w:rsidRPr="0004750C" w:rsidRDefault="0004750C" w:rsidP="00095823">
            <w:pPr>
              <w:numPr>
                <w:ilvl w:val="0"/>
                <w:numId w:val="18"/>
              </w:numPr>
              <w:spacing w:line="276" w:lineRule="auto"/>
              <w:ind w:left="360"/>
              <w:contextualSpacing/>
              <w:rPr>
                <w:rFonts w:ascii="Arial" w:hAnsi="Arial" w:cs="Arial"/>
                <w:i/>
                <w:sz w:val="24"/>
                <w:szCs w:val="24"/>
                <w:lang w:val="en-GB"/>
              </w:rPr>
            </w:pPr>
            <w:r>
              <w:rPr>
                <w:rFonts w:ascii="Arial" w:hAnsi="Arial" w:cs="Arial"/>
                <w:i/>
                <w:sz w:val="24"/>
                <w:szCs w:val="24"/>
                <w:lang w:val="en-GB"/>
              </w:rPr>
              <w:t>Procurement, transfer and disposal of assistive devices</w:t>
            </w:r>
          </w:p>
          <w:p w:rsidR="0004750C" w:rsidRPr="0004750C" w:rsidRDefault="0004750C" w:rsidP="00095823">
            <w:pPr>
              <w:numPr>
                <w:ilvl w:val="0"/>
                <w:numId w:val="18"/>
              </w:numPr>
              <w:spacing w:line="276" w:lineRule="auto"/>
              <w:ind w:left="360"/>
              <w:contextualSpacing/>
              <w:rPr>
                <w:rFonts w:ascii="Arial" w:hAnsi="Arial" w:cs="Arial"/>
                <w:i/>
                <w:sz w:val="24"/>
                <w:szCs w:val="24"/>
                <w:lang w:val="en-GB"/>
              </w:rPr>
            </w:pPr>
            <w:r>
              <w:rPr>
                <w:rFonts w:ascii="Arial" w:hAnsi="Arial" w:cs="Arial"/>
                <w:i/>
                <w:sz w:val="24"/>
                <w:szCs w:val="24"/>
                <w:lang w:val="en-GB"/>
              </w:rPr>
              <w:t>Utilisation, repair and maintenance of assistive devices</w:t>
            </w:r>
          </w:p>
          <w:p w:rsidR="00EC54C0" w:rsidRPr="0004750C" w:rsidRDefault="00EC54C0" w:rsidP="00095823">
            <w:pPr>
              <w:pStyle w:val="ListParagraph"/>
              <w:numPr>
                <w:ilvl w:val="0"/>
                <w:numId w:val="18"/>
              </w:numPr>
              <w:spacing w:line="276" w:lineRule="auto"/>
              <w:ind w:left="360"/>
              <w:rPr>
                <w:rFonts w:ascii="Arial" w:hAnsi="Arial" w:cs="Arial"/>
                <w:i/>
                <w:sz w:val="24"/>
                <w:szCs w:val="24"/>
              </w:rPr>
            </w:pPr>
            <w:r w:rsidRPr="0004750C">
              <w:rPr>
                <w:rFonts w:ascii="Arial" w:hAnsi="Arial" w:cs="Arial"/>
                <w:i/>
                <w:sz w:val="24"/>
                <w:szCs w:val="24"/>
                <w:lang w:val="en-GB"/>
              </w:rPr>
              <w:t>Addressing the needs of persons with different</w:t>
            </w:r>
            <w:r w:rsidRPr="0004750C">
              <w:rPr>
                <w:rFonts w:ascii="Arial" w:hAnsi="Arial" w:cs="Arial"/>
                <w:i/>
                <w:sz w:val="24"/>
                <w:szCs w:val="24"/>
              </w:rPr>
              <w:t xml:space="preserve"> </w:t>
            </w:r>
            <w:r w:rsidR="0004750C" w:rsidRPr="0004750C">
              <w:rPr>
                <w:rFonts w:ascii="Arial" w:hAnsi="Arial" w:cs="Arial"/>
                <w:i/>
                <w:sz w:val="24"/>
                <w:szCs w:val="24"/>
              </w:rPr>
              <w:t>categories</w:t>
            </w:r>
            <w:r w:rsidR="0004750C">
              <w:rPr>
                <w:rFonts w:ascii="Arial" w:hAnsi="Arial" w:cs="Arial"/>
                <w:i/>
                <w:sz w:val="24"/>
                <w:szCs w:val="24"/>
              </w:rPr>
              <w:t xml:space="preserve"> of disabilities</w:t>
            </w:r>
            <w:r w:rsidRPr="0004750C">
              <w:rPr>
                <w:rFonts w:ascii="Arial" w:hAnsi="Arial" w:cs="Arial"/>
                <w:i/>
                <w:sz w:val="24"/>
                <w:szCs w:val="24"/>
              </w:rPr>
              <w:t xml:space="preserve"> </w:t>
            </w:r>
          </w:p>
          <w:p w:rsidR="00EC54C0" w:rsidRPr="0004750C" w:rsidRDefault="00EC54C0" w:rsidP="00095823">
            <w:pPr>
              <w:numPr>
                <w:ilvl w:val="0"/>
                <w:numId w:val="18"/>
              </w:numPr>
              <w:spacing w:line="276" w:lineRule="auto"/>
              <w:ind w:left="360"/>
              <w:contextualSpacing/>
              <w:rPr>
                <w:rFonts w:ascii="Arial" w:hAnsi="Arial" w:cs="Arial"/>
                <w:i/>
                <w:sz w:val="24"/>
                <w:szCs w:val="24"/>
                <w:lang w:val="en-GB"/>
              </w:rPr>
            </w:pPr>
            <w:r w:rsidRPr="0004750C">
              <w:rPr>
                <w:rFonts w:ascii="Arial" w:hAnsi="Arial" w:cs="Arial"/>
                <w:i/>
                <w:sz w:val="24"/>
                <w:szCs w:val="24"/>
                <w:lang w:val="en-GB"/>
              </w:rPr>
              <w:t>Job seekers tips</w:t>
            </w:r>
          </w:p>
          <w:p w:rsidR="00EC54C0" w:rsidRPr="0004750C" w:rsidRDefault="0004750C" w:rsidP="00095823">
            <w:pPr>
              <w:pStyle w:val="ListParagraph"/>
              <w:numPr>
                <w:ilvl w:val="0"/>
                <w:numId w:val="18"/>
              </w:numPr>
              <w:spacing w:line="276" w:lineRule="auto"/>
              <w:ind w:left="360"/>
              <w:rPr>
                <w:rFonts w:ascii="Arial" w:hAnsi="Arial" w:cs="Arial"/>
                <w:i/>
                <w:sz w:val="24"/>
                <w:szCs w:val="24"/>
                <w:lang w:val="en-GB"/>
              </w:rPr>
            </w:pPr>
            <w:r w:rsidRPr="0004750C">
              <w:rPr>
                <w:rFonts w:ascii="Arial" w:hAnsi="Arial" w:cs="Arial"/>
                <w:i/>
                <w:sz w:val="24"/>
                <w:szCs w:val="24"/>
                <w:lang w:val="en-GB"/>
              </w:rPr>
              <w:t>Recruitment</w:t>
            </w:r>
            <w:r w:rsidR="00EC54C0" w:rsidRPr="0004750C">
              <w:rPr>
                <w:rFonts w:ascii="Arial" w:hAnsi="Arial" w:cs="Arial"/>
                <w:i/>
                <w:sz w:val="24"/>
                <w:szCs w:val="24"/>
                <w:lang w:val="en-GB"/>
              </w:rPr>
              <w:t xml:space="preserve"> and selection</w:t>
            </w:r>
          </w:p>
          <w:p w:rsidR="00EC54C0" w:rsidRPr="0004750C" w:rsidRDefault="00EC54C0" w:rsidP="00095823">
            <w:pPr>
              <w:pStyle w:val="ListParagraph"/>
              <w:numPr>
                <w:ilvl w:val="0"/>
                <w:numId w:val="18"/>
              </w:numPr>
              <w:spacing w:line="276" w:lineRule="auto"/>
              <w:ind w:left="360"/>
              <w:rPr>
                <w:rFonts w:ascii="Arial" w:hAnsi="Arial" w:cs="Arial"/>
                <w:i/>
                <w:sz w:val="24"/>
                <w:szCs w:val="24"/>
                <w:lang w:val="en-GB"/>
              </w:rPr>
            </w:pPr>
            <w:r w:rsidRPr="0004750C">
              <w:rPr>
                <w:rFonts w:ascii="Arial" w:hAnsi="Arial" w:cs="Arial"/>
                <w:i/>
                <w:sz w:val="24"/>
                <w:szCs w:val="24"/>
                <w:lang w:val="en-GB"/>
              </w:rPr>
              <w:t>Recruitment process</w:t>
            </w:r>
          </w:p>
          <w:p w:rsidR="00EC54C0" w:rsidRPr="0004750C" w:rsidRDefault="00EC54C0" w:rsidP="00095823">
            <w:pPr>
              <w:pStyle w:val="ListParagraph"/>
              <w:numPr>
                <w:ilvl w:val="0"/>
                <w:numId w:val="18"/>
              </w:numPr>
              <w:spacing w:line="276" w:lineRule="auto"/>
              <w:ind w:left="360"/>
              <w:rPr>
                <w:rFonts w:ascii="Arial" w:hAnsi="Arial" w:cs="Arial"/>
                <w:i/>
                <w:sz w:val="24"/>
                <w:szCs w:val="24"/>
                <w:lang w:val="en-GB"/>
              </w:rPr>
            </w:pPr>
            <w:r w:rsidRPr="0004750C">
              <w:rPr>
                <w:rFonts w:ascii="Arial" w:hAnsi="Arial" w:cs="Arial"/>
                <w:i/>
                <w:sz w:val="24"/>
                <w:szCs w:val="24"/>
                <w:lang w:val="en-GB"/>
              </w:rPr>
              <w:t xml:space="preserve">Non-discrimination in Job </w:t>
            </w:r>
            <w:r w:rsidR="0004750C" w:rsidRPr="0004750C">
              <w:rPr>
                <w:rFonts w:ascii="Arial" w:hAnsi="Arial" w:cs="Arial"/>
                <w:i/>
                <w:sz w:val="24"/>
                <w:szCs w:val="24"/>
                <w:lang w:val="en-GB"/>
              </w:rPr>
              <w:t>profiles</w:t>
            </w:r>
            <w:r w:rsidRPr="0004750C">
              <w:rPr>
                <w:rFonts w:ascii="Arial" w:hAnsi="Arial" w:cs="Arial"/>
                <w:i/>
                <w:sz w:val="24"/>
                <w:szCs w:val="24"/>
                <w:lang w:val="en-GB"/>
              </w:rPr>
              <w:t xml:space="preserve"> and specification</w:t>
            </w:r>
          </w:p>
          <w:p w:rsidR="00EC54C0" w:rsidRPr="0004750C" w:rsidRDefault="00EC54C0" w:rsidP="00095823">
            <w:pPr>
              <w:pStyle w:val="ListParagraph"/>
              <w:numPr>
                <w:ilvl w:val="0"/>
                <w:numId w:val="18"/>
              </w:numPr>
              <w:spacing w:line="276" w:lineRule="auto"/>
              <w:ind w:left="360"/>
              <w:rPr>
                <w:rFonts w:ascii="Arial" w:hAnsi="Arial" w:cs="Arial"/>
                <w:i/>
                <w:sz w:val="24"/>
                <w:szCs w:val="24"/>
                <w:lang w:val="en-GB"/>
              </w:rPr>
            </w:pPr>
            <w:r w:rsidRPr="0004750C">
              <w:rPr>
                <w:rFonts w:ascii="Arial" w:hAnsi="Arial" w:cs="Arial"/>
                <w:i/>
                <w:sz w:val="24"/>
                <w:szCs w:val="24"/>
                <w:lang w:val="en-GB"/>
              </w:rPr>
              <w:t>Budget allocation and ring fencing for assistive devices necessary to perform the job</w:t>
            </w:r>
          </w:p>
          <w:p w:rsidR="00EC54C0" w:rsidRPr="0004750C" w:rsidRDefault="00EC54C0" w:rsidP="00095823">
            <w:pPr>
              <w:pStyle w:val="ListParagraph"/>
              <w:numPr>
                <w:ilvl w:val="0"/>
                <w:numId w:val="18"/>
              </w:numPr>
              <w:spacing w:line="276" w:lineRule="auto"/>
              <w:ind w:left="360"/>
              <w:rPr>
                <w:rFonts w:ascii="Arial" w:hAnsi="Arial" w:cs="Arial"/>
                <w:i/>
                <w:sz w:val="24"/>
                <w:szCs w:val="24"/>
                <w:lang w:val="en-GB"/>
              </w:rPr>
            </w:pPr>
            <w:r w:rsidRPr="0004750C">
              <w:rPr>
                <w:rFonts w:ascii="Arial" w:hAnsi="Arial" w:cs="Arial"/>
                <w:i/>
                <w:sz w:val="24"/>
                <w:szCs w:val="24"/>
                <w:lang w:val="en-GB"/>
              </w:rPr>
              <w:t>Inclusive:</w:t>
            </w:r>
            <w:r w:rsidR="0004750C">
              <w:rPr>
                <w:rFonts w:ascii="Arial" w:hAnsi="Arial" w:cs="Arial"/>
                <w:i/>
                <w:sz w:val="24"/>
                <w:szCs w:val="24"/>
                <w:lang w:val="en-GB"/>
              </w:rPr>
              <w:t xml:space="preserve"> </w:t>
            </w:r>
            <w:r w:rsidRPr="0004750C">
              <w:rPr>
                <w:rFonts w:ascii="Arial" w:hAnsi="Arial" w:cs="Arial"/>
                <w:i/>
                <w:sz w:val="24"/>
                <w:szCs w:val="24"/>
                <w:lang w:val="en-GB"/>
              </w:rPr>
              <w:t>Advertising</w:t>
            </w:r>
            <w:r w:rsidR="0004750C">
              <w:rPr>
                <w:rFonts w:ascii="Arial" w:hAnsi="Arial" w:cs="Arial"/>
                <w:i/>
                <w:sz w:val="24"/>
                <w:szCs w:val="24"/>
                <w:lang w:val="en-GB"/>
              </w:rPr>
              <w:t xml:space="preserve">, </w:t>
            </w:r>
            <w:r w:rsidRPr="0004750C">
              <w:rPr>
                <w:rFonts w:ascii="Arial" w:hAnsi="Arial" w:cs="Arial"/>
                <w:i/>
                <w:sz w:val="24"/>
                <w:szCs w:val="24"/>
                <w:lang w:val="en-GB"/>
              </w:rPr>
              <w:t>Selection</w:t>
            </w:r>
            <w:r w:rsidR="0004750C">
              <w:rPr>
                <w:rFonts w:ascii="Arial" w:hAnsi="Arial" w:cs="Arial"/>
                <w:i/>
                <w:sz w:val="24"/>
                <w:szCs w:val="24"/>
                <w:lang w:val="en-GB"/>
              </w:rPr>
              <w:t xml:space="preserve">, </w:t>
            </w:r>
            <w:r w:rsidRPr="0004750C">
              <w:rPr>
                <w:rFonts w:ascii="Arial" w:hAnsi="Arial" w:cs="Arial"/>
                <w:i/>
                <w:sz w:val="24"/>
                <w:szCs w:val="24"/>
                <w:lang w:val="en-GB"/>
              </w:rPr>
              <w:t>Interviews</w:t>
            </w:r>
            <w:r w:rsidR="0004750C">
              <w:rPr>
                <w:rFonts w:ascii="Arial" w:hAnsi="Arial" w:cs="Arial"/>
                <w:i/>
                <w:sz w:val="24"/>
                <w:szCs w:val="24"/>
                <w:lang w:val="en-GB"/>
              </w:rPr>
              <w:t xml:space="preserve">, </w:t>
            </w:r>
            <w:r w:rsidRPr="0004750C">
              <w:rPr>
                <w:rFonts w:ascii="Arial" w:hAnsi="Arial" w:cs="Arial"/>
                <w:i/>
                <w:sz w:val="24"/>
                <w:szCs w:val="24"/>
                <w:lang w:val="en-GB"/>
              </w:rPr>
              <w:t>Guidelines for interviewees and inte</w:t>
            </w:r>
            <w:r w:rsidR="0004750C">
              <w:rPr>
                <w:rFonts w:ascii="Arial" w:hAnsi="Arial" w:cs="Arial"/>
                <w:i/>
                <w:sz w:val="24"/>
                <w:szCs w:val="24"/>
                <w:lang w:val="en-GB"/>
              </w:rPr>
              <w:t xml:space="preserve">rviewers to avoid discrimination, </w:t>
            </w:r>
            <w:r w:rsidRPr="0004750C">
              <w:rPr>
                <w:rFonts w:ascii="Arial" w:hAnsi="Arial" w:cs="Arial"/>
                <w:i/>
                <w:sz w:val="24"/>
                <w:szCs w:val="24"/>
                <w:lang w:val="en-GB"/>
              </w:rPr>
              <w:t>Conditional job offers</w:t>
            </w:r>
            <w:r w:rsidR="0004750C">
              <w:rPr>
                <w:rFonts w:ascii="Arial" w:hAnsi="Arial" w:cs="Arial"/>
                <w:i/>
                <w:sz w:val="24"/>
                <w:szCs w:val="24"/>
                <w:lang w:val="en-GB"/>
              </w:rPr>
              <w:t xml:space="preserve">, Placement, </w:t>
            </w:r>
            <w:r w:rsidRPr="0004750C">
              <w:rPr>
                <w:rFonts w:ascii="Arial" w:hAnsi="Arial" w:cs="Arial"/>
                <w:i/>
                <w:sz w:val="24"/>
                <w:szCs w:val="24"/>
                <w:lang w:val="en-GB"/>
              </w:rPr>
              <w:t>Orientation and training</w:t>
            </w:r>
            <w:r w:rsidR="0004750C">
              <w:rPr>
                <w:rFonts w:ascii="Arial" w:hAnsi="Arial" w:cs="Arial"/>
                <w:i/>
                <w:sz w:val="24"/>
                <w:szCs w:val="24"/>
                <w:lang w:val="en-GB"/>
              </w:rPr>
              <w:t xml:space="preserve">, </w:t>
            </w:r>
            <w:r w:rsidRPr="0004750C">
              <w:rPr>
                <w:rFonts w:ascii="Arial" w:hAnsi="Arial" w:cs="Arial"/>
                <w:i/>
                <w:sz w:val="24"/>
                <w:szCs w:val="24"/>
                <w:lang w:val="en-GB"/>
              </w:rPr>
              <w:t>Induction (of staff member and others in the team)</w:t>
            </w:r>
          </w:p>
          <w:p w:rsidR="00EC54C0" w:rsidRPr="0004750C" w:rsidRDefault="00EC54C0"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t>Equal treatment subject to reasonable accommodation</w:t>
            </w:r>
          </w:p>
          <w:p w:rsidR="00EC54C0" w:rsidRPr="0004750C" w:rsidRDefault="00EC54C0"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t>Disability sensitisation</w:t>
            </w:r>
          </w:p>
          <w:p w:rsidR="00EC54C0" w:rsidRPr="0004750C" w:rsidRDefault="00EC54C0"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t>Training and career advancement</w:t>
            </w:r>
          </w:p>
          <w:p w:rsidR="00EC54C0" w:rsidRPr="0004750C" w:rsidRDefault="00EC54C0"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t>Non-discrimination in career advancement</w:t>
            </w:r>
          </w:p>
          <w:p w:rsidR="00EC54C0" w:rsidRPr="0004750C" w:rsidRDefault="00EC54C0"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t>Non-discrimination in skills development</w:t>
            </w:r>
          </w:p>
          <w:p w:rsidR="00EC54C0" w:rsidRPr="0004750C" w:rsidRDefault="00EC54C0"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t>Retention</w:t>
            </w:r>
          </w:p>
          <w:p w:rsidR="00EC54C0" w:rsidRPr="0004750C" w:rsidRDefault="00EC54C0"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t>Compliance with the Employment Equity Act</w:t>
            </w:r>
          </w:p>
          <w:p w:rsidR="00EC54C0" w:rsidRPr="0004750C" w:rsidRDefault="0004750C" w:rsidP="00095823">
            <w:pPr>
              <w:pStyle w:val="ListParagraph"/>
              <w:numPr>
                <w:ilvl w:val="0"/>
                <w:numId w:val="18"/>
              </w:numPr>
              <w:spacing w:line="276" w:lineRule="auto"/>
              <w:ind w:left="360"/>
              <w:rPr>
                <w:rFonts w:ascii="Arial" w:hAnsi="Arial" w:cs="Arial"/>
                <w:sz w:val="24"/>
                <w:szCs w:val="24"/>
              </w:rPr>
            </w:pPr>
            <w:r>
              <w:rPr>
                <w:rFonts w:ascii="Arial" w:hAnsi="Arial" w:cs="Arial"/>
                <w:sz w:val="24"/>
                <w:szCs w:val="24"/>
              </w:rPr>
              <w:t>Termination of employment</w:t>
            </w:r>
          </w:p>
          <w:p w:rsidR="00EC54C0" w:rsidRPr="0004750C" w:rsidRDefault="00EC54C0"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t>Operational reasons for incapacitation</w:t>
            </w:r>
          </w:p>
          <w:p w:rsidR="00EC54C0" w:rsidRPr="0004750C" w:rsidRDefault="00EC54C0"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t>Reasons why continued employment is no longer possible for incapac</w:t>
            </w:r>
            <w:r w:rsidR="0004750C">
              <w:rPr>
                <w:rFonts w:ascii="Arial" w:hAnsi="Arial" w:cs="Arial"/>
                <w:sz w:val="24"/>
                <w:szCs w:val="24"/>
              </w:rPr>
              <w:t>itation of disabled or non-</w:t>
            </w:r>
            <w:r w:rsidRPr="0004750C">
              <w:rPr>
                <w:rFonts w:ascii="Arial" w:hAnsi="Arial" w:cs="Arial"/>
                <w:sz w:val="24"/>
                <w:szCs w:val="24"/>
              </w:rPr>
              <w:t>disabled employees</w:t>
            </w:r>
          </w:p>
          <w:p w:rsidR="00EC54C0" w:rsidRPr="0004750C" w:rsidRDefault="00EC54C0" w:rsidP="00095823">
            <w:pPr>
              <w:pStyle w:val="ListParagraph"/>
              <w:numPr>
                <w:ilvl w:val="0"/>
                <w:numId w:val="18"/>
              </w:numPr>
              <w:spacing w:line="276" w:lineRule="auto"/>
              <w:ind w:left="360"/>
              <w:rPr>
                <w:rFonts w:ascii="Arial" w:hAnsi="Arial" w:cs="Arial"/>
                <w:sz w:val="24"/>
                <w:szCs w:val="24"/>
                <w:lang w:val="en-GB"/>
              </w:rPr>
            </w:pPr>
            <w:r w:rsidRPr="0004750C">
              <w:rPr>
                <w:rFonts w:ascii="Arial" w:hAnsi="Arial" w:cs="Arial"/>
                <w:sz w:val="24"/>
                <w:szCs w:val="24"/>
                <w:lang w:val="en-GB"/>
              </w:rPr>
              <w:t>Employment Equity Planning</w:t>
            </w:r>
          </w:p>
          <w:p w:rsidR="00EC54C0" w:rsidRPr="0004750C" w:rsidRDefault="00EC54C0" w:rsidP="00095823">
            <w:pPr>
              <w:pStyle w:val="ListParagraph"/>
              <w:numPr>
                <w:ilvl w:val="0"/>
                <w:numId w:val="18"/>
              </w:numPr>
              <w:spacing w:line="276" w:lineRule="auto"/>
              <w:ind w:left="360"/>
              <w:rPr>
                <w:rFonts w:ascii="Arial" w:hAnsi="Arial" w:cs="Arial"/>
                <w:sz w:val="24"/>
                <w:szCs w:val="24"/>
                <w:lang w:val="en-GB"/>
              </w:rPr>
            </w:pPr>
            <w:r w:rsidRPr="0004750C">
              <w:rPr>
                <w:rFonts w:ascii="Arial" w:hAnsi="Arial" w:cs="Arial"/>
                <w:sz w:val="24"/>
                <w:szCs w:val="24"/>
                <w:lang w:val="en-GB"/>
              </w:rPr>
              <w:t>Phase one –Preparation</w:t>
            </w:r>
          </w:p>
          <w:p w:rsidR="00EC54C0" w:rsidRPr="0004750C" w:rsidRDefault="00EC54C0" w:rsidP="00095823">
            <w:pPr>
              <w:numPr>
                <w:ilvl w:val="0"/>
                <w:numId w:val="18"/>
              </w:numPr>
              <w:spacing w:line="276" w:lineRule="auto"/>
              <w:ind w:left="360"/>
              <w:contextualSpacing/>
              <w:rPr>
                <w:rFonts w:ascii="Arial" w:hAnsi="Arial" w:cs="Arial"/>
                <w:sz w:val="24"/>
                <w:szCs w:val="24"/>
                <w:lang w:val="en-GB"/>
              </w:rPr>
            </w:pPr>
            <w:r w:rsidRPr="0004750C">
              <w:rPr>
                <w:rFonts w:ascii="Arial" w:hAnsi="Arial" w:cs="Arial"/>
                <w:sz w:val="24"/>
                <w:szCs w:val="24"/>
                <w:lang w:val="en-GB"/>
              </w:rPr>
              <w:t>Phase two- Implementation</w:t>
            </w:r>
          </w:p>
          <w:p w:rsidR="00EC54C0" w:rsidRPr="0004750C" w:rsidRDefault="00EC54C0" w:rsidP="00095823">
            <w:pPr>
              <w:numPr>
                <w:ilvl w:val="0"/>
                <w:numId w:val="18"/>
              </w:numPr>
              <w:spacing w:line="276" w:lineRule="auto"/>
              <w:ind w:left="360"/>
              <w:contextualSpacing/>
              <w:rPr>
                <w:rFonts w:ascii="Arial" w:hAnsi="Arial" w:cs="Arial"/>
                <w:sz w:val="24"/>
                <w:szCs w:val="24"/>
                <w:lang w:val="en-GB"/>
              </w:rPr>
            </w:pPr>
            <w:r w:rsidRPr="0004750C">
              <w:rPr>
                <w:rFonts w:ascii="Arial" w:hAnsi="Arial" w:cs="Arial"/>
                <w:sz w:val="24"/>
                <w:szCs w:val="24"/>
                <w:lang w:val="en-GB"/>
              </w:rPr>
              <w:t xml:space="preserve">Phase three-Monitoring </w:t>
            </w:r>
          </w:p>
          <w:p w:rsidR="00EC54C0" w:rsidRPr="0004750C" w:rsidRDefault="0004750C" w:rsidP="00095823">
            <w:pPr>
              <w:pStyle w:val="ListParagraph"/>
              <w:numPr>
                <w:ilvl w:val="0"/>
                <w:numId w:val="18"/>
              </w:numPr>
              <w:spacing w:line="276" w:lineRule="auto"/>
              <w:ind w:left="360"/>
              <w:rPr>
                <w:rFonts w:ascii="Arial" w:hAnsi="Arial" w:cs="Arial"/>
                <w:sz w:val="24"/>
                <w:szCs w:val="24"/>
              </w:rPr>
            </w:pPr>
            <w:r>
              <w:rPr>
                <w:rFonts w:ascii="Arial" w:hAnsi="Arial" w:cs="Arial"/>
                <w:sz w:val="24"/>
                <w:szCs w:val="24"/>
              </w:rPr>
              <w:t>Supported employment model</w:t>
            </w:r>
          </w:p>
          <w:p w:rsidR="00EC54C0" w:rsidRPr="0004750C" w:rsidRDefault="00EC54C0"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t xml:space="preserve">Job </w:t>
            </w:r>
            <w:r w:rsidR="0004750C" w:rsidRPr="0004750C">
              <w:rPr>
                <w:rFonts w:ascii="Arial" w:hAnsi="Arial" w:cs="Arial"/>
                <w:sz w:val="24"/>
                <w:szCs w:val="24"/>
              </w:rPr>
              <w:t>coaching</w:t>
            </w:r>
          </w:p>
          <w:p w:rsidR="00EC54C0" w:rsidRPr="0004750C" w:rsidRDefault="0004750C"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t>Mentoring</w:t>
            </w:r>
          </w:p>
          <w:p w:rsidR="00EC54C0" w:rsidRPr="0004750C" w:rsidRDefault="00EC54C0"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lastRenderedPageBreak/>
              <w:t>Additional skills development</w:t>
            </w:r>
          </w:p>
          <w:p w:rsidR="00EC54C0" w:rsidRPr="0004750C" w:rsidRDefault="00EC54C0" w:rsidP="00095823">
            <w:pPr>
              <w:pStyle w:val="ListParagraph"/>
              <w:numPr>
                <w:ilvl w:val="0"/>
                <w:numId w:val="18"/>
              </w:numPr>
              <w:spacing w:line="276" w:lineRule="auto"/>
              <w:ind w:left="360"/>
              <w:rPr>
                <w:rFonts w:ascii="Arial" w:hAnsi="Arial" w:cs="Arial"/>
                <w:sz w:val="24"/>
                <w:szCs w:val="24"/>
              </w:rPr>
            </w:pPr>
            <w:r w:rsidRPr="0004750C">
              <w:rPr>
                <w:rFonts w:ascii="Arial" w:hAnsi="Arial" w:cs="Arial"/>
                <w:sz w:val="24"/>
                <w:szCs w:val="24"/>
              </w:rPr>
              <w:t>Job-reallocation</w:t>
            </w:r>
          </w:p>
          <w:p w:rsidR="00EC54C0" w:rsidRPr="0004750C" w:rsidRDefault="00EC54C0" w:rsidP="00095823">
            <w:pPr>
              <w:pStyle w:val="ListParagraph"/>
              <w:numPr>
                <w:ilvl w:val="0"/>
                <w:numId w:val="18"/>
              </w:numPr>
              <w:spacing w:line="276" w:lineRule="auto"/>
              <w:ind w:left="360"/>
              <w:rPr>
                <w:rFonts w:ascii="Arial" w:hAnsi="Arial" w:cs="Arial"/>
                <w:b/>
                <w:sz w:val="24"/>
                <w:szCs w:val="24"/>
              </w:rPr>
            </w:pPr>
            <w:r w:rsidRPr="0004750C">
              <w:rPr>
                <w:rFonts w:ascii="Arial" w:hAnsi="Arial" w:cs="Arial"/>
                <w:sz w:val="24"/>
                <w:szCs w:val="24"/>
              </w:rPr>
              <w:t>Staff relocation</w:t>
            </w:r>
          </w:p>
        </w:tc>
      </w:tr>
      <w:tr w:rsidR="00EC54C0" w:rsidTr="00573DA2">
        <w:tc>
          <w:tcPr>
            <w:tcW w:w="1980" w:type="dxa"/>
          </w:tcPr>
          <w:p w:rsidR="00EC54C0" w:rsidRPr="00444BE5" w:rsidRDefault="00EC54C0" w:rsidP="00FE41E0">
            <w:pPr>
              <w:spacing w:line="276" w:lineRule="auto"/>
              <w:rPr>
                <w:rFonts w:ascii="Arial" w:hAnsi="Arial" w:cs="Arial"/>
                <w:sz w:val="24"/>
                <w:szCs w:val="24"/>
                <w:lang w:val="en-GB"/>
              </w:rPr>
            </w:pPr>
            <w:r>
              <w:rPr>
                <w:rFonts w:ascii="Arial" w:hAnsi="Arial" w:cs="Arial"/>
                <w:sz w:val="24"/>
                <w:szCs w:val="24"/>
                <w:lang w:val="en-GB"/>
              </w:rPr>
              <w:lastRenderedPageBreak/>
              <w:t>Reasonable accommodation-related testing procedures for Medical and psychological testing</w:t>
            </w:r>
          </w:p>
        </w:tc>
        <w:tc>
          <w:tcPr>
            <w:tcW w:w="7087" w:type="dxa"/>
          </w:tcPr>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Legal compliance verification</w:t>
            </w:r>
          </w:p>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Inclusion of temporary and recurring disability</w:t>
            </w:r>
          </w:p>
          <w:p w:rsidR="00EC54C0" w:rsidRPr="0004750C" w:rsidRDefault="0004750C"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Reasonable</w:t>
            </w:r>
            <w:r w:rsidR="00EC54C0" w:rsidRPr="0004750C">
              <w:rPr>
                <w:rFonts w:ascii="Arial" w:hAnsi="Arial" w:cs="Arial"/>
                <w:sz w:val="24"/>
                <w:szCs w:val="24"/>
                <w:lang w:val="en-GB"/>
              </w:rPr>
              <w:t xml:space="preserve"> accommodation related to the </w:t>
            </w:r>
            <w:r w:rsidRPr="0004750C">
              <w:rPr>
                <w:rFonts w:ascii="Arial" w:hAnsi="Arial" w:cs="Arial"/>
                <w:sz w:val="24"/>
                <w:szCs w:val="24"/>
                <w:lang w:val="en-GB"/>
              </w:rPr>
              <w:t>impairment</w:t>
            </w:r>
            <w:r w:rsidR="00EC54C0" w:rsidRPr="0004750C">
              <w:rPr>
                <w:rFonts w:ascii="Arial" w:hAnsi="Arial" w:cs="Arial"/>
                <w:sz w:val="24"/>
                <w:szCs w:val="24"/>
                <w:lang w:val="en-GB"/>
              </w:rPr>
              <w:t xml:space="preserve"> category</w:t>
            </w:r>
          </w:p>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 xml:space="preserve">Disability related </w:t>
            </w:r>
            <w:r w:rsidR="0004750C" w:rsidRPr="0004750C">
              <w:rPr>
                <w:rFonts w:ascii="Arial" w:hAnsi="Arial" w:cs="Arial"/>
                <w:sz w:val="24"/>
                <w:szCs w:val="24"/>
                <w:lang w:val="en-GB"/>
              </w:rPr>
              <w:t>enquires</w:t>
            </w:r>
            <w:r w:rsidRPr="0004750C">
              <w:rPr>
                <w:rFonts w:ascii="Arial" w:hAnsi="Arial" w:cs="Arial"/>
                <w:sz w:val="24"/>
                <w:szCs w:val="24"/>
                <w:lang w:val="en-GB"/>
              </w:rPr>
              <w:t>: amount of personal information that is relevant without violating personal information legislation</w:t>
            </w:r>
          </w:p>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Restriction on information that may be obtained from 3</w:t>
            </w:r>
            <w:r w:rsidRPr="0004750C">
              <w:rPr>
                <w:rFonts w:ascii="Arial" w:hAnsi="Arial" w:cs="Arial"/>
                <w:sz w:val="24"/>
                <w:szCs w:val="24"/>
                <w:vertAlign w:val="superscript"/>
                <w:lang w:val="en-GB"/>
              </w:rPr>
              <w:t>rd</w:t>
            </w:r>
            <w:r w:rsidRPr="0004750C">
              <w:rPr>
                <w:rFonts w:ascii="Arial" w:hAnsi="Arial" w:cs="Arial"/>
                <w:sz w:val="24"/>
                <w:szCs w:val="24"/>
                <w:lang w:val="en-GB"/>
              </w:rPr>
              <w:t xml:space="preserve"> parties</w:t>
            </w:r>
          </w:p>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Testing after illness or injury</w:t>
            </w:r>
          </w:p>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Rehabilitation and retention</w:t>
            </w:r>
          </w:p>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Health and safety screening</w:t>
            </w:r>
          </w:p>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Pre-benefit medical examinations</w:t>
            </w:r>
          </w:p>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Use of assessment</w:t>
            </w:r>
          </w:p>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Accommodation in psychometric testing</w:t>
            </w:r>
          </w:p>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Adapting existing psychometric tests</w:t>
            </w:r>
          </w:p>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Burden of proof</w:t>
            </w:r>
          </w:p>
          <w:p w:rsidR="00EC54C0" w:rsidRPr="0004750C" w:rsidRDefault="00EC54C0" w:rsidP="00095823">
            <w:pPr>
              <w:pStyle w:val="ListParagraph"/>
              <w:numPr>
                <w:ilvl w:val="0"/>
                <w:numId w:val="20"/>
              </w:numPr>
              <w:spacing w:line="276" w:lineRule="auto"/>
              <w:rPr>
                <w:rFonts w:ascii="Arial" w:hAnsi="Arial" w:cs="Arial"/>
                <w:sz w:val="24"/>
                <w:szCs w:val="24"/>
                <w:lang w:val="en-GB"/>
              </w:rPr>
            </w:pPr>
            <w:r w:rsidRPr="0004750C">
              <w:rPr>
                <w:rFonts w:ascii="Arial" w:hAnsi="Arial" w:cs="Arial"/>
                <w:sz w:val="24"/>
                <w:szCs w:val="24"/>
                <w:lang w:val="en-GB"/>
              </w:rPr>
              <w:t>Administration guidelines</w:t>
            </w:r>
          </w:p>
        </w:tc>
      </w:tr>
      <w:tr w:rsidR="00EC54C0" w:rsidTr="00573DA2">
        <w:tc>
          <w:tcPr>
            <w:tcW w:w="1980" w:type="dxa"/>
          </w:tcPr>
          <w:p w:rsidR="00EC54C0" w:rsidRDefault="00EC54C0" w:rsidP="00FE41E0">
            <w:pPr>
              <w:spacing w:line="276" w:lineRule="auto"/>
              <w:rPr>
                <w:rFonts w:ascii="Arial" w:hAnsi="Arial" w:cs="Arial"/>
                <w:sz w:val="24"/>
                <w:szCs w:val="24"/>
                <w:lang w:val="en-GB"/>
              </w:rPr>
            </w:pPr>
            <w:r>
              <w:rPr>
                <w:rFonts w:ascii="Arial" w:hAnsi="Arial" w:cs="Arial"/>
                <w:sz w:val="24"/>
                <w:szCs w:val="24"/>
                <w:lang w:val="en-GB"/>
              </w:rPr>
              <w:t>Independent living related reasonable accommodation</w:t>
            </w:r>
          </w:p>
        </w:tc>
        <w:tc>
          <w:tcPr>
            <w:tcW w:w="7087" w:type="dxa"/>
          </w:tcPr>
          <w:p w:rsidR="00EC54C0" w:rsidRPr="00573DA2" w:rsidRDefault="00EC54C0" w:rsidP="00FE41E0">
            <w:pPr>
              <w:spacing w:line="276" w:lineRule="auto"/>
              <w:rPr>
                <w:rFonts w:ascii="Arial" w:hAnsi="Arial" w:cs="Arial"/>
                <w:sz w:val="24"/>
                <w:szCs w:val="24"/>
              </w:rPr>
            </w:pPr>
            <w:r w:rsidRPr="00573DA2">
              <w:rPr>
                <w:rFonts w:ascii="Arial" w:hAnsi="Arial" w:cs="Arial"/>
                <w:sz w:val="24"/>
                <w:szCs w:val="24"/>
              </w:rPr>
              <w:t>Persons with disabilities must:</w:t>
            </w:r>
          </w:p>
          <w:p w:rsidR="00EC54C0" w:rsidRPr="00573DA2" w:rsidRDefault="00EC54C0" w:rsidP="00095823">
            <w:pPr>
              <w:numPr>
                <w:ilvl w:val="0"/>
                <w:numId w:val="12"/>
              </w:numPr>
              <w:spacing w:line="276" w:lineRule="auto"/>
              <w:contextualSpacing/>
              <w:rPr>
                <w:rFonts w:ascii="Arial" w:hAnsi="Arial" w:cs="Arial"/>
                <w:sz w:val="24"/>
                <w:szCs w:val="24"/>
                <w:lang w:val="en-GB"/>
              </w:rPr>
            </w:pPr>
            <w:r w:rsidRPr="00573DA2">
              <w:rPr>
                <w:rFonts w:ascii="Arial" w:hAnsi="Arial" w:cs="Arial"/>
                <w:sz w:val="24"/>
                <w:szCs w:val="24"/>
                <w:lang w:val="en-GB"/>
              </w:rPr>
              <w:t xml:space="preserve">Relate their personal experiences of daily living with their disability and explain their disability specific requirement </w:t>
            </w:r>
          </w:p>
          <w:p w:rsidR="00EC54C0" w:rsidRPr="00573DA2" w:rsidRDefault="0004750C" w:rsidP="00095823">
            <w:pPr>
              <w:numPr>
                <w:ilvl w:val="0"/>
                <w:numId w:val="12"/>
              </w:numPr>
              <w:spacing w:line="276" w:lineRule="auto"/>
              <w:contextualSpacing/>
              <w:rPr>
                <w:rFonts w:ascii="Arial" w:hAnsi="Arial" w:cs="Arial"/>
                <w:sz w:val="24"/>
                <w:szCs w:val="24"/>
                <w:lang w:val="en-GB"/>
              </w:rPr>
            </w:pPr>
            <w:r>
              <w:rPr>
                <w:rFonts w:ascii="Arial" w:hAnsi="Arial" w:cs="Arial"/>
                <w:sz w:val="24"/>
                <w:szCs w:val="24"/>
                <w:lang w:val="en-GB"/>
              </w:rPr>
              <w:t>Have access to an</w:t>
            </w:r>
            <w:r w:rsidR="00EC54C0" w:rsidRPr="00573DA2">
              <w:rPr>
                <w:rFonts w:ascii="Arial" w:hAnsi="Arial" w:cs="Arial"/>
                <w:sz w:val="24"/>
                <w:szCs w:val="24"/>
                <w:lang w:val="en-GB"/>
              </w:rPr>
              <w:t xml:space="preserve"> enabling environment that will allow them to freely disclose their information to external professionals </w:t>
            </w:r>
          </w:p>
          <w:p w:rsidR="00EC54C0" w:rsidRPr="00573DA2" w:rsidRDefault="0004750C" w:rsidP="00095823">
            <w:pPr>
              <w:numPr>
                <w:ilvl w:val="0"/>
                <w:numId w:val="12"/>
              </w:numPr>
              <w:spacing w:line="276" w:lineRule="auto"/>
              <w:contextualSpacing/>
              <w:rPr>
                <w:rFonts w:ascii="Arial" w:hAnsi="Arial" w:cs="Arial"/>
                <w:sz w:val="24"/>
                <w:szCs w:val="24"/>
                <w:lang w:val="en-GB"/>
              </w:rPr>
            </w:pPr>
            <w:r>
              <w:rPr>
                <w:rFonts w:ascii="Arial" w:hAnsi="Arial" w:cs="Arial"/>
                <w:sz w:val="24"/>
                <w:szCs w:val="24"/>
                <w:lang w:val="en-GB"/>
              </w:rPr>
              <w:t>E</w:t>
            </w:r>
            <w:r w:rsidR="00EC54C0" w:rsidRPr="00573DA2">
              <w:rPr>
                <w:rFonts w:ascii="Arial" w:hAnsi="Arial" w:cs="Arial"/>
                <w:sz w:val="24"/>
                <w:szCs w:val="24"/>
                <w:lang w:val="en-GB"/>
              </w:rPr>
              <w:t>xercise the right to be treated equally for reasonable accommodation in their living home environment and in the placement process at the workplace and ask for accommodation to enable them to participate equitably</w:t>
            </w:r>
          </w:p>
          <w:p w:rsidR="00EC54C0" w:rsidRPr="0004750C" w:rsidRDefault="0004750C" w:rsidP="00095823">
            <w:pPr>
              <w:numPr>
                <w:ilvl w:val="0"/>
                <w:numId w:val="12"/>
              </w:numPr>
              <w:spacing w:line="276" w:lineRule="auto"/>
              <w:contextualSpacing/>
              <w:rPr>
                <w:rFonts w:ascii="Arial" w:hAnsi="Arial" w:cs="Arial"/>
                <w:sz w:val="24"/>
                <w:szCs w:val="24"/>
                <w:lang w:val="en-GB"/>
              </w:rPr>
            </w:pPr>
            <w:r>
              <w:rPr>
                <w:rFonts w:ascii="Arial" w:hAnsi="Arial" w:cs="Arial"/>
                <w:sz w:val="24"/>
                <w:szCs w:val="24"/>
                <w:lang w:val="en-GB"/>
              </w:rPr>
              <w:t>Take</w:t>
            </w:r>
            <w:r w:rsidR="00EC54C0" w:rsidRPr="00573DA2">
              <w:rPr>
                <w:rFonts w:ascii="Arial" w:hAnsi="Arial" w:cs="Arial"/>
                <w:sz w:val="24"/>
                <w:szCs w:val="24"/>
                <w:lang w:val="en-GB"/>
              </w:rPr>
              <w:t xml:space="preserve"> a role in disability awareness programmes </w:t>
            </w:r>
          </w:p>
        </w:tc>
      </w:tr>
      <w:tr w:rsidR="00EC54C0" w:rsidTr="00573DA2">
        <w:tc>
          <w:tcPr>
            <w:tcW w:w="1980" w:type="dxa"/>
          </w:tcPr>
          <w:p w:rsidR="00EC54C0" w:rsidRDefault="00EC54C0" w:rsidP="00FE41E0">
            <w:pPr>
              <w:spacing w:line="276" w:lineRule="auto"/>
              <w:rPr>
                <w:rFonts w:ascii="Arial" w:hAnsi="Arial" w:cs="Arial"/>
                <w:sz w:val="24"/>
                <w:szCs w:val="24"/>
                <w:lang w:val="en-GB"/>
              </w:rPr>
            </w:pPr>
            <w:r>
              <w:rPr>
                <w:rFonts w:ascii="Arial" w:hAnsi="Arial" w:cs="Arial"/>
                <w:sz w:val="24"/>
                <w:szCs w:val="24"/>
                <w:lang w:val="en-GB"/>
              </w:rPr>
              <w:t>Social protection packages</w:t>
            </w:r>
          </w:p>
        </w:tc>
        <w:tc>
          <w:tcPr>
            <w:tcW w:w="7087" w:type="dxa"/>
          </w:tcPr>
          <w:p w:rsidR="00EC54C0" w:rsidRPr="00573DA2" w:rsidRDefault="00EC54C0" w:rsidP="00095823">
            <w:pPr>
              <w:pStyle w:val="ListParagraph"/>
              <w:numPr>
                <w:ilvl w:val="0"/>
                <w:numId w:val="19"/>
              </w:numPr>
              <w:spacing w:line="276" w:lineRule="auto"/>
              <w:rPr>
                <w:rFonts w:ascii="Arial" w:hAnsi="Arial" w:cs="Arial"/>
                <w:sz w:val="24"/>
                <w:szCs w:val="24"/>
              </w:rPr>
            </w:pPr>
            <w:r w:rsidRPr="00573DA2">
              <w:rPr>
                <w:rFonts w:ascii="Arial" w:hAnsi="Arial" w:cs="Arial"/>
                <w:sz w:val="24"/>
                <w:szCs w:val="24"/>
              </w:rPr>
              <w:t>Compensation</w:t>
            </w:r>
          </w:p>
          <w:p w:rsidR="00EC54C0" w:rsidRPr="00573DA2" w:rsidRDefault="00EC54C0" w:rsidP="00095823">
            <w:pPr>
              <w:pStyle w:val="ListParagraph"/>
              <w:numPr>
                <w:ilvl w:val="0"/>
                <w:numId w:val="19"/>
              </w:numPr>
              <w:spacing w:line="276" w:lineRule="auto"/>
              <w:rPr>
                <w:rFonts w:ascii="Arial" w:hAnsi="Arial" w:cs="Arial"/>
                <w:sz w:val="24"/>
                <w:szCs w:val="24"/>
              </w:rPr>
            </w:pPr>
            <w:r w:rsidRPr="00573DA2">
              <w:rPr>
                <w:rFonts w:ascii="Arial" w:hAnsi="Arial" w:cs="Arial"/>
                <w:sz w:val="24"/>
                <w:szCs w:val="24"/>
              </w:rPr>
              <w:t>Provisions related to COIDA</w:t>
            </w:r>
          </w:p>
          <w:p w:rsidR="00EC54C0" w:rsidRPr="00573DA2" w:rsidRDefault="00EC54C0" w:rsidP="00095823">
            <w:pPr>
              <w:pStyle w:val="ListParagraph"/>
              <w:numPr>
                <w:ilvl w:val="0"/>
                <w:numId w:val="19"/>
              </w:numPr>
              <w:spacing w:line="276" w:lineRule="auto"/>
              <w:rPr>
                <w:rFonts w:ascii="Arial" w:hAnsi="Arial" w:cs="Arial"/>
                <w:sz w:val="24"/>
                <w:szCs w:val="24"/>
              </w:rPr>
            </w:pPr>
            <w:r w:rsidRPr="00573DA2">
              <w:rPr>
                <w:rFonts w:ascii="Arial" w:hAnsi="Arial" w:cs="Arial"/>
                <w:sz w:val="24"/>
                <w:szCs w:val="24"/>
              </w:rPr>
              <w:t>Unemployment Insurance Fund</w:t>
            </w:r>
          </w:p>
          <w:p w:rsidR="00EC54C0" w:rsidRPr="00573DA2" w:rsidRDefault="00EC54C0" w:rsidP="00095823">
            <w:pPr>
              <w:pStyle w:val="ListParagraph"/>
              <w:numPr>
                <w:ilvl w:val="0"/>
                <w:numId w:val="19"/>
              </w:numPr>
              <w:spacing w:line="276" w:lineRule="auto"/>
              <w:rPr>
                <w:rFonts w:ascii="Arial" w:hAnsi="Arial" w:cs="Arial"/>
                <w:sz w:val="24"/>
                <w:szCs w:val="24"/>
              </w:rPr>
            </w:pPr>
            <w:r w:rsidRPr="00573DA2">
              <w:rPr>
                <w:rFonts w:ascii="Arial" w:hAnsi="Arial" w:cs="Arial"/>
                <w:sz w:val="24"/>
                <w:szCs w:val="24"/>
              </w:rPr>
              <w:t>Retirement fund</w:t>
            </w:r>
          </w:p>
        </w:tc>
      </w:tr>
    </w:tbl>
    <w:p w:rsidR="00803D5B" w:rsidRPr="00803D5B" w:rsidRDefault="00803D5B" w:rsidP="00FE41E0">
      <w:pPr>
        <w:spacing w:after="0" w:line="276" w:lineRule="auto"/>
        <w:rPr>
          <w:rFonts w:ascii="Arial" w:hAnsi="Arial"/>
          <w:lang w:val="en-GB"/>
        </w:rPr>
      </w:pPr>
    </w:p>
    <w:sectPr w:rsidR="00803D5B" w:rsidRPr="00803D5B" w:rsidSect="005234CB">
      <w:footerReference w:type="default" r:id="rId13"/>
      <w:pgSz w:w="11906" w:h="16838"/>
      <w:pgMar w:top="1440" w:right="1440" w:bottom="1276" w:left="1440"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11" w:rsidRDefault="00553711" w:rsidP="008426BF">
      <w:pPr>
        <w:spacing w:after="0" w:line="240" w:lineRule="auto"/>
      </w:pPr>
      <w:r>
        <w:separator/>
      </w:r>
    </w:p>
  </w:endnote>
  <w:endnote w:type="continuationSeparator" w:id="0">
    <w:p w:rsidR="00553711" w:rsidRDefault="00553711" w:rsidP="00842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9D" w:rsidRDefault="00397C9D" w:rsidP="001526EF">
    <w:pPr>
      <w:pStyle w:val="Header"/>
      <w:jc w:val="center"/>
    </w:pPr>
    <w:r>
      <w:t xml:space="preserve">- </w:t>
    </w:r>
  </w:p>
  <w:p w:rsidR="00397C9D" w:rsidRDefault="00397C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9D" w:rsidRPr="00397C9D" w:rsidRDefault="00397C9D" w:rsidP="00397C9D">
    <w:pPr>
      <w:pStyle w:val="Header"/>
      <w:jc w:val="center"/>
    </w:pPr>
  </w:p>
  <w:p w:rsidR="00397C9D" w:rsidRDefault="00397C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9D" w:rsidRDefault="00397C9D" w:rsidP="00397C9D">
    <w:pPr>
      <w:pStyle w:val="Header"/>
    </w:pPr>
  </w:p>
  <w:p w:rsidR="00397C9D" w:rsidRDefault="00397C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11" w:rsidRDefault="00553711" w:rsidP="008426BF">
      <w:pPr>
        <w:spacing w:after="0" w:line="240" w:lineRule="auto"/>
      </w:pPr>
      <w:r>
        <w:separator/>
      </w:r>
    </w:p>
  </w:footnote>
  <w:footnote w:type="continuationSeparator" w:id="0">
    <w:p w:rsidR="00553711" w:rsidRDefault="00553711" w:rsidP="008426BF">
      <w:pPr>
        <w:spacing w:after="0" w:line="240" w:lineRule="auto"/>
      </w:pPr>
      <w:r>
        <w:continuationSeparator/>
      </w:r>
    </w:p>
  </w:footnote>
  <w:footnote w:id="1">
    <w:p w:rsidR="00397C9D" w:rsidRDefault="00397C9D" w:rsidP="00D51ABA">
      <w:pPr>
        <w:pStyle w:val="FootnoteText"/>
      </w:pPr>
      <w:r>
        <w:rPr>
          <w:rStyle w:val="FootnoteReference"/>
        </w:rPr>
        <w:footnoteRef/>
      </w:r>
      <w:r>
        <w:t xml:space="preserve"> UN CRPD (2006)</w:t>
      </w:r>
    </w:p>
  </w:footnote>
  <w:footnote w:id="2">
    <w:p w:rsidR="00397C9D" w:rsidRDefault="00397C9D" w:rsidP="00D51ABA">
      <w:pPr>
        <w:pStyle w:val="FootnoteText"/>
      </w:pPr>
      <w:r>
        <w:rPr>
          <w:rStyle w:val="FootnoteReference"/>
        </w:rPr>
        <w:footnoteRef/>
      </w:r>
      <w:r>
        <w:t xml:space="preserve"> </w:t>
      </w:r>
      <w:r w:rsidRPr="00B6665A">
        <w:rPr>
          <w:rFonts w:eastAsia="Times New Roman" w:cstheme="minorHAnsi"/>
          <w:szCs w:val="24"/>
          <w:lang w:eastAsia="en-ZA"/>
        </w:rPr>
        <w:t>Broad Based Black E</w:t>
      </w:r>
      <w:r>
        <w:rPr>
          <w:rFonts w:eastAsia="Times New Roman" w:cstheme="minorHAnsi"/>
          <w:szCs w:val="24"/>
          <w:lang w:eastAsia="en-ZA"/>
        </w:rPr>
        <w:t>conomic Empowerment Act (Act 53 of 2003)</w:t>
      </w:r>
    </w:p>
  </w:footnote>
  <w:footnote w:id="3">
    <w:p w:rsidR="00397C9D" w:rsidRDefault="00397C9D" w:rsidP="00D51ABA">
      <w:pPr>
        <w:pStyle w:val="FootnoteText"/>
      </w:pPr>
      <w:r>
        <w:rPr>
          <w:rStyle w:val="FootnoteReference"/>
        </w:rPr>
        <w:footnoteRef/>
      </w:r>
      <w:r>
        <w:t xml:space="preserve"> S</w:t>
      </w:r>
      <w:r w:rsidRPr="00B6665A">
        <w:rPr>
          <w:rFonts w:eastAsia="Times New Roman" w:cstheme="minorHAnsi"/>
          <w:szCs w:val="24"/>
          <w:lang w:eastAsia="en-ZA"/>
        </w:rPr>
        <w:t xml:space="preserve">ection 28 of </w:t>
      </w:r>
      <w:r>
        <w:rPr>
          <w:rFonts w:eastAsia="Times New Roman" w:cstheme="minorHAnsi"/>
          <w:szCs w:val="24"/>
          <w:lang w:eastAsia="en-ZA"/>
        </w:rPr>
        <w:t>Promotion of E</w:t>
      </w:r>
      <w:r w:rsidRPr="00B6665A">
        <w:rPr>
          <w:rFonts w:eastAsia="Times New Roman" w:cstheme="minorHAnsi"/>
          <w:szCs w:val="24"/>
          <w:lang w:eastAsia="en-ZA"/>
        </w:rPr>
        <w:t xml:space="preserve">quality and </w:t>
      </w:r>
      <w:r>
        <w:rPr>
          <w:rFonts w:eastAsia="Times New Roman" w:cstheme="minorHAnsi"/>
          <w:szCs w:val="24"/>
          <w:lang w:eastAsia="en-ZA"/>
        </w:rPr>
        <w:t>Prevention of U</w:t>
      </w:r>
      <w:r w:rsidRPr="00B6665A">
        <w:rPr>
          <w:rFonts w:eastAsia="Times New Roman" w:cstheme="minorHAnsi"/>
          <w:szCs w:val="24"/>
          <w:lang w:eastAsia="en-ZA"/>
        </w:rPr>
        <w:t>nfair d</w:t>
      </w:r>
      <w:r>
        <w:rPr>
          <w:rFonts w:eastAsia="Times New Roman" w:cstheme="minorHAnsi"/>
          <w:szCs w:val="24"/>
          <w:lang w:eastAsia="en-ZA"/>
        </w:rPr>
        <w:t>iscrimination A</w:t>
      </w:r>
      <w:r w:rsidRPr="00B6665A">
        <w:rPr>
          <w:rFonts w:eastAsia="Times New Roman" w:cstheme="minorHAnsi"/>
          <w:szCs w:val="24"/>
          <w:lang w:eastAsia="en-ZA"/>
        </w:rPr>
        <w:t>ct</w:t>
      </w:r>
      <w:r>
        <w:rPr>
          <w:rFonts w:eastAsia="Times New Roman" w:cstheme="minorHAnsi"/>
          <w:szCs w:val="24"/>
          <w:lang w:eastAsia="en-ZA"/>
        </w:rPr>
        <w:t xml:space="preserve"> (Act</w:t>
      </w:r>
      <w:r w:rsidRPr="00B6665A">
        <w:rPr>
          <w:rFonts w:eastAsia="Times New Roman" w:cstheme="minorHAnsi"/>
          <w:szCs w:val="24"/>
          <w:lang w:eastAsia="en-ZA"/>
        </w:rPr>
        <w:t xml:space="preserve"> 52 of 2002)</w:t>
      </w:r>
    </w:p>
  </w:footnote>
  <w:footnote w:id="4">
    <w:p w:rsidR="00397C9D" w:rsidRDefault="00397C9D" w:rsidP="00C72A32">
      <w:pPr>
        <w:pStyle w:val="FootnoteText"/>
      </w:pPr>
      <w:r w:rsidRPr="00A5170F">
        <w:rPr>
          <w:rStyle w:val="FootnoteReference"/>
        </w:rPr>
        <w:footnoteRef/>
      </w:r>
      <w:r w:rsidRPr="00A5170F">
        <w:t xml:space="preserve"> Republic of South Africa (1996).</w:t>
      </w:r>
      <w:r>
        <w:t xml:space="preserve"> Act No.108 of 1996.</w:t>
      </w:r>
      <w:r w:rsidRPr="00A5170F">
        <w:t xml:space="preserve"> The Constitution of the Republic of South Africa. Bill of Rights. Chapter 2, Section 9.</w:t>
      </w:r>
    </w:p>
  </w:footnote>
  <w:footnote w:id="5">
    <w:p w:rsidR="00397C9D" w:rsidRDefault="00397C9D">
      <w:pPr>
        <w:pStyle w:val="FootnoteText"/>
      </w:pPr>
      <w:r>
        <w:rPr>
          <w:rStyle w:val="FootnoteReference"/>
        </w:rPr>
        <w:footnoteRef/>
      </w:r>
      <w:r>
        <w:t xml:space="preserve"> </w:t>
      </w:r>
      <w:r w:rsidRPr="007A3FA8">
        <w:rPr>
          <w:rStyle w:val="Emphasis"/>
          <w:rFonts w:cstheme="minorHAnsi"/>
          <w:i w:val="0"/>
          <w:color w:val="000000"/>
        </w:rPr>
        <w:t>Act No. 55 of 1998</w:t>
      </w:r>
    </w:p>
  </w:footnote>
  <w:footnote w:id="6">
    <w:p w:rsidR="00397C9D" w:rsidRDefault="00397C9D" w:rsidP="000700FE">
      <w:pPr>
        <w:pStyle w:val="FootnoteText"/>
      </w:pPr>
      <w:r>
        <w:rPr>
          <w:rStyle w:val="FootnoteReference"/>
        </w:rPr>
        <w:footnoteRef/>
      </w:r>
      <w:r>
        <w:t xml:space="preserve"> United Nations (2007). Convention on the Rights of Persons with Disabilities.</w:t>
      </w:r>
    </w:p>
  </w:footnote>
  <w:footnote w:id="7">
    <w:p w:rsidR="00397C9D" w:rsidRPr="00FD74B3" w:rsidRDefault="00397C9D" w:rsidP="0049720C">
      <w:pPr>
        <w:pStyle w:val="Default"/>
        <w:rPr>
          <w:rFonts w:asciiTheme="minorHAnsi" w:hAnsiTheme="minorHAnsi" w:cs="Arial"/>
          <w:sz w:val="20"/>
          <w:szCs w:val="20"/>
        </w:rPr>
      </w:pPr>
      <w:r w:rsidRPr="00FD74B3">
        <w:rPr>
          <w:rStyle w:val="FootnoteReference"/>
          <w:rFonts w:asciiTheme="minorHAnsi" w:hAnsiTheme="minorHAnsi"/>
          <w:sz w:val="20"/>
          <w:szCs w:val="20"/>
        </w:rPr>
        <w:footnoteRef/>
      </w:r>
      <w:r w:rsidRPr="00FD74B3">
        <w:rPr>
          <w:rFonts w:asciiTheme="minorHAnsi" w:hAnsiTheme="minorHAnsi"/>
          <w:sz w:val="20"/>
          <w:szCs w:val="20"/>
        </w:rPr>
        <w:t xml:space="preserve"> </w:t>
      </w:r>
      <w:r w:rsidRPr="00FD74B3">
        <w:rPr>
          <w:rFonts w:asciiTheme="minorHAnsi" w:hAnsiTheme="minorHAnsi" w:cs="Arial"/>
          <w:sz w:val="20"/>
          <w:szCs w:val="20"/>
        </w:rPr>
        <w:t xml:space="preserve"> </w:t>
      </w:r>
      <w:r w:rsidRPr="00FD74B3">
        <w:rPr>
          <w:rFonts w:asciiTheme="minorHAnsi" w:hAnsiTheme="minorHAnsi" w:cs="Arial"/>
          <w:iCs/>
          <w:sz w:val="20"/>
          <w:szCs w:val="20"/>
        </w:rPr>
        <w:t>Dr. Jill Hanass-Hancock (</w:t>
      </w:r>
      <w:r>
        <w:rPr>
          <w:rFonts w:asciiTheme="minorHAnsi" w:hAnsiTheme="minorHAnsi" w:cs="Arial"/>
          <w:iCs/>
          <w:sz w:val="20"/>
          <w:szCs w:val="20"/>
        </w:rPr>
        <w:t>2014</w:t>
      </w:r>
      <w:r w:rsidRPr="00FD74B3">
        <w:rPr>
          <w:rFonts w:asciiTheme="minorHAnsi" w:hAnsiTheme="minorHAnsi" w:cs="Arial"/>
          <w:iCs/>
          <w:sz w:val="20"/>
          <w:szCs w:val="20"/>
        </w:rPr>
        <w:t>)</w:t>
      </w:r>
      <w:r>
        <w:rPr>
          <w:rFonts w:asciiTheme="minorHAnsi" w:hAnsiTheme="minorHAnsi" w:cs="Arial"/>
          <w:iCs/>
          <w:sz w:val="20"/>
          <w:szCs w:val="20"/>
        </w:rPr>
        <w:t xml:space="preserve"> </w:t>
      </w:r>
      <w:r w:rsidRPr="00FD74B3">
        <w:rPr>
          <w:rFonts w:asciiTheme="minorHAnsi" w:hAnsiTheme="minorHAnsi" w:cs="Arial"/>
          <w:bCs/>
          <w:sz w:val="20"/>
          <w:szCs w:val="20"/>
        </w:rPr>
        <w:t>Assessment of the Financial and Economic Costs of Disabilit</w:t>
      </w:r>
      <w:r>
        <w:rPr>
          <w:rFonts w:asciiTheme="minorHAnsi" w:hAnsiTheme="minorHAnsi" w:cs="Arial"/>
          <w:bCs/>
          <w:sz w:val="20"/>
          <w:szCs w:val="20"/>
        </w:rPr>
        <w:t xml:space="preserve">y to Households in South Africa. </w:t>
      </w:r>
      <w:r w:rsidRPr="00FD74B3">
        <w:rPr>
          <w:rFonts w:asciiTheme="minorHAnsi" w:hAnsiTheme="minorHAnsi" w:cs="Arial"/>
          <w:bCs/>
          <w:sz w:val="20"/>
          <w:szCs w:val="20"/>
        </w:rPr>
        <w:t>Draft Report</w:t>
      </w:r>
      <w:r>
        <w:rPr>
          <w:rFonts w:asciiTheme="minorHAnsi" w:hAnsiTheme="minorHAnsi" w:cs="Arial"/>
          <w:bCs/>
          <w:sz w:val="20"/>
          <w:szCs w:val="20"/>
        </w:rPr>
        <w:t>.</w:t>
      </w:r>
      <w:r w:rsidRPr="00FD74B3">
        <w:rPr>
          <w:rFonts w:asciiTheme="minorHAnsi" w:hAnsiTheme="minorHAnsi" w:cs="Arial"/>
          <w:bCs/>
          <w:sz w:val="20"/>
          <w:szCs w:val="20"/>
        </w:rPr>
        <w:t xml:space="preserve"> Department of Social Development</w:t>
      </w:r>
    </w:p>
    <w:p w:rsidR="00397C9D" w:rsidRPr="00FD74B3" w:rsidRDefault="00397C9D" w:rsidP="0049720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9D" w:rsidRDefault="00397C9D">
    <w:pPr>
      <w:pStyle w:val="Header"/>
    </w:pPr>
  </w:p>
  <w:p w:rsidR="00397C9D" w:rsidRDefault="00397C9D" w:rsidP="00803D5B">
    <w:pPr>
      <w:pStyle w:val="Header"/>
      <w:tabs>
        <w:tab w:val="clear" w:pos="4513"/>
        <w:tab w:val="clear" w:pos="9026"/>
        <w:tab w:val="left" w:pos="12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67D"/>
    <w:multiLevelType w:val="hybridMultilevel"/>
    <w:tmpl w:val="69A8C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CF62BD"/>
    <w:multiLevelType w:val="hybridMultilevel"/>
    <w:tmpl w:val="8B00E4AA"/>
    <w:lvl w:ilvl="0" w:tplc="7884EDFE">
      <w:start w:val="1"/>
      <w:numFmt w:val="bullet"/>
      <w:lvlText w:val="-"/>
      <w:lvlJc w:val="left"/>
      <w:pPr>
        <w:ind w:left="360" w:hanging="360"/>
      </w:pPr>
      <w:rPr>
        <w:rFonts w:ascii="Courier New" w:hAnsi="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4CC3A39"/>
    <w:multiLevelType w:val="hybridMultilevel"/>
    <w:tmpl w:val="DC706B68"/>
    <w:lvl w:ilvl="0" w:tplc="7884EDFE">
      <w:start w:val="1"/>
      <w:numFmt w:val="bullet"/>
      <w:lvlText w:val="-"/>
      <w:lvlJc w:val="left"/>
      <w:pPr>
        <w:ind w:left="360" w:hanging="360"/>
      </w:pPr>
      <w:rPr>
        <w:rFonts w:ascii="Courier New" w:hAnsi="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68005E2"/>
    <w:multiLevelType w:val="hybridMultilevel"/>
    <w:tmpl w:val="A1469B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D54A58"/>
    <w:multiLevelType w:val="multilevel"/>
    <w:tmpl w:val="0D3E58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2"/>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9954A3F"/>
    <w:multiLevelType w:val="hybridMultilevel"/>
    <w:tmpl w:val="34949B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9FA7E46"/>
    <w:multiLevelType w:val="hybridMultilevel"/>
    <w:tmpl w:val="36FCDB02"/>
    <w:lvl w:ilvl="0" w:tplc="7884EDFE">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DE22FB"/>
    <w:multiLevelType w:val="hybridMultilevel"/>
    <w:tmpl w:val="E1029CEC"/>
    <w:lvl w:ilvl="0" w:tplc="0154447E">
      <w:start w:val="1"/>
      <w:numFmt w:val="lowerRoman"/>
      <w:lvlText w:val="(%1)"/>
      <w:lvlJc w:val="left"/>
      <w:pPr>
        <w:ind w:left="720" w:hanging="720"/>
      </w:pPr>
      <w:rPr>
        <w:rFonts w:hint="default"/>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D8D5987"/>
    <w:multiLevelType w:val="hybridMultilevel"/>
    <w:tmpl w:val="C66A6A88"/>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1027513"/>
    <w:multiLevelType w:val="hybridMultilevel"/>
    <w:tmpl w:val="57A6E48C"/>
    <w:lvl w:ilvl="0" w:tplc="7884EDFE">
      <w:start w:val="1"/>
      <w:numFmt w:val="bullet"/>
      <w:lvlText w:val="-"/>
      <w:lvlJc w:val="left"/>
      <w:pPr>
        <w:ind w:left="360" w:hanging="360"/>
      </w:pPr>
      <w:rPr>
        <w:rFonts w:ascii="Courier New" w:hAnsi="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1D63BE9"/>
    <w:multiLevelType w:val="multilevel"/>
    <w:tmpl w:val="2A6829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3161A9"/>
    <w:multiLevelType w:val="hybridMultilevel"/>
    <w:tmpl w:val="C19C1A32"/>
    <w:lvl w:ilvl="0" w:tplc="08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2344A99"/>
    <w:multiLevelType w:val="hybridMultilevel"/>
    <w:tmpl w:val="12BAB02A"/>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061E2E"/>
    <w:multiLevelType w:val="hybridMultilevel"/>
    <w:tmpl w:val="EA1A90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A5E1EEE"/>
    <w:multiLevelType w:val="hybridMultilevel"/>
    <w:tmpl w:val="A5F8A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5F32CC"/>
    <w:multiLevelType w:val="hybridMultilevel"/>
    <w:tmpl w:val="EEFE4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B5B0691"/>
    <w:multiLevelType w:val="hybridMultilevel"/>
    <w:tmpl w:val="5418AB12"/>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F74246"/>
    <w:multiLevelType w:val="hybridMultilevel"/>
    <w:tmpl w:val="8E76B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02065F2"/>
    <w:multiLevelType w:val="hybridMultilevel"/>
    <w:tmpl w:val="0EF889F4"/>
    <w:lvl w:ilvl="0" w:tplc="1C090001">
      <w:start w:val="1"/>
      <w:numFmt w:val="bullet"/>
      <w:lvlText w:val=""/>
      <w:lvlJc w:val="left"/>
      <w:pPr>
        <w:ind w:left="360" w:hanging="360"/>
      </w:pPr>
      <w:rPr>
        <w:rFonts w:ascii="Symbol" w:hAnsi="Symbol" w:hint="default"/>
      </w:rPr>
    </w:lvl>
    <w:lvl w:ilvl="1" w:tplc="7884EDFE">
      <w:start w:val="1"/>
      <w:numFmt w:val="bullet"/>
      <w:lvlText w:val="-"/>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1B82B99"/>
    <w:multiLevelType w:val="hybridMultilevel"/>
    <w:tmpl w:val="F3FA43A0"/>
    <w:lvl w:ilvl="0" w:tplc="DAA6C9D8">
      <w:start w:val="1"/>
      <w:numFmt w:val="lowerRoman"/>
      <w:lvlText w:val="(%1)"/>
      <w:lvlJc w:val="left"/>
      <w:pPr>
        <w:ind w:left="720" w:hanging="720"/>
      </w:pPr>
      <w:rPr>
        <w:rFonts w:hint="default"/>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2D67C50"/>
    <w:multiLevelType w:val="hybridMultilevel"/>
    <w:tmpl w:val="B34638B4"/>
    <w:lvl w:ilvl="0" w:tplc="7884EDFE">
      <w:start w:val="1"/>
      <w:numFmt w:val="bullet"/>
      <w:lvlText w:val="-"/>
      <w:lvlJc w:val="left"/>
      <w:pPr>
        <w:ind w:left="360" w:hanging="360"/>
      </w:pPr>
      <w:rPr>
        <w:rFonts w:ascii="Courier New" w:hAnsi="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4294732"/>
    <w:multiLevelType w:val="hybridMultilevel"/>
    <w:tmpl w:val="30EC21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4776669"/>
    <w:multiLevelType w:val="hybridMultilevel"/>
    <w:tmpl w:val="47587A8A"/>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69D7178"/>
    <w:multiLevelType w:val="hybridMultilevel"/>
    <w:tmpl w:val="D102E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BA6DF9"/>
    <w:multiLevelType w:val="hybridMultilevel"/>
    <w:tmpl w:val="7D1E728A"/>
    <w:lvl w:ilvl="0" w:tplc="BCC668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8384A22"/>
    <w:multiLevelType w:val="hybridMultilevel"/>
    <w:tmpl w:val="93661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87075D"/>
    <w:multiLevelType w:val="hybridMultilevel"/>
    <w:tmpl w:val="62B4233E"/>
    <w:lvl w:ilvl="0" w:tplc="7884EDF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B664F2"/>
    <w:multiLevelType w:val="hybridMultilevel"/>
    <w:tmpl w:val="D248D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BF5406F"/>
    <w:multiLevelType w:val="hybridMultilevel"/>
    <w:tmpl w:val="26282C00"/>
    <w:lvl w:ilvl="0" w:tplc="59B280AE">
      <w:start w:val="28"/>
      <w:numFmt w:val="bullet"/>
      <w:lvlText w:val="-"/>
      <w:lvlJc w:val="left"/>
      <w:pPr>
        <w:ind w:left="1800" w:hanging="360"/>
      </w:pPr>
      <w:rPr>
        <w:rFonts w:ascii="Arial" w:eastAsia="Times New Roman" w:hAnsi="Arial" w:cs="Aria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nsid w:val="52C0626D"/>
    <w:multiLevelType w:val="hybridMultilevel"/>
    <w:tmpl w:val="85DCCE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3FA75DD"/>
    <w:multiLevelType w:val="multilevel"/>
    <w:tmpl w:val="BE0C7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5585081"/>
    <w:multiLevelType w:val="multilevel"/>
    <w:tmpl w:val="4F329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7AA4B74"/>
    <w:multiLevelType w:val="hybridMultilevel"/>
    <w:tmpl w:val="E49E08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58823A2D"/>
    <w:multiLevelType w:val="hybridMultilevel"/>
    <w:tmpl w:val="10F4D5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5AAE0FD3"/>
    <w:multiLevelType w:val="hybridMultilevel"/>
    <w:tmpl w:val="6762B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C4639CB"/>
    <w:multiLevelType w:val="hybridMultilevel"/>
    <w:tmpl w:val="BB9CE89E"/>
    <w:lvl w:ilvl="0" w:tplc="7884EDFE">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DAC50F2"/>
    <w:multiLevelType w:val="hybridMultilevel"/>
    <w:tmpl w:val="4C5AA8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2E5485D"/>
    <w:multiLevelType w:val="hybridMultilevel"/>
    <w:tmpl w:val="B436EEF4"/>
    <w:lvl w:ilvl="0" w:tplc="7884EDFE">
      <w:start w:val="1"/>
      <w:numFmt w:val="bullet"/>
      <w:lvlText w:val="-"/>
      <w:lvlJc w:val="left"/>
      <w:pPr>
        <w:ind w:left="360" w:hanging="360"/>
      </w:pPr>
      <w:rPr>
        <w:rFonts w:ascii="Courier New" w:hAnsi="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69D9763F"/>
    <w:multiLevelType w:val="hybridMultilevel"/>
    <w:tmpl w:val="3E8ABB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6A4C32E2"/>
    <w:multiLevelType w:val="hybridMultilevel"/>
    <w:tmpl w:val="86D658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C1230D7"/>
    <w:multiLevelType w:val="hybridMultilevel"/>
    <w:tmpl w:val="E7762668"/>
    <w:lvl w:ilvl="0" w:tplc="7884EDFE">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C752040"/>
    <w:multiLevelType w:val="hybridMultilevel"/>
    <w:tmpl w:val="45762C9C"/>
    <w:lvl w:ilvl="0" w:tplc="7884EDFE">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EDB29C8"/>
    <w:multiLevelType w:val="hybridMultilevel"/>
    <w:tmpl w:val="4C7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30E22B2"/>
    <w:multiLevelType w:val="hybridMultilevel"/>
    <w:tmpl w:val="7ED2B75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3415E61"/>
    <w:multiLevelType w:val="hybridMultilevel"/>
    <w:tmpl w:val="07F6BE20"/>
    <w:lvl w:ilvl="0" w:tplc="7884EDFE">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C784881"/>
    <w:multiLevelType w:val="hybridMultilevel"/>
    <w:tmpl w:val="A648A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E5D0484"/>
    <w:multiLevelType w:val="hybridMultilevel"/>
    <w:tmpl w:val="DE26E338"/>
    <w:lvl w:ilvl="0" w:tplc="1C09001B">
      <w:start w:val="1"/>
      <w:numFmt w:val="lowerRoman"/>
      <w:lvlText w:val="%1."/>
      <w:lvlJc w:val="righ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EF01BD7"/>
    <w:multiLevelType w:val="hybridMultilevel"/>
    <w:tmpl w:val="92A8CF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7"/>
  </w:num>
  <w:num w:numId="2">
    <w:abstractNumId w:val="13"/>
  </w:num>
  <w:num w:numId="3">
    <w:abstractNumId w:val="42"/>
  </w:num>
  <w:num w:numId="4">
    <w:abstractNumId w:val="34"/>
  </w:num>
  <w:num w:numId="5">
    <w:abstractNumId w:val="45"/>
  </w:num>
  <w:num w:numId="6">
    <w:abstractNumId w:val="14"/>
  </w:num>
  <w:num w:numId="7">
    <w:abstractNumId w:val="11"/>
  </w:num>
  <w:num w:numId="8">
    <w:abstractNumId w:val="39"/>
  </w:num>
  <w:num w:numId="9">
    <w:abstractNumId w:val="15"/>
  </w:num>
  <w:num w:numId="10">
    <w:abstractNumId w:val="43"/>
  </w:num>
  <w:num w:numId="11">
    <w:abstractNumId w:val="8"/>
  </w:num>
  <w:num w:numId="12">
    <w:abstractNumId w:val="21"/>
  </w:num>
  <w:num w:numId="13">
    <w:abstractNumId w:val="3"/>
  </w:num>
  <w:num w:numId="14">
    <w:abstractNumId w:val="24"/>
  </w:num>
  <w:num w:numId="15">
    <w:abstractNumId w:val="23"/>
  </w:num>
  <w:num w:numId="16">
    <w:abstractNumId w:val="27"/>
  </w:num>
  <w:num w:numId="17">
    <w:abstractNumId w:val="25"/>
  </w:num>
  <w:num w:numId="18">
    <w:abstractNumId w:val="12"/>
  </w:num>
  <w:num w:numId="19">
    <w:abstractNumId w:val="16"/>
  </w:num>
  <w:num w:numId="20">
    <w:abstractNumId w:val="22"/>
  </w:num>
  <w:num w:numId="21">
    <w:abstractNumId w:val="17"/>
  </w:num>
  <w:num w:numId="22">
    <w:abstractNumId w:val="29"/>
  </w:num>
  <w:num w:numId="23">
    <w:abstractNumId w:val="36"/>
  </w:num>
  <w:num w:numId="24">
    <w:abstractNumId w:val="38"/>
  </w:num>
  <w:num w:numId="25">
    <w:abstractNumId w:val="30"/>
  </w:num>
  <w:num w:numId="26">
    <w:abstractNumId w:val="26"/>
  </w:num>
  <w:num w:numId="27">
    <w:abstractNumId w:val="18"/>
  </w:num>
  <w:num w:numId="28">
    <w:abstractNumId w:val="40"/>
  </w:num>
  <w:num w:numId="29">
    <w:abstractNumId w:val="44"/>
  </w:num>
  <w:num w:numId="30">
    <w:abstractNumId w:val="35"/>
  </w:num>
  <w:num w:numId="31">
    <w:abstractNumId w:val="6"/>
  </w:num>
  <w:num w:numId="32">
    <w:abstractNumId w:val="32"/>
  </w:num>
  <w:num w:numId="33">
    <w:abstractNumId w:val="33"/>
  </w:num>
  <w:num w:numId="34">
    <w:abstractNumId w:val="19"/>
  </w:num>
  <w:num w:numId="35">
    <w:abstractNumId w:val="7"/>
  </w:num>
  <w:num w:numId="36">
    <w:abstractNumId w:val="1"/>
  </w:num>
  <w:num w:numId="37">
    <w:abstractNumId w:val="9"/>
  </w:num>
  <w:num w:numId="38">
    <w:abstractNumId w:val="46"/>
  </w:num>
  <w:num w:numId="39">
    <w:abstractNumId w:val="2"/>
  </w:num>
  <w:num w:numId="40">
    <w:abstractNumId w:val="41"/>
  </w:num>
  <w:num w:numId="41">
    <w:abstractNumId w:val="31"/>
  </w:num>
  <w:num w:numId="42">
    <w:abstractNumId w:val="10"/>
  </w:num>
  <w:num w:numId="43">
    <w:abstractNumId w:val="4"/>
  </w:num>
  <w:num w:numId="44">
    <w:abstractNumId w:val="20"/>
  </w:num>
  <w:num w:numId="45">
    <w:abstractNumId w:val="0"/>
  </w:num>
  <w:num w:numId="46">
    <w:abstractNumId w:val="37"/>
  </w:num>
  <w:num w:numId="47">
    <w:abstractNumId w:val="28"/>
  </w:num>
  <w:num w:numId="48">
    <w:abstractNumId w:val="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426BF"/>
    <w:rsid w:val="00001A5D"/>
    <w:rsid w:val="0000239E"/>
    <w:rsid w:val="00003DAF"/>
    <w:rsid w:val="00004725"/>
    <w:rsid w:val="00005BA0"/>
    <w:rsid w:val="00007FE8"/>
    <w:rsid w:val="00011EB5"/>
    <w:rsid w:val="00014F68"/>
    <w:rsid w:val="00015D28"/>
    <w:rsid w:val="00020EF6"/>
    <w:rsid w:val="00024C89"/>
    <w:rsid w:val="00025490"/>
    <w:rsid w:val="00025509"/>
    <w:rsid w:val="00027311"/>
    <w:rsid w:val="00031821"/>
    <w:rsid w:val="0003196A"/>
    <w:rsid w:val="000344B2"/>
    <w:rsid w:val="00035124"/>
    <w:rsid w:val="00036489"/>
    <w:rsid w:val="0004621F"/>
    <w:rsid w:val="0004750C"/>
    <w:rsid w:val="00051A00"/>
    <w:rsid w:val="00055339"/>
    <w:rsid w:val="00060BAA"/>
    <w:rsid w:val="00067E67"/>
    <w:rsid w:val="000700FE"/>
    <w:rsid w:val="0007265C"/>
    <w:rsid w:val="000741CF"/>
    <w:rsid w:val="00075672"/>
    <w:rsid w:val="00083181"/>
    <w:rsid w:val="0008352B"/>
    <w:rsid w:val="000840DD"/>
    <w:rsid w:val="000843AD"/>
    <w:rsid w:val="000845C0"/>
    <w:rsid w:val="00095074"/>
    <w:rsid w:val="00095823"/>
    <w:rsid w:val="000A2972"/>
    <w:rsid w:val="000A4B12"/>
    <w:rsid w:val="000A5BAC"/>
    <w:rsid w:val="000A68A6"/>
    <w:rsid w:val="000A6938"/>
    <w:rsid w:val="000A6D9A"/>
    <w:rsid w:val="000A7BA2"/>
    <w:rsid w:val="000B60B4"/>
    <w:rsid w:val="000C2C9E"/>
    <w:rsid w:val="000C3B8E"/>
    <w:rsid w:val="000C4F6F"/>
    <w:rsid w:val="000C50DD"/>
    <w:rsid w:val="000C65F9"/>
    <w:rsid w:val="000C66B0"/>
    <w:rsid w:val="000C746D"/>
    <w:rsid w:val="000C78F8"/>
    <w:rsid w:val="000C7AE7"/>
    <w:rsid w:val="000D03FE"/>
    <w:rsid w:val="000D2AC4"/>
    <w:rsid w:val="000D2F93"/>
    <w:rsid w:val="000D38CB"/>
    <w:rsid w:val="000D5FC7"/>
    <w:rsid w:val="000D6426"/>
    <w:rsid w:val="000E18F6"/>
    <w:rsid w:val="000E1D6A"/>
    <w:rsid w:val="000E316E"/>
    <w:rsid w:val="000E4592"/>
    <w:rsid w:val="000E473B"/>
    <w:rsid w:val="000E4D4D"/>
    <w:rsid w:val="000E595A"/>
    <w:rsid w:val="000E5B1B"/>
    <w:rsid w:val="000E60BA"/>
    <w:rsid w:val="000E6277"/>
    <w:rsid w:val="000E71F4"/>
    <w:rsid w:val="000F09FA"/>
    <w:rsid w:val="000F0FC9"/>
    <w:rsid w:val="000F2D3A"/>
    <w:rsid w:val="000F3D1E"/>
    <w:rsid w:val="000F5E5E"/>
    <w:rsid w:val="000F67E8"/>
    <w:rsid w:val="000F7167"/>
    <w:rsid w:val="000F7A19"/>
    <w:rsid w:val="0010063F"/>
    <w:rsid w:val="001019EF"/>
    <w:rsid w:val="00102DED"/>
    <w:rsid w:val="00103397"/>
    <w:rsid w:val="00103D34"/>
    <w:rsid w:val="00105BB3"/>
    <w:rsid w:val="00106EE7"/>
    <w:rsid w:val="0011069C"/>
    <w:rsid w:val="00110C44"/>
    <w:rsid w:val="001152B6"/>
    <w:rsid w:val="00115CAE"/>
    <w:rsid w:val="001216D4"/>
    <w:rsid w:val="001227BF"/>
    <w:rsid w:val="00123942"/>
    <w:rsid w:val="00123BA8"/>
    <w:rsid w:val="00126D4B"/>
    <w:rsid w:val="001277CB"/>
    <w:rsid w:val="00133082"/>
    <w:rsid w:val="001345B1"/>
    <w:rsid w:val="00134A43"/>
    <w:rsid w:val="00135E42"/>
    <w:rsid w:val="00140A96"/>
    <w:rsid w:val="001448D4"/>
    <w:rsid w:val="00152171"/>
    <w:rsid w:val="001526EF"/>
    <w:rsid w:val="001534BC"/>
    <w:rsid w:val="00156116"/>
    <w:rsid w:val="001562F9"/>
    <w:rsid w:val="0016267F"/>
    <w:rsid w:val="0016422E"/>
    <w:rsid w:val="00164297"/>
    <w:rsid w:val="001648F9"/>
    <w:rsid w:val="00165D3F"/>
    <w:rsid w:val="00166611"/>
    <w:rsid w:val="0016797A"/>
    <w:rsid w:val="00170842"/>
    <w:rsid w:val="00171296"/>
    <w:rsid w:val="00174B84"/>
    <w:rsid w:val="001753DC"/>
    <w:rsid w:val="001800F8"/>
    <w:rsid w:val="00181028"/>
    <w:rsid w:val="00184D41"/>
    <w:rsid w:val="0018575F"/>
    <w:rsid w:val="001879DF"/>
    <w:rsid w:val="00190680"/>
    <w:rsid w:val="00192161"/>
    <w:rsid w:val="00192640"/>
    <w:rsid w:val="00192F6C"/>
    <w:rsid w:val="001978B4"/>
    <w:rsid w:val="001A03C8"/>
    <w:rsid w:val="001A5AB3"/>
    <w:rsid w:val="001A72CE"/>
    <w:rsid w:val="001A7AEA"/>
    <w:rsid w:val="001B07EF"/>
    <w:rsid w:val="001B1A3F"/>
    <w:rsid w:val="001B7FBB"/>
    <w:rsid w:val="001C0576"/>
    <w:rsid w:val="001C0678"/>
    <w:rsid w:val="001C1244"/>
    <w:rsid w:val="001C22CB"/>
    <w:rsid w:val="001C3C8F"/>
    <w:rsid w:val="001C4B94"/>
    <w:rsid w:val="001D07B4"/>
    <w:rsid w:val="001D09F9"/>
    <w:rsid w:val="001D1B9D"/>
    <w:rsid w:val="001D1F4C"/>
    <w:rsid w:val="001D20CF"/>
    <w:rsid w:val="001D3339"/>
    <w:rsid w:val="001D69EA"/>
    <w:rsid w:val="001E32F5"/>
    <w:rsid w:val="001E3DB2"/>
    <w:rsid w:val="001E404F"/>
    <w:rsid w:val="001E443F"/>
    <w:rsid w:val="001E5186"/>
    <w:rsid w:val="001E5652"/>
    <w:rsid w:val="001F1140"/>
    <w:rsid w:val="001F4AED"/>
    <w:rsid w:val="002000F6"/>
    <w:rsid w:val="002036DA"/>
    <w:rsid w:val="00203E5D"/>
    <w:rsid w:val="002056C2"/>
    <w:rsid w:val="00205DCD"/>
    <w:rsid w:val="00206017"/>
    <w:rsid w:val="002060DF"/>
    <w:rsid w:val="00212147"/>
    <w:rsid w:val="002142F8"/>
    <w:rsid w:val="00216E3C"/>
    <w:rsid w:val="0022063D"/>
    <w:rsid w:val="00220DAA"/>
    <w:rsid w:val="00220F9E"/>
    <w:rsid w:val="002210F2"/>
    <w:rsid w:val="002232C1"/>
    <w:rsid w:val="00224642"/>
    <w:rsid w:val="00226682"/>
    <w:rsid w:val="002279CC"/>
    <w:rsid w:val="00232286"/>
    <w:rsid w:val="00234C3F"/>
    <w:rsid w:val="00235335"/>
    <w:rsid w:val="002362DB"/>
    <w:rsid w:val="002368AD"/>
    <w:rsid w:val="0023697A"/>
    <w:rsid w:val="002371FA"/>
    <w:rsid w:val="00240017"/>
    <w:rsid w:val="00240741"/>
    <w:rsid w:val="0024314B"/>
    <w:rsid w:val="0024502C"/>
    <w:rsid w:val="00245478"/>
    <w:rsid w:val="0024613E"/>
    <w:rsid w:val="00247436"/>
    <w:rsid w:val="00253B90"/>
    <w:rsid w:val="00257835"/>
    <w:rsid w:val="002637EC"/>
    <w:rsid w:val="00263DFA"/>
    <w:rsid w:val="00266F6B"/>
    <w:rsid w:val="0026776F"/>
    <w:rsid w:val="002726D4"/>
    <w:rsid w:val="00273A4A"/>
    <w:rsid w:val="0027557E"/>
    <w:rsid w:val="00281A3E"/>
    <w:rsid w:val="00282B44"/>
    <w:rsid w:val="00282EC4"/>
    <w:rsid w:val="00285DBE"/>
    <w:rsid w:val="00286C5C"/>
    <w:rsid w:val="00290E18"/>
    <w:rsid w:val="00291A89"/>
    <w:rsid w:val="00292807"/>
    <w:rsid w:val="00293DC3"/>
    <w:rsid w:val="00295519"/>
    <w:rsid w:val="002A0ACC"/>
    <w:rsid w:val="002A26C9"/>
    <w:rsid w:val="002A44C3"/>
    <w:rsid w:val="002A6FE3"/>
    <w:rsid w:val="002B0072"/>
    <w:rsid w:val="002B26B9"/>
    <w:rsid w:val="002B5824"/>
    <w:rsid w:val="002B65C6"/>
    <w:rsid w:val="002B67EF"/>
    <w:rsid w:val="002C08C1"/>
    <w:rsid w:val="002C0BB5"/>
    <w:rsid w:val="002C21C3"/>
    <w:rsid w:val="002C2D90"/>
    <w:rsid w:val="002C3247"/>
    <w:rsid w:val="002C57C4"/>
    <w:rsid w:val="002C722D"/>
    <w:rsid w:val="002D44EB"/>
    <w:rsid w:val="002D6C63"/>
    <w:rsid w:val="002D6E79"/>
    <w:rsid w:val="002E14DC"/>
    <w:rsid w:val="002E22A4"/>
    <w:rsid w:val="002E534A"/>
    <w:rsid w:val="002E6FBE"/>
    <w:rsid w:val="002F56B1"/>
    <w:rsid w:val="00300766"/>
    <w:rsid w:val="0030214A"/>
    <w:rsid w:val="0030284D"/>
    <w:rsid w:val="00302A8B"/>
    <w:rsid w:val="00304534"/>
    <w:rsid w:val="003046DA"/>
    <w:rsid w:val="0030497B"/>
    <w:rsid w:val="00314930"/>
    <w:rsid w:val="003176E7"/>
    <w:rsid w:val="00322EF0"/>
    <w:rsid w:val="00325477"/>
    <w:rsid w:val="00326095"/>
    <w:rsid w:val="00327566"/>
    <w:rsid w:val="0032770F"/>
    <w:rsid w:val="00332A4F"/>
    <w:rsid w:val="003342A9"/>
    <w:rsid w:val="003357E0"/>
    <w:rsid w:val="00336129"/>
    <w:rsid w:val="003367F4"/>
    <w:rsid w:val="00340799"/>
    <w:rsid w:val="00346785"/>
    <w:rsid w:val="0035018E"/>
    <w:rsid w:val="00351CD1"/>
    <w:rsid w:val="00355AD6"/>
    <w:rsid w:val="00355EE4"/>
    <w:rsid w:val="00360A1B"/>
    <w:rsid w:val="00362481"/>
    <w:rsid w:val="003630C9"/>
    <w:rsid w:val="003639CF"/>
    <w:rsid w:val="00364370"/>
    <w:rsid w:val="003654BD"/>
    <w:rsid w:val="00372813"/>
    <w:rsid w:val="003751A8"/>
    <w:rsid w:val="003756F0"/>
    <w:rsid w:val="003834DD"/>
    <w:rsid w:val="00387974"/>
    <w:rsid w:val="003932DA"/>
    <w:rsid w:val="0039555B"/>
    <w:rsid w:val="00397C9D"/>
    <w:rsid w:val="003A0EDC"/>
    <w:rsid w:val="003A10F3"/>
    <w:rsid w:val="003A2FF1"/>
    <w:rsid w:val="003A30F7"/>
    <w:rsid w:val="003A4AE0"/>
    <w:rsid w:val="003A5622"/>
    <w:rsid w:val="003A6780"/>
    <w:rsid w:val="003B1EFA"/>
    <w:rsid w:val="003B3B7A"/>
    <w:rsid w:val="003B3E68"/>
    <w:rsid w:val="003B4139"/>
    <w:rsid w:val="003B63F9"/>
    <w:rsid w:val="003B6F4F"/>
    <w:rsid w:val="003C01A4"/>
    <w:rsid w:val="003C0B32"/>
    <w:rsid w:val="003C100D"/>
    <w:rsid w:val="003C2BFE"/>
    <w:rsid w:val="003C4AE0"/>
    <w:rsid w:val="003C7350"/>
    <w:rsid w:val="003D144C"/>
    <w:rsid w:val="003D1AF2"/>
    <w:rsid w:val="003D1D4D"/>
    <w:rsid w:val="003D1D6B"/>
    <w:rsid w:val="003D2179"/>
    <w:rsid w:val="003D2AE5"/>
    <w:rsid w:val="003D4063"/>
    <w:rsid w:val="003D5AB5"/>
    <w:rsid w:val="003E5141"/>
    <w:rsid w:val="003E6F49"/>
    <w:rsid w:val="003E7B02"/>
    <w:rsid w:val="003F097E"/>
    <w:rsid w:val="003F1822"/>
    <w:rsid w:val="003F478E"/>
    <w:rsid w:val="003F4E1C"/>
    <w:rsid w:val="003F6359"/>
    <w:rsid w:val="004004C4"/>
    <w:rsid w:val="0040429F"/>
    <w:rsid w:val="004049A0"/>
    <w:rsid w:val="004053F4"/>
    <w:rsid w:val="004054AA"/>
    <w:rsid w:val="0040648F"/>
    <w:rsid w:val="00412230"/>
    <w:rsid w:val="00412B78"/>
    <w:rsid w:val="00413E90"/>
    <w:rsid w:val="00414606"/>
    <w:rsid w:val="0041464B"/>
    <w:rsid w:val="00415EF3"/>
    <w:rsid w:val="004166CC"/>
    <w:rsid w:val="004177BE"/>
    <w:rsid w:val="00420AA4"/>
    <w:rsid w:val="00421C2A"/>
    <w:rsid w:val="00422014"/>
    <w:rsid w:val="00423D71"/>
    <w:rsid w:val="00423D7C"/>
    <w:rsid w:val="00425192"/>
    <w:rsid w:val="00427C40"/>
    <w:rsid w:val="00431855"/>
    <w:rsid w:val="00440EAD"/>
    <w:rsid w:val="00442996"/>
    <w:rsid w:val="0044304B"/>
    <w:rsid w:val="00443A93"/>
    <w:rsid w:val="00444BE5"/>
    <w:rsid w:val="004542D4"/>
    <w:rsid w:val="00456379"/>
    <w:rsid w:val="0046357D"/>
    <w:rsid w:val="00464E15"/>
    <w:rsid w:val="00465E02"/>
    <w:rsid w:val="004679CA"/>
    <w:rsid w:val="00467F46"/>
    <w:rsid w:val="00474531"/>
    <w:rsid w:val="00474780"/>
    <w:rsid w:val="004747D5"/>
    <w:rsid w:val="00474D60"/>
    <w:rsid w:val="004760CC"/>
    <w:rsid w:val="00480432"/>
    <w:rsid w:val="004807A5"/>
    <w:rsid w:val="00480967"/>
    <w:rsid w:val="004812A2"/>
    <w:rsid w:val="00482C36"/>
    <w:rsid w:val="00484FE6"/>
    <w:rsid w:val="00485384"/>
    <w:rsid w:val="00486FBA"/>
    <w:rsid w:val="00490B54"/>
    <w:rsid w:val="004918EC"/>
    <w:rsid w:val="004929E0"/>
    <w:rsid w:val="00494790"/>
    <w:rsid w:val="0049658C"/>
    <w:rsid w:val="0049720C"/>
    <w:rsid w:val="004A0318"/>
    <w:rsid w:val="004A0DBD"/>
    <w:rsid w:val="004A0FD4"/>
    <w:rsid w:val="004A69B2"/>
    <w:rsid w:val="004B02B3"/>
    <w:rsid w:val="004B6533"/>
    <w:rsid w:val="004C20FC"/>
    <w:rsid w:val="004C45F1"/>
    <w:rsid w:val="004D7491"/>
    <w:rsid w:val="004E2973"/>
    <w:rsid w:val="004E2B1F"/>
    <w:rsid w:val="004F0B6C"/>
    <w:rsid w:val="004F111C"/>
    <w:rsid w:val="004F3659"/>
    <w:rsid w:val="00500778"/>
    <w:rsid w:val="00502D6A"/>
    <w:rsid w:val="00505B40"/>
    <w:rsid w:val="0050696A"/>
    <w:rsid w:val="005070E8"/>
    <w:rsid w:val="00507700"/>
    <w:rsid w:val="00512A87"/>
    <w:rsid w:val="0051421A"/>
    <w:rsid w:val="00516717"/>
    <w:rsid w:val="00517ABB"/>
    <w:rsid w:val="00520CF9"/>
    <w:rsid w:val="005234CB"/>
    <w:rsid w:val="00523E10"/>
    <w:rsid w:val="00524E5D"/>
    <w:rsid w:val="005254ED"/>
    <w:rsid w:val="00525784"/>
    <w:rsid w:val="00526C8D"/>
    <w:rsid w:val="0052736F"/>
    <w:rsid w:val="00530DAE"/>
    <w:rsid w:val="00533140"/>
    <w:rsid w:val="00536575"/>
    <w:rsid w:val="00541852"/>
    <w:rsid w:val="00541B96"/>
    <w:rsid w:val="005501A7"/>
    <w:rsid w:val="00551565"/>
    <w:rsid w:val="00553711"/>
    <w:rsid w:val="00553E00"/>
    <w:rsid w:val="005541CD"/>
    <w:rsid w:val="00565F45"/>
    <w:rsid w:val="005725BC"/>
    <w:rsid w:val="00572EC2"/>
    <w:rsid w:val="00573DA2"/>
    <w:rsid w:val="00574B96"/>
    <w:rsid w:val="005764FA"/>
    <w:rsid w:val="00582779"/>
    <w:rsid w:val="00582CDE"/>
    <w:rsid w:val="00584612"/>
    <w:rsid w:val="005849C8"/>
    <w:rsid w:val="00584B70"/>
    <w:rsid w:val="00585452"/>
    <w:rsid w:val="00586165"/>
    <w:rsid w:val="00590A70"/>
    <w:rsid w:val="00596622"/>
    <w:rsid w:val="005975D3"/>
    <w:rsid w:val="00597B3F"/>
    <w:rsid w:val="005A0A80"/>
    <w:rsid w:val="005A286F"/>
    <w:rsid w:val="005A31F3"/>
    <w:rsid w:val="005A41F3"/>
    <w:rsid w:val="005A71B4"/>
    <w:rsid w:val="005A7669"/>
    <w:rsid w:val="005B1714"/>
    <w:rsid w:val="005B46DB"/>
    <w:rsid w:val="005B509B"/>
    <w:rsid w:val="005C1A58"/>
    <w:rsid w:val="005C61C3"/>
    <w:rsid w:val="005C75C9"/>
    <w:rsid w:val="005D150A"/>
    <w:rsid w:val="005D15DF"/>
    <w:rsid w:val="005D3011"/>
    <w:rsid w:val="005E089E"/>
    <w:rsid w:val="005E0C2D"/>
    <w:rsid w:val="005E1B04"/>
    <w:rsid w:val="005E3DC3"/>
    <w:rsid w:val="005E3E48"/>
    <w:rsid w:val="005E3FF2"/>
    <w:rsid w:val="005E4C05"/>
    <w:rsid w:val="005E51AF"/>
    <w:rsid w:val="005E6230"/>
    <w:rsid w:val="005E62B2"/>
    <w:rsid w:val="005E75BB"/>
    <w:rsid w:val="005F0E48"/>
    <w:rsid w:val="005F3ACE"/>
    <w:rsid w:val="005F7C81"/>
    <w:rsid w:val="00601D6E"/>
    <w:rsid w:val="00601F8A"/>
    <w:rsid w:val="00602584"/>
    <w:rsid w:val="00604AC5"/>
    <w:rsid w:val="00606832"/>
    <w:rsid w:val="00607380"/>
    <w:rsid w:val="0061491F"/>
    <w:rsid w:val="0061575C"/>
    <w:rsid w:val="006311CC"/>
    <w:rsid w:val="00637286"/>
    <w:rsid w:val="00640B79"/>
    <w:rsid w:val="00641555"/>
    <w:rsid w:val="00641A61"/>
    <w:rsid w:val="00643869"/>
    <w:rsid w:val="00643DCB"/>
    <w:rsid w:val="00650098"/>
    <w:rsid w:val="006517C1"/>
    <w:rsid w:val="006539D6"/>
    <w:rsid w:val="006549F3"/>
    <w:rsid w:val="00655FC0"/>
    <w:rsid w:val="0065611F"/>
    <w:rsid w:val="00657461"/>
    <w:rsid w:val="00660370"/>
    <w:rsid w:val="00661BDE"/>
    <w:rsid w:val="006630CA"/>
    <w:rsid w:val="0066386F"/>
    <w:rsid w:val="0066642F"/>
    <w:rsid w:val="00671AFB"/>
    <w:rsid w:val="00675977"/>
    <w:rsid w:val="006765F3"/>
    <w:rsid w:val="006814E5"/>
    <w:rsid w:val="00682381"/>
    <w:rsid w:val="0068302C"/>
    <w:rsid w:val="00683C7E"/>
    <w:rsid w:val="006841D9"/>
    <w:rsid w:val="006870C0"/>
    <w:rsid w:val="00694325"/>
    <w:rsid w:val="00695C80"/>
    <w:rsid w:val="006A25D1"/>
    <w:rsid w:val="006A567B"/>
    <w:rsid w:val="006A5E79"/>
    <w:rsid w:val="006A739D"/>
    <w:rsid w:val="006B1109"/>
    <w:rsid w:val="006B1618"/>
    <w:rsid w:val="006B2DEF"/>
    <w:rsid w:val="006B32D6"/>
    <w:rsid w:val="006B4B1F"/>
    <w:rsid w:val="006C1189"/>
    <w:rsid w:val="006C131D"/>
    <w:rsid w:val="006C2360"/>
    <w:rsid w:val="006C4B6F"/>
    <w:rsid w:val="006C50E5"/>
    <w:rsid w:val="006C52E9"/>
    <w:rsid w:val="006C64C7"/>
    <w:rsid w:val="006C6A93"/>
    <w:rsid w:val="006C7390"/>
    <w:rsid w:val="006C775F"/>
    <w:rsid w:val="006D033A"/>
    <w:rsid w:val="006D2B47"/>
    <w:rsid w:val="006D3110"/>
    <w:rsid w:val="006D3511"/>
    <w:rsid w:val="006D3829"/>
    <w:rsid w:val="006D3E98"/>
    <w:rsid w:val="006D6BA9"/>
    <w:rsid w:val="006E22DC"/>
    <w:rsid w:val="006E5290"/>
    <w:rsid w:val="006F0603"/>
    <w:rsid w:val="006F2A34"/>
    <w:rsid w:val="006F3238"/>
    <w:rsid w:val="006F555E"/>
    <w:rsid w:val="006F6AF6"/>
    <w:rsid w:val="006F7531"/>
    <w:rsid w:val="00704237"/>
    <w:rsid w:val="00707989"/>
    <w:rsid w:val="00707A8B"/>
    <w:rsid w:val="007118AE"/>
    <w:rsid w:val="007128E9"/>
    <w:rsid w:val="00712FCF"/>
    <w:rsid w:val="0071376D"/>
    <w:rsid w:val="00713D54"/>
    <w:rsid w:val="0071459E"/>
    <w:rsid w:val="00717375"/>
    <w:rsid w:val="00720B19"/>
    <w:rsid w:val="0072497B"/>
    <w:rsid w:val="00726864"/>
    <w:rsid w:val="00727008"/>
    <w:rsid w:val="007275B2"/>
    <w:rsid w:val="00731821"/>
    <w:rsid w:val="0073260B"/>
    <w:rsid w:val="007349A2"/>
    <w:rsid w:val="007409D7"/>
    <w:rsid w:val="00742153"/>
    <w:rsid w:val="00742F49"/>
    <w:rsid w:val="00744169"/>
    <w:rsid w:val="00744497"/>
    <w:rsid w:val="00744896"/>
    <w:rsid w:val="00745FBE"/>
    <w:rsid w:val="0074703D"/>
    <w:rsid w:val="007477CD"/>
    <w:rsid w:val="0075041C"/>
    <w:rsid w:val="0075044D"/>
    <w:rsid w:val="00750AF2"/>
    <w:rsid w:val="0075133D"/>
    <w:rsid w:val="007514D9"/>
    <w:rsid w:val="007542C0"/>
    <w:rsid w:val="00760C85"/>
    <w:rsid w:val="00761715"/>
    <w:rsid w:val="007628AE"/>
    <w:rsid w:val="007635F6"/>
    <w:rsid w:val="0076532F"/>
    <w:rsid w:val="00766D5C"/>
    <w:rsid w:val="00770857"/>
    <w:rsid w:val="00770EA1"/>
    <w:rsid w:val="00771B03"/>
    <w:rsid w:val="00772E29"/>
    <w:rsid w:val="00773902"/>
    <w:rsid w:val="007764DD"/>
    <w:rsid w:val="00780332"/>
    <w:rsid w:val="00780873"/>
    <w:rsid w:val="00782437"/>
    <w:rsid w:val="00783569"/>
    <w:rsid w:val="00785197"/>
    <w:rsid w:val="007855C5"/>
    <w:rsid w:val="00793462"/>
    <w:rsid w:val="007A3FA8"/>
    <w:rsid w:val="007A468A"/>
    <w:rsid w:val="007A4828"/>
    <w:rsid w:val="007A5603"/>
    <w:rsid w:val="007A6511"/>
    <w:rsid w:val="007A6DED"/>
    <w:rsid w:val="007A7241"/>
    <w:rsid w:val="007A7F3C"/>
    <w:rsid w:val="007B0B5A"/>
    <w:rsid w:val="007B1161"/>
    <w:rsid w:val="007B1393"/>
    <w:rsid w:val="007B1C9E"/>
    <w:rsid w:val="007B3492"/>
    <w:rsid w:val="007B4D0E"/>
    <w:rsid w:val="007B52D9"/>
    <w:rsid w:val="007B664F"/>
    <w:rsid w:val="007B6A31"/>
    <w:rsid w:val="007B7A6E"/>
    <w:rsid w:val="007C0ABD"/>
    <w:rsid w:val="007C17A1"/>
    <w:rsid w:val="007C27B6"/>
    <w:rsid w:val="007C30AB"/>
    <w:rsid w:val="007C3BE8"/>
    <w:rsid w:val="007C4472"/>
    <w:rsid w:val="007D20D4"/>
    <w:rsid w:val="007D300A"/>
    <w:rsid w:val="007D3ED7"/>
    <w:rsid w:val="007D4FEE"/>
    <w:rsid w:val="007D6BFB"/>
    <w:rsid w:val="007D79C7"/>
    <w:rsid w:val="007E1509"/>
    <w:rsid w:val="007E2E48"/>
    <w:rsid w:val="007E5B5A"/>
    <w:rsid w:val="007E740D"/>
    <w:rsid w:val="007E7699"/>
    <w:rsid w:val="007F07F4"/>
    <w:rsid w:val="007F2134"/>
    <w:rsid w:val="007F39E2"/>
    <w:rsid w:val="007F4505"/>
    <w:rsid w:val="007F731B"/>
    <w:rsid w:val="00803D5B"/>
    <w:rsid w:val="008054AB"/>
    <w:rsid w:val="008059B0"/>
    <w:rsid w:val="00805B9E"/>
    <w:rsid w:val="00806DE3"/>
    <w:rsid w:val="00810AFD"/>
    <w:rsid w:val="00812134"/>
    <w:rsid w:val="00812C84"/>
    <w:rsid w:val="0081396E"/>
    <w:rsid w:val="00813E8B"/>
    <w:rsid w:val="00815701"/>
    <w:rsid w:val="00816DAF"/>
    <w:rsid w:val="00817BF1"/>
    <w:rsid w:val="00817DA5"/>
    <w:rsid w:val="00821AA9"/>
    <w:rsid w:val="008222D0"/>
    <w:rsid w:val="0082278C"/>
    <w:rsid w:val="00822DCC"/>
    <w:rsid w:val="008249FB"/>
    <w:rsid w:val="00825F55"/>
    <w:rsid w:val="00826B1E"/>
    <w:rsid w:val="00826C98"/>
    <w:rsid w:val="00827BC1"/>
    <w:rsid w:val="00830957"/>
    <w:rsid w:val="008350BA"/>
    <w:rsid w:val="00835E3D"/>
    <w:rsid w:val="00840223"/>
    <w:rsid w:val="0084054A"/>
    <w:rsid w:val="0084198D"/>
    <w:rsid w:val="0084253C"/>
    <w:rsid w:val="008426BF"/>
    <w:rsid w:val="008450DE"/>
    <w:rsid w:val="00851505"/>
    <w:rsid w:val="008558AB"/>
    <w:rsid w:val="00856178"/>
    <w:rsid w:val="0086052C"/>
    <w:rsid w:val="00861898"/>
    <w:rsid w:val="00862433"/>
    <w:rsid w:val="0086309A"/>
    <w:rsid w:val="0086624F"/>
    <w:rsid w:val="00867B6B"/>
    <w:rsid w:val="00867C61"/>
    <w:rsid w:val="00871691"/>
    <w:rsid w:val="008721FD"/>
    <w:rsid w:val="00872A66"/>
    <w:rsid w:val="00872B6D"/>
    <w:rsid w:val="00874765"/>
    <w:rsid w:val="00875B49"/>
    <w:rsid w:val="008819EA"/>
    <w:rsid w:val="008911CF"/>
    <w:rsid w:val="008928BB"/>
    <w:rsid w:val="0089370C"/>
    <w:rsid w:val="00893BA5"/>
    <w:rsid w:val="00894639"/>
    <w:rsid w:val="00894BDD"/>
    <w:rsid w:val="00895F8A"/>
    <w:rsid w:val="0089634C"/>
    <w:rsid w:val="008A12FA"/>
    <w:rsid w:val="008A22B8"/>
    <w:rsid w:val="008A2672"/>
    <w:rsid w:val="008A6C63"/>
    <w:rsid w:val="008A713E"/>
    <w:rsid w:val="008A7D7E"/>
    <w:rsid w:val="008B0719"/>
    <w:rsid w:val="008B199B"/>
    <w:rsid w:val="008B62FD"/>
    <w:rsid w:val="008C1260"/>
    <w:rsid w:val="008C1DD8"/>
    <w:rsid w:val="008C3E24"/>
    <w:rsid w:val="008D0D9D"/>
    <w:rsid w:val="008D18A0"/>
    <w:rsid w:val="008D3684"/>
    <w:rsid w:val="008D4B3A"/>
    <w:rsid w:val="008D4EA2"/>
    <w:rsid w:val="008D5355"/>
    <w:rsid w:val="008E12FF"/>
    <w:rsid w:val="008E25F1"/>
    <w:rsid w:val="008E2B27"/>
    <w:rsid w:val="008E2C2E"/>
    <w:rsid w:val="008E46E7"/>
    <w:rsid w:val="008E7C80"/>
    <w:rsid w:val="008F1667"/>
    <w:rsid w:val="00901940"/>
    <w:rsid w:val="00901B61"/>
    <w:rsid w:val="00903E59"/>
    <w:rsid w:val="009070FF"/>
    <w:rsid w:val="00913549"/>
    <w:rsid w:val="009166BF"/>
    <w:rsid w:val="009172D7"/>
    <w:rsid w:val="009228C9"/>
    <w:rsid w:val="00923EDF"/>
    <w:rsid w:val="00926002"/>
    <w:rsid w:val="0092755A"/>
    <w:rsid w:val="00931673"/>
    <w:rsid w:val="009338BC"/>
    <w:rsid w:val="00935870"/>
    <w:rsid w:val="0093700E"/>
    <w:rsid w:val="009371D9"/>
    <w:rsid w:val="00940ABA"/>
    <w:rsid w:val="00941114"/>
    <w:rsid w:val="00941A76"/>
    <w:rsid w:val="00942D5D"/>
    <w:rsid w:val="009432A1"/>
    <w:rsid w:val="00944951"/>
    <w:rsid w:val="00947FD8"/>
    <w:rsid w:val="00951974"/>
    <w:rsid w:val="00953BE3"/>
    <w:rsid w:val="0095582C"/>
    <w:rsid w:val="0095771C"/>
    <w:rsid w:val="00964767"/>
    <w:rsid w:val="00965B9B"/>
    <w:rsid w:val="00967105"/>
    <w:rsid w:val="00967203"/>
    <w:rsid w:val="00967806"/>
    <w:rsid w:val="0097031F"/>
    <w:rsid w:val="00972040"/>
    <w:rsid w:val="009726CE"/>
    <w:rsid w:val="00976639"/>
    <w:rsid w:val="009833A5"/>
    <w:rsid w:val="00983F39"/>
    <w:rsid w:val="009860CE"/>
    <w:rsid w:val="00987167"/>
    <w:rsid w:val="00990132"/>
    <w:rsid w:val="00991E0E"/>
    <w:rsid w:val="00993C42"/>
    <w:rsid w:val="00994D6D"/>
    <w:rsid w:val="00996B64"/>
    <w:rsid w:val="00996E20"/>
    <w:rsid w:val="00996FA0"/>
    <w:rsid w:val="009A1B7E"/>
    <w:rsid w:val="009A2792"/>
    <w:rsid w:val="009A796C"/>
    <w:rsid w:val="009B2CF0"/>
    <w:rsid w:val="009B6C2E"/>
    <w:rsid w:val="009C0E0A"/>
    <w:rsid w:val="009C7A5B"/>
    <w:rsid w:val="009D1A56"/>
    <w:rsid w:val="009D1AF3"/>
    <w:rsid w:val="009D2DFE"/>
    <w:rsid w:val="009D332A"/>
    <w:rsid w:val="009D704E"/>
    <w:rsid w:val="009E293B"/>
    <w:rsid w:val="009E33F1"/>
    <w:rsid w:val="009E3FDE"/>
    <w:rsid w:val="009E5195"/>
    <w:rsid w:val="009E678F"/>
    <w:rsid w:val="009F426B"/>
    <w:rsid w:val="009F5503"/>
    <w:rsid w:val="009F5AE0"/>
    <w:rsid w:val="009F61FF"/>
    <w:rsid w:val="00A000B5"/>
    <w:rsid w:val="00A02DD3"/>
    <w:rsid w:val="00A04088"/>
    <w:rsid w:val="00A050D4"/>
    <w:rsid w:val="00A05499"/>
    <w:rsid w:val="00A07B8D"/>
    <w:rsid w:val="00A119E3"/>
    <w:rsid w:val="00A11DE6"/>
    <w:rsid w:val="00A1411B"/>
    <w:rsid w:val="00A17442"/>
    <w:rsid w:val="00A242E6"/>
    <w:rsid w:val="00A3150E"/>
    <w:rsid w:val="00A315D0"/>
    <w:rsid w:val="00A3293F"/>
    <w:rsid w:val="00A3409E"/>
    <w:rsid w:val="00A35C62"/>
    <w:rsid w:val="00A37168"/>
    <w:rsid w:val="00A418BC"/>
    <w:rsid w:val="00A41D83"/>
    <w:rsid w:val="00A4414A"/>
    <w:rsid w:val="00A474A6"/>
    <w:rsid w:val="00A51560"/>
    <w:rsid w:val="00A539D4"/>
    <w:rsid w:val="00A5437E"/>
    <w:rsid w:val="00A57122"/>
    <w:rsid w:val="00A572AC"/>
    <w:rsid w:val="00A57795"/>
    <w:rsid w:val="00A6002B"/>
    <w:rsid w:val="00A6056C"/>
    <w:rsid w:val="00A623CD"/>
    <w:rsid w:val="00A63C2C"/>
    <w:rsid w:val="00A65442"/>
    <w:rsid w:val="00A67A48"/>
    <w:rsid w:val="00A70EBE"/>
    <w:rsid w:val="00A71599"/>
    <w:rsid w:val="00A71D43"/>
    <w:rsid w:val="00A73900"/>
    <w:rsid w:val="00A73CD3"/>
    <w:rsid w:val="00A752E3"/>
    <w:rsid w:val="00A776B4"/>
    <w:rsid w:val="00A80A4F"/>
    <w:rsid w:val="00A90AA4"/>
    <w:rsid w:val="00A90B1F"/>
    <w:rsid w:val="00A93760"/>
    <w:rsid w:val="00AA1099"/>
    <w:rsid w:val="00AA1E7E"/>
    <w:rsid w:val="00AA212C"/>
    <w:rsid w:val="00AA275C"/>
    <w:rsid w:val="00AA3710"/>
    <w:rsid w:val="00AA7932"/>
    <w:rsid w:val="00AB0D68"/>
    <w:rsid w:val="00AB1426"/>
    <w:rsid w:val="00AB217D"/>
    <w:rsid w:val="00AB2570"/>
    <w:rsid w:val="00AB509C"/>
    <w:rsid w:val="00AB57E3"/>
    <w:rsid w:val="00AB5965"/>
    <w:rsid w:val="00AB6D6E"/>
    <w:rsid w:val="00AC7794"/>
    <w:rsid w:val="00AD3AA7"/>
    <w:rsid w:val="00AD5E23"/>
    <w:rsid w:val="00AD6BCB"/>
    <w:rsid w:val="00AD7854"/>
    <w:rsid w:val="00AE3BDC"/>
    <w:rsid w:val="00AE4062"/>
    <w:rsid w:val="00AE63A9"/>
    <w:rsid w:val="00AF095A"/>
    <w:rsid w:val="00AF347F"/>
    <w:rsid w:val="00AF43FC"/>
    <w:rsid w:val="00AF4A93"/>
    <w:rsid w:val="00AF7BA6"/>
    <w:rsid w:val="00B00136"/>
    <w:rsid w:val="00B007A5"/>
    <w:rsid w:val="00B06613"/>
    <w:rsid w:val="00B10F62"/>
    <w:rsid w:val="00B114D0"/>
    <w:rsid w:val="00B12B38"/>
    <w:rsid w:val="00B12C99"/>
    <w:rsid w:val="00B14E14"/>
    <w:rsid w:val="00B1540E"/>
    <w:rsid w:val="00B15CA6"/>
    <w:rsid w:val="00B16023"/>
    <w:rsid w:val="00B172C1"/>
    <w:rsid w:val="00B1781A"/>
    <w:rsid w:val="00B21BF7"/>
    <w:rsid w:val="00B2288B"/>
    <w:rsid w:val="00B22895"/>
    <w:rsid w:val="00B240B9"/>
    <w:rsid w:val="00B26484"/>
    <w:rsid w:val="00B34085"/>
    <w:rsid w:val="00B3493F"/>
    <w:rsid w:val="00B349B7"/>
    <w:rsid w:val="00B354E2"/>
    <w:rsid w:val="00B402CF"/>
    <w:rsid w:val="00B41D3E"/>
    <w:rsid w:val="00B43535"/>
    <w:rsid w:val="00B43560"/>
    <w:rsid w:val="00B4400F"/>
    <w:rsid w:val="00B442AD"/>
    <w:rsid w:val="00B454EF"/>
    <w:rsid w:val="00B45BF8"/>
    <w:rsid w:val="00B46A64"/>
    <w:rsid w:val="00B522A3"/>
    <w:rsid w:val="00B5316E"/>
    <w:rsid w:val="00B541F2"/>
    <w:rsid w:val="00B555A6"/>
    <w:rsid w:val="00B55CDE"/>
    <w:rsid w:val="00B56330"/>
    <w:rsid w:val="00B6057B"/>
    <w:rsid w:val="00B642B4"/>
    <w:rsid w:val="00B66306"/>
    <w:rsid w:val="00B6718E"/>
    <w:rsid w:val="00B729F2"/>
    <w:rsid w:val="00B73818"/>
    <w:rsid w:val="00B7641E"/>
    <w:rsid w:val="00B76973"/>
    <w:rsid w:val="00B82378"/>
    <w:rsid w:val="00B82B0C"/>
    <w:rsid w:val="00B83330"/>
    <w:rsid w:val="00B84894"/>
    <w:rsid w:val="00B87F8B"/>
    <w:rsid w:val="00B90427"/>
    <w:rsid w:val="00B9104F"/>
    <w:rsid w:val="00B942AC"/>
    <w:rsid w:val="00B96AAC"/>
    <w:rsid w:val="00B97BFF"/>
    <w:rsid w:val="00BA59DD"/>
    <w:rsid w:val="00BA724D"/>
    <w:rsid w:val="00BB0900"/>
    <w:rsid w:val="00BB234B"/>
    <w:rsid w:val="00BB3747"/>
    <w:rsid w:val="00BC58DE"/>
    <w:rsid w:val="00BC6ACE"/>
    <w:rsid w:val="00BD3343"/>
    <w:rsid w:val="00BD56D2"/>
    <w:rsid w:val="00BE27D9"/>
    <w:rsid w:val="00BE29B9"/>
    <w:rsid w:val="00BF03B4"/>
    <w:rsid w:val="00BF1D45"/>
    <w:rsid w:val="00BF23D3"/>
    <w:rsid w:val="00BF32AF"/>
    <w:rsid w:val="00BF637C"/>
    <w:rsid w:val="00BF6A52"/>
    <w:rsid w:val="00C004B9"/>
    <w:rsid w:val="00C04EA8"/>
    <w:rsid w:val="00C04FCA"/>
    <w:rsid w:val="00C06701"/>
    <w:rsid w:val="00C100D7"/>
    <w:rsid w:val="00C1126C"/>
    <w:rsid w:val="00C1206B"/>
    <w:rsid w:val="00C134A7"/>
    <w:rsid w:val="00C13A40"/>
    <w:rsid w:val="00C15834"/>
    <w:rsid w:val="00C16059"/>
    <w:rsid w:val="00C177DC"/>
    <w:rsid w:val="00C21ADA"/>
    <w:rsid w:val="00C22587"/>
    <w:rsid w:val="00C241A8"/>
    <w:rsid w:val="00C31508"/>
    <w:rsid w:val="00C32F24"/>
    <w:rsid w:val="00C32FD5"/>
    <w:rsid w:val="00C36CB5"/>
    <w:rsid w:val="00C37133"/>
    <w:rsid w:val="00C37450"/>
    <w:rsid w:val="00C37E94"/>
    <w:rsid w:val="00C37FA0"/>
    <w:rsid w:val="00C42413"/>
    <w:rsid w:val="00C50548"/>
    <w:rsid w:val="00C50B28"/>
    <w:rsid w:val="00C524D3"/>
    <w:rsid w:val="00C52D32"/>
    <w:rsid w:val="00C53DEC"/>
    <w:rsid w:val="00C5410D"/>
    <w:rsid w:val="00C6043F"/>
    <w:rsid w:val="00C61E7E"/>
    <w:rsid w:val="00C620DB"/>
    <w:rsid w:val="00C639C1"/>
    <w:rsid w:val="00C64EAF"/>
    <w:rsid w:val="00C650B5"/>
    <w:rsid w:val="00C66055"/>
    <w:rsid w:val="00C71127"/>
    <w:rsid w:val="00C72A32"/>
    <w:rsid w:val="00C73817"/>
    <w:rsid w:val="00C744EF"/>
    <w:rsid w:val="00C74BF4"/>
    <w:rsid w:val="00C76739"/>
    <w:rsid w:val="00C77A12"/>
    <w:rsid w:val="00C805BB"/>
    <w:rsid w:val="00C83ACC"/>
    <w:rsid w:val="00C84C5A"/>
    <w:rsid w:val="00C91E80"/>
    <w:rsid w:val="00C92570"/>
    <w:rsid w:val="00C930E0"/>
    <w:rsid w:val="00C93D0B"/>
    <w:rsid w:val="00C93F41"/>
    <w:rsid w:val="00C95B9F"/>
    <w:rsid w:val="00C95BE8"/>
    <w:rsid w:val="00CA07E6"/>
    <w:rsid w:val="00CA0965"/>
    <w:rsid w:val="00CA2E63"/>
    <w:rsid w:val="00CA3F10"/>
    <w:rsid w:val="00CA4A66"/>
    <w:rsid w:val="00CA4A72"/>
    <w:rsid w:val="00CA582A"/>
    <w:rsid w:val="00CB13C7"/>
    <w:rsid w:val="00CB23E0"/>
    <w:rsid w:val="00CC04A0"/>
    <w:rsid w:val="00CC2E4B"/>
    <w:rsid w:val="00CC318E"/>
    <w:rsid w:val="00CC3B03"/>
    <w:rsid w:val="00CC443B"/>
    <w:rsid w:val="00CC5DED"/>
    <w:rsid w:val="00CC5E7D"/>
    <w:rsid w:val="00CC7BE9"/>
    <w:rsid w:val="00CD03F5"/>
    <w:rsid w:val="00CD06F6"/>
    <w:rsid w:val="00CD142C"/>
    <w:rsid w:val="00CD5D66"/>
    <w:rsid w:val="00CE159D"/>
    <w:rsid w:val="00CE1890"/>
    <w:rsid w:val="00CE29BB"/>
    <w:rsid w:val="00CE2E23"/>
    <w:rsid w:val="00CE5CD4"/>
    <w:rsid w:val="00CE7BA8"/>
    <w:rsid w:val="00CF2BD8"/>
    <w:rsid w:val="00CF32A2"/>
    <w:rsid w:val="00CF345D"/>
    <w:rsid w:val="00CF4FDF"/>
    <w:rsid w:val="00CF6A1D"/>
    <w:rsid w:val="00CF7A92"/>
    <w:rsid w:val="00D0015E"/>
    <w:rsid w:val="00D018A0"/>
    <w:rsid w:val="00D036E3"/>
    <w:rsid w:val="00D03E03"/>
    <w:rsid w:val="00D03E6E"/>
    <w:rsid w:val="00D047F5"/>
    <w:rsid w:val="00D050F6"/>
    <w:rsid w:val="00D1345E"/>
    <w:rsid w:val="00D14D1A"/>
    <w:rsid w:val="00D16067"/>
    <w:rsid w:val="00D170ED"/>
    <w:rsid w:val="00D204DD"/>
    <w:rsid w:val="00D20D9E"/>
    <w:rsid w:val="00D213B0"/>
    <w:rsid w:val="00D21620"/>
    <w:rsid w:val="00D21E6B"/>
    <w:rsid w:val="00D26980"/>
    <w:rsid w:val="00D2765E"/>
    <w:rsid w:val="00D27DB7"/>
    <w:rsid w:val="00D303C5"/>
    <w:rsid w:val="00D30C19"/>
    <w:rsid w:val="00D31EEE"/>
    <w:rsid w:val="00D34A44"/>
    <w:rsid w:val="00D35D26"/>
    <w:rsid w:val="00D372F6"/>
    <w:rsid w:val="00D41D81"/>
    <w:rsid w:val="00D45519"/>
    <w:rsid w:val="00D45C07"/>
    <w:rsid w:val="00D4628B"/>
    <w:rsid w:val="00D467B8"/>
    <w:rsid w:val="00D475ED"/>
    <w:rsid w:val="00D51ABA"/>
    <w:rsid w:val="00D51FA7"/>
    <w:rsid w:val="00D5372A"/>
    <w:rsid w:val="00D6218F"/>
    <w:rsid w:val="00D62E70"/>
    <w:rsid w:val="00D65C56"/>
    <w:rsid w:val="00D67AE8"/>
    <w:rsid w:val="00D7477F"/>
    <w:rsid w:val="00D757E3"/>
    <w:rsid w:val="00D77A4C"/>
    <w:rsid w:val="00D81E28"/>
    <w:rsid w:val="00D8224B"/>
    <w:rsid w:val="00D84673"/>
    <w:rsid w:val="00D87F80"/>
    <w:rsid w:val="00D92631"/>
    <w:rsid w:val="00D928D0"/>
    <w:rsid w:val="00D933C0"/>
    <w:rsid w:val="00D96F11"/>
    <w:rsid w:val="00DA0C91"/>
    <w:rsid w:val="00DA29F2"/>
    <w:rsid w:val="00DA2A93"/>
    <w:rsid w:val="00DA32AD"/>
    <w:rsid w:val="00DA5877"/>
    <w:rsid w:val="00DB129A"/>
    <w:rsid w:val="00DB197E"/>
    <w:rsid w:val="00DB21BB"/>
    <w:rsid w:val="00DB2271"/>
    <w:rsid w:val="00DB61B1"/>
    <w:rsid w:val="00DB6C10"/>
    <w:rsid w:val="00DC005A"/>
    <w:rsid w:val="00DC0638"/>
    <w:rsid w:val="00DC1DBB"/>
    <w:rsid w:val="00DC2D15"/>
    <w:rsid w:val="00DC784A"/>
    <w:rsid w:val="00DC7E82"/>
    <w:rsid w:val="00DD08C1"/>
    <w:rsid w:val="00DD0A61"/>
    <w:rsid w:val="00DD57D4"/>
    <w:rsid w:val="00DD70B1"/>
    <w:rsid w:val="00DD79E6"/>
    <w:rsid w:val="00DD7BD5"/>
    <w:rsid w:val="00DE004B"/>
    <w:rsid w:val="00DE1F16"/>
    <w:rsid w:val="00DE3D72"/>
    <w:rsid w:val="00DE479D"/>
    <w:rsid w:val="00DE552A"/>
    <w:rsid w:val="00DE64BE"/>
    <w:rsid w:val="00DE6562"/>
    <w:rsid w:val="00DE7E8D"/>
    <w:rsid w:val="00DF18ED"/>
    <w:rsid w:val="00DF2925"/>
    <w:rsid w:val="00DF3D39"/>
    <w:rsid w:val="00DF42EE"/>
    <w:rsid w:val="00DF4B26"/>
    <w:rsid w:val="00DF68F1"/>
    <w:rsid w:val="00E05FC3"/>
    <w:rsid w:val="00E0657A"/>
    <w:rsid w:val="00E12514"/>
    <w:rsid w:val="00E132D9"/>
    <w:rsid w:val="00E1397B"/>
    <w:rsid w:val="00E13E01"/>
    <w:rsid w:val="00E13FB3"/>
    <w:rsid w:val="00E14A0E"/>
    <w:rsid w:val="00E15BD7"/>
    <w:rsid w:val="00E20885"/>
    <w:rsid w:val="00E21A80"/>
    <w:rsid w:val="00E25A56"/>
    <w:rsid w:val="00E27FD3"/>
    <w:rsid w:val="00E33160"/>
    <w:rsid w:val="00E344F3"/>
    <w:rsid w:val="00E3510A"/>
    <w:rsid w:val="00E35B52"/>
    <w:rsid w:val="00E36577"/>
    <w:rsid w:val="00E37939"/>
    <w:rsid w:val="00E41C3A"/>
    <w:rsid w:val="00E42249"/>
    <w:rsid w:val="00E44FDC"/>
    <w:rsid w:val="00E513C3"/>
    <w:rsid w:val="00E51CB4"/>
    <w:rsid w:val="00E51E68"/>
    <w:rsid w:val="00E57231"/>
    <w:rsid w:val="00E57E9D"/>
    <w:rsid w:val="00E60A75"/>
    <w:rsid w:val="00E621B0"/>
    <w:rsid w:val="00E6475E"/>
    <w:rsid w:val="00E65947"/>
    <w:rsid w:val="00E700A8"/>
    <w:rsid w:val="00E710BB"/>
    <w:rsid w:val="00E72B72"/>
    <w:rsid w:val="00E76FF0"/>
    <w:rsid w:val="00E80A12"/>
    <w:rsid w:val="00E856DD"/>
    <w:rsid w:val="00E85EEE"/>
    <w:rsid w:val="00E86EDC"/>
    <w:rsid w:val="00E87C2E"/>
    <w:rsid w:val="00E9092C"/>
    <w:rsid w:val="00E90D8F"/>
    <w:rsid w:val="00E91901"/>
    <w:rsid w:val="00E92305"/>
    <w:rsid w:val="00E94A8C"/>
    <w:rsid w:val="00E97BFB"/>
    <w:rsid w:val="00EA2488"/>
    <w:rsid w:val="00EB38E2"/>
    <w:rsid w:val="00EC0E52"/>
    <w:rsid w:val="00EC3E99"/>
    <w:rsid w:val="00EC54C0"/>
    <w:rsid w:val="00EC6782"/>
    <w:rsid w:val="00EC7EB8"/>
    <w:rsid w:val="00ED2E54"/>
    <w:rsid w:val="00ED3140"/>
    <w:rsid w:val="00ED6450"/>
    <w:rsid w:val="00EE05C6"/>
    <w:rsid w:val="00EF3CEC"/>
    <w:rsid w:val="00EF5AB7"/>
    <w:rsid w:val="00EF7EDC"/>
    <w:rsid w:val="00F00A6C"/>
    <w:rsid w:val="00F010DF"/>
    <w:rsid w:val="00F04BFB"/>
    <w:rsid w:val="00F053F8"/>
    <w:rsid w:val="00F05982"/>
    <w:rsid w:val="00F07B03"/>
    <w:rsid w:val="00F167D7"/>
    <w:rsid w:val="00F16F2D"/>
    <w:rsid w:val="00F2001A"/>
    <w:rsid w:val="00F20606"/>
    <w:rsid w:val="00F208DF"/>
    <w:rsid w:val="00F23026"/>
    <w:rsid w:val="00F24DC5"/>
    <w:rsid w:val="00F26308"/>
    <w:rsid w:val="00F271E1"/>
    <w:rsid w:val="00F33DE4"/>
    <w:rsid w:val="00F35776"/>
    <w:rsid w:val="00F418AE"/>
    <w:rsid w:val="00F42691"/>
    <w:rsid w:val="00F42A2C"/>
    <w:rsid w:val="00F42AAF"/>
    <w:rsid w:val="00F42B5E"/>
    <w:rsid w:val="00F42F25"/>
    <w:rsid w:val="00F45029"/>
    <w:rsid w:val="00F452EF"/>
    <w:rsid w:val="00F503A3"/>
    <w:rsid w:val="00F52BBE"/>
    <w:rsid w:val="00F53285"/>
    <w:rsid w:val="00F54173"/>
    <w:rsid w:val="00F6141E"/>
    <w:rsid w:val="00F614E2"/>
    <w:rsid w:val="00F64416"/>
    <w:rsid w:val="00F64B63"/>
    <w:rsid w:val="00F70303"/>
    <w:rsid w:val="00F71CDC"/>
    <w:rsid w:val="00F7280D"/>
    <w:rsid w:val="00F72AD0"/>
    <w:rsid w:val="00F7386E"/>
    <w:rsid w:val="00F73B70"/>
    <w:rsid w:val="00F82FFA"/>
    <w:rsid w:val="00F86BF2"/>
    <w:rsid w:val="00F90B10"/>
    <w:rsid w:val="00F91B72"/>
    <w:rsid w:val="00F928A4"/>
    <w:rsid w:val="00F93C63"/>
    <w:rsid w:val="00F941D8"/>
    <w:rsid w:val="00F94214"/>
    <w:rsid w:val="00F9639C"/>
    <w:rsid w:val="00FA25B1"/>
    <w:rsid w:val="00FA2A2B"/>
    <w:rsid w:val="00FA3F7B"/>
    <w:rsid w:val="00FA5103"/>
    <w:rsid w:val="00FB0671"/>
    <w:rsid w:val="00FB1393"/>
    <w:rsid w:val="00FB1444"/>
    <w:rsid w:val="00FB1DFC"/>
    <w:rsid w:val="00FB35F0"/>
    <w:rsid w:val="00FB4F7E"/>
    <w:rsid w:val="00FB7C07"/>
    <w:rsid w:val="00FC070F"/>
    <w:rsid w:val="00FC17E3"/>
    <w:rsid w:val="00FC2DF6"/>
    <w:rsid w:val="00FC68F9"/>
    <w:rsid w:val="00FC7126"/>
    <w:rsid w:val="00FD0AB1"/>
    <w:rsid w:val="00FD0B02"/>
    <w:rsid w:val="00FD1EA5"/>
    <w:rsid w:val="00FD26E3"/>
    <w:rsid w:val="00FD29DE"/>
    <w:rsid w:val="00FD4758"/>
    <w:rsid w:val="00FD702C"/>
    <w:rsid w:val="00FE0C8E"/>
    <w:rsid w:val="00FE1DFE"/>
    <w:rsid w:val="00FE40B6"/>
    <w:rsid w:val="00FE41E0"/>
    <w:rsid w:val="00FE436D"/>
    <w:rsid w:val="00FF217D"/>
    <w:rsid w:val="00FF34BD"/>
    <w:rsid w:val="00FF72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D5"/>
  </w:style>
  <w:style w:type="paragraph" w:styleId="Heading1">
    <w:name w:val="heading 1"/>
    <w:basedOn w:val="Normal"/>
    <w:next w:val="Normal"/>
    <w:link w:val="Heading1Char"/>
    <w:uiPriority w:val="9"/>
    <w:qFormat/>
    <w:rsid w:val="00036489"/>
    <w:pPr>
      <w:keepNext/>
      <w:keepLines/>
      <w:spacing w:after="0" w:line="276" w:lineRule="auto"/>
      <w:outlineLvl w:val="0"/>
    </w:pPr>
    <w:rPr>
      <w:rFonts w:ascii="Arial Bold" w:eastAsiaTheme="majorEastAsia" w:hAnsi="Arial Bold" w:cstheme="majorBidi"/>
      <w:b/>
      <w:caps/>
      <w:sz w:val="24"/>
      <w:szCs w:val="32"/>
    </w:rPr>
  </w:style>
  <w:style w:type="paragraph" w:styleId="Heading2">
    <w:name w:val="heading 2"/>
    <w:basedOn w:val="Normal"/>
    <w:next w:val="Normal"/>
    <w:link w:val="Heading2Char"/>
    <w:uiPriority w:val="9"/>
    <w:unhideWhenUsed/>
    <w:qFormat/>
    <w:rsid w:val="00036489"/>
    <w:pPr>
      <w:keepNext/>
      <w:keepLines/>
      <w:spacing w:after="0" w:line="276" w:lineRule="auto"/>
      <w:outlineLvl w:val="1"/>
    </w:pPr>
    <w:rPr>
      <w:rFonts w:ascii="Arial Bold" w:eastAsiaTheme="majorEastAsia" w:hAnsi="Arial Bold" w:cstheme="majorBidi"/>
      <w:b/>
      <w:sz w:val="24"/>
      <w:szCs w:val="26"/>
    </w:rPr>
  </w:style>
  <w:style w:type="paragraph" w:styleId="Heading3">
    <w:name w:val="heading 3"/>
    <w:basedOn w:val="Normal"/>
    <w:next w:val="Normal"/>
    <w:link w:val="Heading3Char"/>
    <w:uiPriority w:val="9"/>
    <w:unhideWhenUsed/>
    <w:qFormat/>
    <w:rsid w:val="00103397"/>
    <w:pPr>
      <w:keepNext/>
      <w:keepLines/>
      <w:spacing w:before="40" w:after="0"/>
      <w:outlineLvl w:val="2"/>
    </w:pPr>
    <w:rPr>
      <w:rFonts w:ascii="Arial" w:eastAsiaTheme="majorEastAsia" w:hAnsi="Arial" w:cs="Arial"/>
      <w:b/>
      <w:i/>
      <w:sz w:val="24"/>
      <w:szCs w:val="24"/>
    </w:rPr>
  </w:style>
  <w:style w:type="paragraph" w:styleId="Heading4">
    <w:name w:val="heading 4"/>
    <w:basedOn w:val="Normal"/>
    <w:next w:val="Normal"/>
    <w:link w:val="Heading4Char"/>
    <w:uiPriority w:val="9"/>
    <w:unhideWhenUsed/>
    <w:qFormat/>
    <w:rsid w:val="00C72A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6BF"/>
  </w:style>
  <w:style w:type="paragraph" w:styleId="Footer">
    <w:name w:val="footer"/>
    <w:basedOn w:val="Normal"/>
    <w:link w:val="FooterChar"/>
    <w:uiPriority w:val="99"/>
    <w:unhideWhenUsed/>
    <w:rsid w:val="00842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6BF"/>
  </w:style>
  <w:style w:type="paragraph" w:styleId="ListParagraph">
    <w:name w:val="List Paragraph"/>
    <w:aliases w:val="List Paragraph 1"/>
    <w:basedOn w:val="Normal"/>
    <w:link w:val="ListParagraphChar"/>
    <w:uiPriority w:val="34"/>
    <w:qFormat/>
    <w:rsid w:val="008426BF"/>
    <w:pPr>
      <w:ind w:left="720"/>
      <w:contextualSpacing/>
    </w:pPr>
  </w:style>
  <w:style w:type="character" w:styleId="CommentReference">
    <w:name w:val="annotation reference"/>
    <w:basedOn w:val="DefaultParagraphFont"/>
    <w:uiPriority w:val="99"/>
    <w:semiHidden/>
    <w:unhideWhenUsed/>
    <w:rsid w:val="005E3FF2"/>
    <w:rPr>
      <w:sz w:val="16"/>
      <w:szCs w:val="16"/>
    </w:rPr>
  </w:style>
  <w:style w:type="paragraph" w:styleId="CommentText">
    <w:name w:val="annotation text"/>
    <w:basedOn w:val="Normal"/>
    <w:link w:val="CommentTextChar"/>
    <w:uiPriority w:val="99"/>
    <w:unhideWhenUsed/>
    <w:rsid w:val="005E3FF2"/>
    <w:pPr>
      <w:spacing w:line="240" w:lineRule="auto"/>
    </w:pPr>
    <w:rPr>
      <w:sz w:val="20"/>
      <w:szCs w:val="20"/>
    </w:rPr>
  </w:style>
  <w:style w:type="character" w:customStyle="1" w:styleId="CommentTextChar">
    <w:name w:val="Comment Text Char"/>
    <w:basedOn w:val="DefaultParagraphFont"/>
    <w:link w:val="CommentText"/>
    <w:uiPriority w:val="99"/>
    <w:rsid w:val="005E3FF2"/>
    <w:rPr>
      <w:sz w:val="20"/>
      <w:szCs w:val="20"/>
    </w:rPr>
  </w:style>
  <w:style w:type="paragraph" w:styleId="CommentSubject">
    <w:name w:val="annotation subject"/>
    <w:basedOn w:val="CommentText"/>
    <w:next w:val="CommentText"/>
    <w:link w:val="CommentSubjectChar"/>
    <w:uiPriority w:val="99"/>
    <w:semiHidden/>
    <w:unhideWhenUsed/>
    <w:rsid w:val="005E3FF2"/>
    <w:rPr>
      <w:b/>
      <w:bCs/>
    </w:rPr>
  </w:style>
  <w:style w:type="character" w:customStyle="1" w:styleId="CommentSubjectChar">
    <w:name w:val="Comment Subject Char"/>
    <w:basedOn w:val="CommentTextChar"/>
    <w:link w:val="CommentSubject"/>
    <w:uiPriority w:val="99"/>
    <w:semiHidden/>
    <w:rsid w:val="005E3FF2"/>
    <w:rPr>
      <w:b/>
      <w:bCs/>
      <w:sz w:val="20"/>
      <w:szCs w:val="20"/>
    </w:rPr>
  </w:style>
  <w:style w:type="paragraph" w:styleId="BalloonText">
    <w:name w:val="Balloon Text"/>
    <w:basedOn w:val="Normal"/>
    <w:link w:val="BalloonTextChar"/>
    <w:uiPriority w:val="99"/>
    <w:semiHidden/>
    <w:unhideWhenUsed/>
    <w:rsid w:val="005E3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F2"/>
    <w:rPr>
      <w:rFonts w:ascii="Segoe UI" w:hAnsi="Segoe UI" w:cs="Segoe UI"/>
      <w:sz w:val="18"/>
      <w:szCs w:val="18"/>
    </w:rPr>
  </w:style>
  <w:style w:type="table" w:styleId="TableGrid">
    <w:name w:val="Table Grid"/>
    <w:basedOn w:val="TableNormal"/>
    <w:uiPriority w:val="39"/>
    <w:rsid w:val="009B2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232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32C1"/>
    <w:rPr>
      <w:sz w:val="20"/>
      <w:szCs w:val="20"/>
    </w:rPr>
  </w:style>
  <w:style w:type="character" w:styleId="EndnoteReference">
    <w:name w:val="endnote reference"/>
    <w:basedOn w:val="DefaultParagraphFont"/>
    <w:uiPriority w:val="99"/>
    <w:semiHidden/>
    <w:unhideWhenUsed/>
    <w:rsid w:val="002232C1"/>
    <w:rPr>
      <w:vertAlign w:val="superscript"/>
    </w:rPr>
  </w:style>
  <w:style w:type="character" w:styleId="Hyperlink">
    <w:name w:val="Hyperlink"/>
    <w:basedOn w:val="DefaultParagraphFont"/>
    <w:uiPriority w:val="99"/>
    <w:unhideWhenUsed/>
    <w:rsid w:val="00712FCF"/>
    <w:rPr>
      <w:color w:val="0563C1" w:themeColor="hyperlink"/>
      <w:u w:val="single"/>
    </w:rPr>
  </w:style>
  <w:style w:type="character" w:customStyle="1" w:styleId="st1">
    <w:name w:val="st1"/>
    <w:basedOn w:val="DefaultParagraphFont"/>
    <w:rsid w:val="00075672"/>
  </w:style>
  <w:style w:type="paragraph" w:styleId="FootnoteText">
    <w:name w:val="footnote text"/>
    <w:basedOn w:val="Normal"/>
    <w:link w:val="FootnoteTextChar"/>
    <w:uiPriority w:val="99"/>
    <w:semiHidden/>
    <w:unhideWhenUsed/>
    <w:rsid w:val="00F72A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2AD0"/>
    <w:rPr>
      <w:sz w:val="20"/>
      <w:szCs w:val="20"/>
    </w:rPr>
  </w:style>
  <w:style w:type="character" w:styleId="FootnoteReference">
    <w:name w:val="footnote reference"/>
    <w:basedOn w:val="DefaultParagraphFont"/>
    <w:uiPriority w:val="99"/>
    <w:semiHidden/>
    <w:unhideWhenUsed/>
    <w:rsid w:val="00F72AD0"/>
    <w:rPr>
      <w:vertAlign w:val="superscript"/>
    </w:rPr>
  </w:style>
  <w:style w:type="paragraph" w:styleId="NormalWeb">
    <w:name w:val="Normal (Web)"/>
    <w:basedOn w:val="Normal"/>
    <w:uiPriority w:val="99"/>
    <w:semiHidden/>
    <w:unhideWhenUsed/>
    <w:rsid w:val="00AF7B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F7BA6"/>
    <w:rPr>
      <w:b/>
      <w:bCs/>
    </w:rPr>
  </w:style>
  <w:style w:type="table" w:customStyle="1" w:styleId="TableGrid1">
    <w:name w:val="Table Grid1"/>
    <w:basedOn w:val="TableNormal"/>
    <w:next w:val="TableGrid"/>
    <w:uiPriority w:val="39"/>
    <w:rsid w:val="004B0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6489"/>
    <w:rPr>
      <w:rFonts w:ascii="Arial Bold" w:eastAsiaTheme="majorEastAsia" w:hAnsi="Arial Bold" w:cstheme="majorBidi"/>
      <w:b/>
      <w:caps/>
      <w:sz w:val="24"/>
      <w:szCs w:val="32"/>
    </w:rPr>
  </w:style>
  <w:style w:type="paragraph" w:styleId="TableofFigures">
    <w:name w:val="table of figures"/>
    <w:basedOn w:val="Normal"/>
    <w:next w:val="Normal"/>
    <w:uiPriority w:val="99"/>
    <w:semiHidden/>
    <w:unhideWhenUsed/>
    <w:rsid w:val="00B114D0"/>
    <w:pPr>
      <w:spacing w:after="0"/>
    </w:pPr>
  </w:style>
  <w:style w:type="paragraph" w:styleId="TOCHeading">
    <w:name w:val="TOC Heading"/>
    <w:basedOn w:val="Heading1"/>
    <w:next w:val="Normal"/>
    <w:uiPriority w:val="39"/>
    <w:unhideWhenUsed/>
    <w:qFormat/>
    <w:rsid w:val="00B114D0"/>
    <w:pPr>
      <w:outlineLvl w:val="9"/>
    </w:pPr>
    <w:rPr>
      <w:lang w:val="en-US"/>
    </w:rPr>
  </w:style>
  <w:style w:type="character" w:customStyle="1" w:styleId="Heading2Char">
    <w:name w:val="Heading 2 Char"/>
    <w:basedOn w:val="DefaultParagraphFont"/>
    <w:link w:val="Heading2"/>
    <w:uiPriority w:val="9"/>
    <w:rsid w:val="00036489"/>
    <w:rPr>
      <w:rFonts w:ascii="Arial Bold" w:eastAsiaTheme="majorEastAsia" w:hAnsi="Arial Bold" w:cstheme="majorBidi"/>
      <w:b/>
      <w:sz w:val="24"/>
      <w:szCs w:val="26"/>
    </w:rPr>
  </w:style>
  <w:style w:type="paragraph" w:styleId="TOC1">
    <w:name w:val="toc 1"/>
    <w:basedOn w:val="Normal"/>
    <w:next w:val="Normal"/>
    <w:autoRedefine/>
    <w:uiPriority w:val="39"/>
    <w:unhideWhenUsed/>
    <w:rsid w:val="00036489"/>
    <w:pPr>
      <w:spacing w:after="0" w:line="240" w:lineRule="auto"/>
    </w:pPr>
    <w:rPr>
      <w:rFonts w:ascii="Arial" w:hAnsi="Arial"/>
      <w:sz w:val="24"/>
    </w:rPr>
  </w:style>
  <w:style w:type="paragraph" w:styleId="TOC2">
    <w:name w:val="toc 2"/>
    <w:basedOn w:val="Normal"/>
    <w:next w:val="Normal"/>
    <w:autoRedefine/>
    <w:uiPriority w:val="39"/>
    <w:unhideWhenUsed/>
    <w:rsid w:val="00036489"/>
    <w:pPr>
      <w:spacing w:after="0" w:line="240" w:lineRule="auto"/>
    </w:pPr>
    <w:rPr>
      <w:rFonts w:ascii="Arial" w:hAnsi="Arial"/>
      <w:sz w:val="24"/>
    </w:rPr>
  </w:style>
  <w:style w:type="paragraph" w:customStyle="1" w:styleId="Default">
    <w:name w:val="Default"/>
    <w:rsid w:val="00EC7EB8"/>
    <w:pPr>
      <w:autoSpaceDE w:val="0"/>
      <w:autoSpaceDN w:val="0"/>
      <w:adjustRightInd w:val="0"/>
      <w:spacing w:after="0" w:line="240" w:lineRule="auto"/>
    </w:pPr>
    <w:rPr>
      <w:rFonts w:ascii="Calibri" w:hAnsi="Calibri" w:cs="Calibri"/>
      <w:color w:val="000000"/>
      <w:sz w:val="24"/>
      <w:szCs w:val="24"/>
      <w:lang w:val="en-GB"/>
    </w:rPr>
  </w:style>
  <w:style w:type="character" w:customStyle="1" w:styleId="ListParagraphChar">
    <w:name w:val="List Paragraph Char"/>
    <w:aliases w:val="List Paragraph 1 Char"/>
    <w:link w:val="ListParagraph"/>
    <w:uiPriority w:val="34"/>
    <w:rsid w:val="00C100D7"/>
  </w:style>
  <w:style w:type="character" w:customStyle="1" w:styleId="Heading3Char">
    <w:name w:val="Heading 3 Char"/>
    <w:basedOn w:val="DefaultParagraphFont"/>
    <w:link w:val="Heading3"/>
    <w:uiPriority w:val="9"/>
    <w:rsid w:val="00103397"/>
    <w:rPr>
      <w:rFonts w:ascii="Arial" w:eastAsiaTheme="majorEastAsia" w:hAnsi="Arial" w:cs="Arial"/>
      <w:b/>
      <w:i/>
      <w:sz w:val="24"/>
      <w:szCs w:val="24"/>
    </w:rPr>
  </w:style>
  <w:style w:type="character" w:customStyle="1" w:styleId="Heading4Char">
    <w:name w:val="Heading 4 Char"/>
    <w:basedOn w:val="DefaultParagraphFont"/>
    <w:link w:val="Heading4"/>
    <w:uiPriority w:val="9"/>
    <w:rsid w:val="00C72A32"/>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7A3FA8"/>
    <w:rPr>
      <w:i/>
      <w:iCs/>
    </w:rPr>
  </w:style>
  <w:style w:type="paragraph" w:styleId="TOC3">
    <w:name w:val="toc 3"/>
    <w:basedOn w:val="Normal"/>
    <w:next w:val="Normal"/>
    <w:autoRedefine/>
    <w:uiPriority w:val="39"/>
    <w:unhideWhenUsed/>
    <w:rsid w:val="005234CB"/>
    <w:pPr>
      <w:tabs>
        <w:tab w:val="left" w:pos="1320"/>
        <w:tab w:val="right" w:leader="dot" w:pos="9016"/>
      </w:tabs>
      <w:spacing w:after="100" w:line="276" w:lineRule="auto"/>
      <w:ind w:left="1276" w:hanging="836"/>
    </w:pPr>
  </w:style>
  <w:style w:type="character" w:customStyle="1" w:styleId="apple-converted-space">
    <w:name w:val="apple-converted-space"/>
    <w:basedOn w:val="DefaultParagraphFont"/>
    <w:rsid w:val="007409D7"/>
  </w:style>
</w:styles>
</file>

<file path=word/webSettings.xml><?xml version="1.0" encoding="utf-8"?>
<w:webSettings xmlns:r="http://schemas.openxmlformats.org/officeDocument/2006/relationships" xmlns:w="http://schemas.openxmlformats.org/wordprocessingml/2006/main">
  <w:divs>
    <w:div w:id="988829783">
      <w:bodyDiv w:val="1"/>
      <w:marLeft w:val="0"/>
      <w:marRight w:val="0"/>
      <w:marTop w:val="0"/>
      <w:marBottom w:val="0"/>
      <w:divBdr>
        <w:top w:val="none" w:sz="0" w:space="0" w:color="auto"/>
        <w:left w:val="none" w:sz="0" w:space="0" w:color="auto"/>
        <w:bottom w:val="none" w:sz="0" w:space="0" w:color="auto"/>
        <w:right w:val="none" w:sz="0" w:space="0" w:color="auto"/>
      </w:divBdr>
    </w:div>
    <w:div w:id="1094084874">
      <w:bodyDiv w:val="1"/>
      <w:marLeft w:val="0"/>
      <w:marRight w:val="0"/>
      <w:marTop w:val="0"/>
      <w:marBottom w:val="0"/>
      <w:divBdr>
        <w:top w:val="none" w:sz="0" w:space="0" w:color="auto"/>
        <w:left w:val="none" w:sz="0" w:space="0" w:color="auto"/>
        <w:bottom w:val="none" w:sz="0" w:space="0" w:color="auto"/>
        <w:right w:val="none" w:sz="0" w:space="0" w:color="auto"/>
      </w:divBdr>
    </w:div>
    <w:div w:id="1184321938">
      <w:bodyDiv w:val="1"/>
      <w:marLeft w:val="0"/>
      <w:marRight w:val="0"/>
      <w:marTop w:val="0"/>
      <w:marBottom w:val="0"/>
      <w:divBdr>
        <w:top w:val="none" w:sz="0" w:space="0" w:color="auto"/>
        <w:left w:val="none" w:sz="0" w:space="0" w:color="auto"/>
        <w:bottom w:val="none" w:sz="0" w:space="0" w:color="auto"/>
        <w:right w:val="none" w:sz="0" w:space="0" w:color="auto"/>
      </w:divBdr>
    </w:div>
    <w:div w:id="1290938397">
      <w:bodyDiv w:val="1"/>
      <w:marLeft w:val="0"/>
      <w:marRight w:val="0"/>
      <w:marTop w:val="0"/>
      <w:marBottom w:val="0"/>
      <w:divBdr>
        <w:top w:val="none" w:sz="0" w:space="0" w:color="auto"/>
        <w:left w:val="none" w:sz="0" w:space="0" w:color="auto"/>
        <w:bottom w:val="none" w:sz="0" w:space="0" w:color="auto"/>
        <w:right w:val="none" w:sz="0" w:space="0" w:color="auto"/>
      </w:divBdr>
    </w:div>
    <w:div w:id="1892687473">
      <w:bodyDiv w:val="1"/>
      <w:marLeft w:val="0"/>
      <w:marRight w:val="0"/>
      <w:marTop w:val="0"/>
      <w:marBottom w:val="0"/>
      <w:divBdr>
        <w:top w:val="none" w:sz="0" w:space="0" w:color="auto"/>
        <w:left w:val="none" w:sz="0" w:space="0" w:color="auto"/>
        <w:bottom w:val="none" w:sz="0" w:space="0" w:color="auto"/>
        <w:right w:val="none" w:sz="0" w:space="0" w:color="auto"/>
      </w:divBdr>
      <w:divsChild>
        <w:div w:id="2040087552">
          <w:marLeft w:val="0"/>
          <w:marRight w:val="0"/>
          <w:marTop w:val="0"/>
          <w:marBottom w:val="0"/>
          <w:divBdr>
            <w:top w:val="none" w:sz="0" w:space="0" w:color="auto"/>
            <w:left w:val="none" w:sz="0" w:space="0" w:color="auto"/>
            <w:bottom w:val="none" w:sz="0" w:space="0" w:color="auto"/>
            <w:right w:val="none" w:sz="0" w:space="0" w:color="auto"/>
          </w:divBdr>
        </w:div>
        <w:div w:id="1342969992">
          <w:marLeft w:val="0"/>
          <w:marRight w:val="0"/>
          <w:marTop w:val="0"/>
          <w:marBottom w:val="0"/>
          <w:divBdr>
            <w:top w:val="none" w:sz="0" w:space="0" w:color="auto"/>
            <w:left w:val="none" w:sz="0" w:space="0" w:color="auto"/>
            <w:bottom w:val="none" w:sz="0" w:space="0" w:color="auto"/>
            <w:right w:val="none" w:sz="0" w:space="0" w:color="auto"/>
          </w:divBdr>
        </w:div>
        <w:div w:id="55439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F761-1AC8-4AC9-AE97-273B4C92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15826</Words>
  <Characters>90212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Palime</dc:creator>
  <cp:lastModifiedBy>USER</cp:lastModifiedBy>
  <cp:revision>2</cp:revision>
  <cp:lastPrinted>2017-08-22T13:04:00Z</cp:lastPrinted>
  <dcterms:created xsi:type="dcterms:W3CDTF">2021-02-04T11:45:00Z</dcterms:created>
  <dcterms:modified xsi:type="dcterms:W3CDTF">2021-02-04T11:45:00Z</dcterms:modified>
</cp:coreProperties>
</file>