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7F6" w:rsidRPr="000907F6" w:rsidRDefault="000907F6" w:rsidP="000907F6">
      <w:pPr>
        <w:spacing w:after="0" w:line="240" w:lineRule="auto"/>
        <w:rPr>
          <w:rFonts w:ascii="Times New Roman" w:eastAsia="Times New Roman" w:hAnsi="Times New Roman" w:cs="Times New Roman"/>
          <w:sz w:val="24"/>
          <w:szCs w:val="24"/>
          <w:lang w:eastAsia="en-ZA"/>
        </w:rPr>
      </w:pPr>
      <w:r w:rsidRPr="000907F6">
        <w:rPr>
          <w:rFonts w:ascii="Helvetica" w:eastAsia="Times New Roman" w:hAnsi="Helvetica" w:cs="Helvetica"/>
          <w:b/>
          <w:bCs/>
          <w:color w:val="202020"/>
          <w:sz w:val="27"/>
          <w:lang w:eastAsia="en-ZA"/>
        </w:rPr>
        <w:t>MEDIA STATEMENT</w:t>
      </w:r>
      <w:r w:rsidRPr="000907F6">
        <w:rPr>
          <w:rFonts w:ascii="Helvetica" w:eastAsia="Times New Roman" w:hAnsi="Helvetica" w:cs="Helvetica"/>
          <w:color w:val="202020"/>
          <w:sz w:val="27"/>
          <w:szCs w:val="27"/>
          <w:lang w:eastAsia="en-ZA"/>
        </w:rPr>
        <w:br/>
      </w:r>
      <w:r w:rsidRPr="000907F6">
        <w:rPr>
          <w:rFonts w:ascii="Helvetica" w:eastAsia="Times New Roman" w:hAnsi="Helvetica" w:cs="Helvetica"/>
          <w:color w:val="202020"/>
          <w:sz w:val="27"/>
          <w:szCs w:val="27"/>
          <w:shd w:val="clear" w:color="auto" w:fill="FFFFFF"/>
          <w:lang w:eastAsia="en-ZA"/>
        </w:rPr>
        <w:t>                  </w:t>
      </w:r>
    </w:p>
    <w:p w:rsidR="000907F6" w:rsidRPr="000907F6" w:rsidRDefault="000907F6" w:rsidP="000907F6">
      <w:pPr>
        <w:shd w:val="clear" w:color="auto" w:fill="FFFFFF"/>
        <w:spacing w:after="0" w:line="240" w:lineRule="auto"/>
        <w:rPr>
          <w:rFonts w:ascii="Helvetica" w:eastAsia="Times New Roman" w:hAnsi="Helvetica" w:cs="Helvetica"/>
          <w:color w:val="202020"/>
          <w:sz w:val="27"/>
          <w:szCs w:val="27"/>
          <w:lang w:eastAsia="en-ZA"/>
        </w:rPr>
      </w:pPr>
      <w:r w:rsidRPr="000907F6">
        <w:rPr>
          <w:rFonts w:ascii="Helvetica" w:eastAsia="Times New Roman" w:hAnsi="Helvetica" w:cs="Helvetica"/>
          <w:b/>
          <w:bCs/>
          <w:color w:val="202020"/>
          <w:sz w:val="27"/>
          <w:lang w:eastAsia="en-ZA"/>
        </w:rPr>
        <w:t>AD HOC COMMITTEE ON SECTION 100 INTERVENTION IN NORTH WEST PROVINCE ELECTS CHAIRPERSON</w:t>
      </w:r>
    </w:p>
    <w:p w:rsidR="000907F6" w:rsidRPr="000907F6" w:rsidRDefault="000907F6" w:rsidP="000907F6">
      <w:pPr>
        <w:spacing w:after="0" w:line="240" w:lineRule="auto"/>
        <w:rPr>
          <w:rFonts w:ascii="Times New Roman" w:eastAsia="Times New Roman" w:hAnsi="Times New Roman" w:cs="Times New Roman"/>
          <w:sz w:val="24"/>
          <w:szCs w:val="24"/>
          <w:lang w:eastAsia="en-ZA"/>
        </w:rPr>
      </w:pPr>
      <w:r w:rsidRPr="000907F6">
        <w:rPr>
          <w:rFonts w:ascii="Helvetica" w:eastAsia="Times New Roman" w:hAnsi="Helvetica" w:cs="Helvetica"/>
          <w:color w:val="202020"/>
          <w:sz w:val="27"/>
          <w:szCs w:val="27"/>
          <w:shd w:val="clear" w:color="auto" w:fill="FFFFFF"/>
          <w:lang w:eastAsia="en-ZA"/>
        </w:rPr>
        <w:t> </w:t>
      </w:r>
    </w:p>
    <w:p w:rsidR="000907F6" w:rsidRPr="000907F6" w:rsidRDefault="000907F6" w:rsidP="000907F6">
      <w:pPr>
        <w:shd w:val="clear" w:color="auto" w:fill="FFFFFF"/>
        <w:spacing w:after="0" w:line="240" w:lineRule="auto"/>
        <w:rPr>
          <w:rFonts w:ascii="Helvetica" w:eastAsia="Times New Roman" w:hAnsi="Helvetica" w:cs="Helvetica"/>
          <w:color w:val="202020"/>
          <w:sz w:val="27"/>
          <w:szCs w:val="27"/>
          <w:lang w:eastAsia="en-ZA"/>
        </w:rPr>
      </w:pPr>
      <w:r w:rsidRPr="000907F6">
        <w:rPr>
          <w:rFonts w:ascii="Helvetica" w:eastAsia="Times New Roman" w:hAnsi="Helvetica" w:cs="Helvetica"/>
          <w:b/>
          <w:bCs/>
          <w:color w:val="202020"/>
          <w:sz w:val="27"/>
          <w:lang w:eastAsia="en-ZA"/>
        </w:rPr>
        <w:t>Parliament, Friday, 29 January 2021 </w:t>
      </w:r>
      <w:r w:rsidRPr="000907F6">
        <w:rPr>
          <w:rFonts w:ascii="Helvetica" w:eastAsia="Times New Roman" w:hAnsi="Helvetica" w:cs="Helvetica"/>
          <w:color w:val="202020"/>
          <w:sz w:val="27"/>
          <w:szCs w:val="27"/>
          <w:lang w:eastAsia="en-ZA"/>
        </w:rPr>
        <w:t xml:space="preserve">– The Ad Hoc Committee on the section 100 Intervention in the North West Province today elected Mr China </w:t>
      </w:r>
      <w:proofErr w:type="spellStart"/>
      <w:r w:rsidRPr="000907F6">
        <w:rPr>
          <w:rFonts w:ascii="Helvetica" w:eastAsia="Times New Roman" w:hAnsi="Helvetica" w:cs="Helvetica"/>
          <w:color w:val="202020"/>
          <w:sz w:val="27"/>
          <w:szCs w:val="27"/>
          <w:lang w:eastAsia="en-ZA"/>
        </w:rPr>
        <w:t>Dodovu</w:t>
      </w:r>
      <w:proofErr w:type="spellEnd"/>
      <w:r w:rsidRPr="000907F6">
        <w:rPr>
          <w:rFonts w:ascii="Helvetica" w:eastAsia="Times New Roman" w:hAnsi="Helvetica" w:cs="Helvetica"/>
          <w:color w:val="202020"/>
          <w:sz w:val="27"/>
          <w:szCs w:val="27"/>
          <w:lang w:eastAsia="en-ZA"/>
        </w:rPr>
        <w:t xml:space="preserve"> as its Chairperson.</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In terms of Section 100 of the Constitution, national intervention in a provincial administration may take place when a province cannot or does not fulfil an executive obligation in terms of the Constitution. The Constitution provides that the national executive may intervene by taking any appropriate steps to ensure the fulfilment of the obligation.</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Due to several governance challenges in the North West Province, the Cabinet resolved, on 9 May 2018, to invoke section 100(1) of the Constitution in the North West Provincial Government. The Cabinet set up an Inter-Ministerial Task Team (IMTT) to conduct performance assessments.</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Pursuant to the IMTT's assessment, on 23 May 2018, the Cabinet approved the invocation of Section 100(1</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t>a) and Section 100(1)(b) on 10 departments in the North West.</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During the 5</w:t>
      </w:r>
      <w:r w:rsidRPr="000907F6">
        <w:rPr>
          <w:rFonts w:ascii="Helvetica" w:eastAsia="Times New Roman" w:hAnsi="Helvetica" w:cs="Helvetica"/>
          <w:color w:val="202020"/>
          <w:sz w:val="27"/>
          <w:szCs w:val="27"/>
          <w:vertAlign w:val="superscript"/>
          <w:lang w:eastAsia="en-ZA"/>
        </w:rPr>
        <w:t>th</w:t>
      </w:r>
      <w:r w:rsidRPr="000907F6">
        <w:rPr>
          <w:rFonts w:ascii="Helvetica" w:eastAsia="Times New Roman" w:hAnsi="Helvetica" w:cs="Helvetica"/>
          <w:color w:val="202020"/>
          <w:sz w:val="27"/>
          <w:szCs w:val="27"/>
          <w:lang w:eastAsia="en-ZA"/>
        </w:rPr>
        <w:t> Parliament, the committee that was dealing with this matter recommended that the Ad Hoc Committee as established by the National Council of Provinces (NCOP) must, while the intervention continues, review the intervention regularly and make any appropriate recommendations to the national executive. It is for this reason that the 6</w:t>
      </w:r>
      <w:r w:rsidRPr="000907F6">
        <w:rPr>
          <w:rFonts w:ascii="Helvetica" w:eastAsia="Times New Roman" w:hAnsi="Helvetica" w:cs="Helvetica"/>
          <w:color w:val="202020"/>
          <w:sz w:val="27"/>
          <w:szCs w:val="27"/>
          <w:vertAlign w:val="superscript"/>
          <w:lang w:eastAsia="en-ZA"/>
        </w:rPr>
        <w:t>th</w:t>
      </w:r>
      <w:r w:rsidRPr="000907F6">
        <w:rPr>
          <w:rFonts w:ascii="Helvetica" w:eastAsia="Times New Roman" w:hAnsi="Helvetica" w:cs="Helvetica"/>
          <w:color w:val="202020"/>
          <w:sz w:val="27"/>
          <w:szCs w:val="27"/>
          <w:lang w:eastAsia="en-ZA"/>
        </w:rPr>
        <w:t> Parliament has established this committee. The committee is expected to finalise its work and report to the NCOP by 27 March 2021.</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The following permanent delegates to the NCOP have been appointed to serve on the Ad Hoc Committee on the section 100 intervention in the North West Province that was established by the NCOP on 8 December 2020</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African National Congress (ANC)</w:t>
      </w:r>
      <w:r w:rsidRPr="000907F6">
        <w:rPr>
          <w:rFonts w:ascii="Helvetica" w:eastAsia="Times New Roman" w:hAnsi="Helvetica" w:cs="Helvetica"/>
          <w:color w:val="202020"/>
          <w:sz w:val="27"/>
          <w:szCs w:val="27"/>
          <w:lang w:eastAsia="en-ZA"/>
        </w:rPr>
        <w:br/>
        <w:t xml:space="preserve">1. Hon. Ms Z V </w:t>
      </w:r>
      <w:proofErr w:type="spellStart"/>
      <w:r w:rsidRPr="000907F6">
        <w:rPr>
          <w:rFonts w:ascii="Helvetica" w:eastAsia="Times New Roman" w:hAnsi="Helvetica" w:cs="Helvetica"/>
          <w:color w:val="202020"/>
          <w:sz w:val="27"/>
          <w:szCs w:val="27"/>
          <w:lang w:eastAsia="en-ZA"/>
        </w:rPr>
        <w:t>Ncitha</w:t>
      </w:r>
      <w:proofErr w:type="spellEnd"/>
      <w:r w:rsidRPr="000907F6">
        <w:rPr>
          <w:rFonts w:ascii="Helvetica" w:eastAsia="Times New Roman" w:hAnsi="Helvetica" w:cs="Helvetica"/>
          <w:color w:val="202020"/>
          <w:sz w:val="27"/>
          <w:szCs w:val="27"/>
          <w:lang w:eastAsia="en-ZA"/>
        </w:rPr>
        <w:t xml:space="preserve"> (Eastern Cape</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2. Hon. Mr S J </w:t>
      </w:r>
      <w:proofErr w:type="spellStart"/>
      <w:r w:rsidRPr="000907F6">
        <w:rPr>
          <w:rFonts w:ascii="Helvetica" w:eastAsia="Times New Roman" w:hAnsi="Helvetica" w:cs="Helvetica"/>
          <w:color w:val="202020"/>
          <w:sz w:val="27"/>
          <w:szCs w:val="27"/>
          <w:lang w:eastAsia="en-ZA"/>
        </w:rPr>
        <w:t>Mohai</w:t>
      </w:r>
      <w:proofErr w:type="spellEnd"/>
      <w:r w:rsidRPr="000907F6">
        <w:rPr>
          <w:rFonts w:ascii="Helvetica" w:eastAsia="Times New Roman" w:hAnsi="Helvetica" w:cs="Helvetica"/>
          <w:color w:val="202020"/>
          <w:sz w:val="27"/>
          <w:szCs w:val="27"/>
          <w:lang w:eastAsia="en-ZA"/>
        </w:rPr>
        <w:t xml:space="preserve"> (Free State) – alternate</w:t>
      </w:r>
      <w:r w:rsidRPr="000907F6">
        <w:rPr>
          <w:rFonts w:ascii="Helvetica" w:eastAsia="Times New Roman" w:hAnsi="Helvetica" w:cs="Helvetica"/>
          <w:color w:val="202020"/>
          <w:sz w:val="27"/>
          <w:szCs w:val="27"/>
          <w:lang w:eastAsia="en-ZA"/>
        </w:rPr>
        <w:br/>
        <w:t xml:space="preserve">3. Hon. Mr M E </w:t>
      </w:r>
      <w:proofErr w:type="spellStart"/>
      <w:r w:rsidRPr="000907F6">
        <w:rPr>
          <w:rFonts w:ascii="Helvetica" w:eastAsia="Times New Roman" w:hAnsi="Helvetica" w:cs="Helvetica"/>
          <w:color w:val="202020"/>
          <w:sz w:val="27"/>
          <w:szCs w:val="27"/>
          <w:lang w:eastAsia="en-ZA"/>
        </w:rPr>
        <w:t>Nchabeleng</w:t>
      </w:r>
      <w:proofErr w:type="spellEnd"/>
      <w:r w:rsidRPr="000907F6">
        <w:rPr>
          <w:rFonts w:ascii="Helvetica" w:eastAsia="Times New Roman" w:hAnsi="Helvetica" w:cs="Helvetica"/>
          <w:color w:val="202020"/>
          <w:sz w:val="27"/>
          <w:szCs w:val="27"/>
          <w:lang w:eastAsia="en-ZA"/>
        </w:rPr>
        <w:t xml:space="preserve"> (Limpopo</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4. Hon. Mr Y I </w:t>
      </w:r>
      <w:proofErr w:type="spellStart"/>
      <w:r w:rsidRPr="000907F6">
        <w:rPr>
          <w:rFonts w:ascii="Helvetica" w:eastAsia="Times New Roman" w:hAnsi="Helvetica" w:cs="Helvetica"/>
          <w:color w:val="202020"/>
          <w:sz w:val="27"/>
          <w:szCs w:val="27"/>
          <w:lang w:eastAsia="en-ZA"/>
        </w:rPr>
        <w:t>Carrim</w:t>
      </w:r>
      <w:proofErr w:type="spellEnd"/>
      <w:r w:rsidRPr="000907F6">
        <w:rPr>
          <w:rFonts w:ascii="Helvetica" w:eastAsia="Times New Roman" w:hAnsi="Helvetica" w:cs="Helvetica"/>
          <w:color w:val="202020"/>
          <w:sz w:val="27"/>
          <w:szCs w:val="27"/>
          <w:lang w:eastAsia="en-ZA"/>
        </w:rPr>
        <w:t xml:space="preserve"> (KwaZulu-Natal</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5. Hon. Mr M K </w:t>
      </w:r>
      <w:proofErr w:type="spellStart"/>
      <w:r w:rsidRPr="000907F6">
        <w:rPr>
          <w:rFonts w:ascii="Helvetica" w:eastAsia="Times New Roman" w:hAnsi="Helvetica" w:cs="Helvetica"/>
          <w:color w:val="202020"/>
          <w:sz w:val="27"/>
          <w:szCs w:val="27"/>
          <w:lang w:eastAsia="en-ZA"/>
        </w:rPr>
        <w:t>Mmoiemang</w:t>
      </w:r>
      <w:proofErr w:type="spellEnd"/>
      <w:r w:rsidRPr="000907F6">
        <w:rPr>
          <w:rFonts w:ascii="Helvetica" w:eastAsia="Times New Roman" w:hAnsi="Helvetica" w:cs="Helvetica"/>
          <w:color w:val="202020"/>
          <w:sz w:val="27"/>
          <w:szCs w:val="27"/>
          <w:lang w:eastAsia="en-ZA"/>
        </w:rPr>
        <w:t xml:space="preserve"> (Northern Cape) – alternate</w:t>
      </w:r>
      <w:r w:rsidRPr="000907F6">
        <w:rPr>
          <w:rFonts w:ascii="Helvetica" w:eastAsia="Times New Roman" w:hAnsi="Helvetica" w:cs="Helvetica"/>
          <w:color w:val="202020"/>
          <w:sz w:val="27"/>
          <w:szCs w:val="27"/>
          <w:lang w:eastAsia="en-ZA"/>
        </w:rPr>
        <w:br/>
        <w:t xml:space="preserve">6. Hon. Mr T S C </w:t>
      </w:r>
      <w:proofErr w:type="spellStart"/>
      <w:r w:rsidRPr="000907F6">
        <w:rPr>
          <w:rFonts w:ascii="Helvetica" w:eastAsia="Times New Roman" w:hAnsi="Helvetica" w:cs="Helvetica"/>
          <w:color w:val="202020"/>
          <w:sz w:val="27"/>
          <w:szCs w:val="27"/>
          <w:lang w:eastAsia="en-ZA"/>
        </w:rPr>
        <w:t>Dodovu</w:t>
      </w:r>
      <w:proofErr w:type="spellEnd"/>
      <w:r w:rsidRPr="000907F6">
        <w:rPr>
          <w:rFonts w:ascii="Helvetica" w:eastAsia="Times New Roman" w:hAnsi="Helvetica" w:cs="Helvetica"/>
          <w:color w:val="202020"/>
          <w:sz w:val="27"/>
          <w:szCs w:val="27"/>
          <w:lang w:eastAsia="en-ZA"/>
        </w:rPr>
        <w:t xml:space="preserve"> (North West</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r>
      <w:r w:rsidRPr="000907F6">
        <w:rPr>
          <w:rFonts w:ascii="Helvetica" w:eastAsia="Times New Roman" w:hAnsi="Helvetica" w:cs="Helvetica"/>
          <w:color w:val="202020"/>
          <w:sz w:val="27"/>
          <w:szCs w:val="27"/>
          <w:lang w:eastAsia="en-ZA"/>
        </w:rPr>
        <w:lastRenderedPageBreak/>
        <w:t xml:space="preserve">7. Hon. Ms M </w:t>
      </w:r>
      <w:proofErr w:type="spellStart"/>
      <w:r w:rsidRPr="000907F6">
        <w:rPr>
          <w:rFonts w:ascii="Helvetica" w:eastAsia="Times New Roman" w:hAnsi="Helvetica" w:cs="Helvetica"/>
          <w:color w:val="202020"/>
          <w:sz w:val="27"/>
          <w:szCs w:val="27"/>
          <w:lang w:eastAsia="en-ZA"/>
        </w:rPr>
        <w:t>Gillion</w:t>
      </w:r>
      <w:proofErr w:type="spellEnd"/>
      <w:r w:rsidRPr="000907F6">
        <w:rPr>
          <w:rFonts w:ascii="Helvetica" w:eastAsia="Times New Roman" w:hAnsi="Helvetica" w:cs="Helvetica"/>
          <w:color w:val="202020"/>
          <w:sz w:val="27"/>
          <w:szCs w:val="27"/>
          <w:lang w:eastAsia="en-ZA"/>
        </w:rPr>
        <w:t xml:space="preserve"> (Western Cape)</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Democratic Alliance (DA</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8. Hon. Ms C </w:t>
      </w:r>
      <w:proofErr w:type="spellStart"/>
      <w:r w:rsidRPr="000907F6">
        <w:rPr>
          <w:rFonts w:ascii="Helvetica" w:eastAsia="Times New Roman" w:hAnsi="Helvetica" w:cs="Helvetica"/>
          <w:color w:val="202020"/>
          <w:sz w:val="27"/>
          <w:szCs w:val="27"/>
          <w:lang w:eastAsia="en-ZA"/>
        </w:rPr>
        <w:t>Visser</w:t>
      </w:r>
      <w:proofErr w:type="spellEnd"/>
      <w:r w:rsidRPr="000907F6">
        <w:rPr>
          <w:rFonts w:ascii="Helvetica" w:eastAsia="Times New Roman" w:hAnsi="Helvetica" w:cs="Helvetica"/>
          <w:color w:val="202020"/>
          <w:sz w:val="27"/>
          <w:szCs w:val="27"/>
          <w:lang w:eastAsia="en-ZA"/>
        </w:rPr>
        <w:t xml:space="preserve"> (North-West</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9. Hon. Mr I M </w:t>
      </w:r>
      <w:proofErr w:type="spellStart"/>
      <w:r w:rsidRPr="000907F6">
        <w:rPr>
          <w:rFonts w:ascii="Helvetica" w:eastAsia="Times New Roman" w:hAnsi="Helvetica" w:cs="Helvetica"/>
          <w:color w:val="202020"/>
          <w:sz w:val="27"/>
          <w:szCs w:val="27"/>
          <w:lang w:eastAsia="en-ZA"/>
        </w:rPr>
        <w:t>Sileku</w:t>
      </w:r>
      <w:proofErr w:type="spellEnd"/>
      <w:r w:rsidRPr="000907F6">
        <w:rPr>
          <w:rFonts w:ascii="Helvetica" w:eastAsia="Times New Roman" w:hAnsi="Helvetica" w:cs="Helvetica"/>
          <w:color w:val="202020"/>
          <w:sz w:val="27"/>
          <w:szCs w:val="27"/>
          <w:lang w:eastAsia="en-ZA"/>
        </w:rPr>
        <w:t xml:space="preserve"> (Western Cape</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10. Hon. Mr D R Ryder (Gauteng) – Alternate</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Economic Freedom Fighters (EFF</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11. Hon. Mr S </w:t>
      </w:r>
      <w:proofErr w:type="spellStart"/>
      <w:r w:rsidRPr="000907F6">
        <w:rPr>
          <w:rFonts w:ascii="Helvetica" w:eastAsia="Times New Roman" w:hAnsi="Helvetica" w:cs="Helvetica"/>
          <w:color w:val="202020"/>
          <w:sz w:val="27"/>
          <w:szCs w:val="27"/>
          <w:lang w:eastAsia="en-ZA"/>
        </w:rPr>
        <w:t>Zandamela</w:t>
      </w:r>
      <w:proofErr w:type="spellEnd"/>
      <w:r w:rsidRPr="000907F6">
        <w:rPr>
          <w:rFonts w:ascii="Helvetica" w:eastAsia="Times New Roman" w:hAnsi="Helvetica" w:cs="Helvetica"/>
          <w:color w:val="202020"/>
          <w:sz w:val="27"/>
          <w:szCs w:val="27"/>
          <w:lang w:eastAsia="en-ZA"/>
        </w:rPr>
        <w:t xml:space="preserve"> (Mpumalanga</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12. Hon. Ms M O </w:t>
      </w:r>
      <w:proofErr w:type="spellStart"/>
      <w:r w:rsidRPr="000907F6">
        <w:rPr>
          <w:rFonts w:ascii="Helvetica" w:eastAsia="Times New Roman" w:hAnsi="Helvetica" w:cs="Helvetica"/>
          <w:color w:val="202020"/>
          <w:sz w:val="27"/>
          <w:szCs w:val="27"/>
          <w:lang w:eastAsia="en-ZA"/>
        </w:rPr>
        <w:t>Mokause</w:t>
      </w:r>
      <w:proofErr w:type="spellEnd"/>
      <w:r w:rsidRPr="000907F6">
        <w:rPr>
          <w:rFonts w:ascii="Helvetica" w:eastAsia="Times New Roman" w:hAnsi="Helvetica" w:cs="Helvetica"/>
          <w:color w:val="202020"/>
          <w:sz w:val="27"/>
          <w:szCs w:val="27"/>
          <w:lang w:eastAsia="en-ZA"/>
        </w:rPr>
        <w:t xml:space="preserve"> (Northern Cape) – alternate</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t>Freedom Front Plus (FF+</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13. Hon. Mr F Du </w:t>
      </w:r>
      <w:proofErr w:type="spellStart"/>
      <w:r w:rsidRPr="000907F6">
        <w:rPr>
          <w:rFonts w:ascii="Helvetica" w:eastAsia="Times New Roman" w:hAnsi="Helvetica" w:cs="Helvetica"/>
          <w:color w:val="202020"/>
          <w:sz w:val="27"/>
          <w:szCs w:val="27"/>
          <w:lang w:eastAsia="en-ZA"/>
        </w:rPr>
        <w:t>Toit</w:t>
      </w:r>
      <w:proofErr w:type="spellEnd"/>
      <w:r w:rsidRPr="000907F6">
        <w:rPr>
          <w:rFonts w:ascii="Helvetica" w:eastAsia="Times New Roman" w:hAnsi="Helvetica" w:cs="Helvetica"/>
          <w:color w:val="202020"/>
          <w:sz w:val="27"/>
          <w:szCs w:val="27"/>
          <w:lang w:eastAsia="en-ZA"/>
        </w:rPr>
        <w:t xml:space="preserve"> (North West</w:t>
      </w:r>
      <w:proofErr w:type="gramStart"/>
      <w:r w:rsidRPr="000907F6">
        <w:rPr>
          <w:rFonts w:ascii="Helvetica" w:eastAsia="Times New Roman" w:hAnsi="Helvetica" w:cs="Helvetica"/>
          <w:color w:val="202020"/>
          <w:sz w:val="27"/>
          <w:szCs w:val="27"/>
          <w:lang w:eastAsia="en-ZA"/>
        </w:rPr>
        <w:t>)</w:t>
      </w:r>
      <w:proofErr w:type="gramEnd"/>
      <w:r w:rsidRPr="000907F6">
        <w:rPr>
          <w:rFonts w:ascii="Helvetica" w:eastAsia="Times New Roman" w:hAnsi="Helvetica" w:cs="Helvetica"/>
          <w:color w:val="202020"/>
          <w:sz w:val="27"/>
          <w:szCs w:val="27"/>
          <w:lang w:eastAsia="en-ZA"/>
        </w:rPr>
        <w:br/>
        <w:t xml:space="preserve">14. Hon. Mr A B </w:t>
      </w:r>
      <w:proofErr w:type="spellStart"/>
      <w:r w:rsidRPr="000907F6">
        <w:rPr>
          <w:rFonts w:ascii="Helvetica" w:eastAsia="Times New Roman" w:hAnsi="Helvetica" w:cs="Helvetica"/>
          <w:color w:val="202020"/>
          <w:sz w:val="27"/>
          <w:szCs w:val="27"/>
          <w:lang w:eastAsia="en-ZA"/>
        </w:rPr>
        <w:t>Cloete</w:t>
      </w:r>
      <w:proofErr w:type="spellEnd"/>
      <w:r w:rsidRPr="000907F6">
        <w:rPr>
          <w:rFonts w:ascii="Helvetica" w:eastAsia="Times New Roman" w:hAnsi="Helvetica" w:cs="Helvetica"/>
          <w:color w:val="202020"/>
          <w:sz w:val="27"/>
          <w:szCs w:val="27"/>
          <w:lang w:eastAsia="en-ZA"/>
        </w:rPr>
        <w:t xml:space="preserve"> (Free State) – alternate</w:t>
      </w:r>
      <w:r w:rsidRPr="000907F6">
        <w:rPr>
          <w:rFonts w:ascii="Helvetica" w:eastAsia="Times New Roman" w:hAnsi="Helvetica" w:cs="Helvetica"/>
          <w:color w:val="202020"/>
          <w:sz w:val="27"/>
          <w:szCs w:val="27"/>
          <w:lang w:eastAsia="en-ZA"/>
        </w:rPr>
        <w:br/>
        <w:t> </w:t>
      </w:r>
      <w:r w:rsidRPr="000907F6">
        <w:rPr>
          <w:rFonts w:ascii="Helvetica" w:eastAsia="Times New Roman" w:hAnsi="Helvetica" w:cs="Helvetica"/>
          <w:color w:val="202020"/>
          <w:sz w:val="27"/>
          <w:szCs w:val="27"/>
          <w:lang w:eastAsia="en-ZA"/>
        </w:rPr>
        <w:br/>
      </w:r>
      <w:r w:rsidRPr="000907F6">
        <w:rPr>
          <w:rFonts w:ascii="Helvetica" w:eastAsia="Times New Roman" w:hAnsi="Helvetica" w:cs="Helvetica"/>
          <w:b/>
          <w:bCs/>
          <w:color w:val="202020"/>
          <w:sz w:val="27"/>
          <w:lang w:eastAsia="en-ZA"/>
        </w:rPr>
        <w:t>ISSUED BY THE PARLIAMENTARY COMMUNICATION SERVICES ON BEHALF OF THE CHAIRPERSON OF THE AD HOC COMMITTEE ON THE SECTION 100 INTERVENTION IN THE NORTH WEST PROVINCE, MR CHINA DODOVU</w:t>
      </w:r>
    </w:p>
    <w:p w:rsidR="007C2C91" w:rsidRDefault="007C2C91" w:rsidP="000907F6"/>
    <w:sectPr w:rsidR="007C2C91" w:rsidSect="007C2C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907F6"/>
    <w:rsid w:val="000907F6"/>
    <w:rsid w:val="007C2C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C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7F6"/>
    <w:rPr>
      <w:b/>
      <w:bCs/>
    </w:rPr>
  </w:style>
</w:styles>
</file>

<file path=word/webSettings.xml><?xml version="1.0" encoding="utf-8"?>
<w:webSettings xmlns:r="http://schemas.openxmlformats.org/officeDocument/2006/relationships" xmlns:w="http://schemas.openxmlformats.org/wordprocessingml/2006/main">
  <w:divs>
    <w:div w:id="57173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2021-01-29T15:08:00Z</dcterms:created>
  <dcterms:modified xsi:type="dcterms:W3CDTF">2021-01-29T15:10:00Z</dcterms:modified>
</cp:coreProperties>
</file>