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24" w:rsidRPr="00E83A9B" w:rsidRDefault="00E83A9B" w:rsidP="00E83A9B">
      <w:r w:rsidRPr="00E83A9B">
        <w:rPr>
          <w:rFonts w:ascii="Verdana" w:eastAsia="Times New Roman" w:hAnsi="Verdana" w:cs="Times New Roman"/>
          <w:b/>
          <w:bCs/>
          <w:color w:val="46576B"/>
          <w:sz w:val="24"/>
          <w:szCs w:val="24"/>
          <w:lang w:eastAsia="en-ZA"/>
        </w:rPr>
        <w:t>MEDIA STATEMENT</w:t>
      </w:r>
      <w:r>
        <w:rPr>
          <w:rFonts w:ascii="Verdana" w:eastAsia="Times New Roman" w:hAnsi="Verdana" w:cs="Times New Roman"/>
          <w:color w:val="46576B"/>
          <w:sz w:val="16"/>
          <w:szCs w:val="16"/>
          <w:lang w:eastAsia="en-ZA"/>
        </w:rPr>
        <w:br/>
      </w:r>
      <w:r w:rsidRPr="00E83A9B">
        <w:rPr>
          <w:rFonts w:ascii="Verdana" w:eastAsia="Times New Roman" w:hAnsi="Verdana" w:cs="Times New Roman"/>
          <w:b/>
          <w:bCs/>
          <w:color w:val="46576B"/>
          <w:sz w:val="24"/>
          <w:szCs w:val="24"/>
          <w:lang w:eastAsia="en-ZA"/>
        </w:rPr>
        <w:t> </w:t>
      </w:r>
      <w:r>
        <w:rPr>
          <w:rFonts w:ascii="Verdana" w:eastAsia="Times New Roman" w:hAnsi="Verdana" w:cs="Times New Roman"/>
          <w:color w:val="46576B"/>
          <w:sz w:val="16"/>
          <w:szCs w:val="16"/>
          <w:lang w:eastAsia="en-ZA"/>
        </w:rPr>
        <w:br/>
      </w:r>
      <w:r w:rsidRPr="00E83A9B">
        <w:rPr>
          <w:rFonts w:ascii="Verdana" w:eastAsia="Times New Roman" w:hAnsi="Verdana" w:cs="Times New Roman"/>
          <w:b/>
          <w:bCs/>
          <w:color w:val="46576B"/>
          <w:sz w:val="24"/>
          <w:szCs w:val="24"/>
          <w:lang w:eastAsia="en-ZA"/>
        </w:rPr>
        <w:t>PSA SUB-COMMITTEE CONCLUDES SELECTION PROCESS FOR COMMISSIONER OF PUBLIC SERVICE COMMISSION</w:t>
      </w:r>
      <w:r>
        <w:rPr>
          <w:rFonts w:ascii="Verdana" w:eastAsia="Times New Roman" w:hAnsi="Verdana" w:cs="Times New Roman"/>
          <w:color w:val="46576B"/>
          <w:sz w:val="16"/>
          <w:szCs w:val="16"/>
          <w:lang w:eastAsia="en-ZA"/>
        </w:rPr>
        <w:br/>
      </w:r>
      <w:r w:rsidRPr="00E83A9B">
        <w:rPr>
          <w:rFonts w:ascii="Verdana" w:eastAsia="Times New Roman" w:hAnsi="Verdana" w:cs="Times New Roman"/>
          <w:b/>
          <w:bCs/>
          <w:color w:val="46576B"/>
          <w:sz w:val="24"/>
          <w:szCs w:val="24"/>
          <w:lang w:eastAsia="en-ZA"/>
        </w:rPr>
        <w:t> </w:t>
      </w:r>
      <w:r>
        <w:rPr>
          <w:rFonts w:ascii="Verdana" w:eastAsia="Times New Roman" w:hAnsi="Verdana" w:cs="Times New Roman"/>
          <w:color w:val="46576B"/>
          <w:sz w:val="16"/>
          <w:szCs w:val="16"/>
          <w:lang w:eastAsia="en-ZA"/>
        </w:rPr>
        <w:br/>
      </w:r>
      <w:r w:rsidRPr="00E83A9B">
        <w:rPr>
          <w:rFonts w:ascii="Verdana" w:eastAsia="Times New Roman" w:hAnsi="Verdana" w:cs="Times New Roman"/>
          <w:b/>
          <w:bCs/>
          <w:color w:val="46576B"/>
          <w:sz w:val="24"/>
          <w:szCs w:val="24"/>
          <w:lang w:eastAsia="en-ZA"/>
        </w:rPr>
        <w:t>Parliament, Tuesday, 24 November 2020</w:t>
      </w:r>
      <w:r w:rsidRPr="00E83A9B">
        <w:rPr>
          <w:rFonts w:ascii="Verdana" w:eastAsia="Times New Roman" w:hAnsi="Verdana" w:cs="Times New Roman"/>
          <w:color w:val="46576B"/>
          <w:sz w:val="24"/>
          <w:szCs w:val="24"/>
          <w:lang w:eastAsia="en-ZA"/>
        </w:rPr>
        <w:t> – A subcommittee of the Portfolio Committee on Public Service and Administration (PSA) today concluded deliberations and selection for the filling of the vacancy of Commissioner of the Public Service Commission (PSC).</w:t>
      </w:r>
      <w:r>
        <w:rPr>
          <w:rFonts w:ascii="Verdana" w:eastAsia="Times New Roman" w:hAnsi="Verdana" w:cs="Times New Roman"/>
          <w:color w:val="46576B"/>
          <w:sz w:val="16"/>
          <w:szCs w:val="16"/>
          <w:lang w:eastAsia="en-ZA"/>
        </w:rPr>
        <w:br/>
      </w:r>
      <w:r w:rsidRPr="00E83A9B">
        <w:rPr>
          <w:rFonts w:ascii="Verdana" w:eastAsia="Times New Roman" w:hAnsi="Verdana" w:cs="Times New Roman"/>
          <w:color w:val="46576B"/>
          <w:sz w:val="24"/>
          <w:szCs w:val="24"/>
          <w:lang w:eastAsia="en-ZA"/>
        </w:rPr>
        <w:t> </w:t>
      </w:r>
      <w:r>
        <w:rPr>
          <w:rFonts w:ascii="Verdana" w:eastAsia="Times New Roman" w:hAnsi="Verdana" w:cs="Times New Roman"/>
          <w:color w:val="46576B"/>
          <w:sz w:val="16"/>
          <w:szCs w:val="16"/>
          <w:lang w:eastAsia="en-ZA"/>
        </w:rPr>
        <w:br/>
      </w:r>
      <w:r w:rsidRPr="00E83A9B">
        <w:rPr>
          <w:rFonts w:ascii="Verdana" w:eastAsia="Times New Roman" w:hAnsi="Verdana" w:cs="Times New Roman"/>
          <w:sz w:val="24"/>
          <w:szCs w:val="24"/>
          <w:lang w:eastAsia="en-ZA"/>
        </w:rPr>
        <w:t>The subcommittee interviewed 17 of the 19 shortlisted candidates on 3 and 4 November 2020. The candidates gave their perspectives on strengthening the work of the PSC.</w:t>
      </w:r>
      <w:r>
        <w:rPr>
          <w:rFonts w:ascii="Verdana" w:eastAsia="Times New Roman" w:hAnsi="Verdana" w:cs="Times New Roman"/>
          <w:color w:val="46576B"/>
          <w:sz w:val="16"/>
          <w:szCs w:val="16"/>
          <w:lang w:eastAsia="en-ZA"/>
        </w:rPr>
        <w:br/>
      </w:r>
      <w:r w:rsidRPr="00E83A9B">
        <w:rPr>
          <w:rFonts w:ascii="Verdana" w:eastAsia="Times New Roman" w:hAnsi="Verdana" w:cs="Times New Roman"/>
          <w:sz w:val="24"/>
          <w:szCs w:val="24"/>
          <w:lang w:eastAsia="en-ZA"/>
        </w:rPr>
        <w:t> </w:t>
      </w:r>
      <w:r>
        <w:rPr>
          <w:rFonts w:ascii="Verdana" w:eastAsia="Times New Roman" w:hAnsi="Verdana" w:cs="Times New Roman"/>
          <w:color w:val="46576B"/>
          <w:sz w:val="16"/>
          <w:szCs w:val="16"/>
          <w:lang w:eastAsia="en-ZA"/>
        </w:rPr>
        <w:br/>
      </w:r>
      <w:r w:rsidRPr="00E83A9B">
        <w:rPr>
          <w:rFonts w:ascii="Verdana" w:eastAsia="Times New Roman" w:hAnsi="Verdana" w:cs="Times New Roman"/>
          <w:sz w:val="24"/>
          <w:szCs w:val="24"/>
          <w:lang w:eastAsia="en-ZA"/>
        </w:rPr>
        <w:t>Today, the subcommittee deliberated on all the candidates’ strengths and weaknesses based on their competencies, knowledge and skills in relation to the job requirements. The subcommittee ensured that the best candidate is recommended for appointment to serve as a Commissioner for the PSC. </w:t>
      </w:r>
      <w:r>
        <w:rPr>
          <w:rFonts w:ascii="Verdana" w:eastAsia="Times New Roman" w:hAnsi="Verdana" w:cs="Times New Roman"/>
          <w:color w:val="46576B"/>
          <w:sz w:val="16"/>
          <w:szCs w:val="16"/>
          <w:lang w:eastAsia="en-ZA"/>
        </w:rPr>
        <w:br/>
      </w:r>
      <w:r w:rsidRPr="00E83A9B">
        <w:rPr>
          <w:rFonts w:ascii="Verdana" w:eastAsia="Times New Roman" w:hAnsi="Verdana" w:cs="Times New Roman"/>
          <w:sz w:val="24"/>
          <w:szCs w:val="24"/>
          <w:lang w:eastAsia="en-ZA"/>
        </w:rPr>
        <w:t>       </w:t>
      </w:r>
      <w:r>
        <w:rPr>
          <w:rFonts w:ascii="Verdana" w:eastAsia="Times New Roman" w:hAnsi="Verdana" w:cs="Times New Roman"/>
          <w:color w:val="46576B"/>
          <w:sz w:val="16"/>
          <w:szCs w:val="16"/>
          <w:lang w:eastAsia="en-ZA"/>
        </w:rPr>
        <w:br/>
      </w:r>
      <w:r w:rsidRPr="00E83A9B">
        <w:rPr>
          <w:rFonts w:ascii="Verdana" w:eastAsia="Times New Roman" w:hAnsi="Verdana" w:cs="Times New Roman"/>
          <w:sz w:val="24"/>
          <w:szCs w:val="24"/>
          <w:lang w:eastAsia="en-ZA"/>
        </w:rPr>
        <w:t xml:space="preserve">With the exception of the Democratic Alliance, all other parties agreed to recommend Dr </w:t>
      </w:r>
      <w:proofErr w:type="spellStart"/>
      <w:r w:rsidRPr="00E83A9B">
        <w:rPr>
          <w:rFonts w:ascii="Verdana" w:eastAsia="Times New Roman" w:hAnsi="Verdana" w:cs="Times New Roman"/>
          <w:sz w:val="24"/>
          <w:szCs w:val="24"/>
          <w:lang w:eastAsia="en-ZA"/>
        </w:rPr>
        <w:t>Somatoda</w:t>
      </w:r>
      <w:proofErr w:type="spellEnd"/>
      <w:r w:rsidRPr="00E83A9B">
        <w:rPr>
          <w:rFonts w:ascii="Verdana" w:eastAsia="Times New Roman" w:hAnsi="Verdana" w:cs="Times New Roman"/>
          <w:sz w:val="24"/>
          <w:szCs w:val="24"/>
          <w:lang w:eastAsia="en-ZA"/>
        </w:rPr>
        <w:t xml:space="preserve"> </w:t>
      </w:r>
      <w:proofErr w:type="spellStart"/>
      <w:r w:rsidRPr="00E83A9B">
        <w:rPr>
          <w:rFonts w:ascii="Verdana" w:eastAsia="Times New Roman" w:hAnsi="Verdana" w:cs="Times New Roman"/>
          <w:sz w:val="24"/>
          <w:szCs w:val="24"/>
          <w:lang w:eastAsia="en-ZA"/>
        </w:rPr>
        <w:t>Fikeni</w:t>
      </w:r>
      <w:proofErr w:type="spellEnd"/>
      <w:r w:rsidRPr="00E83A9B">
        <w:rPr>
          <w:rFonts w:ascii="Verdana" w:eastAsia="Times New Roman" w:hAnsi="Verdana" w:cs="Times New Roman"/>
          <w:sz w:val="24"/>
          <w:szCs w:val="24"/>
          <w:lang w:eastAsia="en-ZA"/>
        </w:rPr>
        <w:t xml:space="preserve"> to the National Assembly for appointment as Public Service Commissioner.</w:t>
      </w:r>
      <w:r>
        <w:rPr>
          <w:rFonts w:ascii="Verdana" w:eastAsia="Times New Roman" w:hAnsi="Verdana" w:cs="Times New Roman"/>
          <w:color w:val="46576B"/>
          <w:sz w:val="16"/>
          <w:szCs w:val="16"/>
          <w:lang w:eastAsia="en-ZA"/>
        </w:rPr>
        <w:br/>
      </w:r>
      <w:r w:rsidRPr="00E83A9B">
        <w:rPr>
          <w:rFonts w:ascii="Arial" w:eastAsia="Times New Roman" w:hAnsi="Arial" w:cs="Arial"/>
          <w:color w:val="46576B"/>
          <w:sz w:val="24"/>
          <w:szCs w:val="24"/>
          <w:shd w:val="clear" w:color="auto" w:fill="FFFFFF"/>
          <w:lang w:eastAsia="en-ZA"/>
        </w:rPr>
        <w:br w:type="textWrapping" w:clear="all"/>
      </w:r>
      <w:r>
        <w:rPr>
          <w:rFonts w:ascii="Times New Roman" w:eastAsia="Times New Roman" w:hAnsi="Times New Roman" w:cs="Times New Roman"/>
          <w:sz w:val="24"/>
          <w:szCs w:val="24"/>
          <w:lang w:eastAsia="en-ZA"/>
        </w:rPr>
        <w:br/>
      </w:r>
      <w:proofErr w:type="gramStart"/>
      <w:r w:rsidRPr="00E83A9B">
        <w:rPr>
          <w:rFonts w:ascii="Verdana" w:eastAsia="Times New Roman" w:hAnsi="Verdana" w:cs="Times New Roman"/>
          <w:b/>
          <w:bCs/>
          <w:color w:val="46576B"/>
          <w:sz w:val="24"/>
          <w:szCs w:val="24"/>
          <w:lang w:eastAsia="en-ZA"/>
        </w:rPr>
        <w:t>ISSUED BY THE PARLIAMENTARY COMMUNICATION SERVICES ON BEHALF OF THE CHAIRPERSON OF THE PORTFOLIO COMMITTEE ON PUBLIC SERVICE AND ADMINISTRATION, MR TYOTYO JAMES.</w:t>
      </w:r>
      <w:proofErr w:type="gramEnd"/>
      <w:r>
        <w:rPr>
          <w:rFonts w:ascii="Verdana" w:eastAsia="Times New Roman" w:hAnsi="Verdana" w:cs="Times New Roman"/>
          <w:color w:val="46576B"/>
          <w:sz w:val="16"/>
          <w:szCs w:val="16"/>
          <w:lang w:eastAsia="en-ZA"/>
        </w:rPr>
        <w:br/>
      </w:r>
      <w:r w:rsidRPr="00E83A9B">
        <w:rPr>
          <w:rFonts w:ascii="Verdana" w:eastAsia="Times New Roman" w:hAnsi="Verdana" w:cs="Times New Roman"/>
          <w:color w:val="46576B"/>
          <w:sz w:val="24"/>
          <w:szCs w:val="24"/>
          <w:lang w:eastAsia="en-ZA"/>
        </w:rPr>
        <w:t> </w:t>
      </w:r>
      <w:r>
        <w:rPr>
          <w:rFonts w:ascii="Verdana" w:eastAsia="Times New Roman" w:hAnsi="Verdana" w:cs="Times New Roman"/>
          <w:color w:val="46576B"/>
          <w:sz w:val="16"/>
          <w:szCs w:val="16"/>
          <w:lang w:eastAsia="en-ZA"/>
        </w:rPr>
        <w:br/>
      </w:r>
      <w:r>
        <w:br/>
      </w:r>
    </w:p>
    <w:sectPr w:rsidR="00445F24" w:rsidRPr="00E83A9B" w:rsidSect="0044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06EB"/>
    <w:rsid w:val="00445F24"/>
    <w:rsid w:val="007D06EB"/>
    <w:rsid w:val="009A6DB6"/>
    <w:rsid w:val="00E83A9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6EB"/>
    <w:rPr>
      <w:color w:val="0000FF"/>
      <w:u w:val="single"/>
    </w:rPr>
  </w:style>
  <w:style w:type="paragraph" w:styleId="NormalWeb">
    <w:name w:val="Normal (Web)"/>
    <w:basedOn w:val="Normal"/>
    <w:uiPriority w:val="99"/>
    <w:semiHidden/>
    <w:unhideWhenUsed/>
    <w:rsid w:val="009A6DB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511844837">
      <w:bodyDiv w:val="1"/>
      <w:marLeft w:val="0"/>
      <w:marRight w:val="0"/>
      <w:marTop w:val="0"/>
      <w:marBottom w:val="0"/>
      <w:divBdr>
        <w:top w:val="none" w:sz="0" w:space="0" w:color="auto"/>
        <w:left w:val="none" w:sz="0" w:space="0" w:color="auto"/>
        <w:bottom w:val="none" w:sz="0" w:space="0" w:color="auto"/>
        <w:right w:val="none" w:sz="0" w:space="0" w:color="auto"/>
      </w:divBdr>
    </w:div>
    <w:div w:id="527261755">
      <w:bodyDiv w:val="1"/>
      <w:marLeft w:val="0"/>
      <w:marRight w:val="0"/>
      <w:marTop w:val="0"/>
      <w:marBottom w:val="0"/>
      <w:divBdr>
        <w:top w:val="none" w:sz="0" w:space="0" w:color="auto"/>
        <w:left w:val="none" w:sz="0" w:space="0" w:color="auto"/>
        <w:bottom w:val="none" w:sz="0" w:space="0" w:color="auto"/>
        <w:right w:val="none" w:sz="0" w:space="0" w:color="auto"/>
      </w:divBdr>
    </w:div>
    <w:div w:id="19449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2020-11-24T14:42:00Z</dcterms:created>
  <dcterms:modified xsi:type="dcterms:W3CDTF">2020-11-24T14:42:00Z</dcterms:modified>
</cp:coreProperties>
</file>