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3D" w:rsidRPr="001C408A" w:rsidRDefault="00BD623D" w:rsidP="001C408A">
      <w:pPr>
        <w:spacing w:line="276" w:lineRule="auto"/>
        <w:jc w:val="both"/>
        <w:rPr>
          <w:rFonts w:cs="Arial"/>
          <w:b/>
          <w:color w:val="auto"/>
          <w:sz w:val="22"/>
          <w:szCs w:val="22"/>
        </w:rPr>
      </w:pPr>
    </w:p>
    <w:p w:rsidR="007E2E32" w:rsidRPr="001C408A" w:rsidRDefault="007E2E32" w:rsidP="001C408A">
      <w:pPr>
        <w:spacing w:line="276" w:lineRule="auto"/>
        <w:jc w:val="both"/>
        <w:rPr>
          <w:rFonts w:cs="Arial"/>
          <w:b/>
          <w:color w:val="auto"/>
          <w:sz w:val="22"/>
          <w:szCs w:val="22"/>
        </w:rPr>
      </w:pPr>
    </w:p>
    <w:p w:rsidR="0035741C" w:rsidRPr="001C408A" w:rsidRDefault="0035741C" w:rsidP="001C408A">
      <w:pPr>
        <w:spacing w:line="276" w:lineRule="auto"/>
        <w:jc w:val="both"/>
        <w:rPr>
          <w:rFonts w:cs="Arial"/>
          <w:color w:val="auto"/>
          <w:sz w:val="22"/>
          <w:szCs w:val="22"/>
          <w:lang w:val="en-US"/>
        </w:rPr>
      </w:pPr>
    </w:p>
    <w:p w:rsidR="002D7121" w:rsidRPr="001C408A" w:rsidRDefault="002D7121" w:rsidP="001C408A">
      <w:pPr>
        <w:spacing w:line="276" w:lineRule="auto"/>
        <w:jc w:val="both"/>
        <w:rPr>
          <w:rFonts w:cs="Arial"/>
          <w:color w:val="auto"/>
          <w:sz w:val="22"/>
          <w:szCs w:val="22"/>
          <w:lang w:val="en-US"/>
        </w:rPr>
      </w:pPr>
    </w:p>
    <w:p w:rsidR="00B27141" w:rsidRPr="001C408A" w:rsidRDefault="005E308C" w:rsidP="001C408A">
      <w:pPr>
        <w:spacing w:line="276" w:lineRule="auto"/>
        <w:jc w:val="both"/>
        <w:rPr>
          <w:rFonts w:cs="Arial"/>
          <w:color w:val="auto"/>
          <w:sz w:val="22"/>
          <w:szCs w:val="22"/>
        </w:rPr>
      </w:pPr>
      <w:r>
        <w:rPr>
          <w:rFonts w:cs="Arial"/>
          <w:color w:val="auto"/>
          <w:sz w:val="22"/>
          <w:szCs w:val="22"/>
        </w:rPr>
        <w:t>16 November</w:t>
      </w:r>
      <w:r w:rsidR="002D7121" w:rsidRPr="001C408A">
        <w:rPr>
          <w:rFonts w:cs="Arial"/>
          <w:color w:val="auto"/>
          <w:sz w:val="22"/>
          <w:szCs w:val="22"/>
        </w:rPr>
        <w:t xml:space="preserve"> 2020</w:t>
      </w:r>
    </w:p>
    <w:p w:rsidR="0035741C" w:rsidRPr="001C408A" w:rsidRDefault="0035741C" w:rsidP="001C408A">
      <w:pPr>
        <w:spacing w:line="276" w:lineRule="auto"/>
        <w:jc w:val="both"/>
        <w:rPr>
          <w:rFonts w:cs="Arial"/>
          <w:b/>
          <w:color w:val="auto"/>
          <w:sz w:val="22"/>
          <w:szCs w:val="22"/>
        </w:rPr>
      </w:pPr>
    </w:p>
    <w:p w:rsidR="007277F6" w:rsidRPr="002C06B3" w:rsidRDefault="008021B6" w:rsidP="007277F6">
      <w:pPr>
        <w:pStyle w:val="ResearchTitle"/>
        <w:rPr>
          <w:rFonts w:cs="Arial"/>
          <w:color w:val="4F6228" w:themeColor="accent3" w:themeShade="80"/>
        </w:rPr>
      </w:pPr>
      <w:r>
        <w:rPr>
          <w:rFonts w:cs="Arial"/>
          <w:color w:val="4F6228" w:themeColor="accent3" w:themeShade="80"/>
        </w:rPr>
        <w:t xml:space="preserve">background information </w:t>
      </w:r>
      <w:r w:rsidR="005E308C">
        <w:rPr>
          <w:rFonts w:cs="Arial"/>
          <w:color w:val="4F6228" w:themeColor="accent3" w:themeShade="80"/>
        </w:rPr>
        <w:t>on</w:t>
      </w:r>
      <w:r>
        <w:rPr>
          <w:rFonts w:cs="Arial"/>
          <w:color w:val="4F6228" w:themeColor="accent3" w:themeShade="80"/>
        </w:rPr>
        <w:t xml:space="preserve"> prophet </w:t>
      </w:r>
      <w:r w:rsidR="005E308C">
        <w:rPr>
          <w:rFonts w:cs="Arial"/>
          <w:color w:val="4F6228" w:themeColor="accent3" w:themeShade="80"/>
        </w:rPr>
        <w:t xml:space="preserve">SHEPheRD </w:t>
      </w:r>
      <w:r>
        <w:rPr>
          <w:rFonts w:cs="Arial"/>
          <w:color w:val="4F6228" w:themeColor="accent3" w:themeShade="80"/>
        </w:rPr>
        <w:t xml:space="preserve">bushiri and </w:t>
      </w:r>
      <w:r w:rsidR="005E308C">
        <w:rPr>
          <w:rFonts w:cs="Arial"/>
          <w:color w:val="4F6228" w:themeColor="accent3" w:themeShade="80"/>
        </w:rPr>
        <w:t>MARY BUSHIRI ESCAPE FROM SOUTH AFRICA</w:t>
      </w:r>
    </w:p>
    <w:p w:rsidR="00B27141" w:rsidRPr="001C408A" w:rsidRDefault="00B27141" w:rsidP="007C16F5">
      <w:pPr>
        <w:pBdr>
          <w:bottom w:val="single" w:sz="12" w:space="1" w:color="auto"/>
        </w:pBdr>
        <w:spacing w:line="276" w:lineRule="auto"/>
        <w:jc w:val="both"/>
        <w:rPr>
          <w:rFonts w:cs="Arial"/>
          <w:b/>
          <w:color w:val="auto"/>
          <w:sz w:val="22"/>
          <w:szCs w:val="22"/>
        </w:rPr>
      </w:pPr>
    </w:p>
    <w:sdt>
      <w:sdtPr>
        <w:rPr>
          <w:rFonts w:ascii="Arial" w:eastAsia="Times New Roman" w:hAnsi="Arial" w:cs="Times New Roman"/>
          <w:color w:val="001F00"/>
          <w:spacing w:val="6"/>
          <w:sz w:val="18"/>
          <w:szCs w:val="18"/>
          <w:lang w:val="en-ZA" w:eastAsia="en-GB"/>
        </w:rPr>
        <w:id w:val="1792011489"/>
        <w:docPartObj>
          <w:docPartGallery w:val="Table of Contents"/>
          <w:docPartUnique/>
        </w:docPartObj>
      </w:sdtPr>
      <w:sdtEndPr>
        <w:rPr>
          <w:rFonts w:cs="Arial"/>
          <w:b/>
          <w:bCs/>
          <w:noProof/>
          <w:color w:val="auto"/>
          <w:sz w:val="22"/>
          <w:szCs w:val="22"/>
          <w:lang w:eastAsia="en-ZA"/>
        </w:rPr>
      </w:sdtEndPr>
      <w:sdtContent>
        <w:p w:rsidR="007E2E32" w:rsidRPr="007C16F5" w:rsidRDefault="00B27141" w:rsidP="004F2878">
          <w:pPr>
            <w:pStyle w:val="TOCHeading"/>
          </w:pPr>
          <w:r w:rsidRPr="007C16F5">
            <w:t>Table of Content</w:t>
          </w:r>
        </w:p>
        <w:p w:rsidR="007E2E32" w:rsidRPr="00766774" w:rsidRDefault="007E2E32" w:rsidP="001C408A">
          <w:pPr>
            <w:spacing w:line="276" w:lineRule="auto"/>
            <w:jc w:val="both"/>
            <w:rPr>
              <w:rFonts w:cs="Arial"/>
              <w:color w:val="4F6228" w:themeColor="accent3" w:themeShade="80"/>
              <w:sz w:val="22"/>
              <w:szCs w:val="22"/>
              <w:lang w:val="en-US" w:eastAsia="en-US"/>
            </w:rPr>
          </w:pPr>
        </w:p>
        <w:p w:rsidR="005E308C" w:rsidRDefault="007E2E32">
          <w:pPr>
            <w:pStyle w:val="TOC1"/>
            <w:tabs>
              <w:tab w:val="left" w:pos="440"/>
              <w:tab w:val="right" w:leader="dot" w:pos="9628"/>
            </w:tabs>
            <w:rPr>
              <w:rFonts w:asciiTheme="minorHAnsi" w:eastAsiaTheme="minorEastAsia" w:hAnsiTheme="minorHAnsi" w:cstheme="minorBidi"/>
              <w:noProof/>
              <w:color w:val="auto"/>
              <w:spacing w:val="0"/>
              <w:sz w:val="22"/>
              <w:szCs w:val="22"/>
            </w:rPr>
          </w:pPr>
          <w:r w:rsidRPr="00766774">
            <w:rPr>
              <w:rFonts w:cs="Arial"/>
              <w:b/>
              <w:color w:val="4F6228" w:themeColor="accent3" w:themeShade="80"/>
              <w:sz w:val="22"/>
              <w:szCs w:val="22"/>
            </w:rPr>
            <w:fldChar w:fldCharType="begin"/>
          </w:r>
          <w:r w:rsidRPr="00766774">
            <w:rPr>
              <w:rFonts w:cs="Arial"/>
              <w:b/>
              <w:color w:val="4F6228" w:themeColor="accent3" w:themeShade="80"/>
              <w:sz w:val="22"/>
              <w:szCs w:val="22"/>
            </w:rPr>
            <w:instrText xml:space="preserve"> TOC \o "1-3" \h \z \u </w:instrText>
          </w:r>
          <w:r w:rsidRPr="00766774">
            <w:rPr>
              <w:rFonts w:cs="Arial"/>
              <w:b/>
              <w:color w:val="4F6228" w:themeColor="accent3" w:themeShade="80"/>
              <w:sz w:val="22"/>
              <w:szCs w:val="22"/>
            </w:rPr>
            <w:fldChar w:fldCharType="separate"/>
          </w:r>
          <w:hyperlink w:anchor="_Toc56442585" w:history="1">
            <w:r w:rsidR="005E308C" w:rsidRPr="000104B2">
              <w:rPr>
                <w:rStyle w:val="Hyperlink"/>
                <w:noProof/>
              </w:rPr>
              <w:t>1.</w:t>
            </w:r>
            <w:r w:rsidR="005E308C">
              <w:rPr>
                <w:rFonts w:asciiTheme="minorHAnsi" w:eastAsiaTheme="minorEastAsia" w:hAnsiTheme="minorHAnsi" w:cstheme="minorBidi"/>
                <w:noProof/>
                <w:color w:val="auto"/>
                <w:spacing w:val="0"/>
                <w:sz w:val="22"/>
                <w:szCs w:val="22"/>
              </w:rPr>
              <w:tab/>
            </w:r>
            <w:r w:rsidR="005E308C" w:rsidRPr="000104B2">
              <w:rPr>
                <w:rStyle w:val="Hyperlink"/>
                <w:noProof/>
              </w:rPr>
              <w:t>INTRODUCTION</w:t>
            </w:r>
            <w:r w:rsidR="005E308C">
              <w:rPr>
                <w:noProof/>
                <w:webHidden/>
              </w:rPr>
              <w:tab/>
            </w:r>
            <w:r w:rsidR="005E308C">
              <w:rPr>
                <w:noProof/>
                <w:webHidden/>
              </w:rPr>
              <w:fldChar w:fldCharType="begin"/>
            </w:r>
            <w:r w:rsidR="005E308C">
              <w:rPr>
                <w:noProof/>
                <w:webHidden/>
              </w:rPr>
              <w:instrText xml:space="preserve"> PAGEREF _Toc56442585 \h </w:instrText>
            </w:r>
            <w:r w:rsidR="005E308C">
              <w:rPr>
                <w:noProof/>
                <w:webHidden/>
              </w:rPr>
            </w:r>
            <w:r w:rsidR="005E308C">
              <w:rPr>
                <w:noProof/>
                <w:webHidden/>
              </w:rPr>
              <w:fldChar w:fldCharType="separate"/>
            </w:r>
            <w:r w:rsidR="005E308C">
              <w:rPr>
                <w:noProof/>
                <w:webHidden/>
              </w:rPr>
              <w:t>1</w:t>
            </w:r>
            <w:r w:rsidR="005E308C">
              <w:rPr>
                <w:noProof/>
                <w:webHidden/>
              </w:rPr>
              <w:fldChar w:fldCharType="end"/>
            </w:r>
          </w:hyperlink>
        </w:p>
        <w:p w:rsidR="005E308C" w:rsidRDefault="00292181">
          <w:pPr>
            <w:pStyle w:val="TOC1"/>
            <w:tabs>
              <w:tab w:val="left" w:pos="440"/>
              <w:tab w:val="right" w:leader="dot" w:pos="9628"/>
            </w:tabs>
            <w:rPr>
              <w:rFonts w:asciiTheme="minorHAnsi" w:eastAsiaTheme="minorEastAsia" w:hAnsiTheme="minorHAnsi" w:cstheme="minorBidi"/>
              <w:noProof/>
              <w:color w:val="auto"/>
              <w:spacing w:val="0"/>
              <w:sz w:val="22"/>
              <w:szCs w:val="22"/>
            </w:rPr>
          </w:pPr>
          <w:hyperlink w:anchor="_Toc56442586" w:history="1">
            <w:r w:rsidR="005E308C" w:rsidRPr="000104B2">
              <w:rPr>
                <w:rStyle w:val="Hyperlink"/>
                <w:noProof/>
              </w:rPr>
              <w:t>2.</w:t>
            </w:r>
            <w:r w:rsidR="005E308C">
              <w:rPr>
                <w:rFonts w:asciiTheme="minorHAnsi" w:eastAsiaTheme="minorEastAsia" w:hAnsiTheme="minorHAnsi" w:cstheme="minorBidi"/>
                <w:noProof/>
                <w:color w:val="auto"/>
                <w:spacing w:val="0"/>
                <w:sz w:val="22"/>
                <w:szCs w:val="22"/>
              </w:rPr>
              <w:tab/>
            </w:r>
            <w:r w:rsidR="005E308C" w:rsidRPr="000104B2">
              <w:rPr>
                <w:rStyle w:val="Hyperlink"/>
                <w:noProof/>
              </w:rPr>
              <w:t>CHARGES AND ALLEGATIONS AGAINST THE BUSHIRI'S</w:t>
            </w:r>
            <w:r w:rsidR="005E308C">
              <w:rPr>
                <w:noProof/>
                <w:webHidden/>
              </w:rPr>
              <w:tab/>
            </w:r>
            <w:r w:rsidR="005E308C">
              <w:rPr>
                <w:noProof/>
                <w:webHidden/>
              </w:rPr>
              <w:fldChar w:fldCharType="begin"/>
            </w:r>
            <w:r w:rsidR="005E308C">
              <w:rPr>
                <w:noProof/>
                <w:webHidden/>
              </w:rPr>
              <w:instrText xml:space="preserve"> PAGEREF _Toc56442586 \h </w:instrText>
            </w:r>
            <w:r w:rsidR="005E308C">
              <w:rPr>
                <w:noProof/>
                <w:webHidden/>
              </w:rPr>
            </w:r>
            <w:r w:rsidR="005E308C">
              <w:rPr>
                <w:noProof/>
                <w:webHidden/>
              </w:rPr>
              <w:fldChar w:fldCharType="separate"/>
            </w:r>
            <w:r w:rsidR="005E308C">
              <w:rPr>
                <w:noProof/>
                <w:webHidden/>
              </w:rPr>
              <w:t>1</w:t>
            </w:r>
            <w:r w:rsidR="005E308C">
              <w:rPr>
                <w:noProof/>
                <w:webHidden/>
              </w:rPr>
              <w:fldChar w:fldCharType="end"/>
            </w:r>
          </w:hyperlink>
        </w:p>
        <w:p w:rsidR="005E308C" w:rsidRDefault="00292181">
          <w:pPr>
            <w:pStyle w:val="TOC1"/>
            <w:tabs>
              <w:tab w:val="left" w:pos="440"/>
              <w:tab w:val="right" w:leader="dot" w:pos="9628"/>
            </w:tabs>
            <w:rPr>
              <w:rFonts w:asciiTheme="minorHAnsi" w:eastAsiaTheme="minorEastAsia" w:hAnsiTheme="minorHAnsi" w:cstheme="minorBidi"/>
              <w:noProof/>
              <w:color w:val="auto"/>
              <w:spacing w:val="0"/>
              <w:sz w:val="22"/>
              <w:szCs w:val="22"/>
            </w:rPr>
          </w:pPr>
          <w:hyperlink w:anchor="_Toc56442587" w:history="1">
            <w:r w:rsidR="005E308C" w:rsidRPr="000104B2">
              <w:rPr>
                <w:rStyle w:val="Hyperlink"/>
                <w:noProof/>
              </w:rPr>
              <w:t>3.</w:t>
            </w:r>
            <w:r w:rsidR="005E308C">
              <w:rPr>
                <w:rFonts w:asciiTheme="minorHAnsi" w:eastAsiaTheme="minorEastAsia" w:hAnsiTheme="minorHAnsi" w:cstheme="minorBidi"/>
                <w:noProof/>
                <w:color w:val="auto"/>
                <w:spacing w:val="0"/>
                <w:sz w:val="22"/>
                <w:szCs w:val="22"/>
              </w:rPr>
              <w:tab/>
            </w:r>
            <w:r w:rsidR="005E308C" w:rsidRPr="000104B2">
              <w:rPr>
                <w:rStyle w:val="Hyperlink"/>
                <w:noProof/>
              </w:rPr>
              <w:t>HOW DID THE BUSHIRI'S LEAVE SOUTH AFRICA FOR MALAWI?</w:t>
            </w:r>
            <w:r w:rsidR="005E308C">
              <w:rPr>
                <w:noProof/>
                <w:webHidden/>
              </w:rPr>
              <w:tab/>
            </w:r>
            <w:r w:rsidR="005E308C">
              <w:rPr>
                <w:noProof/>
                <w:webHidden/>
              </w:rPr>
              <w:fldChar w:fldCharType="begin"/>
            </w:r>
            <w:r w:rsidR="005E308C">
              <w:rPr>
                <w:noProof/>
                <w:webHidden/>
              </w:rPr>
              <w:instrText xml:space="preserve"> PAGEREF _Toc56442587 \h </w:instrText>
            </w:r>
            <w:r w:rsidR="005E308C">
              <w:rPr>
                <w:noProof/>
                <w:webHidden/>
              </w:rPr>
            </w:r>
            <w:r w:rsidR="005E308C">
              <w:rPr>
                <w:noProof/>
                <w:webHidden/>
              </w:rPr>
              <w:fldChar w:fldCharType="separate"/>
            </w:r>
            <w:r w:rsidR="005E308C">
              <w:rPr>
                <w:noProof/>
                <w:webHidden/>
              </w:rPr>
              <w:t>2</w:t>
            </w:r>
            <w:r w:rsidR="005E308C">
              <w:rPr>
                <w:noProof/>
                <w:webHidden/>
              </w:rPr>
              <w:fldChar w:fldCharType="end"/>
            </w:r>
          </w:hyperlink>
        </w:p>
        <w:p w:rsidR="005E308C" w:rsidRDefault="00292181">
          <w:pPr>
            <w:pStyle w:val="TOC1"/>
            <w:tabs>
              <w:tab w:val="left" w:pos="440"/>
              <w:tab w:val="right" w:leader="dot" w:pos="9628"/>
            </w:tabs>
            <w:rPr>
              <w:rFonts w:asciiTheme="minorHAnsi" w:eastAsiaTheme="minorEastAsia" w:hAnsiTheme="minorHAnsi" w:cstheme="minorBidi"/>
              <w:noProof/>
              <w:color w:val="auto"/>
              <w:spacing w:val="0"/>
              <w:sz w:val="22"/>
              <w:szCs w:val="22"/>
            </w:rPr>
          </w:pPr>
          <w:hyperlink w:anchor="_Toc56442588" w:history="1">
            <w:r w:rsidR="005E308C" w:rsidRPr="000104B2">
              <w:rPr>
                <w:rStyle w:val="Hyperlink"/>
                <w:noProof/>
              </w:rPr>
              <w:t>4.</w:t>
            </w:r>
            <w:r w:rsidR="005E308C">
              <w:rPr>
                <w:rFonts w:asciiTheme="minorHAnsi" w:eastAsiaTheme="minorEastAsia" w:hAnsiTheme="minorHAnsi" w:cstheme="minorBidi"/>
                <w:noProof/>
                <w:color w:val="auto"/>
                <w:spacing w:val="0"/>
                <w:sz w:val="22"/>
                <w:szCs w:val="22"/>
              </w:rPr>
              <w:tab/>
            </w:r>
            <w:r w:rsidR="005E308C" w:rsidRPr="000104B2">
              <w:rPr>
                <w:rStyle w:val="Hyperlink"/>
                <w:noProof/>
              </w:rPr>
              <w:t>POSSIBLE QUESTIONS TO THE DEPARTMENT OF HOME AFFAIRS</w:t>
            </w:r>
            <w:r w:rsidR="005E308C">
              <w:rPr>
                <w:noProof/>
                <w:webHidden/>
              </w:rPr>
              <w:tab/>
            </w:r>
            <w:r w:rsidR="005E308C">
              <w:rPr>
                <w:noProof/>
                <w:webHidden/>
              </w:rPr>
              <w:fldChar w:fldCharType="begin"/>
            </w:r>
            <w:r w:rsidR="005E308C">
              <w:rPr>
                <w:noProof/>
                <w:webHidden/>
              </w:rPr>
              <w:instrText xml:space="preserve"> PAGEREF _Toc56442588 \h </w:instrText>
            </w:r>
            <w:r w:rsidR="005E308C">
              <w:rPr>
                <w:noProof/>
                <w:webHidden/>
              </w:rPr>
            </w:r>
            <w:r w:rsidR="005E308C">
              <w:rPr>
                <w:noProof/>
                <w:webHidden/>
              </w:rPr>
              <w:fldChar w:fldCharType="separate"/>
            </w:r>
            <w:r w:rsidR="005E308C">
              <w:rPr>
                <w:noProof/>
                <w:webHidden/>
              </w:rPr>
              <w:t>3</w:t>
            </w:r>
            <w:r w:rsidR="005E308C">
              <w:rPr>
                <w:noProof/>
                <w:webHidden/>
              </w:rPr>
              <w:fldChar w:fldCharType="end"/>
            </w:r>
          </w:hyperlink>
        </w:p>
        <w:p w:rsidR="005E308C" w:rsidRDefault="00292181">
          <w:pPr>
            <w:pStyle w:val="TOC1"/>
            <w:tabs>
              <w:tab w:val="left" w:pos="440"/>
              <w:tab w:val="right" w:leader="dot" w:pos="9628"/>
            </w:tabs>
            <w:rPr>
              <w:rFonts w:asciiTheme="minorHAnsi" w:eastAsiaTheme="minorEastAsia" w:hAnsiTheme="minorHAnsi" w:cstheme="minorBidi"/>
              <w:noProof/>
              <w:color w:val="auto"/>
              <w:spacing w:val="0"/>
              <w:sz w:val="22"/>
              <w:szCs w:val="22"/>
            </w:rPr>
          </w:pPr>
          <w:hyperlink w:anchor="_Toc56442589" w:history="1">
            <w:r w:rsidR="005E308C" w:rsidRPr="000104B2">
              <w:rPr>
                <w:rStyle w:val="Hyperlink"/>
                <w:noProof/>
              </w:rPr>
              <w:t>5.</w:t>
            </w:r>
            <w:r w:rsidR="005E308C">
              <w:rPr>
                <w:rFonts w:asciiTheme="minorHAnsi" w:eastAsiaTheme="minorEastAsia" w:hAnsiTheme="minorHAnsi" w:cstheme="minorBidi"/>
                <w:noProof/>
                <w:color w:val="auto"/>
                <w:spacing w:val="0"/>
                <w:sz w:val="22"/>
                <w:szCs w:val="22"/>
              </w:rPr>
              <w:tab/>
            </w:r>
            <w:r w:rsidR="005E308C" w:rsidRPr="000104B2">
              <w:rPr>
                <w:rStyle w:val="Hyperlink"/>
                <w:noProof/>
              </w:rPr>
              <w:t>CONCLUSIONS</w:t>
            </w:r>
            <w:r w:rsidR="005E308C">
              <w:rPr>
                <w:noProof/>
                <w:webHidden/>
              </w:rPr>
              <w:tab/>
            </w:r>
            <w:r w:rsidR="005E308C">
              <w:rPr>
                <w:noProof/>
                <w:webHidden/>
              </w:rPr>
              <w:fldChar w:fldCharType="begin"/>
            </w:r>
            <w:r w:rsidR="005E308C">
              <w:rPr>
                <w:noProof/>
                <w:webHidden/>
              </w:rPr>
              <w:instrText xml:space="preserve"> PAGEREF _Toc56442589 \h </w:instrText>
            </w:r>
            <w:r w:rsidR="005E308C">
              <w:rPr>
                <w:noProof/>
                <w:webHidden/>
              </w:rPr>
            </w:r>
            <w:r w:rsidR="005E308C">
              <w:rPr>
                <w:noProof/>
                <w:webHidden/>
              </w:rPr>
              <w:fldChar w:fldCharType="separate"/>
            </w:r>
            <w:r w:rsidR="005E308C">
              <w:rPr>
                <w:noProof/>
                <w:webHidden/>
              </w:rPr>
              <w:t>3</w:t>
            </w:r>
            <w:r w:rsidR="005E308C">
              <w:rPr>
                <w:noProof/>
                <w:webHidden/>
              </w:rPr>
              <w:fldChar w:fldCharType="end"/>
            </w:r>
          </w:hyperlink>
        </w:p>
        <w:p w:rsidR="007E2E32" w:rsidRPr="001C408A" w:rsidRDefault="007E2E32" w:rsidP="001C408A">
          <w:pPr>
            <w:spacing w:line="276" w:lineRule="auto"/>
            <w:jc w:val="both"/>
            <w:rPr>
              <w:rFonts w:cs="Arial"/>
              <w:color w:val="auto"/>
              <w:sz w:val="22"/>
              <w:szCs w:val="22"/>
            </w:rPr>
          </w:pPr>
          <w:r w:rsidRPr="00766774">
            <w:rPr>
              <w:rFonts w:cs="Arial"/>
              <w:b/>
              <w:bCs/>
              <w:noProof/>
              <w:color w:val="4F6228" w:themeColor="accent3" w:themeShade="80"/>
              <w:sz w:val="22"/>
              <w:szCs w:val="22"/>
            </w:rPr>
            <w:fldChar w:fldCharType="end"/>
          </w:r>
          <w:r w:rsidR="00B27141" w:rsidRPr="00766774">
            <w:rPr>
              <w:rFonts w:cs="Arial"/>
              <w:b/>
              <w:bCs/>
              <w:noProof/>
              <w:color w:val="4F6228" w:themeColor="accent3" w:themeShade="80"/>
              <w:sz w:val="22"/>
              <w:szCs w:val="22"/>
            </w:rPr>
            <w:t>REFERENCES</w:t>
          </w:r>
        </w:p>
      </w:sdtContent>
    </w:sdt>
    <w:p w:rsidR="00BD623D" w:rsidRPr="001C408A" w:rsidRDefault="007E2E32" w:rsidP="001C408A">
      <w:pPr>
        <w:spacing w:line="276" w:lineRule="auto"/>
        <w:jc w:val="both"/>
        <w:rPr>
          <w:rFonts w:cs="Arial"/>
          <w:b/>
          <w:color w:val="auto"/>
          <w:sz w:val="22"/>
          <w:szCs w:val="22"/>
        </w:rPr>
      </w:pPr>
      <w:r w:rsidRPr="001C408A">
        <w:rPr>
          <w:rFonts w:cs="Arial"/>
          <w:b/>
          <w:color w:val="auto"/>
          <w:sz w:val="22"/>
          <w:szCs w:val="22"/>
        </w:rPr>
        <w:t>___________________________________________________________________________</w:t>
      </w:r>
    </w:p>
    <w:p w:rsidR="00560AA4" w:rsidRPr="001C408A" w:rsidRDefault="00A505DC" w:rsidP="001C408A">
      <w:pPr>
        <w:spacing w:line="276" w:lineRule="auto"/>
        <w:jc w:val="both"/>
        <w:rPr>
          <w:rFonts w:cs="Arial"/>
          <w:b/>
          <w:color w:val="auto"/>
          <w:sz w:val="22"/>
          <w:szCs w:val="22"/>
        </w:rPr>
      </w:pPr>
      <w:r w:rsidRPr="001C408A">
        <w:rPr>
          <w:rFonts w:cs="Arial"/>
          <w:noProof/>
          <w:color w:val="auto"/>
          <w:sz w:val="22"/>
          <w:szCs w:val="22"/>
        </w:rPr>
        <w:drawing>
          <wp:anchor distT="0" distB="0" distL="114300" distR="114300" simplePos="0" relativeHeight="251663360" behindDoc="0" locked="0" layoutInCell="1" allowOverlap="1" wp14:anchorId="77DDA033" wp14:editId="0C57C0B0">
            <wp:simplePos x="0" y="0"/>
            <wp:positionH relativeFrom="page">
              <wp:posOffset>792300</wp:posOffset>
            </wp:positionH>
            <wp:positionV relativeFrom="page">
              <wp:posOffset>561653</wp:posOffset>
            </wp:positionV>
            <wp:extent cx="2840355" cy="678815"/>
            <wp:effectExtent l="0" t="0" r="0" b="698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840355" cy="678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684A" w:rsidRPr="001C408A" w:rsidRDefault="000B2428" w:rsidP="004F2878">
      <w:pPr>
        <w:pStyle w:val="Heading1"/>
      </w:pPr>
      <w:bookmarkStart w:id="0" w:name="_Toc56442585"/>
      <w:r w:rsidRPr="001C408A">
        <w:t>INTRODUCTIO</w:t>
      </w:r>
      <w:r w:rsidR="00B92A68">
        <w:t>N</w:t>
      </w:r>
      <w:bookmarkEnd w:id="0"/>
    </w:p>
    <w:p w:rsidR="005F684A" w:rsidRPr="001C408A" w:rsidRDefault="005F684A" w:rsidP="001C408A">
      <w:pPr>
        <w:spacing w:line="276" w:lineRule="auto"/>
        <w:jc w:val="both"/>
        <w:rPr>
          <w:rFonts w:cs="Arial"/>
          <w:b/>
          <w:color w:val="auto"/>
          <w:sz w:val="22"/>
          <w:szCs w:val="22"/>
        </w:rPr>
      </w:pPr>
    </w:p>
    <w:p w:rsidR="0012315B" w:rsidRDefault="008021B6" w:rsidP="002C06B3">
      <w:pPr>
        <w:spacing w:line="280" w:lineRule="exact"/>
        <w:jc w:val="both"/>
        <w:rPr>
          <w:rFonts w:eastAsia="Calibri" w:cs="Arial"/>
          <w:color w:val="auto"/>
          <w:spacing w:val="0"/>
          <w:sz w:val="22"/>
          <w:szCs w:val="22"/>
          <w:lang w:val="en-GB" w:eastAsia="en-US"/>
        </w:rPr>
      </w:pPr>
      <w:r>
        <w:rPr>
          <w:rFonts w:eastAsia="Calibri" w:cs="Arial"/>
          <w:color w:val="auto"/>
          <w:spacing w:val="0"/>
          <w:sz w:val="22"/>
          <w:szCs w:val="22"/>
          <w:lang w:val="en-GB" w:eastAsia="en-US"/>
        </w:rPr>
        <w:t>On Saturday, 14 November 2020, Prophet Shepard Bushiri released a media statement addressing the general public that he and his wife Mary Bushiri are temporally in their home country, Malawi due to safety and security issues they faced in South Africa since 2015</w:t>
      </w:r>
      <w:r w:rsidR="0012315B">
        <w:rPr>
          <w:rFonts w:eastAsia="Calibri" w:cs="Arial"/>
          <w:color w:val="auto"/>
          <w:spacing w:val="0"/>
          <w:sz w:val="22"/>
          <w:szCs w:val="22"/>
          <w:lang w:val="en-GB" w:eastAsia="en-US"/>
        </w:rPr>
        <w:t>.</w:t>
      </w:r>
      <w:r w:rsidR="002456C6">
        <w:rPr>
          <w:rStyle w:val="FootnoteReference"/>
          <w:rFonts w:eastAsia="Calibri" w:cs="Arial"/>
          <w:color w:val="auto"/>
          <w:spacing w:val="0"/>
          <w:sz w:val="22"/>
          <w:szCs w:val="22"/>
          <w:lang w:val="en-GB" w:eastAsia="en-US"/>
        </w:rPr>
        <w:footnoteReference w:id="1"/>
      </w:r>
      <w:r>
        <w:rPr>
          <w:rFonts w:eastAsia="Calibri" w:cs="Arial"/>
          <w:color w:val="auto"/>
          <w:spacing w:val="0"/>
          <w:sz w:val="22"/>
          <w:szCs w:val="22"/>
          <w:lang w:val="en-GB" w:eastAsia="en-US"/>
        </w:rPr>
        <w:t xml:space="preserve"> The Bushiri</w:t>
      </w:r>
      <w:r w:rsidR="005E308C">
        <w:rPr>
          <w:rFonts w:eastAsia="Calibri" w:cs="Arial"/>
          <w:color w:val="auto"/>
          <w:spacing w:val="0"/>
          <w:sz w:val="22"/>
          <w:szCs w:val="22"/>
          <w:lang w:val="en-GB" w:eastAsia="en-US"/>
        </w:rPr>
        <w:t>'</w:t>
      </w:r>
      <w:r>
        <w:rPr>
          <w:rFonts w:eastAsia="Calibri" w:cs="Arial"/>
          <w:color w:val="auto"/>
          <w:spacing w:val="0"/>
          <w:sz w:val="22"/>
          <w:szCs w:val="22"/>
          <w:lang w:val="en-GB" w:eastAsia="en-US"/>
        </w:rPr>
        <w:t xml:space="preserve">s and two other co-accused had been granted bail by the Pretoria </w:t>
      </w:r>
      <w:r w:rsidR="00F74DDB">
        <w:rPr>
          <w:rFonts w:eastAsia="Calibri" w:cs="Arial"/>
          <w:color w:val="auto"/>
          <w:spacing w:val="0"/>
          <w:sz w:val="22"/>
          <w:szCs w:val="22"/>
          <w:lang w:val="en-GB" w:eastAsia="en-US"/>
        </w:rPr>
        <w:t>Magistrate Court on 4 November 2020. They are facing charges of fraud, money laundering and contravention of the Prevention of Organised Crime Act to the value of R 102 million.</w:t>
      </w:r>
      <w:r w:rsidR="00F74DDB">
        <w:rPr>
          <w:rStyle w:val="FootnoteReference"/>
          <w:rFonts w:eastAsia="Calibri" w:cs="Arial"/>
          <w:color w:val="auto"/>
          <w:spacing w:val="0"/>
          <w:sz w:val="22"/>
          <w:szCs w:val="22"/>
          <w:lang w:val="en-GB" w:eastAsia="en-US"/>
        </w:rPr>
        <w:footnoteReference w:id="2"/>
      </w:r>
      <w:r w:rsidR="00741EB1">
        <w:rPr>
          <w:rFonts w:eastAsia="Calibri" w:cs="Arial"/>
          <w:color w:val="auto"/>
          <w:spacing w:val="0"/>
          <w:sz w:val="22"/>
          <w:szCs w:val="22"/>
          <w:lang w:val="en-GB" w:eastAsia="en-US"/>
        </w:rPr>
        <w:t xml:space="preserve"> </w:t>
      </w:r>
      <w:r w:rsidR="00AE7A4F">
        <w:rPr>
          <w:rFonts w:eastAsia="Calibri" w:cs="Arial"/>
          <w:color w:val="auto"/>
          <w:spacing w:val="0"/>
          <w:sz w:val="22"/>
          <w:szCs w:val="22"/>
          <w:lang w:val="en-GB" w:eastAsia="en-US"/>
        </w:rPr>
        <w:t>The Bushiri</w:t>
      </w:r>
      <w:r w:rsidR="005E308C">
        <w:rPr>
          <w:rFonts w:eastAsia="Calibri" w:cs="Arial"/>
          <w:color w:val="auto"/>
          <w:spacing w:val="0"/>
          <w:sz w:val="22"/>
          <w:szCs w:val="22"/>
          <w:lang w:val="en-GB" w:eastAsia="en-US"/>
        </w:rPr>
        <w:t>'</w:t>
      </w:r>
      <w:r w:rsidR="00AE7A4F">
        <w:rPr>
          <w:rFonts w:eastAsia="Calibri" w:cs="Arial"/>
          <w:color w:val="auto"/>
          <w:spacing w:val="0"/>
          <w:sz w:val="22"/>
          <w:szCs w:val="22"/>
          <w:lang w:val="en-GB" w:eastAsia="en-US"/>
        </w:rPr>
        <w:t xml:space="preserve">s are now fugitives and have caused diplomatic tension between South Africa and Malawi. </w:t>
      </w:r>
      <w:r w:rsidR="00741EB1">
        <w:rPr>
          <w:rFonts w:eastAsia="Calibri" w:cs="Arial"/>
          <w:color w:val="auto"/>
          <w:spacing w:val="0"/>
          <w:sz w:val="22"/>
          <w:szCs w:val="22"/>
          <w:lang w:val="en-GB" w:eastAsia="en-US"/>
        </w:rPr>
        <w:t>The Pretoria Magistrat</w:t>
      </w:r>
      <w:r w:rsidR="00AE7A4F">
        <w:rPr>
          <w:rFonts w:eastAsia="Calibri" w:cs="Arial"/>
          <w:color w:val="auto"/>
          <w:spacing w:val="0"/>
          <w:sz w:val="22"/>
          <w:szCs w:val="22"/>
          <w:lang w:val="en-GB" w:eastAsia="en-US"/>
        </w:rPr>
        <w:t>e Court</w:t>
      </w:r>
      <w:r w:rsidR="00741EB1">
        <w:rPr>
          <w:rFonts w:eastAsia="Calibri" w:cs="Arial"/>
          <w:color w:val="auto"/>
          <w:spacing w:val="0"/>
          <w:sz w:val="22"/>
          <w:szCs w:val="22"/>
          <w:lang w:val="en-GB" w:eastAsia="en-US"/>
        </w:rPr>
        <w:t xml:space="preserve"> had since issued a warrant of arrest for </w:t>
      </w:r>
      <w:r w:rsidR="00AE7A4F">
        <w:rPr>
          <w:rFonts w:eastAsia="Calibri" w:cs="Arial"/>
          <w:color w:val="auto"/>
          <w:spacing w:val="0"/>
          <w:sz w:val="22"/>
          <w:szCs w:val="22"/>
          <w:lang w:val="en-GB" w:eastAsia="en-US"/>
        </w:rPr>
        <w:t>Shepard</w:t>
      </w:r>
      <w:r w:rsidR="00741EB1">
        <w:rPr>
          <w:rFonts w:eastAsia="Calibri" w:cs="Arial"/>
          <w:color w:val="auto"/>
          <w:spacing w:val="0"/>
          <w:sz w:val="22"/>
          <w:szCs w:val="22"/>
          <w:lang w:val="en-GB" w:eastAsia="en-US"/>
        </w:rPr>
        <w:t xml:space="preserve"> and Marr Bushiri on 16 November 2020</w:t>
      </w:r>
      <w:r w:rsidR="002E6B15">
        <w:rPr>
          <w:rFonts w:eastAsia="Calibri" w:cs="Arial"/>
          <w:color w:val="auto"/>
          <w:spacing w:val="0"/>
          <w:sz w:val="22"/>
          <w:szCs w:val="22"/>
          <w:lang w:val="en-GB" w:eastAsia="en-US"/>
        </w:rPr>
        <w:t xml:space="preserve"> and the process to extradite them from Malawi </w:t>
      </w:r>
      <w:r w:rsidR="00B301D2">
        <w:rPr>
          <w:rFonts w:eastAsia="Calibri" w:cs="Arial"/>
          <w:color w:val="auto"/>
          <w:spacing w:val="0"/>
          <w:sz w:val="22"/>
          <w:szCs w:val="22"/>
          <w:lang w:val="en-GB" w:eastAsia="en-US"/>
        </w:rPr>
        <w:t xml:space="preserve"> to come face trial in South Africa </w:t>
      </w:r>
      <w:r w:rsidR="002E6B15">
        <w:rPr>
          <w:rFonts w:eastAsia="Calibri" w:cs="Arial"/>
          <w:color w:val="auto"/>
          <w:spacing w:val="0"/>
          <w:sz w:val="22"/>
          <w:szCs w:val="22"/>
          <w:lang w:val="en-GB" w:eastAsia="en-US"/>
        </w:rPr>
        <w:t>has commenced</w:t>
      </w:r>
      <w:r w:rsidR="00741EB1">
        <w:rPr>
          <w:rFonts w:eastAsia="Calibri" w:cs="Arial"/>
          <w:color w:val="auto"/>
          <w:spacing w:val="0"/>
          <w:sz w:val="22"/>
          <w:szCs w:val="22"/>
          <w:lang w:val="en-GB" w:eastAsia="en-US"/>
        </w:rPr>
        <w:t>.</w:t>
      </w:r>
      <w:r w:rsidR="00741EB1">
        <w:rPr>
          <w:rStyle w:val="FootnoteReference"/>
          <w:rFonts w:eastAsia="Calibri" w:cs="Arial"/>
          <w:color w:val="auto"/>
          <w:spacing w:val="0"/>
          <w:sz w:val="22"/>
          <w:szCs w:val="22"/>
          <w:lang w:val="en-GB" w:eastAsia="en-US"/>
        </w:rPr>
        <w:footnoteReference w:id="3"/>
      </w:r>
      <w:r w:rsidR="002E6B15">
        <w:rPr>
          <w:rFonts w:eastAsia="Calibri" w:cs="Arial"/>
          <w:color w:val="auto"/>
          <w:spacing w:val="0"/>
          <w:sz w:val="22"/>
          <w:szCs w:val="22"/>
          <w:lang w:val="en-GB" w:eastAsia="en-US"/>
        </w:rPr>
        <w:t xml:space="preserve"> </w:t>
      </w:r>
    </w:p>
    <w:p w:rsidR="001145BC" w:rsidRDefault="001145BC" w:rsidP="002C06B3">
      <w:pPr>
        <w:spacing w:line="280" w:lineRule="exact"/>
        <w:jc w:val="both"/>
        <w:rPr>
          <w:rFonts w:eastAsia="Calibri" w:cs="Arial"/>
          <w:color w:val="auto"/>
          <w:spacing w:val="0"/>
          <w:sz w:val="22"/>
          <w:szCs w:val="22"/>
          <w:lang w:val="en-GB" w:eastAsia="en-US"/>
        </w:rPr>
      </w:pPr>
    </w:p>
    <w:p w:rsidR="00F74DDB" w:rsidRDefault="001145BC" w:rsidP="002C06B3">
      <w:pPr>
        <w:spacing w:line="280" w:lineRule="exact"/>
        <w:jc w:val="both"/>
        <w:rPr>
          <w:rFonts w:eastAsia="Calibri" w:cs="Arial"/>
          <w:color w:val="auto"/>
          <w:spacing w:val="0"/>
          <w:sz w:val="22"/>
          <w:szCs w:val="22"/>
          <w:lang w:val="en-GB" w:eastAsia="en-US"/>
        </w:rPr>
      </w:pPr>
      <w:r>
        <w:rPr>
          <w:rFonts w:eastAsia="Calibri" w:cs="Arial"/>
          <w:color w:val="auto"/>
          <w:spacing w:val="0"/>
          <w:sz w:val="22"/>
          <w:szCs w:val="22"/>
          <w:lang w:val="en-GB" w:eastAsia="en-US"/>
        </w:rPr>
        <w:t>Th</w:t>
      </w:r>
      <w:r w:rsidR="00FE02E5">
        <w:rPr>
          <w:rFonts w:eastAsia="Calibri" w:cs="Arial"/>
          <w:color w:val="auto"/>
          <w:spacing w:val="0"/>
          <w:sz w:val="22"/>
          <w:szCs w:val="22"/>
          <w:lang w:val="en-GB" w:eastAsia="en-US"/>
        </w:rPr>
        <w:t xml:space="preserve">e purpose of </w:t>
      </w:r>
      <w:r w:rsidR="006960B1">
        <w:rPr>
          <w:rFonts w:eastAsia="Calibri" w:cs="Arial"/>
          <w:color w:val="auto"/>
          <w:spacing w:val="0"/>
          <w:sz w:val="22"/>
          <w:szCs w:val="22"/>
          <w:lang w:val="en-GB" w:eastAsia="en-US"/>
        </w:rPr>
        <w:t xml:space="preserve">this brief </w:t>
      </w:r>
      <w:r w:rsidR="00EA399D">
        <w:rPr>
          <w:rFonts w:eastAsia="Calibri" w:cs="Arial"/>
          <w:color w:val="auto"/>
          <w:spacing w:val="0"/>
          <w:sz w:val="22"/>
          <w:szCs w:val="22"/>
          <w:lang w:val="en-GB" w:eastAsia="en-US"/>
        </w:rPr>
        <w:t xml:space="preserve">is </w:t>
      </w:r>
      <w:r w:rsidR="006960B1">
        <w:rPr>
          <w:rFonts w:eastAsia="Calibri" w:cs="Arial"/>
          <w:color w:val="auto"/>
          <w:spacing w:val="0"/>
          <w:sz w:val="22"/>
          <w:szCs w:val="22"/>
          <w:lang w:val="en-GB" w:eastAsia="en-US"/>
        </w:rPr>
        <w:t>to</w:t>
      </w:r>
      <w:r w:rsidR="00F74DDB">
        <w:rPr>
          <w:rFonts w:eastAsia="Calibri" w:cs="Arial"/>
          <w:color w:val="auto"/>
          <w:spacing w:val="0"/>
          <w:sz w:val="22"/>
          <w:szCs w:val="22"/>
          <w:lang w:val="en-GB" w:eastAsia="en-US"/>
        </w:rPr>
        <w:t xml:space="preserve"> provide an overview on the circumstances surrounding the Bushiri</w:t>
      </w:r>
      <w:r w:rsidR="005E308C">
        <w:rPr>
          <w:rFonts w:eastAsia="Calibri" w:cs="Arial"/>
          <w:color w:val="auto"/>
          <w:spacing w:val="0"/>
          <w:sz w:val="22"/>
          <w:szCs w:val="22"/>
          <w:lang w:val="en-GB" w:eastAsia="en-US"/>
        </w:rPr>
        <w:t>'</w:t>
      </w:r>
      <w:r w:rsidR="00F74DDB">
        <w:rPr>
          <w:rFonts w:eastAsia="Calibri" w:cs="Arial"/>
          <w:color w:val="auto"/>
          <w:spacing w:val="0"/>
          <w:sz w:val="22"/>
          <w:szCs w:val="22"/>
          <w:lang w:val="en-GB" w:eastAsia="en-US"/>
        </w:rPr>
        <w:t>s illegal return to their home country against the strict bail conditions. The Paper is prepared in preparation of the briefing to the Portfolio Committee on Home Affairs by the Minister of Home Affairs on 17 November 2020.</w:t>
      </w:r>
    </w:p>
    <w:p w:rsidR="003B0808" w:rsidRDefault="003B0808" w:rsidP="002C06B3">
      <w:pPr>
        <w:spacing w:line="280" w:lineRule="exact"/>
        <w:jc w:val="both"/>
        <w:rPr>
          <w:rFonts w:eastAsia="Calibri" w:cs="Arial"/>
          <w:color w:val="auto"/>
          <w:spacing w:val="0"/>
          <w:sz w:val="22"/>
          <w:szCs w:val="22"/>
          <w:lang w:val="en-GB" w:eastAsia="en-US"/>
        </w:rPr>
      </w:pPr>
    </w:p>
    <w:p w:rsidR="00B92A68" w:rsidRDefault="00F74DDB" w:rsidP="004F2878">
      <w:pPr>
        <w:pStyle w:val="Heading1"/>
      </w:pPr>
      <w:bookmarkStart w:id="1" w:name="_Toc56442586"/>
      <w:r>
        <w:t xml:space="preserve">CHARGES </w:t>
      </w:r>
      <w:r w:rsidR="002E6B15">
        <w:t xml:space="preserve">AND ALLEGATIONS </w:t>
      </w:r>
      <w:r>
        <w:t>AGAINST THE BUSHIRI</w:t>
      </w:r>
      <w:r w:rsidR="005E308C">
        <w:t>'</w:t>
      </w:r>
      <w:r>
        <w:t>S</w:t>
      </w:r>
      <w:bookmarkEnd w:id="1"/>
      <w:r>
        <w:t xml:space="preserve"> </w:t>
      </w:r>
    </w:p>
    <w:p w:rsidR="00B92A68" w:rsidRDefault="00B92A68" w:rsidP="002C06B3">
      <w:pPr>
        <w:spacing w:line="280" w:lineRule="exact"/>
        <w:jc w:val="both"/>
        <w:rPr>
          <w:rFonts w:eastAsia="Calibri" w:cs="Arial"/>
          <w:color w:val="auto"/>
          <w:spacing w:val="0"/>
          <w:sz w:val="22"/>
          <w:szCs w:val="22"/>
          <w:lang w:val="en-GB" w:eastAsia="en-US"/>
        </w:rPr>
      </w:pPr>
    </w:p>
    <w:p w:rsidR="00BA6F0E" w:rsidRDefault="00BA6F0E" w:rsidP="00965C77">
      <w:pPr>
        <w:spacing w:line="276" w:lineRule="auto"/>
        <w:jc w:val="both"/>
        <w:rPr>
          <w:rFonts w:eastAsia="Calibri" w:cs="Arial"/>
          <w:color w:val="auto"/>
          <w:spacing w:val="0"/>
          <w:sz w:val="22"/>
          <w:szCs w:val="22"/>
          <w:lang w:val="en-GB" w:eastAsia="en-US"/>
        </w:rPr>
      </w:pPr>
      <w:r>
        <w:rPr>
          <w:rFonts w:eastAsia="Calibri" w:cs="Arial"/>
          <w:color w:val="auto"/>
          <w:spacing w:val="0"/>
          <w:sz w:val="22"/>
          <w:szCs w:val="22"/>
          <w:lang w:val="en-GB" w:eastAsia="en-US"/>
        </w:rPr>
        <w:t>The Directorate for Priority Crime and Investigation (HAWKS) arrested the Bushiri</w:t>
      </w:r>
      <w:r w:rsidR="005E308C">
        <w:rPr>
          <w:rFonts w:eastAsia="Calibri" w:cs="Arial"/>
          <w:color w:val="auto"/>
          <w:spacing w:val="0"/>
          <w:sz w:val="22"/>
          <w:szCs w:val="22"/>
          <w:lang w:val="en-GB" w:eastAsia="en-US"/>
        </w:rPr>
        <w:t>'</w:t>
      </w:r>
      <w:r>
        <w:rPr>
          <w:rFonts w:eastAsia="Calibri" w:cs="Arial"/>
          <w:color w:val="auto"/>
          <w:spacing w:val="0"/>
          <w:sz w:val="22"/>
          <w:szCs w:val="22"/>
          <w:lang w:val="en-GB" w:eastAsia="en-US"/>
        </w:rPr>
        <w:t>s and other two co-accused on 20 October 2020 on the charges of fraud and money laundering to the value of R 102 million.</w:t>
      </w:r>
      <w:r w:rsidR="002E6B15">
        <w:rPr>
          <w:rFonts w:eastAsia="Calibri" w:cs="Arial"/>
          <w:color w:val="auto"/>
          <w:spacing w:val="0"/>
          <w:sz w:val="22"/>
          <w:szCs w:val="22"/>
          <w:lang w:val="en-GB" w:eastAsia="en-US"/>
        </w:rPr>
        <w:t xml:space="preserve"> </w:t>
      </w:r>
      <w:r w:rsidR="00B301D2">
        <w:rPr>
          <w:rFonts w:eastAsia="Calibri" w:cs="Arial"/>
          <w:color w:val="auto"/>
          <w:spacing w:val="0"/>
          <w:sz w:val="22"/>
          <w:szCs w:val="22"/>
          <w:lang w:val="en-GB" w:eastAsia="en-US"/>
        </w:rPr>
        <w:t>The Bushiri’s were granted R 200. 000 bail by the Pretoria Magistrate Court on 4 November 2020 against the protest by the HAWKS because they were deemed to be a flight risk.</w:t>
      </w:r>
      <w:r w:rsidR="00B301D2">
        <w:rPr>
          <w:rStyle w:val="FootnoteReference"/>
          <w:rFonts w:eastAsia="Calibri" w:cs="Arial"/>
          <w:color w:val="auto"/>
          <w:spacing w:val="0"/>
          <w:sz w:val="22"/>
          <w:szCs w:val="22"/>
          <w:lang w:val="en-GB" w:eastAsia="en-US"/>
        </w:rPr>
        <w:footnoteReference w:id="4"/>
      </w:r>
    </w:p>
    <w:p w:rsidR="00BA6F0E" w:rsidRDefault="00BA6F0E" w:rsidP="00965C77">
      <w:pPr>
        <w:spacing w:line="276" w:lineRule="auto"/>
        <w:jc w:val="both"/>
        <w:rPr>
          <w:rFonts w:eastAsia="Calibri" w:cs="Arial"/>
          <w:color w:val="auto"/>
          <w:spacing w:val="0"/>
          <w:sz w:val="22"/>
          <w:szCs w:val="22"/>
          <w:lang w:val="en-GB" w:eastAsia="en-US"/>
        </w:rPr>
      </w:pPr>
    </w:p>
    <w:p w:rsidR="00BA6F0E" w:rsidRDefault="008800A2" w:rsidP="004F2878">
      <w:pPr>
        <w:spacing w:line="276" w:lineRule="auto"/>
        <w:jc w:val="both"/>
        <w:rPr>
          <w:color w:val="auto"/>
          <w:sz w:val="22"/>
          <w:szCs w:val="22"/>
          <w:lang w:val="en-GB" w:eastAsia="en-US"/>
        </w:rPr>
      </w:pPr>
      <w:r>
        <w:rPr>
          <w:color w:val="auto"/>
          <w:sz w:val="22"/>
          <w:szCs w:val="22"/>
          <w:lang w:val="en-GB" w:eastAsia="en-US"/>
        </w:rPr>
        <w:t>During a</w:t>
      </w:r>
      <w:r w:rsidR="00BE6ED3">
        <w:rPr>
          <w:color w:val="auto"/>
          <w:sz w:val="22"/>
          <w:szCs w:val="22"/>
          <w:lang w:val="en-GB" w:eastAsia="en-US"/>
        </w:rPr>
        <w:t xml:space="preserve"> television interview with Newsroom Africa on 27 October 2020, the Minister of Home Affairs alleged that Shepard and Mary Bushiri have violated several Immigration Laws and that the Department of Home Affairs has commenced with an internal investigation on how did the Bushiri</w:t>
      </w:r>
      <w:r w:rsidR="005E308C">
        <w:rPr>
          <w:color w:val="auto"/>
          <w:sz w:val="22"/>
          <w:szCs w:val="22"/>
          <w:lang w:val="en-GB" w:eastAsia="en-US"/>
        </w:rPr>
        <w:t>'</w:t>
      </w:r>
      <w:r w:rsidR="00BE6ED3">
        <w:rPr>
          <w:color w:val="auto"/>
          <w:sz w:val="22"/>
          <w:szCs w:val="22"/>
          <w:lang w:val="en-GB" w:eastAsia="en-US"/>
        </w:rPr>
        <w:t>s obtained their papers. The Department of Home Affairs only found out that the Bushiri</w:t>
      </w:r>
      <w:r w:rsidR="005E308C">
        <w:rPr>
          <w:color w:val="auto"/>
          <w:sz w:val="22"/>
          <w:szCs w:val="22"/>
          <w:lang w:val="en-GB" w:eastAsia="en-US"/>
        </w:rPr>
        <w:t>'</w:t>
      </w:r>
      <w:r w:rsidR="00BE6ED3">
        <w:rPr>
          <w:color w:val="auto"/>
          <w:sz w:val="22"/>
          <w:szCs w:val="22"/>
          <w:lang w:val="en-GB" w:eastAsia="en-US"/>
        </w:rPr>
        <w:t>s are in South Africa illegally and</w:t>
      </w:r>
      <w:r w:rsidR="002E6B15">
        <w:rPr>
          <w:color w:val="auto"/>
          <w:sz w:val="22"/>
          <w:szCs w:val="22"/>
          <w:lang w:val="en-GB" w:eastAsia="en-US"/>
        </w:rPr>
        <w:t xml:space="preserve"> have acquired various passports</w:t>
      </w:r>
      <w:r w:rsidR="00BE6ED3">
        <w:rPr>
          <w:color w:val="auto"/>
          <w:sz w:val="22"/>
          <w:szCs w:val="22"/>
          <w:lang w:val="en-GB" w:eastAsia="en-US"/>
        </w:rPr>
        <w:t xml:space="preserve"> fraudulently after an inquiry from the HAWKS about the legal status in the country. The following as some of Immigration Laws violated by the Bushiri</w:t>
      </w:r>
      <w:r w:rsidR="005E308C">
        <w:rPr>
          <w:color w:val="auto"/>
          <w:sz w:val="22"/>
          <w:szCs w:val="22"/>
          <w:lang w:val="en-GB" w:eastAsia="en-US"/>
        </w:rPr>
        <w:t>'</w:t>
      </w:r>
      <w:r w:rsidR="00BE6ED3">
        <w:rPr>
          <w:color w:val="auto"/>
          <w:sz w:val="22"/>
          <w:szCs w:val="22"/>
          <w:lang w:val="en-GB" w:eastAsia="en-US"/>
        </w:rPr>
        <w:t>s as explained by the Minister of Home Affairs during the Newsroom Africa interview:</w:t>
      </w:r>
      <w:r w:rsidR="00B301D2">
        <w:rPr>
          <w:rStyle w:val="FootnoteReference"/>
          <w:color w:val="auto"/>
          <w:sz w:val="22"/>
          <w:szCs w:val="22"/>
          <w:lang w:val="en-GB" w:eastAsia="en-US"/>
        </w:rPr>
        <w:footnoteReference w:id="5"/>
      </w:r>
    </w:p>
    <w:p w:rsidR="00BE6ED3" w:rsidRDefault="00BE6ED3" w:rsidP="004F2878">
      <w:pPr>
        <w:spacing w:line="276" w:lineRule="auto"/>
        <w:jc w:val="both"/>
        <w:rPr>
          <w:color w:val="auto"/>
          <w:sz w:val="22"/>
          <w:szCs w:val="22"/>
          <w:lang w:val="en-GB" w:eastAsia="en-US"/>
        </w:rPr>
      </w:pPr>
    </w:p>
    <w:p w:rsidR="00BE6ED3" w:rsidRDefault="008800A2" w:rsidP="00BE6ED3">
      <w:pPr>
        <w:pStyle w:val="ListParagraph"/>
        <w:numPr>
          <w:ilvl w:val="0"/>
          <w:numId w:val="43"/>
        </w:numPr>
        <w:spacing w:line="276" w:lineRule="auto"/>
        <w:jc w:val="both"/>
        <w:rPr>
          <w:color w:val="auto"/>
          <w:sz w:val="22"/>
          <w:szCs w:val="22"/>
          <w:lang w:val="en-GB" w:eastAsia="en-US"/>
        </w:rPr>
      </w:pPr>
      <w:r>
        <w:rPr>
          <w:color w:val="auto"/>
          <w:sz w:val="22"/>
          <w:szCs w:val="22"/>
          <w:lang w:val="en-GB" w:eastAsia="en-US"/>
        </w:rPr>
        <w:t>The Department of Home Affairs records points out that the Bushiri</w:t>
      </w:r>
      <w:r w:rsidR="005E308C">
        <w:rPr>
          <w:color w:val="auto"/>
          <w:sz w:val="22"/>
          <w:szCs w:val="22"/>
          <w:lang w:val="en-GB" w:eastAsia="en-US"/>
        </w:rPr>
        <w:t>'</w:t>
      </w:r>
      <w:r>
        <w:rPr>
          <w:color w:val="auto"/>
          <w:sz w:val="22"/>
          <w:szCs w:val="22"/>
          <w:lang w:val="en-GB" w:eastAsia="en-US"/>
        </w:rPr>
        <w:t>s first entered South Africa on 6 September 2008 on a Visitor</w:t>
      </w:r>
      <w:r w:rsidR="005E308C">
        <w:rPr>
          <w:color w:val="auto"/>
          <w:sz w:val="22"/>
          <w:szCs w:val="22"/>
          <w:lang w:val="en-GB" w:eastAsia="en-US"/>
        </w:rPr>
        <w:t>'</w:t>
      </w:r>
      <w:r>
        <w:rPr>
          <w:color w:val="auto"/>
          <w:sz w:val="22"/>
          <w:szCs w:val="22"/>
          <w:lang w:val="en-GB" w:eastAsia="en-US"/>
        </w:rPr>
        <w:t>s Visa because they were only visiting the country.</w:t>
      </w:r>
    </w:p>
    <w:p w:rsidR="008800A2" w:rsidRDefault="008800A2" w:rsidP="00BE6ED3">
      <w:pPr>
        <w:pStyle w:val="ListParagraph"/>
        <w:numPr>
          <w:ilvl w:val="0"/>
          <w:numId w:val="43"/>
        </w:numPr>
        <w:spacing w:line="276" w:lineRule="auto"/>
        <w:jc w:val="both"/>
        <w:rPr>
          <w:color w:val="auto"/>
          <w:sz w:val="22"/>
          <w:szCs w:val="22"/>
          <w:lang w:val="en-GB" w:eastAsia="en-US"/>
        </w:rPr>
      </w:pPr>
      <w:r>
        <w:rPr>
          <w:color w:val="auto"/>
          <w:sz w:val="22"/>
          <w:szCs w:val="22"/>
          <w:lang w:val="en-GB" w:eastAsia="en-US"/>
        </w:rPr>
        <w:t>During the year 2012, Mary Bushiri entered South Africa through OR Tambo Interna</w:t>
      </w:r>
      <w:r w:rsidR="002E6B15">
        <w:rPr>
          <w:color w:val="auto"/>
          <w:sz w:val="22"/>
          <w:szCs w:val="22"/>
          <w:lang w:val="en-GB" w:eastAsia="en-US"/>
        </w:rPr>
        <w:t>tional Airport. She produced a P</w:t>
      </w:r>
      <w:r>
        <w:rPr>
          <w:color w:val="auto"/>
          <w:sz w:val="22"/>
          <w:szCs w:val="22"/>
          <w:lang w:val="en-GB" w:eastAsia="en-US"/>
        </w:rPr>
        <w:t>erma</w:t>
      </w:r>
      <w:r w:rsidR="002E6B15">
        <w:rPr>
          <w:color w:val="auto"/>
          <w:sz w:val="22"/>
          <w:szCs w:val="22"/>
          <w:lang w:val="en-GB" w:eastAsia="en-US"/>
        </w:rPr>
        <w:t>nent R</w:t>
      </w:r>
      <w:r>
        <w:rPr>
          <w:color w:val="auto"/>
          <w:sz w:val="22"/>
          <w:szCs w:val="22"/>
          <w:lang w:val="en-GB" w:eastAsia="en-US"/>
        </w:rPr>
        <w:t xml:space="preserve">esidence Visa. Mary Bushiri </w:t>
      </w:r>
      <w:r w:rsidR="00B301D2">
        <w:rPr>
          <w:color w:val="auto"/>
          <w:sz w:val="22"/>
          <w:szCs w:val="22"/>
          <w:lang w:val="en-GB" w:eastAsia="en-US"/>
        </w:rPr>
        <w:t>claimed</w:t>
      </w:r>
      <w:r>
        <w:rPr>
          <w:color w:val="auto"/>
          <w:sz w:val="22"/>
          <w:szCs w:val="22"/>
          <w:lang w:val="en-GB" w:eastAsia="en-US"/>
        </w:rPr>
        <w:t xml:space="preserve"> that her Permanent Residence Visa was issued to her on 1 February 1997. The Department of Home Affairs confirms that the Permanent Residence Visa was issued fraudulently.</w:t>
      </w:r>
    </w:p>
    <w:p w:rsidR="008800A2" w:rsidRDefault="008800A2" w:rsidP="00BE6ED3">
      <w:pPr>
        <w:pStyle w:val="ListParagraph"/>
        <w:numPr>
          <w:ilvl w:val="0"/>
          <w:numId w:val="43"/>
        </w:numPr>
        <w:spacing w:line="276" w:lineRule="auto"/>
        <w:jc w:val="both"/>
        <w:rPr>
          <w:color w:val="auto"/>
          <w:sz w:val="22"/>
          <w:szCs w:val="22"/>
          <w:lang w:val="en-GB" w:eastAsia="en-US"/>
        </w:rPr>
      </w:pPr>
      <w:r>
        <w:rPr>
          <w:color w:val="auto"/>
          <w:sz w:val="22"/>
          <w:szCs w:val="22"/>
          <w:lang w:val="en-GB" w:eastAsia="en-US"/>
        </w:rPr>
        <w:t>During the year 2014, 2015 and 2016</w:t>
      </w:r>
      <w:r w:rsidR="005E308C">
        <w:rPr>
          <w:color w:val="auto"/>
          <w:sz w:val="22"/>
          <w:szCs w:val="22"/>
          <w:lang w:val="en-GB" w:eastAsia="en-US"/>
        </w:rPr>
        <w:t>,</w:t>
      </w:r>
      <w:r>
        <w:rPr>
          <w:color w:val="auto"/>
          <w:sz w:val="22"/>
          <w:szCs w:val="22"/>
          <w:lang w:val="en-GB" w:eastAsia="en-US"/>
        </w:rPr>
        <w:t xml:space="preserve"> </w:t>
      </w:r>
      <w:r w:rsidR="002E6B15">
        <w:rPr>
          <w:color w:val="auto"/>
          <w:sz w:val="22"/>
          <w:szCs w:val="22"/>
          <w:lang w:val="en-GB" w:eastAsia="en-US"/>
        </w:rPr>
        <w:t xml:space="preserve">Shepard Bushiri </w:t>
      </w:r>
      <w:r>
        <w:rPr>
          <w:color w:val="auto"/>
          <w:sz w:val="22"/>
          <w:szCs w:val="22"/>
          <w:lang w:val="en-GB" w:eastAsia="en-US"/>
        </w:rPr>
        <w:t xml:space="preserve">registered </w:t>
      </w:r>
      <w:r w:rsidR="002E6B15">
        <w:rPr>
          <w:color w:val="auto"/>
          <w:sz w:val="22"/>
          <w:szCs w:val="22"/>
          <w:lang w:val="en-GB" w:eastAsia="en-US"/>
        </w:rPr>
        <w:t xml:space="preserve">several </w:t>
      </w:r>
      <w:r>
        <w:rPr>
          <w:color w:val="auto"/>
          <w:sz w:val="22"/>
          <w:szCs w:val="22"/>
          <w:lang w:val="en-GB" w:eastAsia="en-US"/>
        </w:rPr>
        <w:t>companie</w:t>
      </w:r>
      <w:r w:rsidR="005E308C">
        <w:rPr>
          <w:color w:val="auto"/>
          <w:sz w:val="22"/>
          <w:szCs w:val="22"/>
          <w:lang w:val="en-GB" w:eastAsia="en-US"/>
        </w:rPr>
        <w:t>s</w:t>
      </w:r>
      <w:r w:rsidR="002E6B15">
        <w:rPr>
          <w:color w:val="auto"/>
          <w:sz w:val="22"/>
          <w:szCs w:val="22"/>
          <w:lang w:val="en-GB" w:eastAsia="en-US"/>
        </w:rPr>
        <w:t xml:space="preserve"> in South Africa which are conducting</w:t>
      </w:r>
      <w:r>
        <w:rPr>
          <w:color w:val="auto"/>
          <w:sz w:val="22"/>
          <w:szCs w:val="22"/>
          <w:lang w:val="en-GB" w:eastAsia="en-US"/>
        </w:rPr>
        <w:t xml:space="preserve"> business. People in South Africa on a Visitor</w:t>
      </w:r>
      <w:r w:rsidR="005E308C">
        <w:rPr>
          <w:color w:val="auto"/>
          <w:sz w:val="22"/>
          <w:szCs w:val="22"/>
          <w:lang w:val="en-GB" w:eastAsia="en-US"/>
        </w:rPr>
        <w:t>'</w:t>
      </w:r>
      <w:r>
        <w:rPr>
          <w:color w:val="auto"/>
          <w:sz w:val="22"/>
          <w:szCs w:val="22"/>
          <w:lang w:val="en-GB" w:eastAsia="en-US"/>
        </w:rPr>
        <w:t>s Visa are prohibited f</w:t>
      </w:r>
      <w:r w:rsidR="005E308C">
        <w:rPr>
          <w:color w:val="auto"/>
          <w:sz w:val="22"/>
          <w:szCs w:val="22"/>
          <w:lang w:val="en-GB" w:eastAsia="en-US"/>
        </w:rPr>
        <w:t>rom</w:t>
      </w:r>
      <w:r>
        <w:rPr>
          <w:color w:val="auto"/>
          <w:sz w:val="22"/>
          <w:szCs w:val="22"/>
          <w:lang w:val="en-GB" w:eastAsia="en-US"/>
        </w:rPr>
        <w:t xml:space="preserve"> operating a business.</w:t>
      </w:r>
    </w:p>
    <w:p w:rsidR="008800A2" w:rsidRDefault="008800A2" w:rsidP="00BE6ED3">
      <w:pPr>
        <w:pStyle w:val="ListParagraph"/>
        <w:numPr>
          <w:ilvl w:val="0"/>
          <w:numId w:val="43"/>
        </w:numPr>
        <w:spacing w:line="276" w:lineRule="auto"/>
        <w:jc w:val="both"/>
        <w:rPr>
          <w:color w:val="auto"/>
          <w:sz w:val="22"/>
          <w:szCs w:val="22"/>
          <w:lang w:val="en-GB" w:eastAsia="en-US"/>
        </w:rPr>
      </w:pPr>
      <w:r>
        <w:rPr>
          <w:color w:val="auto"/>
          <w:sz w:val="22"/>
          <w:szCs w:val="22"/>
          <w:lang w:val="en-GB" w:eastAsia="en-US"/>
        </w:rPr>
        <w:t xml:space="preserve">On 17 May 2016, both Shepard and Mary Bushiri applied for Permanent Residence Status in South Africa. During the application, Shepard Bushiri confirmed under </w:t>
      </w:r>
      <w:r w:rsidR="00A54361">
        <w:rPr>
          <w:color w:val="auto"/>
          <w:sz w:val="22"/>
          <w:szCs w:val="22"/>
          <w:lang w:val="en-GB" w:eastAsia="en-US"/>
        </w:rPr>
        <w:t>oath</w:t>
      </w:r>
      <w:r>
        <w:rPr>
          <w:color w:val="auto"/>
          <w:sz w:val="22"/>
          <w:szCs w:val="22"/>
          <w:lang w:val="en-GB" w:eastAsia="en-US"/>
        </w:rPr>
        <w:t xml:space="preserve"> that he first entered South Africa during 2015.</w:t>
      </w:r>
    </w:p>
    <w:p w:rsidR="002E6B15" w:rsidRDefault="002E6B15" w:rsidP="002E6B15">
      <w:pPr>
        <w:spacing w:line="276" w:lineRule="auto"/>
        <w:jc w:val="both"/>
        <w:rPr>
          <w:color w:val="auto"/>
          <w:sz w:val="22"/>
          <w:szCs w:val="22"/>
          <w:lang w:val="en-GB" w:eastAsia="en-US"/>
        </w:rPr>
      </w:pPr>
    </w:p>
    <w:p w:rsidR="002E6B15" w:rsidRDefault="002E6B15" w:rsidP="002E6B15">
      <w:pPr>
        <w:spacing w:line="276" w:lineRule="auto"/>
        <w:jc w:val="both"/>
        <w:rPr>
          <w:color w:val="auto"/>
          <w:sz w:val="22"/>
          <w:szCs w:val="22"/>
          <w:lang w:val="en-GB" w:eastAsia="en-US"/>
        </w:rPr>
      </w:pPr>
      <w:r>
        <w:rPr>
          <w:color w:val="auto"/>
          <w:sz w:val="22"/>
          <w:szCs w:val="22"/>
          <w:lang w:val="en-GB" w:eastAsia="en-US"/>
        </w:rPr>
        <w:t>It is evident from the above allegations by the by Minister of Home Affairs that there is a serious challenge at the Department of Home Affairs. The fact that the Bushiri</w:t>
      </w:r>
      <w:r w:rsidR="005E308C">
        <w:rPr>
          <w:color w:val="auto"/>
          <w:sz w:val="22"/>
          <w:szCs w:val="22"/>
          <w:lang w:val="en-GB" w:eastAsia="en-US"/>
        </w:rPr>
        <w:t>'</w:t>
      </w:r>
      <w:r>
        <w:rPr>
          <w:color w:val="auto"/>
          <w:sz w:val="22"/>
          <w:szCs w:val="22"/>
          <w:lang w:val="en-GB" w:eastAsia="en-US"/>
        </w:rPr>
        <w:t>s were able to be issued with valid travel visas by Home Affairs poses a se</w:t>
      </w:r>
      <w:r w:rsidR="00B301D2">
        <w:rPr>
          <w:color w:val="auto"/>
          <w:sz w:val="22"/>
          <w:szCs w:val="22"/>
          <w:lang w:val="en-GB" w:eastAsia="en-US"/>
        </w:rPr>
        <w:t>rious</w:t>
      </w:r>
      <w:r>
        <w:rPr>
          <w:color w:val="auto"/>
          <w:sz w:val="22"/>
          <w:szCs w:val="22"/>
          <w:lang w:val="en-GB" w:eastAsia="en-US"/>
        </w:rPr>
        <w:t xml:space="preserve"> security risk for the country. </w:t>
      </w:r>
      <w:r w:rsidR="00B301D2">
        <w:rPr>
          <w:color w:val="auto"/>
          <w:sz w:val="22"/>
          <w:szCs w:val="22"/>
          <w:lang w:val="en-GB" w:eastAsia="en-US"/>
        </w:rPr>
        <w:t xml:space="preserve">The Department of Home Affairs should ensure that its mandate of </w:t>
      </w:r>
      <w:r w:rsidR="00B301D2">
        <w:rPr>
          <w:rFonts w:eastAsia="Calibri"/>
          <w:color w:val="auto"/>
          <w:spacing w:val="0"/>
          <w:sz w:val="22"/>
          <w:szCs w:val="22"/>
          <w:lang w:eastAsia="en-US"/>
        </w:rPr>
        <w:t>facilitating and regulating</w:t>
      </w:r>
      <w:r w:rsidR="00B301D2" w:rsidRPr="005E71AD">
        <w:rPr>
          <w:rFonts w:eastAsia="Calibri"/>
          <w:color w:val="auto"/>
          <w:spacing w:val="0"/>
          <w:sz w:val="22"/>
          <w:szCs w:val="22"/>
          <w:lang w:eastAsia="en-US"/>
        </w:rPr>
        <w:t xml:space="preserve"> the secure movement of people through the ports of entry into and out of the Republic of South Africa</w:t>
      </w:r>
      <w:r w:rsidR="00B301D2">
        <w:rPr>
          <w:rFonts w:eastAsia="Calibri"/>
          <w:color w:val="auto"/>
          <w:spacing w:val="0"/>
          <w:sz w:val="22"/>
          <w:szCs w:val="22"/>
          <w:lang w:eastAsia="en-US"/>
        </w:rPr>
        <w:t xml:space="preserve"> is executed without fail. In the case of the Bushiri’s, the Department has failed on this mandate and the PC on Home Affairs should hold the Department accountable. </w:t>
      </w:r>
    </w:p>
    <w:p w:rsidR="00B22243" w:rsidRPr="005012AB" w:rsidRDefault="00B22243" w:rsidP="00B22243">
      <w:pPr>
        <w:spacing w:line="276" w:lineRule="auto"/>
        <w:jc w:val="both"/>
        <w:rPr>
          <w:sz w:val="28"/>
          <w:szCs w:val="28"/>
          <w:lang w:val="en-GB" w:eastAsia="en-US"/>
        </w:rPr>
      </w:pPr>
    </w:p>
    <w:p w:rsidR="006960B1" w:rsidRPr="00211DAE" w:rsidRDefault="00A54361" w:rsidP="004F2878">
      <w:pPr>
        <w:pStyle w:val="Heading1"/>
      </w:pPr>
      <w:bookmarkStart w:id="2" w:name="_Toc56442587"/>
      <w:r>
        <w:t>HOW DID THE BUSHIRI</w:t>
      </w:r>
      <w:r w:rsidR="005E308C">
        <w:t>'</w:t>
      </w:r>
      <w:r>
        <w:t>S LEAVE SOUTH AFRICA FOR MALAWI?</w:t>
      </w:r>
      <w:bookmarkEnd w:id="2"/>
    </w:p>
    <w:p w:rsidR="00B214F4" w:rsidRDefault="00B214F4" w:rsidP="00B214F4">
      <w:pPr>
        <w:spacing w:line="276" w:lineRule="auto"/>
        <w:jc w:val="both"/>
        <w:rPr>
          <w:rFonts w:eastAsia="Calibri" w:cs="Arial"/>
          <w:color w:val="auto"/>
          <w:spacing w:val="0"/>
          <w:sz w:val="22"/>
          <w:szCs w:val="22"/>
          <w:lang w:val="en-GB" w:eastAsia="en-US"/>
        </w:rPr>
      </w:pPr>
    </w:p>
    <w:p w:rsidR="00211DAE" w:rsidRDefault="00A54361" w:rsidP="00B214F4">
      <w:pPr>
        <w:spacing w:line="276" w:lineRule="auto"/>
        <w:jc w:val="both"/>
        <w:rPr>
          <w:rFonts w:eastAsia="Calibri" w:cs="Arial"/>
          <w:color w:val="auto"/>
          <w:spacing w:val="0"/>
          <w:sz w:val="22"/>
          <w:szCs w:val="22"/>
          <w:lang w:val="en-GB" w:eastAsia="en-US"/>
        </w:rPr>
      </w:pPr>
      <w:r>
        <w:rPr>
          <w:rFonts w:eastAsia="Calibri" w:cs="Arial"/>
          <w:color w:val="auto"/>
          <w:spacing w:val="0"/>
          <w:sz w:val="22"/>
          <w:szCs w:val="22"/>
          <w:lang w:val="en-GB" w:eastAsia="en-US"/>
        </w:rPr>
        <w:t>On Saturday, 14 November 2020, the Bushiri</w:t>
      </w:r>
      <w:r w:rsidR="005E308C">
        <w:rPr>
          <w:rFonts w:eastAsia="Calibri" w:cs="Arial"/>
          <w:color w:val="auto"/>
          <w:spacing w:val="0"/>
          <w:sz w:val="22"/>
          <w:szCs w:val="22"/>
          <w:lang w:val="en-GB" w:eastAsia="en-US"/>
        </w:rPr>
        <w:t>'</w:t>
      </w:r>
      <w:r>
        <w:rPr>
          <w:rFonts w:eastAsia="Calibri" w:cs="Arial"/>
          <w:color w:val="auto"/>
          <w:spacing w:val="0"/>
          <w:sz w:val="22"/>
          <w:szCs w:val="22"/>
          <w:lang w:val="en-GB" w:eastAsia="en-US"/>
        </w:rPr>
        <w:t xml:space="preserve">s have issued </w:t>
      </w:r>
      <w:r w:rsidR="000C354F">
        <w:rPr>
          <w:rFonts w:eastAsia="Calibri" w:cs="Arial"/>
          <w:color w:val="auto"/>
          <w:spacing w:val="0"/>
          <w:sz w:val="22"/>
          <w:szCs w:val="22"/>
          <w:lang w:val="en-GB" w:eastAsia="en-US"/>
        </w:rPr>
        <w:t xml:space="preserve">a statement </w:t>
      </w:r>
      <w:r>
        <w:rPr>
          <w:rFonts w:eastAsia="Calibri" w:cs="Arial"/>
          <w:color w:val="auto"/>
          <w:spacing w:val="0"/>
          <w:sz w:val="22"/>
          <w:szCs w:val="22"/>
          <w:lang w:val="en-GB" w:eastAsia="en-US"/>
        </w:rPr>
        <w:t>informing the general public that they have are temporarily in Malawi because they fear for their lives in South Africa. In their media statement, the Bushiri</w:t>
      </w:r>
      <w:r w:rsidR="005E308C">
        <w:rPr>
          <w:rFonts w:eastAsia="Calibri" w:cs="Arial"/>
          <w:color w:val="auto"/>
          <w:spacing w:val="0"/>
          <w:sz w:val="22"/>
          <w:szCs w:val="22"/>
          <w:lang w:val="en-GB" w:eastAsia="en-US"/>
        </w:rPr>
        <w:t>'</w:t>
      </w:r>
      <w:r>
        <w:rPr>
          <w:rFonts w:eastAsia="Calibri" w:cs="Arial"/>
          <w:color w:val="auto"/>
          <w:spacing w:val="0"/>
          <w:sz w:val="22"/>
          <w:szCs w:val="22"/>
          <w:lang w:val="en-GB" w:eastAsia="en-US"/>
        </w:rPr>
        <w:t xml:space="preserve">s claim that they will </w:t>
      </w:r>
      <w:r w:rsidR="000C354F">
        <w:rPr>
          <w:rFonts w:eastAsia="Calibri" w:cs="Arial"/>
          <w:color w:val="auto"/>
          <w:spacing w:val="0"/>
          <w:sz w:val="22"/>
          <w:szCs w:val="22"/>
          <w:lang w:val="en-GB" w:eastAsia="en-US"/>
        </w:rPr>
        <w:t xml:space="preserve">only </w:t>
      </w:r>
      <w:r>
        <w:rPr>
          <w:rFonts w:eastAsia="Calibri" w:cs="Arial"/>
          <w:color w:val="auto"/>
          <w:spacing w:val="0"/>
          <w:sz w:val="22"/>
          <w:szCs w:val="22"/>
          <w:lang w:val="en-GB" w:eastAsia="en-US"/>
        </w:rPr>
        <w:t>return to South Africa to face defend face the law provided that the South African government m</w:t>
      </w:r>
      <w:r w:rsidR="001614F2">
        <w:rPr>
          <w:rFonts w:eastAsia="Calibri" w:cs="Arial"/>
          <w:color w:val="auto"/>
          <w:spacing w:val="0"/>
          <w:sz w:val="22"/>
          <w:szCs w:val="22"/>
          <w:lang w:val="en-GB" w:eastAsia="en-US"/>
        </w:rPr>
        <w:t>eet certain conditions</w:t>
      </w:r>
      <w:r w:rsidR="000C354F">
        <w:rPr>
          <w:rFonts w:eastAsia="Calibri" w:cs="Arial"/>
          <w:color w:val="auto"/>
          <w:spacing w:val="0"/>
          <w:sz w:val="22"/>
          <w:szCs w:val="22"/>
          <w:lang w:val="en-GB" w:eastAsia="en-US"/>
        </w:rPr>
        <w:t xml:space="preserve">. The Bushiri’s conditions includes but not limited to </w:t>
      </w:r>
      <w:r w:rsidR="001614F2">
        <w:rPr>
          <w:rFonts w:eastAsia="Calibri" w:cs="Arial"/>
          <w:color w:val="auto"/>
          <w:spacing w:val="0"/>
          <w:sz w:val="22"/>
          <w:szCs w:val="22"/>
          <w:lang w:val="en-GB" w:eastAsia="en-US"/>
        </w:rPr>
        <w:t>the government of South Africa guarantee</w:t>
      </w:r>
      <w:r w:rsidR="000C354F">
        <w:rPr>
          <w:rFonts w:eastAsia="Calibri" w:cs="Arial"/>
          <w:color w:val="auto"/>
          <w:spacing w:val="0"/>
          <w:sz w:val="22"/>
          <w:szCs w:val="22"/>
          <w:lang w:val="en-GB" w:eastAsia="en-US"/>
        </w:rPr>
        <w:t>ing</w:t>
      </w:r>
      <w:r w:rsidR="001614F2">
        <w:rPr>
          <w:rFonts w:eastAsia="Calibri" w:cs="Arial"/>
          <w:color w:val="auto"/>
          <w:spacing w:val="0"/>
          <w:sz w:val="22"/>
          <w:szCs w:val="22"/>
          <w:lang w:val="en-GB" w:eastAsia="en-US"/>
        </w:rPr>
        <w:t xml:space="preserve"> their safety, their bail condition is not revoked and that the officers involved in their investigation are recused and replaced by independent and professional investigators.</w:t>
      </w:r>
      <w:r w:rsidR="001614F2">
        <w:rPr>
          <w:rStyle w:val="FootnoteReference"/>
          <w:rFonts w:eastAsia="Calibri" w:cs="Arial"/>
          <w:color w:val="auto"/>
          <w:spacing w:val="0"/>
          <w:sz w:val="22"/>
          <w:szCs w:val="22"/>
          <w:lang w:val="en-GB" w:eastAsia="en-US"/>
        </w:rPr>
        <w:footnoteReference w:id="6"/>
      </w:r>
    </w:p>
    <w:p w:rsidR="001614F2" w:rsidRDefault="001614F2" w:rsidP="00B214F4">
      <w:pPr>
        <w:spacing w:line="276" w:lineRule="auto"/>
        <w:jc w:val="both"/>
        <w:rPr>
          <w:rFonts w:eastAsia="Calibri" w:cs="Arial"/>
          <w:color w:val="auto"/>
          <w:spacing w:val="0"/>
          <w:sz w:val="22"/>
          <w:szCs w:val="22"/>
          <w:lang w:val="en-GB" w:eastAsia="en-US"/>
        </w:rPr>
      </w:pPr>
    </w:p>
    <w:p w:rsidR="001614F2" w:rsidRDefault="001614F2" w:rsidP="00B214F4">
      <w:pPr>
        <w:spacing w:line="276" w:lineRule="auto"/>
        <w:jc w:val="both"/>
        <w:rPr>
          <w:rFonts w:eastAsia="Calibri" w:cs="Arial"/>
          <w:color w:val="auto"/>
          <w:spacing w:val="0"/>
          <w:sz w:val="22"/>
          <w:szCs w:val="22"/>
          <w:lang w:val="en-GB" w:eastAsia="en-US"/>
        </w:rPr>
      </w:pPr>
      <w:r>
        <w:rPr>
          <w:rFonts w:eastAsia="Calibri" w:cs="Arial"/>
          <w:color w:val="auto"/>
          <w:spacing w:val="0"/>
          <w:sz w:val="22"/>
          <w:szCs w:val="22"/>
          <w:lang w:val="en-GB" w:eastAsia="en-US"/>
        </w:rPr>
        <w:t>It is not clear how did the Bushiri</w:t>
      </w:r>
      <w:r w:rsidR="005E308C">
        <w:rPr>
          <w:rFonts w:eastAsia="Calibri" w:cs="Arial"/>
          <w:color w:val="auto"/>
          <w:spacing w:val="0"/>
          <w:sz w:val="22"/>
          <w:szCs w:val="22"/>
          <w:lang w:val="en-GB" w:eastAsia="en-US"/>
        </w:rPr>
        <w:t>'</w:t>
      </w:r>
      <w:r>
        <w:rPr>
          <w:rFonts w:eastAsia="Calibri" w:cs="Arial"/>
          <w:color w:val="auto"/>
          <w:spacing w:val="0"/>
          <w:sz w:val="22"/>
          <w:szCs w:val="22"/>
          <w:lang w:val="en-GB" w:eastAsia="en-US"/>
        </w:rPr>
        <w:t>s leave</w:t>
      </w:r>
      <w:r w:rsidR="005E308C">
        <w:rPr>
          <w:rFonts w:eastAsia="Calibri" w:cs="Arial"/>
          <w:color w:val="auto"/>
          <w:spacing w:val="0"/>
          <w:sz w:val="22"/>
          <w:szCs w:val="22"/>
          <w:lang w:val="en-GB" w:eastAsia="en-US"/>
        </w:rPr>
        <w:t>, South Africa,</w:t>
      </w:r>
      <w:r>
        <w:rPr>
          <w:rFonts w:eastAsia="Calibri" w:cs="Arial"/>
          <w:color w:val="auto"/>
          <w:spacing w:val="0"/>
          <w:sz w:val="22"/>
          <w:szCs w:val="22"/>
          <w:lang w:val="en-GB" w:eastAsia="en-US"/>
        </w:rPr>
        <w:t xml:space="preserve"> for Malawi. However, the Department of Home Affairs has confirmed that there is no record of the Bushiri</w:t>
      </w:r>
      <w:r w:rsidR="005E308C">
        <w:rPr>
          <w:rFonts w:eastAsia="Calibri" w:cs="Arial"/>
          <w:color w:val="auto"/>
          <w:spacing w:val="0"/>
          <w:sz w:val="22"/>
          <w:szCs w:val="22"/>
          <w:lang w:val="en-GB" w:eastAsia="en-US"/>
        </w:rPr>
        <w:t>'</w:t>
      </w:r>
      <w:r>
        <w:rPr>
          <w:rFonts w:eastAsia="Calibri" w:cs="Arial"/>
          <w:color w:val="auto"/>
          <w:spacing w:val="0"/>
          <w:sz w:val="22"/>
          <w:szCs w:val="22"/>
          <w:lang w:val="en-GB" w:eastAsia="en-US"/>
        </w:rPr>
        <w:t xml:space="preserve">s leaving South Africa through any of the port of </w:t>
      </w:r>
      <w:r w:rsidR="005E71AD">
        <w:rPr>
          <w:rFonts w:eastAsia="Calibri" w:cs="Arial"/>
          <w:color w:val="auto"/>
          <w:spacing w:val="0"/>
          <w:sz w:val="22"/>
          <w:szCs w:val="22"/>
          <w:lang w:val="en-GB" w:eastAsia="en-US"/>
        </w:rPr>
        <w:t xml:space="preserve">entries. </w:t>
      </w:r>
      <w:r w:rsidR="006F2356">
        <w:rPr>
          <w:rFonts w:eastAsia="Calibri" w:cs="Arial"/>
          <w:color w:val="auto"/>
          <w:spacing w:val="0"/>
          <w:sz w:val="22"/>
          <w:szCs w:val="22"/>
          <w:lang w:val="en-GB" w:eastAsia="en-US"/>
        </w:rPr>
        <w:t xml:space="preserve">It can therefore be deduced that they did not leave South Africa through </w:t>
      </w:r>
      <w:r w:rsidR="005E308C">
        <w:rPr>
          <w:rFonts w:eastAsia="Calibri" w:cs="Arial"/>
          <w:color w:val="auto"/>
          <w:spacing w:val="0"/>
          <w:sz w:val="22"/>
          <w:szCs w:val="22"/>
          <w:lang w:val="en-GB" w:eastAsia="en-US"/>
        </w:rPr>
        <w:t xml:space="preserve">the </w:t>
      </w:r>
      <w:r w:rsidR="006F2356">
        <w:rPr>
          <w:rFonts w:eastAsia="Calibri" w:cs="Arial"/>
          <w:color w:val="auto"/>
          <w:spacing w:val="0"/>
          <w:sz w:val="22"/>
          <w:szCs w:val="22"/>
          <w:lang w:val="en-GB" w:eastAsia="en-US"/>
        </w:rPr>
        <w:t>port of entries.</w:t>
      </w:r>
      <w:r w:rsidR="006F2356">
        <w:rPr>
          <w:rStyle w:val="FootnoteReference"/>
          <w:rFonts w:eastAsia="Calibri" w:cs="Arial"/>
          <w:color w:val="auto"/>
          <w:spacing w:val="0"/>
          <w:sz w:val="22"/>
          <w:szCs w:val="22"/>
          <w:lang w:val="en-GB" w:eastAsia="en-US"/>
        </w:rPr>
        <w:footnoteReference w:id="7"/>
      </w:r>
    </w:p>
    <w:p w:rsidR="00EC7F6F" w:rsidRDefault="00EC7F6F" w:rsidP="001614F2">
      <w:pPr>
        <w:spacing w:line="276" w:lineRule="auto"/>
        <w:jc w:val="both"/>
        <w:rPr>
          <w:rFonts w:eastAsia="Calibri" w:cs="Arial"/>
          <w:color w:val="auto"/>
          <w:spacing w:val="0"/>
          <w:sz w:val="22"/>
          <w:szCs w:val="22"/>
          <w:lang w:val="en-GB" w:eastAsia="en-US"/>
        </w:rPr>
      </w:pPr>
    </w:p>
    <w:p w:rsidR="006F2356" w:rsidRDefault="006F2356" w:rsidP="001614F2">
      <w:pPr>
        <w:spacing w:line="276" w:lineRule="auto"/>
        <w:jc w:val="both"/>
        <w:rPr>
          <w:rFonts w:eastAsia="Calibri" w:cs="Arial"/>
          <w:color w:val="auto"/>
          <w:spacing w:val="0"/>
          <w:sz w:val="22"/>
          <w:szCs w:val="22"/>
          <w:lang w:val="en-GB" w:eastAsia="en-US"/>
        </w:rPr>
      </w:pPr>
      <w:r>
        <w:rPr>
          <w:rFonts w:eastAsia="Calibri" w:cs="Arial"/>
          <w:color w:val="auto"/>
          <w:spacing w:val="0"/>
          <w:sz w:val="22"/>
          <w:szCs w:val="22"/>
          <w:lang w:val="en-GB" w:eastAsia="en-US"/>
        </w:rPr>
        <w:t>There were various allegations in the media that the Bushiri</w:t>
      </w:r>
      <w:r w:rsidR="005E308C">
        <w:rPr>
          <w:rFonts w:eastAsia="Calibri" w:cs="Arial"/>
          <w:color w:val="auto"/>
          <w:spacing w:val="0"/>
          <w:sz w:val="22"/>
          <w:szCs w:val="22"/>
          <w:lang w:val="en-GB" w:eastAsia="en-US"/>
        </w:rPr>
        <w:t>'</w:t>
      </w:r>
      <w:r>
        <w:rPr>
          <w:rFonts w:eastAsia="Calibri" w:cs="Arial"/>
          <w:color w:val="auto"/>
          <w:spacing w:val="0"/>
          <w:sz w:val="22"/>
          <w:szCs w:val="22"/>
          <w:lang w:val="en-GB" w:eastAsia="en-US"/>
        </w:rPr>
        <w:t xml:space="preserve">s could have been smuggled out of the country by the President of Malawi when he departed South Africa after his official state visit to the country. </w:t>
      </w:r>
      <w:r w:rsidR="000C354F">
        <w:rPr>
          <w:rFonts w:eastAsia="Calibri" w:cs="Arial"/>
          <w:color w:val="auto"/>
          <w:spacing w:val="0"/>
          <w:sz w:val="22"/>
          <w:szCs w:val="22"/>
          <w:lang w:val="en-GB" w:eastAsia="en-US"/>
        </w:rPr>
        <w:t>However, t</w:t>
      </w:r>
      <w:r w:rsidR="005E71AD">
        <w:rPr>
          <w:rFonts w:eastAsia="Calibri" w:cs="Arial"/>
          <w:color w:val="auto"/>
          <w:spacing w:val="0"/>
          <w:sz w:val="22"/>
          <w:szCs w:val="22"/>
          <w:lang w:val="en-GB" w:eastAsia="en-US"/>
        </w:rPr>
        <w:t>he South African Government, through Government Communications and Information System</w:t>
      </w:r>
      <w:r w:rsidR="000C354F">
        <w:rPr>
          <w:rFonts w:eastAsia="Calibri" w:cs="Arial"/>
          <w:color w:val="auto"/>
          <w:spacing w:val="0"/>
          <w:sz w:val="22"/>
          <w:szCs w:val="22"/>
          <w:lang w:val="en-GB" w:eastAsia="en-US"/>
        </w:rPr>
        <w:t xml:space="preserve"> (GCIS)</w:t>
      </w:r>
      <w:r w:rsidR="005E308C">
        <w:rPr>
          <w:rFonts w:eastAsia="Calibri" w:cs="Arial"/>
          <w:color w:val="auto"/>
          <w:spacing w:val="0"/>
          <w:sz w:val="22"/>
          <w:szCs w:val="22"/>
          <w:lang w:val="en-GB" w:eastAsia="en-US"/>
        </w:rPr>
        <w:t>,</w:t>
      </w:r>
      <w:r w:rsidR="005E71AD">
        <w:rPr>
          <w:rFonts w:eastAsia="Calibri" w:cs="Arial"/>
          <w:color w:val="auto"/>
          <w:spacing w:val="0"/>
          <w:sz w:val="22"/>
          <w:szCs w:val="22"/>
          <w:lang w:val="en-GB" w:eastAsia="en-US"/>
        </w:rPr>
        <w:t xml:space="preserve"> has confirmed that the Bushiri</w:t>
      </w:r>
      <w:r w:rsidR="005E308C">
        <w:rPr>
          <w:rFonts w:eastAsia="Calibri" w:cs="Arial"/>
          <w:color w:val="auto"/>
          <w:spacing w:val="0"/>
          <w:sz w:val="22"/>
          <w:szCs w:val="22"/>
          <w:lang w:val="en-GB" w:eastAsia="en-US"/>
        </w:rPr>
        <w:t>'</w:t>
      </w:r>
      <w:r w:rsidR="005E71AD">
        <w:rPr>
          <w:rFonts w:eastAsia="Calibri" w:cs="Arial"/>
          <w:color w:val="auto"/>
          <w:spacing w:val="0"/>
          <w:sz w:val="22"/>
          <w:szCs w:val="22"/>
          <w:lang w:val="en-GB" w:eastAsia="en-US"/>
        </w:rPr>
        <w:t>s did not leave with the President of Malawi as alleged in various media platforms</w:t>
      </w:r>
      <w:r w:rsidR="000C354F">
        <w:rPr>
          <w:rFonts w:eastAsia="Calibri" w:cs="Arial"/>
          <w:color w:val="auto"/>
          <w:spacing w:val="0"/>
          <w:sz w:val="22"/>
          <w:szCs w:val="22"/>
          <w:lang w:val="en-GB" w:eastAsia="en-US"/>
        </w:rPr>
        <w:t>.</w:t>
      </w:r>
      <w:r w:rsidR="005E71AD">
        <w:rPr>
          <w:rFonts w:eastAsia="Calibri" w:cs="Arial"/>
          <w:color w:val="auto"/>
          <w:spacing w:val="0"/>
          <w:sz w:val="22"/>
          <w:szCs w:val="22"/>
          <w:lang w:val="en-GB" w:eastAsia="en-US"/>
        </w:rPr>
        <w:t xml:space="preserve"> </w:t>
      </w:r>
      <w:r>
        <w:rPr>
          <w:rFonts w:eastAsia="Calibri" w:cs="Arial"/>
          <w:color w:val="auto"/>
          <w:spacing w:val="0"/>
          <w:sz w:val="22"/>
          <w:szCs w:val="22"/>
          <w:lang w:val="en-GB" w:eastAsia="en-US"/>
        </w:rPr>
        <w:t>The M</w:t>
      </w:r>
      <w:r w:rsidR="00AE7A4F">
        <w:rPr>
          <w:rFonts w:eastAsia="Calibri" w:cs="Arial"/>
          <w:color w:val="auto"/>
          <w:spacing w:val="0"/>
          <w:sz w:val="22"/>
          <w:szCs w:val="22"/>
          <w:lang w:val="en-GB" w:eastAsia="en-US"/>
        </w:rPr>
        <w:t xml:space="preserve">alawian government, through their Ministry </w:t>
      </w:r>
      <w:r w:rsidR="000C354F">
        <w:rPr>
          <w:rFonts w:eastAsia="Calibri" w:cs="Arial"/>
          <w:color w:val="auto"/>
          <w:spacing w:val="0"/>
          <w:sz w:val="22"/>
          <w:szCs w:val="22"/>
          <w:lang w:val="en-GB" w:eastAsia="en-US"/>
        </w:rPr>
        <w:t xml:space="preserve">of Foreign Affairs </w:t>
      </w:r>
      <w:r w:rsidR="00AE7A4F">
        <w:rPr>
          <w:rFonts w:eastAsia="Calibri" w:cs="Arial"/>
          <w:color w:val="auto"/>
          <w:spacing w:val="0"/>
          <w:sz w:val="22"/>
          <w:szCs w:val="22"/>
          <w:lang w:val="en-GB" w:eastAsia="en-US"/>
        </w:rPr>
        <w:t>has issued a strong statement of 16 November 2020 reputing the allegations that the Bushiri</w:t>
      </w:r>
      <w:r w:rsidR="005E308C">
        <w:rPr>
          <w:rFonts w:eastAsia="Calibri" w:cs="Arial"/>
          <w:color w:val="auto"/>
          <w:spacing w:val="0"/>
          <w:sz w:val="22"/>
          <w:szCs w:val="22"/>
          <w:lang w:val="en-GB" w:eastAsia="en-US"/>
        </w:rPr>
        <w:t>'</w:t>
      </w:r>
      <w:r w:rsidR="00AE7A4F">
        <w:rPr>
          <w:rFonts w:eastAsia="Calibri" w:cs="Arial"/>
          <w:color w:val="auto"/>
          <w:spacing w:val="0"/>
          <w:sz w:val="22"/>
          <w:szCs w:val="22"/>
          <w:lang w:val="en-GB" w:eastAsia="en-US"/>
        </w:rPr>
        <w:t>s left with their President delegations after the state visit.</w:t>
      </w:r>
      <w:r w:rsidR="00AE7A4F">
        <w:rPr>
          <w:rStyle w:val="FootnoteReference"/>
          <w:rFonts w:eastAsia="Calibri" w:cs="Arial"/>
          <w:color w:val="auto"/>
          <w:spacing w:val="0"/>
          <w:sz w:val="22"/>
          <w:szCs w:val="22"/>
          <w:lang w:val="en-GB" w:eastAsia="en-US"/>
        </w:rPr>
        <w:footnoteReference w:id="8"/>
      </w:r>
      <w:r w:rsidR="000C354F">
        <w:rPr>
          <w:rFonts w:eastAsia="Calibri" w:cs="Arial"/>
          <w:color w:val="auto"/>
          <w:spacing w:val="0"/>
          <w:sz w:val="22"/>
          <w:szCs w:val="22"/>
          <w:lang w:val="en-GB" w:eastAsia="en-US"/>
        </w:rPr>
        <w:t xml:space="preserve"> </w:t>
      </w:r>
    </w:p>
    <w:p w:rsidR="00B214F4" w:rsidRPr="005476A0" w:rsidRDefault="00B214F4" w:rsidP="00B214F4">
      <w:pPr>
        <w:spacing w:line="276" w:lineRule="auto"/>
        <w:jc w:val="both"/>
        <w:rPr>
          <w:rFonts w:eastAsia="Calibri" w:cs="Arial"/>
          <w:color w:val="auto"/>
          <w:spacing w:val="0"/>
          <w:sz w:val="28"/>
          <w:szCs w:val="28"/>
          <w:lang w:val="en-GB" w:eastAsia="en-US"/>
        </w:rPr>
      </w:pPr>
    </w:p>
    <w:p w:rsidR="0098197C" w:rsidRDefault="0098197C" w:rsidP="004F2878">
      <w:pPr>
        <w:pStyle w:val="Heading1"/>
      </w:pPr>
      <w:bookmarkStart w:id="3" w:name="_Toc56442588"/>
      <w:r>
        <w:t>POSSIBLE QUESTIONS TO THE DEPARTMENT OF HOME AFFAIRS</w:t>
      </w:r>
      <w:bookmarkEnd w:id="3"/>
    </w:p>
    <w:p w:rsidR="0098197C" w:rsidRDefault="0098197C" w:rsidP="0098197C">
      <w:pPr>
        <w:rPr>
          <w:lang w:val="en-GB" w:eastAsia="en-US"/>
        </w:rPr>
      </w:pPr>
    </w:p>
    <w:p w:rsidR="0098197C" w:rsidRPr="0098197C" w:rsidRDefault="0098197C" w:rsidP="0098197C">
      <w:pPr>
        <w:rPr>
          <w:color w:val="auto"/>
          <w:sz w:val="22"/>
          <w:szCs w:val="22"/>
          <w:lang w:val="en-GB" w:eastAsia="en-US"/>
        </w:rPr>
      </w:pPr>
      <w:r>
        <w:rPr>
          <w:color w:val="auto"/>
          <w:sz w:val="22"/>
          <w:szCs w:val="22"/>
          <w:lang w:val="en-GB" w:eastAsia="en-US"/>
        </w:rPr>
        <w:t>The following are possible questions which the PC on Home Affairs could pose to the Department of Home Affairs.</w:t>
      </w:r>
    </w:p>
    <w:p w:rsidR="0098197C" w:rsidRDefault="0098197C" w:rsidP="0098197C">
      <w:pPr>
        <w:rPr>
          <w:lang w:val="en-GB" w:eastAsia="en-US"/>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98197C" w:rsidTr="00C624FF">
        <w:tc>
          <w:tcPr>
            <w:tcW w:w="9628" w:type="dxa"/>
            <w:shd w:val="clear" w:color="auto" w:fill="D9D9D9" w:themeFill="background1" w:themeFillShade="D9"/>
          </w:tcPr>
          <w:p w:rsidR="0098197C" w:rsidRDefault="0098197C" w:rsidP="00C624FF">
            <w:pPr>
              <w:spacing w:line="276" w:lineRule="auto"/>
              <w:jc w:val="both"/>
              <w:rPr>
                <w:color w:val="auto"/>
                <w:sz w:val="22"/>
                <w:szCs w:val="22"/>
                <w:lang w:val="en-GB" w:eastAsia="en-US"/>
              </w:rPr>
            </w:pPr>
            <w:r>
              <w:rPr>
                <w:color w:val="auto"/>
                <w:sz w:val="22"/>
                <w:szCs w:val="22"/>
                <w:lang w:val="en-GB" w:eastAsia="en-US"/>
              </w:rPr>
              <w:t>Possible Questions to the Department of Home Affairs</w:t>
            </w:r>
          </w:p>
          <w:p w:rsidR="0098197C" w:rsidRDefault="0098197C" w:rsidP="00C624FF">
            <w:pPr>
              <w:spacing w:line="276" w:lineRule="auto"/>
              <w:jc w:val="both"/>
              <w:rPr>
                <w:color w:val="auto"/>
                <w:sz w:val="22"/>
                <w:szCs w:val="22"/>
                <w:lang w:val="en-GB" w:eastAsia="en-US"/>
              </w:rPr>
            </w:pPr>
          </w:p>
          <w:p w:rsidR="0098197C" w:rsidRDefault="0098197C" w:rsidP="00C624FF">
            <w:pPr>
              <w:pStyle w:val="ListParagraph"/>
              <w:numPr>
                <w:ilvl w:val="0"/>
                <w:numId w:val="44"/>
              </w:numPr>
              <w:spacing w:line="276" w:lineRule="auto"/>
              <w:jc w:val="both"/>
              <w:rPr>
                <w:color w:val="auto"/>
                <w:sz w:val="22"/>
                <w:szCs w:val="22"/>
                <w:lang w:val="en-GB" w:eastAsia="en-US"/>
              </w:rPr>
            </w:pPr>
            <w:r>
              <w:rPr>
                <w:color w:val="auto"/>
                <w:sz w:val="22"/>
                <w:szCs w:val="22"/>
                <w:lang w:val="en-GB" w:eastAsia="en-US"/>
              </w:rPr>
              <w:t>How far are the investigations on how did the Bushiri</w:t>
            </w:r>
            <w:r w:rsidR="005E308C">
              <w:rPr>
                <w:color w:val="auto"/>
                <w:sz w:val="22"/>
                <w:szCs w:val="22"/>
                <w:lang w:val="en-GB" w:eastAsia="en-US"/>
              </w:rPr>
              <w:t>'</w:t>
            </w:r>
            <w:r>
              <w:rPr>
                <w:color w:val="auto"/>
                <w:sz w:val="22"/>
                <w:szCs w:val="22"/>
                <w:lang w:val="en-GB" w:eastAsia="en-US"/>
              </w:rPr>
              <w:t>s obtained their fraudulent Visas?</w:t>
            </w:r>
          </w:p>
          <w:p w:rsidR="0098197C" w:rsidRDefault="0098197C" w:rsidP="00C624FF">
            <w:pPr>
              <w:pStyle w:val="ListParagraph"/>
              <w:numPr>
                <w:ilvl w:val="0"/>
                <w:numId w:val="44"/>
              </w:numPr>
              <w:spacing w:line="276" w:lineRule="auto"/>
              <w:jc w:val="both"/>
              <w:rPr>
                <w:color w:val="auto"/>
                <w:sz w:val="22"/>
                <w:szCs w:val="22"/>
                <w:lang w:val="en-GB" w:eastAsia="en-US"/>
              </w:rPr>
            </w:pPr>
            <w:r>
              <w:rPr>
                <w:color w:val="auto"/>
                <w:sz w:val="22"/>
                <w:szCs w:val="22"/>
                <w:lang w:val="en-GB" w:eastAsia="en-US"/>
              </w:rPr>
              <w:t>What is the time-line of completing the investigations surrounding the issuance of Visas to the Bushiri</w:t>
            </w:r>
            <w:r w:rsidR="005E308C">
              <w:rPr>
                <w:color w:val="auto"/>
                <w:sz w:val="22"/>
                <w:szCs w:val="22"/>
                <w:lang w:val="en-GB" w:eastAsia="en-US"/>
              </w:rPr>
              <w:t>'</w:t>
            </w:r>
            <w:r>
              <w:rPr>
                <w:color w:val="auto"/>
                <w:sz w:val="22"/>
                <w:szCs w:val="22"/>
                <w:lang w:val="en-GB" w:eastAsia="en-US"/>
              </w:rPr>
              <w:t>s?</w:t>
            </w:r>
          </w:p>
          <w:p w:rsidR="0098197C" w:rsidRDefault="0098197C" w:rsidP="00C624FF">
            <w:pPr>
              <w:pStyle w:val="ListParagraph"/>
              <w:numPr>
                <w:ilvl w:val="0"/>
                <w:numId w:val="44"/>
              </w:numPr>
              <w:spacing w:line="276" w:lineRule="auto"/>
              <w:jc w:val="both"/>
              <w:rPr>
                <w:color w:val="auto"/>
                <w:sz w:val="22"/>
                <w:szCs w:val="22"/>
                <w:lang w:val="en-GB" w:eastAsia="en-US"/>
              </w:rPr>
            </w:pPr>
            <w:r>
              <w:rPr>
                <w:color w:val="auto"/>
                <w:sz w:val="22"/>
                <w:szCs w:val="22"/>
                <w:lang w:val="en-GB" w:eastAsia="en-US"/>
              </w:rPr>
              <w:t>Is the Department planning to investigate the legal status of foreign</w:t>
            </w:r>
            <w:r w:rsidR="005E308C">
              <w:rPr>
                <w:color w:val="auto"/>
                <w:sz w:val="22"/>
                <w:szCs w:val="22"/>
                <w:lang w:val="en-GB" w:eastAsia="en-US"/>
              </w:rPr>
              <w:t>-</w:t>
            </w:r>
            <w:r>
              <w:rPr>
                <w:color w:val="auto"/>
                <w:sz w:val="22"/>
                <w:szCs w:val="22"/>
                <w:lang w:val="en-GB" w:eastAsia="en-US"/>
              </w:rPr>
              <w:t>led churches in South Africa?</w:t>
            </w:r>
          </w:p>
          <w:p w:rsidR="0098197C" w:rsidRDefault="0098197C" w:rsidP="00C624FF">
            <w:pPr>
              <w:pStyle w:val="ListParagraph"/>
              <w:numPr>
                <w:ilvl w:val="0"/>
                <w:numId w:val="44"/>
              </w:numPr>
              <w:spacing w:line="276" w:lineRule="auto"/>
              <w:jc w:val="both"/>
              <w:rPr>
                <w:color w:val="auto"/>
                <w:sz w:val="22"/>
                <w:szCs w:val="22"/>
                <w:lang w:val="en-GB" w:eastAsia="en-US"/>
              </w:rPr>
            </w:pPr>
            <w:r>
              <w:rPr>
                <w:color w:val="auto"/>
                <w:sz w:val="22"/>
                <w:szCs w:val="22"/>
                <w:lang w:val="en-GB" w:eastAsia="en-US"/>
              </w:rPr>
              <w:t>If the Department does not have the records of the Bushiri</w:t>
            </w:r>
            <w:r w:rsidR="005E308C">
              <w:rPr>
                <w:color w:val="auto"/>
                <w:sz w:val="22"/>
                <w:szCs w:val="22"/>
                <w:lang w:val="en-GB" w:eastAsia="en-US"/>
              </w:rPr>
              <w:t>'</w:t>
            </w:r>
            <w:r>
              <w:rPr>
                <w:color w:val="auto"/>
                <w:sz w:val="22"/>
                <w:szCs w:val="22"/>
                <w:lang w:val="en-GB" w:eastAsia="en-US"/>
              </w:rPr>
              <w:t xml:space="preserve">s leaving the country, does that mean they left illegally? If yes, is the Department investigating how they could have </w:t>
            </w:r>
            <w:r w:rsidR="005E308C">
              <w:rPr>
                <w:color w:val="auto"/>
                <w:sz w:val="22"/>
                <w:szCs w:val="22"/>
                <w:lang w:val="en-GB" w:eastAsia="en-US"/>
              </w:rPr>
              <w:t>escaped</w:t>
            </w:r>
            <w:r>
              <w:rPr>
                <w:color w:val="auto"/>
                <w:sz w:val="22"/>
                <w:szCs w:val="22"/>
                <w:lang w:val="en-GB" w:eastAsia="en-US"/>
              </w:rPr>
              <w:t>?</w:t>
            </w:r>
          </w:p>
          <w:p w:rsidR="005E71AD" w:rsidRDefault="005E71AD" w:rsidP="00C624FF">
            <w:pPr>
              <w:pStyle w:val="ListParagraph"/>
              <w:numPr>
                <w:ilvl w:val="0"/>
                <w:numId w:val="44"/>
              </w:numPr>
              <w:spacing w:line="276" w:lineRule="auto"/>
              <w:jc w:val="both"/>
              <w:rPr>
                <w:color w:val="auto"/>
                <w:sz w:val="22"/>
                <w:szCs w:val="22"/>
                <w:lang w:val="en-GB" w:eastAsia="en-US"/>
              </w:rPr>
            </w:pPr>
            <w:r>
              <w:rPr>
                <w:color w:val="auto"/>
                <w:sz w:val="22"/>
                <w:szCs w:val="22"/>
                <w:lang w:val="en-GB" w:eastAsia="en-US"/>
              </w:rPr>
              <w:t>Has the Department of Home Affairs (or other state institution) contacted their counterparts in Malawi to ascertain how did the Bushiri</w:t>
            </w:r>
            <w:r w:rsidR="005E308C">
              <w:rPr>
                <w:color w:val="auto"/>
                <w:sz w:val="22"/>
                <w:szCs w:val="22"/>
                <w:lang w:val="en-GB" w:eastAsia="en-US"/>
              </w:rPr>
              <w:t>'</w:t>
            </w:r>
            <w:r>
              <w:rPr>
                <w:color w:val="auto"/>
                <w:sz w:val="22"/>
                <w:szCs w:val="22"/>
                <w:lang w:val="en-GB" w:eastAsia="en-US"/>
              </w:rPr>
              <w:t>s enter Malawi?</w:t>
            </w:r>
          </w:p>
          <w:p w:rsidR="0098197C" w:rsidRDefault="0098197C" w:rsidP="009776DE">
            <w:pPr>
              <w:pStyle w:val="ListParagraph"/>
              <w:numPr>
                <w:ilvl w:val="0"/>
                <w:numId w:val="44"/>
              </w:numPr>
              <w:spacing w:line="276" w:lineRule="auto"/>
              <w:jc w:val="both"/>
              <w:rPr>
                <w:color w:val="auto"/>
                <w:sz w:val="22"/>
                <w:szCs w:val="22"/>
                <w:lang w:val="en-GB" w:eastAsia="en-US"/>
              </w:rPr>
            </w:pPr>
            <w:r w:rsidRPr="0098197C">
              <w:rPr>
                <w:color w:val="auto"/>
                <w:sz w:val="22"/>
                <w:szCs w:val="22"/>
                <w:lang w:val="en-GB" w:eastAsia="en-US"/>
              </w:rPr>
              <w:t>What are the mitigating factors that the Department (with other law enforcement agencies) are putting in place to ensure that all people in South Africa due not escape the country while under bail?</w:t>
            </w:r>
          </w:p>
          <w:p w:rsidR="005E308C" w:rsidRPr="0098197C" w:rsidRDefault="005E308C" w:rsidP="009776DE">
            <w:pPr>
              <w:pStyle w:val="ListParagraph"/>
              <w:numPr>
                <w:ilvl w:val="0"/>
                <w:numId w:val="44"/>
              </w:numPr>
              <w:spacing w:line="276" w:lineRule="auto"/>
              <w:jc w:val="both"/>
              <w:rPr>
                <w:color w:val="auto"/>
                <w:sz w:val="22"/>
                <w:szCs w:val="22"/>
                <w:lang w:val="en-GB" w:eastAsia="en-US"/>
              </w:rPr>
            </w:pPr>
            <w:r>
              <w:rPr>
                <w:color w:val="auto"/>
                <w:sz w:val="22"/>
                <w:szCs w:val="22"/>
                <w:lang w:val="en-GB" w:eastAsia="en-US"/>
              </w:rPr>
              <w:t>Various media houses alleged that the Bushiri's had sent their children to Malawi a few days before they fled South Africa. Was the Department of Home Affairs aware of this? If yes, have they alerted the HAWKS?</w:t>
            </w:r>
          </w:p>
          <w:p w:rsidR="0098197C" w:rsidRDefault="0098197C" w:rsidP="00C624FF">
            <w:pPr>
              <w:spacing w:line="276" w:lineRule="auto"/>
              <w:jc w:val="both"/>
              <w:rPr>
                <w:color w:val="auto"/>
                <w:sz w:val="22"/>
                <w:szCs w:val="22"/>
                <w:lang w:val="en-GB" w:eastAsia="en-US"/>
              </w:rPr>
            </w:pPr>
          </w:p>
        </w:tc>
      </w:tr>
    </w:tbl>
    <w:p w:rsidR="0098197C" w:rsidRDefault="0098197C" w:rsidP="0098197C">
      <w:pPr>
        <w:rPr>
          <w:lang w:val="en-GB" w:eastAsia="en-US"/>
        </w:rPr>
      </w:pPr>
    </w:p>
    <w:p w:rsidR="0098197C" w:rsidRPr="0098197C" w:rsidRDefault="0098197C" w:rsidP="0098197C">
      <w:pPr>
        <w:rPr>
          <w:lang w:val="en-GB" w:eastAsia="en-US"/>
        </w:rPr>
      </w:pPr>
    </w:p>
    <w:p w:rsidR="00717FBB" w:rsidRDefault="00BC09EF" w:rsidP="004F2878">
      <w:pPr>
        <w:pStyle w:val="Heading1"/>
      </w:pPr>
      <w:bookmarkStart w:id="4" w:name="_Toc56442589"/>
      <w:r>
        <w:t>CONCLUS</w:t>
      </w:r>
      <w:r w:rsidR="005359FC">
        <w:t>IONS</w:t>
      </w:r>
      <w:bookmarkEnd w:id="4"/>
    </w:p>
    <w:p w:rsidR="005E71AD" w:rsidRDefault="005E71AD" w:rsidP="00717FBB">
      <w:pPr>
        <w:spacing w:line="280" w:lineRule="exact"/>
        <w:jc w:val="both"/>
        <w:rPr>
          <w:rFonts w:cs="Arial"/>
          <w:color w:val="auto"/>
          <w:sz w:val="22"/>
          <w:szCs w:val="22"/>
          <w:lang w:val="en-GB"/>
        </w:rPr>
      </w:pPr>
    </w:p>
    <w:p w:rsidR="005E71AD" w:rsidRDefault="005E71AD" w:rsidP="00717FBB">
      <w:pPr>
        <w:spacing w:line="280" w:lineRule="exact"/>
        <w:jc w:val="both"/>
        <w:rPr>
          <w:rFonts w:cs="Arial"/>
          <w:color w:val="auto"/>
          <w:sz w:val="22"/>
          <w:szCs w:val="22"/>
          <w:lang w:val="en-GB"/>
        </w:rPr>
      </w:pPr>
      <w:r w:rsidRPr="005E71AD">
        <w:rPr>
          <w:rFonts w:eastAsia="Calibri" w:cs="Arial"/>
          <w:color w:val="auto"/>
          <w:spacing w:val="0"/>
          <w:sz w:val="22"/>
          <w:szCs w:val="22"/>
          <w:lang w:val="en-GB" w:eastAsia="en-US"/>
        </w:rPr>
        <w:t xml:space="preserve">The Department </w:t>
      </w:r>
      <w:r>
        <w:rPr>
          <w:rFonts w:eastAsia="Calibri" w:cs="Arial"/>
          <w:color w:val="auto"/>
          <w:spacing w:val="0"/>
          <w:sz w:val="22"/>
          <w:szCs w:val="22"/>
          <w:lang w:val="en-GB" w:eastAsia="en-US"/>
        </w:rPr>
        <w:t xml:space="preserve">of Home Affairs </w:t>
      </w:r>
      <w:r w:rsidRPr="005E71AD">
        <w:rPr>
          <w:rFonts w:eastAsia="Calibri" w:cs="Arial"/>
          <w:color w:val="auto"/>
          <w:spacing w:val="0"/>
          <w:sz w:val="22"/>
          <w:szCs w:val="22"/>
          <w:lang w:val="en-GB" w:eastAsia="en-US"/>
        </w:rPr>
        <w:t xml:space="preserve">is mandated to </w:t>
      </w:r>
      <w:r w:rsidR="005E308C">
        <w:rPr>
          <w:rFonts w:eastAsia="Calibri" w:cs="Arial"/>
          <w:color w:val="auto"/>
          <w:spacing w:val="0"/>
          <w:sz w:val="22"/>
          <w:szCs w:val="22"/>
          <w:lang w:val="en-GB" w:eastAsia="en-US"/>
        </w:rPr>
        <w:t>determine and safeguard the identity and status of citizens efficiently</w:t>
      </w:r>
      <w:r w:rsidRPr="005E71AD">
        <w:rPr>
          <w:rFonts w:eastAsia="Calibri" w:cs="Arial"/>
          <w:color w:val="auto"/>
          <w:spacing w:val="0"/>
          <w:sz w:val="22"/>
          <w:szCs w:val="22"/>
          <w:lang w:val="en-GB" w:eastAsia="en-US"/>
        </w:rPr>
        <w:t xml:space="preserve">, as well as to regulate immigration to ensure security, promote </w:t>
      </w:r>
      <w:r w:rsidR="005E308C">
        <w:rPr>
          <w:rFonts w:eastAsia="Calibri" w:cs="Arial"/>
          <w:color w:val="auto"/>
          <w:spacing w:val="0"/>
          <w:sz w:val="22"/>
          <w:szCs w:val="22"/>
          <w:lang w:val="en-GB" w:eastAsia="en-US"/>
        </w:rPr>
        <w:t xml:space="preserve">the </w:t>
      </w:r>
      <w:r w:rsidRPr="005E71AD">
        <w:rPr>
          <w:rFonts w:eastAsia="Calibri" w:cs="Arial"/>
          <w:color w:val="auto"/>
          <w:spacing w:val="0"/>
          <w:sz w:val="22"/>
          <w:szCs w:val="22"/>
          <w:lang w:val="en-GB" w:eastAsia="en-US"/>
        </w:rPr>
        <w:t>development and fulfil South Africa</w:t>
      </w:r>
      <w:r w:rsidR="005E308C">
        <w:rPr>
          <w:rFonts w:eastAsia="Calibri" w:cs="Arial"/>
          <w:color w:val="auto"/>
          <w:spacing w:val="0"/>
          <w:sz w:val="22"/>
          <w:szCs w:val="22"/>
          <w:lang w:val="en-GB" w:eastAsia="en-US"/>
        </w:rPr>
        <w:t>'</w:t>
      </w:r>
      <w:r w:rsidRPr="005E71AD">
        <w:rPr>
          <w:rFonts w:eastAsia="Calibri" w:cs="Arial"/>
          <w:color w:val="auto"/>
          <w:spacing w:val="0"/>
          <w:sz w:val="22"/>
          <w:szCs w:val="22"/>
          <w:lang w:val="en-GB" w:eastAsia="en-US"/>
        </w:rPr>
        <w:t>s international obligations</w:t>
      </w:r>
      <w:r w:rsidRPr="005E71AD">
        <w:rPr>
          <w:rFonts w:eastAsia="Calibri" w:cs="Arial"/>
          <w:color w:val="auto"/>
          <w:spacing w:val="0"/>
          <w:sz w:val="22"/>
          <w:szCs w:val="22"/>
          <w:vertAlign w:val="superscript"/>
          <w:lang w:val="en-GB" w:eastAsia="en-US"/>
        </w:rPr>
        <w:footnoteReference w:id="9"/>
      </w:r>
      <w:r w:rsidRPr="005E71AD">
        <w:rPr>
          <w:rFonts w:eastAsia="Calibri" w:cs="Arial"/>
          <w:color w:val="auto"/>
          <w:spacing w:val="0"/>
          <w:sz w:val="22"/>
          <w:szCs w:val="22"/>
          <w:lang w:val="en-GB" w:eastAsia="en-US"/>
        </w:rPr>
        <w:t>.</w:t>
      </w:r>
      <w:r>
        <w:rPr>
          <w:rFonts w:eastAsia="Calibri" w:cs="Arial"/>
          <w:color w:val="auto"/>
          <w:spacing w:val="0"/>
          <w:sz w:val="22"/>
          <w:szCs w:val="22"/>
          <w:lang w:val="en-GB" w:eastAsia="en-US"/>
        </w:rPr>
        <w:t xml:space="preserve"> The Immigration Affairs branch of the Department is mandated </w:t>
      </w:r>
      <w:r w:rsidR="005E308C">
        <w:rPr>
          <w:rFonts w:eastAsia="Calibri" w:cs="Arial"/>
          <w:color w:val="auto"/>
          <w:spacing w:val="0"/>
          <w:sz w:val="22"/>
          <w:szCs w:val="22"/>
          <w:lang w:val="en-GB" w:eastAsia="en-US"/>
        </w:rPr>
        <w:t xml:space="preserve">to </w:t>
      </w:r>
      <w:r w:rsidRPr="005E71AD">
        <w:rPr>
          <w:rFonts w:eastAsia="Calibri"/>
          <w:color w:val="auto"/>
          <w:spacing w:val="0"/>
          <w:sz w:val="22"/>
          <w:szCs w:val="22"/>
          <w:lang w:eastAsia="en-US"/>
        </w:rPr>
        <w:t>facilitate and regulate the secure movement of people through the ports of entry into and out of the Republic of South Africa. Determine the status of asylum seekers and regulate refugee affairs</w:t>
      </w:r>
      <w:r>
        <w:rPr>
          <w:rFonts w:eastAsia="Calibri"/>
          <w:color w:val="auto"/>
          <w:spacing w:val="0"/>
          <w:sz w:val="22"/>
          <w:szCs w:val="22"/>
          <w:lang w:eastAsia="en-US"/>
        </w:rPr>
        <w:t>. It is therefore evident that the Department has failed on its mandate when it comes to the Bushiri</w:t>
      </w:r>
      <w:r w:rsidR="005E308C">
        <w:rPr>
          <w:rFonts w:eastAsia="Calibri"/>
          <w:color w:val="auto"/>
          <w:spacing w:val="0"/>
          <w:sz w:val="22"/>
          <w:szCs w:val="22"/>
          <w:lang w:eastAsia="en-US"/>
        </w:rPr>
        <w:t>'</w:t>
      </w:r>
      <w:r>
        <w:rPr>
          <w:rFonts w:eastAsia="Calibri"/>
          <w:color w:val="auto"/>
          <w:spacing w:val="0"/>
          <w:sz w:val="22"/>
          <w:szCs w:val="22"/>
          <w:lang w:eastAsia="en-US"/>
        </w:rPr>
        <w:t xml:space="preserve">s.  The PC on Home Affairs should </w:t>
      </w:r>
      <w:r w:rsidR="005E308C">
        <w:rPr>
          <w:rFonts w:eastAsia="Calibri"/>
          <w:color w:val="auto"/>
          <w:spacing w:val="0"/>
          <w:sz w:val="22"/>
          <w:szCs w:val="22"/>
          <w:lang w:eastAsia="en-US"/>
        </w:rPr>
        <w:t>consequently</w:t>
      </w:r>
      <w:r>
        <w:rPr>
          <w:rFonts w:eastAsia="Calibri"/>
          <w:color w:val="auto"/>
          <w:spacing w:val="0"/>
          <w:sz w:val="22"/>
          <w:szCs w:val="22"/>
          <w:lang w:eastAsia="en-US"/>
        </w:rPr>
        <w:t xml:space="preserve"> hold the executive to account on this regard. Is should strive to ensure that a proper investigation on the issuance of various enabling documents (Permanent Residence Visa) should be conducted and be followed by consequence management.</w:t>
      </w:r>
    </w:p>
    <w:p w:rsidR="005E71AD" w:rsidRDefault="005E71AD" w:rsidP="00717FBB">
      <w:pPr>
        <w:spacing w:line="280" w:lineRule="exact"/>
        <w:jc w:val="both"/>
        <w:rPr>
          <w:rFonts w:cs="Arial"/>
          <w:color w:val="auto"/>
          <w:sz w:val="22"/>
          <w:szCs w:val="22"/>
          <w:lang w:val="en-GB"/>
        </w:rPr>
      </w:pPr>
    </w:p>
    <w:p w:rsidR="00356361" w:rsidRPr="001C408A" w:rsidRDefault="00CF358B" w:rsidP="001C408A">
      <w:pPr>
        <w:spacing w:line="276" w:lineRule="auto"/>
        <w:jc w:val="both"/>
        <w:rPr>
          <w:rFonts w:cs="Arial"/>
          <w:color w:val="auto"/>
          <w:sz w:val="22"/>
          <w:szCs w:val="22"/>
        </w:rPr>
      </w:pPr>
      <w:r w:rsidRPr="001C408A">
        <w:rPr>
          <w:rFonts w:cs="Arial"/>
          <w:color w:val="auto"/>
          <w:sz w:val="22"/>
          <w:szCs w:val="22"/>
        </w:rPr>
        <w:t>___________________________________________________________________________</w:t>
      </w:r>
    </w:p>
    <w:p w:rsidR="005359FC" w:rsidRPr="001C408A" w:rsidRDefault="005359FC" w:rsidP="001C408A">
      <w:pPr>
        <w:spacing w:line="276" w:lineRule="auto"/>
        <w:jc w:val="both"/>
        <w:rPr>
          <w:rFonts w:cs="Arial"/>
          <w:b/>
          <w:color w:val="auto"/>
          <w:sz w:val="22"/>
          <w:szCs w:val="22"/>
        </w:rPr>
      </w:pPr>
    </w:p>
    <w:p w:rsidR="00B47E89" w:rsidRPr="001C408A" w:rsidRDefault="00A14D00" w:rsidP="001C408A">
      <w:pPr>
        <w:spacing w:line="276" w:lineRule="auto"/>
        <w:jc w:val="both"/>
        <w:rPr>
          <w:rFonts w:cs="Arial"/>
          <w:b/>
          <w:color w:val="auto"/>
          <w:sz w:val="22"/>
          <w:szCs w:val="22"/>
        </w:rPr>
      </w:pPr>
      <w:r w:rsidRPr="001C408A">
        <w:rPr>
          <w:rFonts w:cs="Arial"/>
          <w:b/>
          <w:color w:val="auto"/>
          <w:sz w:val="22"/>
          <w:szCs w:val="22"/>
        </w:rPr>
        <w:t>REFERENCES</w:t>
      </w:r>
    </w:p>
    <w:sdt>
      <w:sdtPr>
        <w:rPr>
          <w:rFonts w:eastAsia="Times New Roman" w:cs="Times New Roman"/>
          <w:b w:val="0"/>
          <w:bCs w:val="0"/>
          <w:color w:val="001F00"/>
          <w:kern w:val="0"/>
          <w:sz w:val="18"/>
          <w:szCs w:val="18"/>
          <w:lang w:val="en-ZA" w:eastAsia="en-ZA"/>
        </w:rPr>
        <w:id w:val="-2002342020"/>
        <w:docPartObj>
          <w:docPartGallery w:val="Bibliographies"/>
          <w:docPartUnique/>
        </w:docPartObj>
      </w:sdtPr>
      <w:sdtEndPr/>
      <w:sdtContent>
        <w:p w:rsidR="004D07E9" w:rsidRDefault="004D07E9" w:rsidP="004F2878">
          <w:pPr>
            <w:pStyle w:val="Heading1"/>
            <w:numPr>
              <w:ilvl w:val="0"/>
              <w:numId w:val="0"/>
            </w:numPr>
          </w:pPr>
        </w:p>
        <w:sdt>
          <w:sdtPr>
            <w:id w:val="-573587230"/>
            <w:bibliography/>
          </w:sdtPr>
          <w:sdtEndPr/>
          <w:sdtContent>
            <w:p w:rsidR="00871DF6" w:rsidRDefault="004D07E9" w:rsidP="009C65CD">
              <w:pPr>
                <w:pStyle w:val="Bibliography"/>
                <w:ind w:left="720" w:hanging="720"/>
                <w:rPr>
                  <w:noProof/>
                  <w:color w:val="auto"/>
                  <w:sz w:val="22"/>
                  <w:szCs w:val="22"/>
                </w:rPr>
              </w:pPr>
              <w:r w:rsidRPr="004D07E9">
                <w:rPr>
                  <w:color w:val="auto"/>
                  <w:sz w:val="22"/>
                  <w:szCs w:val="22"/>
                </w:rPr>
                <w:fldChar w:fldCharType="begin"/>
              </w:r>
              <w:r w:rsidRPr="005E308C">
                <w:rPr>
                  <w:color w:val="auto"/>
                  <w:sz w:val="22"/>
                  <w:szCs w:val="22"/>
                </w:rPr>
                <w:instrText xml:space="preserve"> BIBLIOGRAPHY </w:instrText>
              </w:r>
              <w:r w:rsidRPr="004D07E9">
                <w:rPr>
                  <w:color w:val="auto"/>
                  <w:sz w:val="22"/>
                  <w:szCs w:val="22"/>
                </w:rPr>
                <w:fldChar w:fldCharType="separate"/>
              </w:r>
            </w:p>
            <w:p w:rsidR="00AE7A4F" w:rsidRDefault="00F74DDB" w:rsidP="004D07E9">
              <w:pPr>
                <w:pStyle w:val="Bibliography"/>
                <w:ind w:left="720" w:hanging="720"/>
                <w:rPr>
                  <w:noProof/>
                  <w:color w:val="auto"/>
                  <w:sz w:val="22"/>
                  <w:szCs w:val="22"/>
                </w:rPr>
              </w:pPr>
              <w:r>
                <w:rPr>
                  <w:noProof/>
                  <w:color w:val="auto"/>
                  <w:sz w:val="22"/>
                  <w:szCs w:val="22"/>
                </w:rPr>
                <w:t xml:space="preserve">Bushiri, S. (2020). </w:t>
              </w:r>
              <w:r w:rsidRPr="00F74DDB">
                <w:rPr>
                  <w:i/>
                  <w:noProof/>
                  <w:color w:val="auto"/>
                  <w:sz w:val="22"/>
                  <w:szCs w:val="22"/>
                </w:rPr>
                <w:t>Prophet Bushiri's statement on his arrival in Malawi</w:t>
              </w:r>
              <w:r>
                <w:rPr>
                  <w:noProof/>
                  <w:color w:val="auto"/>
                  <w:sz w:val="22"/>
                  <w:szCs w:val="22"/>
                </w:rPr>
                <w:t>. 14 November 2020.</w:t>
              </w:r>
            </w:p>
            <w:p w:rsidR="00AE7A4F" w:rsidRDefault="00AE7A4F" w:rsidP="004D07E9">
              <w:pPr>
                <w:pStyle w:val="Bibliography"/>
                <w:ind w:left="720" w:hanging="720"/>
                <w:rPr>
                  <w:noProof/>
                  <w:color w:val="auto"/>
                  <w:sz w:val="22"/>
                  <w:szCs w:val="22"/>
                </w:rPr>
              </w:pPr>
            </w:p>
            <w:p w:rsidR="00AE7A4F" w:rsidRDefault="00AE7A4F" w:rsidP="004D07E9">
              <w:pPr>
                <w:pStyle w:val="Bibliography"/>
                <w:ind w:left="720" w:hanging="720"/>
                <w:rPr>
                  <w:noProof/>
                  <w:color w:val="auto"/>
                  <w:sz w:val="22"/>
                  <w:szCs w:val="22"/>
                </w:rPr>
              </w:pPr>
              <w:r>
                <w:rPr>
                  <w:noProof/>
                  <w:color w:val="auto"/>
                  <w:sz w:val="22"/>
                  <w:szCs w:val="22"/>
                </w:rPr>
                <w:t xml:space="preserve">Eye Witness News (2020). Home Affairs Minister Motsoaledi left seething after Bushiris skips </w:t>
              </w:r>
              <w:r w:rsidR="005E308C">
                <w:rPr>
                  <w:noProof/>
                  <w:color w:val="auto"/>
                  <w:sz w:val="22"/>
                  <w:szCs w:val="22"/>
                </w:rPr>
                <w:t xml:space="preserve">the </w:t>
              </w:r>
              <w:r>
                <w:rPr>
                  <w:noProof/>
                  <w:color w:val="auto"/>
                  <w:sz w:val="22"/>
                  <w:szCs w:val="22"/>
                </w:rPr>
                <w:t xml:space="preserve">country. 16 November 2020. </w:t>
              </w:r>
            </w:p>
            <w:p w:rsidR="00AE7A4F" w:rsidRDefault="00AE7A4F" w:rsidP="004D07E9">
              <w:pPr>
                <w:pStyle w:val="Bibliography"/>
                <w:ind w:left="720" w:hanging="720"/>
                <w:rPr>
                  <w:noProof/>
                  <w:color w:val="auto"/>
                  <w:sz w:val="22"/>
                  <w:szCs w:val="22"/>
                </w:rPr>
              </w:pPr>
            </w:p>
            <w:p w:rsidR="00F74DDB" w:rsidRDefault="00AE7A4F" w:rsidP="004D07E9">
              <w:pPr>
                <w:pStyle w:val="Bibliography"/>
                <w:ind w:left="720" w:hanging="720"/>
                <w:rPr>
                  <w:noProof/>
                  <w:color w:val="auto"/>
                  <w:sz w:val="22"/>
                  <w:szCs w:val="22"/>
                </w:rPr>
              </w:pPr>
              <w:r>
                <w:rPr>
                  <w:noProof/>
                  <w:color w:val="auto"/>
                  <w:sz w:val="22"/>
                  <w:szCs w:val="22"/>
                </w:rPr>
                <w:t>Malawi Foreign Ministry (2020). Press Release. 16 November 2020.</w:t>
              </w:r>
            </w:p>
            <w:p w:rsidR="00F74DDB" w:rsidRDefault="00F74DDB" w:rsidP="004D07E9">
              <w:pPr>
                <w:pStyle w:val="Bibliography"/>
                <w:ind w:left="720" w:hanging="720"/>
                <w:rPr>
                  <w:noProof/>
                  <w:color w:val="auto"/>
                  <w:sz w:val="22"/>
                  <w:szCs w:val="22"/>
                </w:rPr>
              </w:pPr>
            </w:p>
            <w:p w:rsidR="00F74DDB" w:rsidRDefault="00F74DDB" w:rsidP="004D07E9">
              <w:pPr>
                <w:pStyle w:val="Bibliography"/>
                <w:ind w:left="720" w:hanging="720"/>
                <w:rPr>
                  <w:noProof/>
                  <w:color w:val="auto"/>
                  <w:sz w:val="22"/>
                  <w:szCs w:val="22"/>
                </w:rPr>
              </w:pPr>
              <w:r>
                <w:rPr>
                  <w:noProof/>
                  <w:color w:val="auto"/>
                  <w:sz w:val="22"/>
                  <w:szCs w:val="22"/>
                </w:rPr>
                <w:t>South African Broadcast</w:t>
              </w:r>
              <w:r w:rsidR="005E308C">
                <w:rPr>
                  <w:noProof/>
                  <w:color w:val="auto"/>
                  <w:sz w:val="22"/>
                  <w:szCs w:val="22"/>
                </w:rPr>
                <w:t>ing</w:t>
              </w:r>
              <w:r>
                <w:rPr>
                  <w:noProof/>
                  <w:color w:val="auto"/>
                  <w:sz w:val="22"/>
                  <w:szCs w:val="22"/>
                </w:rPr>
                <w:t xml:space="preserve"> Corporation (2020).</w:t>
              </w:r>
              <w:r w:rsidRPr="00F74DDB">
                <w:rPr>
                  <w:i/>
                  <w:noProof/>
                  <w:color w:val="auto"/>
                  <w:sz w:val="22"/>
                  <w:szCs w:val="22"/>
                </w:rPr>
                <w:t xml:space="preserve"> Bushiri, co-accused granted bail.</w:t>
              </w:r>
              <w:r>
                <w:rPr>
                  <w:noProof/>
                  <w:color w:val="auto"/>
                  <w:sz w:val="22"/>
                  <w:szCs w:val="22"/>
                </w:rPr>
                <w:t xml:space="preserve"> 4 November 2020.</w:t>
              </w:r>
            </w:p>
            <w:p w:rsidR="00EA399D" w:rsidRDefault="00EA399D" w:rsidP="004D07E9">
              <w:pPr>
                <w:pStyle w:val="Bibliography"/>
                <w:ind w:left="720" w:hanging="720"/>
                <w:rPr>
                  <w:noProof/>
                  <w:color w:val="auto"/>
                  <w:sz w:val="22"/>
                  <w:szCs w:val="22"/>
                </w:rPr>
              </w:pPr>
            </w:p>
            <w:p w:rsidR="00B04D1C" w:rsidRPr="004D07E9" w:rsidRDefault="004D07E9" w:rsidP="004D07E9">
              <w:r w:rsidRPr="004D07E9">
                <w:rPr>
                  <w:b/>
                  <w:bCs/>
                  <w:noProof/>
                  <w:color w:val="auto"/>
                  <w:sz w:val="22"/>
                  <w:szCs w:val="22"/>
                </w:rPr>
                <w:fldChar w:fldCharType="end"/>
              </w:r>
            </w:p>
          </w:sdtContent>
        </w:sdt>
      </w:sdtContent>
    </w:sdt>
    <w:sectPr w:rsidR="00B04D1C" w:rsidRPr="004D07E9" w:rsidSect="000140CC">
      <w:footerReference w:type="default" r:id="rId9"/>
      <w:headerReference w:type="first" r:id="rId10"/>
      <w:footerReference w:type="first" r:id="rId11"/>
      <w:pgSz w:w="11906" w:h="16838" w:code="9"/>
      <w:pgMar w:top="993" w:right="1134" w:bottom="993" w:left="1134" w:header="1134"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81" w:rsidRDefault="00292181">
      <w:r>
        <w:separator/>
      </w:r>
    </w:p>
  </w:endnote>
  <w:endnote w:type="continuationSeparator" w:id="0">
    <w:p w:rsidR="00292181" w:rsidRDefault="0029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256476"/>
      <w:docPartObj>
        <w:docPartGallery w:val="Page Numbers (Bottom of Page)"/>
        <w:docPartUnique/>
      </w:docPartObj>
    </w:sdtPr>
    <w:sdtEndPr>
      <w:rPr>
        <w:noProof/>
      </w:rPr>
    </w:sdtEndPr>
    <w:sdtContent>
      <w:p w:rsidR="00FE02E5" w:rsidRDefault="00FE02E5">
        <w:pPr>
          <w:pStyle w:val="Footer"/>
          <w:jc w:val="center"/>
        </w:pPr>
        <w:r>
          <w:fldChar w:fldCharType="begin"/>
        </w:r>
        <w:r>
          <w:instrText xml:space="preserve"> PAGE   \* MERGEFORMAT </w:instrText>
        </w:r>
        <w:r>
          <w:fldChar w:fldCharType="separate"/>
        </w:r>
        <w:r w:rsidR="003C497E">
          <w:rPr>
            <w:noProof/>
          </w:rPr>
          <w:t>4</w:t>
        </w:r>
        <w:r>
          <w:rPr>
            <w:noProof/>
          </w:rPr>
          <w:fldChar w:fldCharType="end"/>
        </w:r>
      </w:p>
    </w:sdtContent>
  </w:sdt>
  <w:p w:rsidR="00FE02E5" w:rsidRDefault="00FE02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E5" w:rsidRDefault="00292181" w:rsidP="00A505DC">
    <w:pPr>
      <w:pStyle w:val="Footer"/>
      <w:jc w:val="center"/>
    </w:pPr>
    <w:sdt>
      <w:sdtPr>
        <w:id w:val="853311334"/>
        <w:docPartObj>
          <w:docPartGallery w:val="Page Numbers (Bottom of Page)"/>
          <w:docPartUnique/>
        </w:docPartObj>
      </w:sdtPr>
      <w:sdtEndPr>
        <w:rPr>
          <w:noProof/>
        </w:rPr>
      </w:sdtEndPr>
      <w:sdtContent>
        <w:r w:rsidR="00FE02E5">
          <w:fldChar w:fldCharType="begin"/>
        </w:r>
        <w:r w:rsidR="00FE02E5">
          <w:instrText xml:space="preserve"> PAGE   \* MERGEFORMAT </w:instrText>
        </w:r>
        <w:r w:rsidR="00FE02E5">
          <w:fldChar w:fldCharType="separate"/>
        </w:r>
        <w:r w:rsidR="003C497E">
          <w:rPr>
            <w:noProof/>
          </w:rPr>
          <w:t>1</w:t>
        </w:r>
        <w:r w:rsidR="00FE02E5">
          <w:rPr>
            <w:noProof/>
          </w:rPr>
          <w:fldChar w:fldCharType="end"/>
        </w:r>
      </w:sdtContent>
    </w:sdt>
  </w:p>
  <w:p w:rsidR="00FE02E5" w:rsidRDefault="00FE02E5" w:rsidP="00A505DC">
    <w:pPr>
      <w:pStyle w:val="Footer"/>
      <w:jc w:val="center"/>
    </w:pPr>
    <w:r>
      <w:t>Pakamile Hlungwani- Researcher to the Portfolio Committee on Home Affairs Tel. 021 403 8158 Mail: phlungwani@parliament.gov.za</w:t>
    </w:r>
  </w:p>
  <w:p w:rsidR="00FE02E5" w:rsidRDefault="00FE02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81" w:rsidRDefault="00292181">
      <w:r>
        <w:separator/>
      </w:r>
    </w:p>
  </w:footnote>
  <w:footnote w:type="continuationSeparator" w:id="0">
    <w:p w:rsidR="00292181" w:rsidRDefault="00292181">
      <w:r>
        <w:continuationSeparator/>
      </w:r>
    </w:p>
  </w:footnote>
  <w:footnote w:id="1">
    <w:p w:rsidR="00FE02E5" w:rsidRPr="00B301D2" w:rsidRDefault="00FE02E5">
      <w:pPr>
        <w:pStyle w:val="FootnoteText"/>
        <w:rPr>
          <w:sz w:val="18"/>
          <w:szCs w:val="18"/>
          <w:lang w:val="en-US"/>
        </w:rPr>
      </w:pPr>
      <w:r w:rsidRPr="00B301D2">
        <w:rPr>
          <w:rStyle w:val="FootnoteReference"/>
          <w:sz w:val="18"/>
          <w:szCs w:val="18"/>
        </w:rPr>
        <w:footnoteRef/>
      </w:r>
      <w:r w:rsidRPr="00B301D2">
        <w:rPr>
          <w:sz w:val="18"/>
          <w:szCs w:val="18"/>
        </w:rPr>
        <w:t xml:space="preserve"> </w:t>
      </w:r>
      <w:r w:rsidR="008021B6" w:rsidRPr="00B301D2">
        <w:rPr>
          <w:sz w:val="18"/>
          <w:szCs w:val="18"/>
          <w:lang w:val="en-US"/>
        </w:rPr>
        <w:t>Bushiri</w:t>
      </w:r>
      <w:r w:rsidRPr="00B301D2">
        <w:rPr>
          <w:sz w:val="18"/>
          <w:szCs w:val="18"/>
          <w:lang w:val="en-US"/>
        </w:rPr>
        <w:t xml:space="preserve"> (2020).</w:t>
      </w:r>
    </w:p>
  </w:footnote>
  <w:footnote w:id="2">
    <w:p w:rsidR="00F74DDB" w:rsidRPr="00B301D2" w:rsidRDefault="00F74DDB">
      <w:pPr>
        <w:pStyle w:val="FootnoteText"/>
        <w:rPr>
          <w:sz w:val="18"/>
          <w:szCs w:val="18"/>
        </w:rPr>
      </w:pPr>
      <w:r w:rsidRPr="00B301D2">
        <w:rPr>
          <w:rStyle w:val="FootnoteReference"/>
          <w:sz w:val="18"/>
          <w:szCs w:val="18"/>
        </w:rPr>
        <w:footnoteRef/>
      </w:r>
      <w:r w:rsidRPr="00B301D2">
        <w:rPr>
          <w:sz w:val="18"/>
          <w:szCs w:val="18"/>
        </w:rPr>
        <w:t xml:space="preserve"> </w:t>
      </w:r>
      <w:r w:rsidR="00B301D2" w:rsidRPr="00B301D2">
        <w:rPr>
          <w:sz w:val="18"/>
          <w:szCs w:val="18"/>
        </w:rPr>
        <w:t>Government Communications and Information Systems</w:t>
      </w:r>
      <w:r w:rsidRPr="00B301D2">
        <w:rPr>
          <w:sz w:val="18"/>
          <w:szCs w:val="18"/>
        </w:rPr>
        <w:t xml:space="preserve"> (2020).</w:t>
      </w:r>
    </w:p>
  </w:footnote>
  <w:footnote w:id="3">
    <w:p w:rsidR="00741EB1" w:rsidRPr="00B301D2" w:rsidRDefault="00741EB1">
      <w:pPr>
        <w:pStyle w:val="FootnoteText"/>
        <w:rPr>
          <w:sz w:val="18"/>
          <w:szCs w:val="18"/>
        </w:rPr>
      </w:pPr>
      <w:r w:rsidRPr="00B301D2">
        <w:rPr>
          <w:rStyle w:val="FootnoteReference"/>
          <w:sz w:val="18"/>
          <w:szCs w:val="18"/>
        </w:rPr>
        <w:footnoteRef/>
      </w:r>
      <w:r w:rsidRPr="00B301D2">
        <w:rPr>
          <w:sz w:val="18"/>
          <w:szCs w:val="18"/>
        </w:rPr>
        <w:t xml:space="preserve"> SABC News</w:t>
      </w:r>
      <w:r w:rsidR="00B301D2" w:rsidRPr="00B301D2">
        <w:rPr>
          <w:sz w:val="18"/>
          <w:szCs w:val="18"/>
        </w:rPr>
        <w:t xml:space="preserve"> (2020).</w:t>
      </w:r>
    </w:p>
  </w:footnote>
  <w:footnote w:id="4">
    <w:p w:rsidR="00B301D2" w:rsidRDefault="00B301D2">
      <w:pPr>
        <w:pStyle w:val="FootnoteText"/>
      </w:pPr>
      <w:r w:rsidRPr="00B301D2">
        <w:rPr>
          <w:rStyle w:val="FootnoteReference"/>
          <w:sz w:val="18"/>
          <w:szCs w:val="18"/>
        </w:rPr>
        <w:footnoteRef/>
      </w:r>
      <w:r w:rsidRPr="00B301D2">
        <w:rPr>
          <w:sz w:val="18"/>
          <w:szCs w:val="18"/>
        </w:rPr>
        <w:t xml:space="preserve"> I</w:t>
      </w:r>
      <w:r w:rsidRPr="00B301D2">
        <w:rPr>
          <w:i/>
          <w:sz w:val="18"/>
          <w:szCs w:val="18"/>
        </w:rPr>
        <w:t>bid</w:t>
      </w:r>
    </w:p>
  </w:footnote>
  <w:footnote w:id="5">
    <w:p w:rsidR="00B301D2" w:rsidRPr="00B301D2" w:rsidRDefault="00B301D2">
      <w:pPr>
        <w:pStyle w:val="FootnoteText"/>
        <w:rPr>
          <w:sz w:val="18"/>
          <w:szCs w:val="18"/>
        </w:rPr>
      </w:pPr>
      <w:r w:rsidRPr="00B301D2">
        <w:rPr>
          <w:rStyle w:val="FootnoteReference"/>
          <w:sz w:val="18"/>
          <w:szCs w:val="18"/>
        </w:rPr>
        <w:footnoteRef/>
      </w:r>
      <w:r w:rsidRPr="00B301D2">
        <w:rPr>
          <w:rStyle w:val="FootnoteReference"/>
          <w:sz w:val="18"/>
          <w:szCs w:val="18"/>
        </w:rPr>
        <w:footnoteRef/>
      </w:r>
      <w:r w:rsidRPr="00B301D2">
        <w:rPr>
          <w:rStyle w:val="FootnoteReference"/>
          <w:sz w:val="18"/>
          <w:szCs w:val="18"/>
        </w:rPr>
        <w:footnoteRef/>
      </w:r>
      <w:r w:rsidRPr="00B301D2">
        <w:rPr>
          <w:sz w:val="18"/>
          <w:szCs w:val="18"/>
        </w:rPr>
        <w:t xml:space="preserve"> Newsroom Africa (2020)</w:t>
      </w:r>
    </w:p>
  </w:footnote>
  <w:footnote w:id="6">
    <w:p w:rsidR="001614F2" w:rsidRPr="00B301D2" w:rsidRDefault="001614F2">
      <w:pPr>
        <w:pStyle w:val="FootnoteText"/>
        <w:rPr>
          <w:sz w:val="18"/>
          <w:szCs w:val="18"/>
        </w:rPr>
      </w:pPr>
      <w:r w:rsidRPr="00B301D2">
        <w:rPr>
          <w:rStyle w:val="FootnoteReference"/>
          <w:sz w:val="18"/>
          <w:szCs w:val="18"/>
        </w:rPr>
        <w:footnoteRef/>
      </w:r>
      <w:r w:rsidRPr="00B301D2">
        <w:rPr>
          <w:sz w:val="18"/>
          <w:szCs w:val="18"/>
        </w:rPr>
        <w:t xml:space="preserve"> Bushiri (2020).</w:t>
      </w:r>
    </w:p>
  </w:footnote>
  <w:footnote w:id="7">
    <w:p w:rsidR="006F2356" w:rsidRPr="00B301D2" w:rsidRDefault="006F2356">
      <w:pPr>
        <w:pStyle w:val="FootnoteText"/>
        <w:rPr>
          <w:sz w:val="18"/>
          <w:szCs w:val="18"/>
        </w:rPr>
      </w:pPr>
      <w:r w:rsidRPr="00B301D2">
        <w:rPr>
          <w:rStyle w:val="FootnoteReference"/>
          <w:sz w:val="18"/>
          <w:szCs w:val="18"/>
        </w:rPr>
        <w:footnoteRef/>
      </w:r>
      <w:r w:rsidRPr="00B301D2">
        <w:rPr>
          <w:sz w:val="18"/>
          <w:szCs w:val="18"/>
        </w:rPr>
        <w:t xml:space="preserve"> Eye Witness News (2020).</w:t>
      </w:r>
    </w:p>
  </w:footnote>
  <w:footnote w:id="8">
    <w:p w:rsidR="00AE7A4F" w:rsidRDefault="00AE7A4F">
      <w:pPr>
        <w:pStyle w:val="FootnoteText"/>
      </w:pPr>
      <w:r w:rsidRPr="00B301D2">
        <w:rPr>
          <w:rStyle w:val="FootnoteReference"/>
          <w:sz w:val="18"/>
          <w:szCs w:val="18"/>
        </w:rPr>
        <w:footnoteRef/>
      </w:r>
      <w:r w:rsidRPr="00B301D2">
        <w:rPr>
          <w:sz w:val="18"/>
          <w:szCs w:val="18"/>
        </w:rPr>
        <w:t xml:space="preserve"> Malawi Ministry of Foreign Affairs (2020).</w:t>
      </w:r>
    </w:p>
  </w:footnote>
  <w:footnote w:id="9">
    <w:p w:rsidR="005E71AD" w:rsidRPr="004A7D0E" w:rsidRDefault="005E71AD" w:rsidP="005E71AD">
      <w:pPr>
        <w:pStyle w:val="FootnoteText"/>
        <w:rPr>
          <w:rFonts w:cs="Arial"/>
          <w:sz w:val="18"/>
          <w:szCs w:val="18"/>
        </w:rPr>
      </w:pPr>
      <w:r w:rsidRPr="00CA73AB">
        <w:rPr>
          <w:rStyle w:val="FootnoteReference"/>
          <w:rFonts w:eastAsia="Calibri"/>
          <w:sz w:val="18"/>
          <w:szCs w:val="18"/>
        </w:rPr>
        <w:footnoteRef/>
      </w:r>
      <w:r w:rsidRPr="00CA73AB">
        <w:rPr>
          <w:rFonts w:cs="Arial"/>
          <w:sz w:val="18"/>
          <w:szCs w:val="18"/>
        </w:rPr>
        <w:t xml:space="preserve"> </w:t>
      </w:r>
      <w:r w:rsidRPr="004A7D0E">
        <w:rPr>
          <w:rFonts w:cs="Arial"/>
          <w:sz w:val="18"/>
          <w:szCs w:val="18"/>
        </w:rPr>
        <w:t>Department of Home Affairs (2019a).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E5" w:rsidRDefault="00FE02E5">
    <w:pPr>
      <w:pStyle w:val="Header"/>
    </w:pPr>
    <w:r>
      <w:rPr>
        <w:noProof/>
      </w:rPr>
      <w:drawing>
        <wp:anchor distT="0" distB="0" distL="114300" distR="114300" simplePos="0" relativeHeight="251658240" behindDoc="1" locked="0" layoutInCell="1" allowOverlap="1" wp14:anchorId="14BE3290" wp14:editId="5FA667E5">
          <wp:simplePos x="0" y="0"/>
          <wp:positionH relativeFrom="margin">
            <wp:align>right</wp:align>
          </wp:positionH>
          <wp:positionV relativeFrom="page">
            <wp:posOffset>743481</wp:posOffset>
          </wp:positionV>
          <wp:extent cx="2279650" cy="611505"/>
          <wp:effectExtent l="0" t="0" r="6350" b="0"/>
          <wp:wrapNone/>
          <wp:docPr id="14" name="Picture 1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UNIT-RGB-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738"/>
    <w:multiLevelType w:val="hybridMultilevel"/>
    <w:tmpl w:val="358228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8F25DAD"/>
    <w:multiLevelType w:val="hybridMultilevel"/>
    <w:tmpl w:val="00365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290562"/>
    <w:multiLevelType w:val="hybridMultilevel"/>
    <w:tmpl w:val="4E5ECA84"/>
    <w:lvl w:ilvl="0" w:tplc="18189F30">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F65AA4"/>
    <w:multiLevelType w:val="hybridMultilevel"/>
    <w:tmpl w:val="FF7A8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3A6955"/>
    <w:multiLevelType w:val="hybridMultilevel"/>
    <w:tmpl w:val="3DFA3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859A9"/>
    <w:multiLevelType w:val="hybridMultilevel"/>
    <w:tmpl w:val="F2CC42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B03843"/>
    <w:multiLevelType w:val="hybridMultilevel"/>
    <w:tmpl w:val="5B2645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D221B9"/>
    <w:multiLevelType w:val="hybridMultilevel"/>
    <w:tmpl w:val="BE020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526F08"/>
    <w:multiLevelType w:val="hybridMultilevel"/>
    <w:tmpl w:val="8A4CF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371B3C"/>
    <w:multiLevelType w:val="hybridMultilevel"/>
    <w:tmpl w:val="F33AC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897C01"/>
    <w:multiLevelType w:val="hybridMultilevel"/>
    <w:tmpl w:val="623CF922"/>
    <w:lvl w:ilvl="0" w:tplc="043AA4D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641E33"/>
    <w:multiLevelType w:val="hybridMultilevel"/>
    <w:tmpl w:val="66E28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89416C"/>
    <w:multiLevelType w:val="hybridMultilevel"/>
    <w:tmpl w:val="623CF922"/>
    <w:lvl w:ilvl="0" w:tplc="043AA4D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6582E"/>
    <w:multiLevelType w:val="hybridMultilevel"/>
    <w:tmpl w:val="4B020F90"/>
    <w:lvl w:ilvl="0" w:tplc="570A6E1C">
      <w:start w:val="1"/>
      <w:numFmt w:val="bullet"/>
      <w:lvlText w:val="•"/>
      <w:lvlJc w:val="left"/>
      <w:pPr>
        <w:tabs>
          <w:tab w:val="num" w:pos="720"/>
        </w:tabs>
        <w:ind w:left="720" w:hanging="360"/>
      </w:pPr>
      <w:rPr>
        <w:rFonts w:ascii="Arial" w:hAnsi="Arial" w:hint="default"/>
      </w:rPr>
    </w:lvl>
    <w:lvl w:ilvl="1" w:tplc="C2F25C06" w:tentative="1">
      <w:start w:val="1"/>
      <w:numFmt w:val="bullet"/>
      <w:lvlText w:val="•"/>
      <w:lvlJc w:val="left"/>
      <w:pPr>
        <w:tabs>
          <w:tab w:val="num" w:pos="1440"/>
        </w:tabs>
        <w:ind w:left="1440" w:hanging="360"/>
      </w:pPr>
      <w:rPr>
        <w:rFonts w:ascii="Arial" w:hAnsi="Arial" w:hint="default"/>
      </w:rPr>
    </w:lvl>
    <w:lvl w:ilvl="2" w:tplc="AC861CD8" w:tentative="1">
      <w:start w:val="1"/>
      <w:numFmt w:val="bullet"/>
      <w:lvlText w:val="•"/>
      <w:lvlJc w:val="left"/>
      <w:pPr>
        <w:tabs>
          <w:tab w:val="num" w:pos="2160"/>
        </w:tabs>
        <w:ind w:left="2160" w:hanging="360"/>
      </w:pPr>
      <w:rPr>
        <w:rFonts w:ascii="Arial" w:hAnsi="Arial" w:hint="default"/>
      </w:rPr>
    </w:lvl>
    <w:lvl w:ilvl="3" w:tplc="0658CBFA" w:tentative="1">
      <w:start w:val="1"/>
      <w:numFmt w:val="bullet"/>
      <w:lvlText w:val="•"/>
      <w:lvlJc w:val="left"/>
      <w:pPr>
        <w:tabs>
          <w:tab w:val="num" w:pos="2880"/>
        </w:tabs>
        <w:ind w:left="2880" w:hanging="360"/>
      </w:pPr>
      <w:rPr>
        <w:rFonts w:ascii="Arial" w:hAnsi="Arial" w:hint="default"/>
      </w:rPr>
    </w:lvl>
    <w:lvl w:ilvl="4" w:tplc="D4B6CF76" w:tentative="1">
      <w:start w:val="1"/>
      <w:numFmt w:val="bullet"/>
      <w:lvlText w:val="•"/>
      <w:lvlJc w:val="left"/>
      <w:pPr>
        <w:tabs>
          <w:tab w:val="num" w:pos="3600"/>
        </w:tabs>
        <w:ind w:left="3600" w:hanging="360"/>
      </w:pPr>
      <w:rPr>
        <w:rFonts w:ascii="Arial" w:hAnsi="Arial" w:hint="default"/>
      </w:rPr>
    </w:lvl>
    <w:lvl w:ilvl="5" w:tplc="9FBECB58" w:tentative="1">
      <w:start w:val="1"/>
      <w:numFmt w:val="bullet"/>
      <w:lvlText w:val="•"/>
      <w:lvlJc w:val="left"/>
      <w:pPr>
        <w:tabs>
          <w:tab w:val="num" w:pos="4320"/>
        </w:tabs>
        <w:ind w:left="4320" w:hanging="360"/>
      </w:pPr>
      <w:rPr>
        <w:rFonts w:ascii="Arial" w:hAnsi="Arial" w:hint="default"/>
      </w:rPr>
    </w:lvl>
    <w:lvl w:ilvl="6" w:tplc="7454441C" w:tentative="1">
      <w:start w:val="1"/>
      <w:numFmt w:val="bullet"/>
      <w:lvlText w:val="•"/>
      <w:lvlJc w:val="left"/>
      <w:pPr>
        <w:tabs>
          <w:tab w:val="num" w:pos="5040"/>
        </w:tabs>
        <w:ind w:left="5040" w:hanging="360"/>
      </w:pPr>
      <w:rPr>
        <w:rFonts w:ascii="Arial" w:hAnsi="Arial" w:hint="default"/>
      </w:rPr>
    </w:lvl>
    <w:lvl w:ilvl="7" w:tplc="56BE1076" w:tentative="1">
      <w:start w:val="1"/>
      <w:numFmt w:val="bullet"/>
      <w:lvlText w:val="•"/>
      <w:lvlJc w:val="left"/>
      <w:pPr>
        <w:tabs>
          <w:tab w:val="num" w:pos="5760"/>
        </w:tabs>
        <w:ind w:left="5760" w:hanging="360"/>
      </w:pPr>
      <w:rPr>
        <w:rFonts w:ascii="Arial" w:hAnsi="Arial" w:hint="default"/>
      </w:rPr>
    </w:lvl>
    <w:lvl w:ilvl="8" w:tplc="D8F02B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4771FD"/>
    <w:multiLevelType w:val="hybridMultilevel"/>
    <w:tmpl w:val="75D4D734"/>
    <w:lvl w:ilvl="0" w:tplc="A0A44988">
      <w:start w:val="1"/>
      <w:numFmt w:val="bullet"/>
      <w:lvlText w:val="•"/>
      <w:lvlJc w:val="left"/>
      <w:pPr>
        <w:tabs>
          <w:tab w:val="num" w:pos="720"/>
        </w:tabs>
        <w:ind w:left="720" w:hanging="360"/>
      </w:pPr>
      <w:rPr>
        <w:rFonts w:ascii="Arial" w:hAnsi="Arial" w:hint="default"/>
      </w:rPr>
    </w:lvl>
    <w:lvl w:ilvl="1" w:tplc="3BC8F7B8" w:tentative="1">
      <w:start w:val="1"/>
      <w:numFmt w:val="bullet"/>
      <w:lvlText w:val="•"/>
      <w:lvlJc w:val="left"/>
      <w:pPr>
        <w:tabs>
          <w:tab w:val="num" w:pos="1440"/>
        </w:tabs>
        <w:ind w:left="1440" w:hanging="360"/>
      </w:pPr>
      <w:rPr>
        <w:rFonts w:ascii="Arial" w:hAnsi="Arial" w:hint="default"/>
      </w:rPr>
    </w:lvl>
    <w:lvl w:ilvl="2" w:tplc="FB383086" w:tentative="1">
      <w:start w:val="1"/>
      <w:numFmt w:val="bullet"/>
      <w:lvlText w:val="•"/>
      <w:lvlJc w:val="left"/>
      <w:pPr>
        <w:tabs>
          <w:tab w:val="num" w:pos="2160"/>
        </w:tabs>
        <w:ind w:left="2160" w:hanging="360"/>
      </w:pPr>
      <w:rPr>
        <w:rFonts w:ascii="Arial" w:hAnsi="Arial" w:hint="default"/>
      </w:rPr>
    </w:lvl>
    <w:lvl w:ilvl="3" w:tplc="D95ADF7E" w:tentative="1">
      <w:start w:val="1"/>
      <w:numFmt w:val="bullet"/>
      <w:lvlText w:val="•"/>
      <w:lvlJc w:val="left"/>
      <w:pPr>
        <w:tabs>
          <w:tab w:val="num" w:pos="2880"/>
        </w:tabs>
        <w:ind w:left="2880" w:hanging="360"/>
      </w:pPr>
      <w:rPr>
        <w:rFonts w:ascii="Arial" w:hAnsi="Arial" w:hint="default"/>
      </w:rPr>
    </w:lvl>
    <w:lvl w:ilvl="4" w:tplc="802A5A88" w:tentative="1">
      <w:start w:val="1"/>
      <w:numFmt w:val="bullet"/>
      <w:lvlText w:val="•"/>
      <w:lvlJc w:val="left"/>
      <w:pPr>
        <w:tabs>
          <w:tab w:val="num" w:pos="3600"/>
        </w:tabs>
        <w:ind w:left="3600" w:hanging="360"/>
      </w:pPr>
      <w:rPr>
        <w:rFonts w:ascii="Arial" w:hAnsi="Arial" w:hint="default"/>
      </w:rPr>
    </w:lvl>
    <w:lvl w:ilvl="5" w:tplc="9C329932" w:tentative="1">
      <w:start w:val="1"/>
      <w:numFmt w:val="bullet"/>
      <w:lvlText w:val="•"/>
      <w:lvlJc w:val="left"/>
      <w:pPr>
        <w:tabs>
          <w:tab w:val="num" w:pos="4320"/>
        </w:tabs>
        <w:ind w:left="4320" w:hanging="360"/>
      </w:pPr>
      <w:rPr>
        <w:rFonts w:ascii="Arial" w:hAnsi="Arial" w:hint="default"/>
      </w:rPr>
    </w:lvl>
    <w:lvl w:ilvl="6" w:tplc="BE1480F6" w:tentative="1">
      <w:start w:val="1"/>
      <w:numFmt w:val="bullet"/>
      <w:lvlText w:val="•"/>
      <w:lvlJc w:val="left"/>
      <w:pPr>
        <w:tabs>
          <w:tab w:val="num" w:pos="5040"/>
        </w:tabs>
        <w:ind w:left="5040" w:hanging="360"/>
      </w:pPr>
      <w:rPr>
        <w:rFonts w:ascii="Arial" w:hAnsi="Arial" w:hint="default"/>
      </w:rPr>
    </w:lvl>
    <w:lvl w:ilvl="7" w:tplc="D3EED400" w:tentative="1">
      <w:start w:val="1"/>
      <w:numFmt w:val="bullet"/>
      <w:lvlText w:val="•"/>
      <w:lvlJc w:val="left"/>
      <w:pPr>
        <w:tabs>
          <w:tab w:val="num" w:pos="5760"/>
        </w:tabs>
        <w:ind w:left="5760" w:hanging="360"/>
      </w:pPr>
      <w:rPr>
        <w:rFonts w:ascii="Arial" w:hAnsi="Arial" w:hint="default"/>
      </w:rPr>
    </w:lvl>
    <w:lvl w:ilvl="8" w:tplc="A03468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51110"/>
    <w:multiLevelType w:val="hybridMultilevel"/>
    <w:tmpl w:val="AF3C0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C7C4DEA"/>
    <w:multiLevelType w:val="hybridMultilevel"/>
    <w:tmpl w:val="AFFCD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A349E7"/>
    <w:multiLevelType w:val="hybridMultilevel"/>
    <w:tmpl w:val="CC7C3E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1C3C99"/>
    <w:multiLevelType w:val="hybridMultilevel"/>
    <w:tmpl w:val="A75AD3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5AE22A5"/>
    <w:multiLevelType w:val="hybridMultilevel"/>
    <w:tmpl w:val="94506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5F475D"/>
    <w:multiLevelType w:val="hybridMultilevel"/>
    <w:tmpl w:val="0C06AE6E"/>
    <w:lvl w:ilvl="0" w:tplc="18189F30">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C9F52B0"/>
    <w:multiLevelType w:val="hybridMultilevel"/>
    <w:tmpl w:val="07F004B0"/>
    <w:lvl w:ilvl="0" w:tplc="47284ACC">
      <w:start w:val="1"/>
      <w:numFmt w:val="bullet"/>
      <w:lvlText w:val="•"/>
      <w:lvlJc w:val="left"/>
      <w:pPr>
        <w:tabs>
          <w:tab w:val="num" w:pos="720"/>
        </w:tabs>
        <w:ind w:left="720" w:hanging="360"/>
      </w:pPr>
      <w:rPr>
        <w:rFonts w:ascii="Arial" w:hAnsi="Arial" w:hint="default"/>
      </w:rPr>
    </w:lvl>
    <w:lvl w:ilvl="1" w:tplc="C3F40336" w:tentative="1">
      <w:start w:val="1"/>
      <w:numFmt w:val="bullet"/>
      <w:lvlText w:val="•"/>
      <w:lvlJc w:val="left"/>
      <w:pPr>
        <w:tabs>
          <w:tab w:val="num" w:pos="1440"/>
        </w:tabs>
        <w:ind w:left="1440" w:hanging="360"/>
      </w:pPr>
      <w:rPr>
        <w:rFonts w:ascii="Arial" w:hAnsi="Arial" w:hint="default"/>
      </w:rPr>
    </w:lvl>
    <w:lvl w:ilvl="2" w:tplc="85601254" w:tentative="1">
      <w:start w:val="1"/>
      <w:numFmt w:val="bullet"/>
      <w:lvlText w:val="•"/>
      <w:lvlJc w:val="left"/>
      <w:pPr>
        <w:tabs>
          <w:tab w:val="num" w:pos="2160"/>
        </w:tabs>
        <w:ind w:left="2160" w:hanging="360"/>
      </w:pPr>
      <w:rPr>
        <w:rFonts w:ascii="Arial" w:hAnsi="Arial" w:hint="default"/>
      </w:rPr>
    </w:lvl>
    <w:lvl w:ilvl="3" w:tplc="A6C2CD58" w:tentative="1">
      <w:start w:val="1"/>
      <w:numFmt w:val="bullet"/>
      <w:lvlText w:val="•"/>
      <w:lvlJc w:val="left"/>
      <w:pPr>
        <w:tabs>
          <w:tab w:val="num" w:pos="2880"/>
        </w:tabs>
        <w:ind w:left="2880" w:hanging="360"/>
      </w:pPr>
      <w:rPr>
        <w:rFonts w:ascii="Arial" w:hAnsi="Arial" w:hint="default"/>
      </w:rPr>
    </w:lvl>
    <w:lvl w:ilvl="4" w:tplc="65003D3E" w:tentative="1">
      <w:start w:val="1"/>
      <w:numFmt w:val="bullet"/>
      <w:lvlText w:val="•"/>
      <w:lvlJc w:val="left"/>
      <w:pPr>
        <w:tabs>
          <w:tab w:val="num" w:pos="3600"/>
        </w:tabs>
        <w:ind w:left="3600" w:hanging="360"/>
      </w:pPr>
      <w:rPr>
        <w:rFonts w:ascii="Arial" w:hAnsi="Arial" w:hint="default"/>
      </w:rPr>
    </w:lvl>
    <w:lvl w:ilvl="5" w:tplc="C1940716" w:tentative="1">
      <w:start w:val="1"/>
      <w:numFmt w:val="bullet"/>
      <w:lvlText w:val="•"/>
      <w:lvlJc w:val="left"/>
      <w:pPr>
        <w:tabs>
          <w:tab w:val="num" w:pos="4320"/>
        </w:tabs>
        <w:ind w:left="4320" w:hanging="360"/>
      </w:pPr>
      <w:rPr>
        <w:rFonts w:ascii="Arial" w:hAnsi="Arial" w:hint="default"/>
      </w:rPr>
    </w:lvl>
    <w:lvl w:ilvl="6" w:tplc="4BC2C910" w:tentative="1">
      <w:start w:val="1"/>
      <w:numFmt w:val="bullet"/>
      <w:lvlText w:val="•"/>
      <w:lvlJc w:val="left"/>
      <w:pPr>
        <w:tabs>
          <w:tab w:val="num" w:pos="5040"/>
        </w:tabs>
        <w:ind w:left="5040" w:hanging="360"/>
      </w:pPr>
      <w:rPr>
        <w:rFonts w:ascii="Arial" w:hAnsi="Arial" w:hint="default"/>
      </w:rPr>
    </w:lvl>
    <w:lvl w:ilvl="7" w:tplc="DEC4828C" w:tentative="1">
      <w:start w:val="1"/>
      <w:numFmt w:val="bullet"/>
      <w:lvlText w:val="•"/>
      <w:lvlJc w:val="left"/>
      <w:pPr>
        <w:tabs>
          <w:tab w:val="num" w:pos="5760"/>
        </w:tabs>
        <w:ind w:left="5760" w:hanging="360"/>
      </w:pPr>
      <w:rPr>
        <w:rFonts w:ascii="Arial" w:hAnsi="Arial" w:hint="default"/>
      </w:rPr>
    </w:lvl>
    <w:lvl w:ilvl="8" w:tplc="B25295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0D7268"/>
    <w:multiLevelType w:val="hybridMultilevel"/>
    <w:tmpl w:val="7F7893D2"/>
    <w:lvl w:ilvl="0" w:tplc="18189F30">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0141074"/>
    <w:multiLevelType w:val="hybridMultilevel"/>
    <w:tmpl w:val="BB149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7408BC"/>
    <w:multiLevelType w:val="hybridMultilevel"/>
    <w:tmpl w:val="6AB049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AA71F16"/>
    <w:multiLevelType w:val="hybridMultilevel"/>
    <w:tmpl w:val="9E7A5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BCD2944"/>
    <w:multiLevelType w:val="hybridMultilevel"/>
    <w:tmpl w:val="B02032D6"/>
    <w:lvl w:ilvl="0" w:tplc="9F1EC69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B7380C"/>
    <w:multiLevelType w:val="hybridMultilevel"/>
    <w:tmpl w:val="A4528272"/>
    <w:lvl w:ilvl="0" w:tplc="C8B41DD0">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51B54700"/>
    <w:multiLevelType w:val="hybridMultilevel"/>
    <w:tmpl w:val="40125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3B45B49"/>
    <w:multiLevelType w:val="hybridMultilevel"/>
    <w:tmpl w:val="85A219C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0" w15:restartNumberingAfterBreak="0">
    <w:nsid w:val="5EF82A4D"/>
    <w:multiLevelType w:val="multilevel"/>
    <w:tmpl w:val="183880F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A9761D"/>
    <w:multiLevelType w:val="hybridMultilevel"/>
    <w:tmpl w:val="00D68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0AB58D6"/>
    <w:multiLevelType w:val="hybridMultilevel"/>
    <w:tmpl w:val="95625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17A4A12"/>
    <w:multiLevelType w:val="hybridMultilevel"/>
    <w:tmpl w:val="D076F692"/>
    <w:lvl w:ilvl="0" w:tplc="1C09000B">
      <w:start w:val="1"/>
      <w:numFmt w:val="bullet"/>
      <w:lvlText w:val=""/>
      <w:lvlJc w:val="left"/>
      <w:pPr>
        <w:tabs>
          <w:tab w:val="num" w:pos="720"/>
        </w:tabs>
        <w:ind w:left="720" w:hanging="360"/>
      </w:pPr>
      <w:rPr>
        <w:rFonts w:ascii="Wingdings" w:hAnsi="Wingdings" w:hint="default"/>
      </w:rPr>
    </w:lvl>
    <w:lvl w:ilvl="1" w:tplc="E26AAA66" w:tentative="1">
      <w:start w:val="1"/>
      <w:numFmt w:val="bullet"/>
      <w:lvlText w:val="o"/>
      <w:lvlJc w:val="left"/>
      <w:pPr>
        <w:tabs>
          <w:tab w:val="num" w:pos="1440"/>
        </w:tabs>
        <w:ind w:left="1440" w:hanging="360"/>
      </w:pPr>
      <w:rPr>
        <w:rFonts w:ascii="Courier New" w:hAnsi="Courier New" w:hint="default"/>
      </w:rPr>
    </w:lvl>
    <w:lvl w:ilvl="2" w:tplc="8A263C82" w:tentative="1">
      <w:start w:val="1"/>
      <w:numFmt w:val="bullet"/>
      <w:lvlText w:val="o"/>
      <w:lvlJc w:val="left"/>
      <w:pPr>
        <w:tabs>
          <w:tab w:val="num" w:pos="2160"/>
        </w:tabs>
        <w:ind w:left="2160" w:hanging="360"/>
      </w:pPr>
      <w:rPr>
        <w:rFonts w:ascii="Courier New" w:hAnsi="Courier New" w:hint="default"/>
      </w:rPr>
    </w:lvl>
    <w:lvl w:ilvl="3" w:tplc="CA0E36AE" w:tentative="1">
      <w:start w:val="1"/>
      <w:numFmt w:val="bullet"/>
      <w:lvlText w:val="o"/>
      <w:lvlJc w:val="left"/>
      <w:pPr>
        <w:tabs>
          <w:tab w:val="num" w:pos="2880"/>
        </w:tabs>
        <w:ind w:left="2880" w:hanging="360"/>
      </w:pPr>
      <w:rPr>
        <w:rFonts w:ascii="Courier New" w:hAnsi="Courier New" w:hint="default"/>
      </w:rPr>
    </w:lvl>
    <w:lvl w:ilvl="4" w:tplc="2946DF42" w:tentative="1">
      <w:start w:val="1"/>
      <w:numFmt w:val="bullet"/>
      <w:lvlText w:val="o"/>
      <w:lvlJc w:val="left"/>
      <w:pPr>
        <w:tabs>
          <w:tab w:val="num" w:pos="3600"/>
        </w:tabs>
        <w:ind w:left="3600" w:hanging="360"/>
      </w:pPr>
      <w:rPr>
        <w:rFonts w:ascii="Courier New" w:hAnsi="Courier New" w:hint="default"/>
      </w:rPr>
    </w:lvl>
    <w:lvl w:ilvl="5" w:tplc="8BCCABD2" w:tentative="1">
      <w:start w:val="1"/>
      <w:numFmt w:val="bullet"/>
      <w:lvlText w:val="o"/>
      <w:lvlJc w:val="left"/>
      <w:pPr>
        <w:tabs>
          <w:tab w:val="num" w:pos="4320"/>
        </w:tabs>
        <w:ind w:left="4320" w:hanging="360"/>
      </w:pPr>
      <w:rPr>
        <w:rFonts w:ascii="Courier New" w:hAnsi="Courier New" w:hint="default"/>
      </w:rPr>
    </w:lvl>
    <w:lvl w:ilvl="6" w:tplc="30AECD60" w:tentative="1">
      <w:start w:val="1"/>
      <w:numFmt w:val="bullet"/>
      <w:lvlText w:val="o"/>
      <w:lvlJc w:val="left"/>
      <w:pPr>
        <w:tabs>
          <w:tab w:val="num" w:pos="5040"/>
        </w:tabs>
        <w:ind w:left="5040" w:hanging="360"/>
      </w:pPr>
      <w:rPr>
        <w:rFonts w:ascii="Courier New" w:hAnsi="Courier New" w:hint="default"/>
      </w:rPr>
    </w:lvl>
    <w:lvl w:ilvl="7" w:tplc="7A767C80" w:tentative="1">
      <w:start w:val="1"/>
      <w:numFmt w:val="bullet"/>
      <w:lvlText w:val="o"/>
      <w:lvlJc w:val="left"/>
      <w:pPr>
        <w:tabs>
          <w:tab w:val="num" w:pos="5760"/>
        </w:tabs>
        <w:ind w:left="5760" w:hanging="360"/>
      </w:pPr>
      <w:rPr>
        <w:rFonts w:ascii="Courier New" w:hAnsi="Courier New" w:hint="default"/>
      </w:rPr>
    </w:lvl>
    <w:lvl w:ilvl="8" w:tplc="CD9A090C"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3F92164"/>
    <w:multiLevelType w:val="hybridMultilevel"/>
    <w:tmpl w:val="603A03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5442F77"/>
    <w:multiLevelType w:val="multilevel"/>
    <w:tmpl w:val="3F3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8524D"/>
    <w:multiLevelType w:val="hybridMultilevel"/>
    <w:tmpl w:val="4928E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8887D1F"/>
    <w:multiLevelType w:val="hybridMultilevel"/>
    <w:tmpl w:val="D76C0D4C"/>
    <w:lvl w:ilvl="0" w:tplc="1C09000B">
      <w:start w:val="1"/>
      <w:numFmt w:val="bullet"/>
      <w:lvlText w:val=""/>
      <w:lvlJc w:val="left"/>
      <w:pPr>
        <w:tabs>
          <w:tab w:val="num" w:pos="720"/>
        </w:tabs>
        <w:ind w:left="720" w:hanging="360"/>
      </w:pPr>
      <w:rPr>
        <w:rFonts w:ascii="Wingdings" w:hAnsi="Wingdings" w:hint="default"/>
      </w:rPr>
    </w:lvl>
    <w:lvl w:ilvl="1" w:tplc="04FC9F18" w:tentative="1">
      <w:start w:val="1"/>
      <w:numFmt w:val="bullet"/>
      <w:lvlText w:val="•"/>
      <w:lvlJc w:val="left"/>
      <w:pPr>
        <w:tabs>
          <w:tab w:val="num" w:pos="1440"/>
        </w:tabs>
        <w:ind w:left="1440" w:hanging="360"/>
      </w:pPr>
      <w:rPr>
        <w:rFonts w:ascii="Arial" w:hAnsi="Arial" w:hint="default"/>
      </w:rPr>
    </w:lvl>
    <w:lvl w:ilvl="2" w:tplc="D6F02D28" w:tentative="1">
      <w:start w:val="1"/>
      <w:numFmt w:val="bullet"/>
      <w:lvlText w:val="•"/>
      <w:lvlJc w:val="left"/>
      <w:pPr>
        <w:tabs>
          <w:tab w:val="num" w:pos="2160"/>
        </w:tabs>
        <w:ind w:left="2160" w:hanging="360"/>
      </w:pPr>
      <w:rPr>
        <w:rFonts w:ascii="Arial" w:hAnsi="Arial" w:hint="default"/>
      </w:rPr>
    </w:lvl>
    <w:lvl w:ilvl="3" w:tplc="E146FF9A" w:tentative="1">
      <w:start w:val="1"/>
      <w:numFmt w:val="bullet"/>
      <w:lvlText w:val="•"/>
      <w:lvlJc w:val="left"/>
      <w:pPr>
        <w:tabs>
          <w:tab w:val="num" w:pos="2880"/>
        </w:tabs>
        <w:ind w:left="2880" w:hanging="360"/>
      </w:pPr>
      <w:rPr>
        <w:rFonts w:ascii="Arial" w:hAnsi="Arial" w:hint="default"/>
      </w:rPr>
    </w:lvl>
    <w:lvl w:ilvl="4" w:tplc="5790C0B4" w:tentative="1">
      <w:start w:val="1"/>
      <w:numFmt w:val="bullet"/>
      <w:lvlText w:val="•"/>
      <w:lvlJc w:val="left"/>
      <w:pPr>
        <w:tabs>
          <w:tab w:val="num" w:pos="3600"/>
        </w:tabs>
        <w:ind w:left="3600" w:hanging="360"/>
      </w:pPr>
      <w:rPr>
        <w:rFonts w:ascii="Arial" w:hAnsi="Arial" w:hint="default"/>
      </w:rPr>
    </w:lvl>
    <w:lvl w:ilvl="5" w:tplc="563EE884" w:tentative="1">
      <w:start w:val="1"/>
      <w:numFmt w:val="bullet"/>
      <w:lvlText w:val="•"/>
      <w:lvlJc w:val="left"/>
      <w:pPr>
        <w:tabs>
          <w:tab w:val="num" w:pos="4320"/>
        </w:tabs>
        <w:ind w:left="4320" w:hanging="360"/>
      </w:pPr>
      <w:rPr>
        <w:rFonts w:ascii="Arial" w:hAnsi="Arial" w:hint="default"/>
      </w:rPr>
    </w:lvl>
    <w:lvl w:ilvl="6" w:tplc="B98257C4" w:tentative="1">
      <w:start w:val="1"/>
      <w:numFmt w:val="bullet"/>
      <w:lvlText w:val="•"/>
      <w:lvlJc w:val="left"/>
      <w:pPr>
        <w:tabs>
          <w:tab w:val="num" w:pos="5040"/>
        </w:tabs>
        <w:ind w:left="5040" w:hanging="360"/>
      </w:pPr>
      <w:rPr>
        <w:rFonts w:ascii="Arial" w:hAnsi="Arial" w:hint="default"/>
      </w:rPr>
    </w:lvl>
    <w:lvl w:ilvl="7" w:tplc="8A9C0F6A" w:tentative="1">
      <w:start w:val="1"/>
      <w:numFmt w:val="bullet"/>
      <w:lvlText w:val="•"/>
      <w:lvlJc w:val="left"/>
      <w:pPr>
        <w:tabs>
          <w:tab w:val="num" w:pos="5760"/>
        </w:tabs>
        <w:ind w:left="5760" w:hanging="360"/>
      </w:pPr>
      <w:rPr>
        <w:rFonts w:ascii="Arial" w:hAnsi="Arial" w:hint="default"/>
      </w:rPr>
    </w:lvl>
    <w:lvl w:ilvl="8" w:tplc="B2A61C3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6B337E"/>
    <w:multiLevelType w:val="hybridMultilevel"/>
    <w:tmpl w:val="643AA4FE"/>
    <w:lvl w:ilvl="0" w:tplc="1C09000B">
      <w:start w:val="1"/>
      <w:numFmt w:val="bullet"/>
      <w:lvlText w:val=""/>
      <w:lvlJc w:val="left"/>
      <w:pPr>
        <w:tabs>
          <w:tab w:val="num" w:pos="720"/>
        </w:tabs>
        <w:ind w:left="720" w:hanging="360"/>
      </w:pPr>
      <w:rPr>
        <w:rFonts w:ascii="Wingdings" w:hAnsi="Wingdings" w:hint="default"/>
      </w:rPr>
    </w:lvl>
    <w:lvl w:ilvl="1" w:tplc="A470C4FE" w:tentative="1">
      <w:start w:val="1"/>
      <w:numFmt w:val="bullet"/>
      <w:lvlText w:val="o"/>
      <w:lvlJc w:val="left"/>
      <w:pPr>
        <w:tabs>
          <w:tab w:val="num" w:pos="1440"/>
        </w:tabs>
        <w:ind w:left="1440" w:hanging="360"/>
      </w:pPr>
      <w:rPr>
        <w:rFonts w:ascii="Courier New" w:hAnsi="Courier New" w:hint="default"/>
      </w:rPr>
    </w:lvl>
    <w:lvl w:ilvl="2" w:tplc="E33C1500" w:tentative="1">
      <w:start w:val="1"/>
      <w:numFmt w:val="bullet"/>
      <w:lvlText w:val="o"/>
      <w:lvlJc w:val="left"/>
      <w:pPr>
        <w:tabs>
          <w:tab w:val="num" w:pos="2160"/>
        </w:tabs>
        <w:ind w:left="2160" w:hanging="360"/>
      </w:pPr>
      <w:rPr>
        <w:rFonts w:ascii="Courier New" w:hAnsi="Courier New" w:hint="default"/>
      </w:rPr>
    </w:lvl>
    <w:lvl w:ilvl="3" w:tplc="F714524E" w:tentative="1">
      <w:start w:val="1"/>
      <w:numFmt w:val="bullet"/>
      <w:lvlText w:val="o"/>
      <w:lvlJc w:val="left"/>
      <w:pPr>
        <w:tabs>
          <w:tab w:val="num" w:pos="2880"/>
        </w:tabs>
        <w:ind w:left="2880" w:hanging="360"/>
      </w:pPr>
      <w:rPr>
        <w:rFonts w:ascii="Courier New" w:hAnsi="Courier New" w:hint="default"/>
      </w:rPr>
    </w:lvl>
    <w:lvl w:ilvl="4" w:tplc="F64EBE5E" w:tentative="1">
      <w:start w:val="1"/>
      <w:numFmt w:val="bullet"/>
      <w:lvlText w:val="o"/>
      <w:lvlJc w:val="left"/>
      <w:pPr>
        <w:tabs>
          <w:tab w:val="num" w:pos="3600"/>
        </w:tabs>
        <w:ind w:left="3600" w:hanging="360"/>
      </w:pPr>
      <w:rPr>
        <w:rFonts w:ascii="Courier New" w:hAnsi="Courier New" w:hint="default"/>
      </w:rPr>
    </w:lvl>
    <w:lvl w:ilvl="5" w:tplc="8F26152E" w:tentative="1">
      <w:start w:val="1"/>
      <w:numFmt w:val="bullet"/>
      <w:lvlText w:val="o"/>
      <w:lvlJc w:val="left"/>
      <w:pPr>
        <w:tabs>
          <w:tab w:val="num" w:pos="4320"/>
        </w:tabs>
        <w:ind w:left="4320" w:hanging="360"/>
      </w:pPr>
      <w:rPr>
        <w:rFonts w:ascii="Courier New" w:hAnsi="Courier New" w:hint="default"/>
      </w:rPr>
    </w:lvl>
    <w:lvl w:ilvl="6" w:tplc="C8BA43CA" w:tentative="1">
      <w:start w:val="1"/>
      <w:numFmt w:val="bullet"/>
      <w:lvlText w:val="o"/>
      <w:lvlJc w:val="left"/>
      <w:pPr>
        <w:tabs>
          <w:tab w:val="num" w:pos="5040"/>
        </w:tabs>
        <w:ind w:left="5040" w:hanging="360"/>
      </w:pPr>
      <w:rPr>
        <w:rFonts w:ascii="Courier New" w:hAnsi="Courier New" w:hint="default"/>
      </w:rPr>
    </w:lvl>
    <w:lvl w:ilvl="7" w:tplc="E79E3620" w:tentative="1">
      <w:start w:val="1"/>
      <w:numFmt w:val="bullet"/>
      <w:lvlText w:val="o"/>
      <w:lvlJc w:val="left"/>
      <w:pPr>
        <w:tabs>
          <w:tab w:val="num" w:pos="5760"/>
        </w:tabs>
        <w:ind w:left="5760" w:hanging="360"/>
      </w:pPr>
      <w:rPr>
        <w:rFonts w:ascii="Courier New" w:hAnsi="Courier New" w:hint="default"/>
      </w:rPr>
    </w:lvl>
    <w:lvl w:ilvl="8" w:tplc="E9B44572"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6CB810E1"/>
    <w:multiLevelType w:val="hybridMultilevel"/>
    <w:tmpl w:val="592EBBA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15:restartNumberingAfterBreak="0">
    <w:nsid w:val="7022279B"/>
    <w:multiLevelType w:val="multilevel"/>
    <w:tmpl w:val="54B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A532E"/>
    <w:multiLevelType w:val="hybridMultilevel"/>
    <w:tmpl w:val="8E04B9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17288C"/>
    <w:multiLevelType w:val="multilevel"/>
    <w:tmpl w:val="A060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43F31"/>
    <w:multiLevelType w:val="multilevel"/>
    <w:tmpl w:val="F1DAEF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39"/>
  </w:num>
  <w:num w:numId="3">
    <w:abstractNumId w:val="16"/>
  </w:num>
  <w:num w:numId="4">
    <w:abstractNumId w:val="28"/>
  </w:num>
  <w:num w:numId="5">
    <w:abstractNumId w:val="34"/>
  </w:num>
  <w:num w:numId="6">
    <w:abstractNumId w:val="27"/>
  </w:num>
  <w:num w:numId="7">
    <w:abstractNumId w:val="0"/>
  </w:num>
  <w:num w:numId="8">
    <w:abstractNumId w:val="6"/>
  </w:num>
  <w:num w:numId="9">
    <w:abstractNumId w:val="30"/>
  </w:num>
  <w:num w:numId="10">
    <w:abstractNumId w:val="18"/>
  </w:num>
  <w:num w:numId="11">
    <w:abstractNumId w:val="31"/>
  </w:num>
  <w:num w:numId="12">
    <w:abstractNumId w:val="4"/>
  </w:num>
  <w:num w:numId="13">
    <w:abstractNumId w:val="43"/>
  </w:num>
  <w:num w:numId="14">
    <w:abstractNumId w:val="32"/>
  </w:num>
  <w:num w:numId="15">
    <w:abstractNumId w:val="26"/>
  </w:num>
  <w:num w:numId="16">
    <w:abstractNumId w:val="15"/>
  </w:num>
  <w:num w:numId="17">
    <w:abstractNumId w:val="23"/>
  </w:num>
  <w:num w:numId="18">
    <w:abstractNumId w:val="5"/>
  </w:num>
  <w:num w:numId="19">
    <w:abstractNumId w:val="3"/>
  </w:num>
  <w:num w:numId="20">
    <w:abstractNumId w:val="42"/>
  </w:num>
  <w:num w:numId="21">
    <w:abstractNumId w:val="35"/>
  </w:num>
  <w:num w:numId="22">
    <w:abstractNumId w:val="40"/>
  </w:num>
  <w:num w:numId="23">
    <w:abstractNumId w:val="24"/>
  </w:num>
  <w:num w:numId="24">
    <w:abstractNumId w:val="22"/>
  </w:num>
  <w:num w:numId="25">
    <w:abstractNumId w:val="2"/>
  </w:num>
  <w:num w:numId="26">
    <w:abstractNumId w:val="20"/>
  </w:num>
  <w:num w:numId="27">
    <w:abstractNumId w:val="33"/>
  </w:num>
  <w:num w:numId="28">
    <w:abstractNumId w:val="38"/>
  </w:num>
  <w:num w:numId="29">
    <w:abstractNumId w:val="37"/>
  </w:num>
  <w:num w:numId="30">
    <w:abstractNumId w:val="12"/>
  </w:num>
  <w:num w:numId="31">
    <w:abstractNumId w:val="10"/>
  </w:num>
  <w:num w:numId="32">
    <w:abstractNumId w:val="41"/>
  </w:num>
  <w:num w:numId="33">
    <w:abstractNumId w:val="1"/>
  </w:num>
  <w:num w:numId="34">
    <w:abstractNumId w:val="21"/>
  </w:num>
  <w:num w:numId="35">
    <w:abstractNumId w:val="14"/>
  </w:num>
  <w:num w:numId="36">
    <w:abstractNumId w:val="13"/>
  </w:num>
  <w:num w:numId="37">
    <w:abstractNumId w:val="19"/>
  </w:num>
  <w:num w:numId="38">
    <w:abstractNumId w:val="25"/>
  </w:num>
  <w:num w:numId="39">
    <w:abstractNumId w:val="29"/>
  </w:num>
  <w:num w:numId="40">
    <w:abstractNumId w:val="36"/>
  </w:num>
  <w:num w:numId="41">
    <w:abstractNumId w:val="17"/>
  </w:num>
  <w:num w:numId="42">
    <w:abstractNumId w:val="11"/>
  </w:num>
  <w:num w:numId="43">
    <w:abstractNumId w:val="9"/>
  </w:num>
  <w:num w:numId="4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MwNDY1sAAyDZV0lIJTi4sz8/NACoxqARgxAtMsAAAA"/>
  </w:docVars>
  <w:rsids>
    <w:rsidRoot w:val="00BD5AB0"/>
    <w:rsid w:val="0000112B"/>
    <w:rsid w:val="0000437F"/>
    <w:rsid w:val="000050D6"/>
    <w:rsid w:val="00011980"/>
    <w:rsid w:val="000140CC"/>
    <w:rsid w:val="00017FCE"/>
    <w:rsid w:val="000211EB"/>
    <w:rsid w:val="00021EF3"/>
    <w:rsid w:val="00023005"/>
    <w:rsid w:val="00023023"/>
    <w:rsid w:val="000263F0"/>
    <w:rsid w:val="00027A89"/>
    <w:rsid w:val="000302CA"/>
    <w:rsid w:val="00031BB4"/>
    <w:rsid w:val="0003234A"/>
    <w:rsid w:val="00035406"/>
    <w:rsid w:val="00035E4E"/>
    <w:rsid w:val="000402B0"/>
    <w:rsid w:val="00043A58"/>
    <w:rsid w:val="000551D9"/>
    <w:rsid w:val="00057510"/>
    <w:rsid w:val="00057CC1"/>
    <w:rsid w:val="00065EAA"/>
    <w:rsid w:val="0006687C"/>
    <w:rsid w:val="00070681"/>
    <w:rsid w:val="00076F16"/>
    <w:rsid w:val="00076F64"/>
    <w:rsid w:val="0008005C"/>
    <w:rsid w:val="00082A93"/>
    <w:rsid w:val="000834DE"/>
    <w:rsid w:val="00087173"/>
    <w:rsid w:val="0009070B"/>
    <w:rsid w:val="000910BC"/>
    <w:rsid w:val="00091379"/>
    <w:rsid w:val="00092B28"/>
    <w:rsid w:val="0009746A"/>
    <w:rsid w:val="000A1DFA"/>
    <w:rsid w:val="000A3604"/>
    <w:rsid w:val="000A7CDA"/>
    <w:rsid w:val="000B2428"/>
    <w:rsid w:val="000B4DEF"/>
    <w:rsid w:val="000C118A"/>
    <w:rsid w:val="000C1FB8"/>
    <w:rsid w:val="000C354F"/>
    <w:rsid w:val="000C4600"/>
    <w:rsid w:val="000D199E"/>
    <w:rsid w:val="000E05A9"/>
    <w:rsid w:val="000E2646"/>
    <w:rsid w:val="000E30C9"/>
    <w:rsid w:val="000E43F6"/>
    <w:rsid w:val="000E4C1E"/>
    <w:rsid w:val="000F06F2"/>
    <w:rsid w:val="001014C3"/>
    <w:rsid w:val="00101A62"/>
    <w:rsid w:val="00102A41"/>
    <w:rsid w:val="0010437F"/>
    <w:rsid w:val="00106AED"/>
    <w:rsid w:val="0010768F"/>
    <w:rsid w:val="00113459"/>
    <w:rsid w:val="001144E8"/>
    <w:rsid w:val="001145BC"/>
    <w:rsid w:val="001162FB"/>
    <w:rsid w:val="00116477"/>
    <w:rsid w:val="00116E97"/>
    <w:rsid w:val="00117C42"/>
    <w:rsid w:val="0012050C"/>
    <w:rsid w:val="0012140E"/>
    <w:rsid w:val="0012315B"/>
    <w:rsid w:val="00131F0D"/>
    <w:rsid w:val="0013627D"/>
    <w:rsid w:val="0014197D"/>
    <w:rsid w:val="00151DA9"/>
    <w:rsid w:val="00152C93"/>
    <w:rsid w:val="00152EA7"/>
    <w:rsid w:val="00153911"/>
    <w:rsid w:val="0015752E"/>
    <w:rsid w:val="001614F2"/>
    <w:rsid w:val="00163C1C"/>
    <w:rsid w:val="001677C9"/>
    <w:rsid w:val="00167D94"/>
    <w:rsid w:val="00170810"/>
    <w:rsid w:val="00174A12"/>
    <w:rsid w:val="001769A8"/>
    <w:rsid w:val="00176DB5"/>
    <w:rsid w:val="00180CB5"/>
    <w:rsid w:val="001837FC"/>
    <w:rsid w:val="001860DB"/>
    <w:rsid w:val="0019417E"/>
    <w:rsid w:val="001A253E"/>
    <w:rsid w:val="001A2D28"/>
    <w:rsid w:val="001A7630"/>
    <w:rsid w:val="001A7DB4"/>
    <w:rsid w:val="001B0522"/>
    <w:rsid w:val="001B1A33"/>
    <w:rsid w:val="001B4786"/>
    <w:rsid w:val="001B6936"/>
    <w:rsid w:val="001B7EAA"/>
    <w:rsid w:val="001C2D7E"/>
    <w:rsid w:val="001C35FC"/>
    <w:rsid w:val="001C37F2"/>
    <w:rsid w:val="001C408A"/>
    <w:rsid w:val="001C7D05"/>
    <w:rsid w:val="001D7378"/>
    <w:rsid w:val="001E017F"/>
    <w:rsid w:val="001E03A3"/>
    <w:rsid w:val="001E1838"/>
    <w:rsid w:val="001E712D"/>
    <w:rsid w:val="001F1284"/>
    <w:rsid w:val="001F2450"/>
    <w:rsid w:val="001F2E01"/>
    <w:rsid w:val="001F4BA9"/>
    <w:rsid w:val="001F4D4B"/>
    <w:rsid w:val="001F4F74"/>
    <w:rsid w:val="001F6A7C"/>
    <w:rsid w:val="001F7067"/>
    <w:rsid w:val="001F7262"/>
    <w:rsid w:val="00202805"/>
    <w:rsid w:val="002037AD"/>
    <w:rsid w:val="00206870"/>
    <w:rsid w:val="00207446"/>
    <w:rsid w:val="00211DAE"/>
    <w:rsid w:val="00216A76"/>
    <w:rsid w:val="00220CC3"/>
    <w:rsid w:val="0022284A"/>
    <w:rsid w:val="00222C31"/>
    <w:rsid w:val="00223786"/>
    <w:rsid w:val="00224FB8"/>
    <w:rsid w:val="00240931"/>
    <w:rsid w:val="00243661"/>
    <w:rsid w:val="002456C6"/>
    <w:rsid w:val="002561CB"/>
    <w:rsid w:val="002568A2"/>
    <w:rsid w:val="002574C1"/>
    <w:rsid w:val="00266EC8"/>
    <w:rsid w:val="002679E0"/>
    <w:rsid w:val="00267DFD"/>
    <w:rsid w:val="00270D89"/>
    <w:rsid w:val="0027172A"/>
    <w:rsid w:val="002737D2"/>
    <w:rsid w:val="0027398C"/>
    <w:rsid w:val="00277E7B"/>
    <w:rsid w:val="002802C8"/>
    <w:rsid w:val="00280651"/>
    <w:rsid w:val="00280D29"/>
    <w:rsid w:val="002820EE"/>
    <w:rsid w:val="00284E50"/>
    <w:rsid w:val="002864AD"/>
    <w:rsid w:val="00287872"/>
    <w:rsid w:val="00292181"/>
    <w:rsid w:val="00296E2F"/>
    <w:rsid w:val="00297AD4"/>
    <w:rsid w:val="002A01DF"/>
    <w:rsid w:val="002A1D18"/>
    <w:rsid w:val="002A2223"/>
    <w:rsid w:val="002A53ED"/>
    <w:rsid w:val="002A6C87"/>
    <w:rsid w:val="002B4CD7"/>
    <w:rsid w:val="002B5AD4"/>
    <w:rsid w:val="002C06B3"/>
    <w:rsid w:val="002C0E78"/>
    <w:rsid w:val="002C7643"/>
    <w:rsid w:val="002D0A80"/>
    <w:rsid w:val="002D27E5"/>
    <w:rsid w:val="002D3BF1"/>
    <w:rsid w:val="002D3E23"/>
    <w:rsid w:val="002D682F"/>
    <w:rsid w:val="002D7121"/>
    <w:rsid w:val="002E3236"/>
    <w:rsid w:val="002E50E5"/>
    <w:rsid w:val="002E6B15"/>
    <w:rsid w:val="002E6F9E"/>
    <w:rsid w:val="002E70FC"/>
    <w:rsid w:val="002E738F"/>
    <w:rsid w:val="002F06EA"/>
    <w:rsid w:val="002F1D4A"/>
    <w:rsid w:val="002F363A"/>
    <w:rsid w:val="002F46DA"/>
    <w:rsid w:val="002F492E"/>
    <w:rsid w:val="00302761"/>
    <w:rsid w:val="00313833"/>
    <w:rsid w:val="00323153"/>
    <w:rsid w:val="00323C57"/>
    <w:rsid w:val="00323D01"/>
    <w:rsid w:val="00323D40"/>
    <w:rsid w:val="00326FB3"/>
    <w:rsid w:val="00330579"/>
    <w:rsid w:val="00331208"/>
    <w:rsid w:val="00332D4B"/>
    <w:rsid w:val="0033300F"/>
    <w:rsid w:val="003352CF"/>
    <w:rsid w:val="00341293"/>
    <w:rsid w:val="00341E6A"/>
    <w:rsid w:val="0034275B"/>
    <w:rsid w:val="0034465B"/>
    <w:rsid w:val="00352DC3"/>
    <w:rsid w:val="0035380C"/>
    <w:rsid w:val="00354445"/>
    <w:rsid w:val="003551C7"/>
    <w:rsid w:val="003557C9"/>
    <w:rsid w:val="00356361"/>
    <w:rsid w:val="003567AC"/>
    <w:rsid w:val="00356D64"/>
    <w:rsid w:val="00357178"/>
    <w:rsid w:val="0035741C"/>
    <w:rsid w:val="0036056A"/>
    <w:rsid w:val="00361018"/>
    <w:rsid w:val="00367315"/>
    <w:rsid w:val="00367984"/>
    <w:rsid w:val="00371C89"/>
    <w:rsid w:val="00372BE7"/>
    <w:rsid w:val="00373CF1"/>
    <w:rsid w:val="003748AD"/>
    <w:rsid w:val="00380AE8"/>
    <w:rsid w:val="00384C2A"/>
    <w:rsid w:val="00385049"/>
    <w:rsid w:val="00385507"/>
    <w:rsid w:val="00385DDE"/>
    <w:rsid w:val="003869A6"/>
    <w:rsid w:val="00386B39"/>
    <w:rsid w:val="00387D44"/>
    <w:rsid w:val="00391F69"/>
    <w:rsid w:val="0039409B"/>
    <w:rsid w:val="003B0808"/>
    <w:rsid w:val="003B2012"/>
    <w:rsid w:val="003B3571"/>
    <w:rsid w:val="003B3ECD"/>
    <w:rsid w:val="003B5636"/>
    <w:rsid w:val="003C0A26"/>
    <w:rsid w:val="003C36AC"/>
    <w:rsid w:val="003C40B4"/>
    <w:rsid w:val="003C4229"/>
    <w:rsid w:val="003C497E"/>
    <w:rsid w:val="003C4ED0"/>
    <w:rsid w:val="003D003E"/>
    <w:rsid w:val="003D0CBC"/>
    <w:rsid w:val="003D1E04"/>
    <w:rsid w:val="003D3964"/>
    <w:rsid w:val="003D4CCC"/>
    <w:rsid w:val="003D5F92"/>
    <w:rsid w:val="003D6B27"/>
    <w:rsid w:val="003D728A"/>
    <w:rsid w:val="003E35B1"/>
    <w:rsid w:val="003E481D"/>
    <w:rsid w:val="003E6F63"/>
    <w:rsid w:val="003F35B5"/>
    <w:rsid w:val="003F3610"/>
    <w:rsid w:val="003F3B4B"/>
    <w:rsid w:val="003F4ACA"/>
    <w:rsid w:val="004036B6"/>
    <w:rsid w:val="0040509D"/>
    <w:rsid w:val="0040535C"/>
    <w:rsid w:val="0040712E"/>
    <w:rsid w:val="004071C5"/>
    <w:rsid w:val="00416B50"/>
    <w:rsid w:val="004239AB"/>
    <w:rsid w:val="0043346E"/>
    <w:rsid w:val="0043498A"/>
    <w:rsid w:val="00434DB3"/>
    <w:rsid w:val="00436B05"/>
    <w:rsid w:val="00437EB2"/>
    <w:rsid w:val="00443828"/>
    <w:rsid w:val="00443DCD"/>
    <w:rsid w:val="0044761B"/>
    <w:rsid w:val="004569D1"/>
    <w:rsid w:val="004570E4"/>
    <w:rsid w:val="00464FB9"/>
    <w:rsid w:val="00466578"/>
    <w:rsid w:val="004673EC"/>
    <w:rsid w:val="004707EE"/>
    <w:rsid w:val="00470CF3"/>
    <w:rsid w:val="00476A14"/>
    <w:rsid w:val="0048142F"/>
    <w:rsid w:val="00484FE3"/>
    <w:rsid w:val="00486731"/>
    <w:rsid w:val="004870F6"/>
    <w:rsid w:val="004876D8"/>
    <w:rsid w:val="00491B12"/>
    <w:rsid w:val="00497CD6"/>
    <w:rsid w:val="004A2104"/>
    <w:rsid w:val="004A2274"/>
    <w:rsid w:val="004A32A8"/>
    <w:rsid w:val="004A3B98"/>
    <w:rsid w:val="004A51D1"/>
    <w:rsid w:val="004A5285"/>
    <w:rsid w:val="004A7188"/>
    <w:rsid w:val="004B1094"/>
    <w:rsid w:val="004B251E"/>
    <w:rsid w:val="004B39DA"/>
    <w:rsid w:val="004C272D"/>
    <w:rsid w:val="004C3B7D"/>
    <w:rsid w:val="004C7AB3"/>
    <w:rsid w:val="004D0418"/>
    <w:rsid w:val="004D07E9"/>
    <w:rsid w:val="004D2205"/>
    <w:rsid w:val="004D5554"/>
    <w:rsid w:val="004E0D92"/>
    <w:rsid w:val="004E1218"/>
    <w:rsid w:val="004E1957"/>
    <w:rsid w:val="004E5D5B"/>
    <w:rsid w:val="004E65BA"/>
    <w:rsid w:val="004E75D2"/>
    <w:rsid w:val="004F2878"/>
    <w:rsid w:val="005012AB"/>
    <w:rsid w:val="005024D3"/>
    <w:rsid w:val="005024EA"/>
    <w:rsid w:val="00502CFD"/>
    <w:rsid w:val="005039C7"/>
    <w:rsid w:val="005108DA"/>
    <w:rsid w:val="0051193B"/>
    <w:rsid w:val="00512A36"/>
    <w:rsid w:val="00517082"/>
    <w:rsid w:val="0052253A"/>
    <w:rsid w:val="00530E77"/>
    <w:rsid w:val="00530EEE"/>
    <w:rsid w:val="00531209"/>
    <w:rsid w:val="005345FF"/>
    <w:rsid w:val="005359FC"/>
    <w:rsid w:val="0053650D"/>
    <w:rsid w:val="005407F2"/>
    <w:rsid w:val="00543DFE"/>
    <w:rsid w:val="005456BA"/>
    <w:rsid w:val="00546157"/>
    <w:rsid w:val="0054641B"/>
    <w:rsid w:val="005476A0"/>
    <w:rsid w:val="00550057"/>
    <w:rsid w:val="00554DAC"/>
    <w:rsid w:val="00556692"/>
    <w:rsid w:val="00556EF5"/>
    <w:rsid w:val="00556F4E"/>
    <w:rsid w:val="00560A46"/>
    <w:rsid w:val="00560AA4"/>
    <w:rsid w:val="00561C92"/>
    <w:rsid w:val="00566683"/>
    <w:rsid w:val="005700DE"/>
    <w:rsid w:val="00570D39"/>
    <w:rsid w:val="005721F2"/>
    <w:rsid w:val="005754C7"/>
    <w:rsid w:val="00575A45"/>
    <w:rsid w:val="00576EB0"/>
    <w:rsid w:val="0058377A"/>
    <w:rsid w:val="00583C91"/>
    <w:rsid w:val="0058465B"/>
    <w:rsid w:val="005A2837"/>
    <w:rsid w:val="005B0803"/>
    <w:rsid w:val="005B4CF4"/>
    <w:rsid w:val="005C2640"/>
    <w:rsid w:val="005C7F83"/>
    <w:rsid w:val="005C7FC7"/>
    <w:rsid w:val="005D0739"/>
    <w:rsid w:val="005D23B1"/>
    <w:rsid w:val="005D356C"/>
    <w:rsid w:val="005D385E"/>
    <w:rsid w:val="005D5775"/>
    <w:rsid w:val="005E20E4"/>
    <w:rsid w:val="005E308C"/>
    <w:rsid w:val="005E71AD"/>
    <w:rsid w:val="005F684A"/>
    <w:rsid w:val="00602E1A"/>
    <w:rsid w:val="0060367D"/>
    <w:rsid w:val="006036FA"/>
    <w:rsid w:val="00605031"/>
    <w:rsid w:val="00605301"/>
    <w:rsid w:val="00607B37"/>
    <w:rsid w:val="00610A9E"/>
    <w:rsid w:val="0061490F"/>
    <w:rsid w:val="0061519D"/>
    <w:rsid w:val="00632FAE"/>
    <w:rsid w:val="00633855"/>
    <w:rsid w:val="00635839"/>
    <w:rsid w:val="006371A8"/>
    <w:rsid w:val="00642BCE"/>
    <w:rsid w:val="00644AD0"/>
    <w:rsid w:val="00645501"/>
    <w:rsid w:val="0064551F"/>
    <w:rsid w:val="00645E6A"/>
    <w:rsid w:val="00647C91"/>
    <w:rsid w:val="00650198"/>
    <w:rsid w:val="006505B1"/>
    <w:rsid w:val="00653FC5"/>
    <w:rsid w:val="00657BA3"/>
    <w:rsid w:val="00660342"/>
    <w:rsid w:val="00660646"/>
    <w:rsid w:val="00662BB0"/>
    <w:rsid w:val="0067332A"/>
    <w:rsid w:val="00676739"/>
    <w:rsid w:val="006808E1"/>
    <w:rsid w:val="0068582B"/>
    <w:rsid w:val="00686B61"/>
    <w:rsid w:val="0068768D"/>
    <w:rsid w:val="006942CE"/>
    <w:rsid w:val="006952AB"/>
    <w:rsid w:val="00695EFC"/>
    <w:rsid w:val="006960B1"/>
    <w:rsid w:val="006968FB"/>
    <w:rsid w:val="006971B4"/>
    <w:rsid w:val="00697BDC"/>
    <w:rsid w:val="006A01D0"/>
    <w:rsid w:val="006A0355"/>
    <w:rsid w:val="006A1906"/>
    <w:rsid w:val="006B07AD"/>
    <w:rsid w:val="006B0FB8"/>
    <w:rsid w:val="006C1B71"/>
    <w:rsid w:val="006C435D"/>
    <w:rsid w:val="006C5529"/>
    <w:rsid w:val="006C55B5"/>
    <w:rsid w:val="006C71C3"/>
    <w:rsid w:val="006D309F"/>
    <w:rsid w:val="006D4A96"/>
    <w:rsid w:val="006D773B"/>
    <w:rsid w:val="006E0D05"/>
    <w:rsid w:val="006E1687"/>
    <w:rsid w:val="006E1805"/>
    <w:rsid w:val="006E1F38"/>
    <w:rsid w:val="006E4517"/>
    <w:rsid w:val="006E710D"/>
    <w:rsid w:val="006E7694"/>
    <w:rsid w:val="006F2356"/>
    <w:rsid w:val="006F4A91"/>
    <w:rsid w:val="006F661F"/>
    <w:rsid w:val="006F6D11"/>
    <w:rsid w:val="006F6ECA"/>
    <w:rsid w:val="0070063C"/>
    <w:rsid w:val="00700E3B"/>
    <w:rsid w:val="00704F60"/>
    <w:rsid w:val="00713142"/>
    <w:rsid w:val="00713C74"/>
    <w:rsid w:val="00715424"/>
    <w:rsid w:val="00716CF6"/>
    <w:rsid w:val="00717FBB"/>
    <w:rsid w:val="007266E1"/>
    <w:rsid w:val="007277F6"/>
    <w:rsid w:val="00730771"/>
    <w:rsid w:val="00735046"/>
    <w:rsid w:val="00741EB1"/>
    <w:rsid w:val="00747CCB"/>
    <w:rsid w:val="00750EF9"/>
    <w:rsid w:val="00751A41"/>
    <w:rsid w:val="00751B12"/>
    <w:rsid w:val="00752AE4"/>
    <w:rsid w:val="00756648"/>
    <w:rsid w:val="00756AC5"/>
    <w:rsid w:val="00757B88"/>
    <w:rsid w:val="00757D03"/>
    <w:rsid w:val="00763B27"/>
    <w:rsid w:val="00765B6F"/>
    <w:rsid w:val="0076634B"/>
    <w:rsid w:val="00766774"/>
    <w:rsid w:val="00767C91"/>
    <w:rsid w:val="00770A3F"/>
    <w:rsid w:val="00772630"/>
    <w:rsid w:val="00774D25"/>
    <w:rsid w:val="00781A1E"/>
    <w:rsid w:val="00783159"/>
    <w:rsid w:val="007918A9"/>
    <w:rsid w:val="00792EE4"/>
    <w:rsid w:val="00794A05"/>
    <w:rsid w:val="00796D12"/>
    <w:rsid w:val="00797775"/>
    <w:rsid w:val="00797791"/>
    <w:rsid w:val="007A1B0C"/>
    <w:rsid w:val="007A26EC"/>
    <w:rsid w:val="007A6BBB"/>
    <w:rsid w:val="007A7DED"/>
    <w:rsid w:val="007B40CF"/>
    <w:rsid w:val="007B4213"/>
    <w:rsid w:val="007B6CF6"/>
    <w:rsid w:val="007B7991"/>
    <w:rsid w:val="007C16BD"/>
    <w:rsid w:val="007C16F5"/>
    <w:rsid w:val="007C2FBD"/>
    <w:rsid w:val="007C406F"/>
    <w:rsid w:val="007C553F"/>
    <w:rsid w:val="007C6539"/>
    <w:rsid w:val="007C7A22"/>
    <w:rsid w:val="007D50F5"/>
    <w:rsid w:val="007D5E72"/>
    <w:rsid w:val="007D67BB"/>
    <w:rsid w:val="007E2963"/>
    <w:rsid w:val="007E2E32"/>
    <w:rsid w:val="007F2C08"/>
    <w:rsid w:val="007F4788"/>
    <w:rsid w:val="007F6500"/>
    <w:rsid w:val="007F6BB3"/>
    <w:rsid w:val="00801B97"/>
    <w:rsid w:val="008021B6"/>
    <w:rsid w:val="00810934"/>
    <w:rsid w:val="008118F4"/>
    <w:rsid w:val="00812018"/>
    <w:rsid w:val="00812B66"/>
    <w:rsid w:val="008165A7"/>
    <w:rsid w:val="00816AA8"/>
    <w:rsid w:val="00816D25"/>
    <w:rsid w:val="00817CD6"/>
    <w:rsid w:val="00820E7D"/>
    <w:rsid w:val="00821152"/>
    <w:rsid w:val="008232E6"/>
    <w:rsid w:val="00832F40"/>
    <w:rsid w:val="0084236F"/>
    <w:rsid w:val="00845A76"/>
    <w:rsid w:val="00846FBB"/>
    <w:rsid w:val="0085159F"/>
    <w:rsid w:val="00853939"/>
    <w:rsid w:val="0085684D"/>
    <w:rsid w:val="008605B8"/>
    <w:rsid w:val="00862EF8"/>
    <w:rsid w:val="008702A7"/>
    <w:rsid w:val="00870883"/>
    <w:rsid w:val="00871DF6"/>
    <w:rsid w:val="00874381"/>
    <w:rsid w:val="008764C1"/>
    <w:rsid w:val="008800A2"/>
    <w:rsid w:val="0088053B"/>
    <w:rsid w:val="0088728E"/>
    <w:rsid w:val="00891218"/>
    <w:rsid w:val="008929BA"/>
    <w:rsid w:val="0089651B"/>
    <w:rsid w:val="00896ACC"/>
    <w:rsid w:val="008A0EE8"/>
    <w:rsid w:val="008A348A"/>
    <w:rsid w:val="008A738D"/>
    <w:rsid w:val="008B27C1"/>
    <w:rsid w:val="008B27F5"/>
    <w:rsid w:val="008B3DE8"/>
    <w:rsid w:val="008B5843"/>
    <w:rsid w:val="008C0C5D"/>
    <w:rsid w:val="008D25F0"/>
    <w:rsid w:val="008D31A4"/>
    <w:rsid w:val="008D32AA"/>
    <w:rsid w:val="008D42BE"/>
    <w:rsid w:val="008D4ACE"/>
    <w:rsid w:val="008D7216"/>
    <w:rsid w:val="008E38D4"/>
    <w:rsid w:val="008E3D77"/>
    <w:rsid w:val="008E4E07"/>
    <w:rsid w:val="008E4EE5"/>
    <w:rsid w:val="008E7AA6"/>
    <w:rsid w:val="008F039A"/>
    <w:rsid w:val="008F19C3"/>
    <w:rsid w:val="008F2A1E"/>
    <w:rsid w:val="008F2FD1"/>
    <w:rsid w:val="008F5352"/>
    <w:rsid w:val="009022F1"/>
    <w:rsid w:val="009045C0"/>
    <w:rsid w:val="00907EB4"/>
    <w:rsid w:val="00912946"/>
    <w:rsid w:val="00912C45"/>
    <w:rsid w:val="0091360C"/>
    <w:rsid w:val="00913D58"/>
    <w:rsid w:val="0091498A"/>
    <w:rsid w:val="00915EF5"/>
    <w:rsid w:val="0091667F"/>
    <w:rsid w:val="009217B4"/>
    <w:rsid w:val="0092403B"/>
    <w:rsid w:val="009306A4"/>
    <w:rsid w:val="009311B4"/>
    <w:rsid w:val="0093230A"/>
    <w:rsid w:val="00934C56"/>
    <w:rsid w:val="00937E6B"/>
    <w:rsid w:val="00942EFC"/>
    <w:rsid w:val="00944166"/>
    <w:rsid w:val="00944F77"/>
    <w:rsid w:val="009513DB"/>
    <w:rsid w:val="00954052"/>
    <w:rsid w:val="00954E5D"/>
    <w:rsid w:val="00962B0F"/>
    <w:rsid w:val="0096307F"/>
    <w:rsid w:val="00965C77"/>
    <w:rsid w:val="00973B7B"/>
    <w:rsid w:val="0098139A"/>
    <w:rsid w:val="0098197C"/>
    <w:rsid w:val="009823A4"/>
    <w:rsid w:val="00983372"/>
    <w:rsid w:val="00984018"/>
    <w:rsid w:val="00984844"/>
    <w:rsid w:val="009851C7"/>
    <w:rsid w:val="00987D66"/>
    <w:rsid w:val="00990181"/>
    <w:rsid w:val="0099411A"/>
    <w:rsid w:val="00996079"/>
    <w:rsid w:val="009A3F47"/>
    <w:rsid w:val="009A487C"/>
    <w:rsid w:val="009A7810"/>
    <w:rsid w:val="009B0A71"/>
    <w:rsid w:val="009B1321"/>
    <w:rsid w:val="009B3468"/>
    <w:rsid w:val="009B4152"/>
    <w:rsid w:val="009B45D7"/>
    <w:rsid w:val="009B4D52"/>
    <w:rsid w:val="009B6D66"/>
    <w:rsid w:val="009C0254"/>
    <w:rsid w:val="009C0B45"/>
    <w:rsid w:val="009C2321"/>
    <w:rsid w:val="009C43D8"/>
    <w:rsid w:val="009C65CD"/>
    <w:rsid w:val="009C7DD4"/>
    <w:rsid w:val="009D0C68"/>
    <w:rsid w:val="009D2895"/>
    <w:rsid w:val="009D329F"/>
    <w:rsid w:val="009D4B55"/>
    <w:rsid w:val="009D7324"/>
    <w:rsid w:val="009D7C35"/>
    <w:rsid w:val="009E2566"/>
    <w:rsid w:val="009E3E80"/>
    <w:rsid w:val="009E6B3E"/>
    <w:rsid w:val="009F36CE"/>
    <w:rsid w:val="009F39F3"/>
    <w:rsid w:val="009F7B5C"/>
    <w:rsid w:val="00A017A8"/>
    <w:rsid w:val="00A01968"/>
    <w:rsid w:val="00A07617"/>
    <w:rsid w:val="00A1272B"/>
    <w:rsid w:val="00A14D00"/>
    <w:rsid w:val="00A25B2A"/>
    <w:rsid w:val="00A30DD4"/>
    <w:rsid w:val="00A34EB3"/>
    <w:rsid w:val="00A35396"/>
    <w:rsid w:val="00A35F8C"/>
    <w:rsid w:val="00A41D5C"/>
    <w:rsid w:val="00A421AB"/>
    <w:rsid w:val="00A46774"/>
    <w:rsid w:val="00A47D82"/>
    <w:rsid w:val="00A505DC"/>
    <w:rsid w:val="00A508CB"/>
    <w:rsid w:val="00A50C94"/>
    <w:rsid w:val="00A51CAF"/>
    <w:rsid w:val="00A54361"/>
    <w:rsid w:val="00A578C3"/>
    <w:rsid w:val="00A6192B"/>
    <w:rsid w:val="00A62513"/>
    <w:rsid w:val="00A63948"/>
    <w:rsid w:val="00A66831"/>
    <w:rsid w:val="00A7003C"/>
    <w:rsid w:val="00A712F9"/>
    <w:rsid w:val="00A71D12"/>
    <w:rsid w:val="00A80B2F"/>
    <w:rsid w:val="00A8258A"/>
    <w:rsid w:val="00A826C5"/>
    <w:rsid w:val="00A82B82"/>
    <w:rsid w:val="00A837EC"/>
    <w:rsid w:val="00A838BE"/>
    <w:rsid w:val="00A8739C"/>
    <w:rsid w:val="00A87B74"/>
    <w:rsid w:val="00A90035"/>
    <w:rsid w:val="00A90FAB"/>
    <w:rsid w:val="00A910B6"/>
    <w:rsid w:val="00A91879"/>
    <w:rsid w:val="00A95CF7"/>
    <w:rsid w:val="00A96E75"/>
    <w:rsid w:val="00AA0A34"/>
    <w:rsid w:val="00AA1B5D"/>
    <w:rsid w:val="00AA3525"/>
    <w:rsid w:val="00AA6E47"/>
    <w:rsid w:val="00AB28EC"/>
    <w:rsid w:val="00AB2C92"/>
    <w:rsid w:val="00AB4F08"/>
    <w:rsid w:val="00AB6982"/>
    <w:rsid w:val="00AC0210"/>
    <w:rsid w:val="00AC46CA"/>
    <w:rsid w:val="00AC7AAB"/>
    <w:rsid w:val="00AD0DFD"/>
    <w:rsid w:val="00AD702A"/>
    <w:rsid w:val="00AD7875"/>
    <w:rsid w:val="00AE4319"/>
    <w:rsid w:val="00AE4CF2"/>
    <w:rsid w:val="00AE544E"/>
    <w:rsid w:val="00AE6414"/>
    <w:rsid w:val="00AE6CDF"/>
    <w:rsid w:val="00AE6D7D"/>
    <w:rsid w:val="00AE7A4F"/>
    <w:rsid w:val="00AF0707"/>
    <w:rsid w:val="00AF08CC"/>
    <w:rsid w:val="00AF14FF"/>
    <w:rsid w:val="00AF198E"/>
    <w:rsid w:val="00AF1B76"/>
    <w:rsid w:val="00AF1D49"/>
    <w:rsid w:val="00AF311B"/>
    <w:rsid w:val="00AF6208"/>
    <w:rsid w:val="00B02470"/>
    <w:rsid w:val="00B03256"/>
    <w:rsid w:val="00B04D1C"/>
    <w:rsid w:val="00B0623C"/>
    <w:rsid w:val="00B1275C"/>
    <w:rsid w:val="00B134DB"/>
    <w:rsid w:val="00B1591E"/>
    <w:rsid w:val="00B15CEB"/>
    <w:rsid w:val="00B166C9"/>
    <w:rsid w:val="00B1766C"/>
    <w:rsid w:val="00B17834"/>
    <w:rsid w:val="00B21417"/>
    <w:rsid w:val="00B214F4"/>
    <w:rsid w:val="00B22243"/>
    <w:rsid w:val="00B23022"/>
    <w:rsid w:val="00B24587"/>
    <w:rsid w:val="00B24F5A"/>
    <w:rsid w:val="00B26DC6"/>
    <w:rsid w:val="00B26E9A"/>
    <w:rsid w:val="00B27141"/>
    <w:rsid w:val="00B301D2"/>
    <w:rsid w:val="00B35F0B"/>
    <w:rsid w:val="00B3655A"/>
    <w:rsid w:val="00B36B6C"/>
    <w:rsid w:val="00B40F53"/>
    <w:rsid w:val="00B412BF"/>
    <w:rsid w:val="00B44F4A"/>
    <w:rsid w:val="00B47E89"/>
    <w:rsid w:val="00B50B93"/>
    <w:rsid w:val="00B521BC"/>
    <w:rsid w:val="00B561E3"/>
    <w:rsid w:val="00B573D3"/>
    <w:rsid w:val="00B64772"/>
    <w:rsid w:val="00B6489D"/>
    <w:rsid w:val="00B650E1"/>
    <w:rsid w:val="00B65E80"/>
    <w:rsid w:val="00B66031"/>
    <w:rsid w:val="00B7027B"/>
    <w:rsid w:val="00B70C2C"/>
    <w:rsid w:val="00B72A9B"/>
    <w:rsid w:val="00B75475"/>
    <w:rsid w:val="00B82ABE"/>
    <w:rsid w:val="00B84107"/>
    <w:rsid w:val="00B86627"/>
    <w:rsid w:val="00B91551"/>
    <w:rsid w:val="00B92A68"/>
    <w:rsid w:val="00B93CD9"/>
    <w:rsid w:val="00B940CD"/>
    <w:rsid w:val="00B94421"/>
    <w:rsid w:val="00B94717"/>
    <w:rsid w:val="00B954B8"/>
    <w:rsid w:val="00B9779B"/>
    <w:rsid w:val="00BA3018"/>
    <w:rsid w:val="00BA4034"/>
    <w:rsid w:val="00BA5B5A"/>
    <w:rsid w:val="00BA6370"/>
    <w:rsid w:val="00BA6F0E"/>
    <w:rsid w:val="00BB1F41"/>
    <w:rsid w:val="00BB55EC"/>
    <w:rsid w:val="00BB6744"/>
    <w:rsid w:val="00BB67A2"/>
    <w:rsid w:val="00BB7978"/>
    <w:rsid w:val="00BB7E16"/>
    <w:rsid w:val="00BC0343"/>
    <w:rsid w:val="00BC0553"/>
    <w:rsid w:val="00BC09EF"/>
    <w:rsid w:val="00BC332D"/>
    <w:rsid w:val="00BC3C30"/>
    <w:rsid w:val="00BC4495"/>
    <w:rsid w:val="00BC5EB7"/>
    <w:rsid w:val="00BC653B"/>
    <w:rsid w:val="00BD0493"/>
    <w:rsid w:val="00BD32CD"/>
    <w:rsid w:val="00BD5AB0"/>
    <w:rsid w:val="00BD623D"/>
    <w:rsid w:val="00BD62D0"/>
    <w:rsid w:val="00BE10B6"/>
    <w:rsid w:val="00BE6ED3"/>
    <w:rsid w:val="00BF0C77"/>
    <w:rsid w:val="00BF33CF"/>
    <w:rsid w:val="00BF4B68"/>
    <w:rsid w:val="00BF4E50"/>
    <w:rsid w:val="00C01204"/>
    <w:rsid w:val="00C05583"/>
    <w:rsid w:val="00C06260"/>
    <w:rsid w:val="00C06639"/>
    <w:rsid w:val="00C077F8"/>
    <w:rsid w:val="00C202ED"/>
    <w:rsid w:val="00C22CC8"/>
    <w:rsid w:val="00C2334C"/>
    <w:rsid w:val="00C23667"/>
    <w:rsid w:val="00C31EA0"/>
    <w:rsid w:val="00C405E6"/>
    <w:rsid w:val="00C44C8E"/>
    <w:rsid w:val="00C4706B"/>
    <w:rsid w:val="00C477C6"/>
    <w:rsid w:val="00C47E54"/>
    <w:rsid w:val="00C47F4F"/>
    <w:rsid w:val="00C53E94"/>
    <w:rsid w:val="00C561EA"/>
    <w:rsid w:val="00C5628C"/>
    <w:rsid w:val="00C60E05"/>
    <w:rsid w:val="00C6218E"/>
    <w:rsid w:val="00C657F1"/>
    <w:rsid w:val="00C6621B"/>
    <w:rsid w:val="00C7460C"/>
    <w:rsid w:val="00C749CA"/>
    <w:rsid w:val="00C74CA6"/>
    <w:rsid w:val="00C84FCC"/>
    <w:rsid w:val="00C868C9"/>
    <w:rsid w:val="00C91A3C"/>
    <w:rsid w:val="00CA4F61"/>
    <w:rsid w:val="00CB0364"/>
    <w:rsid w:val="00CB59D4"/>
    <w:rsid w:val="00CB6D96"/>
    <w:rsid w:val="00CC1935"/>
    <w:rsid w:val="00CC4826"/>
    <w:rsid w:val="00CD2102"/>
    <w:rsid w:val="00CD3CD1"/>
    <w:rsid w:val="00CD401E"/>
    <w:rsid w:val="00CD493C"/>
    <w:rsid w:val="00CD50D6"/>
    <w:rsid w:val="00CD65CE"/>
    <w:rsid w:val="00CD7844"/>
    <w:rsid w:val="00CE0AF8"/>
    <w:rsid w:val="00CE39AC"/>
    <w:rsid w:val="00CE50EF"/>
    <w:rsid w:val="00CE53EB"/>
    <w:rsid w:val="00CE5A27"/>
    <w:rsid w:val="00CF358B"/>
    <w:rsid w:val="00CF4720"/>
    <w:rsid w:val="00CF6BDF"/>
    <w:rsid w:val="00CF6FAD"/>
    <w:rsid w:val="00D0272D"/>
    <w:rsid w:val="00D03340"/>
    <w:rsid w:val="00D041D0"/>
    <w:rsid w:val="00D05C8E"/>
    <w:rsid w:val="00D06A4D"/>
    <w:rsid w:val="00D1112E"/>
    <w:rsid w:val="00D11EA6"/>
    <w:rsid w:val="00D13C10"/>
    <w:rsid w:val="00D1447D"/>
    <w:rsid w:val="00D20D48"/>
    <w:rsid w:val="00D21BD4"/>
    <w:rsid w:val="00D25D88"/>
    <w:rsid w:val="00D262A4"/>
    <w:rsid w:val="00D27046"/>
    <w:rsid w:val="00D30887"/>
    <w:rsid w:val="00D33D2C"/>
    <w:rsid w:val="00D342A2"/>
    <w:rsid w:val="00D3559C"/>
    <w:rsid w:val="00D37C04"/>
    <w:rsid w:val="00D43DE7"/>
    <w:rsid w:val="00D4649B"/>
    <w:rsid w:val="00D500E0"/>
    <w:rsid w:val="00D50930"/>
    <w:rsid w:val="00D53C82"/>
    <w:rsid w:val="00D5505A"/>
    <w:rsid w:val="00D552C7"/>
    <w:rsid w:val="00D576F4"/>
    <w:rsid w:val="00D600FB"/>
    <w:rsid w:val="00D60DA3"/>
    <w:rsid w:val="00D63E77"/>
    <w:rsid w:val="00D64AB5"/>
    <w:rsid w:val="00D81758"/>
    <w:rsid w:val="00D81976"/>
    <w:rsid w:val="00D8380C"/>
    <w:rsid w:val="00D83EE3"/>
    <w:rsid w:val="00D84325"/>
    <w:rsid w:val="00D86EF6"/>
    <w:rsid w:val="00D90276"/>
    <w:rsid w:val="00D9186B"/>
    <w:rsid w:val="00DA26F1"/>
    <w:rsid w:val="00DA36AD"/>
    <w:rsid w:val="00DA4699"/>
    <w:rsid w:val="00DA671B"/>
    <w:rsid w:val="00DA7189"/>
    <w:rsid w:val="00DA7A16"/>
    <w:rsid w:val="00DB20B6"/>
    <w:rsid w:val="00DC4AAF"/>
    <w:rsid w:val="00DC702D"/>
    <w:rsid w:val="00DD10C7"/>
    <w:rsid w:val="00DD2779"/>
    <w:rsid w:val="00DD45E4"/>
    <w:rsid w:val="00DF015B"/>
    <w:rsid w:val="00DF1A67"/>
    <w:rsid w:val="00DF1EF9"/>
    <w:rsid w:val="00DF20A8"/>
    <w:rsid w:val="00DF3BBB"/>
    <w:rsid w:val="00E03FA3"/>
    <w:rsid w:val="00E0456E"/>
    <w:rsid w:val="00E04F77"/>
    <w:rsid w:val="00E12312"/>
    <w:rsid w:val="00E13ABB"/>
    <w:rsid w:val="00E22025"/>
    <w:rsid w:val="00E23A3D"/>
    <w:rsid w:val="00E258FC"/>
    <w:rsid w:val="00E25A91"/>
    <w:rsid w:val="00E27C66"/>
    <w:rsid w:val="00E308CB"/>
    <w:rsid w:val="00E33C22"/>
    <w:rsid w:val="00E34564"/>
    <w:rsid w:val="00E35123"/>
    <w:rsid w:val="00E40EAA"/>
    <w:rsid w:val="00E429A5"/>
    <w:rsid w:val="00E478B3"/>
    <w:rsid w:val="00E5051D"/>
    <w:rsid w:val="00E50CFF"/>
    <w:rsid w:val="00E5724C"/>
    <w:rsid w:val="00E57A97"/>
    <w:rsid w:val="00E61B7D"/>
    <w:rsid w:val="00E6353D"/>
    <w:rsid w:val="00E64ACB"/>
    <w:rsid w:val="00E6528C"/>
    <w:rsid w:val="00E66FEC"/>
    <w:rsid w:val="00E7027A"/>
    <w:rsid w:val="00E712EC"/>
    <w:rsid w:val="00E7238D"/>
    <w:rsid w:val="00E7334D"/>
    <w:rsid w:val="00E80261"/>
    <w:rsid w:val="00E824C4"/>
    <w:rsid w:val="00E85911"/>
    <w:rsid w:val="00E903A8"/>
    <w:rsid w:val="00EA03C3"/>
    <w:rsid w:val="00EA399D"/>
    <w:rsid w:val="00EA3A27"/>
    <w:rsid w:val="00EA5C83"/>
    <w:rsid w:val="00EA6710"/>
    <w:rsid w:val="00EB6042"/>
    <w:rsid w:val="00EC18C6"/>
    <w:rsid w:val="00EC7F6F"/>
    <w:rsid w:val="00ED07AA"/>
    <w:rsid w:val="00ED4235"/>
    <w:rsid w:val="00EE0417"/>
    <w:rsid w:val="00EE12B8"/>
    <w:rsid w:val="00EE492E"/>
    <w:rsid w:val="00EE54F6"/>
    <w:rsid w:val="00EE6C7A"/>
    <w:rsid w:val="00EE757E"/>
    <w:rsid w:val="00EF2BB4"/>
    <w:rsid w:val="00EF6E5D"/>
    <w:rsid w:val="00EF7502"/>
    <w:rsid w:val="00EF7624"/>
    <w:rsid w:val="00F00343"/>
    <w:rsid w:val="00F024AC"/>
    <w:rsid w:val="00F10106"/>
    <w:rsid w:val="00F104E5"/>
    <w:rsid w:val="00F1659D"/>
    <w:rsid w:val="00F17683"/>
    <w:rsid w:val="00F208FC"/>
    <w:rsid w:val="00F26EF9"/>
    <w:rsid w:val="00F2716E"/>
    <w:rsid w:val="00F2753D"/>
    <w:rsid w:val="00F307E3"/>
    <w:rsid w:val="00F32A8E"/>
    <w:rsid w:val="00F347B9"/>
    <w:rsid w:val="00F363F0"/>
    <w:rsid w:val="00F36A85"/>
    <w:rsid w:val="00F36F02"/>
    <w:rsid w:val="00F36F6F"/>
    <w:rsid w:val="00F40387"/>
    <w:rsid w:val="00F40A29"/>
    <w:rsid w:val="00F4558F"/>
    <w:rsid w:val="00F45898"/>
    <w:rsid w:val="00F45DD3"/>
    <w:rsid w:val="00F47732"/>
    <w:rsid w:val="00F54F69"/>
    <w:rsid w:val="00F579B2"/>
    <w:rsid w:val="00F57B7D"/>
    <w:rsid w:val="00F60D73"/>
    <w:rsid w:val="00F618EC"/>
    <w:rsid w:val="00F71E0E"/>
    <w:rsid w:val="00F727FC"/>
    <w:rsid w:val="00F73BBF"/>
    <w:rsid w:val="00F74DDB"/>
    <w:rsid w:val="00F768B5"/>
    <w:rsid w:val="00F7742C"/>
    <w:rsid w:val="00F776A7"/>
    <w:rsid w:val="00F815E3"/>
    <w:rsid w:val="00F82133"/>
    <w:rsid w:val="00F82355"/>
    <w:rsid w:val="00F829B9"/>
    <w:rsid w:val="00F87467"/>
    <w:rsid w:val="00F9082E"/>
    <w:rsid w:val="00F932CC"/>
    <w:rsid w:val="00F94944"/>
    <w:rsid w:val="00FA4707"/>
    <w:rsid w:val="00FA496C"/>
    <w:rsid w:val="00FB5D9A"/>
    <w:rsid w:val="00FB62DB"/>
    <w:rsid w:val="00FC0401"/>
    <w:rsid w:val="00FC09EF"/>
    <w:rsid w:val="00FC1C77"/>
    <w:rsid w:val="00FC4A2D"/>
    <w:rsid w:val="00FC5664"/>
    <w:rsid w:val="00FD1380"/>
    <w:rsid w:val="00FD489E"/>
    <w:rsid w:val="00FD6853"/>
    <w:rsid w:val="00FE02E5"/>
    <w:rsid w:val="00FE619B"/>
    <w:rsid w:val="00FF3E49"/>
    <w:rsid w:val="00FF56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B020A"/>
  <w15:docId w15:val="{F47EAE92-A3E0-4206-8C79-2DEC2310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1F00"/>
        <w:spacing w:val="6"/>
        <w:sz w:val="18"/>
        <w:szCs w:val="18"/>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6A"/>
  </w:style>
  <w:style w:type="paragraph" w:styleId="Heading1">
    <w:name w:val="heading 1"/>
    <w:basedOn w:val="Normal"/>
    <w:next w:val="Normal"/>
    <w:link w:val="Heading1Char"/>
    <w:autoRedefine/>
    <w:uiPriority w:val="9"/>
    <w:qFormat/>
    <w:rsid w:val="004F2878"/>
    <w:pPr>
      <w:keepNext/>
      <w:numPr>
        <w:numId w:val="9"/>
      </w:numPr>
      <w:ind w:left="0" w:firstLine="0"/>
      <w:outlineLvl w:val="0"/>
    </w:pPr>
    <w:rPr>
      <w:rFonts w:eastAsia="Calibri" w:cs="Arial"/>
      <w:b/>
      <w:bCs/>
      <w:color w:val="4F6228" w:themeColor="accent3" w:themeShade="80"/>
      <w:kern w:val="32"/>
      <w:sz w:val="22"/>
      <w:szCs w:val="22"/>
      <w:lang w:val="en-GB" w:eastAsia="en-US"/>
    </w:rPr>
  </w:style>
  <w:style w:type="paragraph" w:styleId="Heading2">
    <w:name w:val="heading 2"/>
    <w:basedOn w:val="Normal"/>
    <w:next w:val="Normal"/>
    <w:qFormat/>
    <w:rsid w:val="000B2428"/>
    <w:pPr>
      <w:keepNext/>
      <w:numPr>
        <w:ilvl w:val="1"/>
        <w:numId w:val="9"/>
      </w:numPr>
      <w:outlineLvl w:val="1"/>
    </w:pPr>
    <w:rPr>
      <w:rFonts w:cs="Arial"/>
      <w:b/>
      <w:bCs/>
      <w:iCs/>
      <w:sz w:val="24"/>
      <w:szCs w:val="24"/>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uiPriority w:val="99"/>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qForma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097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7CDA"/>
    <w:rPr>
      <w:sz w:val="16"/>
      <w:szCs w:val="16"/>
    </w:rPr>
  </w:style>
  <w:style w:type="paragraph" w:styleId="CommentText">
    <w:name w:val="annotation text"/>
    <w:basedOn w:val="Normal"/>
    <w:link w:val="CommentTextChar"/>
    <w:semiHidden/>
    <w:unhideWhenUsed/>
    <w:rsid w:val="000A7CDA"/>
    <w:rPr>
      <w:sz w:val="20"/>
      <w:szCs w:val="20"/>
    </w:rPr>
  </w:style>
  <w:style w:type="character" w:customStyle="1" w:styleId="CommentTextChar">
    <w:name w:val="Comment Text Char"/>
    <w:basedOn w:val="DefaultParagraphFont"/>
    <w:link w:val="CommentText"/>
    <w:semiHidden/>
    <w:rsid w:val="000A7CDA"/>
    <w:rPr>
      <w:rFonts w:ascii="Arial" w:hAnsi="Arial"/>
      <w:color w:val="001F00"/>
      <w:spacing w:val="6"/>
      <w:lang w:eastAsia="en-GB"/>
    </w:rPr>
  </w:style>
  <w:style w:type="paragraph" w:styleId="CommentSubject">
    <w:name w:val="annotation subject"/>
    <w:basedOn w:val="CommentText"/>
    <w:next w:val="CommentText"/>
    <w:link w:val="CommentSubjectChar"/>
    <w:semiHidden/>
    <w:unhideWhenUsed/>
    <w:rsid w:val="000A7CDA"/>
    <w:rPr>
      <w:b/>
      <w:bCs/>
    </w:rPr>
  </w:style>
  <w:style w:type="character" w:customStyle="1" w:styleId="CommentSubjectChar">
    <w:name w:val="Comment Subject Char"/>
    <w:basedOn w:val="CommentTextChar"/>
    <w:link w:val="CommentSubject"/>
    <w:semiHidden/>
    <w:rsid w:val="000A7CDA"/>
    <w:rPr>
      <w:rFonts w:ascii="Arial" w:hAnsi="Arial"/>
      <w:b/>
      <w:bCs/>
      <w:color w:val="001F00"/>
      <w:spacing w:val="6"/>
      <w:lang w:eastAsia="en-GB"/>
    </w:rPr>
  </w:style>
  <w:style w:type="paragraph" w:styleId="TOCHeading">
    <w:name w:val="TOC Heading"/>
    <w:basedOn w:val="Heading1"/>
    <w:next w:val="Normal"/>
    <w:uiPriority w:val="39"/>
    <w:unhideWhenUsed/>
    <w:qFormat/>
    <w:rsid w:val="007E2E32"/>
    <w:pPr>
      <w:keepLines/>
      <w:numPr>
        <w:numId w:val="0"/>
      </w:numPr>
      <w:spacing w:before="240" w:line="259" w:lineRule="auto"/>
      <w:outlineLvl w:val="9"/>
    </w:pPr>
    <w:rPr>
      <w:rFonts w:asciiTheme="majorHAnsi" w:eastAsiaTheme="majorEastAsia" w:hAnsiTheme="majorHAnsi" w:cstheme="majorBidi"/>
      <w:b w:val="0"/>
      <w:bCs w:val="0"/>
      <w:color w:val="244061" w:themeColor="accent1" w:themeShade="80"/>
      <w:spacing w:val="0"/>
      <w:kern w:val="0"/>
      <w:sz w:val="32"/>
      <w:szCs w:val="32"/>
      <w:lang w:val="en-US"/>
    </w:rPr>
  </w:style>
  <w:style w:type="paragraph" w:styleId="TOC1">
    <w:name w:val="toc 1"/>
    <w:basedOn w:val="Normal"/>
    <w:next w:val="Normal"/>
    <w:autoRedefine/>
    <w:uiPriority w:val="39"/>
    <w:unhideWhenUsed/>
    <w:rsid w:val="007E2E32"/>
    <w:pPr>
      <w:spacing w:after="100"/>
    </w:pPr>
  </w:style>
  <w:style w:type="character" w:customStyle="1" w:styleId="Heading1Char">
    <w:name w:val="Heading 1 Char"/>
    <w:basedOn w:val="DefaultParagraphFont"/>
    <w:link w:val="Heading1"/>
    <w:uiPriority w:val="9"/>
    <w:rsid w:val="004F2878"/>
    <w:rPr>
      <w:rFonts w:eastAsia="Calibri" w:cs="Arial"/>
      <w:b/>
      <w:bCs/>
      <w:color w:val="4F6228" w:themeColor="accent3" w:themeShade="80"/>
      <w:kern w:val="32"/>
      <w:sz w:val="22"/>
      <w:szCs w:val="22"/>
      <w:lang w:val="en-GB" w:eastAsia="en-US"/>
    </w:rPr>
  </w:style>
  <w:style w:type="character" w:customStyle="1" w:styleId="c6">
    <w:name w:val="c6"/>
    <w:basedOn w:val="DefaultParagraphFont"/>
    <w:rsid w:val="00F54F69"/>
  </w:style>
  <w:style w:type="paragraph" w:styleId="TOC2">
    <w:name w:val="toc 2"/>
    <w:basedOn w:val="Normal"/>
    <w:next w:val="Normal"/>
    <w:autoRedefine/>
    <w:uiPriority w:val="39"/>
    <w:unhideWhenUsed/>
    <w:rsid w:val="008605B8"/>
    <w:pPr>
      <w:spacing w:after="100"/>
      <w:ind w:left="180"/>
    </w:pPr>
  </w:style>
  <w:style w:type="paragraph" w:customStyle="1" w:styleId="ResearchTitle">
    <w:name w:val="Research Title"/>
    <w:basedOn w:val="Normal"/>
    <w:link w:val="ResearchTitleChar"/>
    <w:rsid w:val="007277F6"/>
    <w:pPr>
      <w:spacing w:line="280" w:lineRule="exact"/>
      <w:jc w:val="both"/>
    </w:pPr>
    <w:rPr>
      <w:rFonts w:eastAsiaTheme="minorHAnsi" w:cstheme="minorBidi"/>
      <w:b/>
      <w:caps/>
      <w:color w:val="E36C0A" w:themeColor="accent6" w:themeShade="BF"/>
      <w:spacing w:val="0"/>
      <w:sz w:val="24"/>
      <w:szCs w:val="22"/>
      <w:lang w:val="en-GB" w:eastAsia="en-US"/>
    </w:rPr>
  </w:style>
  <w:style w:type="character" w:customStyle="1" w:styleId="ResearchTitleChar">
    <w:name w:val="Research Title Char"/>
    <w:basedOn w:val="DefaultParagraphFont"/>
    <w:link w:val="ResearchTitle"/>
    <w:rsid w:val="007277F6"/>
    <w:rPr>
      <w:rFonts w:eastAsiaTheme="minorHAnsi" w:cstheme="minorBidi"/>
      <w:b/>
      <w:caps/>
      <w:color w:val="E36C0A" w:themeColor="accent6" w:themeShade="BF"/>
      <w:spacing w:val="0"/>
      <w:sz w:val="24"/>
      <w:szCs w:val="22"/>
      <w:lang w:val="en-GB" w:eastAsia="en-US"/>
    </w:rPr>
  </w:style>
  <w:style w:type="paragraph" w:styleId="Caption">
    <w:name w:val="caption"/>
    <w:basedOn w:val="Normal"/>
    <w:next w:val="Normal"/>
    <w:unhideWhenUsed/>
    <w:qFormat/>
    <w:rsid w:val="00174A12"/>
    <w:pPr>
      <w:spacing w:after="200"/>
    </w:pPr>
    <w:rPr>
      <w:i/>
      <w:iCs/>
      <w:color w:val="1F497D" w:themeColor="text2"/>
    </w:rPr>
  </w:style>
  <w:style w:type="paragraph" w:styleId="Bibliography">
    <w:name w:val="Bibliography"/>
    <w:basedOn w:val="Normal"/>
    <w:next w:val="Normal"/>
    <w:uiPriority w:val="37"/>
    <w:unhideWhenUsed/>
    <w:rsid w:val="004D07E9"/>
  </w:style>
  <w:style w:type="paragraph" w:styleId="Revision">
    <w:name w:val="Revision"/>
    <w:hidden/>
    <w:uiPriority w:val="99"/>
    <w:semiHidden/>
    <w:rsid w:val="00D0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06501">
      <w:bodyDiv w:val="1"/>
      <w:marLeft w:val="0"/>
      <w:marRight w:val="0"/>
      <w:marTop w:val="0"/>
      <w:marBottom w:val="0"/>
      <w:divBdr>
        <w:top w:val="none" w:sz="0" w:space="0" w:color="auto"/>
        <w:left w:val="none" w:sz="0" w:space="0" w:color="auto"/>
        <w:bottom w:val="none" w:sz="0" w:space="0" w:color="auto"/>
        <w:right w:val="none" w:sz="0" w:space="0" w:color="auto"/>
      </w:divBdr>
    </w:div>
    <w:div w:id="105975202">
      <w:bodyDiv w:val="1"/>
      <w:marLeft w:val="0"/>
      <w:marRight w:val="0"/>
      <w:marTop w:val="0"/>
      <w:marBottom w:val="0"/>
      <w:divBdr>
        <w:top w:val="none" w:sz="0" w:space="0" w:color="auto"/>
        <w:left w:val="none" w:sz="0" w:space="0" w:color="auto"/>
        <w:bottom w:val="none" w:sz="0" w:space="0" w:color="auto"/>
        <w:right w:val="none" w:sz="0" w:space="0" w:color="auto"/>
      </w:divBdr>
    </w:div>
    <w:div w:id="219288892">
      <w:bodyDiv w:val="1"/>
      <w:marLeft w:val="0"/>
      <w:marRight w:val="0"/>
      <w:marTop w:val="0"/>
      <w:marBottom w:val="0"/>
      <w:divBdr>
        <w:top w:val="none" w:sz="0" w:space="0" w:color="auto"/>
        <w:left w:val="none" w:sz="0" w:space="0" w:color="auto"/>
        <w:bottom w:val="none" w:sz="0" w:space="0" w:color="auto"/>
        <w:right w:val="none" w:sz="0" w:space="0" w:color="auto"/>
      </w:divBdr>
    </w:div>
    <w:div w:id="226497303">
      <w:bodyDiv w:val="1"/>
      <w:marLeft w:val="0"/>
      <w:marRight w:val="0"/>
      <w:marTop w:val="0"/>
      <w:marBottom w:val="0"/>
      <w:divBdr>
        <w:top w:val="none" w:sz="0" w:space="0" w:color="auto"/>
        <w:left w:val="none" w:sz="0" w:space="0" w:color="auto"/>
        <w:bottom w:val="none" w:sz="0" w:space="0" w:color="auto"/>
        <w:right w:val="none" w:sz="0" w:space="0" w:color="auto"/>
      </w:divBdr>
    </w:div>
    <w:div w:id="305208988">
      <w:bodyDiv w:val="1"/>
      <w:marLeft w:val="0"/>
      <w:marRight w:val="0"/>
      <w:marTop w:val="0"/>
      <w:marBottom w:val="0"/>
      <w:divBdr>
        <w:top w:val="none" w:sz="0" w:space="0" w:color="auto"/>
        <w:left w:val="none" w:sz="0" w:space="0" w:color="auto"/>
        <w:bottom w:val="none" w:sz="0" w:space="0" w:color="auto"/>
        <w:right w:val="none" w:sz="0" w:space="0" w:color="auto"/>
      </w:divBdr>
    </w:div>
    <w:div w:id="474638837">
      <w:bodyDiv w:val="1"/>
      <w:marLeft w:val="0"/>
      <w:marRight w:val="0"/>
      <w:marTop w:val="0"/>
      <w:marBottom w:val="0"/>
      <w:divBdr>
        <w:top w:val="none" w:sz="0" w:space="0" w:color="auto"/>
        <w:left w:val="none" w:sz="0" w:space="0" w:color="auto"/>
        <w:bottom w:val="none" w:sz="0" w:space="0" w:color="auto"/>
        <w:right w:val="none" w:sz="0" w:space="0" w:color="auto"/>
      </w:divBdr>
    </w:div>
    <w:div w:id="575475539">
      <w:bodyDiv w:val="1"/>
      <w:marLeft w:val="0"/>
      <w:marRight w:val="0"/>
      <w:marTop w:val="0"/>
      <w:marBottom w:val="0"/>
      <w:divBdr>
        <w:top w:val="none" w:sz="0" w:space="0" w:color="auto"/>
        <w:left w:val="none" w:sz="0" w:space="0" w:color="auto"/>
        <w:bottom w:val="none" w:sz="0" w:space="0" w:color="auto"/>
        <w:right w:val="none" w:sz="0" w:space="0" w:color="auto"/>
      </w:divBdr>
    </w:div>
    <w:div w:id="579489328">
      <w:bodyDiv w:val="1"/>
      <w:marLeft w:val="0"/>
      <w:marRight w:val="0"/>
      <w:marTop w:val="0"/>
      <w:marBottom w:val="0"/>
      <w:divBdr>
        <w:top w:val="none" w:sz="0" w:space="0" w:color="auto"/>
        <w:left w:val="none" w:sz="0" w:space="0" w:color="auto"/>
        <w:bottom w:val="none" w:sz="0" w:space="0" w:color="auto"/>
        <w:right w:val="none" w:sz="0" w:space="0" w:color="auto"/>
      </w:divBdr>
      <w:divsChild>
        <w:div w:id="1068067191">
          <w:marLeft w:val="547"/>
          <w:marRight w:val="0"/>
          <w:marTop w:val="96"/>
          <w:marBottom w:val="0"/>
          <w:divBdr>
            <w:top w:val="none" w:sz="0" w:space="0" w:color="auto"/>
            <w:left w:val="none" w:sz="0" w:space="0" w:color="auto"/>
            <w:bottom w:val="none" w:sz="0" w:space="0" w:color="auto"/>
            <w:right w:val="none" w:sz="0" w:space="0" w:color="auto"/>
          </w:divBdr>
        </w:div>
      </w:divsChild>
    </w:div>
    <w:div w:id="632518256">
      <w:bodyDiv w:val="1"/>
      <w:marLeft w:val="0"/>
      <w:marRight w:val="0"/>
      <w:marTop w:val="0"/>
      <w:marBottom w:val="0"/>
      <w:divBdr>
        <w:top w:val="none" w:sz="0" w:space="0" w:color="auto"/>
        <w:left w:val="none" w:sz="0" w:space="0" w:color="auto"/>
        <w:bottom w:val="none" w:sz="0" w:space="0" w:color="auto"/>
        <w:right w:val="none" w:sz="0" w:space="0" w:color="auto"/>
      </w:divBdr>
    </w:div>
    <w:div w:id="756707900">
      <w:bodyDiv w:val="1"/>
      <w:marLeft w:val="0"/>
      <w:marRight w:val="0"/>
      <w:marTop w:val="0"/>
      <w:marBottom w:val="0"/>
      <w:divBdr>
        <w:top w:val="none" w:sz="0" w:space="0" w:color="auto"/>
        <w:left w:val="none" w:sz="0" w:space="0" w:color="auto"/>
        <w:bottom w:val="none" w:sz="0" w:space="0" w:color="auto"/>
        <w:right w:val="none" w:sz="0" w:space="0" w:color="auto"/>
      </w:divBdr>
    </w:div>
    <w:div w:id="892539219">
      <w:bodyDiv w:val="1"/>
      <w:marLeft w:val="0"/>
      <w:marRight w:val="0"/>
      <w:marTop w:val="0"/>
      <w:marBottom w:val="0"/>
      <w:divBdr>
        <w:top w:val="none" w:sz="0" w:space="0" w:color="auto"/>
        <w:left w:val="none" w:sz="0" w:space="0" w:color="auto"/>
        <w:bottom w:val="none" w:sz="0" w:space="0" w:color="auto"/>
        <w:right w:val="none" w:sz="0" w:space="0" w:color="auto"/>
      </w:divBdr>
      <w:divsChild>
        <w:div w:id="1412507559">
          <w:marLeft w:val="547"/>
          <w:marRight w:val="0"/>
          <w:marTop w:val="0"/>
          <w:marBottom w:val="0"/>
          <w:divBdr>
            <w:top w:val="none" w:sz="0" w:space="0" w:color="auto"/>
            <w:left w:val="none" w:sz="0" w:space="0" w:color="auto"/>
            <w:bottom w:val="none" w:sz="0" w:space="0" w:color="auto"/>
            <w:right w:val="none" w:sz="0" w:space="0" w:color="auto"/>
          </w:divBdr>
        </w:div>
      </w:divsChild>
    </w:div>
    <w:div w:id="1015115952">
      <w:bodyDiv w:val="1"/>
      <w:marLeft w:val="0"/>
      <w:marRight w:val="0"/>
      <w:marTop w:val="0"/>
      <w:marBottom w:val="0"/>
      <w:divBdr>
        <w:top w:val="none" w:sz="0" w:space="0" w:color="auto"/>
        <w:left w:val="none" w:sz="0" w:space="0" w:color="auto"/>
        <w:bottom w:val="none" w:sz="0" w:space="0" w:color="auto"/>
        <w:right w:val="none" w:sz="0" w:space="0" w:color="auto"/>
      </w:divBdr>
    </w:div>
    <w:div w:id="1040397398">
      <w:bodyDiv w:val="1"/>
      <w:marLeft w:val="0"/>
      <w:marRight w:val="0"/>
      <w:marTop w:val="0"/>
      <w:marBottom w:val="0"/>
      <w:divBdr>
        <w:top w:val="none" w:sz="0" w:space="0" w:color="auto"/>
        <w:left w:val="none" w:sz="0" w:space="0" w:color="auto"/>
        <w:bottom w:val="none" w:sz="0" w:space="0" w:color="auto"/>
        <w:right w:val="none" w:sz="0" w:space="0" w:color="auto"/>
      </w:divBdr>
    </w:div>
    <w:div w:id="1053121400">
      <w:bodyDiv w:val="1"/>
      <w:marLeft w:val="0"/>
      <w:marRight w:val="0"/>
      <w:marTop w:val="0"/>
      <w:marBottom w:val="0"/>
      <w:divBdr>
        <w:top w:val="none" w:sz="0" w:space="0" w:color="auto"/>
        <w:left w:val="none" w:sz="0" w:space="0" w:color="auto"/>
        <w:bottom w:val="none" w:sz="0" w:space="0" w:color="auto"/>
        <w:right w:val="none" w:sz="0" w:space="0" w:color="auto"/>
      </w:divBdr>
    </w:div>
    <w:div w:id="1165588833">
      <w:bodyDiv w:val="1"/>
      <w:marLeft w:val="0"/>
      <w:marRight w:val="0"/>
      <w:marTop w:val="0"/>
      <w:marBottom w:val="0"/>
      <w:divBdr>
        <w:top w:val="none" w:sz="0" w:space="0" w:color="auto"/>
        <w:left w:val="none" w:sz="0" w:space="0" w:color="auto"/>
        <w:bottom w:val="none" w:sz="0" w:space="0" w:color="auto"/>
        <w:right w:val="none" w:sz="0" w:space="0" w:color="auto"/>
      </w:divBdr>
      <w:divsChild>
        <w:div w:id="833179972">
          <w:marLeft w:val="446"/>
          <w:marRight w:val="0"/>
          <w:marTop w:val="0"/>
          <w:marBottom w:val="0"/>
          <w:divBdr>
            <w:top w:val="none" w:sz="0" w:space="0" w:color="auto"/>
            <w:left w:val="none" w:sz="0" w:space="0" w:color="auto"/>
            <w:bottom w:val="none" w:sz="0" w:space="0" w:color="auto"/>
            <w:right w:val="none" w:sz="0" w:space="0" w:color="auto"/>
          </w:divBdr>
        </w:div>
        <w:div w:id="1981887226">
          <w:marLeft w:val="446"/>
          <w:marRight w:val="0"/>
          <w:marTop w:val="0"/>
          <w:marBottom w:val="0"/>
          <w:divBdr>
            <w:top w:val="none" w:sz="0" w:space="0" w:color="auto"/>
            <w:left w:val="none" w:sz="0" w:space="0" w:color="auto"/>
            <w:bottom w:val="none" w:sz="0" w:space="0" w:color="auto"/>
            <w:right w:val="none" w:sz="0" w:space="0" w:color="auto"/>
          </w:divBdr>
        </w:div>
      </w:divsChild>
    </w:div>
    <w:div w:id="1194342625">
      <w:bodyDiv w:val="1"/>
      <w:marLeft w:val="0"/>
      <w:marRight w:val="0"/>
      <w:marTop w:val="0"/>
      <w:marBottom w:val="0"/>
      <w:divBdr>
        <w:top w:val="none" w:sz="0" w:space="0" w:color="auto"/>
        <w:left w:val="none" w:sz="0" w:space="0" w:color="auto"/>
        <w:bottom w:val="none" w:sz="0" w:space="0" w:color="auto"/>
        <w:right w:val="none" w:sz="0" w:space="0" w:color="auto"/>
      </w:divBdr>
    </w:div>
    <w:div w:id="1211573423">
      <w:bodyDiv w:val="1"/>
      <w:marLeft w:val="0"/>
      <w:marRight w:val="0"/>
      <w:marTop w:val="0"/>
      <w:marBottom w:val="0"/>
      <w:divBdr>
        <w:top w:val="none" w:sz="0" w:space="0" w:color="auto"/>
        <w:left w:val="none" w:sz="0" w:space="0" w:color="auto"/>
        <w:bottom w:val="none" w:sz="0" w:space="0" w:color="auto"/>
        <w:right w:val="none" w:sz="0" w:space="0" w:color="auto"/>
      </w:divBdr>
    </w:div>
    <w:div w:id="1246112795">
      <w:bodyDiv w:val="1"/>
      <w:marLeft w:val="0"/>
      <w:marRight w:val="0"/>
      <w:marTop w:val="0"/>
      <w:marBottom w:val="0"/>
      <w:divBdr>
        <w:top w:val="none" w:sz="0" w:space="0" w:color="auto"/>
        <w:left w:val="none" w:sz="0" w:space="0" w:color="auto"/>
        <w:bottom w:val="none" w:sz="0" w:space="0" w:color="auto"/>
        <w:right w:val="none" w:sz="0" w:space="0" w:color="auto"/>
      </w:divBdr>
    </w:div>
    <w:div w:id="1307392909">
      <w:bodyDiv w:val="1"/>
      <w:marLeft w:val="0"/>
      <w:marRight w:val="0"/>
      <w:marTop w:val="0"/>
      <w:marBottom w:val="0"/>
      <w:divBdr>
        <w:top w:val="none" w:sz="0" w:space="0" w:color="auto"/>
        <w:left w:val="none" w:sz="0" w:space="0" w:color="auto"/>
        <w:bottom w:val="none" w:sz="0" w:space="0" w:color="auto"/>
        <w:right w:val="none" w:sz="0" w:space="0" w:color="auto"/>
      </w:divBdr>
    </w:div>
    <w:div w:id="1314291212">
      <w:bodyDiv w:val="1"/>
      <w:marLeft w:val="0"/>
      <w:marRight w:val="0"/>
      <w:marTop w:val="0"/>
      <w:marBottom w:val="0"/>
      <w:divBdr>
        <w:top w:val="none" w:sz="0" w:space="0" w:color="auto"/>
        <w:left w:val="none" w:sz="0" w:space="0" w:color="auto"/>
        <w:bottom w:val="none" w:sz="0" w:space="0" w:color="auto"/>
        <w:right w:val="none" w:sz="0" w:space="0" w:color="auto"/>
      </w:divBdr>
    </w:div>
    <w:div w:id="1315986813">
      <w:bodyDiv w:val="1"/>
      <w:marLeft w:val="0"/>
      <w:marRight w:val="0"/>
      <w:marTop w:val="0"/>
      <w:marBottom w:val="0"/>
      <w:divBdr>
        <w:top w:val="none" w:sz="0" w:space="0" w:color="auto"/>
        <w:left w:val="none" w:sz="0" w:space="0" w:color="auto"/>
        <w:bottom w:val="none" w:sz="0" w:space="0" w:color="auto"/>
        <w:right w:val="none" w:sz="0" w:space="0" w:color="auto"/>
      </w:divBdr>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775833300">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110973880">
          <w:marLeft w:val="0"/>
          <w:marRight w:val="0"/>
          <w:marTop w:val="0"/>
          <w:marBottom w:val="0"/>
          <w:divBdr>
            <w:top w:val="none" w:sz="0" w:space="0" w:color="auto"/>
            <w:left w:val="none" w:sz="0" w:space="0" w:color="auto"/>
            <w:bottom w:val="none" w:sz="0" w:space="0" w:color="auto"/>
            <w:right w:val="none" w:sz="0" w:space="0" w:color="auto"/>
          </w:divBdr>
        </w:div>
      </w:divsChild>
    </w:div>
    <w:div w:id="1347752817">
      <w:bodyDiv w:val="1"/>
      <w:marLeft w:val="0"/>
      <w:marRight w:val="0"/>
      <w:marTop w:val="0"/>
      <w:marBottom w:val="0"/>
      <w:divBdr>
        <w:top w:val="none" w:sz="0" w:space="0" w:color="auto"/>
        <w:left w:val="none" w:sz="0" w:space="0" w:color="auto"/>
        <w:bottom w:val="none" w:sz="0" w:space="0" w:color="auto"/>
        <w:right w:val="none" w:sz="0" w:space="0" w:color="auto"/>
      </w:divBdr>
    </w:div>
    <w:div w:id="1365712758">
      <w:bodyDiv w:val="1"/>
      <w:marLeft w:val="0"/>
      <w:marRight w:val="0"/>
      <w:marTop w:val="0"/>
      <w:marBottom w:val="0"/>
      <w:divBdr>
        <w:top w:val="none" w:sz="0" w:space="0" w:color="auto"/>
        <w:left w:val="none" w:sz="0" w:space="0" w:color="auto"/>
        <w:bottom w:val="none" w:sz="0" w:space="0" w:color="auto"/>
        <w:right w:val="none" w:sz="0" w:space="0" w:color="auto"/>
      </w:divBdr>
    </w:div>
    <w:div w:id="1401781514">
      <w:bodyDiv w:val="1"/>
      <w:marLeft w:val="0"/>
      <w:marRight w:val="0"/>
      <w:marTop w:val="0"/>
      <w:marBottom w:val="0"/>
      <w:divBdr>
        <w:top w:val="none" w:sz="0" w:space="0" w:color="auto"/>
        <w:left w:val="none" w:sz="0" w:space="0" w:color="auto"/>
        <w:bottom w:val="none" w:sz="0" w:space="0" w:color="auto"/>
        <w:right w:val="none" w:sz="0" w:space="0" w:color="auto"/>
      </w:divBdr>
    </w:div>
    <w:div w:id="1405760875">
      <w:bodyDiv w:val="1"/>
      <w:marLeft w:val="0"/>
      <w:marRight w:val="0"/>
      <w:marTop w:val="0"/>
      <w:marBottom w:val="0"/>
      <w:divBdr>
        <w:top w:val="none" w:sz="0" w:space="0" w:color="auto"/>
        <w:left w:val="none" w:sz="0" w:space="0" w:color="auto"/>
        <w:bottom w:val="none" w:sz="0" w:space="0" w:color="auto"/>
        <w:right w:val="none" w:sz="0" w:space="0" w:color="auto"/>
      </w:divBdr>
    </w:div>
    <w:div w:id="1550534243">
      <w:bodyDiv w:val="1"/>
      <w:marLeft w:val="0"/>
      <w:marRight w:val="0"/>
      <w:marTop w:val="0"/>
      <w:marBottom w:val="0"/>
      <w:divBdr>
        <w:top w:val="none" w:sz="0" w:space="0" w:color="auto"/>
        <w:left w:val="none" w:sz="0" w:space="0" w:color="auto"/>
        <w:bottom w:val="none" w:sz="0" w:space="0" w:color="auto"/>
        <w:right w:val="none" w:sz="0" w:space="0" w:color="auto"/>
      </w:divBdr>
    </w:div>
    <w:div w:id="1601840825">
      <w:bodyDiv w:val="1"/>
      <w:marLeft w:val="0"/>
      <w:marRight w:val="0"/>
      <w:marTop w:val="0"/>
      <w:marBottom w:val="0"/>
      <w:divBdr>
        <w:top w:val="none" w:sz="0" w:space="0" w:color="auto"/>
        <w:left w:val="none" w:sz="0" w:space="0" w:color="auto"/>
        <w:bottom w:val="none" w:sz="0" w:space="0" w:color="auto"/>
        <w:right w:val="none" w:sz="0" w:space="0" w:color="auto"/>
      </w:divBdr>
      <w:divsChild>
        <w:div w:id="1879194434">
          <w:marLeft w:val="547"/>
          <w:marRight w:val="0"/>
          <w:marTop w:val="0"/>
          <w:marBottom w:val="0"/>
          <w:divBdr>
            <w:top w:val="none" w:sz="0" w:space="0" w:color="auto"/>
            <w:left w:val="none" w:sz="0" w:space="0" w:color="auto"/>
            <w:bottom w:val="none" w:sz="0" w:space="0" w:color="auto"/>
            <w:right w:val="none" w:sz="0" w:space="0" w:color="auto"/>
          </w:divBdr>
        </w:div>
      </w:divsChild>
    </w:div>
    <w:div w:id="1705403767">
      <w:bodyDiv w:val="1"/>
      <w:marLeft w:val="0"/>
      <w:marRight w:val="0"/>
      <w:marTop w:val="0"/>
      <w:marBottom w:val="0"/>
      <w:divBdr>
        <w:top w:val="none" w:sz="0" w:space="0" w:color="auto"/>
        <w:left w:val="none" w:sz="0" w:space="0" w:color="auto"/>
        <w:bottom w:val="none" w:sz="0" w:space="0" w:color="auto"/>
        <w:right w:val="none" w:sz="0" w:space="0" w:color="auto"/>
      </w:divBdr>
    </w:div>
    <w:div w:id="1720200036">
      <w:bodyDiv w:val="1"/>
      <w:marLeft w:val="0"/>
      <w:marRight w:val="0"/>
      <w:marTop w:val="0"/>
      <w:marBottom w:val="0"/>
      <w:divBdr>
        <w:top w:val="none" w:sz="0" w:space="0" w:color="auto"/>
        <w:left w:val="none" w:sz="0" w:space="0" w:color="auto"/>
        <w:bottom w:val="none" w:sz="0" w:space="0" w:color="auto"/>
        <w:right w:val="none" w:sz="0" w:space="0" w:color="auto"/>
      </w:divBdr>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399940">
      <w:bodyDiv w:val="1"/>
      <w:marLeft w:val="0"/>
      <w:marRight w:val="0"/>
      <w:marTop w:val="0"/>
      <w:marBottom w:val="0"/>
      <w:divBdr>
        <w:top w:val="none" w:sz="0" w:space="0" w:color="auto"/>
        <w:left w:val="none" w:sz="0" w:space="0" w:color="auto"/>
        <w:bottom w:val="none" w:sz="0" w:space="0" w:color="auto"/>
        <w:right w:val="none" w:sz="0" w:space="0" w:color="auto"/>
      </w:divBdr>
      <w:divsChild>
        <w:div w:id="1968662935">
          <w:marLeft w:val="547"/>
          <w:marRight w:val="0"/>
          <w:marTop w:val="0"/>
          <w:marBottom w:val="0"/>
          <w:divBdr>
            <w:top w:val="none" w:sz="0" w:space="0" w:color="auto"/>
            <w:left w:val="none" w:sz="0" w:space="0" w:color="auto"/>
            <w:bottom w:val="none" w:sz="0" w:space="0" w:color="auto"/>
            <w:right w:val="none" w:sz="0" w:space="0" w:color="auto"/>
          </w:divBdr>
        </w:div>
      </w:divsChild>
    </w:div>
    <w:div w:id="1872569817">
      <w:bodyDiv w:val="1"/>
      <w:marLeft w:val="0"/>
      <w:marRight w:val="0"/>
      <w:marTop w:val="0"/>
      <w:marBottom w:val="0"/>
      <w:divBdr>
        <w:top w:val="none" w:sz="0" w:space="0" w:color="auto"/>
        <w:left w:val="none" w:sz="0" w:space="0" w:color="auto"/>
        <w:bottom w:val="none" w:sz="0" w:space="0" w:color="auto"/>
        <w:right w:val="none" w:sz="0" w:space="0" w:color="auto"/>
      </w:divBdr>
    </w:div>
    <w:div w:id="1883708479">
      <w:bodyDiv w:val="1"/>
      <w:marLeft w:val="0"/>
      <w:marRight w:val="0"/>
      <w:marTop w:val="0"/>
      <w:marBottom w:val="0"/>
      <w:divBdr>
        <w:top w:val="none" w:sz="0" w:space="0" w:color="auto"/>
        <w:left w:val="none" w:sz="0" w:space="0" w:color="auto"/>
        <w:bottom w:val="none" w:sz="0" w:space="0" w:color="auto"/>
        <w:right w:val="none" w:sz="0" w:space="0" w:color="auto"/>
      </w:divBdr>
      <w:divsChild>
        <w:div w:id="322196883">
          <w:marLeft w:val="547"/>
          <w:marRight w:val="0"/>
          <w:marTop w:val="0"/>
          <w:marBottom w:val="0"/>
          <w:divBdr>
            <w:top w:val="none" w:sz="0" w:space="0" w:color="auto"/>
            <w:left w:val="none" w:sz="0" w:space="0" w:color="auto"/>
            <w:bottom w:val="none" w:sz="0" w:space="0" w:color="auto"/>
            <w:right w:val="none" w:sz="0" w:space="0" w:color="auto"/>
          </w:divBdr>
        </w:div>
        <w:div w:id="1984504430">
          <w:marLeft w:val="547"/>
          <w:marRight w:val="0"/>
          <w:marTop w:val="96"/>
          <w:marBottom w:val="0"/>
          <w:divBdr>
            <w:top w:val="none" w:sz="0" w:space="0" w:color="auto"/>
            <w:left w:val="none" w:sz="0" w:space="0" w:color="auto"/>
            <w:bottom w:val="none" w:sz="0" w:space="0" w:color="auto"/>
            <w:right w:val="none" w:sz="0" w:space="0" w:color="auto"/>
          </w:divBdr>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446893894">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484856942">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487675016">
          <w:marLeft w:val="0"/>
          <w:marRight w:val="0"/>
          <w:marTop w:val="0"/>
          <w:marBottom w:val="0"/>
          <w:divBdr>
            <w:top w:val="none" w:sz="0" w:space="0" w:color="auto"/>
            <w:left w:val="none" w:sz="0" w:space="0" w:color="auto"/>
            <w:bottom w:val="none" w:sz="0" w:space="0" w:color="auto"/>
            <w:right w:val="none" w:sz="0" w:space="0" w:color="auto"/>
          </w:divBdr>
        </w:div>
        <w:div w:id="933628302">
          <w:marLeft w:val="0"/>
          <w:marRight w:val="0"/>
          <w:marTop w:val="0"/>
          <w:marBottom w:val="0"/>
          <w:divBdr>
            <w:top w:val="none" w:sz="0" w:space="0" w:color="auto"/>
            <w:left w:val="none" w:sz="0" w:space="0" w:color="auto"/>
            <w:bottom w:val="none" w:sz="0" w:space="0" w:color="auto"/>
            <w:right w:val="none" w:sz="0" w:space="0" w:color="auto"/>
          </w:divBdr>
        </w:div>
      </w:divsChild>
    </w:div>
    <w:div w:id="20357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Ens20</b:Tag>
    <b:SourceType>InternetSite</b:SourceType>
    <b:Guid>{06C5AE55-6079-4D11-A1C7-79DCAED804B3}</b:Guid>
    <b:Title>Government planning six, one-stop-border posts</b:Title>
    <b:Year>2020</b:Year>
    <b:Author>
      <b:Author>
        <b:NameList>
          <b:Person>
            <b:Last>Ensor</b:Last>
            <b:First>L.</b:First>
          </b:Person>
        </b:NameList>
      </b:Author>
    </b:Author>
    <b:Month>February</b:Month>
    <b:Day>20</b:Day>
    <b:YearAccessed>2020</b:YearAccessed>
    <b:MonthAccessed>May</b:MonthAccessed>
    <b:DayAccessed>13</b:DayAccessed>
    <b:URL>http://www.timeslive.co.za</b:URL>
    <b:RefOrder>5</b:RefOrder>
  </b:Source>
  <b:Source>
    <b:Tag>Nai20</b:Tag>
    <b:SourceType>InternetSite</b:SourceType>
    <b:Guid>{7605A5C0-863A-4D01-94D8-DBA409BC6199}</b:Guid>
    <b:Author>
      <b:Author>
        <b:NameList>
          <b:Person>
            <b:Last>Naidoo</b:Last>
            <b:First>P.</b:First>
            <b:Middle>and Ndlovu,R.</b:Middle>
          </b:Person>
        </b:NameList>
      </b:Author>
    </b:Author>
    <b:Title>Moneyweb</b:Title>
    <b:Year>2020</b:Year>
    <b:Month>February</b:Month>
    <b:Day>2</b:Day>
    <b:YearAccessed>2020</b:YearAccessed>
    <b:MonthAccessed>May</b:MonthAccessed>
    <b:DayAccessed>13</b:DayAccessed>
    <b:URL>http://www.moneyweb.co.za</b:URL>
    <b:RefOrder>6</b:RefOrder>
  </b:Source>
  <b:Source>
    <b:Tag>Placeholder175</b:Tag>
    <b:SourceType>Report</b:SourceType>
    <b:Guid>{290B8979-E8E8-43C9-B6F9-3047B82B263A}</b:Guid>
    <b:RefOrder>7</b:RefOrder>
  </b:Source>
  <b:Source>
    <b:Tag>Placeholder176</b:Tag>
    <b:SourceType>Report</b:SourceType>
    <b:Guid>{4E44FD44-409F-4C29-801E-A15F686E90DB}</b:Guid>
    <b:RefOrder>8</b:RefOrder>
  </b:Source>
  <b:Source>
    <b:Tag>Placeholder177</b:Tag>
    <b:SourceType>Report</b:SourceType>
    <b:Guid>{26E85F25-B761-4612-8F8B-52E6EC99F1D6}</b:Guid>
    <b:RefOrder>9</b:RefOrder>
  </b:Source>
  <b:Source>
    <b:Tag>New20</b:Tag>
    <b:SourceType>Case</b:SourceType>
    <b:Guid>{3E9F8740-F1A7-4F04-B3B7-AF2459A18B19}</b:Guid>
    <b:Title>New Nation Movement Vs President of the Republic of South Africa</b:Title>
    <b:Year>2020</b:Year>
    <b:Month>June</b:Month>
    <b:Day>11</b:Day>
    <b:CaseNumber>CCT110/19</b:CaseNumber>
    <b:Court>Constitutional Court</b:Court>
    <b:RefOrder>10</b:RefOrder>
  </b:Source>
  <b:Source>
    <b:Tag>Sit20</b:Tag>
    <b:SourceType>Interview</b:SourceType>
    <b:Guid>{37F94A01-4940-4835-93F7-61BA51B9972F}</b:Guid>
    <b:Title>Reflections on the uncostitutionality of the Electoral Act</b:Title>
    <b:Year>2020</b:Year>
    <b:Month>June</b:Month>
    <b:Day>12</b:Day>
    <b:Author>
      <b:Interviewee>
        <b:NameList>
          <b:Person>
            <b:Last>Mbete</b:Last>
            <b:First>Sithembile</b:First>
          </b:Person>
        </b:NameList>
      </b:Interviewee>
      <b:Interviewer>
        <b:NameList>
          <b:Person>
            <b:Last>Cgaig</b:Last>
            <b:First>Michelle</b:First>
          </b:Person>
        </b:NameList>
      </b:Interviewer>
    </b:Author>
    <b:RefOrder>1</b:RefOrder>
  </b:Source>
  <b:Source>
    <b:Tag>Van13</b:Tag>
    <b:SourceType>Report</b:SourceType>
    <b:Guid>{F7436BAE-E100-4E48-82D3-B8B5C8042C48}</b:Guid>
    <b:Title>Report of the Electoral Task Team</b:Title>
    <b:Year>2013</b:Year>
    <b:Author>
      <b:Author>
        <b:NameList>
          <b:Person>
            <b:Last>Slabbert</b:Last>
            <b:First>Van</b:First>
            <b:Middle>Zyl</b:Middle>
          </b:Person>
        </b:NameList>
      </b:Author>
    </b:Author>
    <b:Publisher>Government Printing Works</b:Publisher>
    <b:City>Pretoria</b:City>
    <b:ThesisType>Electoral Task Team</b:ThesisType>
    <b:RefOrder>3</b:RefOrder>
  </b:Source>
  <b:Source>
    <b:Tag>Par20</b:Tag>
    <b:SourceType>Report</b:SourceType>
    <b:Guid>{4718AC52-2078-4064-ACCF-1D019074519E}</b:Guid>
    <b:Title>New Nation Movement Legal Opinion on the NPC and others v President of the Republic of South Africa and others CCT 110/19 [2020] ZACC 11</b:Title>
    <b:Year>2020</b:Year>
    <b:Publisher>Parliament</b:Publisher>
    <b:City>Cape Town</b:City>
    <b:ThesisType>Legal Opinion</b:ThesisType>
    <b:Author>
      <b:Author>
        <b:Corporate> Parliament Constitutional and Legal Services Office</b:Corporate>
      </b:Author>
    </b:Author>
    <b:RefOrder>2</b:RefOrder>
  </b:Source>
  <b:Source>
    <b:Tag>New201</b:Tag>
    <b:SourceType>Case</b:SourceType>
    <b:Guid>{D8D37C61-B656-4AEF-85DE-181D0459FDFE}</b:Guid>
    <b:Title>New Nation Movement NPC and others v President of the Republic of South Africa and others </b:Title>
    <b:Year>2020</b:Year>
    <b:CaseNumber>CCT 110/19</b:CaseNumber>
    <b:Court>Constituional Court</b:Court>
    <b:Month>June</b:Month>
    <b:Day>11</b:Day>
    <b:RefOrder>4</b:RefOrder>
  </b:Source>
</b:Sources>
</file>

<file path=customXml/itemProps1.xml><?xml version="1.0" encoding="utf-8"?>
<ds:datastoreItem xmlns:ds="http://schemas.openxmlformats.org/officeDocument/2006/customXml" ds:itemID="{29340A88-F939-44E1-A640-3D87CEC6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subject/>
  <dc:creator>Robert van der Bijl</dc:creator>
  <cp:keywords/>
  <dc:description/>
  <cp:lastModifiedBy>Pakamile Hlungwani</cp:lastModifiedBy>
  <cp:revision>6</cp:revision>
  <cp:lastPrinted>2020-09-03T15:00:00Z</cp:lastPrinted>
  <dcterms:created xsi:type="dcterms:W3CDTF">2020-09-10T08:26:00Z</dcterms:created>
  <dcterms:modified xsi:type="dcterms:W3CDTF">2020-11-16T16:23:00Z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eb84a285-28b8-34a7-9714-526eb8320b99</vt:lpwstr>
  </property>
</Properties>
</file>