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25" w:rsidRPr="00B123A7" w:rsidRDefault="00B123A7" w:rsidP="00B123A7">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COMMUNICATIONS COMMITTEE WELCOMES PRESENTATIONS ON DEPARTMENT, SENTECH AND ZADNA’S ANNAUL PERFORMANCE REPORTS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4 November 2020 </w:t>
      </w:r>
      <w:r>
        <w:rPr>
          <w:rFonts w:ascii="Helvetica" w:hAnsi="Helvetica" w:cs="Helvetica"/>
          <w:color w:val="202020"/>
          <w:shd w:val="clear" w:color="auto" w:fill="FFFFFF"/>
        </w:rPr>
        <w:t xml:space="preserve">– The Portfolio Committee on Communications has welcomed presentations by the Department of Communications and Digital Technologies, together with its two entities, namely </w:t>
      </w:r>
      <w:proofErr w:type="spellStart"/>
      <w:r>
        <w:rPr>
          <w:rFonts w:ascii="Helvetica" w:hAnsi="Helvetica" w:cs="Helvetica"/>
          <w:color w:val="202020"/>
          <w:shd w:val="clear" w:color="auto" w:fill="FFFFFF"/>
        </w:rPr>
        <w:t>Sentech</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Zadna</w:t>
      </w:r>
      <w:proofErr w:type="spellEnd"/>
      <w:r>
        <w:rPr>
          <w:rFonts w:ascii="Helvetica" w:hAnsi="Helvetica" w:cs="Helvetica"/>
          <w:color w:val="202020"/>
          <w:shd w:val="clear" w:color="auto" w:fill="FFFFFF"/>
        </w:rPr>
        <w:t>, on their annual reports for the 2019/20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applauded the department for obtaining an unqualified audit outcome in the year under review, as well as </w:t>
      </w:r>
      <w:proofErr w:type="spellStart"/>
      <w:r>
        <w:rPr>
          <w:rFonts w:ascii="Helvetica" w:hAnsi="Helvetica" w:cs="Helvetica"/>
          <w:color w:val="202020"/>
          <w:shd w:val="clear" w:color="auto" w:fill="FFFFFF"/>
        </w:rPr>
        <w:t>Sentch</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Zadna</w:t>
      </w:r>
      <w:proofErr w:type="spellEnd"/>
      <w:r>
        <w:rPr>
          <w:rFonts w:ascii="Helvetica" w:hAnsi="Helvetica" w:cs="Helvetica"/>
          <w:color w:val="202020"/>
          <w:shd w:val="clear" w:color="auto" w:fill="FFFFFF"/>
        </w:rPr>
        <w:t xml:space="preserve"> for clean audits for the eighth and fourth consecutive years respectfully.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Boyce </w:t>
      </w:r>
      <w:proofErr w:type="spellStart"/>
      <w:r>
        <w:rPr>
          <w:rFonts w:ascii="Helvetica" w:hAnsi="Helvetica" w:cs="Helvetica"/>
          <w:color w:val="202020"/>
          <w:shd w:val="clear" w:color="auto" w:fill="FFFFFF"/>
        </w:rPr>
        <w:t>Maneli</w:t>
      </w:r>
      <w:proofErr w:type="spellEnd"/>
      <w:r>
        <w:rPr>
          <w:rFonts w:ascii="Helvetica" w:hAnsi="Helvetica" w:cs="Helvetica"/>
          <w:color w:val="202020"/>
          <w:shd w:val="clear" w:color="auto" w:fill="FFFFFF"/>
        </w:rPr>
        <w:t xml:space="preserve">, said the achievements by </w:t>
      </w:r>
      <w:proofErr w:type="spellStart"/>
      <w:r>
        <w:rPr>
          <w:rFonts w:ascii="Helvetica" w:hAnsi="Helvetica" w:cs="Helvetica"/>
          <w:color w:val="202020"/>
          <w:shd w:val="clear" w:color="auto" w:fill="FFFFFF"/>
        </w:rPr>
        <w:t>Sentech</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Zadna</w:t>
      </w:r>
      <w:proofErr w:type="spellEnd"/>
      <w:r>
        <w:rPr>
          <w:rFonts w:ascii="Helvetica" w:hAnsi="Helvetica" w:cs="Helvetica"/>
          <w:color w:val="202020"/>
          <w:shd w:val="clear" w:color="auto" w:fill="FFFFFF"/>
        </w:rPr>
        <w:t xml:space="preserve"> are a clear indication of the board playing its role and the executives doing their job in a complementary manner.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Sentech’s</w:t>
      </w:r>
      <w:proofErr w:type="spellEnd"/>
      <w:r>
        <w:rPr>
          <w:rFonts w:ascii="Helvetica" w:hAnsi="Helvetica" w:cs="Helvetica"/>
          <w:color w:val="202020"/>
          <w:shd w:val="clear" w:color="auto" w:fill="FFFFFF"/>
        </w:rPr>
        <w:t xml:space="preserve"> revenue grew by 6%, and the entity achieved 100% of its predetermined objectives. </w:t>
      </w:r>
      <w:proofErr w:type="spellStart"/>
      <w:r>
        <w:rPr>
          <w:rFonts w:ascii="Helvetica" w:hAnsi="Helvetica" w:cs="Helvetica"/>
          <w:color w:val="202020"/>
          <w:shd w:val="clear" w:color="auto" w:fill="FFFFFF"/>
        </w:rPr>
        <w:t>Zadna</w:t>
      </w:r>
      <w:proofErr w:type="spellEnd"/>
      <w:r>
        <w:rPr>
          <w:rFonts w:ascii="Helvetica" w:hAnsi="Helvetica" w:cs="Helvetica"/>
          <w:color w:val="202020"/>
          <w:shd w:val="clear" w:color="auto" w:fill="FFFFFF"/>
        </w:rPr>
        <w:t>, on the other hand, reported a surplus of R2.534 million, while it achieved 82% of its planned targets.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expressed appreciation for the seamless transition on the merger between the then-Department of Communications and the Department of Telecommunications and Postal Services, which became the Department of Communications and Digital Technologies. The merger occurred ahead of the set deadline.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Although he expressed appreciation for the unqualified audit, Mr </w:t>
      </w:r>
      <w:proofErr w:type="spellStart"/>
      <w:r>
        <w:rPr>
          <w:rFonts w:ascii="Helvetica" w:hAnsi="Helvetica" w:cs="Helvetica"/>
          <w:color w:val="202020"/>
          <w:shd w:val="clear" w:color="auto" w:fill="FFFFFF"/>
        </w:rPr>
        <w:t>Maneli</w:t>
      </w:r>
      <w:proofErr w:type="spellEnd"/>
      <w:r>
        <w:rPr>
          <w:rFonts w:ascii="Helvetica" w:hAnsi="Helvetica" w:cs="Helvetica"/>
          <w:color w:val="202020"/>
          <w:shd w:val="clear" w:color="auto" w:fill="FFFFFF"/>
        </w:rPr>
        <w:t xml:space="preserve"> also reiterated that the department still needs to double its efforts in order to achieve a clean audit.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encouraged that state entities should prefer trading with one other for the required goods and services in order to maximise on the economies of scale. It also reiterated that entities should learn best practices from one another with regard to prudent financial management systems and internal controls.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Lastly, the committee expressed a view on the matter of signal management between </w:t>
      </w:r>
      <w:proofErr w:type="spellStart"/>
      <w:r>
        <w:rPr>
          <w:rFonts w:ascii="Helvetica" w:hAnsi="Helvetica" w:cs="Helvetica"/>
          <w:color w:val="202020"/>
          <w:shd w:val="clear" w:color="auto" w:fill="FFFFFF"/>
        </w:rPr>
        <w:t>Sentech</w:t>
      </w:r>
      <w:proofErr w:type="spellEnd"/>
      <w:r>
        <w:rPr>
          <w:rFonts w:ascii="Helvetica" w:hAnsi="Helvetica" w:cs="Helvetica"/>
          <w:color w:val="202020"/>
          <w:shd w:val="clear" w:color="auto" w:fill="FFFFFF"/>
        </w:rPr>
        <w:t xml:space="preserve"> and the South African Broadcasting Corporation (SABC), and it encouraged the two entities to engage in the manner that will best serve their interests and those of the public.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COMMUNICATIONS, MR BOYCE MANELI</w:t>
      </w:r>
    </w:p>
    <w:sectPr w:rsidR="00F21125" w:rsidRPr="00B123A7" w:rsidSect="00F21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E61"/>
    <w:rsid w:val="00416E61"/>
    <w:rsid w:val="0077518E"/>
    <w:rsid w:val="00B123A7"/>
    <w:rsid w:val="00F211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E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2020-11-05T08:14:00Z</dcterms:created>
  <dcterms:modified xsi:type="dcterms:W3CDTF">2020-11-05T08:14:00Z</dcterms:modified>
</cp:coreProperties>
</file>