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DE9" w:rsidRDefault="00FB5B78">
      <w:pPr>
        <w:spacing w:after="0"/>
        <w:ind w:left="-108" w:right="14221"/>
      </w:pPr>
      <w:r>
        <w:rPr>
          <w:noProof/>
        </w:rPr>
        <w:pict>
          <v:group id="Group 21054" o:spid="_x0000_s1245" style="position:absolute;left:0;text-align:left;margin-left:0;margin-top:0;width:10in;height:540.25pt;z-index:251648000;mso-position-horizontal-relative:page;mso-position-vertical-relative:page" coordsize="91440,68612">
            <v:shape id="Picture 7" o:spid="_x0000_s1252" style="position:absolute;width:91440;height:68580" coordsize="91440,68612" o:spt="100" adj="0,,0" path="" filled="f">
              <v:stroke joinstyle="round"/>
              <v:imagedata r:id="rId7" o:title="image0"/>
              <v:formulas/>
              <v:path o:connecttype="segments"/>
            </v:shape>
            <v:rect id="Rectangle 8" o:spid="_x0000_s1251" style="position:absolute;left:990;top:41895;width:92596;height:6670" filled="f" stroked="f">
              <v:textbox inset="0,0,0,0">
                <w:txbxContent>
                  <w:p w:rsidR="00FB5B78" w:rsidRDefault="00FD1428">
                    <w:r>
                      <w:rPr>
                        <w:rFonts w:ascii="Century Gothic" w:eastAsia="Century Gothic" w:hAnsi="Century Gothic" w:cs="Century Gothic"/>
                        <w:b/>
                        <w:color w:val="FFFFFF"/>
                        <w:sz w:val="81"/>
                      </w:rPr>
                      <w:t xml:space="preserve">SABC PRESENTATION TO THE </w:t>
                    </w:r>
                  </w:p>
                </w:txbxContent>
              </v:textbox>
            </v:rect>
            <v:rect id="Rectangle 9" o:spid="_x0000_s1250" style="position:absolute;left:1539;top:48087;width:91133;height:6666" filled="f" stroked="f">
              <v:textbox inset="0,0,0,0">
                <w:txbxContent>
                  <w:p w:rsidR="00FB5B78" w:rsidRDefault="00FD1428">
                    <w:r>
                      <w:rPr>
                        <w:rFonts w:ascii="Century Gothic" w:eastAsia="Century Gothic" w:hAnsi="Century Gothic" w:cs="Century Gothic"/>
                        <w:b/>
                        <w:color w:val="FFFFFF"/>
                        <w:sz w:val="81"/>
                      </w:rPr>
                      <w:t xml:space="preserve">PORTFOLIO COMMITTEE ON </w:t>
                    </w:r>
                  </w:p>
                </w:txbxContent>
              </v:textbox>
            </v:rect>
            <v:rect id="Rectangle 10" o:spid="_x0000_s1249" style="position:absolute;left:10820;top:54272;width:64545;height:6670" filled="f" stroked="f">
              <v:textbox inset="0,0,0,0">
                <w:txbxContent>
                  <w:p w:rsidR="00FB5B78" w:rsidRDefault="00FD1428">
                    <w:r>
                      <w:rPr>
                        <w:rFonts w:ascii="Century Gothic" w:eastAsia="Century Gothic" w:hAnsi="Century Gothic" w:cs="Century Gothic"/>
                        <w:b/>
                        <w:color w:val="FFFFFF"/>
                        <w:sz w:val="81"/>
                      </w:rPr>
                      <w:t>COMMUNICATIONS</w:t>
                    </w:r>
                  </w:p>
                </w:txbxContent>
              </v:textbox>
            </v:rect>
            <v:rect id="Rectangle 21028" o:spid="_x0000_s1248" style="position:absolute;left:20027;top:65167;width:5289;height:4582" filled="f" stroked="f">
              <v:textbox inset="0,0,0,0">
                <w:txbxContent>
                  <w:p w:rsidR="00FB5B78" w:rsidRDefault="00FD1428">
                    <w:r>
                      <w:rPr>
                        <w:rFonts w:ascii="Century Gothic" w:eastAsia="Century Gothic" w:hAnsi="Century Gothic" w:cs="Century Gothic"/>
                        <w:b/>
                        <w:color w:val="FFFFFF"/>
                        <w:sz w:val="56"/>
                      </w:rPr>
                      <w:t>20</w:t>
                    </w:r>
                  </w:p>
                </w:txbxContent>
              </v:textbox>
            </v:rect>
            <v:rect id="Rectangle 21030" o:spid="_x0000_s1247" style="position:absolute;left:23990;top:65167;width:24203;height:4582" filled="f" stroked="f">
              <v:textbox inset="0,0,0,0">
                <w:txbxContent>
                  <w:p w:rsidR="00FB5B78" w:rsidRDefault="00FD1428">
                    <w:r>
                      <w:rPr>
                        <w:rFonts w:ascii="Century Gothic" w:eastAsia="Century Gothic" w:hAnsi="Century Gothic" w:cs="Century Gothic"/>
                        <w:b/>
                        <w:color w:val="FFFFFF"/>
                        <w:sz w:val="56"/>
                      </w:rPr>
                      <w:t xml:space="preserve"> OCTOBER </w:t>
                    </w:r>
                  </w:p>
                </w:txbxContent>
              </v:textbox>
            </v:rect>
            <v:rect id="Rectangle 21029" o:spid="_x0000_s1246" style="position:absolute;left:42189;top:65167;width:10555;height:4582" filled="f" stroked="f">
              <v:textbox inset="0,0,0,0">
                <w:txbxContent>
                  <w:p w:rsidR="00FB5B78" w:rsidRDefault="00FD1428">
                    <w:r>
                      <w:rPr>
                        <w:rFonts w:ascii="Century Gothic" w:eastAsia="Century Gothic" w:hAnsi="Century Gothic" w:cs="Century Gothic"/>
                        <w:b/>
                        <w:color w:val="FFFFFF"/>
                        <w:sz w:val="56"/>
                      </w:rPr>
                      <w:t>2020</w:t>
                    </w:r>
                  </w:p>
                </w:txbxContent>
              </v:textbox>
            </v:rect>
            <w10:wrap type="topAndBottom" anchorx="page" anchory="page"/>
          </v:group>
        </w:pict>
      </w:r>
      <w:r w:rsidR="008A559D">
        <w:br w:type="page"/>
      </w:r>
    </w:p>
    <w:p w:rsidR="00127DE9" w:rsidRDefault="008A559D">
      <w:pPr>
        <w:spacing w:after="401" w:line="265" w:lineRule="auto"/>
        <w:ind w:left="751" w:hanging="10"/>
      </w:pPr>
      <w:r>
        <w:rPr>
          <w:rFonts w:ascii="Century Gothic" w:eastAsia="Century Gothic" w:hAnsi="Century Gothic" w:cs="Century Gothic"/>
          <w:b/>
          <w:sz w:val="48"/>
        </w:rPr>
        <w:lastRenderedPageBreak/>
        <w:t>TABLE OF CONTENTS</w:t>
      </w:r>
    </w:p>
    <w:p w:rsidR="00127DE9" w:rsidRDefault="008A559D">
      <w:pPr>
        <w:numPr>
          <w:ilvl w:val="0"/>
          <w:numId w:val="1"/>
        </w:numPr>
        <w:spacing w:before="537" w:after="891" w:line="265" w:lineRule="auto"/>
        <w:ind w:hanging="499"/>
      </w:pPr>
      <w:r>
        <w:rPr>
          <w:rFonts w:ascii="Century Gothic" w:eastAsia="Century Gothic" w:hAnsi="Century Gothic" w:cs="Century Gothic"/>
          <w:b/>
          <w:sz w:val="48"/>
        </w:rPr>
        <w:t>SKILLS AUDIT REPORT FEEDBACK</w:t>
      </w:r>
    </w:p>
    <w:p w:rsidR="00127DE9" w:rsidRDefault="00FB5B78">
      <w:pPr>
        <w:numPr>
          <w:ilvl w:val="0"/>
          <w:numId w:val="1"/>
        </w:numPr>
        <w:spacing w:after="892" w:line="265" w:lineRule="auto"/>
        <w:ind w:hanging="499"/>
      </w:pPr>
      <w:r>
        <w:rPr>
          <w:noProof/>
        </w:rPr>
        <w:pict>
          <v:group id="Group 21032" o:spid="_x0000_s1243" style="position:absolute;left:0;text-align:left;margin-left:0;margin-top:80.05pt;width:10in;height:.95pt;z-index:251649024;mso-position-horizontal-relative:page;mso-position-vertical-relative:page" coordsize="91440,121">
            <v:shape id="Shape 27" o:spid="_x0000_s1244" style="position:absolute;width:91440;height:0" coordsize="9144000,0" path="m,l9144000,e" filled="f" fillcolor="black" strokeweight=".96pt">
              <v:fill opacity="0"/>
            </v:shape>
            <w10:wrap type="topAndBottom" anchorx="page" anchory="page"/>
          </v:group>
        </w:pict>
      </w:r>
      <w:r w:rsidR="008A559D">
        <w:rPr>
          <w:rFonts w:ascii="Century Gothic" w:eastAsia="Century Gothic" w:hAnsi="Century Gothic" w:cs="Century Gothic"/>
          <w:b/>
          <w:sz w:val="48"/>
        </w:rPr>
        <w:t>LEGAL COSTS EXPENDITURE</w:t>
      </w:r>
    </w:p>
    <w:p w:rsidR="00127DE9" w:rsidRDefault="008A559D">
      <w:pPr>
        <w:numPr>
          <w:ilvl w:val="0"/>
          <w:numId w:val="1"/>
        </w:numPr>
        <w:spacing w:after="776" w:line="265" w:lineRule="auto"/>
        <w:ind w:hanging="499"/>
      </w:pPr>
      <w:r>
        <w:rPr>
          <w:rFonts w:ascii="Century Gothic" w:eastAsia="Century Gothic" w:hAnsi="Century Gothic" w:cs="Century Gothic"/>
          <w:b/>
          <w:sz w:val="48"/>
        </w:rPr>
        <w:t>SIGNAL DISTRIBUTION COSTS</w:t>
      </w:r>
    </w:p>
    <w:p w:rsidR="00127DE9" w:rsidRDefault="008A559D">
      <w:pPr>
        <w:numPr>
          <w:ilvl w:val="0"/>
          <w:numId w:val="1"/>
        </w:numPr>
        <w:spacing w:after="401" w:line="265" w:lineRule="auto"/>
        <w:ind w:hanging="499"/>
      </w:pPr>
      <w:r>
        <w:rPr>
          <w:rFonts w:ascii="Century Gothic" w:eastAsia="Century Gothic" w:hAnsi="Century Gothic" w:cs="Century Gothic"/>
          <w:b/>
          <w:sz w:val="48"/>
        </w:rPr>
        <w:t>SABC CONTRACTS</w:t>
      </w:r>
    </w:p>
    <w:p w:rsidR="00127DE9" w:rsidRDefault="008A559D">
      <w:pPr>
        <w:pStyle w:val="Heading1"/>
        <w:ind w:left="751"/>
      </w:pPr>
      <w:r>
        <w:lastRenderedPageBreak/>
        <w:t>SKILLS AUDIT: INTRODUCTION, PURPOSE, OBJECTIVES</w:t>
      </w:r>
    </w:p>
    <w:p w:rsidR="00127DE9" w:rsidRDefault="008A559D">
      <w:pPr>
        <w:spacing w:before="129" w:after="201"/>
        <w:ind w:left="265" w:hanging="10"/>
      </w:pPr>
      <w:r>
        <w:rPr>
          <w:rFonts w:ascii="Century Gothic" w:eastAsia="Century Gothic" w:hAnsi="Century Gothic" w:cs="Century Gothic"/>
          <w:b/>
          <w:color w:val="00B0F0"/>
          <w:sz w:val="36"/>
        </w:rPr>
        <w:t>Introduction</w:t>
      </w:r>
    </w:p>
    <w:p w:rsidR="00127DE9" w:rsidRDefault="008A559D">
      <w:pPr>
        <w:spacing w:after="231" w:line="253" w:lineRule="auto"/>
        <w:ind w:left="291" w:right="85"/>
        <w:jc w:val="both"/>
      </w:pPr>
      <w:r>
        <w:rPr>
          <w:rFonts w:ascii="Century Gothic" w:eastAsia="Century Gothic" w:hAnsi="Century Gothic" w:cs="Century Gothic"/>
          <w:sz w:val="27"/>
        </w:rPr>
        <w:t>In 2019 the SABC embarked on a Skills Audit in order to determine skills levels within the corporation. SPT Consulting was contracted by the SABC for professional services to conduct a skills audit.</w:t>
      </w:r>
    </w:p>
    <w:p w:rsidR="00127DE9" w:rsidRDefault="008A559D">
      <w:pPr>
        <w:spacing w:after="72"/>
        <w:ind w:left="265" w:hanging="10"/>
      </w:pPr>
      <w:r>
        <w:rPr>
          <w:rFonts w:ascii="Century Gothic" w:eastAsia="Century Gothic" w:hAnsi="Century Gothic" w:cs="Century Gothic"/>
          <w:b/>
          <w:color w:val="00B0F0"/>
          <w:sz w:val="36"/>
        </w:rPr>
        <w:t>Purpose of the Skills Audit</w:t>
      </w:r>
    </w:p>
    <w:p w:rsidR="00127DE9" w:rsidRDefault="008A559D">
      <w:pPr>
        <w:numPr>
          <w:ilvl w:val="0"/>
          <w:numId w:val="2"/>
        </w:numPr>
        <w:spacing w:after="4" w:line="253" w:lineRule="auto"/>
        <w:ind w:left="629" w:right="85" w:hanging="338"/>
        <w:jc w:val="both"/>
      </w:pPr>
      <w:r>
        <w:rPr>
          <w:rFonts w:ascii="Century Gothic" w:eastAsia="Century Gothic" w:hAnsi="Century Gothic" w:cs="Century Gothic"/>
          <w:sz w:val="27"/>
        </w:rPr>
        <w:t>To determine the current level of proficiency of each employee against pre-identified competencies (ii) determine the individual competence gaps for development purposes only.</w:t>
      </w:r>
    </w:p>
    <w:p w:rsidR="00127DE9" w:rsidRDefault="00FB5B78">
      <w:pPr>
        <w:numPr>
          <w:ilvl w:val="0"/>
          <w:numId w:val="2"/>
        </w:numPr>
        <w:spacing w:after="68" w:line="253" w:lineRule="auto"/>
        <w:ind w:left="629" w:right="85" w:hanging="338"/>
        <w:jc w:val="both"/>
      </w:pPr>
      <w:r>
        <w:rPr>
          <w:noProof/>
        </w:rPr>
        <w:pict>
          <v:group id="Group 22816" o:spid="_x0000_s1241" style="position:absolute;left:0;text-align:left;margin-left:0;margin-top:70.55pt;width:719.15pt;height:.95pt;z-index:251650048;mso-position-horizontal-relative:page;mso-position-vertical-relative:page" coordsize="91333,121">
            <v:shape id="Shape 292" o:spid="_x0000_s1242" style="position:absolute;width:91333;height:0" coordsize="9133332,0" path="m9133332,l,e" filled="f" fillcolor="black" strokeweight=".96pt">
              <v:fill opacity="0"/>
            </v:shape>
            <w10:wrap type="topAndBottom" anchorx="page" anchory="page"/>
          </v:group>
        </w:pict>
      </w:r>
      <w:r w:rsidR="008A559D">
        <w:rPr>
          <w:rFonts w:ascii="Century Gothic" w:eastAsia="Century Gothic" w:hAnsi="Century Gothic" w:cs="Century Gothic"/>
          <w:sz w:val="27"/>
        </w:rPr>
        <w:t xml:space="preserve">To determine competence gaps across the entire SABC that can be addressed through collaborative training and development interventions and (ii) to identify Scarce and Critical Skills within the SABC </w:t>
      </w:r>
      <w:r w:rsidR="008A559D">
        <w:rPr>
          <w:rFonts w:ascii="Century Gothic" w:eastAsia="Century Gothic" w:hAnsi="Century Gothic" w:cs="Century Gothic"/>
          <w:b/>
          <w:color w:val="00B0F0"/>
          <w:sz w:val="36"/>
        </w:rPr>
        <w:t>Objectives of the Skills Audit</w:t>
      </w:r>
    </w:p>
    <w:p w:rsidR="00127DE9" w:rsidRDefault="008A559D">
      <w:pPr>
        <w:numPr>
          <w:ilvl w:val="0"/>
          <w:numId w:val="2"/>
        </w:numPr>
        <w:spacing w:after="4" w:line="253" w:lineRule="auto"/>
        <w:ind w:left="629" w:right="85" w:hanging="338"/>
        <w:jc w:val="both"/>
      </w:pPr>
      <w:r>
        <w:rPr>
          <w:rFonts w:ascii="Century Gothic" w:eastAsia="Century Gothic" w:hAnsi="Century Gothic" w:cs="Century Gothic"/>
          <w:sz w:val="27"/>
        </w:rPr>
        <w:t xml:space="preserve">To determine the skills and </w:t>
      </w:r>
      <w:r>
        <w:rPr>
          <w:rFonts w:ascii="Century Gothic" w:eastAsia="Century Gothic" w:hAnsi="Century Gothic" w:cs="Century Gothic"/>
          <w:sz w:val="27"/>
          <w:u w:val="single" w:color="000000"/>
        </w:rPr>
        <w:t xml:space="preserve">competencies </w:t>
      </w:r>
      <w:r>
        <w:rPr>
          <w:rFonts w:ascii="Century Gothic" w:eastAsia="Century Gothic" w:hAnsi="Century Gothic" w:cs="Century Gothic"/>
          <w:sz w:val="27"/>
        </w:rPr>
        <w:t xml:space="preserve">of the </w:t>
      </w:r>
      <w:r>
        <w:rPr>
          <w:rFonts w:ascii="Century Gothic" w:eastAsia="Century Gothic" w:hAnsi="Century Gothic" w:cs="Century Gothic"/>
          <w:sz w:val="27"/>
          <w:u w:val="single" w:color="000000"/>
        </w:rPr>
        <w:t xml:space="preserve">current employees </w:t>
      </w:r>
      <w:r>
        <w:rPr>
          <w:rFonts w:ascii="Century Gothic" w:eastAsia="Century Gothic" w:hAnsi="Century Gothic" w:cs="Century Gothic"/>
          <w:sz w:val="27"/>
        </w:rPr>
        <w:t>in the organisation</w:t>
      </w:r>
    </w:p>
    <w:p w:rsidR="00127DE9" w:rsidRDefault="008A559D">
      <w:pPr>
        <w:numPr>
          <w:ilvl w:val="0"/>
          <w:numId w:val="2"/>
        </w:numPr>
        <w:spacing w:after="4" w:line="253" w:lineRule="auto"/>
        <w:ind w:left="629" w:right="85" w:hanging="338"/>
        <w:jc w:val="both"/>
      </w:pPr>
      <w:r>
        <w:rPr>
          <w:rFonts w:ascii="Century Gothic" w:eastAsia="Century Gothic" w:hAnsi="Century Gothic" w:cs="Century Gothic"/>
          <w:sz w:val="27"/>
        </w:rPr>
        <w:t xml:space="preserve">To determine the skills, </w:t>
      </w:r>
      <w:r>
        <w:rPr>
          <w:rFonts w:ascii="Century Gothic" w:eastAsia="Century Gothic" w:hAnsi="Century Gothic" w:cs="Century Gothic"/>
          <w:sz w:val="27"/>
          <w:u w:val="single" w:color="000000"/>
        </w:rPr>
        <w:t xml:space="preserve">competencies required </w:t>
      </w:r>
      <w:r>
        <w:rPr>
          <w:rFonts w:ascii="Century Gothic" w:eastAsia="Century Gothic" w:hAnsi="Century Gothic" w:cs="Century Gothic"/>
          <w:sz w:val="27"/>
        </w:rPr>
        <w:t>to effectively deliver on the operational requirements of the organisation</w:t>
      </w:r>
    </w:p>
    <w:p w:rsidR="00127DE9" w:rsidRDefault="008A559D">
      <w:pPr>
        <w:numPr>
          <w:ilvl w:val="0"/>
          <w:numId w:val="2"/>
        </w:numPr>
        <w:spacing w:after="4" w:line="253" w:lineRule="auto"/>
        <w:ind w:left="629" w:right="85" w:hanging="338"/>
        <w:jc w:val="both"/>
      </w:pPr>
      <w:r>
        <w:rPr>
          <w:rFonts w:ascii="Century Gothic" w:eastAsia="Century Gothic" w:hAnsi="Century Gothic" w:cs="Century Gothic"/>
          <w:sz w:val="27"/>
        </w:rPr>
        <w:t xml:space="preserve">To determine the skills and </w:t>
      </w:r>
      <w:r>
        <w:rPr>
          <w:rFonts w:ascii="Century Gothic" w:eastAsia="Century Gothic" w:hAnsi="Century Gothic" w:cs="Century Gothic"/>
          <w:sz w:val="27"/>
          <w:u w:val="single" w:color="000000"/>
        </w:rPr>
        <w:t xml:space="preserve">competence gaps </w:t>
      </w:r>
      <w:r>
        <w:rPr>
          <w:rFonts w:ascii="Century Gothic" w:eastAsia="Century Gothic" w:hAnsi="Century Gothic" w:cs="Century Gothic"/>
          <w:sz w:val="27"/>
        </w:rPr>
        <w:t>between the skills requirements and the current employee skills set</w:t>
      </w:r>
    </w:p>
    <w:p w:rsidR="00127DE9" w:rsidRDefault="008A559D">
      <w:pPr>
        <w:numPr>
          <w:ilvl w:val="0"/>
          <w:numId w:val="2"/>
        </w:numPr>
        <w:spacing w:after="4" w:line="253" w:lineRule="auto"/>
        <w:ind w:left="629" w:right="85" w:hanging="338"/>
        <w:jc w:val="both"/>
      </w:pPr>
      <w:r>
        <w:rPr>
          <w:rFonts w:ascii="Century Gothic" w:eastAsia="Century Gothic" w:hAnsi="Century Gothic" w:cs="Century Gothic"/>
          <w:sz w:val="27"/>
        </w:rPr>
        <w:t xml:space="preserve">To determine competence gaps that will enable the SABC to </w:t>
      </w:r>
      <w:r>
        <w:rPr>
          <w:rFonts w:ascii="Century Gothic" w:eastAsia="Century Gothic" w:hAnsi="Century Gothic" w:cs="Century Gothic"/>
          <w:sz w:val="27"/>
          <w:u w:val="single" w:color="000000"/>
        </w:rPr>
        <w:t xml:space="preserve">determine training and development requirements </w:t>
      </w:r>
      <w:r>
        <w:rPr>
          <w:rFonts w:ascii="Century Gothic" w:eastAsia="Century Gothic" w:hAnsi="Century Gothic" w:cs="Century Gothic"/>
          <w:sz w:val="27"/>
        </w:rPr>
        <w:t>that can be used as the baseline for the development of the SABC Training Plan and the Workplace Skills Plan</w:t>
      </w:r>
    </w:p>
    <w:p w:rsidR="00127DE9" w:rsidRDefault="008A559D">
      <w:pPr>
        <w:numPr>
          <w:ilvl w:val="0"/>
          <w:numId w:val="2"/>
        </w:numPr>
        <w:spacing w:after="4" w:line="253" w:lineRule="auto"/>
        <w:ind w:left="629" w:right="85" w:hanging="338"/>
        <w:jc w:val="both"/>
      </w:pPr>
      <w:r>
        <w:rPr>
          <w:rFonts w:ascii="Century Gothic" w:eastAsia="Century Gothic" w:hAnsi="Century Gothic" w:cs="Century Gothic"/>
          <w:sz w:val="27"/>
        </w:rPr>
        <w:t>To determine the critical and scarce skills for the SABC</w:t>
      </w:r>
    </w:p>
    <w:p w:rsidR="00127DE9" w:rsidRDefault="008A559D">
      <w:pPr>
        <w:numPr>
          <w:ilvl w:val="0"/>
          <w:numId w:val="2"/>
        </w:numPr>
        <w:spacing w:after="4" w:line="253" w:lineRule="auto"/>
        <w:ind w:left="629" w:right="85" w:hanging="338"/>
        <w:jc w:val="both"/>
      </w:pPr>
      <w:r>
        <w:rPr>
          <w:rFonts w:ascii="Century Gothic" w:eastAsia="Century Gothic" w:hAnsi="Century Gothic" w:cs="Century Gothic"/>
          <w:sz w:val="27"/>
        </w:rPr>
        <w:lastRenderedPageBreak/>
        <w:t>To serve as a baseline to gauge the effectiveness of the training and development interventions when future skills audits are conducted to determine the growth in competence levels and to serve as a Developmental Instrument to the SABC in terms of current competence levels across the entire organisation</w:t>
      </w:r>
    </w:p>
    <w:p w:rsidR="00127DE9" w:rsidRDefault="008A559D">
      <w:pPr>
        <w:pStyle w:val="Heading1"/>
        <w:ind w:left="751"/>
      </w:pPr>
      <w:r>
        <w:t>SKILLS AUDIT COMPLETION</w:t>
      </w:r>
    </w:p>
    <w:p w:rsidR="00127DE9" w:rsidRDefault="00FB5B78">
      <w:pPr>
        <w:spacing w:before="1240" w:after="183"/>
        <w:ind w:left="241" w:right="140" w:hanging="10"/>
      </w:pPr>
      <w:r>
        <w:rPr>
          <w:noProof/>
        </w:rPr>
        <w:pict>
          <v:group id="Group 22476" o:spid="_x0000_s1238" style="position:absolute;left:0;text-align:left;margin-left:432.25pt;margin-top:-24.95pt;width:266.4pt;height:305.75pt;z-index:251651072" coordsize="33832,38831">
            <v:shape id="Picture 331" o:spid="_x0000_s1240" style="position:absolute;width:33482;height:18669" coordsize="33832,38831" o:spt="100" adj="0,,0" path="" filled="f">
              <v:stroke joinstyle="round"/>
              <v:imagedata r:id="rId8" o:title="image10"/>
              <v:formulas/>
              <v:path o:connecttype="segments"/>
            </v:shape>
            <v:shape id="Picture 345" o:spid="_x0000_s1239" style="position:absolute;left:441;top:20071;width:33390;height:18760" coordsize="33832,38831" o:spt="100" adj="0,,0" path="" filled="f">
              <v:stroke joinstyle="round"/>
              <v:imagedata r:id="rId9" o:title="image20"/>
              <v:formulas/>
              <v:path o:connecttype="segments"/>
            </v:shape>
            <w10:wrap type="square"/>
          </v:group>
        </w:pict>
      </w:r>
      <w:r w:rsidR="008A559D">
        <w:rPr>
          <w:rFonts w:ascii="Century Gothic" w:eastAsia="Century Gothic" w:hAnsi="Century Gothic" w:cs="Century Gothic"/>
          <w:b/>
          <w:sz w:val="31"/>
        </w:rPr>
        <w:t>Individual Response Rate</w:t>
      </w:r>
    </w:p>
    <w:p w:rsidR="00127DE9" w:rsidRDefault="008A559D">
      <w:pPr>
        <w:spacing w:after="696" w:line="244" w:lineRule="auto"/>
        <w:ind w:left="241" w:right="140" w:hanging="10"/>
        <w:jc w:val="both"/>
      </w:pPr>
      <w:r>
        <w:rPr>
          <w:rFonts w:ascii="Century Gothic" w:eastAsia="Century Gothic" w:hAnsi="Century Gothic" w:cs="Century Gothic"/>
          <w:sz w:val="31"/>
        </w:rPr>
        <w:t>2 988 employees received links to the individual skills audit questionnaire, presenting a response rate of 88.22% individual completions.</w:t>
      </w:r>
    </w:p>
    <w:p w:rsidR="00127DE9" w:rsidRDefault="00FB5B78">
      <w:pPr>
        <w:spacing w:after="183"/>
        <w:ind w:left="241" w:right="140" w:hanging="10"/>
      </w:pPr>
      <w:r>
        <w:rPr>
          <w:noProof/>
        </w:rPr>
        <w:pict>
          <v:group id="Group 22477" o:spid="_x0000_s1236" style="position:absolute;left:0;text-align:left;margin-left:0;margin-top:70.55pt;width:719.15pt;height:.95pt;z-index:251652096;mso-position-horizontal-relative:page;mso-position-vertical-relative:page" coordsize="91333,121">
            <v:shape id="Shape 347" o:spid="_x0000_s1237" style="position:absolute;width:91333;height:0" coordsize="9133332,0" path="m9133332,l,e" filled="f" fillcolor="black" strokeweight=".96pt">
              <v:fill opacity="0"/>
            </v:shape>
            <w10:wrap type="topAndBottom" anchorx="page" anchory="page"/>
          </v:group>
        </w:pict>
      </w:r>
      <w:r w:rsidR="008A559D">
        <w:rPr>
          <w:rFonts w:ascii="Century Gothic" w:eastAsia="Century Gothic" w:hAnsi="Century Gothic" w:cs="Century Gothic"/>
          <w:b/>
          <w:sz w:val="31"/>
        </w:rPr>
        <w:t>Direct Line Manager/Supervisor Response Rate</w:t>
      </w:r>
    </w:p>
    <w:p w:rsidR="00127DE9" w:rsidRDefault="008A559D">
      <w:pPr>
        <w:spacing w:after="767" w:line="244" w:lineRule="auto"/>
        <w:ind w:left="241" w:right="140" w:hanging="10"/>
        <w:jc w:val="both"/>
      </w:pPr>
      <w:r>
        <w:rPr>
          <w:rFonts w:ascii="Century Gothic" w:eastAsia="Century Gothic" w:hAnsi="Century Gothic" w:cs="Century Gothic"/>
          <w:sz w:val="31"/>
        </w:rPr>
        <w:t>A 180° skills audit assessment formed part of the Skills Audit to determine the perceived competence differences between the direct Line Manager/ Supervisor and that of the Individual.</w:t>
      </w:r>
    </w:p>
    <w:p w:rsidR="00127DE9" w:rsidRDefault="008A559D">
      <w:pPr>
        <w:spacing w:after="0" w:line="235" w:lineRule="auto"/>
        <w:ind w:left="246" w:right="6325"/>
      </w:pPr>
      <w:r>
        <w:rPr>
          <w:rFonts w:ascii="Century Gothic" w:eastAsia="Century Gothic" w:hAnsi="Century Gothic" w:cs="Century Gothic"/>
          <w:sz w:val="31"/>
        </w:rPr>
        <w:t xml:space="preserve">1071 direct Line Managers/Supervisors participated and completed the assessment of the Job Incumbents. This presents a response rate of 35.84%. </w:t>
      </w:r>
    </w:p>
    <w:p w:rsidR="00127DE9" w:rsidRDefault="00FB5B78">
      <w:pPr>
        <w:pStyle w:val="Heading1"/>
        <w:ind w:left="751"/>
      </w:pPr>
      <w:r>
        <w:rPr>
          <w:noProof/>
        </w:rPr>
        <w:pict>
          <v:group id="Group 22731" o:spid="_x0000_s1234" style="position:absolute;left:0;text-align:left;margin-left:0;margin-top:70.55pt;width:719.15pt;height:.95pt;z-index:251653120;mso-position-horizontal-relative:page;mso-position-vertical-relative:page" coordsize="91333,121">
            <v:shape id="Shape 433" o:spid="_x0000_s1235" style="position:absolute;width:91333;height:0" coordsize="9133332,0" path="m9133332,l,e" filled="f" fillcolor="black" strokeweight=".96pt">
              <v:fill opacity="0"/>
            </v:shape>
            <w10:wrap type="topAndBottom" anchorx="page" anchory="page"/>
          </v:group>
        </w:pict>
      </w:r>
      <w:r w:rsidR="008A559D">
        <w:t>SKILLS AUDIT COMPLETION: DIVISIONAL RESPONSE RATE</w:t>
      </w:r>
    </w:p>
    <w:p w:rsidR="00127DE9" w:rsidRDefault="008A559D">
      <w:pPr>
        <w:spacing w:before="1363" w:after="383"/>
        <w:ind w:left="1289"/>
      </w:pPr>
      <w:r>
        <w:rPr>
          <w:noProof/>
        </w:rPr>
        <w:drawing>
          <wp:inline distT="0" distB="0" distL="0" distR="0">
            <wp:extent cx="7219189" cy="2845308"/>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10"/>
                    <a:stretch>
                      <a:fillRect/>
                    </a:stretch>
                  </pic:blipFill>
                  <pic:spPr>
                    <a:xfrm>
                      <a:off x="0" y="0"/>
                      <a:ext cx="7219189" cy="2845308"/>
                    </a:xfrm>
                    <a:prstGeom prst="rect">
                      <a:avLst/>
                    </a:prstGeom>
                  </pic:spPr>
                </pic:pic>
              </a:graphicData>
            </a:graphic>
          </wp:inline>
        </w:drawing>
      </w:r>
    </w:p>
    <w:p w:rsidR="00127DE9" w:rsidRDefault="008A559D">
      <w:pPr>
        <w:spacing w:after="66" w:line="247" w:lineRule="auto"/>
        <w:ind w:left="748" w:right="685" w:hanging="10"/>
        <w:jc w:val="both"/>
      </w:pPr>
      <w:r>
        <w:rPr>
          <w:rFonts w:ascii="Century Gothic" w:eastAsia="Century Gothic" w:hAnsi="Century Gothic" w:cs="Century Gothic"/>
          <w:sz w:val="28"/>
        </w:rPr>
        <w:t>It should be noted that a response rate of 70% for skills audits specifically is deemed sufficient to provide an accurate picture of the competence levels of the Job Incumbents participating in the skills audit. The completion rate per Division is well within the statistical benchmark of 70% for skills audit completions. The skills audit results can thus be accepted as an accurate reflection of the competence levels within the SABC.</w:t>
      </w:r>
    </w:p>
    <w:p w:rsidR="00127DE9" w:rsidRDefault="00FB5B78">
      <w:pPr>
        <w:pStyle w:val="Heading1"/>
        <w:spacing w:after="74"/>
        <w:ind w:left="751"/>
      </w:pPr>
      <w:r>
        <w:rPr>
          <w:noProof/>
        </w:rPr>
        <w:pict>
          <v:group id="Group 22752" o:spid="_x0000_s1232" style="position:absolute;left:0;text-align:left;margin-left:0;margin-top:70.55pt;width:719.15pt;height:.95pt;z-index:251654144;mso-position-horizontal-relative:page;mso-position-vertical-relative:page" coordsize="91333,121">
            <v:shape id="Shape 478" o:spid="_x0000_s1233" style="position:absolute;width:91333;height:0" coordsize="9133332,0" path="m9133332,l,e" filled="f" fillcolor="black" strokeweight=".96pt">
              <v:fill opacity="0"/>
            </v:shape>
            <w10:wrap type="topAndBottom" anchorx="page" anchory="page"/>
          </v:group>
        </w:pict>
      </w:r>
      <w:r w:rsidR="008A559D">
        <w:t>COMPETENCY OUTCOMES – MANAGEMENT (SC 125 &amp; 130)</w:t>
      </w:r>
    </w:p>
    <w:p w:rsidR="00127DE9" w:rsidRDefault="008A559D">
      <w:pPr>
        <w:spacing w:before="1411" w:after="291"/>
        <w:ind w:left="1056"/>
      </w:pPr>
      <w:r>
        <w:rPr>
          <w:noProof/>
        </w:rPr>
        <w:drawing>
          <wp:inline distT="0" distB="0" distL="0" distR="0">
            <wp:extent cx="7277100" cy="2906268"/>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1"/>
                    <a:stretch>
                      <a:fillRect/>
                    </a:stretch>
                  </pic:blipFill>
                  <pic:spPr>
                    <a:xfrm>
                      <a:off x="0" y="0"/>
                      <a:ext cx="7277100" cy="2906268"/>
                    </a:xfrm>
                    <a:prstGeom prst="rect">
                      <a:avLst/>
                    </a:prstGeom>
                  </pic:spPr>
                </pic:pic>
              </a:graphicData>
            </a:graphic>
          </wp:inline>
        </w:drawing>
      </w:r>
    </w:p>
    <w:p w:rsidR="00127DE9" w:rsidRDefault="008A559D">
      <w:pPr>
        <w:spacing w:after="66" w:line="247" w:lineRule="auto"/>
        <w:ind w:left="323" w:right="76" w:hanging="338"/>
        <w:jc w:val="both"/>
      </w:pPr>
      <w:r>
        <w:rPr>
          <w:rFonts w:ascii="Arial" w:eastAsia="Arial" w:hAnsi="Arial" w:cs="Arial"/>
          <w:sz w:val="28"/>
        </w:rPr>
        <w:t xml:space="preserve">• </w:t>
      </w:r>
      <w:r>
        <w:rPr>
          <w:rFonts w:ascii="Century Gothic" w:eastAsia="Century Gothic" w:hAnsi="Century Gothic" w:cs="Century Gothic"/>
          <w:sz w:val="28"/>
        </w:rPr>
        <w:t>For the SABC Management (Scale 125 &amp; 130) level there are no group competencies skills gaps identified. Intrapersonal, Interpersonal and Organisational Generic Competencies skills should be considered as relative strengths.</w:t>
      </w:r>
    </w:p>
    <w:p w:rsidR="00127DE9" w:rsidRDefault="00FB5B78">
      <w:pPr>
        <w:pStyle w:val="Heading1"/>
        <w:spacing w:after="115"/>
        <w:ind w:left="751"/>
      </w:pPr>
      <w:r>
        <w:rPr>
          <w:noProof/>
        </w:rPr>
        <w:pict>
          <v:group id="Group 22887" o:spid="_x0000_s1230" style="position:absolute;left:0;text-align:left;margin-left:0;margin-top:70.55pt;width:719.15pt;height:.95pt;z-index:251655168;mso-position-horizontal-relative:page;mso-position-vertical-relative:page" coordsize="91333,121">
            <v:shape id="Shape 533" o:spid="_x0000_s1231" style="position:absolute;width:91333;height:0" coordsize="9133332,0" path="m9133332,l,e" filled="f" fillcolor="black" strokeweight=".96pt">
              <v:fill opacity="0"/>
            </v:shape>
            <w10:wrap type="topAndBottom" anchorx="page" anchory="page"/>
          </v:group>
        </w:pict>
      </w:r>
      <w:r w:rsidR="008A559D">
        <w:t>COMPETENCY OUTCOMES – MANAGEMENT/SUPERVISORY (SC 300 &amp;401)</w:t>
      </w:r>
    </w:p>
    <w:p w:rsidR="00127DE9" w:rsidRDefault="008A559D">
      <w:pPr>
        <w:spacing w:before="958" w:after="118"/>
        <w:ind w:left="694"/>
      </w:pPr>
      <w:r>
        <w:rPr>
          <w:noProof/>
        </w:rPr>
        <w:drawing>
          <wp:inline distT="0" distB="0" distL="0" distR="0">
            <wp:extent cx="8170164" cy="3374136"/>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12"/>
                    <a:stretch>
                      <a:fillRect/>
                    </a:stretch>
                  </pic:blipFill>
                  <pic:spPr>
                    <a:xfrm>
                      <a:off x="0" y="0"/>
                      <a:ext cx="8170164" cy="3374136"/>
                    </a:xfrm>
                    <a:prstGeom prst="rect">
                      <a:avLst/>
                    </a:prstGeom>
                  </pic:spPr>
                </pic:pic>
              </a:graphicData>
            </a:graphic>
          </wp:inline>
        </w:drawing>
      </w:r>
    </w:p>
    <w:p w:rsidR="00127DE9" w:rsidRDefault="008A559D">
      <w:pPr>
        <w:spacing w:after="66" w:line="247" w:lineRule="auto"/>
        <w:ind w:left="323" w:right="135" w:hanging="338"/>
        <w:jc w:val="both"/>
      </w:pPr>
      <w:r>
        <w:rPr>
          <w:rFonts w:ascii="Arial" w:eastAsia="Arial" w:hAnsi="Arial" w:cs="Arial"/>
          <w:sz w:val="28"/>
        </w:rPr>
        <w:t xml:space="preserve">• </w:t>
      </w:r>
      <w:r>
        <w:rPr>
          <w:rFonts w:ascii="Century Gothic" w:eastAsia="Century Gothic" w:hAnsi="Century Gothic" w:cs="Century Gothic"/>
          <w:sz w:val="28"/>
        </w:rPr>
        <w:t>For SABC Managerial and Supervisory (Scale 300 &amp; 401) level, Functional / Technical Competencies and Business Competencies should be considered as skills gaps. Intrapersonal Competencies, Organisational Generic Competencies and Management and Leadership Competencies can be considered a relative strength.</w:t>
      </w:r>
    </w:p>
    <w:p w:rsidR="00127DE9" w:rsidRDefault="00FB5B78">
      <w:pPr>
        <w:pStyle w:val="Heading1"/>
        <w:spacing w:after="402"/>
        <w:ind w:left="150" w:right="7"/>
        <w:jc w:val="center"/>
      </w:pPr>
      <w:r>
        <w:rPr>
          <w:noProof/>
        </w:rPr>
        <w:pict>
          <v:group id="Group 21114" o:spid="_x0000_s1228" style="position:absolute;left:0;text-align:left;margin-left:0;margin-top:70.55pt;width:719.15pt;height:.95pt;z-index:251656192;mso-position-horizontal-relative:page;mso-position-vertical-relative:page" coordsize="91333,121">
            <v:shape id="Shape 579" o:spid="_x0000_s1229" style="position:absolute;width:91333;height:0" coordsize="9133332,0" path="m9133332,l,e" filled="f" fillcolor="black" strokeweight=".96pt">
              <v:fill opacity="0"/>
            </v:shape>
            <w10:wrap type="topAndBottom" anchorx="page" anchory="page"/>
          </v:group>
        </w:pict>
      </w:r>
      <w:r w:rsidR="008A559D">
        <w:t>COMPETENCY OUTCOMES – OPERATIONAL (SC 300-900)</w:t>
      </w:r>
    </w:p>
    <w:p w:rsidR="00127DE9" w:rsidRDefault="008A559D">
      <w:pPr>
        <w:spacing w:before="1229" w:after="319"/>
        <w:ind w:left="583"/>
      </w:pPr>
      <w:r>
        <w:rPr>
          <w:noProof/>
        </w:rPr>
        <w:drawing>
          <wp:inline distT="0" distB="0" distL="0" distR="0">
            <wp:extent cx="8299704" cy="3038856"/>
            <wp:effectExtent l="0" t="0" r="0" b="0"/>
            <wp:docPr id="573"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13"/>
                    <a:stretch>
                      <a:fillRect/>
                    </a:stretch>
                  </pic:blipFill>
                  <pic:spPr>
                    <a:xfrm>
                      <a:off x="0" y="0"/>
                      <a:ext cx="8299704" cy="3038856"/>
                    </a:xfrm>
                    <a:prstGeom prst="rect">
                      <a:avLst/>
                    </a:prstGeom>
                  </pic:spPr>
                </pic:pic>
              </a:graphicData>
            </a:graphic>
          </wp:inline>
        </w:drawing>
      </w:r>
    </w:p>
    <w:p w:rsidR="00127DE9" w:rsidRDefault="008A559D">
      <w:pPr>
        <w:spacing w:after="66" w:line="247" w:lineRule="auto"/>
        <w:ind w:left="323" w:right="119" w:hanging="338"/>
        <w:jc w:val="both"/>
      </w:pPr>
      <w:r>
        <w:rPr>
          <w:rFonts w:ascii="Arial" w:eastAsia="Arial" w:hAnsi="Arial" w:cs="Arial"/>
          <w:sz w:val="28"/>
        </w:rPr>
        <w:t xml:space="preserve">• </w:t>
      </w:r>
      <w:r>
        <w:rPr>
          <w:rFonts w:ascii="Century Gothic" w:eastAsia="Century Gothic" w:hAnsi="Century Gothic" w:cs="Century Gothic"/>
          <w:sz w:val="28"/>
        </w:rPr>
        <w:t>For SABC Operational (Scale 300 &amp; 900) level, Functional / Technical Competencies should be considered as a skills gap. Organisational Generic Competencies can be considered a relative strength.</w:t>
      </w:r>
    </w:p>
    <w:tbl>
      <w:tblPr>
        <w:tblStyle w:val="TableGrid"/>
        <w:tblpPr w:vertAnchor="page" w:horzAnchor="page" w:tblpX="37" w:tblpY="1768"/>
        <w:tblOverlap w:val="never"/>
        <w:tblW w:w="14325" w:type="dxa"/>
        <w:tblInd w:w="0" w:type="dxa"/>
        <w:tblCellMar>
          <w:top w:w="85" w:type="dxa"/>
          <w:right w:w="82" w:type="dxa"/>
        </w:tblCellMar>
        <w:tblLook w:val="04A0"/>
      </w:tblPr>
      <w:tblGrid>
        <w:gridCol w:w="7109"/>
        <w:gridCol w:w="300"/>
        <w:gridCol w:w="6916"/>
      </w:tblGrid>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384"/>
              <w:jc w:val="center"/>
            </w:pPr>
            <w:r>
              <w:rPr>
                <w:rFonts w:ascii="Palatino Linotype" w:eastAsia="Palatino Linotype" w:hAnsi="Palatino Linotype" w:cs="Palatino Linotype"/>
                <w:b/>
                <w:sz w:val="28"/>
              </w:rPr>
              <w:t>SAMPLE AREAS OF STRENGTH</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5"/>
              <w:jc w:val="center"/>
            </w:pPr>
            <w:r>
              <w:rPr>
                <w:rFonts w:ascii="Palatino Linotype" w:eastAsia="Palatino Linotype" w:hAnsi="Palatino Linotype" w:cs="Palatino Linotype"/>
                <w:b/>
                <w:sz w:val="28"/>
              </w:rPr>
              <w:t>SAMPLE AREAS OF DEVELOPMENT</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b/>
                <w:sz w:val="28"/>
                <w:u w:val="single" w:color="000000"/>
              </w:rPr>
              <w:t>Management</w:t>
            </w:r>
          </w:p>
        </w:tc>
        <w:tc>
          <w:tcPr>
            <w:tcW w:w="7216" w:type="dxa"/>
            <w:gridSpan w:val="2"/>
            <w:tcBorders>
              <w:top w:val="single" w:sz="6" w:space="0" w:color="000000"/>
              <w:left w:val="nil"/>
              <w:bottom w:val="single" w:sz="6" w:space="0" w:color="000000"/>
              <w:right w:val="single" w:sz="6" w:space="0" w:color="000000"/>
            </w:tcBorders>
          </w:tcPr>
          <w:p w:rsidR="00127DE9" w:rsidRDefault="00127DE9"/>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Confidentiality</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Commercialisation &amp; Entrepreneurship</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Self-Management</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Commercial Indicators</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Language Proficiency</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Occupational Health and Safety</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Honesty and Integrity &amp; Ethical</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Research and Investigation</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b/>
                <w:sz w:val="28"/>
                <w:u w:val="single" w:color="000000"/>
              </w:rPr>
              <w:t>Management and Supervisory</w:t>
            </w:r>
          </w:p>
        </w:tc>
        <w:tc>
          <w:tcPr>
            <w:tcW w:w="7216" w:type="dxa"/>
            <w:gridSpan w:val="2"/>
            <w:tcBorders>
              <w:top w:val="single" w:sz="6" w:space="0" w:color="000000"/>
              <w:left w:val="nil"/>
              <w:bottom w:val="single" w:sz="6" w:space="0" w:color="000000"/>
              <w:right w:val="single" w:sz="6" w:space="0" w:color="000000"/>
            </w:tcBorders>
          </w:tcPr>
          <w:p w:rsidR="00127DE9" w:rsidRDefault="00127DE9"/>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Application of SOP, Broadcasting Standards, and Policy</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Treasury and Payroll</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Advisory Services</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Inspection of Tools and Facilities</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Regulatory Complaints Management</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Coordination of Tools and Facilities</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Representation. Planning and Coordination</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Systems Engineering</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b/>
                <w:sz w:val="28"/>
                <w:u w:val="single" w:color="000000"/>
              </w:rPr>
              <w:t>Operational</w:t>
            </w:r>
          </w:p>
        </w:tc>
        <w:tc>
          <w:tcPr>
            <w:tcW w:w="7216" w:type="dxa"/>
            <w:gridSpan w:val="2"/>
            <w:tcBorders>
              <w:top w:val="single" w:sz="6" w:space="0" w:color="000000"/>
              <w:left w:val="nil"/>
              <w:bottom w:val="single" w:sz="6" w:space="0" w:color="000000"/>
              <w:right w:val="single" w:sz="6" w:space="0" w:color="000000"/>
            </w:tcBorders>
          </w:tcPr>
          <w:p w:rsidR="00127DE9" w:rsidRDefault="00127DE9"/>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Advisory Services</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Regulation Impact on Revenue</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Self-Management</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Treasury</w:t>
            </w:r>
          </w:p>
        </w:tc>
      </w:tr>
      <w:tr w:rsidR="00127DE9">
        <w:trPr>
          <w:trHeight w:val="386"/>
        </w:trPr>
        <w:tc>
          <w:tcPr>
            <w:tcW w:w="7109" w:type="dxa"/>
            <w:tcBorders>
              <w:top w:val="single" w:sz="6" w:space="0" w:color="000000"/>
              <w:left w:val="single" w:sz="6" w:space="0" w:color="000000"/>
              <w:bottom w:val="single" w:sz="6" w:space="0" w:color="000000"/>
              <w:right w:val="nil"/>
            </w:tcBorders>
          </w:tcPr>
          <w:p w:rsidR="00127DE9" w:rsidRDefault="008A559D">
            <w:pPr>
              <w:ind w:left="81"/>
            </w:pPr>
            <w:r>
              <w:rPr>
                <w:rFonts w:ascii="Palatino Linotype" w:eastAsia="Palatino Linotype" w:hAnsi="Palatino Linotype" w:cs="Palatino Linotype"/>
                <w:sz w:val="28"/>
              </w:rPr>
              <w:t>Application of SOP, Broadcasting Standards, and Policy</w:t>
            </w:r>
          </w:p>
        </w:tc>
        <w:tc>
          <w:tcPr>
            <w:tcW w:w="300" w:type="dxa"/>
            <w:tcBorders>
              <w:top w:val="single" w:sz="6" w:space="0" w:color="000000"/>
              <w:left w:val="nil"/>
              <w:bottom w:val="single" w:sz="6" w:space="0" w:color="000000"/>
              <w:right w:val="single" w:sz="6" w:space="0" w:color="000000"/>
            </w:tcBorders>
          </w:tcPr>
          <w:p w:rsidR="00127DE9" w:rsidRDefault="00127DE9"/>
        </w:tc>
        <w:tc>
          <w:tcPr>
            <w:tcW w:w="6915" w:type="dxa"/>
            <w:tcBorders>
              <w:top w:val="single" w:sz="6" w:space="0" w:color="000000"/>
              <w:left w:val="single" w:sz="6" w:space="0" w:color="000000"/>
              <w:bottom w:val="single" w:sz="6" w:space="0" w:color="000000"/>
              <w:right w:val="single" w:sz="6" w:space="0" w:color="000000"/>
            </w:tcBorders>
          </w:tcPr>
          <w:p w:rsidR="00127DE9" w:rsidRDefault="008A559D">
            <w:pPr>
              <w:ind w:left="82"/>
            </w:pPr>
            <w:r>
              <w:rPr>
                <w:rFonts w:ascii="Palatino Linotype" w:eastAsia="Palatino Linotype" w:hAnsi="Palatino Linotype" w:cs="Palatino Linotype"/>
                <w:sz w:val="28"/>
              </w:rPr>
              <w:t>ETD Practices</w:t>
            </w:r>
          </w:p>
        </w:tc>
      </w:tr>
      <w:tr w:rsidR="00127DE9">
        <w:trPr>
          <w:trHeight w:val="773"/>
        </w:trPr>
        <w:tc>
          <w:tcPr>
            <w:tcW w:w="7109" w:type="dxa"/>
            <w:tcBorders>
              <w:top w:val="single" w:sz="6" w:space="0" w:color="000000"/>
              <w:left w:val="single" w:sz="6" w:space="0" w:color="000000"/>
              <w:bottom w:val="single" w:sz="6" w:space="0" w:color="000000"/>
              <w:right w:val="nil"/>
            </w:tcBorders>
          </w:tcPr>
          <w:p w:rsidR="00127DE9" w:rsidRDefault="008A559D">
            <w:pPr>
              <w:tabs>
                <w:tab w:val="center" w:pos="2459"/>
                <w:tab w:val="center" w:pos="3830"/>
                <w:tab w:val="center" w:pos="5085"/>
                <w:tab w:val="right" w:pos="7028"/>
              </w:tabs>
            </w:pPr>
            <w:r>
              <w:rPr>
                <w:rFonts w:ascii="Palatino Linotype" w:eastAsia="Palatino Linotype" w:hAnsi="Palatino Linotype" w:cs="Palatino Linotype"/>
                <w:sz w:val="28"/>
              </w:rPr>
              <w:t>Confidentiality</w:t>
            </w:r>
            <w:r>
              <w:rPr>
                <w:rFonts w:ascii="Palatino Linotype" w:eastAsia="Palatino Linotype" w:hAnsi="Palatino Linotype" w:cs="Palatino Linotype"/>
                <w:sz w:val="28"/>
              </w:rPr>
              <w:tab/>
              <w:t>and</w:t>
            </w:r>
            <w:r>
              <w:rPr>
                <w:rFonts w:ascii="Palatino Linotype" w:eastAsia="Palatino Linotype" w:hAnsi="Palatino Linotype" w:cs="Palatino Linotype"/>
                <w:sz w:val="28"/>
              </w:rPr>
              <w:tab/>
              <w:t>Co-ordination</w:t>
            </w:r>
            <w:r>
              <w:rPr>
                <w:rFonts w:ascii="Palatino Linotype" w:eastAsia="Palatino Linotype" w:hAnsi="Palatino Linotype" w:cs="Palatino Linotype"/>
                <w:sz w:val="28"/>
              </w:rPr>
              <w:tab/>
              <w:t>of</w:t>
            </w:r>
            <w:r>
              <w:rPr>
                <w:rFonts w:ascii="Palatino Linotype" w:eastAsia="Palatino Linotype" w:hAnsi="Palatino Linotype" w:cs="Palatino Linotype"/>
                <w:sz w:val="28"/>
              </w:rPr>
              <w:tab/>
              <w:t>Equipment</w:t>
            </w:r>
          </w:p>
          <w:p w:rsidR="00127DE9" w:rsidRDefault="008A559D">
            <w:pPr>
              <w:ind w:left="81"/>
            </w:pPr>
            <w:r>
              <w:rPr>
                <w:rFonts w:ascii="Palatino Linotype" w:eastAsia="Palatino Linotype" w:hAnsi="Palatino Linotype" w:cs="Palatino Linotype"/>
                <w:sz w:val="28"/>
              </w:rPr>
              <w:t>Facilities</w:t>
            </w:r>
          </w:p>
        </w:tc>
        <w:tc>
          <w:tcPr>
            <w:tcW w:w="300" w:type="dxa"/>
            <w:tcBorders>
              <w:top w:val="single" w:sz="6" w:space="0" w:color="000000"/>
              <w:left w:val="nil"/>
              <w:bottom w:val="single" w:sz="6" w:space="0" w:color="000000"/>
              <w:right w:val="single" w:sz="6" w:space="0" w:color="000000"/>
            </w:tcBorders>
          </w:tcPr>
          <w:p w:rsidR="00127DE9" w:rsidRDefault="008A559D">
            <w:pPr>
              <w:jc w:val="both"/>
            </w:pPr>
            <w:r>
              <w:rPr>
                <w:rFonts w:ascii="Palatino Linotype" w:eastAsia="Palatino Linotype" w:hAnsi="Palatino Linotype" w:cs="Palatino Linotype"/>
                <w:sz w:val="28"/>
              </w:rPr>
              <w:t>&amp;</w:t>
            </w:r>
          </w:p>
        </w:tc>
        <w:tc>
          <w:tcPr>
            <w:tcW w:w="6915" w:type="dxa"/>
            <w:tcBorders>
              <w:top w:val="single" w:sz="6" w:space="0" w:color="000000"/>
              <w:left w:val="single" w:sz="6" w:space="0" w:color="000000"/>
              <w:bottom w:val="single" w:sz="6" w:space="0" w:color="000000"/>
              <w:right w:val="single" w:sz="6" w:space="0" w:color="000000"/>
            </w:tcBorders>
            <w:vAlign w:val="center"/>
          </w:tcPr>
          <w:p w:rsidR="00127DE9" w:rsidRDefault="008A559D">
            <w:pPr>
              <w:ind w:left="82"/>
            </w:pPr>
            <w:r>
              <w:rPr>
                <w:rFonts w:ascii="Palatino Linotype" w:eastAsia="Palatino Linotype" w:hAnsi="Palatino Linotype" w:cs="Palatino Linotype"/>
                <w:sz w:val="28"/>
              </w:rPr>
              <w:t>Taxation Laws</w:t>
            </w:r>
          </w:p>
        </w:tc>
      </w:tr>
    </w:tbl>
    <w:p w:rsidR="00127DE9" w:rsidRDefault="00FB5B78">
      <w:pPr>
        <w:pStyle w:val="Heading1"/>
        <w:spacing w:after="115"/>
        <w:ind w:left="751"/>
      </w:pPr>
      <w:r>
        <w:rPr>
          <w:noProof/>
        </w:rPr>
        <w:pict>
          <v:group id="Group 24637" o:spid="_x0000_s1226" style="position:absolute;left:0;text-align:left;margin-left:0;margin-top:70.55pt;width:719.15pt;height:.95pt;z-index:251657216;mso-position-horizontal-relative:page;mso-position-vertical-relative:page" coordsize="91333,121">
            <v:shape id="Shape 713" o:spid="_x0000_s1227" style="position:absolute;width:91333;height:0" coordsize="9133332,0" path="m9133332,l,e" filled="f" fillcolor="black" strokeweight=".96pt">
              <v:fill opacity="0"/>
            </v:shape>
            <w10:wrap type="topAndBottom" anchorx="page" anchory="page"/>
          </v:group>
        </w:pict>
      </w:r>
      <w:r w:rsidR="008A559D">
        <w:t>SKILLS AUDIT OUTCOMES – STRENGTH AND DEVELOPMENT AREAS</w:t>
      </w:r>
    </w:p>
    <w:p w:rsidR="00127DE9" w:rsidRDefault="008A559D">
      <w:pPr>
        <w:spacing w:before="294" w:after="4" w:line="253" w:lineRule="auto"/>
        <w:ind w:left="450" w:right="85"/>
        <w:jc w:val="both"/>
      </w:pPr>
      <w:r>
        <w:rPr>
          <w:rFonts w:ascii="Century Gothic" w:eastAsia="Century Gothic" w:hAnsi="Century Gothic" w:cs="Century Gothic"/>
          <w:b/>
          <w:sz w:val="27"/>
        </w:rPr>
        <w:t>NOTE</w:t>
      </w:r>
      <w:r>
        <w:rPr>
          <w:rFonts w:ascii="Century Gothic" w:eastAsia="Century Gothic" w:hAnsi="Century Gothic" w:cs="Century Gothic"/>
          <w:sz w:val="27"/>
        </w:rPr>
        <w:t>: For a detailed list of Strengths and Areas of Development please refer to the specific graphs</w:t>
      </w:r>
    </w:p>
    <w:p w:rsidR="00127DE9" w:rsidRDefault="008A559D">
      <w:pPr>
        <w:pStyle w:val="Heading1"/>
        <w:ind w:left="308"/>
      </w:pPr>
      <w:r>
        <w:t>SELECTED HIGH LEVEL SPT SKILLS AUDIT RECOMMENDATIONS</w:t>
      </w:r>
    </w:p>
    <w:p w:rsidR="00127DE9" w:rsidRDefault="008A559D">
      <w:pPr>
        <w:pStyle w:val="Heading2"/>
        <w:spacing w:before="1146" w:after="123" w:line="259" w:lineRule="auto"/>
        <w:ind w:left="68"/>
      </w:pPr>
      <w:r>
        <w:rPr>
          <w:sz w:val="36"/>
        </w:rPr>
        <w:t>Short-Term Recommendations</w:t>
      </w:r>
    </w:p>
    <w:p w:rsidR="00127DE9" w:rsidRDefault="008A559D">
      <w:pPr>
        <w:numPr>
          <w:ilvl w:val="0"/>
          <w:numId w:val="3"/>
        </w:numPr>
        <w:spacing w:after="194" w:line="255" w:lineRule="auto"/>
        <w:ind w:hanging="406"/>
      </w:pPr>
      <w:r>
        <w:rPr>
          <w:rFonts w:ascii="Century Gothic" w:eastAsia="Century Gothic" w:hAnsi="Century Gothic" w:cs="Century Gothic"/>
          <w:sz w:val="30"/>
        </w:rPr>
        <w:t>Link competencies and their development with performance discussions.</w:t>
      </w:r>
    </w:p>
    <w:p w:rsidR="00127DE9" w:rsidRDefault="00FB5B78">
      <w:pPr>
        <w:numPr>
          <w:ilvl w:val="0"/>
          <w:numId w:val="3"/>
        </w:numPr>
        <w:spacing w:after="194" w:line="255" w:lineRule="auto"/>
        <w:ind w:hanging="406"/>
      </w:pPr>
      <w:r>
        <w:rPr>
          <w:noProof/>
        </w:rPr>
        <w:pict>
          <v:group id="Group 21291" o:spid="_x0000_s1224" style="position:absolute;left:0;text-align:left;margin-left:0;margin-top:72.6pt;width:719.15pt;height:.95pt;z-index:251658240;mso-position-horizontal-relative:page;mso-position-vertical-relative:page" coordsize="91333,121">
            <v:shape id="Shape 852" o:spid="_x0000_s1225" style="position:absolute;width:91333;height:0" coordsize="9133332,0" path="m9133332,l,e" filled="f" fillcolor="black" strokeweight=".96pt">
              <v:fill opacity="0"/>
            </v:shape>
            <w10:wrap type="topAndBottom" anchorx="page" anchory="page"/>
          </v:group>
        </w:pict>
      </w:r>
      <w:r w:rsidR="008A559D">
        <w:rPr>
          <w:rFonts w:ascii="Century Gothic" w:eastAsia="Century Gothic" w:hAnsi="Century Gothic" w:cs="Century Gothic"/>
          <w:sz w:val="30"/>
        </w:rPr>
        <w:t>Scrutinize the current skills and proficiency levels with scarce skills in the broadcasting industry to ensure such skills are acquired or developed.</w:t>
      </w:r>
    </w:p>
    <w:p w:rsidR="00127DE9" w:rsidRDefault="008A559D">
      <w:pPr>
        <w:numPr>
          <w:ilvl w:val="0"/>
          <w:numId w:val="3"/>
        </w:numPr>
        <w:spacing w:after="194" w:line="255" w:lineRule="auto"/>
        <w:ind w:hanging="406"/>
      </w:pPr>
      <w:r>
        <w:rPr>
          <w:rFonts w:ascii="Century Gothic" w:eastAsia="Century Gothic" w:hAnsi="Century Gothic" w:cs="Century Gothic"/>
          <w:sz w:val="30"/>
        </w:rPr>
        <w:t>Plan for training interventions based on organisational needs and budget allocation.</w:t>
      </w:r>
    </w:p>
    <w:p w:rsidR="00127DE9" w:rsidRDefault="008A559D">
      <w:pPr>
        <w:numPr>
          <w:ilvl w:val="0"/>
          <w:numId w:val="3"/>
        </w:numPr>
        <w:spacing w:after="426" w:line="255" w:lineRule="auto"/>
        <w:ind w:hanging="406"/>
      </w:pPr>
      <w:r>
        <w:rPr>
          <w:rFonts w:ascii="Century Gothic" w:eastAsia="Century Gothic" w:hAnsi="Century Gothic" w:cs="Century Gothic"/>
          <w:sz w:val="30"/>
        </w:rPr>
        <w:t>Develop an action plan for each employee with a timeframe for addressing the gaps.</w:t>
      </w:r>
    </w:p>
    <w:p w:rsidR="00127DE9" w:rsidRDefault="008A559D">
      <w:pPr>
        <w:pStyle w:val="Heading2"/>
        <w:spacing w:after="123" w:line="259" w:lineRule="auto"/>
        <w:ind w:left="68"/>
      </w:pPr>
      <w:r>
        <w:rPr>
          <w:sz w:val="36"/>
        </w:rPr>
        <w:t>Medium/Long-Term Recommendations</w:t>
      </w:r>
    </w:p>
    <w:p w:rsidR="00127DE9" w:rsidRDefault="008A559D">
      <w:pPr>
        <w:numPr>
          <w:ilvl w:val="0"/>
          <w:numId w:val="4"/>
        </w:numPr>
        <w:spacing w:after="194" w:line="255" w:lineRule="auto"/>
        <w:ind w:hanging="406"/>
      </w:pPr>
      <w:r>
        <w:rPr>
          <w:rFonts w:ascii="Century Gothic" w:eastAsia="Century Gothic" w:hAnsi="Century Gothic" w:cs="Century Gothic"/>
          <w:sz w:val="30"/>
        </w:rPr>
        <w:t>Conceptualise succession plans and career framework in line with the skills outcomes to ensure a pipeline of skills for the immediate and long-term future.</w:t>
      </w:r>
    </w:p>
    <w:p w:rsidR="00127DE9" w:rsidRDefault="008A559D">
      <w:pPr>
        <w:spacing w:after="204"/>
        <w:ind w:right="153"/>
        <w:jc w:val="center"/>
      </w:pPr>
      <w:r>
        <w:rPr>
          <w:rFonts w:ascii="Courier New" w:eastAsia="Courier New" w:hAnsi="Courier New" w:cs="Courier New"/>
          <w:color w:val="002060"/>
          <w:sz w:val="30"/>
        </w:rPr>
        <w:t xml:space="preserve">o </w:t>
      </w:r>
      <w:r>
        <w:rPr>
          <w:rFonts w:ascii="Century Gothic" w:eastAsia="Century Gothic" w:hAnsi="Century Gothic" w:cs="Century Gothic"/>
          <w:sz w:val="30"/>
        </w:rPr>
        <w:t>Integration of the Skills Audit Results into the SABC Workplace Skills Plan.</w:t>
      </w:r>
    </w:p>
    <w:p w:rsidR="00127DE9" w:rsidRDefault="008A559D">
      <w:pPr>
        <w:numPr>
          <w:ilvl w:val="0"/>
          <w:numId w:val="4"/>
        </w:numPr>
        <w:spacing w:after="194" w:line="255" w:lineRule="auto"/>
        <w:ind w:hanging="406"/>
      </w:pPr>
      <w:r>
        <w:rPr>
          <w:rFonts w:ascii="Century Gothic" w:eastAsia="Century Gothic" w:hAnsi="Century Gothic" w:cs="Century Gothic"/>
          <w:sz w:val="30"/>
        </w:rPr>
        <w:t>Use a top-down approach to assess, coach, and develop talent within SABC.</w:t>
      </w:r>
    </w:p>
    <w:p w:rsidR="00127DE9" w:rsidRDefault="008A559D">
      <w:pPr>
        <w:pStyle w:val="Heading1"/>
        <w:spacing w:after="115"/>
        <w:ind w:left="751"/>
      </w:pPr>
      <w:r>
        <w:t>PROPOSED HIGH LEVEL SABC SKILLS AUDIT RECOMMENDATIONS</w:t>
      </w:r>
    </w:p>
    <w:p w:rsidR="00127DE9" w:rsidRDefault="008A559D">
      <w:pPr>
        <w:numPr>
          <w:ilvl w:val="0"/>
          <w:numId w:val="5"/>
        </w:numPr>
        <w:spacing w:before="1391" w:after="440" w:line="251" w:lineRule="auto"/>
        <w:ind w:right="-12" w:hanging="406"/>
        <w:jc w:val="both"/>
      </w:pPr>
      <w:r>
        <w:rPr>
          <w:rFonts w:ascii="Century Gothic" w:eastAsia="Century Gothic" w:hAnsi="Century Gothic" w:cs="Century Gothic"/>
          <w:sz w:val="29"/>
        </w:rPr>
        <w:t>Integrate competency development into performance contracting, to enable employee to deliver greater results;</w:t>
      </w:r>
    </w:p>
    <w:p w:rsidR="00127DE9" w:rsidRDefault="00FB5B78">
      <w:pPr>
        <w:numPr>
          <w:ilvl w:val="0"/>
          <w:numId w:val="5"/>
        </w:numPr>
        <w:spacing w:after="440" w:line="251" w:lineRule="auto"/>
        <w:ind w:right="-12" w:hanging="406"/>
        <w:jc w:val="both"/>
      </w:pPr>
      <w:r>
        <w:rPr>
          <w:noProof/>
        </w:rPr>
        <w:pict>
          <v:group id="Group 21202" o:spid="_x0000_s1222" style="position:absolute;left:0;text-align:left;margin-left:0;margin-top:70.55pt;width:719.15pt;height:.95pt;z-index:251659264;mso-position-horizontal-relative:page;mso-position-vertical-relative:page" coordsize="91333,121">
            <v:shape id="Shape 976" o:spid="_x0000_s1223" style="position:absolute;width:91333;height:0" coordsize="9133332,0" path="m9133332,l,e" filled="f" fillcolor="black" strokeweight=".96pt">
              <v:fill opacity="0"/>
            </v:shape>
            <w10:wrap type="topAndBottom" anchorx="page" anchory="page"/>
          </v:group>
        </w:pict>
      </w:r>
      <w:r w:rsidR="008A559D">
        <w:rPr>
          <w:rFonts w:ascii="Century Gothic" w:eastAsia="Century Gothic" w:hAnsi="Century Gothic" w:cs="Century Gothic"/>
          <w:sz w:val="29"/>
        </w:rPr>
        <w:t>Align competency development to Talent Transition towards next levels of work; as such activate Talent Development. In addition, identify platforms for preparing Talent ahead of Organisational needs – which shall always be fair and accessible to everyone.;</w:t>
      </w:r>
    </w:p>
    <w:p w:rsidR="00127DE9" w:rsidRDefault="008A559D">
      <w:pPr>
        <w:numPr>
          <w:ilvl w:val="0"/>
          <w:numId w:val="5"/>
        </w:numPr>
        <w:spacing w:after="440" w:line="251" w:lineRule="auto"/>
        <w:ind w:right="-12" w:hanging="406"/>
        <w:jc w:val="both"/>
      </w:pPr>
      <w:r>
        <w:rPr>
          <w:rFonts w:ascii="Century Gothic" w:eastAsia="Century Gothic" w:hAnsi="Century Gothic" w:cs="Century Gothic"/>
          <w:sz w:val="29"/>
        </w:rPr>
        <w:t>Refine talent competency framework for specific jobs and position each discipline for improving their capacity to deliver;</w:t>
      </w:r>
    </w:p>
    <w:p w:rsidR="00127DE9" w:rsidRDefault="008A559D">
      <w:pPr>
        <w:numPr>
          <w:ilvl w:val="0"/>
          <w:numId w:val="5"/>
        </w:numPr>
        <w:spacing w:after="440" w:line="251" w:lineRule="auto"/>
        <w:ind w:right="-12" w:hanging="406"/>
        <w:jc w:val="both"/>
      </w:pPr>
      <w:r>
        <w:rPr>
          <w:rFonts w:ascii="Century Gothic" w:eastAsia="Century Gothic" w:hAnsi="Century Gothic" w:cs="Century Gothic"/>
          <w:sz w:val="29"/>
        </w:rPr>
        <w:t>Translate the skills audit results into learning interventions and integrate into SABC Workplace Skills Plan for next cycle;</w:t>
      </w:r>
    </w:p>
    <w:p w:rsidR="00127DE9" w:rsidRDefault="008A559D">
      <w:pPr>
        <w:numPr>
          <w:ilvl w:val="0"/>
          <w:numId w:val="5"/>
        </w:numPr>
        <w:spacing w:after="440" w:line="251" w:lineRule="auto"/>
        <w:ind w:right="-12" w:hanging="406"/>
        <w:jc w:val="both"/>
      </w:pPr>
      <w:r>
        <w:rPr>
          <w:rFonts w:ascii="Century Gothic" w:eastAsia="Century Gothic" w:hAnsi="Century Gothic" w:cs="Century Gothic"/>
          <w:sz w:val="29"/>
        </w:rPr>
        <w:t>Engage stakeholders to explore further alternatives to utilise skills audit outcomes, as well as how to accelerate organisational performance.</w:t>
      </w:r>
    </w:p>
    <w:p w:rsidR="00127DE9" w:rsidRDefault="008A559D">
      <w:pPr>
        <w:pStyle w:val="Heading1"/>
        <w:spacing w:after="49" w:line="259" w:lineRule="auto"/>
        <w:ind w:left="3245" w:firstLine="0"/>
      </w:pPr>
      <w:r>
        <w:rPr>
          <w:color w:val="00B0F0"/>
          <w:sz w:val="53"/>
        </w:rPr>
        <w:t xml:space="preserve">ADDITIONAL OUTCOME SLIDES </w:t>
      </w:r>
    </w:p>
    <w:p w:rsidR="00127DE9" w:rsidRDefault="008A559D">
      <w:pPr>
        <w:spacing w:after="0"/>
        <w:ind w:right="90"/>
        <w:jc w:val="center"/>
      </w:pPr>
      <w:r>
        <w:rPr>
          <w:rFonts w:ascii="Century Gothic" w:eastAsia="Century Gothic" w:hAnsi="Century Gothic" w:cs="Century Gothic"/>
          <w:b/>
          <w:color w:val="00B0F0"/>
          <w:sz w:val="53"/>
        </w:rPr>
        <w:t>PER SUB-COMPETENCY</w:t>
      </w:r>
    </w:p>
    <w:p w:rsidR="00127DE9" w:rsidRDefault="00127DE9">
      <w:pPr>
        <w:sectPr w:rsidR="00127DE9">
          <w:headerReference w:type="even" r:id="rId14"/>
          <w:headerReference w:type="default" r:id="rId15"/>
          <w:footerReference w:type="even" r:id="rId16"/>
          <w:footerReference w:type="default" r:id="rId17"/>
          <w:headerReference w:type="first" r:id="rId18"/>
          <w:footerReference w:type="first" r:id="rId19"/>
          <w:pgSz w:w="14400" w:h="10800" w:orient="landscape"/>
          <w:pgMar w:top="243" w:right="179" w:bottom="964" w:left="108" w:header="720" w:footer="720" w:gutter="0"/>
          <w:pgNumType w:start="0"/>
          <w:cols w:space="720"/>
          <w:titlePg/>
        </w:sectPr>
      </w:pPr>
    </w:p>
    <w:p w:rsidR="00127DE9" w:rsidRDefault="008A559D">
      <w:pPr>
        <w:spacing w:after="0"/>
        <w:ind w:left="-1" w:hanging="10"/>
      </w:pPr>
      <w:r>
        <w:rPr>
          <w:rFonts w:ascii="Century Gothic" w:eastAsia="Century Gothic" w:hAnsi="Century Gothic" w:cs="Century Gothic"/>
          <w:b/>
          <w:sz w:val="30"/>
        </w:rPr>
        <w:t xml:space="preserve">Management (Scale 125 &amp; 130) </w:t>
      </w:r>
    </w:p>
    <w:p w:rsidR="00127DE9" w:rsidRDefault="008A559D">
      <w:pPr>
        <w:pStyle w:val="Heading2"/>
        <w:tabs>
          <w:tab w:val="center" w:pos="8790"/>
        </w:tabs>
        <w:ind w:left="0" w:firstLine="0"/>
      </w:pPr>
      <w:r>
        <w:t>Organisation Generic Competencies</w:t>
      </w:r>
      <w:r>
        <w:tab/>
        <w:t xml:space="preserve">Cognitive Competencies </w:t>
      </w:r>
    </w:p>
    <w:p w:rsidR="00127DE9" w:rsidRDefault="00FB5B78">
      <w:pPr>
        <w:spacing w:after="135"/>
        <w:ind w:left="-55" w:right="-69"/>
      </w:pPr>
      <w:r>
        <w:rPr>
          <w:noProof/>
        </w:rPr>
      </w:r>
      <w:r>
        <w:rPr>
          <w:noProof/>
        </w:rPr>
        <w:pict>
          <v:group id="Group 21859" o:spid="_x0000_s1219" style="width:710.3pt;height:147.1pt;mso-position-horizontal-relative:char;mso-position-vertical-relative:line" coordsize="90205,18684">
            <v:shape id="Picture 992" o:spid="_x0000_s1221" style="position:absolute;top:30;width:44942;height:18653" coordsize="90205,18684" o:spt="100" adj="0,,0" path="" filled="f">
              <v:stroke joinstyle="round"/>
              <v:imagedata r:id="rId20" o:title="image76"/>
              <v:formulas/>
              <v:path o:connecttype="segments"/>
            </v:shape>
            <v:shape id="Picture 1034" o:spid="_x0000_s1220" style="position:absolute;left:45217;width:44988;height:18653" coordsize="90205,18684" o:spt="100" adj="0,,0" path="" filled="f">
              <v:stroke joinstyle="round"/>
              <v:imagedata r:id="rId21" o:title="image80"/>
              <v:formulas/>
              <v:path o:connecttype="segments"/>
            </v:shape>
            <w10:anchorlock/>
          </v:group>
        </w:pict>
      </w:r>
    </w:p>
    <w:p w:rsidR="00127DE9" w:rsidRDefault="008A559D">
      <w:pPr>
        <w:numPr>
          <w:ilvl w:val="0"/>
          <w:numId w:val="6"/>
        </w:numPr>
        <w:spacing w:after="26" w:line="264" w:lineRule="auto"/>
        <w:ind w:hanging="338"/>
        <w:jc w:val="both"/>
      </w:pPr>
      <w:r>
        <w:rPr>
          <w:rFonts w:ascii="Century Gothic" w:eastAsia="Century Gothic" w:hAnsi="Century Gothic" w:cs="Century Gothic"/>
          <w:sz w:val="24"/>
        </w:rPr>
        <w:t xml:space="preserve">For the Management (Scale 125 &amp; 130) level of SABC, </w:t>
      </w:r>
      <w:r>
        <w:rPr>
          <w:rFonts w:ascii="Arial" w:eastAsia="Arial" w:hAnsi="Arial" w:cs="Arial"/>
          <w:sz w:val="24"/>
        </w:rPr>
        <w:t xml:space="preserve">• </w:t>
      </w:r>
      <w:r>
        <w:rPr>
          <w:rFonts w:ascii="Century Gothic" w:eastAsia="Century Gothic" w:hAnsi="Century Gothic" w:cs="Century Gothic"/>
          <w:sz w:val="24"/>
        </w:rPr>
        <w:t>For the Management (Scale 125 &amp; 130) level of SABC, Occupational Health and Safety should be considered Research and Investigation skills should be considered a a generic competency skills gap. cognitive competency skills gap.</w:t>
      </w:r>
    </w:p>
    <w:p w:rsidR="00127DE9" w:rsidRDefault="008A559D">
      <w:pPr>
        <w:numPr>
          <w:ilvl w:val="0"/>
          <w:numId w:val="6"/>
        </w:numPr>
        <w:spacing w:after="3" w:line="264" w:lineRule="auto"/>
        <w:ind w:hanging="338"/>
        <w:jc w:val="both"/>
      </w:pPr>
      <w:r>
        <w:rPr>
          <w:rFonts w:ascii="Century Gothic" w:eastAsia="Century Gothic" w:hAnsi="Century Gothic" w:cs="Century Gothic"/>
          <w:sz w:val="24"/>
        </w:rPr>
        <w:t xml:space="preserve">Language Proficiency, Business Objectives and Decision </w:t>
      </w:r>
      <w:r>
        <w:rPr>
          <w:rFonts w:ascii="Arial" w:eastAsia="Arial" w:hAnsi="Arial" w:cs="Arial"/>
          <w:sz w:val="24"/>
        </w:rPr>
        <w:t xml:space="preserve">• </w:t>
      </w:r>
      <w:r>
        <w:rPr>
          <w:rFonts w:ascii="Century Gothic" w:eastAsia="Century Gothic" w:hAnsi="Century Gothic" w:cs="Century Gothic"/>
          <w:sz w:val="24"/>
        </w:rPr>
        <w:t>Conceptual Thinking, Analytical and Business Acumen Making can be considered relative strengths. should be considered relative strengths.</w:t>
      </w:r>
    </w:p>
    <w:p w:rsidR="00127DE9" w:rsidRDefault="008A559D">
      <w:pPr>
        <w:pStyle w:val="Heading2"/>
        <w:tabs>
          <w:tab w:val="center" w:pos="9056"/>
        </w:tabs>
        <w:ind w:left="0" w:firstLine="0"/>
      </w:pPr>
      <w:r>
        <w:t>Intrapersonal Competencies</w:t>
      </w:r>
      <w:r>
        <w:tab/>
        <w:t>Interpersonal Competencies</w:t>
      </w:r>
    </w:p>
    <w:p w:rsidR="00127DE9" w:rsidRDefault="00FB5B78">
      <w:pPr>
        <w:spacing w:after="350"/>
        <w:ind w:left="-55" w:right="-18"/>
      </w:pPr>
      <w:r>
        <w:rPr>
          <w:noProof/>
        </w:rPr>
      </w:r>
      <w:r>
        <w:rPr>
          <w:noProof/>
        </w:rPr>
        <w:pict>
          <v:group id="Group 21891" o:spid="_x0000_s1216" style="width:707.75pt;height:158.05pt;mso-position-horizontal-relative:char;mso-position-vertical-relative:line" coordsize="89885,20071">
            <v:shape id="Picture 1085" o:spid="_x0000_s1218" style="position:absolute;width:44942;height:20071" coordsize="89885,20071" o:spt="100" adj="0,,0" path="" filled="f">
              <v:stroke joinstyle="round"/>
              <v:imagedata r:id="rId22" o:title="image90"/>
              <v:formulas/>
              <v:path o:connecttype="segments"/>
            </v:shape>
            <v:shape id="Picture 1124" o:spid="_x0000_s1217" style="position:absolute;left:45430;width:44455;height:20071" coordsize="89885,20071" o:spt="100" adj="0,,0" path="" filled="f">
              <v:stroke joinstyle="round"/>
              <v:imagedata r:id="rId23"/>
              <v:formulas/>
              <v:path o:connecttype="segments"/>
            </v:shape>
            <w10:anchorlock/>
          </v:group>
        </w:pict>
      </w:r>
    </w:p>
    <w:p w:rsidR="00127DE9" w:rsidRDefault="008A559D">
      <w:pPr>
        <w:numPr>
          <w:ilvl w:val="0"/>
          <w:numId w:val="7"/>
        </w:numPr>
        <w:spacing w:after="3" w:line="333" w:lineRule="auto"/>
        <w:ind w:hanging="338"/>
        <w:jc w:val="both"/>
      </w:pPr>
      <w:r>
        <w:rPr>
          <w:rFonts w:ascii="Century Gothic" w:eastAsia="Century Gothic" w:hAnsi="Century Gothic" w:cs="Century Gothic"/>
          <w:sz w:val="24"/>
        </w:rPr>
        <w:t xml:space="preserve">For the Management (Scale 125 &amp; 130) level of SABC </w:t>
      </w:r>
      <w:r>
        <w:rPr>
          <w:rFonts w:ascii="Arial" w:eastAsia="Arial" w:hAnsi="Arial" w:cs="Arial"/>
          <w:sz w:val="24"/>
        </w:rPr>
        <w:t xml:space="preserve">• </w:t>
      </w:r>
      <w:r>
        <w:rPr>
          <w:rFonts w:ascii="Century Gothic" w:eastAsia="Century Gothic" w:hAnsi="Century Gothic" w:cs="Century Gothic"/>
          <w:sz w:val="24"/>
        </w:rPr>
        <w:t>For the Management (Scale 125 &amp; 130) level of SABC there are no Intrapersonal skills gaps identified. there are no Interpersonal skills gaps identified.</w:t>
      </w:r>
    </w:p>
    <w:p w:rsidR="00127DE9" w:rsidRDefault="008A559D">
      <w:pPr>
        <w:numPr>
          <w:ilvl w:val="0"/>
          <w:numId w:val="7"/>
        </w:numPr>
        <w:spacing w:after="3" w:line="344" w:lineRule="auto"/>
        <w:ind w:hanging="338"/>
        <w:jc w:val="both"/>
      </w:pPr>
      <w:r>
        <w:rPr>
          <w:rFonts w:ascii="Century Gothic" w:eastAsia="Century Gothic" w:hAnsi="Century Gothic" w:cs="Century Gothic"/>
          <w:sz w:val="24"/>
        </w:rPr>
        <w:t xml:space="preserve">Self-Management, Confidentiality, Honesty &amp; Integrity </w:t>
      </w:r>
      <w:r>
        <w:rPr>
          <w:rFonts w:ascii="Arial" w:eastAsia="Arial" w:hAnsi="Arial" w:cs="Arial"/>
          <w:sz w:val="24"/>
        </w:rPr>
        <w:t xml:space="preserve">• </w:t>
      </w:r>
      <w:r>
        <w:rPr>
          <w:rFonts w:ascii="Century Gothic" w:eastAsia="Century Gothic" w:hAnsi="Century Gothic" w:cs="Century Gothic"/>
          <w:sz w:val="24"/>
        </w:rPr>
        <w:t>Communication, Cultural Sensitivity and Writing skills and Ethical skills should be considered strengths. should be considered strengths.</w:t>
      </w:r>
    </w:p>
    <w:p w:rsidR="00127DE9" w:rsidRDefault="008A559D">
      <w:pPr>
        <w:pStyle w:val="Heading2"/>
        <w:tabs>
          <w:tab w:val="center" w:pos="8691"/>
        </w:tabs>
        <w:ind w:left="0" w:firstLine="0"/>
      </w:pPr>
      <w:r>
        <w:t>Management and Leadership Competencies</w:t>
      </w:r>
      <w:r>
        <w:tab/>
        <w:t>Business Competencies</w:t>
      </w:r>
    </w:p>
    <w:p w:rsidR="00127DE9" w:rsidRDefault="00FB5B78">
      <w:pPr>
        <w:spacing w:after="0"/>
        <w:ind w:left="-110" w:right="-62"/>
      </w:pPr>
      <w:r>
        <w:rPr>
          <w:noProof/>
        </w:rPr>
      </w:r>
      <w:r>
        <w:rPr>
          <w:noProof/>
        </w:rPr>
        <w:pict>
          <v:group id="Group 23630" o:spid="_x0000_s1213" style="width:712.7pt;height:176.05pt;mso-position-horizontal-relative:char;mso-position-vertical-relative:line" coordsize="90510,22357">
            <v:shape id="Picture 1169" o:spid="_x0000_s1215" style="position:absolute;width:45034;height:22357" coordsize="90510,22357" o:spt="100" adj="0,,0" path="" filled="f">
              <v:stroke joinstyle="round"/>
              <v:imagedata r:id="rId24"/>
              <v:formulas/>
              <v:path o:connecttype="segments"/>
            </v:shape>
            <v:shape id="Picture 1206" o:spid="_x0000_s1214" style="position:absolute;left:45521;width:44988;height:22357" coordsize="90510,22357" o:spt="100" adj="0,,0" path="" filled="f">
              <v:stroke joinstyle="round"/>
              <v:imagedata r:id="rId25"/>
              <v:formulas/>
              <v:path o:connecttype="segments"/>
            </v:shape>
            <w10:anchorlock/>
          </v:group>
        </w:pict>
      </w:r>
    </w:p>
    <w:p w:rsidR="00127DE9" w:rsidRDefault="00127DE9">
      <w:pPr>
        <w:sectPr w:rsidR="00127DE9">
          <w:headerReference w:type="even" r:id="rId26"/>
          <w:headerReference w:type="default" r:id="rId27"/>
          <w:footerReference w:type="even" r:id="rId28"/>
          <w:footerReference w:type="default" r:id="rId29"/>
          <w:headerReference w:type="first" r:id="rId30"/>
          <w:footerReference w:type="first" r:id="rId31"/>
          <w:pgSz w:w="14400" w:h="10800" w:orient="landscape"/>
          <w:pgMar w:top="2367" w:right="141" w:bottom="2995" w:left="178" w:header="531" w:footer="367" w:gutter="0"/>
          <w:cols w:space="720"/>
        </w:sectPr>
      </w:pPr>
    </w:p>
    <w:p w:rsidR="00127DE9" w:rsidRDefault="008A559D">
      <w:pPr>
        <w:numPr>
          <w:ilvl w:val="0"/>
          <w:numId w:val="8"/>
        </w:numPr>
        <w:spacing w:after="3" w:line="264" w:lineRule="auto"/>
        <w:ind w:hanging="339"/>
        <w:jc w:val="both"/>
      </w:pPr>
      <w:r>
        <w:rPr>
          <w:rFonts w:ascii="Century Gothic" w:eastAsia="Century Gothic" w:hAnsi="Century Gothic" w:cs="Century Gothic"/>
          <w:sz w:val="24"/>
        </w:rPr>
        <w:t xml:space="preserve">For the Management (Scale 125 &amp; 130) level of SABC </w:t>
      </w:r>
      <w:r>
        <w:rPr>
          <w:rFonts w:ascii="Arial" w:eastAsia="Arial" w:hAnsi="Arial" w:cs="Arial"/>
          <w:sz w:val="24"/>
        </w:rPr>
        <w:t xml:space="preserve">• </w:t>
      </w:r>
      <w:r>
        <w:rPr>
          <w:rFonts w:ascii="Century Gothic" w:eastAsia="Century Gothic" w:hAnsi="Century Gothic" w:cs="Century Gothic"/>
          <w:sz w:val="24"/>
        </w:rPr>
        <w:t>there are no Management and Leadership skills gaps identified.</w:t>
      </w:r>
    </w:p>
    <w:p w:rsidR="00127DE9" w:rsidRDefault="008A559D">
      <w:pPr>
        <w:numPr>
          <w:ilvl w:val="0"/>
          <w:numId w:val="8"/>
        </w:numPr>
        <w:spacing w:after="3" w:line="264" w:lineRule="auto"/>
        <w:ind w:hanging="339"/>
        <w:jc w:val="both"/>
      </w:pPr>
      <w:r>
        <w:rPr>
          <w:rFonts w:ascii="Century Gothic" w:eastAsia="Century Gothic" w:hAnsi="Century Gothic" w:cs="Century Gothic"/>
          <w:sz w:val="24"/>
        </w:rPr>
        <w:t>Accountability,</w:t>
      </w:r>
      <w:r>
        <w:rPr>
          <w:rFonts w:ascii="Century Gothic" w:eastAsia="Century Gothic" w:hAnsi="Century Gothic" w:cs="Century Gothic"/>
          <w:sz w:val="24"/>
        </w:rPr>
        <w:tab/>
        <w:t>Adaptability</w:t>
      </w:r>
      <w:r>
        <w:rPr>
          <w:rFonts w:ascii="Century Gothic" w:eastAsia="Century Gothic" w:hAnsi="Century Gothic" w:cs="Century Gothic"/>
          <w:sz w:val="24"/>
        </w:rPr>
        <w:tab/>
        <w:t>and</w:t>
      </w:r>
      <w:r>
        <w:rPr>
          <w:rFonts w:ascii="Century Gothic" w:eastAsia="Century Gothic" w:hAnsi="Century Gothic" w:cs="Century Gothic"/>
          <w:sz w:val="24"/>
        </w:rPr>
        <w:tab/>
        <w:t>Coordination</w:t>
      </w:r>
      <w:r>
        <w:rPr>
          <w:rFonts w:ascii="Century Gothic" w:eastAsia="Century Gothic" w:hAnsi="Century Gothic" w:cs="Century Gothic"/>
          <w:sz w:val="24"/>
        </w:rPr>
        <w:tab/>
        <w:t>skills</w:t>
      </w:r>
    </w:p>
    <w:p w:rsidR="00127DE9" w:rsidRDefault="008A559D">
      <w:pPr>
        <w:spacing w:after="6" w:line="263" w:lineRule="auto"/>
        <w:ind w:left="10" w:right="-10" w:hanging="10"/>
        <w:jc w:val="right"/>
      </w:pPr>
      <w:r>
        <w:rPr>
          <w:rFonts w:ascii="Century Gothic" w:eastAsia="Century Gothic" w:hAnsi="Century Gothic" w:cs="Century Gothic"/>
          <w:sz w:val="24"/>
        </w:rPr>
        <w:t>should be considered relative strengths.</w:t>
      </w:r>
      <w:r>
        <w:rPr>
          <w:rFonts w:ascii="Century Gothic" w:eastAsia="Century Gothic" w:hAnsi="Century Gothic" w:cs="Century Gothic"/>
          <w:sz w:val="24"/>
        </w:rPr>
        <w:tab/>
      </w:r>
      <w:r>
        <w:rPr>
          <w:rFonts w:ascii="Arial" w:eastAsia="Arial" w:hAnsi="Arial" w:cs="Arial"/>
          <w:sz w:val="24"/>
        </w:rPr>
        <w:t xml:space="preserve">• </w:t>
      </w:r>
      <w:r>
        <w:rPr>
          <w:rFonts w:ascii="Century Gothic" w:eastAsia="Century Gothic" w:hAnsi="Century Gothic" w:cs="Century Gothic"/>
          <w:sz w:val="24"/>
        </w:rPr>
        <w:t>For the Management (Scale 125 &amp; 130) level of SABC, Commercialisation, Commercial Indicators, Business Modelling and Entrepreneurship skills should be considered a Business competency skills gap. Persuasion, HIV/AIDS and Business Management should be considered relative strengths.</w:t>
      </w:r>
    </w:p>
    <w:tbl>
      <w:tblPr>
        <w:tblStyle w:val="TableGrid"/>
        <w:tblpPr w:vertAnchor="text" w:horzAnchor="margin"/>
        <w:tblOverlap w:val="never"/>
        <w:tblW w:w="14258" w:type="dxa"/>
        <w:tblInd w:w="0" w:type="dxa"/>
        <w:tblCellMar>
          <w:top w:w="20" w:type="dxa"/>
        </w:tblCellMar>
        <w:tblLook w:val="04A0"/>
      </w:tblPr>
      <w:tblGrid>
        <w:gridCol w:w="14258"/>
      </w:tblGrid>
      <w:tr w:rsidR="00127DE9">
        <w:trPr>
          <w:trHeight w:val="724"/>
        </w:trPr>
        <w:tc>
          <w:tcPr>
            <w:tcW w:w="10444" w:type="dxa"/>
            <w:tcBorders>
              <w:top w:val="nil"/>
              <w:left w:val="nil"/>
              <w:bottom w:val="nil"/>
              <w:right w:val="nil"/>
            </w:tcBorders>
          </w:tcPr>
          <w:p w:rsidR="00127DE9" w:rsidRDefault="008A559D">
            <w:pPr>
              <w:spacing w:after="40"/>
              <w:ind w:left="105"/>
            </w:pPr>
            <w:r>
              <w:rPr>
                <w:rFonts w:ascii="Century Gothic" w:eastAsia="Century Gothic" w:hAnsi="Century Gothic" w:cs="Century Gothic"/>
                <w:b/>
                <w:sz w:val="30"/>
              </w:rPr>
              <w:t>Management and Supervisory (Scale 300 &amp; 401)</w:t>
            </w:r>
          </w:p>
          <w:p w:rsidR="00127DE9" w:rsidRDefault="008A559D">
            <w:pPr>
              <w:tabs>
                <w:tab w:val="center" w:pos="8915"/>
              </w:tabs>
              <w:spacing w:after="94"/>
            </w:pPr>
            <w:r>
              <w:rPr>
                <w:rFonts w:ascii="Century Gothic" w:eastAsia="Century Gothic" w:hAnsi="Century Gothic" w:cs="Century Gothic"/>
                <w:b/>
                <w:i/>
                <w:sz w:val="27"/>
              </w:rPr>
              <w:t xml:space="preserve">Organisation Generic Competencies </w:t>
            </w:r>
            <w:r>
              <w:rPr>
                <w:rFonts w:ascii="Century Gothic" w:eastAsia="Century Gothic" w:hAnsi="Century Gothic" w:cs="Century Gothic"/>
                <w:b/>
                <w:i/>
                <w:sz w:val="27"/>
              </w:rPr>
              <w:tab/>
              <w:t>Cognitive Competencies</w:t>
            </w:r>
          </w:p>
          <w:p w:rsidR="00127DE9" w:rsidRDefault="00FB5B78">
            <w:r>
              <w:rPr>
                <w:noProof/>
              </w:rPr>
            </w:r>
            <w:r>
              <w:rPr>
                <w:noProof/>
              </w:rPr>
              <w:pict>
                <v:group id="Group 21628" o:spid="_x0000_s1210" style="width:712.9pt;height:164.9pt;mso-position-horizontal-relative:char;mso-position-vertical-relative:line" coordsize="90540,20939">
                  <v:shape id="Picture 1262" o:spid="_x0000_s1212" style="position:absolute;left:45537;width:45003;height:20939" coordsize="90540,20939" o:spt="100" adj="0,,0" path="" filled="f">
                    <v:stroke joinstyle="round"/>
                    <v:imagedata r:id="rId32"/>
                    <v:formulas/>
                    <v:path o:connecttype="segments"/>
                  </v:shape>
                  <v:shape id="Picture 1304" o:spid="_x0000_s1211" style="position:absolute;width:44988;height:20939" coordsize="90540,20939" o:spt="100" adj="0,,0" path="" filled="f">
                    <v:stroke joinstyle="round"/>
                    <v:imagedata r:id="rId33"/>
                    <v:formulas/>
                    <v:path o:connecttype="segments"/>
                  </v:shape>
                  <w10:wrap type="none"/>
                  <w10:anchorlock/>
                </v:group>
              </w:pict>
            </w:r>
          </w:p>
        </w:tc>
      </w:tr>
    </w:tbl>
    <w:p w:rsidR="00127DE9" w:rsidRDefault="008A559D">
      <w:pPr>
        <w:numPr>
          <w:ilvl w:val="0"/>
          <w:numId w:val="8"/>
        </w:numPr>
        <w:spacing w:after="3" w:line="264" w:lineRule="auto"/>
        <w:ind w:hanging="339"/>
        <w:jc w:val="both"/>
      </w:pPr>
      <w:r>
        <w:rPr>
          <w:rFonts w:ascii="Century Gothic" w:eastAsia="Century Gothic" w:hAnsi="Century Gothic" w:cs="Century Gothic"/>
          <w:sz w:val="24"/>
        </w:rPr>
        <w:t xml:space="preserve">For the Management and Supervisory (Scale 300 &amp; 401) </w:t>
      </w:r>
      <w:r>
        <w:rPr>
          <w:rFonts w:ascii="Arial" w:eastAsia="Arial" w:hAnsi="Arial" w:cs="Arial"/>
          <w:sz w:val="37"/>
          <w:vertAlign w:val="superscript"/>
        </w:rPr>
        <w:t xml:space="preserve">• </w:t>
      </w:r>
      <w:r>
        <w:rPr>
          <w:rFonts w:ascii="Century Gothic" w:eastAsia="Century Gothic" w:hAnsi="Century Gothic" w:cs="Century Gothic"/>
          <w:sz w:val="24"/>
        </w:rPr>
        <w:t>level of SABC, Corporate Social Investment should be considered as a Generic competency skills gap.</w:t>
      </w:r>
    </w:p>
    <w:p w:rsidR="00127DE9" w:rsidRDefault="008A559D">
      <w:pPr>
        <w:numPr>
          <w:ilvl w:val="0"/>
          <w:numId w:val="8"/>
        </w:numPr>
        <w:spacing w:after="79" w:line="264" w:lineRule="auto"/>
        <w:ind w:hanging="339"/>
        <w:jc w:val="both"/>
      </w:pPr>
      <w:r>
        <w:rPr>
          <w:rFonts w:ascii="Century Gothic" w:eastAsia="Century Gothic" w:hAnsi="Century Gothic" w:cs="Century Gothic"/>
          <w:sz w:val="24"/>
        </w:rPr>
        <w:t>Computer, Decision Making and Language Proficiency</w:t>
      </w:r>
    </w:p>
    <w:p w:rsidR="00127DE9" w:rsidRDefault="008A559D">
      <w:pPr>
        <w:spacing w:after="6" w:line="263" w:lineRule="auto"/>
        <w:ind w:left="10" w:right="-10" w:hanging="10"/>
        <w:jc w:val="right"/>
      </w:pPr>
      <w:r>
        <w:rPr>
          <w:rFonts w:ascii="Century Gothic" w:eastAsia="Century Gothic" w:hAnsi="Century Gothic" w:cs="Century Gothic"/>
          <w:sz w:val="24"/>
        </w:rPr>
        <w:t>can be considered relative strengths.</w:t>
      </w:r>
      <w:r>
        <w:rPr>
          <w:rFonts w:ascii="Century Gothic" w:eastAsia="Century Gothic" w:hAnsi="Century Gothic" w:cs="Century Gothic"/>
          <w:sz w:val="24"/>
        </w:rPr>
        <w:tab/>
      </w:r>
      <w:r>
        <w:rPr>
          <w:rFonts w:ascii="Arial" w:eastAsia="Arial" w:hAnsi="Arial" w:cs="Arial"/>
          <w:sz w:val="37"/>
          <w:vertAlign w:val="superscript"/>
        </w:rPr>
        <w:t xml:space="preserve">• </w:t>
      </w:r>
      <w:r>
        <w:rPr>
          <w:rFonts w:ascii="Century Gothic" w:eastAsia="Century Gothic" w:hAnsi="Century Gothic" w:cs="Century Gothic"/>
          <w:sz w:val="24"/>
        </w:rPr>
        <w:t>For the Management and Supervisory (Scale 300 &amp; 401) level of SABC, Research &amp; Investigation and Research skills should be considered as Cognitive competency skills gaps.</w:t>
      </w:r>
    </w:p>
    <w:p w:rsidR="00127DE9" w:rsidRDefault="008A559D">
      <w:pPr>
        <w:spacing w:after="3" w:line="264" w:lineRule="auto"/>
        <w:ind w:left="9"/>
        <w:jc w:val="both"/>
      </w:pPr>
      <w:r>
        <w:rPr>
          <w:rFonts w:ascii="Century Gothic" w:eastAsia="Century Gothic" w:hAnsi="Century Gothic" w:cs="Century Gothic"/>
          <w:sz w:val="24"/>
        </w:rPr>
        <w:t>Analytical, Conceptual Thinking and Business Acumen should be considered as relative strengths.</w:t>
      </w:r>
    </w:p>
    <w:p w:rsidR="00127DE9" w:rsidRDefault="00127DE9">
      <w:pPr>
        <w:sectPr w:rsidR="00127DE9">
          <w:type w:val="continuous"/>
          <w:pgSz w:w="14400" w:h="10800" w:orient="landscape"/>
          <w:pgMar w:top="1440" w:right="129" w:bottom="1440" w:left="101" w:header="720" w:footer="720" w:gutter="0"/>
          <w:cols w:num="2" w:space="720" w:equalWidth="0">
            <w:col w:w="7309" w:space="256"/>
            <w:col w:w="6605"/>
          </w:cols>
        </w:sectPr>
      </w:pPr>
    </w:p>
    <w:p w:rsidR="00127DE9" w:rsidRDefault="00FB5B78">
      <w:pPr>
        <w:pStyle w:val="Heading2"/>
        <w:tabs>
          <w:tab w:val="center" w:pos="9064"/>
        </w:tabs>
        <w:spacing w:after="153"/>
        <w:ind w:left="0" w:firstLine="0"/>
      </w:pPr>
      <w:r>
        <w:rPr>
          <w:noProof/>
        </w:rPr>
        <w:pict>
          <v:group id="Group 21372" o:spid="_x0000_s1207" style="position:absolute;margin-left:4.45pt;margin-top:179.05pt;width:712.9pt;height:166.3pt;z-index:251660288;mso-position-horizontal-relative:page;mso-position-vertical-relative:page" coordsize="90540,21122">
            <v:shape id="Picture 1361" o:spid="_x0000_s1209" style="position:absolute;width:44912;height:20985" coordsize="90540,21122" o:spt="100" adj="0,,0" path="" filled="f">
              <v:stroke joinstyle="round"/>
              <v:imagedata r:id="rId34"/>
              <v:formulas/>
              <v:path o:connecttype="segments"/>
            </v:shape>
            <v:shape id="Picture 1402" o:spid="_x0000_s1208" style="position:absolute;left:45552;width:44988;height:21122" coordsize="90540,21122" o:spt="100" adj="0,,0" path="" filled="f">
              <v:stroke joinstyle="round"/>
              <v:imagedata r:id="rId35"/>
              <v:formulas/>
              <v:path o:connecttype="segments"/>
            </v:shape>
            <w10:wrap type="topAndBottom" anchorx="page" anchory="page"/>
          </v:group>
        </w:pict>
      </w:r>
      <w:r w:rsidR="008A559D">
        <w:t>Intrapersonal Competencies</w:t>
      </w:r>
      <w:r w:rsidR="008A559D">
        <w:tab/>
        <w:t xml:space="preserve">Interpersonal Competencies </w:t>
      </w:r>
    </w:p>
    <w:p w:rsidR="00127DE9" w:rsidRDefault="008A559D">
      <w:pPr>
        <w:numPr>
          <w:ilvl w:val="0"/>
          <w:numId w:val="9"/>
        </w:numPr>
        <w:spacing w:before="145" w:after="45" w:line="264" w:lineRule="auto"/>
        <w:ind w:hanging="338"/>
        <w:jc w:val="both"/>
      </w:pPr>
      <w:r>
        <w:rPr>
          <w:rFonts w:ascii="Century Gothic" w:eastAsia="Century Gothic" w:hAnsi="Century Gothic" w:cs="Century Gothic"/>
          <w:sz w:val="24"/>
        </w:rPr>
        <w:t xml:space="preserve">For the Management and Supervisory (Scale 300 &amp; 401) </w:t>
      </w:r>
      <w:r>
        <w:rPr>
          <w:rFonts w:ascii="Arial" w:eastAsia="Arial" w:hAnsi="Arial" w:cs="Arial"/>
          <w:sz w:val="24"/>
        </w:rPr>
        <w:t xml:space="preserve">• </w:t>
      </w:r>
      <w:r>
        <w:rPr>
          <w:rFonts w:ascii="Century Gothic" w:eastAsia="Century Gothic" w:hAnsi="Century Gothic" w:cs="Century Gothic"/>
          <w:sz w:val="24"/>
        </w:rPr>
        <w:t>For the Management and Supervisory (Scale 300 &amp; 401) level of SABC there are no Intrapersonal skills gaps level of SABC there are no Interpersonal skills gaps identified.</w:t>
      </w:r>
      <w:r>
        <w:rPr>
          <w:rFonts w:ascii="Century Gothic" w:eastAsia="Century Gothic" w:hAnsi="Century Gothic" w:cs="Century Gothic"/>
          <w:sz w:val="24"/>
        </w:rPr>
        <w:tab/>
        <w:t>identified.</w:t>
      </w:r>
    </w:p>
    <w:p w:rsidR="00127DE9" w:rsidRDefault="008A559D">
      <w:pPr>
        <w:numPr>
          <w:ilvl w:val="0"/>
          <w:numId w:val="9"/>
        </w:numPr>
        <w:spacing w:after="35" w:line="264" w:lineRule="auto"/>
        <w:ind w:hanging="338"/>
        <w:jc w:val="both"/>
      </w:pPr>
      <w:r>
        <w:rPr>
          <w:rFonts w:ascii="Century Gothic" w:eastAsia="Century Gothic" w:hAnsi="Century Gothic" w:cs="Century Gothic"/>
          <w:sz w:val="24"/>
        </w:rPr>
        <w:t xml:space="preserve">Self-Management, Confidentiality, Ethical and Honesty </w:t>
      </w:r>
      <w:r>
        <w:rPr>
          <w:rFonts w:ascii="Arial" w:eastAsia="Arial" w:hAnsi="Arial" w:cs="Arial"/>
          <w:sz w:val="24"/>
        </w:rPr>
        <w:t xml:space="preserve">• </w:t>
      </w:r>
      <w:r>
        <w:rPr>
          <w:rFonts w:ascii="Century Gothic" w:eastAsia="Century Gothic" w:hAnsi="Century Gothic" w:cs="Century Gothic"/>
          <w:sz w:val="24"/>
        </w:rPr>
        <w:t>Communication, Cultural Sensitivity and Writing skills &amp; Integrity skills should be considered strengths. should be considered strengths</w:t>
      </w:r>
    </w:p>
    <w:p w:rsidR="00127DE9" w:rsidRDefault="008A559D">
      <w:pPr>
        <w:pStyle w:val="Heading2"/>
        <w:ind w:left="25"/>
      </w:pPr>
      <w:r>
        <w:t xml:space="preserve">Functional / Technical Competencies </w:t>
      </w:r>
    </w:p>
    <w:p w:rsidR="00127DE9" w:rsidRDefault="008A559D">
      <w:pPr>
        <w:numPr>
          <w:ilvl w:val="0"/>
          <w:numId w:val="10"/>
        </w:numPr>
        <w:spacing w:after="3" w:line="264" w:lineRule="auto"/>
        <w:ind w:right="122" w:hanging="338"/>
        <w:jc w:val="both"/>
      </w:pPr>
      <w:r>
        <w:rPr>
          <w:noProof/>
        </w:rPr>
        <w:drawing>
          <wp:anchor distT="0" distB="0" distL="114300" distR="114300" simplePos="0" relativeHeight="251639808" behindDoc="0" locked="0" layoutInCell="1" allowOverlap="0">
            <wp:simplePos x="0" y="0"/>
            <wp:positionH relativeFrom="column">
              <wp:posOffset>5486</wp:posOffset>
            </wp:positionH>
            <wp:positionV relativeFrom="paragraph">
              <wp:posOffset>5345</wp:posOffset>
            </wp:positionV>
            <wp:extent cx="6640069" cy="3730753"/>
            <wp:effectExtent l="0" t="0" r="0" b="0"/>
            <wp:wrapSquare wrapText="bothSides"/>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a:blip r:embed="rId36"/>
                    <a:stretch>
                      <a:fillRect/>
                    </a:stretch>
                  </pic:blipFill>
                  <pic:spPr>
                    <a:xfrm>
                      <a:off x="0" y="0"/>
                      <a:ext cx="6640069" cy="3730753"/>
                    </a:xfrm>
                    <a:prstGeom prst="rect">
                      <a:avLst/>
                    </a:prstGeom>
                  </pic:spPr>
                </pic:pic>
              </a:graphicData>
            </a:graphic>
          </wp:anchor>
        </w:drawing>
      </w:r>
      <w:r>
        <w:rPr>
          <w:rFonts w:ascii="Century Gothic" w:eastAsia="Century Gothic" w:hAnsi="Century Gothic" w:cs="Century Gothic"/>
          <w:sz w:val="24"/>
        </w:rPr>
        <w:t>For the Management and Supervisory (Scale 300 &amp; 401) level of SABC there are a number of</w:t>
      </w:r>
    </w:p>
    <w:p w:rsidR="00127DE9" w:rsidRDefault="008A559D">
      <w:pPr>
        <w:spacing w:after="3" w:line="264" w:lineRule="auto"/>
        <w:ind w:left="9"/>
        <w:jc w:val="both"/>
      </w:pPr>
      <w:r>
        <w:rPr>
          <w:rFonts w:ascii="Century Gothic" w:eastAsia="Century Gothic" w:hAnsi="Century Gothic" w:cs="Century Gothic"/>
          <w:sz w:val="24"/>
        </w:rPr>
        <w:t>key</w:t>
      </w:r>
    </w:p>
    <w:p w:rsidR="00127DE9" w:rsidRDefault="008A559D">
      <w:pPr>
        <w:spacing w:after="3" w:line="264" w:lineRule="auto"/>
        <w:ind w:left="9" w:right="255"/>
        <w:jc w:val="both"/>
      </w:pPr>
      <w:r>
        <w:rPr>
          <w:rFonts w:ascii="Century Gothic" w:eastAsia="Century Gothic" w:hAnsi="Century Gothic" w:cs="Century Gothic"/>
          <w:sz w:val="24"/>
        </w:rPr>
        <w:t>Functional/Technical skills gaps identified.</w:t>
      </w:r>
    </w:p>
    <w:p w:rsidR="00127DE9" w:rsidRDefault="008A559D">
      <w:pPr>
        <w:numPr>
          <w:ilvl w:val="0"/>
          <w:numId w:val="10"/>
        </w:numPr>
        <w:spacing w:after="3" w:line="264" w:lineRule="auto"/>
        <w:ind w:right="122" w:hanging="338"/>
        <w:jc w:val="both"/>
      </w:pPr>
      <w:r>
        <w:rPr>
          <w:rFonts w:ascii="Century Gothic" w:eastAsia="Century Gothic" w:hAnsi="Century Gothic" w:cs="Century Gothic"/>
          <w:sz w:val="24"/>
        </w:rPr>
        <w:t>Further analysis of these areas may be required.</w:t>
      </w:r>
    </w:p>
    <w:p w:rsidR="00127DE9" w:rsidRDefault="008A559D">
      <w:pPr>
        <w:pStyle w:val="Heading2"/>
        <w:ind w:left="25"/>
      </w:pPr>
      <w:r>
        <w:t xml:space="preserve">Functional / Technical Competencies </w:t>
      </w:r>
    </w:p>
    <w:p w:rsidR="00127DE9" w:rsidRDefault="008A559D">
      <w:pPr>
        <w:numPr>
          <w:ilvl w:val="0"/>
          <w:numId w:val="11"/>
        </w:numPr>
        <w:spacing w:after="3" w:line="264" w:lineRule="auto"/>
        <w:ind w:right="122" w:hanging="338"/>
        <w:jc w:val="both"/>
      </w:pPr>
      <w:r>
        <w:rPr>
          <w:noProof/>
        </w:rPr>
        <w:drawing>
          <wp:anchor distT="0" distB="0" distL="114300" distR="114300" simplePos="0" relativeHeight="251640832" behindDoc="0" locked="0" layoutInCell="1" allowOverlap="0">
            <wp:simplePos x="0" y="0"/>
            <wp:positionH relativeFrom="column">
              <wp:posOffset>2438</wp:posOffset>
            </wp:positionH>
            <wp:positionV relativeFrom="paragraph">
              <wp:posOffset>5346</wp:posOffset>
            </wp:positionV>
            <wp:extent cx="6643116" cy="4027932"/>
            <wp:effectExtent l="0" t="0" r="0" b="0"/>
            <wp:wrapSquare wrapText="bothSides"/>
            <wp:docPr id="1529" name="Picture 1529"/>
            <wp:cNvGraphicFramePr/>
            <a:graphic xmlns:a="http://schemas.openxmlformats.org/drawingml/2006/main">
              <a:graphicData uri="http://schemas.openxmlformats.org/drawingml/2006/picture">
                <pic:pic xmlns:pic="http://schemas.openxmlformats.org/drawingml/2006/picture">
                  <pic:nvPicPr>
                    <pic:cNvPr id="1529" name="Picture 1529"/>
                    <pic:cNvPicPr/>
                  </pic:nvPicPr>
                  <pic:blipFill>
                    <a:blip r:embed="rId37"/>
                    <a:stretch>
                      <a:fillRect/>
                    </a:stretch>
                  </pic:blipFill>
                  <pic:spPr>
                    <a:xfrm>
                      <a:off x="0" y="0"/>
                      <a:ext cx="6643116" cy="4027932"/>
                    </a:xfrm>
                    <a:prstGeom prst="rect">
                      <a:avLst/>
                    </a:prstGeom>
                  </pic:spPr>
                </pic:pic>
              </a:graphicData>
            </a:graphic>
          </wp:anchor>
        </w:drawing>
      </w:r>
      <w:r>
        <w:rPr>
          <w:rFonts w:ascii="Century Gothic" w:eastAsia="Century Gothic" w:hAnsi="Century Gothic" w:cs="Century Gothic"/>
          <w:sz w:val="24"/>
        </w:rPr>
        <w:t>For the Management and Supervisory (Scale 300 &amp; 401) level of SABC there are a number of</w:t>
      </w:r>
    </w:p>
    <w:p w:rsidR="00127DE9" w:rsidRDefault="008A559D">
      <w:pPr>
        <w:spacing w:after="3" w:line="264" w:lineRule="auto"/>
        <w:ind w:left="9"/>
        <w:jc w:val="both"/>
      </w:pPr>
      <w:r>
        <w:rPr>
          <w:rFonts w:ascii="Century Gothic" w:eastAsia="Century Gothic" w:hAnsi="Century Gothic" w:cs="Century Gothic"/>
          <w:sz w:val="24"/>
        </w:rPr>
        <w:t>key</w:t>
      </w:r>
    </w:p>
    <w:p w:rsidR="00127DE9" w:rsidRDefault="008A559D">
      <w:pPr>
        <w:spacing w:after="3" w:line="264" w:lineRule="auto"/>
        <w:ind w:left="9" w:right="255"/>
        <w:jc w:val="both"/>
      </w:pPr>
      <w:r>
        <w:rPr>
          <w:rFonts w:ascii="Century Gothic" w:eastAsia="Century Gothic" w:hAnsi="Century Gothic" w:cs="Century Gothic"/>
          <w:sz w:val="24"/>
        </w:rPr>
        <w:t>Functional/Technical skills gaps identified.</w:t>
      </w:r>
    </w:p>
    <w:p w:rsidR="00127DE9" w:rsidRDefault="008A559D">
      <w:pPr>
        <w:numPr>
          <w:ilvl w:val="0"/>
          <w:numId w:val="11"/>
        </w:numPr>
        <w:spacing w:after="3" w:line="264" w:lineRule="auto"/>
        <w:ind w:right="122" w:hanging="338"/>
        <w:jc w:val="both"/>
      </w:pPr>
      <w:r>
        <w:rPr>
          <w:rFonts w:ascii="Century Gothic" w:eastAsia="Century Gothic" w:hAnsi="Century Gothic" w:cs="Century Gothic"/>
          <w:sz w:val="24"/>
        </w:rPr>
        <w:t>Further analysis of these areas may be required.</w:t>
      </w:r>
    </w:p>
    <w:p w:rsidR="00127DE9" w:rsidRDefault="008A559D">
      <w:pPr>
        <w:pStyle w:val="Heading2"/>
        <w:ind w:left="25"/>
      </w:pPr>
      <w:r>
        <w:t xml:space="preserve">Functional / Technical Competencies </w:t>
      </w:r>
    </w:p>
    <w:p w:rsidR="00127DE9" w:rsidRDefault="008A559D">
      <w:pPr>
        <w:numPr>
          <w:ilvl w:val="0"/>
          <w:numId w:val="12"/>
        </w:numPr>
        <w:spacing w:after="3" w:line="264" w:lineRule="auto"/>
        <w:ind w:right="122" w:hanging="338"/>
        <w:jc w:val="both"/>
      </w:pPr>
      <w:r>
        <w:rPr>
          <w:noProof/>
        </w:rPr>
        <w:drawing>
          <wp:anchor distT="0" distB="0" distL="114300" distR="114300" simplePos="0" relativeHeight="251641856" behindDoc="0" locked="0" layoutInCell="1" allowOverlap="0">
            <wp:simplePos x="0" y="0"/>
            <wp:positionH relativeFrom="column">
              <wp:posOffset>-17373</wp:posOffset>
            </wp:positionH>
            <wp:positionV relativeFrom="paragraph">
              <wp:posOffset>-76950</wp:posOffset>
            </wp:positionV>
            <wp:extent cx="6647688" cy="4000500"/>
            <wp:effectExtent l="0" t="0" r="0" b="0"/>
            <wp:wrapSquare wrapText="bothSides"/>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38"/>
                    <a:stretch>
                      <a:fillRect/>
                    </a:stretch>
                  </pic:blipFill>
                  <pic:spPr>
                    <a:xfrm>
                      <a:off x="0" y="0"/>
                      <a:ext cx="6647688" cy="4000500"/>
                    </a:xfrm>
                    <a:prstGeom prst="rect">
                      <a:avLst/>
                    </a:prstGeom>
                  </pic:spPr>
                </pic:pic>
              </a:graphicData>
            </a:graphic>
          </wp:anchor>
        </w:drawing>
      </w:r>
      <w:r>
        <w:rPr>
          <w:rFonts w:ascii="Century Gothic" w:eastAsia="Century Gothic" w:hAnsi="Century Gothic" w:cs="Century Gothic"/>
          <w:sz w:val="24"/>
        </w:rPr>
        <w:t>For the Management and Supervisory (Scale 300 &amp; 401) level of SABC there are a number of</w:t>
      </w:r>
    </w:p>
    <w:p w:rsidR="00127DE9" w:rsidRDefault="008A559D">
      <w:pPr>
        <w:spacing w:after="3" w:line="264" w:lineRule="auto"/>
        <w:ind w:left="9"/>
        <w:jc w:val="both"/>
      </w:pPr>
      <w:r>
        <w:rPr>
          <w:rFonts w:ascii="Century Gothic" w:eastAsia="Century Gothic" w:hAnsi="Century Gothic" w:cs="Century Gothic"/>
          <w:sz w:val="24"/>
        </w:rPr>
        <w:t>key</w:t>
      </w:r>
    </w:p>
    <w:p w:rsidR="00127DE9" w:rsidRDefault="008A559D">
      <w:pPr>
        <w:spacing w:after="3" w:line="264" w:lineRule="auto"/>
        <w:ind w:left="9" w:right="255"/>
        <w:jc w:val="both"/>
      </w:pPr>
      <w:r>
        <w:rPr>
          <w:rFonts w:ascii="Century Gothic" w:eastAsia="Century Gothic" w:hAnsi="Century Gothic" w:cs="Century Gothic"/>
          <w:sz w:val="24"/>
        </w:rPr>
        <w:t>Functional/Technical skills gaps identified.</w:t>
      </w:r>
    </w:p>
    <w:p w:rsidR="00127DE9" w:rsidRDefault="008A559D">
      <w:pPr>
        <w:numPr>
          <w:ilvl w:val="0"/>
          <w:numId w:val="12"/>
        </w:numPr>
        <w:spacing w:after="3" w:line="264" w:lineRule="auto"/>
        <w:ind w:right="122" w:hanging="338"/>
        <w:jc w:val="both"/>
      </w:pPr>
      <w:r>
        <w:rPr>
          <w:rFonts w:ascii="Century Gothic" w:eastAsia="Century Gothic" w:hAnsi="Century Gothic" w:cs="Century Gothic"/>
          <w:sz w:val="24"/>
        </w:rPr>
        <w:t>Further analysis of these areas may be required.</w:t>
      </w:r>
    </w:p>
    <w:p w:rsidR="00127DE9" w:rsidRDefault="008A559D">
      <w:pPr>
        <w:pStyle w:val="Heading2"/>
        <w:spacing w:after="192"/>
        <w:ind w:left="25"/>
      </w:pPr>
      <w:r>
        <w:t xml:space="preserve">Functional / Technical Competencies </w:t>
      </w:r>
    </w:p>
    <w:p w:rsidR="00127DE9" w:rsidRDefault="008A559D">
      <w:pPr>
        <w:numPr>
          <w:ilvl w:val="0"/>
          <w:numId w:val="13"/>
        </w:numPr>
        <w:spacing w:after="3" w:line="264" w:lineRule="auto"/>
        <w:ind w:right="122" w:hanging="338"/>
        <w:jc w:val="both"/>
      </w:pPr>
      <w:r>
        <w:rPr>
          <w:noProof/>
        </w:rPr>
        <w:drawing>
          <wp:anchor distT="0" distB="0" distL="114300" distR="114300" simplePos="0" relativeHeight="251642880" behindDoc="0" locked="0" layoutInCell="1" allowOverlap="0">
            <wp:simplePos x="0" y="0"/>
            <wp:positionH relativeFrom="column">
              <wp:posOffset>-40233</wp:posOffset>
            </wp:positionH>
            <wp:positionV relativeFrom="paragraph">
              <wp:posOffset>-133338</wp:posOffset>
            </wp:positionV>
            <wp:extent cx="6656832" cy="4027932"/>
            <wp:effectExtent l="0" t="0" r="0" b="0"/>
            <wp:wrapSquare wrapText="bothSides"/>
            <wp:docPr id="1621" name="Picture 1621"/>
            <wp:cNvGraphicFramePr/>
            <a:graphic xmlns:a="http://schemas.openxmlformats.org/drawingml/2006/main">
              <a:graphicData uri="http://schemas.openxmlformats.org/drawingml/2006/picture">
                <pic:pic xmlns:pic="http://schemas.openxmlformats.org/drawingml/2006/picture">
                  <pic:nvPicPr>
                    <pic:cNvPr id="1621" name="Picture 1621"/>
                    <pic:cNvPicPr/>
                  </pic:nvPicPr>
                  <pic:blipFill>
                    <a:blip r:embed="rId39"/>
                    <a:stretch>
                      <a:fillRect/>
                    </a:stretch>
                  </pic:blipFill>
                  <pic:spPr>
                    <a:xfrm>
                      <a:off x="0" y="0"/>
                      <a:ext cx="6656832" cy="4027932"/>
                    </a:xfrm>
                    <a:prstGeom prst="rect">
                      <a:avLst/>
                    </a:prstGeom>
                  </pic:spPr>
                </pic:pic>
              </a:graphicData>
            </a:graphic>
          </wp:anchor>
        </w:drawing>
      </w:r>
      <w:r>
        <w:rPr>
          <w:rFonts w:ascii="Century Gothic" w:eastAsia="Century Gothic" w:hAnsi="Century Gothic" w:cs="Century Gothic"/>
          <w:sz w:val="24"/>
        </w:rPr>
        <w:t>For the Management and Supervisory (Scale 300 &amp; 401) level of SABC there are a number of</w:t>
      </w:r>
    </w:p>
    <w:p w:rsidR="00127DE9" w:rsidRDefault="008A559D">
      <w:pPr>
        <w:spacing w:after="3" w:line="264" w:lineRule="auto"/>
        <w:ind w:left="9"/>
        <w:jc w:val="both"/>
      </w:pPr>
      <w:r>
        <w:rPr>
          <w:rFonts w:ascii="Century Gothic" w:eastAsia="Century Gothic" w:hAnsi="Century Gothic" w:cs="Century Gothic"/>
          <w:sz w:val="24"/>
        </w:rPr>
        <w:t>key</w:t>
      </w:r>
    </w:p>
    <w:p w:rsidR="00127DE9" w:rsidRDefault="008A559D">
      <w:pPr>
        <w:spacing w:after="3" w:line="264" w:lineRule="auto"/>
        <w:ind w:left="9" w:right="255"/>
        <w:jc w:val="both"/>
      </w:pPr>
      <w:r>
        <w:rPr>
          <w:rFonts w:ascii="Century Gothic" w:eastAsia="Century Gothic" w:hAnsi="Century Gothic" w:cs="Century Gothic"/>
          <w:sz w:val="24"/>
        </w:rPr>
        <w:t>Functional/Technical skills gaps identified.</w:t>
      </w:r>
    </w:p>
    <w:p w:rsidR="00127DE9" w:rsidRDefault="008A559D">
      <w:pPr>
        <w:numPr>
          <w:ilvl w:val="0"/>
          <w:numId w:val="13"/>
        </w:numPr>
        <w:spacing w:after="3" w:line="264" w:lineRule="auto"/>
        <w:ind w:right="122" w:hanging="338"/>
        <w:jc w:val="both"/>
      </w:pPr>
      <w:r>
        <w:rPr>
          <w:rFonts w:ascii="Century Gothic" w:eastAsia="Century Gothic" w:hAnsi="Century Gothic" w:cs="Century Gothic"/>
          <w:sz w:val="24"/>
        </w:rPr>
        <w:t>Further analysis of these areas may be required.</w:t>
      </w:r>
    </w:p>
    <w:p w:rsidR="00127DE9" w:rsidRDefault="008A559D">
      <w:pPr>
        <w:pStyle w:val="Heading2"/>
        <w:spacing w:after="55"/>
        <w:ind w:left="25"/>
      </w:pPr>
      <w:r>
        <w:t xml:space="preserve">Functional / Technical Competencies </w:t>
      </w:r>
    </w:p>
    <w:p w:rsidR="00127DE9" w:rsidRDefault="008A559D">
      <w:pPr>
        <w:numPr>
          <w:ilvl w:val="0"/>
          <w:numId w:val="14"/>
        </w:numPr>
        <w:spacing w:after="3" w:line="264" w:lineRule="auto"/>
        <w:ind w:right="122" w:hanging="338"/>
        <w:jc w:val="both"/>
      </w:pPr>
      <w:r>
        <w:rPr>
          <w:noProof/>
        </w:rPr>
        <w:drawing>
          <wp:anchor distT="0" distB="0" distL="114300" distR="114300" simplePos="0" relativeHeight="251643904" behindDoc="0" locked="0" layoutInCell="1" allowOverlap="0">
            <wp:simplePos x="0" y="0"/>
            <wp:positionH relativeFrom="column">
              <wp:posOffset>-21945</wp:posOffset>
            </wp:positionH>
            <wp:positionV relativeFrom="paragraph">
              <wp:posOffset>-31229</wp:posOffset>
            </wp:positionV>
            <wp:extent cx="6647688" cy="3689604"/>
            <wp:effectExtent l="0" t="0" r="0" b="0"/>
            <wp:wrapSquare wrapText="bothSides"/>
            <wp:docPr id="1667"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40"/>
                    <a:stretch>
                      <a:fillRect/>
                    </a:stretch>
                  </pic:blipFill>
                  <pic:spPr>
                    <a:xfrm>
                      <a:off x="0" y="0"/>
                      <a:ext cx="6647688" cy="3689604"/>
                    </a:xfrm>
                    <a:prstGeom prst="rect">
                      <a:avLst/>
                    </a:prstGeom>
                  </pic:spPr>
                </pic:pic>
              </a:graphicData>
            </a:graphic>
          </wp:anchor>
        </w:drawing>
      </w:r>
      <w:r>
        <w:rPr>
          <w:rFonts w:ascii="Century Gothic" w:eastAsia="Century Gothic" w:hAnsi="Century Gothic" w:cs="Century Gothic"/>
          <w:sz w:val="24"/>
        </w:rPr>
        <w:t>For the Management and Supervisory (Scale 300 &amp; 401) level of SABC there are a number of</w:t>
      </w:r>
    </w:p>
    <w:p w:rsidR="00127DE9" w:rsidRDefault="008A559D">
      <w:pPr>
        <w:spacing w:after="3" w:line="264" w:lineRule="auto"/>
        <w:ind w:left="9"/>
        <w:jc w:val="both"/>
      </w:pPr>
      <w:r>
        <w:rPr>
          <w:rFonts w:ascii="Century Gothic" w:eastAsia="Century Gothic" w:hAnsi="Century Gothic" w:cs="Century Gothic"/>
          <w:sz w:val="24"/>
        </w:rPr>
        <w:t>key</w:t>
      </w:r>
    </w:p>
    <w:p w:rsidR="00127DE9" w:rsidRDefault="008A559D">
      <w:pPr>
        <w:spacing w:after="3" w:line="264" w:lineRule="auto"/>
        <w:ind w:left="9" w:right="255"/>
        <w:jc w:val="both"/>
      </w:pPr>
      <w:r>
        <w:rPr>
          <w:rFonts w:ascii="Century Gothic" w:eastAsia="Century Gothic" w:hAnsi="Century Gothic" w:cs="Century Gothic"/>
          <w:sz w:val="24"/>
        </w:rPr>
        <w:t>Functional/Technical skills gaps identified.</w:t>
      </w:r>
    </w:p>
    <w:p w:rsidR="00127DE9" w:rsidRDefault="008A559D">
      <w:pPr>
        <w:numPr>
          <w:ilvl w:val="0"/>
          <w:numId w:val="14"/>
        </w:numPr>
        <w:spacing w:after="3" w:line="264" w:lineRule="auto"/>
        <w:ind w:right="122" w:hanging="338"/>
        <w:jc w:val="both"/>
      </w:pPr>
      <w:r>
        <w:rPr>
          <w:rFonts w:ascii="Century Gothic" w:eastAsia="Century Gothic" w:hAnsi="Century Gothic" w:cs="Century Gothic"/>
          <w:sz w:val="24"/>
        </w:rPr>
        <w:t>Further analysis of these areas may be required.</w:t>
      </w:r>
    </w:p>
    <w:p w:rsidR="00127DE9" w:rsidRDefault="00127DE9">
      <w:pPr>
        <w:sectPr w:rsidR="00127DE9">
          <w:type w:val="continuous"/>
          <w:pgSz w:w="14400" w:h="10800" w:orient="landscape"/>
          <w:pgMar w:top="2260" w:right="168" w:bottom="2298" w:left="135" w:header="720" w:footer="720" w:gutter="0"/>
          <w:cols w:space="720"/>
        </w:sectPr>
      </w:pPr>
    </w:p>
    <w:p w:rsidR="00127DE9" w:rsidRDefault="00FB5B78">
      <w:pPr>
        <w:pStyle w:val="Heading2"/>
        <w:spacing w:after="239"/>
        <w:ind w:left="86"/>
      </w:pPr>
      <w:r>
        <w:rPr>
          <w:noProof/>
        </w:rPr>
        <w:pict>
          <v:group id="Group 22963" o:spid="_x0000_s1204" style="position:absolute;left:0;text-align:left;margin-left:-.7pt;margin-top:25.45pt;width:705.35pt;height:171.85pt;z-index:251661312;mso-position-horizontal-relative:margin" coordsize="89580,21823">
            <v:shape id="Picture 1776" o:spid="_x0000_s1206" style="position:absolute;top:198;width:42931;height:21625" coordsize="89580,21823" o:spt="100" adj="0,,0" path="" filled="f">
              <v:stroke joinstyle="round"/>
              <v:imagedata r:id="rId41"/>
              <v:formulas/>
              <v:path o:connecttype="segments"/>
            </v:shape>
            <v:shape id="Picture 1778" o:spid="_x0000_s1205" style="position:absolute;left:45049;width:44531;height:21625" coordsize="89580,21823" o:spt="100" adj="0,,0" path="" filled="f">
              <v:stroke joinstyle="round"/>
              <v:imagedata r:id="rId42"/>
              <v:formulas/>
              <v:path o:connecttype="segments"/>
            </v:shape>
            <w10:wrap type="topAndBottom" anchorx="margin"/>
          </v:group>
        </w:pict>
      </w:r>
      <w:r w:rsidR="008A559D">
        <w:t xml:space="preserve">Management and Leadership Competencies </w:t>
      </w:r>
    </w:p>
    <w:p w:rsidR="00127DE9" w:rsidRDefault="008A559D">
      <w:pPr>
        <w:numPr>
          <w:ilvl w:val="0"/>
          <w:numId w:val="15"/>
        </w:numPr>
        <w:spacing w:before="132" w:after="3" w:line="264" w:lineRule="auto"/>
        <w:ind w:hanging="348"/>
        <w:jc w:val="both"/>
      </w:pPr>
      <w:r>
        <w:rPr>
          <w:rFonts w:ascii="Century Gothic" w:eastAsia="Century Gothic" w:hAnsi="Century Gothic" w:cs="Century Gothic"/>
          <w:sz w:val="24"/>
        </w:rPr>
        <w:t>For the Management and Supervisory (Scale 300 &amp; 401) level of SABC Business Continuity Management and Strategic Management skills can be regarded as Management and Leadership skills gaps.</w:t>
      </w:r>
    </w:p>
    <w:p w:rsidR="00127DE9" w:rsidRDefault="008A559D">
      <w:pPr>
        <w:numPr>
          <w:ilvl w:val="0"/>
          <w:numId w:val="15"/>
        </w:numPr>
        <w:spacing w:after="3" w:line="264" w:lineRule="auto"/>
        <w:ind w:hanging="348"/>
        <w:jc w:val="both"/>
      </w:pPr>
      <w:r>
        <w:rPr>
          <w:rFonts w:ascii="Century Gothic" w:eastAsia="Century Gothic" w:hAnsi="Century Gothic" w:cs="Century Gothic"/>
          <w:sz w:val="24"/>
        </w:rPr>
        <w:t>Accountability, Adaptability and Coordination skills should be considered relative strengths.</w:t>
      </w:r>
    </w:p>
    <w:p w:rsidR="00127DE9" w:rsidRDefault="008A559D">
      <w:pPr>
        <w:pStyle w:val="Heading2"/>
        <w:spacing w:after="239"/>
        <w:ind w:left="25"/>
      </w:pPr>
      <w:r>
        <w:t>Business Competencies</w:t>
      </w:r>
    </w:p>
    <w:p w:rsidR="00127DE9" w:rsidRDefault="008A559D">
      <w:pPr>
        <w:numPr>
          <w:ilvl w:val="0"/>
          <w:numId w:val="16"/>
        </w:numPr>
        <w:spacing w:before="120" w:after="3" w:line="264" w:lineRule="auto"/>
        <w:ind w:hanging="338"/>
        <w:jc w:val="both"/>
      </w:pPr>
      <w:r>
        <w:rPr>
          <w:rFonts w:ascii="Century Gothic" w:eastAsia="Century Gothic" w:hAnsi="Century Gothic" w:cs="Century Gothic"/>
          <w:sz w:val="24"/>
        </w:rPr>
        <w:t>For the Management and Supervisory (Scale 300 &amp; 401) level of SABC a number of Business competency skills gaps have been identified.</w:t>
      </w:r>
    </w:p>
    <w:p w:rsidR="00127DE9" w:rsidRDefault="008A559D">
      <w:pPr>
        <w:numPr>
          <w:ilvl w:val="0"/>
          <w:numId w:val="16"/>
        </w:numPr>
        <w:spacing w:after="2" w:line="265" w:lineRule="auto"/>
        <w:ind w:hanging="338"/>
        <w:jc w:val="both"/>
      </w:pPr>
      <w:r>
        <w:rPr>
          <w:rFonts w:ascii="Century Gothic" w:eastAsia="Century Gothic" w:hAnsi="Century Gothic" w:cs="Century Gothic"/>
          <w:sz w:val="24"/>
        </w:rPr>
        <w:t>Technology</w:t>
      </w:r>
      <w:r>
        <w:rPr>
          <w:rFonts w:ascii="Century Gothic" w:eastAsia="Century Gothic" w:hAnsi="Century Gothic" w:cs="Century Gothic"/>
          <w:sz w:val="24"/>
        </w:rPr>
        <w:tab/>
        <w:t>Management,</w:t>
      </w:r>
      <w:r>
        <w:rPr>
          <w:rFonts w:ascii="Century Gothic" w:eastAsia="Century Gothic" w:hAnsi="Century Gothic" w:cs="Century Gothic"/>
          <w:sz w:val="24"/>
        </w:rPr>
        <w:tab/>
        <w:t>Commercialisation, Commercial Indicators and Entrepreneurship can be regarded as the main gaps identified.</w:t>
      </w:r>
    </w:p>
    <w:p w:rsidR="00127DE9" w:rsidRDefault="008A559D">
      <w:pPr>
        <w:numPr>
          <w:ilvl w:val="0"/>
          <w:numId w:val="16"/>
        </w:numPr>
        <w:spacing w:after="3" w:line="264" w:lineRule="auto"/>
        <w:ind w:hanging="338"/>
        <w:jc w:val="both"/>
      </w:pPr>
      <w:r>
        <w:rPr>
          <w:rFonts w:ascii="Century Gothic" w:eastAsia="Century Gothic" w:hAnsi="Century Gothic" w:cs="Century Gothic"/>
          <w:sz w:val="24"/>
        </w:rPr>
        <w:t>Persuasion, HIV/AIDS and Stakeholder Management should be considered relative strengths.</w:t>
      </w:r>
    </w:p>
    <w:p w:rsidR="00127DE9" w:rsidRDefault="008A559D">
      <w:pPr>
        <w:spacing w:after="63"/>
        <w:ind w:left="-1" w:hanging="10"/>
      </w:pPr>
      <w:r>
        <w:rPr>
          <w:rFonts w:ascii="Century Gothic" w:eastAsia="Century Gothic" w:hAnsi="Century Gothic" w:cs="Century Gothic"/>
          <w:b/>
          <w:sz w:val="30"/>
        </w:rPr>
        <w:t xml:space="preserve">Operational (Scale 402 – 900) </w:t>
      </w:r>
    </w:p>
    <w:p w:rsidR="00127DE9" w:rsidRDefault="008A559D">
      <w:pPr>
        <w:pStyle w:val="Heading2"/>
        <w:ind w:left="25"/>
      </w:pPr>
      <w:r>
        <w:t>Organisation Generic Competencies</w:t>
      </w:r>
    </w:p>
    <w:p w:rsidR="00127DE9" w:rsidRDefault="008A559D">
      <w:pPr>
        <w:spacing w:after="157"/>
        <w:ind w:left="-29" w:right="-86"/>
      </w:pPr>
      <w:r>
        <w:rPr>
          <w:noProof/>
        </w:rPr>
        <w:drawing>
          <wp:inline distT="0" distB="0" distL="0" distR="0">
            <wp:extent cx="4498848" cy="2532888"/>
            <wp:effectExtent l="0" t="0" r="0" b="0"/>
            <wp:docPr id="1794" name="Picture 1794"/>
            <wp:cNvGraphicFramePr/>
            <a:graphic xmlns:a="http://schemas.openxmlformats.org/drawingml/2006/main">
              <a:graphicData uri="http://schemas.openxmlformats.org/drawingml/2006/picture">
                <pic:pic xmlns:pic="http://schemas.openxmlformats.org/drawingml/2006/picture">
                  <pic:nvPicPr>
                    <pic:cNvPr id="1794" name="Picture 1794"/>
                    <pic:cNvPicPr/>
                  </pic:nvPicPr>
                  <pic:blipFill>
                    <a:blip r:embed="rId43"/>
                    <a:stretch>
                      <a:fillRect/>
                    </a:stretch>
                  </pic:blipFill>
                  <pic:spPr>
                    <a:xfrm>
                      <a:off x="0" y="0"/>
                      <a:ext cx="4498848" cy="2532888"/>
                    </a:xfrm>
                    <a:prstGeom prst="rect">
                      <a:avLst/>
                    </a:prstGeom>
                  </pic:spPr>
                </pic:pic>
              </a:graphicData>
            </a:graphic>
          </wp:inline>
        </w:drawing>
      </w:r>
    </w:p>
    <w:p w:rsidR="00127DE9" w:rsidRDefault="008A559D">
      <w:pPr>
        <w:numPr>
          <w:ilvl w:val="0"/>
          <w:numId w:val="17"/>
        </w:numPr>
        <w:spacing w:after="3" w:line="264" w:lineRule="auto"/>
        <w:ind w:hanging="339"/>
        <w:jc w:val="both"/>
      </w:pPr>
      <w:r>
        <w:rPr>
          <w:rFonts w:ascii="Century Gothic" w:eastAsia="Century Gothic" w:hAnsi="Century Gothic" w:cs="Century Gothic"/>
          <w:sz w:val="24"/>
        </w:rPr>
        <w:t>For the Operational (Scale 402 - 407) level of SABC, Corporate Social Investment, Quality Management, Occupational Health &amp; Safety and Legislation and Regulation skills should be considered Generic skills gaps.</w:t>
      </w:r>
    </w:p>
    <w:p w:rsidR="00127DE9" w:rsidRDefault="008A559D">
      <w:pPr>
        <w:numPr>
          <w:ilvl w:val="0"/>
          <w:numId w:val="17"/>
        </w:numPr>
        <w:spacing w:after="3" w:line="264" w:lineRule="auto"/>
        <w:ind w:hanging="339"/>
        <w:jc w:val="both"/>
      </w:pPr>
      <w:r>
        <w:rPr>
          <w:rFonts w:ascii="Century Gothic" w:eastAsia="Century Gothic" w:hAnsi="Century Gothic" w:cs="Century Gothic"/>
          <w:sz w:val="24"/>
        </w:rPr>
        <w:t>Computer,</w:t>
      </w:r>
      <w:r>
        <w:rPr>
          <w:rFonts w:ascii="Century Gothic" w:eastAsia="Century Gothic" w:hAnsi="Century Gothic" w:cs="Century Gothic"/>
          <w:sz w:val="24"/>
        </w:rPr>
        <w:tab/>
        <w:t>Language</w:t>
      </w:r>
      <w:r>
        <w:rPr>
          <w:rFonts w:ascii="Century Gothic" w:eastAsia="Century Gothic" w:hAnsi="Century Gothic" w:cs="Century Gothic"/>
          <w:sz w:val="24"/>
        </w:rPr>
        <w:tab/>
        <w:t>Proficiency</w:t>
      </w:r>
      <w:r>
        <w:rPr>
          <w:rFonts w:ascii="Century Gothic" w:eastAsia="Century Gothic" w:hAnsi="Century Gothic" w:cs="Century Gothic"/>
          <w:sz w:val="24"/>
        </w:rPr>
        <w:tab/>
        <w:t>and</w:t>
      </w:r>
      <w:r>
        <w:rPr>
          <w:rFonts w:ascii="Century Gothic" w:eastAsia="Century Gothic" w:hAnsi="Century Gothic" w:cs="Century Gothic"/>
          <w:sz w:val="24"/>
        </w:rPr>
        <w:tab/>
        <w:t>Time</w:t>
      </w:r>
    </w:p>
    <w:p w:rsidR="00127DE9" w:rsidRDefault="008A559D">
      <w:pPr>
        <w:spacing w:after="3" w:line="264" w:lineRule="auto"/>
        <w:ind w:left="396"/>
        <w:jc w:val="both"/>
      </w:pPr>
      <w:r>
        <w:rPr>
          <w:rFonts w:ascii="Century Gothic" w:eastAsia="Century Gothic" w:hAnsi="Century Gothic" w:cs="Century Gothic"/>
          <w:sz w:val="24"/>
        </w:rPr>
        <w:t>Management can be considered relative strengths.</w:t>
      </w:r>
    </w:p>
    <w:p w:rsidR="00127DE9" w:rsidRDefault="00127DE9">
      <w:pPr>
        <w:sectPr w:rsidR="00127DE9">
          <w:type w:val="continuous"/>
          <w:pgSz w:w="14400" w:h="10800" w:orient="landscape"/>
          <w:pgMar w:top="2625" w:right="456" w:bottom="1737" w:left="144" w:header="720" w:footer="720" w:gutter="0"/>
          <w:cols w:num="2" w:space="568"/>
        </w:sectPr>
      </w:pPr>
    </w:p>
    <w:p w:rsidR="00127DE9" w:rsidRDefault="008A559D">
      <w:pPr>
        <w:pStyle w:val="Heading2"/>
        <w:ind w:left="25"/>
      </w:pPr>
      <w:r>
        <w:t xml:space="preserve">Functional / Technical Competencies </w:t>
      </w:r>
    </w:p>
    <w:p w:rsidR="00127DE9" w:rsidRDefault="008A559D">
      <w:pPr>
        <w:spacing w:after="0"/>
        <w:ind w:left="-74"/>
      </w:pPr>
      <w:r>
        <w:rPr>
          <w:noProof/>
        </w:rPr>
        <w:drawing>
          <wp:inline distT="0" distB="0" distL="0" distR="0">
            <wp:extent cx="6640069" cy="3739896"/>
            <wp:effectExtent l="0" t="0" r="0" b="0"/>
            <wp:docPr id="1853" name="Picture 1853"/>
            <wp:cNvGraphicFramePr/>
            <a:graphic xmlns:a="http://schemas.openxmlformats.org/drawingml/2006/main">
              <a:graphicData uri="http://schemas.openxmlformats.org/drawingml/2006/picture">
                <pic:pic xmlns:pic="http://schemas.openxmlformats.org/drawingml/2006/picture">
                  <pic:nvPicPr>
                    <pic:cNvPr id="1853" name="Picture 1853"/>
                    <pic:cNvPicPr/>
                  </pic:nvPicPr>
                  <pic:blipFill>
                    <a:blip r:embed="rId44"/>
                    <a:stretch>
                      <a:fillRect/>
                    </a:stretch>
                  </pic:blipFill>
                  <pic:spPr>
                    <a:xfrm>
                      <a:off x="0" y="0"/>
                      <a:ext cx="6640069" cy="3739896"/>
                    </a:xfrm>
                    <a:prstGeom prst="rect">
                      <a:avLst/>
                    </a:prstGeom>
                  </pic:spPr>
                </pic:pic>
              </a:graphicData>
            </a:graphic>
          </wp:inline>
        </w:drawing>
      </w:r>
    </w:p>
    <w:p w:rsidR="00127DE9" w:rsidRDefault="008A559D">
      <w:pPr>
        <w:pStyle w:val="Heading2"/>
        <w:ind w:left="25"/>
      </w:pPr>
      <w:r>
        <w:t xml:space="preserve">Functional / Technical Competencies </w:t>
      </w:r>
    </w:p>
    <w:p w:rsidR="00127DE9" w:rsidRDefault="008A559D">
      <w:pPr>
        <w:spacing w:after="0"/>
        <w:ind w:left="-36"/>
      </w:pPr>
      <w:r>
        <w:rPr>
          <w:noProof/>
        </w:rPr>
        <w:drawing>
          <wp:inline distT="0" distB="0" distL="0" distR="0">
            <wp:extent cx="7359396" cy="4137660"/>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45"/>
                    <a:stretch>
                      <a:fillRect/>
                    </a:stretch>
                  </pic:blipFill>
                  <pic:spPr>
                    <a:xfrm>
                      <a:off x="0" y="0"/>
                      <a:ext cx="7359396" cy="4137660"/>
                    </a:xfrm>
                    <a:prstGeom prst="rect">
                      <a:avLst/>
                    </a:prstGeom>
                  </pic:spPr>
                </pic:pic>
              </a:graphicData>
            </a:graphic>
          </wp:inline>
        </w:drawing>
      </w:r>
    </w:p>
    <w:p w:rsidR="00127DE9" w:rsidRDefault="008A559D">
      <w:pPr>
        <w:pStyle w:val="Heading2"/>
        <w:ind w:left="612"/>
      </w:pPr>
      <w:r>
        <w:t xml:space="preserve">Functional / Technical Competencies </w:t>
      </w:r>
    </w:p>
    <w:p w:rsidR="00127DE9" w:rsidRDefault="008A559D">
      <w:pPr>
        <w:spacing w:after="0"/>
        <w:ind w:left="567"/>
      </w:pPr>
      <w:r>
        <w:rPr>
          <w:noProof/>
        </w:rPr>
        <w:drawing>
          <wp:inline distT="0" distB="0" distL="0" distR="0">
            <wp:extent cx="7513320" cy="4146804"/>
            <wp:effectExtent l="0" t="0" r="0" b="0"/>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46"/>
                    <a:stretch>
                      <a:fillRect/>
                    </a:stretch>
                  </pic:blipFill>
                  <pic:spPr>
                    <a:xfrm>
                      <a:off x="0" y="0"/>
                      <a:ext cx="7513320" cy="4146804"/>
                    </a:xfrm>
                    <a:prstGeom prst="rect">
                      <a:avLst/>
                    </a:prstGeom>
                  </pic:spPr>
                </pic:pic>
              </a:graphicData>
            </a:graphic>
          </wp:inline>
        </w:drawing>
      </w:r>
    </w:p>
    <w:p w:rsidR="00127DE9" w:rsidRDefault="008A559D">
      <w:pPr>
        <w:pStyle w:val="Heading2"/>
        <w:ind w:left="579"/>
      </w:pPr>
      <w:r>
        <w:t xml:space="preserve">Functional / Technical Competencies </w:t>
      </w:r>
    </w:p>
    <w:p w:rsidR="00127DE9" w:rsidRDefault="008A559D">
      <w:pPr>
        <w:spacing w:after="0"/>
        <w:ind w:left="500"/>
      </w:pPr>
      <w:r>
        <w:rPr>
          <w:noProof/>
        </w:rPr>
        <w:drawing>
          <wp:inline distT="0" distB="0" distL="0" distR="0">
            <wp:extent cx="7612381" cy="4151376"/>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47"/>
                    <a:stretch>
                      <a:fillRect/>
                    </a:stretch>
                  </pic:blipFill>
                  <pic:spPr>
                    <a:xfrm>
                      <a:off x="0" y="0"/>
                      <a:ext cx="7612381" cy="4151376"/>
                    </a:xfrm>
                    <a:prstGeom prst="rect">
                      <a:avLst/>
                    </a:prstGeom>
                  </pic:spPr>
                </pic:pic>
              </a:graphicData>
            </a:graphic>
          </wp:inline>
        </w:drawing>
      </w:r>
    </w:p>
    <w:p w:rsidR="00127DE9" w:rsidRDefault="008A559D">
      <w:pPr>
        <w:pStyle w:val="Heading2"/>
        <w:spacing w:after="64"/>
        <w:ind w:left="25"/>
      </w:pPr>
      <w:r>
        <w:t xml:space="preserve">Functional / Technical Competencies </w:t>
      </w:r>
    </w:p>
    <w:p w:rsidR="00127DE9" w:rsidRDefault="008A559D">
      <w:pPr>
        <w:numPr>
          <w:ilvl w:val="0"/>
          <w:numId w:val="18"/>
        </w:numPr>
        <w:spacing w:after="6" w:line="263" w:lineRule="auto"/>
        <w:ind w:left="342" w:right="-5" w:hanging="338"/>
        <w:jc w:val="both"/>
      </w:pPr>
      <w:r>
        <w:rPr>
          <w:noProof/>
        </w:rPr>
        <w:drawing>
          <wp:anchor distT="0" distB="0" distL="114300" distR="114300" simplePos="0" relativeHeight="251644928" behindDoc="0" locked="0" layoutInCell="1" allowOverlap="0">
            <wp:simplePos x="0" y="0"/>
            <wp:positionH relativeFrom="column">
              <wp:posOffset>-91134</wp:posOffset>
            </wp:positionH>
            <wp:positionV relativeFrom="paragraph">
              <wp:posOffset>-86740</wp:posOffset>
            </wp:positionV>
            <wp:extent cx="6633972" cy="3854196"/>
            <wp:effectExtent l="0" t="0" r="0" b="0"/>
            <wp:wrapSquare wrapText="bothSides"/>
            <wp:docPr id="1889" name="Picture 1889"/>
            <wp:cNvGraphicFramePr/>
            <a:graphic xmlns:a="http://schemas.openxmlformats.org/drawingml/2006/main">
              <a:graphicData uri="http://schemas.openxmlformats.org/drawingml/2006/picture">
                <pic:pic xmlns:pic="http://schemas.openxmlformats.org/drawingml/2006/picture">
                  <pic:nvPicPr>
                    <pic:cNvPr id="1889" name="Picture 1889"/>
                    <pic:cNvPicPr/>
                  </pic:nvPicPr>
                  <pic:blipFill>
                    <a:blip r:embed="rId48"/>
                    <a:stretch>
                      <a:fillRect/>
                    </a:stretch>
                  </pic:blipFill>
                  <pic:spPr>
                    <a:xfrm>
                      <a:off x="0" y="0"/>
                      <a:ext cx="6633972" cy="3854196"/>
                    </a:xfrm>
                    <a:prstGeom prst="rect">
                      <a:avLst/>
                    </a:prstGeom>
                  </pic:spPr>
                </pic:pic>
              </a:graphicData>
            </a:graphic>
          </wp:anchor>
        </w:drawing>
      </w:r>
      <w:r>
        <w:rPr>
          <w:rFonts w:ascii="Century Gothic" w:eastAsia="Century Gothic" w:hAnsi="Century Gothic" w:cs="Century Gothic"/>
          <w:sz w:val="24"/>
        </w:rPr>
        <w:t>For</w:t>
      </w:r>
      <w:r>
        <w:rPr>
          <w:rFonts w:ascii="Century Gothic" w:eastAsia="Century Gothic" w:hAnsi="Century Gothic" w:cs="Century Gothic"/>
          <w:sz w:val="24"/>
        </w:rPr>
        <w:tab/>
        <w:t>the</w:t>
      </w:r>
      <w:r>
        <w:rPr>
          <w:rFonts w:ascii="Century Gothic" w:eastAsia="Century Gothic" w:hAnsi="Century Gothic" w:cs="Century Gothic"/>
          <w:sz w:val="24"/>
        </w:rPr>
        <w:tab/>
        <w:t>Operational</w:t>
      </w:r>
    </w:p>
    <w:p w:rsidR="00127DE9" w:rsidRDefault="008A559D">
      <w:pPr>
        <w:spacing w:after="6" w:line="263" w:lineRule="auto"/>
        <w:ind w:left="10" w:right="-10" w:hanging="10"/>
        <w:jc w:val="right"/>
      </w:pPr>
      <w:r>
        <w:rPr>
          <w:rFonts w:ascii="Century Gothic" w:eastAsia="Century Gothic" w:hAnsi="Century Gothic" w:cs="Century Gothic"/>
          <w:sz w:val="24"/>
        </w:rPr>
        <w:t>(Scale 402 - 407) level of</w:t>
      </w:r>
    </w:p>
    <w:p w:rsidR="00127DE9" w:rsidRDefault="008A559D">
      <w:pPr>
        <w:spacing w:after="3" w:line="264" w:lineRule="auto"/>
        <w:ind w:left="9"/>
        <w:jc w:val="both"/>
      </w:pPr>
      <w:r>
        <w:rPr>
          <w:rFonts w:ascii="Century Gothic" w:eastAsia="Century Gothic" w:hAnsi="Century Gothic" w:cs="Century Gothic"/>
          <w:sz w:val="24"/>
        </w:rPr>
        <w:t>SABC there are a number of key</w:t>
      </w:r>
    </w:p>
    <w:p w:rsidR="00127DE9" w:rsidRDefault="008A559D">
      <w:pPr>
        <w:spacing w:after="3" w:line="264" w:lineRule="auto"/>
        <w:ind w:left="9"/>
        <w:jc w:val="both"/>
      </w:pPr>
      <w:r>
        <w:rPr>
          <w:rFonts w:ascii="Century Gothic" w:eastAsia="Century Gothic" w:hAnsi="Century Gothic" w:cs="Century Gothic"/>
          <w:sz w:val="24"/>
        </w:rPr>
        <w:t>Functional/Technical skills gaps identified.</w:t>
      </w:r>
    </w:p>
    <w:p w:rsidR="00127DE9" w:rsidRDefault="008A559D">
      <w:pPr>
        <w:numPr>
          <w:ilvl w:val="0"/>
          <w:numId w:val="18"/>
        </w:numPr>
        <w:spacing w:after="3" w:line="264" w:lineRule="auto"/>
        <w:ind w:left="342" w:right="-5" w:hanging="338"/>
        <w:jc w:val="both"/>
      </w:pPr>
      <w:r>
        <w:rPr>
          <w:rFonts w:ascii="Century Gothic" w:eastAsia="Century Gothic" w:hAnsi="Century Gothic" w:cs="Century Gothic"/>
          <w:sz w:val="24"/>
        </w:rPr>
        <w:t>Deeper analysis of these areas may be required.</w:t>
      </w:r>
    </w:p>
    <w:p w:rsidR="00127DE9" w:rsidRDefault="00127DE9">
      <w:pPr>
        <w:sectPr w:rsidR="00127DE9">
          <w:type w:val="continuous"/>
          <w:pgSz w:w="14400" w:h="10800" w:orient="landscape"/>
          <w:pgMar w:top="2372" w:right="454" w:bottom="1589" w:left="220" w:header="720" w:footer="720" w:gutter="0"/>
          <w:cols w:space="720"/>
        </w:sectPr>
      </w:pPr>
    </w:p>
    <w:p w:rsidR="00127DE9" w:rsidRDefault="00FB5B78">
      <w:pPr>
        <w:spacing w:after="0"/>
        <w:ind w:left="-248" w:right="14154"/>
      </w:pPr>
      <w:r>
        <w:rPr>
          <w:noProof/>
        </w:rPr>
        <w:pict>
          <v:group id="Group 21141" o:spid="_x0000_s1201" style="position:absolute;left:0;text-align:left;margin-left:0;margin-top:0;width:10in;height:540pt;z-index:251662336;mso-position-horizontal-relative:page;mso-position-vertical-relative:page" coordsize="91440,68580">
            <v:shape id="Picture 1931" o:spid="_x0000_s1203" style="position:absolute;width:91440;height:68580" coordsize="91440,68580" o:spt="100" adj="0,,0" path="" filled="f">
              <v:stroke joinstyle="round"/>
              <v:imagedata r:id="rId49"/>
              <v:formulas/>
              <v:path o:connecttype="segments"/>
            </v:shape>
            <v:rect id="Rectangle 1932" o:spid="_x0000_s1202" style="position:absolute;left:1386;top:54980;width:86300;height:6548" filled="f" stroked="f">
              <v:textbox inset="0,0,0,0">
                <w:txbxContent>
                  <w:p w:rsidR="00FB5B78" w:rsidRDefault="00FD1428">
                    <w:r>
                      <w:rPr>
                        <w:rFonts w:ascii="Century Gothic" w:eastAsia="Century Gothic" w:hAnsi="Century Gothic" w:cs="Century Gothic"/>
                        <w:b/>
                        <w:sz w:val="80"/>
                      </w:rPr>
                      <w:t>LEGAL COSTS EXPENDITURE</w:t>
                    </w:r>
                  </w:p>
                </w:txbxContent>
              </v:textbox>
            </v:rect>
            <w10:wrap type="topAndBottom" anchorx="page" anchory="page"/>
          </v:group>
        </w:pict>
      </w:r>
      <w:r w:rsidR="008A559D">
        <w:br w:type="page"/>
      </w:r>
    </w:p>
    <w:p w:rsidR="00127DE9" w:rsidRDefault="00FB5B78">
      <w:pPr>
        <w:pStyle w:val="Heading2"/>
        <w:spacing w:after="401"/>
        <w:ind w:left="626"/>
      </w:pPr>
      <w:r>
        <w:rPr>
          <w:noProof/>
        </w:rPr>
        <w:pict>
          <v:group id="Group 24159" o:spid="_x0000_s1163" style="position:absolute;left:0;text-align:left;margin-left:0;margin-top:80.05pt;width:10in;height:252.7pt;z-index:251663360;mso-position-horizontal-relative:page;mso-position-vertical-relative:page" coordsize="91440,32095">
            <v:shape id="Shape 1938" o:spid="_x0000_s1200" style="position:absolute;width:91440;height:0" coordsize="9144000,0" path="m,l9144000,e" filled="f" fillcolor="black" strokeweight=".96pt">
              <v:fill opacity="0"/>
            </v:shape>
            <v:shape id="Picture 28416" o:spid="_x0000_s1199" style="position:absolute;left:2011;top:1000;width:47701;height:31089" coordsize="9144000,0" o:spt="100" adj="0,,0" path="" filled="f">
              <v:stroke joinstyle="round"/>
              <v:imagedata r:id="rId50"/>
              <v:formulas/>
              <v:path o:connecttype="segments"/>
            </v:shape>
            <v:shape id="Picture 28417" o:spid="_x0000_s1198" style="position:absolute;left:5354;top:10652;width:5120;height:15971" coordsize="9144000,0" o:spt="100" adj="0,,0" path="" filled="f">
              <v:stroke joinstyle="round"/>
              <v:imagedata r:id="rId51"/>
              <v:formulas/>
              <v:path o:connecttype="segments"/>
            </v:shape>
            <v:shape id="Picture 28418" o:spid="_x0000_s1197" style="position:absolute;left:14315;top:7066;width:5151;height:19568" coordsize="9144000,0" o:spt="100" adj="0,,0" path="" filled="f">
              <v:stroke joinstyle="round"/>
              <v:imagedata r:id="rId52"/>
              <v:formulas/>
              <v:path o:connecttype="segments"/>
            </v:shape>
            <v:shape id="Picture 28419" o:spid="_x0000_s1196" style="position:absolute;left:23296;top:11770;width:5151;height:14843" coordsize="9144000,0" o:spt="100" adj="0,,0" path="" filled="f">
              <v:stroke joinstyle="round"/>
              <v:imagedata r:id="rId53"/>
              <v:formulas/>
              <v:path o:connecttype="segments"/>
            </v:shape>
            <v:shape id="Picture 28420" o:spid="_x0000_s1195" style="position:absolute;left:32247;top:7127;width:5151;height:19507" coordsize="9144000,0" o:spt="100" adj="0,,0" path="" filled="f">
              <v:stroke joinstyle="round"/>
              <v:imagedata r:id="rId54"/>
              <v:formulas/>
              <v:path o:connecttype="segments"/>
            </v:shape>
            <v:shape id="Picture 28421" o:spid="_x0000_s1194" style="position:absolute;left:41229;top:13030;width:5151;height:13594" coordsize="9144000,0" o:spt="100" adj="0,,0" path="" filled="f">
              <v:stroke joinstyle="round"/>
              <v:imagedata r:id="rId55"/>
              <v:formulas/>
              <v:path o:connecttype="segments"/>
            </v:shape>
            <v:shape id="Picture 1967" o:spid="_x0000_s1193" style="position:absolute;left:5684;top:10759;width:4534;height:15796" coordsize="9144000,0" o:spt="100" adj="0,,0" path="" filled="f">
              <v:stroke joinstyle="round"/>
              <v:imagedata r:id="rId56"/>
              <v:formulas/>
              <v:path o:connecttype="segments"/>
            </v:shape>
            <v:shape id="Picture 1969" o:spid="_x0000_s1192" style="position:absolute;left:14645;top:7162;width:4549;height:19392" coordsize="9144000,0" o:spt="100" adj="0,,0" path="" filled="f">
              <v:stroke joinstyle="round"/>
              <v:imagedata r:id="rId57"/>
              <v:formulas/>
              <v:path o:connecttype="segments"/>
            </v:shape>
            <v:shape id="Picture 1971" o:spid="_x0000_s1191" style="position:absolute;left:23622;top:11887;width:4534;height:14668" coordsize="9144000,0" o:spt="100" adj="0,,0" path="" filled="f">
              <v:stroke joinstyle="round"/>
              <v:imagedata r:id="rId58"/>
              <v:formulas/>
              <v:path o:connecttype="segments"/>
            </v:shape>
            <v:shape id="Picture 1973" o:spid="_x0000_s1190" style="position:absolute;left:32583;top:7223;width:4549;height:19331" coordsize="9144000,0" o:spt="100" adj="0,,0" path="" filled="f">
              <v:stroke joinstyle="round"/>
              <v:imagedata r:id="rId59"/>
              <v:formulas/>
              <v:path o:connecttype="segments"/>
            </v:shape>
            <v:shape id="Picture 1975" o:spid="_x0000_s1189" style="position:absolute;left:41559;top:13121;width:4534;height:13434" coordsize="9144000,0" o:spt="100" adj="0,,0" path="" filled="f">
              <v:stroke joinstyle="round"/>
              <v:imagedata r:id="rId60"/>
              <v:formulas/>
              <v:path o:connecttype="segments"/>
            </v:shape>
            <v:shape id="Shape 1976" o:spid="_x0000_s1188" style="position:absolute;left:3474;top:26548;width:44851;height:0" coordsize="4485132,0" path="m,l4485132,e" filled="f" fillcolor="black" strokecolor="#f2f2f2" strokeweight=".96pt">
              <v:fill opacity="0"/>
              <v:stroke opacity="35467f"/>
            </v:shape>
            <v:rect id="Rectangle 1977" o:spid="_x0000_s1187" style="position:absolute;left:5538;top:8632;width:6242;height:1966" filled="f" stroked="f">
              <v:textbox inset="0,0,0,0">
                <w:txbxContent>
                  <w:p w:rsidR="00FB5B78" w:rsidRDefault="00FD1428">
                    <w:r>
                      <w:rPr>
                        <w:rFonts w:ascii="Century Gothic" w:eastAsia="Century Gothic" w:hAnsi="Century Gothic" w:cs="Century Gothic"/>
                        <w:b/>
                        <w:color w:val="D9D9D9"/>
                        <w:sz w:val="24"/>
                      </w:rPr>
                      <w:t>30,331</w:t>
                    </w:r>
                  </w:p>
                </w:txbxContent>
              </v:textbox>
            </v:rect>
            <v:rect id="Rectangle 1978" o:spid="_x0000_s1186" style="position:absolute;left:14575;top:4959;width:6242;height:1966" filled="f" stroked="f">
              <v:textbox inset="0,0,0,0">
                <w:txbxContent>
                  <w:p w:rsidR="00FB5B78" w:rsidRDefault="00FD1428">
                    <w:r>
                      <w:rPr>
                        <w:rFonts w:ascii="Century Gothic" w:eastAsia="Century Gothic" w:hAnsi="Century Gothic" w:cs="Century Gothic"/>
                        <w:b/>
                        <w:color w:val="D9D9D9"/>
                        <w:sz w:val="24"/>
                      </w:rPr>
                      <w:t>37,287</w:t>
                    </w:r>
                  </w:p>
                </w:txbxContent>
              </v:textbox>
            </v:rect>
            <v:rect id="Rectangle 1979" o:spid="_x0000_s1185" style="position:absolute;left:23548;top:9552;width:6242;height:1966" filled="f" stroked="f">
              <v:textbox inset="0,0,0,0">
                <w:txbxContent>
                  <w:p w:rsidR="00FB5B78" w:rsidRDefault="00FD1428">
                    <w:r>
                      <w:rPr>
                        <w:rFonts w:ascii="Century Gothic" w:eastAsia="Century Gothic" w:hAnsi="Century Gothic" w:cs="Century Gothic"/>
                        <w:b/>
                        <w:color w:val="D9D9D9"/>
                        <w:sz w:val="24"/>
                      </w:rPr>
                      <w:t>28,183</w:t>
                    </w:r>
                  </w:p>
                </w:txbxContent>
              </v:textbox>
            </v:rect>
            <v:rect id="Rectangle 1980" o:spid="_x0000_s1184" style="position:absolute;left:32454;top:5083;width:6242;height:1966" filled="f" stroked="f">
              <v:textbox inset="0,0,0,0">
                <w:txbxContent>
                  <w:p w:rsidR="00FB5B78" w:rsidRDefault="00FD1428">
                    <w:r>
                      <w:rPr>
                        <w:rFonts w:ascii="Century Gothic" w:eastAsia="Century Gothic" w:hAnsi="Century Gothic" w:cs="Century Gothic"/>
                        <w:b/>
                        <w:color w:val="D9D9D9"/>
                        <w:sz w:val="24"/>
                      </w:rPr>
                      <w:t>37,168</w:t>
                    </w:r>
                  </w:p>
                </w:txbxContent>
              </v:textbox>
            </v:rect>
            <v:rect id="Rectangle 1981" o:spid="_x0000_s1183" style="position:absolute;left:41492;top:11125;width:6242;height:1966" filled="f" stroked="f">
              <v:textbox inset="0,0,0,0">
                <w:txbxContent>
                  <w:p w:rsidR="00FB5B78" w:rsidRDefault="00FD1428">
                    <w:r>
                      <w:rPr>
                        <w:rFonts w:ascii="Century Gothic" w:eastAsia="Century Gothic" w:hAnsi="Century Gothic" w:cs="Century Gothic"/>
                        <w:b/>
                        <w:color w:val="D9D9D9"/>
                        <w:sz w:val="24"/>
                      </w:rPr>
                      <w:t>25,779</w:t>
                    </w:r>
                  </w:p>
                </w:txbxContent>
              </v:textbox>
            </v:rect>
            <v:rect id="Rectangle 1982" o:spid="_x0000_s1182" style="position:absolute;left:6254;top:29791;width:4540;height:1966" filled="f" stroked="f">
              <v:textbox inset="0,0,0,0">
                <w:txbxContent>
                  <w:p w:rsidR="00FB5B78" w:rsidRDefault="00FD1428">
                    <w:r>
                      <w:rPr>
                        <w:rFonts w:ascii="Century Gothic" w:eastAsia="Century Gothic" w:hAnsi="Century Gothic" w:cs="Century Gothic"/>
                        <w:b/>
                        <w:color w:val="D9D9D9"/>
                        <w:sz w:val="24"/>
                      </w:rPr>
                      <w:t>2016</w:t>
                    </w:r>
                  </w:p>
                </w:txbxContent>
              </v:textbox>
            </v:rect>
            <v:rect id="Rectangle 1983" o:spid="_x0000_s1181" style="position:absolute;left:15227;top:29791;width:4540;height:1966" filled="f" stroked="f">
              <v:textbox inset="0,0,0,0">
                <w:txbxContent>
                  <w:p w:rsidR="00FB5B78" w:rsidRDefault="00FD1428">
                    <w:r>
                      <w:rPr>
                        <w:rFonts w:ascii="Century Gothic" w:eastAsia="Century Gothic" w:hAnsi="Century Gothic" w:cs="Century Gothic"/>
                        <w:b/>
                        <w:color w:val="D9D9D9"/>
                        <w:sz w:val="24"/>
                      </w:rPr>
                      <w:t>2017</w:t>
                    </w:r>
                  </w:p>
                </w:txbxContent>
              </v:textbox>
            </v:rect>
            <v:rect id="Rectangle 1984" o:spid="_x0000_s1180" style="position:absolute;left:24198;top:29791;width:4540;height:1966" filled="f" stroked="f">
              <v:textbox inset="0,0,0,0">
                <w:txbxContent>
                  <w:p w:rsidR="00FB5B78" w:rsidRDefault="00FD1428">
                    <w:r>
                      <w:rPr>
                        <w:rFonts w:ascii="Century Gothic" w:eastAsia="Century Gothic" w:hAnsi="Century Gothic" w:cs="Century Gothic"/>
                        <w:b/>
                        <w:color w:val="D9D9D9"/>
                        <w:sz w:val="24"/>
                      </w:rPr>
                      <w:t>2018</w:t>
                    </w:r>
                  </w:p>
                </w:txbxContent>
              </v:textbox>
            </v:rect>
            <v:rect id="Rectangle 1985" o:spid="_x0000_s1179" style="position:absolute;left:33171;top:29791;width:4540;height:1966" filled="f" stroked="f">
              <v:textbox inset="0,0,0,0">
                <w:txbxContent>
                  <w:p w:rsidR="00FB5B78" w:rsidRDefault="00FD1428">
                    <w:r>
                      <w:rPr>
                        <w:rFonts w:ascii="Century Gothic" w:eastAsia="Century Gothic" w:hAnsi="Century Gothic" w:cs="Century Gothic"/>
                        <w:b/>
                        <w:color w:val="D9D9D9"/>
                        <w:sz w:val="24"/>
                      </w:rPr>
                      <w:t>2019</w:t>
                    </w:r>
                  </w:p>
                </w:txbxContent>
              </v:textbox>
            </v:rect>
            <v:rect id="Rectangle 1986" o:spid="_x0000_s1178" style="position:absolute;left:42141;top:29791;width:4540;height:1966" filled="f" stroked="f">
              <v:textbox inset="0,0,0,0">
                <w:txbxContent>
                  <w:p w:rsidR="00FB5B78" w:rsidRDefault="00FD1428">
                    <w:r>
                      <w:rPr>
                        <w:rFonts w:ascii="Century Gothic" w:eastAsia="Century Gothic" w:hAnsi="Century Gothic" w:cs="Century Gothic"/>
                        <w:b/>
                        <w:color w:val="D9D9D9"/>
                        <w:sz w:val="24"/>
                      </w:rPr>
                      <w:t>2020</w:t>
                    </w:r>
                  </w:p>
                </w:txbxContent>
              </v:textbox>
            </v:rect>
            <v:shape id="Picture 1988" o:spid="_x0000_s1177" style="position:absolute;left:15605;top:1402;width:20566;height:4183" coordsize="21600,21600" o:spt="100" adj="0,,0" path="" filled="f">
              <v:stroke joinstyle="round"/>
              <v:imagedata r:id="rId61"/>
              <v:formulas/>
              <v:path o:connecttype="segments"/>
            </v:shape>
            <v:rect id="Rectangle 1989" o:spid="_x0000_s1176" style="position:absolute;left:16888;top:2470;width:23776;height:2300" filled="f" stroked="f">
              <v:textbox inset="0,0,0,0">
                <w:txbxContent>
                  <w:p w:rsidR="00FB5B78" w:rsidRDefault="00FD1428">
                    <w:r>
                      <w:rPr>
                        <w:rFonts w:ascii="Century Gothic" w:eastAsia="Century Gothic" w:hAnsi="Century Gothic" w:cs="Century Gothic"/>
                        <w:b/>
                        <w:color w:val="F2F2F2"/>
                        <w:sz w:val="28"/>
                      </w:rPr>
                      <w:t>Legal Fees (R*000)</w:t>
                    </w:r>
                  </w:p>
                </w:txbxContent>
              </v:textbox>
            </v:rect>
            <v:shape id="Shape 1990" o:spid="_x0000_s1175" style="position:absolute;left:50886;top:1950;width:38892;height:28788" coordsize="3889248,2878836" path="m,2878836r3889248,l3889248,,,xe" filled="f" fillcolor="black" strokecolor="#4f81bd" strokeweight=".72pt">
              <v:fill opacity="0"/>
            </v:shape>
            <v:rect id="Rectangle 1991" o:spid="_x0000_s1174" style="position:absolute;left:51809;top:2866;width:47179;height:2615" filled="f" stroked="f">
              <v:textbox inset="0,0,0,0">
                <w:txbxContent>
                  <w:p w:rsidR="00FB5B78" w:rsidRDefault="00FD1428">
                    <w:r>
                      <w:rPr>
                        <w:rFonts w:ascii="Century Gothic" w:eastAsia="Century Gothic" w:hAnsi="Century Gothic" w:cs="Century Gothic"/>
                        <w:sz w:val="32"/>
                      </w:rPr>
                      <w:t xml:space="preserve">The SABC’s Employee Relations (ER) </w:t>
                    </w:r>
                  </w:p>
                </w:txbxContent>
              </v:textbox>
            </v:rect>
            <v:rect id="Rectangle 1992" o:spid="_x0000_s1173" style="position:absolute;left:51809;top:5304;width:48594;height:2615" filled="f" stroked="f">
              <v:textbox inset="0,0,0,0">
                <w:txbxContent>
                  <w:p w:rsidR="00FB5B78" w:rsidRDefault="00FD1428">
                    <w:r>
                      <w:rPr>
                        <w:rFonts w:ascii="Century Gothic" w:eastAsia="Century Gothic" w:hAnsi="Century Gothic" w:cs="Century Gothic"/>
                        <w:sz w:val="32"/>
                      </w:rPr>
                      <w:t xml:space="preserve">Unit within Human Resources consists </w:t>
                    </w:r>
                  </w:p>
                </w:txbxContent>
              </v:textbox>
            </v:rect>
            <v:rect id="Rectangle 1993" o:spid="_x0000_s1172" style="position:absolute;left:51809;top:7743;width:41531;height:2615" filled="f" stroked="f">
              <v:textbox inset="0,0,0,0">
                <w:txbxContent>
                  <w:p w:rsidR="00FB5B78" w:rsidRDefault="00FD1428">
                    <w:r>
                      <w:rPr>
                        <w:rFonts w:ascii="Century Gothic" w:eastAsia="Century Gothic" w:hAnsi="Century Gothic" w:cs="Century Gothic"/>
                        <w:sz w:val="32"/>
                      </w:rPr>
                      <w:t xml:space="preserve">of three (3) employees (one an </w:t>
                    </w:r>
                  </w:p>
                </w:txbxContent>
              </v:textbox>
            </v:rect>
            <v:rect id="Rectangle 1994" o:spid="_x0000_s1171" style="position:absolute;left:51809;top:10184;width:47400;height:2615" filled="f" stroked="f">
              <v:textbox inset="0,0,0,0">
                <w:txbxContent>
                  <w:p w:rsidR="00FB5B78" w:rsidRDefault="00FD1428">
                    <w:r>
                      <w:rPr>
                        <w:rFonts w:ascii="Century Gothic" w:eastAsia="Century Gothic" w:hAnsi="Century Gothic" w:cs="Century Gothic"/>
                        <w:sz w:val="32"/>
                      </w:rPr>
                      <w:t xml:space="preserve">administrator and the other two are </w:t>
                    </w:r>
                  </w:p>
                </w:txbxContent>
              </v:textbox>
            </v:rect>
            <v:rect id="Rectangle 1995" o:spid="_x0000_s1170" style="position:absolute;left:51809;top:12622;width:48667;height:2615" filled="f" stroked="f">
              <v:textbox inset="0,0,0,0">
                <w:txbxContent>
                  <w:p w:rsidR="00FB5B78" w:rsidRDefault="00FD1428">
                    <w:r>
                      <w:rPr>
                        <w:rFonts w:ascii="Century Gothic" w:eastAsia="Century Gothic" w:hAnsi="Century Gothic" w:cs="Century Gothic"/>
                        <w:sz w:val="32"/>
                      </w:rPr>
                      <w:t xml:space="preserve">ER practitioners), all of whom are not </w:t>
                    </w:r>
                  </w:p>
                </w:txbxContent>
              </v:textbox>
            </v:rect>
            <v:rect id="Rectangle 1996" o:spid="_x0000_s1169" style="position:absolute;left:51809;top:15060;width:44925;height:2615" filled="f" stroked="f">
              <v:textbox inset="0,0,0,0">
                <w:txbxContent>
                  <w:p w:rsidR="00FB5B78" w:rsidRDefault="00FD1428">
                    <w:r>
                      <w:rPr>
                        <w:rFonts w:ascii="Century Gothic" w:eastAsia="Century Gothic" w:hAnsi="Century Gothic" w:cs="Century Gothic"/>
                        <w:sz w:val="32"/>
                      </w:rPr>
                      <w:t>practicing attorneys. The ER Unit i</w:t>
                    </w:r>
                    <w:r>
                      <w:rPr>
                        <w:rFonts w:ascii="Century Gothic" w:eastAsia="Century Gothic" w:hAnsi="Century Gothic" w:cs="Century Gothic"/>
                        <w:sz w:val="32"/>
                      </w:rPr>
                      <w:t xml:space="preserve">s </w:t>
                    </w:r>
                  </w:p>
                </w:txbxContent>
              </v:textbox>
            </v:rect>
            <v:rect id="Rectangle 1997" o:spid="_x0000_s1168" style="position:absolute;left:51809;top:17499;width:46915;height:2615" filled="f" stroked="f">
              <v:textbox inset="0,0,0,0">
                <w:txbxContent>
                  <w:p w:rsidR="00FB5B78" w:rsidRDefault="00FD1428">
                    <w:r>
                      <w:rPr>
                        <w:rFonts w:ascii="Century Gothic" w:eastAsia="Century Gothic" w:hAnsi="Century Gothic" w:cs="Century Gothic"/>
                        <w:sz w:val="32"/>
                      </w:rPr>
                      <w:t xml:space="preserve">primarily responsible for advising on </w:t>
                    </w:r>
                  </w:p>
                </w:txbxContent>
              </v:textbox>
            </v:rect>
            <v:rect id="Rectangle 1998" o:spid="_x0000_s1167" style="position:absolute;left:51809;top:19937;width:46365;height:2615" filled="f" stroked="f">
              <v:textbox inset="0,0,0,0">
                <w:txbxContent>
                  <w:p w:rsidR="00FB5B78" w:rsidRDefault="00FD1428">
                    <w:r>
                      <w:rPr>
                        <w:rFonts w:ascii="Century Gothic" w:eastAsia="Century Gothic" w:hAnsi="Century Gothic" w:cs="Century Gothic"/>
                        <w:sz w:val="32"/>
                      </w:rPr>
                      <w:t xml:space="preserve">internal disciplinary matters, as well </w:t>
                    </w:r>
                  </w:p>
                </w:txbxContent>
              </v:textbox>
            </v:rect>
            <v:rect id="Rectangle 1999" o:spid="_x0000_s1166" style="position:absolute;left:51809;top:22376;width:42121;height:2615" filled="f" stroked="f">
              <v:textbox inset="0,0,0,0">
                <w:txbxContent>
                  <w:p w:rsidR="00FB5B78" w:rsidRDefault="00FD1428">
                    <w:r>
                      <w:rPr>
                        <w:rFonts w:ascii="Century Gothic" w:eastAsia="Century Gothic" w:hAnsi="Century Gothic" w:cs="Century Gothic"/>
                        <w:sz w:val="32"/>
                      </w:rPr>
                      <w:t xml:space="preserve">as representing the SABC at the </w:t>
                    </w:r>
                  </w:p>
                </w:txbxContent>
              </v:textbox>
            </v:rect>
            <v:rect id="Rectangle 2000" o:spid="_x0000_s1165" style="position:absolute;left:51809;top:24817;width:43502;height:2615" filled="f" stroked="f">
              <v:textbox inset="0,0,0,0">
                <w:txbxContent>
                  <w:p w:rsidR="00FB5B78" w:rsidRDefault="00FD1428">
                    <w:r>
                      <w:rPr>
                        <w:rFonts w:ascii="Century Gothic" w:eastAsia="Century Gothic" w:hAnsi="Century Gothic" w:cs="Century Gothic"/>
                        <w:sz w:val="32"/>
                      </w:rPr>
                      <w:t xml:space="preserve">CCMA. They cannot also initiate, </w:t>
                    </w:r>
                  </w:p>
                </w:txbxContent>
              </v:textbox>
            </v:rect>
            <v:rect id="Rectangle 2001" o:spid="_x0000_s1164" style="position:absolute;left:51809;top:27255;width:48748;height:2615" filled="f" stroked="f">
              <v:textbox inset="0,0,0,0">
                <w:txbxContent>
                  <w:p w:rsidR="00FB5B78" w:rsidRDefault="00FD1428">
                    <w:r>
                      <w:rPr>
                        <w:rFonts w:ascii="Century Gothic" w:eastAsia="Century Gothic" w:hAnsi="Century Gothic" w:cs="Century Gothic"/>
                        <w:sz w:val="32"/>
                      </w:rPr>
                      <w:t xml:space="preserve">chair and advise on the same cases. </w:t>
                    </w:r>
                  </w:p>
                </w:txbxContent>
              </v:textbox>
            </v:rect>
            <w10:wrap type="topAndBottom" anchorx="page" anchory="page"/>
          </v:group>
        </w:pict>
      </w:r>
      <w:r w:rsidR="008A559D">
        <w:rPr>
          <w:i w:val="0"/>
          <w:sz w:val="48"/>
        </w:rPr>
        <w:t>LEGAL COSTS EXPENDITURE</w:t>
      </w:r>
    </w:p>
    <w:p w:rsidR="00127DE9" w:rsidRDefault="008A559D">
      <w:pPr>
        <w:numPr>
          <w:ilvl w:val="0"/>
          <w:numId w:val="19"/>
        </w:numPr>
        <w:spacing w:before="123" w:after="81" w:line="248" w:lineRule="auto"/>
        <w:ind w:right="7" w:hanging="499"/>
      </w:pPr>
      <w:r>
        <w:rPr>
          <w:rFonts w:ascii="Century Gothic" w:eastAsia="Century Gothic" w:hAnsi="Century Gothic" w:cs="Century Gothic"/>
          <w:sz w:val="32"/>
        </w:rPr>
        <w:t>The SABC is dealing with many historic cases caused by years of governance failures and litigation is by its nature expensive and time consuming. The SABC is therefore no different to other SOEs currently seeking financial and legal redress for past malfeasance and corrupt activities;</w:t>
      </w:r>
    </w:p>
    <w:p w:rsidR="00127DE9" w:rsidRDefault="008A559D">
      <w:pPr>
        <w:numPr>
          <w:ilvl w:val="0"/>
          <w:numId w:val="19"/>
        </w:numPr>
        <w:spacing w:after="81" w:line="248" w:lineRule="auto"/>
        <w:ind w:right="7" w:hanging="499"/>
      </w:pPr>
      <w:r>
        <w:rPr>
          <w:rFonts w:ascii="Century Gothic" w:eastAsia="Century Gothic" w:hAnsi="Century Gothic" w:cs="Century Gothic"/>
          <w:sz w:val="32"/>
        </w:rPr>
        <w:t>Nonetheless, we have seen a significant decrease in legal costs, as shown in the graph above, and expect further reductions in the future on account of the measures put in place to manage this cost.</w:t>
      </w:r>
    </w:p>
    <w:p w:rsidR="00127DE9" w:rsidRDefault="008A559D">
      <w:pPr>
        <w:numPr>
          <w:ilvl w:val="0"/>
          <w:numId w:val="19"/>
        </w:numPr>
        <w:spacing w:after="473" w:line="248" w:lineRule="auto"/>
        <w:ind w:right="7" w:hanging="499"/>
      </w:pPr>
      <w:r>
        <w:rPr>
          <w:rFonts w:ascii="Century Gothic" w:eastAsia="Century Gothic" w:hAnsi="Century Gothic" w:cs="Century Gothic"/>
          <w:sz w:val="32"/>
        </w:rPr>
        <w:t xml:space="preserve">It is important to note that not all legal costs relate to labour matters, </w:t>
      </w:r>
    </w:p>
    <w:p w:rsidR="00127DE9" w:rsidRDefault="008A559D">
      <w:pPr>
        <w:spacing w:after="14" w:line="247" w:lineRule="auto"/>
        <w:ind w:left="-5" w:right="685" w:hanging="10"/>
        <w:jc w:val="both"/>
      </w:pPr>
      <w:r>
        <w:rPr>
          <w:rFonts w:ascii="Century Gothic" w:eastAsia="Century Gothic" w:hAnsi="Century Gothic" w:cs="Century Gothic"/>
          <w:sz w:val="28"/>
        </w:rPr>
        <w:t>(Further details are available in Annexures E and P of our comprehensive response to the PCC)</w:t>
      </w:r>
    </w:p>
    <w:p w:rsidR="00127DE9" w:rsidRDefault="008A559D">
      <w:pPr>
        <w:pStyle w:val="Heading2"/>
        <w:spacing w:after="402"/>
        <w:ind w:left="150"/>
        <w:jc w:val="center"/>
      </w:pPr>
      <w:r>
        <w:rPr>
          <w:i w:val="0"/>
          <w:sz w:val="48"/>
        </w:rPr>
        <w:t>MEASURES PUT IN PLACE TO MANAGE LITIGATION COSTS</w:t>
      </w:r>
    </w:p>
    <w:p w:rsidR="00127DE9" w:rsidRDefault="008A559D">
      <w:pPr>
        <w:numPr>
          <w:ilvl w:val="0"/>
          <w:numId w:val="20"/>
        </w:numPr>
        <w:spacing w:before="342" w:after="541" w:line="248" w:lineRule="auto"/>
        <w:ind w:right="7" w:hanging="499"/>
      </w:pPr>
      <w:r>
        <w:rPr>
          <w:rFonts w:ascii="Century Gothic" w:eastAsia="Century Gothic" w:hAnsi="Century Gothic" w:cs="Century Gothic"/>
          <w:sz w:val="32"/>
        </w:rPr>
        <w:t xml:space="preserve">An SOP was put in place that deals with the process of effective and efficient litigation management from receipt of instructions from internal client, until the matter is settled or finalized in court, including handling of service providers’ invoices. </w:t>
      </w:r>
    </w:p>
    <w:p w:rsidR="00127DE9" w:rsidRDefault="008A559D">
      <w:pPr>
        <w:numPr>
          <w:ilvl w:val="0"/>
          <w:numId w:val="20"/>
        </w:numPr>
        <w:spacing w:after="541" w:line="248" w:lineRule="auto"/>
        <w:ind w:right="7" w:hanging="499"/>
      </w:pPr>
      <w:r>
        <w:rPr>
          <w:rFonts w:ascii="Century Gothic" w:eastAsia="Century Gothic" w:hAnsi="Century Gothic" w:cs="Century Gothic"/>
          <w:sz w:val="32"/>
        </w:rPr>
        <w:t>It is now standard practice for the Division to conduct a cost-benefit analysis to determine value for money prior to engaging in litigation</w:t>
      </w:r>
    </w:p>
    <w:p w:rsidR="00127DE9" w:rsidRDefault="00FB5B78">
      <w:pPr>
        <w:numPr>
          <w:ilvl w:val="0"/>
          <w:numId w:val="20"/>
        </w:numPr>
        <w:spacing w:after="541" w:line="248" w:lineRule="auto"/>
        <w:ind w:right="7" w:hanging="499"/>
      </w:pPr>
      <w:r>
        <w:rPr>
          <w:noProof/>
        </w:rPr>
        <w:pict>
          <v:group id="Group 23800" o:spid="_x0000_s1161" style="position:absolute;left:0;text-align:left;margin-left:0;margin-top:80.05pt;width:10in;height:.95pt;z-index:251664384;mso-position-horizontal-relative:page;mso-position-vertical-relative:page" coordsize="91440,121">
            <v:shape id="Shape 2010" o:spid="_x0000_s1162" style="position:absolute;width:91440;height:0" coordsize="9144000,0" path="m,l9144000,e" filled="f" fillcolor="black" strokeweight=".96pt">
              <v:fill opacity="0"/>
            </v:shape>
            <w10:wrap type="topAndBottom" anchorx="page" anchory="page"/>
          </v:group>
        </w:pict>
      </w:r>
      <w:r w:rsidR="008A559D">
        <w:rPr>
          <w:rFonts w:ascii="Century Gothic" w:eastAsia="Century Gothic" w:hAnsi="Century Gothic" w:cs="Century Gothic"/>
          <w:sz w:val="32"/>
        </w:rPr>
        <w:t xml:space="preserve">On receipt of instructions from client, Legal Services provides a legal opinion on the prospect of success. This will assist the institution to avert engaging in unnecessary litigation at great cost. </w:t>
      </w:r>
    </w:p>
    <w:p w:rsidR="00127DE9" w:rsidRDefault="008A559D">
      <w:pPr>
        <w:numPr>
          <w:ilvl w:val="0"/>
          <w:numId w:val="20"/>
        </w:numPr>
        <w:spacing w:after="541" w:line="248" w:lineRule="auto"/>
        <w:ind w:right="7" w:hanging="499"/>
      </w:pPr>
      <w:r>
        <w:rPr>
          <w:rFonts w:ascii="Century Gothic" w:eastAsia="Century Gothic" w:hAnsi="Century Gothic" w:cs="Century Gothic"/>
          <w:sz w:val="32"/>
        </w:rPr>
        <w:t xml:space="preserve">Prior to engaging external service providers and where feasible, all possible avenues aimed at settling matters without necessarily resorting to litigation are explored. </w:t>
      </w:r>
    </w:p>
    <w:p w:rsidR="00127DE9" w:rsidRDefault="008A559D">
      <w:pPr>
        <w:numPr>
          <w:ilvl w:val="0"/>
          <w:numId w:val="20"/>
        </w:numPr>
        <w:spacing w:after="541" w:line="248" w:lineRule="auto"/>
        <w:ind w:right="7" w:hanging="499"/>
      </w:pPr>
      <w:r>
        <w:rPr>
          <w:rFonts w:ascii="Century Gothic" w:eastAsia="Century Gothic" w:hAnsi="Century Gothic" w:cs="Century Gothic"/>
          <w:sz w:val="32"/>
        </w:rPr>
        <w:t xml:space="preserve">Whilst the institution has a panel of attorneys to provide legal services that can only be done by practicing Attorneys, there are matters that require the services of practicing Advocates (Counsel) as well. As and when a need arises, the Unit will utilize the services of Counsel subject to the Counsel Tariffs or Fees Guidelines set by the Division. Attorneys are instructed on the basis that the briefing of Counsel can only happen with the SABC’s approval. </w:t>
      </w:r>
    </w:p>
    <w:p w:rsidR="00127DE9" w:rsidRDefault="008A559D">
      <w:pPr>
        <w:pStyle w:val="Heading2"/>
        <w:spacing w:after="64"/>
        <w:ind w:left="626"/>
      </w:pPr>
      <w:r>
        <w:rPr>
          <w:i w:val="0"/>
          <w:sz w:val="48"/>
        </w:rPr>
        <w:t>MEASURES PUT IN PLACE TO MANAGE LITIGATION COSTS (cont.)</w:t>
      </w:r>
    </w:p>
    <w:p w:rsidR="00127DE9" w:rsidRDefault="008A559D">
      <w:pPr>
        <w:numPr>
          <w:ilvl w:val="0"/>
          <w:numId w:val="21"/>
        </w:numPr>
        <w:spacing w:before="342" w:after="541" w:line="248" w:lineRule="auto"/>
        <w:ind w:right="7" w:hanging="499"/>
      </w:pPr>
      <w:r>
        <w:rPr>
          <w:rFonts w:ascii="Century Gothic" w:eastAsia="Century Gothic" w:hAnsi="Century Gothic" w:cs="Century Gothic"/>
          <w:sz w:val="32"/>
        </w:rPr>
        <w:t>We have conducted benchmarks with other SOE’s on rates paid for legal services rendered. The exercise included the Office of the State Attorney in Johannesburg, as representatives of the biggest litigator (the State). The benchmark exercise helped us to adopt reasonable rates which the SABC now pays Attorneys and Advocates who receive instructions from us;</w:t>
      </w:r>
    </w:p>
    <w:p w:rsidR="00127DE9" w:rsidRDefault="00FB5B78">
      <w:pPr>
        <w:numPr>
          <w:ilvl w:val="0"/>
          <w:numId w:val="21"/>
        </w:numPr>
        <w:spacing w:after="541" w:line="248" w:lineRule="auto"/>
        <w:ind w:right="7" w:hanging="499"/>
      </w:pPr>
      <w:r>
        <w:rPr>
          <w:noProof/>
        </w:rPr>
        <w:pict>
          <v:group id="Group 24041" o:spid="_x0000_s1159" style="position:absolute;left:0;text-align:left;margin-left:0;margin-top:80.05pt;width:10in;height:.95pt;z-index:251665408;mso-position-horizontal-relative:page;mso-position-vertical-relative:page" coordsize="91440,121">
            <v:shape id="Shape 2045" o:spid="_x0000_s1160" style="position:absolute;width:91440;height:0" coordsize="9144000,0" path="m,l9144000,e" filled="f" fillcolor="black" strokeweight=".96pt">
              <v:fill opacity="0"/>
            </v:shape>
            <w10:wrap type="topAndBottom" anchorx="page" anchory="page"/>
          </v:group>
        </w:pict>
      </w:r>
      <w:r w:rsidR="008A559D">
        <w:rPr>
          <w:rFonts w:ascii="Century Gothic" w:eastAsia="Century Gothic" w:hAnsi="Century Gothic" w:cs="Century Gothic"/>
          <w:sz w:val="32"/>
        </w:rPr>
        <w:t xml:space="preserve">SCM has stopped the practice of sending attorneys the purchase order number which shows the amount budgeted for in each matter. </w:t>
      </w:r>
    </w:p>
    <w:p w:rsidR="00127DE9" w:rsidRDefault="008A559D">
      <w:pPr>
        <w:numPr>
          <w:ilvl w:val="0"/>
          <w:numId w:val="21"/>
        </w:numPr>
        <w:spacing w:after="541" w:line="248" w:lineRule="auto"/>
        <w:ind w:right="7" w:hanging="499"/>
      </w:pPr>
      <w:r>
        <w:rPr>
          <w:rFonts w:ascii="Century Gothic" w:eastAsia="Century Gothic" w:hAnsi="Century Gothic" w:cs="Century Gothic"/>
          <w:sz w:val="32"/>
        </w:rPr>
        <w:t xml:space="preserve">Legal Advisors now conduct due diligence on every invoice received from attorneys. Where we are unhappy with any aspects of the invoices, we engage Attorneys to reach a settlement of fees. Failing which, we request attorneys to have the Bill of Costs taxed by a Taxing Master of the Magistrate’s or High Court. Settlement negotiations are mainly done internally. </w:t>
      </w:r>
    </w:p>
    <w:p w:rsidR="00127DE9" w:rsidRDefault="008A559D">
      <w:pPr>
        <w:spacing w:after="541" w:line="248" w:lineRule="auto"/>
        <w:ind w:left="-15" w:right="7"/>
      </w:pPr>
      <w:r>
        <w:rPr>
          <w:rFonts w:ascii="Century Gothic" w:eastAsia="Century Gothic" w:hAnsi="Century Gothic" w:cs="Century Gothic"/>
          <w:sz w:val="32"/>
        </w:rPr>
        <w:t>The measures are yielding positive results.</w:t>
      </w:r>
    </w:p>
    <w:p w:rsidR="00127DE9" w:rsidRDefault="00FB5B78">
      <w:pPr>
        <w:spacing w:after="0"/>
        <w:ind w:left="-248" w:right="14154"/>
      </w:pPr>
      <w:r>
        <w:rPr>
          <w:noProof/>
        </w:rPr>
        <w:pict>
          <v:group id="Group 24160" o:spid="_x0000_s1156" style="position:absolute;left:0;text-align:left;margin-left:0;margin-top:0;width:10in;height:540pt;z-index:251666432;mso-position-horizontal-relative:page;mso-position-vertical-relative:page" coordsize="91440,68580">
            <v:shape id="Picture 2087" o:spid="_x0000_s1158" style="position:absolute;width:91440;height:68580" coordsize="91440,68580" o:spt="100" adj="0,,0" path="" filled="f">
              <v:stroke joinstyle="round"/>
              <v:imagedata r:id="rId62"/>
              <v:formulas/>
              <v:path o:connecttype="segments"/>
            </v:shape>
            <v:rect id="Rectangle 2088" o:spid="_x0000_s1157" style="position:absolute;left:1386;top:54980;width:91167;height:6548" filled="f" stroked="f">
              <v:textbox inset="0,0,0,0">
                <w:txbxContent>
                  <w:p w:rsidR="00FB5B78" w:rsidRDefault="00FD1428">
                    <w:r>
                      <w:rPr>
                        <w:rFonts w:ascii="Century Gothic" w:eastAsia="Century Gothic" w:hAnsi="Century Gothic" w:cs="Century Gothic"/>
                        <w:b/>
                        <w:sz w:val="80"/>
                      </w:rPr>
                      <w:t>SIGNAL DISTRIBUTION COSTS</w:t>
                    </w:r>
                  </w:p>
                </w:txbxContent>
              </v:textbox>
            </v:rect>
            <w10:wrap type="topAndBottom" anchorx="page" anchory="page"/>
          </v:group>
        </w:pict>
      </w:r>
    </w:p>
    <w:p w:rsidR="00127DE9" w:rsidRDefault="00127DE9">
      <w:pPr>
        <w:sectPr w:rsidR="00127DE9">
          <w:headerReference w:type="even" r:id="rId63"/>
          <w:headerReference w:type="default" r:id="rId64"/>
          <w:footerReference w:type="even" r:id="rId65"/>
          <w:footerReference w:type="default" r:id="rId66"/>
          <w:headerReference w:type="first" r:id="rId67"/>
          <w:footerReference w:type="first" r:id="rId68"/>
          <w:pgSz w:w="14400" w:h="10800" w:orient="landscape"/>
          <w:pgMar w:top="433" w:right="246" w:bottom="4" w:left="248" w:header="720" w:footer="367" w:gutter="0"/>
          <w:cols w:space="720"/>
        </w:sectPr>
      </w:pPr>
    </w:p>
    <w:p w:rsidR="00127DE9" w:rsidRDefault="008A559D">
      <w:pPr>
        <w:pStyle w:val="Heading2"/>
        <w:spacing w:after="774"/>
        <w:ind w:left="302"/>
      </w:pPr>
      <w:r>
        <w:rPr>
          <w:i w:val="0"/>
          <w:sz w:val="48"/>
        </w:rPr>
        <w:t>INTRODUCTION</w:t>
      </w:r>
    </w:p>
    <w:p w:rsidR="00127DE9" w:rsidRDefault="008A559D">
      <w:pPr>
        <w:numPr>
          <w:ilvl w:val="0"/>
          <w:numId w:val="22"/>
        </w:numPr>
        <w:spacing w:after="203" w:line="248" w:lineRule="auto"/>
        <w:ind w:hanging="384"/>
      </w:pPr>
      <w:r>
        <w:rPr>
          <w:rFonts w:ascii="Century Gothic" w:eastAsia="Century Gothic" w:hAnsi="Century Gothic" w:cs="Century Gothic"/>
          <w:sz w:val="40"/>
        </w:rPr>
        <w:t>Signal distribution costs are the second largest cost for the SABC after salaries;</w:t>
      </w:r>
    </w:p>
    <w:p w:rsidR="00127DE9" w:rsidRDefault="008A559D">
      <w:pPr>
        <w:numPr>
          <w:ilvl w:val="0"/>
          <w:numId w:val="22"/>
        </w:numPr>
        <w:spacing w:after="203" w:line="248" w:lineRule="auto"/>
        <w:ind w:hanging="384"/>
      </w:pPr>
      <w:r>
        <w:rPr>
          <w:rFonts w:ascii="Century Gothic" w:eastAsia="Century Gothic" w:hAnsi="Century Gothic" w:cs="Century Gothic"/>
          <w:sz w:val="40"/>
        </w:rPr>
        <w:t>Over the past five years Sentech has cost the SABC over R3.2b and this prohibitive cost is set to continue without urgent intervention;</w:t>
      </w:r>
    </w:p>
    <w:p w:rsidR="00127DE9" w:rsidRDefault="008A559D">
      <w:pPr>
        <w:numPr>
          <w:ilvl w:val="0"/>
          <w:numId w:val="22"/>
        </w:numPr>
        <w:spacing w:after="203" w:line="248" w:lineRule="auto"/>
        <w:ind w:hanging="384"/>
      </w:pPr>
      <w:r>
        <w:rPr>
          <w:rFonts w:ascii="Century Gothic" w:eastAsia="Century Gothic" w:hAnsi="Century Gothic" w:cs="Century Gothic"/>
          <w:sz w:val="40"/>
        </w:rPr>
        <w:t>Prohibitive policies and regulations which mandates an unsustainable high use of DTT vs DTH has a severe adverse impact on the SABC;</w:t>
      </w:r>
    </w:p>
    <w:p w:rsidR="00127DE9" w:rsidRDefault="008A559D">
      <w:pPr>
        <w:numPr>
          <w:ilvl w:val="0"/>
          <w:numId w:val="22"/>
        </w:numPr>
        <w:spacing w:after="203" w:line="248" w:lineRule="auto"/>
        <w:ind w:hanging="384"/>
      </w:pPr>
      <w:r>
        <w:rPr>
          <w:rFonts w:ascii="Century Gothic" w:eastAsia="Century Gothic" w:hAnsi="Century Gothic" w:cs="Century Gothic"/>
          <w:sz w:val="40"/>
        </w:rPr>
        <w:t>This section of the presentation sets out the financial, technological and the governance imperatives that will make the SABC’s operations unsustainable in the future</w:t>
      </w:r>
    </w:p>
    <w:p w:rsidR="00127DE9" w:rsidRDefault="008A559D">
      <w:pPr>
        <w:pStyle w:val="Heading2"/>
        <w:spacing w:after="657"/>
        <w:ind w:left="302"/>
      </w:pPr>
      <w:r>
        <w:rPr>
          <w:i w:val="0"/>
          <w:sz w:val="48"/>
        </w:rPr>
        <w:t>UNSUSTAINABLE SENTECH COSTS</w:t>
      </w:r>
    </w:p>
    <w:tbl>
      <w:tblPr>
        <w:tblStyle w:val="TableGrid"/>
        <w:tblW w:w="12929" w:type="dxa"/>
        <w:tblInd w:w="61" w:type="dxa"/>
        <w:tblCellMar>
          <w:top w:w="181" w:type="dxa"/>
          <w:left w:w="76" w:type="dxa"/>
        </w:tblCellMar>
        <w:tblLook w:val="04A0"/>
      </w:tblPr>
      <w:tblGrid>
        <w:gridCol w:w="2678"/>
        <w:gridCol w:w="3478"/>
        <w:gridCol w:w="3038"/>
        <w:gridCol w:w="3735"/>
      </w:tblGrid>
      <w:tr w:rsidR="00127DE9">
        <w:trPr>
          <w:trHeight w:val="1313"/>
        </w:trPr>
        <w:tc>
          <w:tcPr>
            <w:tcW w:w="2679"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127DE9" w:rsidRDefault="008A559D">
            <w:pPr>
              <w:jc w:val="center"/>
            </w:pPr>
            <w:r>
              <w:rPr>
                <w:rFonts w:ascii="Century Gothic" w:eastAsia="Century Gothic" w:hAnsi="Century Gothic" w:cs="Century Gothic"/>
                <w:b/>
                <w:color w:val="FFFFFF"/>
                <w:sz w:val="40"/>
              </w:rPr>
              <w:t>Financial Year</w:t>
            </w:r>
          </w:p>
        </w:tc>
        <w:tc>
          <w:tcPr>
            <w:tcW w:w="347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127DE9" w:rsidRDefault="008A559D">
            <w:pPr>
              <w:jc w:val="center"/>
            </w:pPr>
            <w:r>
              <w:rPr>
                <w:rFonts w:ascii="Century Gothic" w:eastAsia="Century Gothic" w:hAnsi="Century Gothic" w:cs="Century Gothic"/>
                <w:b/>
                <w:color w:val="FFFFFF"/>
                <w:sz w:val="40"/>
              </w:rPr>
              <w:t>Amounts excl. VAT</w:t>
            </w:r>
          </w:p>
        </w:tc>
        <w:tc>
          <w:tcPr>
            <w:tcW w:w="303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127DE9" w:rsidRDefault="008A559D">
            <w:pPr>
              <w:ind w:left="67"/>
              <w:jc w:val="both"/>
            </w:pPr>
            <w:r>
              <w:rPr>
                <w:rFonts w:ascii="Century Gothic" w:eastAsia="Century Gothic" w:hAnsi="Century Gothic" w:cs="Century Gothic"/>
                <w:b/>
                <w:color w:val="FFFFFF"/>
                <w:sz w:val="40"/>
              </w:rPr>
              <w:t>Financial Year</w:t>
            </w:r>
          </w:p>
        </w:tc>
        <w:tc>
          <w:tcPr>
            <w:tcW w:w="373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127DE9" w:rsidRDefault="008A559D">
            <w:pPr>
              <w:jc w:val="center"/>
            </w:pPr>
            <w:r>
              <w:rPr>
                <w:rFonts w:ascii="Century Gothic" w:eastAsia="Century Gothic" w:hAnsi="Century Gothic" w:cs="Century Gothic"/>
                <w:b/>
                <w:color w:val="FFFFFF"/>
                <w:sz w:val="40"/>
              </w:rPr>
              <w:t>Proposed DTT + 5% increase pa</w:t>
            </w:r>
          </w:p>
        </w:tc>
      </w:tr>
      <w:tr w:rsidR="00127DE9">
        <w:trPr>
          <w:trHeight w:val="1207"/>
        </w:trPr>
        <w:tc>
          <w:tcPr>
            <w:tcW w:w="2679" w:type="dxa"/>
            <w:tcBorders>
              <w:top w:val="single" w:sz="24" w:space="0" w:color="FFFFFF"/>
              <w:left w:val="single" w:sz="8" w:space="0" w:color="FFFFFF"/>
              <w:bottom w:val="single" w:sz="8" w:space="0" w:color="FFFFFF"/>
              <w:right w:val="single" w:sz="8" w:space="0" w:color="FFFFFF"/>
            </w:tcBorders>
            <w:shd w:val="clear" w:color="auto" w:fill="4F81BD"/>
            <w:vAlign w:val="center"/>
          </w:tcPr>
          <w:p w:rsidR="00127DE9" w:rsidRDefault="008A559D">
            <w:pPr>
              <w:ind w:left="267"/>
            </w:pPr>
            <w:r>
              <w:rPr>
                <w:rFonts w:ascii="Century Gothic" w:eastAsia="Century Gothic" w:hAnsi="Century Gothic" w:cs="Century Gothic"/>
                <w:b/>
                <w:color w:val="FFFFFF"/>
                <w:sz w:val="40"/>
              </w:rPr>
              <w:t>2014/2015</w:t>
            </w:r>
          </w:p>
        </w:tc>
        <w:tc>
          <w:tcPr>
            <w:tcW w:w="3478" w:type="dxa"/>
            <w:tcBorders>
              <w:top w:val="single" w:sz="24" w:space="0" w:color="FFFFFF"/>
              <w:left w:val="single" w:sz="8" w:space="0" w:color="FFFFFF"/>
              <w:bottom w:val="single" w:sz="8" w:space="0" w:color="FFFFFF"/>
              <w:right w:val="single" w:sz="8" w:space="0" w:color="FFFFFF"/>
            </w:tcBorders>
            <w:shd w:val="clear" w:color="auto" w:fill="D0D8E8"/>
            <w:vAlign w:val="bottom"/>
          </w:tcPr>
          <w:p w:rsidR="00127DE9" w:rsidRDefault="008A559D">
            <w:pPr>
              <w:ind w:right="15"/>
              <w:jc w:val="right"/>
            </w:pPr>
            <w:r>
              <w:rPr>
                <w:rFonts w:ascii="Century Gothic" w:eastAsia="Century Gothic" w:hAnsi="Century Gothic" w:cs="Century Gothic"/>
                <w:b/>
                <w:sz w:val="40"/>
              </w:rPr>
              <w:t>561,669,301</w:t>
            </w:r>
          </w:p>
        </w:tc>
        <w:tc>
          <w:tcPr>
            <w:tcW w:w="3038" w:type="dxa"/>
            <w:tcBorders>
              <w:top w:val="single" w:sz="24" w:space="0" w:color="FFFFFF"/>
              <w:left w:val="single" w:sz="8" w:space="0" w:color="FFFFFF"/>
              <w:bottom w:val="single" w:sz="8" w:space="0" w:color="FFFFFF"/>
              <w:right w:val="single" w:sz="8" w:space="0" w:color="FFFFFF"/>
            </w:tcBorders>
            <w:shd w:val="clear" w:color="auto" w:fill="4F81BD"/>
            <w:vAlign w:val="center"/>
          </w:tcPr>
          <w:p w:rsidR="00127DE9" w:rsidRDefault="008A559D">
            <w:pPr>
              <w:ind w:right="77"/>
              <w:jc w:val="center"/>
            </w:pPr>
            <w:r>
              <w:rPr>
                <w:rFonts w:ascii="Century Gothic" w:eastAsia="Century Gothic" w:hAnsi="Century Gothic" w:cs="Century Gothic"/>
                <w:b/>
                <w:color w:val="FFFFFF"/>
                <w:sz w:val="40"/>
              </w:rPr>
              <w:t>2021/2022</w:t>
            </w:r>
          </w:p>
        </w:tc>
        <w:tc>
          <w:tcPr>
            <w:tcW w:w="3735" w:type="dxa"/>
            <w:tcBorders>
              <w:top w:val="single" w:sz="24" w:space="0" w:color="FFFFFF"/>
              <w:left w:val="single" w:sz="8" w:space="0" w:color="FFFFFF"/>
              <w:bottom w:val="single" w:sz="8" w:space="0" w:color="FFFFFF"/>
              <w:right w:val="single" w:sz="8" w:space="0" w:color="FFFFFF"/>
            </w:tcBorders>
            <w:shd w:val="clear" w:color="auto" w:fill="D0D8E8"/>
            <w:vAlign w:val="bottom"/>
          </w:tcPr>
          <w:p w:rsidR="00127DE9" w:rsidRDefault="008A559D">
            <w:pPr>
              <w:ind w:right="13"/>
              <w:jc w:val="right"/>
            </w:pPr>
            <w:r>
              <w:rPr>
                <w:rFonts w:ascii="Century Gothic" w:eastAsia="Century Gothic" w:hAnsi="Century Gothic" w:cs="Century Gothic"/>
                <w:b/>
                <w:sz w:val="40"/>
              </w:rPr>
              <w:t>640,815,000</w:t>
            </w:r>
          </w:p>
        </w:tc>
      </w:tr>
      <w:tr w:rsidR="00127DE9">
        <w:trPr>
          <w:trHeight w:val="660"/>
        </w:trPr>
        <w:tc>
          <w:tcPr>
            <w:tcW w:w="2679"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left="267"/>
            </w:pPr>
            <w:r>
              <w:rPr>
                <w:rFonts w:ascii="Century Gothic" w:eastAsia="Century Gothic" w:hAnsi="Century Gothic" w:cs="Century Gothic"/>
                <w:b/>
                <w:color w:val="FFFFFF"/>
                <w:sz w:val="40"/>
              </w:rPr>
              <w:t>2015/2016</w:t>
            </w:r>
          </w:p>
        </w:tc>
        <w:tc>
          <w:tcPr>
            <w:tcW w:w="3478" w:type="dxa"/>
            <w:tcBorders>
              <w:top w:val="single" w:sz="8" w:space="0" w:color="FFFFFF"/>
              <w:left w:val="single" w:sz="8" w:space="0" w:color="FFFFFF"/>
              <w:bottom w:val="single" w:sz="8" w:space="0" w:color="FFFFFF"/>
              <w:right w:val="single" w:sz="8" w:space="0" w:color="FFFFFF"/>
            </w:tcBorders>
            <w:shd w:val="clear" w:color="auto" w:fill="E9EDF4"/>
            <w:vAlign w:val="bottom"/>
          </w:tcPr>
          <w:p w:rsidR="00127DE9" w:rsidRDefault="008A559D">
            <w:pPr>
              <w:ind w:right="16"/>
              <w:jc w:val="right"/>
            </w:pPr>
            <w:r>
              <w:rPr>
                <w:rFonts w:ascii="Century Gothic" w:eastAsia="Century Gothic" w:hAnsi="Century Gothic" w:cs="Century Gothic"/>
                <w:b/>
                <w:sz w:val="40"/>
              </w:rPr>
              <w:t>606,182,399</w:t>
            </w:r>
          </w:p>
        </w:tc>
        <w:tc>
          <w:tcPr>
            <w:tcW w:w="303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right="77"/>
              <w:jc w:val="center"/>
            </w:pPr>
            <w:r>
              <w:rPr>
                <w:rFonts w:ascii="Century Gothic" w:eastAsia="Century Gothic" w:hAnsi="Century Gothic" w:cs="Century Gothic"/>
                <w:b/>
                <w:color w:val="FFFFFF"/>
                <w:sz w:val="40"/>
              </w:rPr>
              <w:t>2022/2023</w:t>
            </w:r>
          </w:p>
        </w:tc>
        <w:tc>
          <w:tcPr>
            <w:tcW w:w="3735" w:type="dxa"/>
            <w:tcBorders>
              <w:top w:val="single" w:sz="8" w:space="0" w:color="FFFFFF"/>
              <w:left w:val="single" w:sz="8" w:space="0" w:color="FFFFFF"/>
              <w:bottom w:val="single" w:sz="8" w:space="0" w:color="FFFFFF"/>
              <w:right w:val="single" w:sz="8" w:space="0" w:color="FFFFFF"/>
            </w:tcBorders>
            <w:shd w:val="clear" w:color="auto" w:fill="E9EDF4"/>
            <w:vAlign w:val="bottom"/>
          </w:tcPr>
          <w:p w:rsidR="00127DE9" w:rsidRDefault="008A559D">
            <w:pPr>
              <w:ind w:right="13"/>
              <w:jc w:val="right"/>
            </w:pPr>
            <w:r>
              <w:rPr>
                <w:rFonts w:ascii="Century Gothic" w:eastAsia="Century Gothic" w:hAnsi="Century Gothic" w:cs="Century Gothic"/>
                <w:b/>
                <w:sz w:val="40"/>
              </w:rPr>
              <w:t>672,855,750</w:t>
            </w:r>
          </w:p>
        </w:tc>
      </w:tr>
      <w:tr w:rsidR="00127DE9">
        <w:trPr>
          <w:trHeight w:val="660"/>
        </w:trPr>
        <w:tc>
          <w:tcPr>
            <w:tcW w:w="2679"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left="267"/>
            </w:pPr>
            <w:r>
              <w:rPr>
                <w:rFonts w:ascii="Century Gothic" w:eastAsia="Century Gothic" w:hAnsi="Century Gothic" w:cs="Century Gothic"/>
                <w:b/>
                <w:color w:val="FFFFFF"/>
                <w:sz w:val="40"/>
              </w:rPr>
              <w:t xml:space="preserve">2016/2017 </w:t>
            </w:r>
          </w:p>
        </w:tc>
        <w:tc>
          <w:tcPr>
            <w:tcW w:w="3478" w:type="dxa"/>
            <w:tcBorders>
              <w:top w:val="single" w:sz="8" w:space="0" w:color="FFFFFF"/>
              <w:left w:val="single" w:sz="8" w:space="0" w:color="FFFFFF"/>
              <w:bottom w:val="single" w:sz="8" w:space="0" w:color="FFFFFF"/>
              <w:right w:val="single" w:sz="8" w:space="0" w:color="FFFFFF"/>
            </w:tcBorders>
            <w:shd w:val="clear" w:color="auto" w:fill="D0D8E8"/>
            <w:vAlign w:val="bottom"/>
          </w:tcPr>
          <w:p w:rsidR="00127DE9" w:rsidRDefault="008A559D">
            <w:pPr>
              <w:ind w:right="15"/>
              <w:jc w:val="right"/>
            </w:pPr>
            <w:r>
              <w:rPr>
                <w:rFonts w:ascii="Century Gothic" w:eastAsia="Century Gothic" w:hAnsi="Century Gothic" w:cs="Century Gothic"/>
                <w:b/>
                <w:sz w:val="40"/>
              </w:rPr>
              <w:t>641,918,567</w:t>
            </w:r>
          </w:p>
        </w:tc>
        <w:tc>
          <w:tcPr>
            <w:tcW w:w="303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right="77"/>
              <w:jc w:val="center"/>
            </w:pPr>
            <w:r>
              <w:rPr>
                <w:rFonts w:ascii="Century Gothic" w:eastAsia="Century Gothic" w:hAnsi="Century Gothic" w:cs="Century Gothic"/>
                <w:b/>
                <w:color w:val="FFFFFF"/>
                <w:sz w:val="40"/>
              </w:rPr>
              <w:t>2023/2024</w:t>
            </w:r>
          </w:p>
        </w:tc>
        <w:tc>
          <w:tcPr>
            <w:tcW w:w="3735" w:type="dxa"/>
            <w:tcBorders>
              <w:top w:val="single" w:sz="8" w:space="0" w:color="FFFFFF"/>
              <w:left w:val="single" w:sz="8" w:space="0" w:color="FFFFFF"/>
              <w:bottom w:val="single" w:sz="8" w:space="0" w:color="FFFFFF"/>
              <w:right w:val="single" w:sz="8" w:space="0" w:color="FFFFFF"/>
            </w:tcBorders>
            <w:shd w:val="clear" w:color="auto" w:fill="D0D8E8"/>
            <w:vAlign w:val="bottom"/>
          </w:tcPr>
          <w:p w:rsidR="00127DE9" w:rsidRDefault="008A559D">
            <w:pPr>
              <w:ind w:right="13"/>
              <w:jc w:val="right"/>
            </w:pPr>
            <w:r>
              <w:rPr>
                <w:rFonts w:ascii="Century Gothic" w:eastAsia="Century Gothic" w:hAnsi="Century Gothic" w:cs="Century Gothic"/>
                <w:b/>
                <w:sz w:val="40"/>
              </w:rPr>
              <w:t>706,498,537</w:t>
            </w:r>
          </w:p>
        </w:tc>
      </w:tr>
      <w:tr w:rsidR="00127DE9">
        <w:trPr>
          <w:trHeight w:val="654"/>
        </w:trPr>
        <w:tc>
          <w:tcPr>
            <w:tcW w:w="2679"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left="267"/>
            </w:pPr>
            <w:r>
              <w:rPr>
                <w:rFonts w:ascii="Century Gothic" w:eastAsia="Century Gothic" w:hAnsi="Century Gothic" w:cs="Century Gothic"/>
                <w:b/>
                <w:color w:val="FFFFFF"/>
                <w:sz w:val="40"/>
              </w:rPr>
              <w:t>2017/2018</w:t>
            </w:r>
          </w:p>
        </w:tc>
        <w:tc>
          <w:tcPr>
            <w:tcW w:w="3478" w:type="dxa"/>
            <w:tcBorders>
              <w:top w:val="single" w:sz="8" w:space="0" w:color="FFFFFF"/>
              <w:left w:val="single" w:sz="8" w:space="0" w:color="FFFFFF"/>
              <w:bottom w:val="single" w:sz="8" w:space="0" w:color="FFFFFF"/>
              <w:right w:val="single" w:sz="8" w:space="0" w:color="FFFFFF"/>
            </w:tcBorders>
            <w:shd w:val="clear" w:color="auto" w:fill="E9EDF4"/>
            <w:vAlign w:val="bottom"/>
          </w:tcPr>
          <w:p w:rsidR="00127DE9" w:rsidRDefault="008A559D">
            <w:pPr>
              <w:ind w:right="15"/>
              <w:jc w:val="right"/>
            </w:pPr>
            <w:r>
              <w:rPr>
                <w:rFonts w:ascii="Century Gothic" w:eastAsia="Century Gothic" w:hAnsi="Century Gothic" w:cs="Century Gothic"/>
                <w:b/>
                <w:sz w:val="40"/>
              </w:rPr>
              <w:t>687,577,989</w:t>
            </w:r>
          </w:p>
        </w:tc>
        <w:tc>
          <w:tcPr>
            <w:tcW w:w="303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right="77"/>
              <w:jc w:val="center"/>
            </w:pPr>
            <w:r>
              <w:rPr>
                <w:rFonts w:ascii="Century Gothic" w:eastAsia="Century Gothic" w:hAnsi="Century Gothic" w:cs="Century Gothic"/>
                <w:b/>
                <w:color w:val="FFFFFF"/>
                <w:sz w:val="40"/>
              </w:rPr>
              <w:t>2024/2025</w:t>
            </w:r>
          </w:p>
        </w:tc>
        <w:tc>
          <w:tcPr>
            <w:tcW w:w="3735" w:type="dxa"/>
            <w:tcBorders>
              <w:top w:val="single" w:sz="8" w:space="0" w:color="FFFFFF"/>
              <w:left w:val="single" w:sz="8" w:space="0" w:color="FFFFFF"/>
              <w:bottom w:val="single" w:sz="8" w:space="0" w:color="FFFFFF"/>
              <w:right w:val="single" w:sz="8" w:space="0" w:color="FFFFFF"/>
            </w:tcBorders>
            <w:shd w:val="clear" w:color="auto" w:fill="E9EDF4"/>
            <w:vAlign w:val="bottom"/>
          </w:tcPr>
          <w:p w:rsidR="00127DE9" w:rsidRDefault="008A559D">
            <w:pPr>
              <w:ind w:right="13"/>
              <w:jc w:val="right"/>
            </w:pPr>
            <w:r>
              <w:rPr>
                <w:rFonts w:ascii="Century Gothic" w:eastAsia="Century Gothic" w:hAnsi="Century Gothic" w:cs="Century Gothic"/>
                <w:b/>
                <w:sz w:val="40"/>
              </w:rPr>
              <w:t>741,823,464</w:t>
            </w:r>
          </w:p>
        </w:tc>
      </w:tr>
      <w:tr w:rsidR="00127DE9">
        <w:trPr>
          <w:trHeight w:val="660"/>
        </w:trPr>
        <w:tc>
          <w:tcPr>
            <w:tcW w:w="2679"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left="267"/>
            </w:pPr>
            <w:r>
              <w:rPr>
                <w:rFonts w:ascii="Century Gothic" w:eastAsia="Century Gothic" w:hAnsi="Century Gothic" w:cs="Century Gothic"/>
                <w:b/>
                <w:color w:val="FFFFFF"/>
                <w:sz w:val="40"/>
              </w:rPr>
              <w:t>2018/2019</w:t>
            </w:r>
          </w:p>
        </w:tc>
        <w:tc>
          <w:tcPr>
            <w:tcW w:w="3478" w:type="dxa"/>
            <w:tcBorders>
              <w:top w:val="single" w:sz="8" w:space="0" w:color="FFFFFF"/>
              <w:left w:val="single" w:sz="8" w:space="0" w:color="FFFFFF"/>
              <w:bottom w:val="single" w:sz="8" w:space="0" w:color="FFFFFF"/>
              <w:right w:val="single" w:sz="8" w:space="0" w:color="FFFFFF"/>
            </w:tcBorders>
            <w:shd w:val="clear" w:color="auto" w:fill="D0D8E8"/>
            <w:vAlign w:val="bottom"/>
          </w:tcPr>
          <w:p w:rsidR="00127DE9" w:rsidRDefault="008A559D">
            <w:pPr>
              <w:ind w:right="15"/>
              <w:jc w:val="right"/>
            </w:pPr>
            <w:r>
              <w:rPr>
                <w:rFonts w:ascii="Century Gothic" w:eastAsia="Century Gothic" w:hAnsi="Century Gothic" w:cs="Century Gothic"/>
                <w:b/>
                <w:sz w:val="40"/>
              </w:rPr>
              <w:t>717,498,007</w:t>
            </w:r>
          </w:p>
        </w:tc>
        <w:tc>
          <w:tcPr>
            <w:tcW w:w="303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right="77"/>
              <w:jc w:val="center"/>
            </w:pPr>
            <w:r>
              <w:rPr>
                <w:rFonts w:ascii="Century Gothic" w:eastAsia="Century Gothic" w:hAnsi="Century Gothic" w:cs="Century Gothic"/>
                <w:b/>
                <w:color w:val="FFFFFF"/>
                <w:sz w:val="40"/>
              </w:rPr>
              <w:t>2025/2026</w:t>
            </w:r>
          </w:p>
        </w:tc>
        <w:tc>
          <w:tcPr>
            <w:tcW w:w="3735" w:type="dxa"/>
            <w:tcBorders>
              <w:top w:val="single" w:sz="8" w:space="0" w:color="FFFFFF"/>
              <w:left w:val="single" w:sz="8" w:space="0" w:color="FFFFFF"/>
              <w:bottom w:val="single" w:sz="8" w:space="0" w:color="FFFFFF"/>
              <w:right w:val="single" w:sz="8" w:space="0" w:color="FFFFFF"/>
            </w:tcBorders>
            <w:shd w:val="clear" w:color="auto" w:fill="D0D8E8"/>
            <w:vAlign w:val="bottom"/>
          </w:tcPr>
          <w:p w:rsidR="00127DE9" w:rsidRDefault="008A559D">
            <w:pPr>
              <w:ind w:right="13"/>
              <w:jc w:val="right"/>
            </w:pPr>
            <w:r>
              <w:rPr>
                <w:rFonts w:ascii="Century Gothic" w:eastAsia="Century Gothic" w:hAnsi="Century Gothic" w:cs="Century Gothic"/>
                <w:b/>
                <w:sz w:val="40"/>
              </w:rPr>
              <w:t>778,914,637</w:t>
            </w:r>
          </w:p>
        </w:tc>
      </w:tr>
      <w:tr w:rsidR="00127DE9">
        <w:trPr>
          <w:trHeight w:val="660"/>
        </w:trPr>
        <w:tc>
          <w:tcPr>
            <w:tcW w:w="2679"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right="78"/>
              <w:jc w:val="center"/>
            </w:pPr>
            <w:r>
              <w:rPr>
                <w:rFonts w:ascii="Century Gothic" w:eastAsia="Century Gothic" w:hAnsi="Century Gothic" w:cs="Century Gothic"/>
                <w:b/>
                <w:color w:val="FFFFFF"/>
                <w:sz w:val="40"/>
              </w:rPr>
              <w:t>Total</w:t>
            </w:r>
          </w:p>
        </w:tc>
        <w:tc>
          <w:tcPr>
            <w:tcW w:w="3478" w:type="dxa"/>
            <w:tcBorders>
              <w:top w:val="single" w:sz="8" w:space="0" w:color="FFFFFF"/>
              <w:left w:val="single" w:sz="8" w:space="0" w:color="FFFFFF"/>
              <w:bottom w:val="single" w:sz="8" w:space="0" w:color="FFFFFF"/>
              <w:right w:val="single" w:sz="8" w:space="0" w:color="FFFFFF"/>
            </w:tcBorders>
            <w:shd w:val="clear" w:color="auto" w:fill="E9EDF4"/>
            <w:vAlign w:val="bottom"/>
          </w:tcPr>
          <w:p w:rsidR="00127DE9" w:rsidRDefault="008A559D">
            <w:pPr>
              <w:ind w:right="16"/>
              <w:jc w:val="right"/>
            </w:pPr>
            <w:r>
              <w:rPr>
                <w:rFonts w:ascii="Century Gothic" w:eastAsia="Century Gothic" w:hAnsi="Century Gothic" w:cs="Century Gothic"/>
                <w:b/>
                <w:sz w:val="40"/>
              </w:rPr>
              <w:t>R3,214,846,263</w:t>
            </w:r>
          </w:p>
        </w:tc>
        <w:tc>
          <w:tcPr>
            <w:tcW w:w="303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right="73"/>
              <w:jc w:val="center"/>
            </w:pPr>
            <w:r>
              <w:rPr>
                <w:rFonts w:ascii="Century Gothic" w:eastAsia="Century Gothic" w:hAnsi="Century Gothic" w:cs="Century Gothic"/>
                <w:b/>
                <w:color w:val="FFFFFF"/>
                <w:sz w:val="40"/>
              </w:rPr>
              <w:t>Total</w:t>
            </w:r>
          </w:p>
        </w:tc>
        <w:tc>
          <w:tcPr>
            <w:tcW w:w="3735" w:type="dxa"/>
            <w:tcBorders>
              <w:top w:val="single" w:sz="8" w:space="0" w:color="FFFFFF"/>
              <w:left w:val="single" w:sz="8" w:space="0" w:color="FFFFFF"/>
              <w:bottom w:val="single" w:sz="8" w:space="0" w:color="FFFFFF"/>
              <w:right w:val="single" w:sz="8" w:space="0" w:color="FFFFFF"/>
            </w:tcBorders>
            <w:shd w:val="clear" w:color="auto" w:fill="E9EDF4"/>
            <w:vAlign w:val="bottom"/>
          </w:tcPr>
          <w:p w:rsidR="00127DE9" w:rsidRDefault="008A559D">
            <w:pPr>
              <w:ind w:right="14"/>
              <w:jc w:val="right"/>
            </w:pPr>
            <w:r>
              <w:rPr>
                <w:rFonts w:ascii="Century Gothic" w:eastAsia="Century Gothic" w:hAnsi="Century Gothic" w:cs="Century Gothic"/>
                <w:b/>
                <w:color w:val="FF0000"/>
                <w:sz w:val="40"/>
              </w:rPr>
              <w:t>R3,540,907,389</w:t>
            </w:r>
          </w:p>
        </w:tc>
      </w:tr>
    </w:tbl>
    <w:p w:rsidR="00127DE9" w:rsidRDefault="008A559D">
      <w:pPr>
        <w:pStyle w:val="Heading2"/>
        <w:spacing w:after="458"/>
        <w:ind w:left="302"/>
      </w:pPr>
      <w:r>
        <w:rPr>
          <w:i w:val="0"/>
          <w:sz w:val="48"/>
        </w:rPr>
        <w:t>UNSUSTAINABLE DTT COSTS</w:t>
      </w:r>
    </w:p>
    <w:tbl>
      <w:tblPr>
        <w:tblStyle w:val="TableGrid"/>
        <w:tblpPr w:vertAnchor="page" w:horzAnchor="page" w:tblpX="838" w:tblpY="8972"/>
        <w:tblOverlap w:val="never"/>
        <w:tblW w:w="12416" w:type="dxa"/>
        <w:tblInd w:w="0" w:type="dxa"/>
        <w:tblCellMar>
          <w:top w:w="91" w:type="dxa"/>
          <w:left w:w="3" w:type="dxa"/>
          <w:right w:w="87" w:type="dxa"/>
        </w:tblCellMar>
        <w:tblLook w:val="04A0"/>
      </w:tblPr>
      <w:tblGrid>
        <w:gridCol w:w="4248"/>
        <w:gridCol w:w="3858"/>
        <w:gridCol w:w="4310"/>
      </w:tblGrid>
      <w:tr w:rsidR="00127DE9">
        <w:trPr>
          <w:trHeight w:val="495"/>
        </w:trPr>
        <w:tc>
          <w:tcPr>
            <w:tcW w:w="424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r>
              <w:rPr>
                <w:b/>
                <w:color w:val="FFFFFF"/>
                <w:sz w:val="40"/>
              </w:rPr>
              <w:t>TV Services</w:t>
            </w:r>
          </w:p>
        </w:tc>
        <w:tc>
          <w:tcPr>
            <w:tcW w:w="385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left="87"/>
              <w:jc w:val="center"/>
            </w:pPr>
            <w:r>
              <w:rPr>
                <w:b/>
                <w:color w:val="FFFFFF"/>
                <w:sz w:val="40"/>
              </w:rPr>
              <w:t>SENTECH</w:t>
            </w:r>
          </w:p>
        </w:tc>
        <w:tc>
          <w:tcPr>
            <w:tcW w:w="4310"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pPr>
              <w:ind w:left="84"/>
              <w:jc w:val="center"/>
            </w:pPr>
            <w:r>
              <w:rPr>
                <w:b/>
                <w:color w:val="FFFFFF"/>
                <w:sz w:val="40"/>
              </w:rPr>
              <w:t>PRIVATE 3</w:t>
            </w:r>
            <w:r>
              <w:rPr>
                <w:b/>
                <w:color w:val="FFFFFF"/>
                <w:sz w:val="40"/>
                <w:vertAlign w:val="superscript"/>
              </w:rPr>
              <w:t xml:space="preserve">rd </w:t>
            </w:r>
            <w:r>
              <w:rPr>
                <w:b/>
                <w:color w:val="FFFFFF"/>
                <w:sz w:val="40"/>
              </w:rPr>
              <w:t xml:space="preserve">PARTY </w:t>
            </w:r>
          </w:p>
        </w:tc>
      </w:tr>
      <w:tr w:rsidR="00127DE9">
        <w:trPr>
          <w:trHeight w:val="495"/>
        </w:trPr>
        <w:tc>
          <w:tcPr>
            <w:tcW w:w="424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r>
              <w:rPr>
                <w:b/>
                <w:color w:val="FFFFFF"/>
                <w:sz w:val="40"/>
              </w:rPr>
              <w:t>DTH Cost</w:t>
            </w:r>
          </w:p>
        </w:tc>
        <w:tc>
          <w:tcPr>
            <w:tcW w:w="3858"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ind w:left="81"/>
              <w:jc w:val="center"/>
            </w:pPr>
            <w:r>
              <w:rPr>
                <w:b/>
                <w:sz w:val="40"/>
              </w:rPr>
              <w:t>R100 million</w:t>
            </w:r>
          </w:p>
        </w:tc>
        <w:tc>
          <w:tcPr>
            <w:tcW w:w="4310"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ind w:left="90"/>
              <w:jc w:val="both"/>
            </w:pPr>
            <w:r>
              <w:rPr>
                <w:b/>
                <w:sz w:val="40"/>
              </w:rPr>
              <w:t xml:space="preserve">R25 million </w:t>
            </w:r>
            <w:r>
              <w:rPr>
                <w:b/>
                <w:color w:val="FF0000"/>
                <w:sz w:val="40"/>
              </w:rPr>
              <w:t>(94 % saving)</w:t>
            </w:r>
          </w:p>
        </w:tc>
      </w:tr>
    </w:tbl>
    <w:p w:rsidR="00127DE9" w:rsidRDefault="008A559D">
      <w:pPr>
        <w:spacing w:after="0"/>
        <w:ind w:left="438"/>
      </w:pPr>
      <w:r>
        <w:rPr>
          <w:rFonts w:ascii="Century Gothic" w:eastAsia="Century Gothic" w:hAnsi="Century Gothic" w:cs="Century Gothic"/>
          <w:sz w:val="36"/>
        </w:rPr>
        <w:t>Section 7.2. of BDM Policy: 84% DTT Enforcement vs Current Analogue</w:t>
      </w:r>
    </w:p>
    <w:tbl>
      <w:tblPr>
        <w:tblStyle w:val="TableGrid"/>
        <w:tblW w:w="12314" w:type="dxa"/>
        <w:tblInd w:w="266" w:type="dxa"/>
        <w:tblCellMar>
          <w:top w:w="62" w:type="dxa"/>
          <w:left w:w="3" w:type="dxa"/>
          <w:right w:w="3" w:type="dxa"/>
        </w:tblCellMar>
        <w:tblLook w:val="04A0"/>
      </w:tblPr>
      <w:tblGrid>
        <w:gridCol w:w="4176"/>
        <w:gridCol w:w="3793"/>
        <w:gridCol w:w="4345"/>
      </w:tblGrid>
      <w:tr w:rsidR="00127DE9">
        <w:trPr>
          <w:trHeight w:val="495"/>
        </w:trPr>
        <w:tc>
          <w:tcPr>
            <w:tcW w:w="4176" w:type="dxa"/>
            <w:tcBorders>
              <w:top w:val="nil"/>
              <w:left w:val="single" w:sz="8" w:space="0" w:color="FFFFFF"/>
              <w:bottom w:val="single" w:sz="8" w:space="0" w:color="FFFFFF"/>
              <w:right w:val="single" w:sz="8" w:space="0" w:color="FFFFFF"/>
            </w:tcBorders>
            <w:shd w:val="clear" w:color="auto" w:fill="4F81BD"/>
          </w:tcPr>
          <w:p w:rsidR="00127DE9" w:rsidRDefault="008A559D">
            <w:r>
              <w:rPr>
                <w:b/>
                <w:color w:val="FFFFFF"/>
                <w:sz w:val="40"/>
              </w:rPr>
              <w:t>TV Services</w:t>
            </w:r>
          </w:p>
        </w:tc>
        <w:tc>
          <w:tcPr>
            <w:tcW w:w="3793" w:type="dxa"/>
            <w:tcBorders>
              <w:top w:val="nil"/>
              <w:left w:val="single" w:sz="8" w:space="0" w:color="FFFFFF"/>
              <w:bottom w:val="single" w:sz="8" w:space="0" w:color="FFFFFF"/>
              <w:right w:val="single" w:sz="8" w:space="0" w:color="FFFFFF"/>
            </w:tcBorders>
            <w:shd w:val="clear" w:color="auto" w:fill="4F81BD"/>
          </w:tcPr>
          <w:p w:rsidR="00127DE9" w:rsidRDefault="008A559D">
            <w:pPr>
              <w:ind w:right="2"/>
              <w:jc w:val="center"/>
            </w:pPr>
            <w:r>
              <w:rPr>
                <w:b/>
                <w:color w:val="FFFFFF"/>
                <w:sz w:val="40"/>
              </w:rPr>
              <w:t>DTT</w:t>
            </w:r>
          </w:p>
        </w:tc>
        <w:tc>
          <w:tcPr>
            <w:tcW w:w="4345" w:type="dxa"/>
            <w:tcBorders>
              <w:top w:val="nil"/>
              <w:left w:val="single" w:sz="8" w:space="0" w:color="FFFFFF"/>
              <w:bottom w:val="single" w:sz="8" w:space="0" w:color="FFFFFF"/>
              <w:right w:val="single" w:sz="8" w:space="0" w:color="FFFFFF"/>
            </w:tcBorders>
            <w:shd w:val="clear" w:color="auto" w:fill="4F81BD"/>
          </w:tcPr>
          <w:p w:rsidR="00127DE9" w:rsidRDefault="008A559D">
            <w:pPr>
              <w:ind w:left="3"/>
              <w:jc w:val="center"/>
            </w:pPr>
            <w:r>
              <w:rPr>
                <w:b/>
                <w:color w:val="FFFFFF"/>
                <w:sz w:val="40"/>
              </w:rPr>
              <w:t xml:space="preserve">Analogue </w:t>
            </w:r>
          </w:p>
        </w:tc>
      </w:tr>
      <w:tr w:rsidR="00127DE9">
        <w:trPr>
          <w:trHeight w:val="513"/>
        </w:trPr>
        <w:tc>
          <w:tcPr>
            <w:tcW w:w="4176" w:type="dxa"/>
            <w:tcBorders>
              <w:top w:val="single" w:sz="8" w:space="0" w:color="FFFFFF"/>
              <w:left w:val="single" w:sz="8" w:space="0" w:color="FFFFFF"/>
              <w:bottom w:val="single" w:sz="8" w:space="0" w:color="FFFFFF"/>
              <w:right w:val="single" w:sz="8" w:space="0" w:color="FFFFFF"/>
            </w:tcBorders>
            <w:shd w:val="clear" w:color="auto" w:fill="4F81BD"/>
            <w:vAlign w:val="bottom"/>
          </w:tcPr>
          <w:p w:rsidR="00127DE9" w:rsidRDefault="008A559D">
            <w:r>
              <w:rPr>
                <w:b/>
                <w:color w:val="FFFFFF"/>
                <w:sz w:val="40"/>
              </w:rPr>
              <w:t>TV Total</w:t>
            </w:r>
          </w:p>
        </w:tc>
        <w:tc>
          <w:tcPr>
            <w:tcW w:w="3793"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ind w:right="1"/>
              <w:jc w:val="right"/>
            </w:pPr>
            <w:r>
              <w:rPr>
                <w:b/>
                <w:sz w:val="40"/>
              </w:rPr>
              <w:t>R</w:t>
            </w:r>
            <w:r>
              <w:rPr>
                <w:rFonts w:ascii="Arial" w:eastAsia="Arial" w:hAnsi="Arial" w:cs="Arial"/>
                <w:b/>
                <w:sz w:val="40"/>
              </w:rPr>
              <w:t>387,000,000</w:t>
            </w:r>
          </w:p>
        </w:tc>
        <w:tc>
          <w:tcPr>
            <w:tcW w:w="4345" w:type="dxa"/>
            <w:tcBorders>
              <w:top w:val="single" w:sz="8" w:space="0" w:color="FFFFFF"/>
              <w:left w:val="single" w:sz="8" w:space="0" w:color="FFFFFF"/>
              <w:bottom w:val="single" w:sz="8" w:space="0" w:color="FFFFFF"/>
              <w:right w:val="single" w:sz="8" w:space="0" w:color="FFFFFF"/>
            </w:tcBorders>
            <w:shd w:val="clear" w:color="auto" w:fill="B9CDE5"/>
            <w:vAlign w:val="bottom"/>
          </w:tcPr>
          <w:p w:rsidR="00127DE9" w:rsidRDefault="008A559D">
            <w:pPr>
              <w:ind w:right="1"/>
              <w:jc w:val="right"/>
            </w:pPr>
            <w:r>
              <w:rPr>
                <w:b/>
                <w:sz w:val="40"/>
              </w:rPr>
              <w:t>R 474,279,433</w:t>
            </w:r>
          </w:p>
        </w:tc>
      </w:tr>
      <w:tr w:rsidR="00127DE9">
        <w:trPr>
          <w:trHeight w:val="495"/>
        </w:trPr>
        <w:tc>
          <w:tcPr>
            <w:tcW w:w="4176"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r>
              <w:rPr>
                <w:b/>
                <w:color w:val="FFFFFF"/>
                <w:sz w:val="40"/>
              </w:rPr>
              <w:t xml:space="preserve">Difference </w:t>
            </w:r>
          </w:p>
        </w:tc>
        <w:tc>
          <w:tcPr>
            <w:tcW w:w="3793"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jc w:val="right"/>
            </w:pPr>
            <w:r>
              <w:rPr>
                <w:b/>
                <w:sz w:val="40"/>
              </w:rPr>
              <w:t>R87,297,433</w:t>
            </w:r>
          </w:p>
        </w:tc>
        <w:tc>
          <w:tcPr>
            <w:tcW w:w="4345"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ind w:right="2"/>
              <w:jc w:val="right"/>
            </w:pPr>
            <w:r>
              <w:rPr>
                <w:b/>
                <w:color w:val="FF0000"/>
                <w:sz w:val="40"/>
              </w:rPr>
              <w:t>18 % saving</w:t>
            </w:r>
          </w:p>
        </w:tc>
      </w:tr>
    </w:tbl>
    <w:p w:rsidR="00127DE9" w:rsidRDefault="008A559D">
      <w:pPr>
        <w:spacing w:after="0"/>
        <w:ind w:left="278" w:hanging="10"/>
      </w:pPr>
      <w:r>
        <w:rPr>
          <w:rFonts w:ascii="Century Gothic" w:eastAsia="Century Gothic" w:hAnsi="Century Gothic" w:cs="Century Gothic"/>
          <w:b/>
          <w:color w:val="231F20"/>
          <w:sz w:val="36"/>
        </w:rPr>
        <w:t>SABC’s DTT REQUIREMENTS IS only 60% (82 less transmitters)</w:t>
      </w:r>
    </w:p>
    <w:tbl>
      <w:tblPr>
        <w:tblStyle w:val="TableGrid"/>
        <w:tblW w:w="12416" w:type="dxa"/>
        <w:tblInd w:w="266" w:type="dxa"/>
        <w:tblCellMar>
          <w:top w:w="45" w:type="dxa"/>
          <w:left w:w="3" w:type="dxa"/>
          <w:right w:w="1" w:type="dxa"/>
        </w:tblCellMar>
        <w:tblLook w:val="04A0"/>
      </w:tblPr>
      <w:tblGrid>
        <w:gridCol w:w="4248"/>
        <w:gridCol w:w="3858"/>
        <w:gridCol w:w="4310"/>
      </w:tblGrid>
      <w:tr w:rsidR="00127DE9">
        <w:trPr>
          <w:trHeight w:val="513"/>
        </w:trPr>
        <w:tc>
          <w:tcPr>
            <w:tcW w:w="4248" w:type="dxa"/>
            <w:tcBorders>
              <w:top w:val="single" w:sz="8" w:space="0" w:color="FFFFFF"/>
              <w:left w:val="single" w:sz="8" w:space="0" w:color="FFFFFF"/>
              <w:bottom w:val="single" w:sz="8" w:space="0" w:color="FFFFFF"/>
              <w:right w:val="single" w:sz="8" w:space="0" w:color="FFFFFF"/>
            </w:tcBorders>
            <w:shd w:val="clear" w:color="auto" w:fill="4F81BD"/>
            <w:vAlign w:val="bottom"/>
          </w:tcPr>
          <w:p w:rsidR="00127DE9" w:rsidRDefault="008A559D">
            <w:r>
              <w:rPr>
                <w:b/>
                <w:color w:val="FFFFFF"/>
                <w:sz w:val="40"/>
              </w:rPr>
              <w:t>TV Services</w:t>
            </w:r>
          </w:p>
        </w:tc>
        <w:tc>
          <w:tcPr>
            <w:tcW w:w="3858" w:type="dxa"/>
            <w:tcBorders>
              <w:top w:val="single" w:sz="8" w:space="0" w:color="FFFFFF"/>
              <w:left w:val="single" w:sz="8" w:space="0" w:color="FFFFFF"/>
              <w:bottom w:val="single" w:sz="8" w:space="0" w:color="FFFFFF"/>
              <w:right w:val="single" w:sz="8" w:space="0" w:color="FFFFFF"/>
            </w:tcBorders>
            <w:shd w:val="clear" w:color="auto" w:fill="4F81BD"/>
            <w:vAlign w:val="bottom"/>
          </w:tcPr>
          <w:p w:rsidR="00127DE9" w:rsidRDefault="008A559D">
            <w:pPr>
              <w:ind w:right="2"/>
              <w:jc w:val="center"/>
            </w:pPr>
            <w:r>
              <w:rPr>
                <w:b/>
                <w:color w:val="FFFFFF"/>
                <w:sz w:val="40"/>
              </w:rPr>
              <w:t>60-DTT/40-DTH</w:t>
            </w:r>
          </w:p>
        </w:tc>
        <w:tc>
          <w:tcPr>
            <w:tcW w:w="4310" w:type="dxa"/>
            <w:tcBorders>
              <w:top w:val="single" w:sz="8" w:space="0" w:color="FFFFFF"/>
              <w:left w:val="single" w:sz="8" w:space="0" w:color="FFFFFF"/>
              <w:bottom w:val="single" w:sz="8" w:space="0" w:color="FFFFFF"/>
              <w:right w:val="single" w:sz="8" w:space="0" w:color="FFFFFF"/>
            </w:tcBorders>
            <w:shd w:val="clear" w:color="auto" w:fill="4F81BD"/>
            <w:vAlign w:val="bottom"/>
          </w:tcPr>
          <w:p w:rsidR="00127DE9" w:rsidRDefault="008A559D">
            <w:pPr>
              <w:jc w:val="center"/>
            </w:pPr>
            <w:r>
              <w:rPr>
                <w:b/>
                <w:color w:val="FFFFFF"/>
                <w:sz w:val="40"/>
              </w:rPr>
              <w:t xml:space="preserve">Analogue </w:t>
            </w:r>
          </w:p>
        </w:tc>
      </w:tr>
      <w:tr w:rsidR="00127DE9">
        <w:trPr>
          <w:trHeight w:val="495"/>
        </w:trPr>
        <w:tc>
          <w:tcPr>
            <w:tcW w:w="424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r>
              <w:rPr>
                <w:b/>
                <w:color w:val="FFFFFF"/>
                <w:sz w:val="40"/>
              </w:rPr>
              <w:t>TV Total</w:t>
            </w:r>
          </w:p>
        </w:tc>
        <w:tc>
          <w:tcPr>
            <w:tcW w:w="3858"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ind w:right="3"/>
              <w:jc w:val="right"/>
            </w:pPr>
            <w:r>
              <w:rPr>
                <w:b/>
                <w:sz w:val="40"/>
              </w:rPr>
              <w:t>R</w:t>
            </w:r>
            <w:r>
              <w:rPr>
                <w:rFonts w:ascii="Arial" w:eastAsia="Arial" w:hAnsi="Arial" w:cs="Arial"/>
                <w:b/>
                <w:sz w:val="40"/>
              </w:rPr>
              <w:t>287,000,000</w:t>
            </w:r>
          </w:p>
        </w:tc>
        <w:tc>
          <w:tcPr>
            <w:tcW w:w="4310"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jc w:val="right"/>
            </w:pPr>
            <w:r>
              <w:rPr>
                <w:b/>
                <w:sz w:val="40"/>
              </w:rPr>
              <w:t>R 474,279,433</w:t>
            </w:r>
          </w:p>
        </w:tc>
      </w:tr>
      <w:tr w:rsidR="00127DE9">
        <w:trPr>
          <w:trHeight w:val="641"/>
        </w:trPr>
        <w:tc>
          <w:tcPr>
            <w:tcW w:w="4248" w:type="dxa"/>
            <w:tcBorders>
              <w:top w:val="single" w:sz="8" w:space="0" w:color="FFFFFF"/>
              <w:left w:val="single" w:sz="8" w:space="0" w:color="FFFFFF"/>
              <w:bottom w:val="single" w:sz="8" w:space="0" w:color="FFFFFF"/>
              <w:right w:val="single" w:sz="8" w:space="0" w:color="FFFFFF"/>
            </w:tcBorders>
            <w:shd w:val="clear" w:color="auto" w:fill="4F81BD"/>
            <w:vAlign w:val="bottom"/>
          </w:tcPr>
          <w:p w:rsidR="00127DE9" w:rsidRDefault="008A559D">
            <w:r>
              <w:rPr>
                <w:b/>
                <w:color w:val="FFFFFF"/>
                <w:sz w:val="40"/>
              </w:rPr>
              <w:t xml:space="preserve">Difference </w:t>
            </w:r>
          </w:p>
        </w:tc>
        <w:tc>
          <w:tcPr>
            <w:tcW w:w="3858" w:type="dxa"/>
            <w:tcBorders>
              <w:top w:val="single" w:sz="8" w:space="0" w:color="FFFFFF"/>
              <w:left w:val="single" w:sz="8" w:space="0" w:color="FFFFFF"/>
              <w:bottom w:val="single" w:sz="8" w:space="0" w:color="FFFFFF"/>
              <w:right w:val="single" w:sz="8" w:space="0" w:color="FFFFFF"/>
            </w:tcBorders>
            <w:shd w:val="clear" w:color="auto" w:fill="B9CDE5"/>
            <w:vAlign w:val="bottom"/>
          </w:tcPr>
          <w:p w:rsidR="00127DE9" w:rsidRDefault="008A559D">
            <w:pPr>
              <w:ind w:right="3"/>
              <w:jc w:val="right"/>
            </w:pPr>
            <w:r>
              <w:rPr>
                <w:b/>
                <w:sz w:val="40"/>
              </w:rPr>
              <w:t>R187,279,433</w:t>
            </w:r>
          </w:p>
        </w:tc>
        <w:tc>
          <w:tcPr>
            <w:tcW w:w="4310" w:type="dxa"/>
            <w:tcBorders>
              <w:top w:val="single" w:sz="8" w:space="0" w:color="FFFFFF"/>
              <w:left w:val="single" w:sz="8" w:space="0" w:color="FFFFFF"/>
              <w:bottom w:val="single" w:sz="8" w:space="0" w:color="FFFFFF"/>
              <w:right w:val="single" w:sz="8" w:space="0" w:color="FFFFFF"/>
            </w:tcBorders>
            <w:shd w:val="clear" w:color="auto" w:fill="B9CDE5"/>
            <w:vAlign w:val="bottom"/>
          </w:tcPr>
          <w:p w:rsidR="00127DE9" w:rsidRDefault="008A559D">
            <w:pPr>
              <w:jc w:val="right"/>
            </w:pPr>
            <w:r>
              <w:rPr>
                <w:b/>
                <w:color w:val="FF0000"/>
                <w:sz w:val="40"/>
              </w:rPr>
              <w:t>40% saving</w:t>
            </w:r>
          </w:p>
        </w:tc>
      </w:tr>
    </w:tbl>
    <w:p w:rsidR="00127DE9" w:rsidRDefault="008A559D">
      <w:pPr>
        <w:spacing w:after="0"/>
        <w:ind w:left="278" w:hanging="10"/>
      </w:pPr>
      <w:r>
        <w:rPr>
          <w:rFonts w:ascii="Century Gothic" w:eastAsia="Century Gothic" w:hAnsi="Century Gothic" w:cs="Century Gothic"/>
          <w:b/>
          <w:color w:val="231F20"/>
          <w:sz w:val="36"/>
        </w:rPr>
        <w:t xml:space="preserve">DTT vs 100% DTH – Technology agnostic as per ECA </w:t>
      </w:r>
    </w:p>
    <w:tbl>
      <w:tblPr>
        <w:tblStyle w:val="TableGrid"/>
        <w:tblW w:w="12416" w:type="dxa"/>
        <w:tblInd w:w="266" w:type="dxa"/>
        <w:tblCellMar>
          <w:top w:w="90" w:type="dxa"/>
          <w:left w:w="3" w:type="dxa"/>
          <w:right w:w="1" w:type="dxa"/>
        </w:tblCellMar>
        <w:tblLook w:val="04A0"/>
      </w:tblPr>
      <w:tblGrid>
        <w:gridCol w:w="4248"/>
        <w:gridCol w:w="3858"/>
        <w:gridCol w:w="4310"/>
      </w:tblGrid>
      <w:tr w:rsidR="00127DE9">
        <w:trPr>
          <w:trHeight w:val="495"/>
        </w:trPr>
        <w:tc>
          <w:tcPr>
            <w:tcW w:w="4248" w:type="dxa"/>
            <w:tcBorders>
              <w:top w:val="nil"/>
              <w:left w:val="single" w:sz="8" w:space="0" w:color="FFFFFF"/>
              <w:bottom w:val="single" w:sz="8" w:space="0" w:color="FFFFFF"/>
              <w:right w:val="single" w:sz="8" w:space="0" w:color="FFFFFF"/>
            </w:tcBorders>
            <w:shd w:val="clear" w:color="auto" w:fill="4F81BD"/>
          </w:tcPr>
          <w:p w:rsidR="00127DE9" w:rsidRDefault="008A559D">
            <w:r>
              <w:rPr>
                <w:b/>
                <w:color w:val="FFFFFF"/>
                <w:sz w:val="40"/>
              </w:rPr>
              <w:t>TV Services</w:t>
            </w:r>
          </w:p>
        </w:tc>
        <w:tc>
          <w:tcPr>
            <w:tcW w:w="3858" w:type="dxa"/>
            <w:tcBorders>
              <w:top w:val="nil"/>
              <w:left w:val="single" w:sz="8" w:space="0" w:color="FFFFFF"/>
              <w:bottom w:val="single" w:sz="8" w:space="0" w:color="FFFFFF"/>
              <w:right w:val="single" w:sz="8" w:space="0" w:color="FFFFFF"/>
            </w:tcBorders>
            <w:shd w:val="clear" w:color="auto" w:fill="4F81BD"/>
          </w:tcPr>
          <w:p w:rsidR="00127DE9" w:rsidRDefault="008A559D">
            <w:pPr>
              <w:ind w:left="1"/>
              <w:jc w:val="center"/>
            </w:pPr>
            <w:r>
              <w:rPr>
                <w:b/>
                <w:color w:val="FFFFFF"/>
                <w:sz w:val="40"/>
              </w:rPr>
              <w:t>DTH</w:t>
            </w:r>
          </w:p>
        </w:tc>
        <w:tc>
          <w:tcPr>
            <w:tcW w:w="4310" w:type="dxa"/>
            <w:tcBorders>
              <w:top w:val="nil"/>
              <w:left w:val="single" w:sz="8" w:space="0" w:color="FFFFFF"/>
              <w:bottom w:val="single" w:sz="8" w:space="0" w:color="FFFFFF"/>
              <w:right w:val="single" w:sz="8" w:space="0" w:color="FFFFFF"/>
            </w:tcBorders>
            <w:shd w:val="clear" w:color="auto" w:fill="4F81BD"/>
          </w:tcPr>
          <w:p w:rsidR="00127DE9" w:rsidRDefault="008A559D">
            <w:pPr>
              <w:jc w:val="center"/>
            </w:pPr>
            <w:r>
              <w:rPr>
                <w:b/>
                <w:color w:val="FFFFFF"/>
                <w:sz w:val="40"/>
              </w:rPr>
              <w:t xml:space="preserve">Analogue </w:t>
            </w:r>
          </w:p>
        </w:tc>
      </w:tr>
      <w:tr w:rsidR="00127DE9">
        <w:trPr>
          <w:trHeight w:val="495"/>
        </w:trPr>
        <w:tc>
          <w:tcPr>
            <w:tcW w:w="424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r>
              <w:rPr>
                <w:b/>
                <w:color w:val="FFFFFF"/>
                <w:sz w:val="40"/>
              </w:rPr>
              <w:t>TV Total</w:t>
            </w:r>
          </w:p>
        </w:tc>
        <w:tc>
          <w:tcPr>
            <w:tcW w:w="3858"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ind w:right="3"/>
              <w:jc w:val="right"/>
            </w:pPr>
            <w:r>
              <w:rPr>
                <w:b/>
                <w:sz w:val="40"/>
              </w:rPr>
              <w:t>R100,000,000</w:t>
            </w:r>
          </w:p>
        </w:tc>
        <w:tc>
          <w:tcPr>
            <w:tcW w:w="4310"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jc w:val="right"/>
            </w:pPr>
            <w:r>
              <w:rPr>
                <w:b/>
                <w:sz w:val="40"/>
              </w:rPr>
              <w:t>R 474,279,433</w:t>
            </w:r>
          </w:p>
        </w:tc>
      </w:tr>
      <w:tr w:rsidR="00127DE9">
        <w:trPr>
          <w:trHeight w:val="495"/>
        </w:trPr>
        <w:tc>
          <w:tcPr>
            <w:tcW w:w="4248" w:type="dxa"/>
            <w:tcBorders>
              <w:top w:val="single" w:sz="8" w:space="0" w:color="FFFFFF"/>
              <w:left w:val="single" w:sz="8" w:space="0" w:color="FFFFFF"/>
              <w:bottom w:val="single" w:sz="8" w:space="0" w:color="FFFFFF"/>
              <w:right w:val="single" w:sz="8" w:space="0" w:color="FFFFFF"/>
            </w:tcBorders>
            <w:shd w:val="clear" w:color="auto" w:fill="4F81BD"/>
          </w:tcPr>
          <w:p w:rsidR="00127DE9" w:rsidRDefault="008A559D">
            <w:r>
              <w:rPr>
                <w:b/>
                <w:color w:val="FFFFFF"/>
                <w:sz w:val="40"/>
              </w:rPr>
              <w:t xml:space="preserve">Difference </w:t>
            </w:r>
          </w:p>
        </w:tc>
        <w:tc>
          <w:tcPr>
            <w:tcW w:w="3858"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ind w:right="3"/>
              <w:jc w:val="right"/>
            </w:pPr>
            <w:r>
              <w:rPr>
                <w:b/>
                <w:sz w:val="40"/>
              </w:rPr>
              <w:t>R387,297,433</w:t>
            </w:r>
          </w:p>
        </w:tc>
        <w:tc>
          <w:tcPr>
            <w:tcW w:w="4310" w:type="dxa"/>
            <w:tcBorders>
              <w:top w:val="single" w:sz="8" w:space="0" w:color="FFFFFF"/>
              <w:left w:val="single" w:sz="8" w:space="0" w:color="FFFFFF"/>
              <w:bottom w:val="single" w:sz="8" w:space="0" w:color="FFFFFF"/>
              <w:right w:val="single" w:sz="8" w:space="0" w:color="FFFFFF"/>
            </w:tcBorders>
            <w:shd w:val="clear" w:color="auto" w:fill="B9CDE5"/>
          </w:tcPr>
          <w:p w:rsidR="00127DE9" w:rsidRDefault="008A559D">
            <w:pPr>
              <w:jc w:val="right"/>
            </w:pPr>
            <w:r>
              <w:rPr>
                <w:b/>
                <w:color w:val="FF0000"/>
                <w:sz w:val="40"/>
              </w:rPr>
              <w:t>74 % saving</w:t>
            </w:r>
          </w:p>
        </w:tc>
      </w:tr>
    </w:tbl>
    <w:p w:rsidR="00127DE9" w:rsidRDefault="008A559D">
      <w:pPr>
        <w:pStyle w:val="Heading2"/>
        <w:spacing w:after="912"/>
        <w:ind w:left="302"/>
      </w:pPr>
      <w:r>
        <w:rPr>
          <w:i w:val="0"/>
          <w:sz w:val="48"/>
        </w:rPr>
        <w:t>COST PER VIEWER</w:t>
      </w:r>
    </w:p>
    <w:tbl>
      <w:tblPr>
        <w:tblStyle w:val="TableGrid"/>
        <w:tblW w:w="13608" w:type="dxa"/>
        <w:tblInd w:w="-248" w:type="dxa"/>
        <w:tblCellMar>
          <w:top w:w="46" w:type="dxa"/>
          <w:right w:w="2" w:type="dxa"/>
        </w:tblCellMar>
        <w:tblLook w:val="04A0"/>
      </w:tblPr>
      <w:tblGrid>
        <w:gridCol w:w="1950"/>
        <w:gridCol w:w="1076"/>
        <w:gridCol w:w="1512"/>
        <w:gridCol w:w="1512"/>
        <w:gridCol w:w="1511"/>
        <w:gridCol w:w="1512"/>
        <w:gridCol w:w="1512"/>
        <w:gridCol w:w="1512"/>
        <w:gridCol w:w="1511"/>
      </w:tblGrid>
      <w:tr w:rsidR="00127DE9">
        <w:trPr>
          <w:trHeight w:val="498"/>
        </w:trPr>
        <w:tc>
          <w:tcPr>
            <w:tcW w:w="4536" w:type="dxa"/>
            <w:gridSpan w:val="3"/>
            <w:tcBorders>
              <w:top w:val="single" w:sz="8" w:space="0" w:color="000000"/>
              <w:left w:val="single" w:sz="8" w:space="0" w:color="000000"/>
              <w:bottom w:val="single" w:sz="8" w:space="0" w:color="000000"/>
              <w:right w:val="nil"/>
            </w:tcBorders>
          </w:tcPr>
          <w:p w:rsidR="00127DE9" w:rsidRDefault="00127DE9"/>
        </w:tc>
        <w:tc>
          <w:tcPr>
            <w:tcW w:w="4536" w:type="dxa"/>
            <w:gridSpan w:val="3"/>
            <w:tcBorders>
              <w:top w:val="single" w:sz="8" w:space="0" w:color="000000"/>
              <w:left w:val="nil"/>
              <w:bottom w:val="single" w:sz="8" w:space="0" w:color="000000"/>
              <w:right w:val="nil"/>
            </w:tcBorders>
          </w:tcPr>
          <w:p w:rsidR="00127DE9" w:rsidRDefault="008A559D">
            <w:pPr>
              <w:ind w:left="2"/>
              <w:jc w:val="center"/>
            </w:pPr>
            <w:r>
              <w:rPr>
                <w:b/>
                <w:sz w:val="30"/>
              </w:rPr>
              <w:t>SABC ANALOGUE vs DTT tarifs</w:t>
            </w:r>
          </w:p>
        </w:tc>
        <w:tc>
          <w:tcPr>
            <w:tcW w:w="1512" w:type="dxa"/>
            <w:tcBorders>
              <w:top w:val="single" w:sz="8" w:space="0" w:color="000000"/>
              <w:left w:val="nil"/>
              <w:bottom w:val="single" w:sz="8" w:space="0" w:color="000000"/>
              <w:right w:val="nil"/>
            </w:tcBorders>
          </w:tcPr>
          <w:p w:rsidR="00127DE9" w:rsidRDefault="00127DE9"/>
        </w:tc>
        <w:tc>
          <w:tcPr>
            <w:tcW w:w="3024" w:type="dxa"/>
            <w:gridSpan w:val="2"/>
            <w:tcBorders>
              <w:top w:val="single" w:sz="8" w:space="0" w:color="000000"/>
              <w:left w:val="nil"/>
              <w:bottom w:val="single" w:sz="8" w:space="0" w:color="000000"/>
              <w:right w:val="single" w:sz="8" w:space="0" w:color="000000"/>
            </w:tcBorders>
          </w:tcPr>
          <w:p w:rsidR="00127DE9" w:rsidRDefault="00127DE9"/>
        </w:tc>
      </w:tr>
      <w:tr w:rsidR="00127DE9">
        <w:trPr>
          <w:trHeight w:val="576"/>
        </w:trPr>
        <w:tc>
          <w:tcPr>
            <w:tcW w:w="1951" w:type="dxa"/>
            <w:tcBorders>
              <w:top w:val="single" w:sz="8" w:space="0" w:color="000000"/>
              <w:left w:val="single" w:sz="8" w:space="0" w:color="000000"/>
              <w:bottom w:val="single" w:sz="8" w:space="0" w:color="000000"/>
              <w:right w:val="single" w:sz="8" w:space="0" w:color="000000"/>
            </w:tcBorders>
            <w:vAlign w:val="center"/>
          </w:tcPr>
          <w:p w:rsidR="00127DE9" w:rsidRDefault="008A559D">
            <w:r>
              <w:rPr>
                <w:b/>
                <w:sz w:val="24"/>
              </w:rPr>
              <w:t>TRANSMITTER</w:t>
            </w:r>
          </w:p>
        </w:tc>
        <w:tc>
          <w:tcPr>
            <w:tcW w:w="1073" w:type="dxa"/>
            <w:tcBorders>
              <w:top w:val="single" w:sz="8" w:space="0" w:color="000000"/>
              <w:left w:val="single" w:sz="8" w:space="0" w:color="000000"/>
              <w:bottom w:val="single" w:sz="8" w:space="0" w:color="000000"/>
              <w:right w:val="single" w:sz="8" w:space="0" w:color="000000"/>
            </w:tcBorders>
            <w:vAlign w:val="center"/>
          </w:tcPr>
          <w:p w:rsidR="00127DE9" w:rsidRDefault="008A559D">
            <w:pPr>
              <w:ind w:left="22"/>
              <w:jc w:val="both"/>
            </w:pPr>
            <w:r>
              <w:rPr>
                <w:b/>
                <w:sz w:val="24"/>
              </w:rPr>
              <w:t>PROVINCE</w:t>
            </w:r>
          </w:p>
        </w:tc>
        <w:tc>
          <w:tcPr>
            <w:tcW w:w="1512" w:type="dxa"/>
            <w:tcBorders>
              <w:top w:val="single" w:sz="8" w:space="0" w:color="000000"/>
              <w:left w:val="single" w:sz="8" w:space="0" w:color="000000"/>
              <w:bottom w:val="single" w:sz="8" w:space="0" w:color="000000"/>
              <w:right w:val="single" w:sz="8" w:space="0" w:color="000000"/>
            </w:tcBorders>
            <w:vAlign w:val="center"/>
          </w:tcPr>
          <w:p w:rsidR="00127DE9" w:rsidRDefault="008A559D">
            <w:pPr>
              <w:ind w:left="102"/>
              <w:jc w:val="both"/>
            </w:pPr>
            <w:r>
              <w:rPr>
                <w:b/>
                <w:sz w:val="24"/>
              </w:rPr>
              <w:t>POPULATION</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66" w:right="65"/>
              <w:jc w:val="center"/>
            </w:pPr>
            <w:r>
              <w:rPr>
                <w:b/>
                <w:sz w:val="24"/>
              </w:rPr>
              <w:t>Analogue Cost pa</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b/>
                <w:sz w:val="24"/>
              </w:rPr>
              <w:t>DTT</w:t>
            </w:r>
          </w:p>
          <w:p w:rsidR="00127DE9" w:rsidRDefault="008A559D">
            <w:pPr>
              <w:ind w:left="1"/>
              <w:jc w:val="center"/>
            </w:pPr>
            <w:r>
              <w:rPr>
                <w:b/>
                <w:sz w:val="24"/>
              </w:rPr>
              <w:t>Cost pa</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187"/>
            </w:pPr>
            <w:r>
              <w:rPr>
                <w:b/>
                <w:sz w:val="24"/>
              </w:rPr>
              <w:t>ANALOGUE</w:t>
            </w:r>
          </w:p>
          <w:p w:rsidR="00127DE9" w:rsidRDefault="008A559D">
            <w:pPr>
              <w:ind w:left="122"/>
            </w:pPr>
            <w:r>
              <w:rPr>
                <w:b/>
                <w:sz w:val="24"/>
              </w:rPr>
              <w:t>Cost /viewer</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b/>
                <w:sz w:val="24"/>
              </w:rPr>
              <w:t>DTT</w:t>
            </w:r>
          </w:p>
          <w:p w:rsidR="00127DE9" w:rsidRDefault="008A559D">
            <w:pPr>
              <w:ind w:left="96"/>
              <w:jc w:val="both"/>
            </w:pPr>
            <w:r>
              <w:rPr>
                <w:b/>
                <w:sz w:val="24"/>
              </w:rPr>
              <w:t>Cost / viewer</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jc w:val="center"/>
            </w:pPr>
            <w:r>
              <w:rPr>
                <w:b/>
                <w:sz w:val="24"/>
              </w:rPr>
              <w:t>DTH SENTECH Cost / viewer</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jc w:val="center"/>
            </w:pPr>
            <w:r>
              <w:rPr>
                <w:b/>
                <w:sz w:val="24"/>
              </w:rPr>
              <w:t>DTH 3</w:t>
            </w:r>
            <w:r>
              <w:rPr>
                <w:b/>
                <w:sz w:val="24"/>
                <w:vertAlign w:val="superscript"/>
              </w:rPr>
              <w:t xml:space="preserve">RD </w:t>
            </w:r>
            <w:r>
              <w:rPr>
                <w:b/>
                <w:sz w:val="24"/>
              </w:rPr>
              <w:t>PARTY Cost / viewer</w:t>
            </w:r>
          </w:p>
        </w:tc>
      </w:tr>
      <w:tr w:rsidR="00127DE9">
        <w:trPr>
          <w:trHeight w:val="358"/>
        </w:trPr>
        <w:tc>
          <w:tcPr>
            <w:tcW w:w="1951" w:type="dxa"/>
            <w:tcBorders>
              <w:top w:val="single" w:sz="8" w:space="0" w:color="000000"/>
              <w:left w:val="single" w:sz="8" w:space="0" w:color="000000"/>
              <w:bottom w:val="single" w:sz="8" w:space="0" w:color="000000"/>
              <w:right w:val="single" w:sz="8" w:space="0" w:color="000000"/>
            </w:tcBorders>
          </w:tcPr>
          <w:p w:rsidR="00127DE9" w:rsidRDefault="008A559D">
            <w:r>
              <w:rPr>
                <w:sz w:val="24"/>
              </w:rPr>
              <w:t>Bethlehem</w:t>
            </w:r>
          </w:p>
        </w:tc>
        <w:tc>
          <w:tcPr>
            <w:tcW w:w="1073"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FS</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550"/>
            </w:pPr>
            <w:r>
              <w:rPr>
                <w:sz w:val="24"/>
              </w:rPr>
              <w:t xml:space="preserve">106 393 </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R8 082 180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R3 421 848</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1"/>
              <w:jc w:val="center"/>
            </w:pPr>
            <w:r>
              <w:rPr>
                <w:color w:val="FF0000"/>
                <w:sz w:val="24"/>
              </w:rPr>
              <w:t>R75</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R32</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R0,80</w:t>
            </w:r>
          </w:p>
        </w:tc>
      </w:tr>
      <w:tr w:rsidR="00127DE9">
        <w:trPr>
          <w:trHeight w:val="492"/>
        </w:trPr>
        <w:tc>
          <w:tcPr>
            <w:tcW w:w="1951" w:type="dxa"/>
            <w:tcBorders>
              <w:top w:val="single" w:sz="8" w:space="0" w:color="000000"/>
              <w:left w:val="single" w:sz="8" w:space="0" w:color="000000"/>
              <w:bottom w:val="single" w:sz="8" w:space="0" w:color="000000"/>
              <w:right w:val="single" w:sz="8" w:space="0" w:color="000000"/>
            </w:tcBorders>
          </w:tcPr>
          <w:p w:rsidR="00127DE9" w:rsidRDefault="008A559D">
            <w:r>
              <w:rPr>
                <w:sz w:val="24"/>
              </w:rPr>
              <w:t>Schweizer Reneke</w:t>
            </w:r>
          </w:p>
        </w:tc>
        <w:tc>
          <w:tcPr>
            <w:tcW w:w="1073" w:type="dxa"/>
            <w:tcBorders>
              <w:top w:val="single" w:sz="8" w:space="0" w:color="000000"/>
              <w:left w:val="single" w:sz="8" w:space="0" w:color="000000"/>
              <w:bottom w:val="single" w:sz="8" w:space="0" w:color="000000"/>
              <w:right w:val="single" w:sz="8" w:space="0" w:color="000000"/>
            </w:tcBorders>
          </w:tcPr>
          <w:p w:rsidR="00127DE9" w:rsidRDefault="008A559D">
            <w:pPr>
              <w:ind w:left="351"/>
            </w:pPr>
            <w:r>
              <w:rPr>
                <w:sz w:val="24"/>
              </w:rPr>
              <w:t>NW</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550"/>
            </w:pPr>
            <w:r>
              <w:rPr>
                <w:sz w:val="24"/>
              </w:rPr>
              <w:t xml:space="preserve">189 509 </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R8 526 780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R3 955 536</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1"/>
              <w:jc w:val="center"/>
            </w:pPr>
            <w:r>
              <w:rPr>
                <w:color w:val="FF0000"/>
                <w:sz w:val="24"/>
              </w:rPr>
              <w:t>R44</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R20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R0,80</w:t>
            </w:r>
          </w:p>
        </w:tc>
      </w:tr>
      <w:tr w:rsidR="00127DE9">
        <w:trPr>
          <w:trHeight w:val="358"/>
        </w:trPr>
        <w:tc>
          <w:tcPr>
            <w:tcW w:w="1951" w:type="dxa"/>
            <w:tcBorders>
              <w:top w:val="single" w:sz="8" w:space="0" w:color="000000"/>
              <w:left w:val="single" w:sz="8" w:space="0" w:color="000000"/>
              <w:bottom w:val="single" w:sz="8" w:space="0" w:color="000000"/>
              <w:right w:val="single" w:sz="8" w:space="0" w:color="000000"/>
            </w:tcBorders>
          </w:tcPr>
          <w:p w:rsidR="00127DE9" w:rsidRDefault="008A559D">
            <w:r>
              <w:rPr>
                <w:sz w:val="24"/>
              </w:rPr>
              <w:t>Middleburg</w:t>
            </w:r>
          </w:p>
        </w:tc>
        <w:tc>
          <w:tcPr>
            <w:tcW w:w="1073" w:type="dxa"/>
            <w:tcBorders>
              <w:top w:val="single" w:sz="8" w:space="0" w:color="000000"/>
              <w:left w:val="single" w:sz="8" w:space="0" w:color="000000"/>
              <w:bottom w:val="single" w:sz="8" w:space="0" w:color="000000"/>
              <w:right w:val="single" w:sz="8" w:space="0" w:color="000000"/>
            </w:tcBorders>
          </w:tcPr>
          <w:p w:rsidR="00127DE9" w:rsidRDefault="008A559D">
            <w:pPr>
              <w:jc w:val="center"/>
            </w:pPr>
            <w:r>
              <w:rPr>
                <w:sz w:val="24"/>
              </w:rPr>
              <w:t>MP</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550"/>
            </w:pPr>
            <w:r>
              <w:rPr>
                <w:sz w:val="24"/>
              </w:rPr>
              <w:t xml:space="preserve">770 867 </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R8 321 508</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R4 370 628</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1"/>
              <w:jc w:val="center"/>
            </w:pPr>
            <w:r>
              <w:rPr>
                <w:sz w:val="24"/>
              </w:rPr>
              <w:t>R10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4"/>
              <w:jc w:val="center"/>
            </w:pPr>
            <w:r>
              <w:rPr>
                <w:sz w:val="24"/>
              </w:rPr>
              <w:t>R5</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R0,80</w:t>
            </w:r>
          </w:p>
        </w:tc>
      </w:tr>
      <w:tr w:rsidR="00127DE9">
        <w:trPr>
          <w:trHeight w:val="576"/>
        </w:trPr>
        <w:tc>
          <w:tcPr>
            <w:tcW w:w="1951" w:type="dxa"/>
            <w:tcBorders>
              <w:top w:val="single" w:sz="8" w:space="0" w:color="000000"/>
              <w:left w:val="single" w:sz="8" w:space="0" w:color="000000"/>
              <w:bottom w:val="single" w:sz="8" w:space="0" w:color="000000"/>
              <w:right w:val="single" w:sz="8" w:space="0" w:color="000000"/>
            </w:tcBorders>
            <w:shd w:val="clear" w:color="auto" w:fill="FFFF00"/>
          </w:tcPr>
          <w:p w:rsidR="00127DE9" w:rsidRDefault="008A559D">
            <w:r>
              <w:rPr>
                <w:b/>
                <w:sz w:val="24"/>
              </w:rPr>
              <w:t>Grahamstown / Makhanda</w:t>
            </w:r>
          </w:p>
        </w:tc>
        <w:tc>
          <w:tcPr>
            <w:tcW w:w="1073"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127DE9" w:rsidRDefault="008A559D">
            <w:pPr>
              <w:ind w:left="3"/>
              <w:jc w:val="center"/>
            </w:pPr>
            <w:r>
              <w:rPr>
                <w:b/>
                <w:sz w:val="24"/>
              </w:rPr>
              <w:t>EC</w:t>
            </w:r>
          </w:p>
        </w:tc>
        <w:tc>
          <w:tcPr>
            <w:tcW w:w="1512"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127DE9" w:rsidRDefault="008A559D">
            <w:pPr>
              <w:ind w:right="183"/>
              <w:jc w:val="right"/>
            </w:pPr>
            <w:r>
              <w:rPr>
                <w:b/>
                <w:sz w:val="24"/>
              </w:rPr>
              <w:t xml:space="preserve">27 665 </w:t>
            </w:r>
          </w:p>
        </w:tc>
        <w:tc>
          <w:tcPr>
            <w:tcW w:w="1512"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127DE9" w:rsidRDefault="008A559D">
            <w:pPr>
              <w:ind w:right="1"/>
              <w:jc w:val="right"/>
            </w:pPr>
            <w:r>
              <w:rPr>
                <w:b/>
                <w:sz w:val="24"/>
              </w:rPr>
              <w:t>R9 286 728</w:t>
            </w:r>
          </w:p>
        </w:tc>
        <w:tc>
          <w:tcPr>
            <w:tcW w:w="1512"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127DE9" w:rsidRDefault="008A559D">
            <w:pPr>
              <w:ind w:right="1"/>
              <w:jc w:val="right"/>
            </w:pPr>
            <w:r>
              <w:rPr>
                <w:b/>
                <w:sz w:val="24"/>
              </w:rPr>
              <w:t>R4 176 792</w:t>
            </w:r>
          </w:p>
        </w:tc>
        <w:tc>
          <w:tcPr>
            <w:tcW w:w="1512"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127DE9" w:rsidRDefault="008A559D">
            <w:pPr>
              <w:ind w:left="2"/>
              <w:jc w:val="center"/>
            </w:pPr>
            <w:r>
              <w:rPr>
                <w:b/>
                <w:sz w:val="24"/>
              </w:rPr>
              <w:t>R335,68</w:t>
            </w:r>
          </w:p>
        </w:tc>
        <w:tc>
          <w:tcPr>
            <w:tcW w:w="1512"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127DE9" w:rsidRDefault="008A559D">
            <w:pPr>
              <w:ind w:left="4"/>
              <w:jc w:val="center"/>
            </w:pPr>
            <w:r>
              <w:rPr>
                <w:b/>
                <w:sz w:val="24"/>
              </w:rPr>
              <w:t>R150</w:t>
            </w:r>
          </w:p>
        </w:tc>
        <w:tc>
          <w:tcPr>
            <w:tcW w:w="1512"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127DE9" w:rsidRDefault="008A559D">
            <w:pPr>
              <w:ind w:left="3"/>
              <w:jc w:val="center"/>
            </w:pPr>
            <w:r>
              <w:rPr>
                <w:b/>
                <w:sz w:val="24"/>
              </w:rPr>
              <w:t>R1,60</w:t>
            </w:r>
          </w:p>
        </w:tc>
        <w:tc>
          <w:tcPr>
            <w:tcW w:w="1512"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127DE9" w:rsidRDefault="008A559D">
            <w:pPr>
              <w:ind w:left="4"/>
              <w:jc w:val="center"/>
            </w:pPr>
            <w:r>
              <w:rPr>
                <w:b/>
                <w:sz w:val="24"/>
              </w:rPr>
              <w:t>R0,80</w:t>
            </w:r>
          </w:p>
        </w:tc>
      </w:tr>
      <w:tr w:rsidR="00127DE9">
        <w:trPr>
          <w:trHeight w:val="358"/>
        </w:trPr>
        <w:tc>
          <w:tcPr>
            <w:tcW w:w="1951" w:type="dxa"/>
            <w:tcBorders>
              <w:top w:val="single" w:sz="8" w:space="0" w:color="000000"/>
              <w:left w:val="single" w:sz="8" w:space="0" w:color="000000"/>
              <w:bottom w:val="single" w:sz="8" w:space="0" w:color="000000"/>
              <w:right w:val="single" w:sz="8" w:space="0" w:color="000000"/>
            </w:tcBorders>
          </w:tcPr>
          <w:p w:rsidR="00127DE9" w:rsidRDefault="008A559D">
            <w:r>
              <w:rPr>
                <w:sz w:val="24"/>
              </w:rPr>
              <w:t>Villiersdorp</w:t>
            </w:r>
          </w:p>
        </w:tc>
        <w:tc>
          <w:tcPr>
            <w:tcW w:w="1073" w:type="dxa"/>
            <w:tcBorders>
              <w:top w:val="single" w:sz="8" w:space="0" w:color="000000"/>
              <w:left w:val="single" w:sz="8" w:space="0" w:color="000000"/>
              <w:bottom w:val="single" w:sz="8" w:space="0" w:color="000000"/>
              <w:right w:val="single" w:sz="8" w:space="0" w:color="000000"/>
            </w:tcBorders>
          </w:tcPr>
          <w:p w:rsidR="00127DE9" w:rsidRDefault="008A559D">
            <w:pPr>
              <w:ind w:left="4"/>
              <w:jc w:val="center"/>
            </w:pPr>
            <w:r>
              <w:rPr>
                <w:sz w:val="24"/>
              </w:rPr>
              <w:t>WC</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550"/>
            </w:pPr>
            <w:r>
              <w:rPr>
                <w:sz w:val="24"/>
              </w:rPr>
              <w:t xml:space="preserve">166 270 </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R7 484 856</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R4 176 792</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1"/>
              <w:jc w:val="center"/>
            </w:pPr>
            <w:r>
              <w:rPr>
                <w:color w:val="FF0000"/>
                <w:sz w:val="24"/>
              </w:rPr>
              <w:t>R45</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R25</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R0,80</w:t>
            </w:r>
          </w:p>
        </w:tc>
      </w:tr>
      <w:tr w:rsidR="00127DE9">
        <w:trPr>
          <w:trHeight w:val="358"/>
        </w:trPr>
        <w:tc>
          <w:tcPr>
            <w:tcW w:w="1951" w:type="dxa"/>
            <w:tcBorders>
              <w:top w:val="single" w:sz="8" w:space="0" w:color="000000"/>
              <w:left w:val="single" w:sz="8" w:space="0" w:color="000000"/>
              <w:bottom w:val="single" w:sz="8" w:space="0" w:color="000000"/>
              <w:right w:val="single" w:sz="8" w:space="0" w:color="000000"/>
            </w:tcBorders>
          </w:tcPr>
          <w:p w:rsidR="00127DE9" w:rsidRDefault="008A559D">
            <w:r>
              <w:rPr>
                <w:sz w:val="24"/>
              </w:rPr>
              <w:t>Tzaneen</w:t>
            </w:r>
          </w:p>
        </w:tc>
        <w:tc>
          <w:tcPr>
            <w:tcW w:w="1073" w:type="dxa"/>
            <w:tcBorders>
              <w:top w:val="single" w:sz="8" w:space="0" w:color="000000"/>
              <w:left w:val="single" w:sz="8" w:space="0" w:color="000000"/>
              <w:bottom w:val="single" w:sz="8" w:space="0" w:color="000000"/>
              <w:right w:val="single" w:sz="8" w:space="0" w:color="000000"/>
            </w:tcBorders>
          </w:tcPr>
          <w:p w:rsidR="00127DE9" w:rsidRDefault="008A559D">
            <w:pPr>
              <w:jc w:val="center"/>
            </w:pPr>
            <w:r>
              <w:rPr>
                <w:sz w:val="24"/>
              </w:rPr>
              <w:t>LP</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85"/>
            </w:pPr>
            <w:r>
              <w:rPr>
                <w:sz w:val="24"/>
              </w:rPr>
              <w:t xml:space="preserve">1 389 214 </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R9 333 012</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R5 710 980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R6</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4"/>
              <w:jc w:val="center"/>
            </w:pPr>
            <w:r>
              <w:rPr>
                <w:sz w:val="24"/>
              </w:rPr>
              <w:t>R4</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R0,80</w:t>
            </w:r>
          </w:p>
        </w:tc>
      </w:tr>
      <w:tr w:rsidR="00127DE9">
        <w:trPr>
          <w:trHeight w:val="358"/>
        </w:trPr>
        <w:tc>
          <w:tcPr>
            <w:tcW w:w="1951" w:type="dxa"/>
            <w:tcBorders>
              <w:top w:val="single" w:sz="8" w:space="0" w:color="000000"/>
              <w:left w:val="single" w:sz="8" w:space="0" w:color="000000"/>
              <w:bottom w:val="single" w:sz="8" w:space="0" w:color="000000"/>
              <w:right w:val="single" w:sz="8" w:space="0" w:color="000000"/>
            </w:tcBorders>
          </w:tcPr>
          <w:p w:rsidR="00127DE9" w:rsidRDefault="008A559D">
            <w:r>
              <w:rPr>
                <w:sz w:val="24"/>
              </w:rPr>
              <w:t>Thabazimbi</w:t>
            </w:r>
          </w:p>
        </w:tc>
        <w:tc>
          <w:tcPr>
            <w:tcW w:w="1073" w:type="dxa"/>
            <w:tcBorders>
              <w:top w:val="single" w:sz="8" w:space="0" w:color="000000"/>
              <w:left w:val="single" w:sz="8" w:space="0" w:color="000000"/>
              <w:bottom w:val="single" w:sz="8" w:space="0" w:color="000000"/>
              <w:right w:val="single" w:sz="8" w:space="0" w:color="000000"/>
            </w:tcBorders>
          </w:tcPr>
          <w:p w:rsidR="00127DE9" w:rsidRDefault="008A559D">
            <w:pPr>
              <w:jc w:val="center"/>
            </w:pPr>
            <w:r>
              <w:rPr>
                <w:sz w:val="24"/>
              </w:rPr>
              <w:t>LP</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85"/>
            </w:pPr>
            <w:r>
              <w:rPr>
                <w:sz w:val="24"/>
              </w:rPr>
              <w:t xml:space="preserve">1 473 155 </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R8 567 112</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R4 176 792</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R5</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4"/>
              <w:jc w:val="center"/>
            </w:pPr>
            <w:r>
              <w:rPr>
                <w:sz w:val="24"/>
              </w:rPr>
              <w:t>R2,8</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R0,80</w:t>
            </w:r>
          </w:p>
        </w:tc>
      </w:tr>
      <w:tr w:rsidR="00127DE9">
        <w:trPr>
          <w:trHeight w:val="492"/>
        </w:trPr>
        <w:tc>
          <w:tcPr>
            <w:tcW w:w="1951" w:type="dxa"/>
            <w:tcBorders>
              <w:top w:val="single" w:sz="8" w:space="0" w:color="000000"/>
              <w:left w:val="single" w:sz="8" w:space="0" w:color="000000"/>
              <w:bottom w:val="single" w:sz="8" w:space="0" w:color="000000"/>
              <w:right w:val="single" w:sz="8" w:space="0" w:color="000000"/>
            </w:tcBorders>
          </w:tcPr>
          <w:p w:rsidR="00127DE9" w:rsidRDefault="008A559D">
            <w:r>
              <w:rPr>
                <w:sz w:val="24"/>
              </w:rPr>
              <w:t>Mokopane</w:t>
            </w:r>
          </w:p>
        </w:tc>
        <w:tc>
          <w:tcPr>
            <w:tcW w:w="1073" w:type="dxa"/>
            <w:tcBorders>
              <w:top w:val="single" w:sz="8" w:space="0" w:color="000000"/>
              <w:left w:val="single" w:sz="8" w:space="0" w:color="000000"/>
              <w:bottom w:val="single" w:sz="8" w:space="0" w:color="000000"/>
              <w:right w:val="single" w:sz="8" w:space="0" w:color="000000"/>
            </w:tcBorders>
          </w:tcPr>
          <w:p w:rsidR="00127DE9" w:rsidRDefault="008A559D">
            <w:pPr>
              <w:jc w:val="center"/>
            </w:pPr>
            <w:r>
              <w:rPr>
                <w:sz w:val="24"/>
              </w:rPr>
              <w:t>LP</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85"/>
            </w:pPr>
            <w:r>
              <w:rPr>
                <w:sz w:val="24"/>
              </w:rPr>
              <w:t xml:space="preserve">1 626 719 </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R9 479 388</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R6 033 600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R5</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4"/>
              <w:jc w:val="center"/>
            </w:pPr>
            <w:r>
              <w:rPr>
                <w:sz w:val="24"/>
              </w:rPr>
              <w:t>R3,7</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R0,80</w:t>
            </w:r>
          </w:p>
        </w:tc>
      </w:tr>
      <w:tr w:rsidR="00127DE9">
        <w:trPr>
          <w:trHeight w:val="358"/>
        </w:trPr>
        <w:tc>
          <w:tcPr>
            <w:tcW w:w="1951" w:type="dxa"/>
            <w:tcBorders>
              <w:top w:val="single" w:sz="8" w:space="0" w:color="000000"/>
              <w:left w:val="single" w:sz="8" w:space="0" w:color="000000"/>
              <w:bottom w:val="single" w:sz="8" w:space="0" w:color="000000"/>
              <w:right w:val="single" w:sz="8" w:space="0" w:color="000000"/>
            </w:tcBorders>
          </w:tcPr>
          <w:p w:rsidR="00127DE9" w:rsidRDefault="008A559D">
            <w:r>
              <w:rPr>
                <w:sz w:val="24"/>
              </w:rPr>
              <w:t>Durban</w:t>
            </w:r>
          </w:p>
        </w:tc>
        <w:tc>
          <w:tcPr>
            <w:tcW w:w="1073" w:type="dxa"/>
            <w:tcBorders>
              <w:top w:val="single" w:sz="8" w:space="0" w:color="000000"/>
              <w:left w:val="single" w:sz="8" w:space="0" w:color="000000"/>
              <w:bottom w:val="single" w:sz="8" w:space="0" w:color="000000"/>
              <w:right w:val="single" w:sz="8" w:space="0" w:color="000000"/>
            </w:tcBorders>
          </w:tcPr>
          <w:p w:rsidR="00127DE9" w:rsidRDefault="008A559D">
            <w:pPr>
              <w:ind w:right="1"/>
              <w:jc w:val="center"/>
            </w:pPr>
            <w:r>
              <w:rPr>
                <w:sz w:val="24"/>
              </w:rPr>
              <w:t>KZN</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85"/>
            </w:pPr>
            <w:r>
              <w:rPr>
                <w:sz w:val="24"/>
              </w:rPr>
              <w:t xml:space="preserve">3 394 678 </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R9 748 296</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right="1"/>
              <w:jc w:val="right"/>
            </w:pPr>
            <w:r>
              <w:rPr>
                <w:sz w:val="24"/>
              </w:rPr>
              <w:t>R6 033 600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R2,8</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4"/>
              <w:jc w:val="center"/>
            </w:pPr>
            <w:r>
              <w:rPr>
                <w:sz w:val="24"/>
              </w:rPr>
              <w:t>R1,7</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R0,80</w:t>
            </w:r>
          </w:p>
        </w:tc>
      </w:tr>
      <w:tr w:rsidR="00127DE9">
        <w:trPr>
          <w:trHeight w:val="358"/>
        </w:trPr>
        <w:tc>
          <w:tcPr>
            <w:tcW w:w="1951" w:type="dxa"/>
            <w:tcBorders>
              <w:top w:val="single" w:sz="8" w:space="0" w:color="000000"/>
              <w:left w:val="single" w:sz="8" w:space="0" w:color="000000"/>
              <w:bottom w:val="single" w:sz="8" w:space="0" w:color="000000"/>
              <w:right w:val="single" w:sz="8" w:space="0" w:color="000000"/>
            </w:tcBorders>
          </w:tcPr>
          <w:p w:rsidR="00127DE9" w:rsidRDefault="008A559D">
            <w:r>
              <w:rPr>
                <w:sz w:val="24"/>
              </w:rPr>
              <w:t>Pretoria</w:t>
            </w:r>
          </w:p>
        </w:tc>
        <w:tc>
          <w:tcPr>
            <w:tcW w:w="1073"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GP</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85"/>
            </w:pPr>
            <w:r>
              <w:rPr>
                <w:sz w:val="24"/>
              </w:rPr>
              <w:t xml:space="preserve">3 416 699 </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jc w:val="right"/>
            </w:pPr>
            <w:r>
              <w:rPr>
                <w:sz w:val="24"/>
              </w:rPr>
              <w:t>R10 151 676</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jc w:val="right"/>
            </w:pPr>
            <w:r>
              <w:rPr>
                <w:sz w:val="24"/>
              </w:rPr>
              <w:t>R6 033 600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R2,9</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4"/>
              <w:jc w:val="center"/>
            </w:pPr>
            <w:r>
              <w:rPr>
                <w:sz w:val="24"/>
              </w:rPr>
              <w:t>R1,7</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tcPr>
          <w:p w:rsidR="00127DE9" w:rsidRDefault="008A559D">
            <w:pPr>
              <w:ind w:left="3"/>
              <w:jc w:val="center"/>
            </w:pPr>
            <w:r>
              <w:rPr>
                <w:sz w:val="24"/>
              </w:rPr>
              <w:t>R0,80</w:t>
            </w:r>
          </w:p>
        </w:tc>
      </w:tr>
      <w:tr w:rsidR="00127DE9">
        <w:trPr>
          <w:trHeight w:val="492"/>
        </w:trPr>
        <w:tc>
          <w:tcPr>
            <w:tcW w:w="1951" w:type="dxa"/>
            <w:tcBorders>
              <w:top w:val="single" w:sz="8" w:space="0" w:color="000000"/>
              <w:left w:val="single" w:sz="8" w:space="0" w:color="000000"/>
              <w:bottom w:val="single" w:sz="8" w:space="0" w:color="000000"/>
              <w:right w:val="single" w:sz="8" w:space="0" w:color="000000"/>
            </w:tcBorders>
            <w:shd w:val="clear" w:color="auto" w:fill="FFFF00"/>
          </w:tcPr>
          <w:p w:rsidR="00127DE9" w:rsidRDefault="008A559D">
            <w:r>
              <w:rPr>
                <w:sz w:val="24"/>
              </w:rPr>
              <w:t>Johannesburg</w:t>
            </w:r>
          </w:p>
        </w:tc>
        <w:tc>
          <w:tcPr>
            <w:tcW w:w="1073" w:type="dxa"/>
            <w:tcBorders>
              <w:top w:val="single" w:sz="8" w:space="0" w:color="000000"/>
              <w:left w:val="single" w:sz="8" w:space="0" w:color="000000"/>
              <w:bottom w:val="single" w:sz="8" w:space="0" w:color="000000"/>
              <w:right w:val="single" w:sz="8" w:space="0" w:color="000000"/>
            </w:tcBorders>
            <w:shd w:val="clear" w:color="auto" w:fill="FFFF00"/>
          </w:tcPr>
          <w:p w:rsidR="00127DE9" w:rsidRDefault="008A559D">
            <w:pPr>
              <w:ind w:left="2"/>
              <w:jc w:val="center"/>
            </w:pPr>
            <w:r>
              <w:rPr>
                <w:sz w:val="24"/>
              </w:rPr>
              <w:t>GP</w:t>
            </w:r>
          </w:p>
        </w:tc>
        <w:tc>
          <w:tcPr>
            <w:tcW w:w="1512" w:type="dxa"/>
            <w:tcBorders>
              <w:top w:val="single" w:sz="8" w:space="0" w:color="000000"/>
              <w:left w:val="single" w:sz="8" w:space="0" w:color="000000"/>
              <w:bottom w:val="single" w:sz="8" w:space="0" w:color="000000"/>
              <w:right w:val="single" w:sz="8" w:space="0" w:color="000000"/>
            </w:tcBorders>
            <w:shd w:val="clear" w:color="auto" w:fill="FFFF00"/>
          </w:tcPr>
          <w:p w:rsidR="00127DE9" w:rsidRDefault="008A559D">
            <w:pPr>
              <w:ind w:left="385"/>
            </w:pPr>
            <w:r>
              <w:rPr>
                <w:sz w:val="24"/>
              </w:rPr>
              <w:t xml:space="preserve">7 780 513 </w:t>
            </w:r>
          </w:p>
        </w:tc>
        <w:tc>
          <w:tcPr>
            <w:tcW w:w="1512" w:type="dxa"/>
            <w:tcBorders>
              <w:top w:val="single" w:sz="8" w:space="0" w:color="000000"/>
              <w:left w:val="single" w:sz="8" w:space="0" w:color="000000"/>
              <w:bottom w:val="single" w:sz="8" w:space="0" w:color="000000"/>
              <w:right w:val="single" w:sz="8" w:space="0" w:color="000000"/>
            </w:tcBorders>
            <w:shd w:val="clear" w:color="auto" w:fill="FFFF00"/>
          </w:tcPr>
          <w:p w:rsidR="00127DE9" w:rsidRDefault="008A559D">
            <w:pPr>
              <w:ind w:right="1"/>
              <w:jc w:val="right"/>
            </w:pPr>
            <w:r>
              <w:rPr>
                <w:sz w:val="24"/>
              </w:rPr>
              <w:t>R10 151 676</w:t>
            </w:r>
          </w:p>
        </w:tc>
        <w:tc>
          <w:tcPr>
            <w:tcW w:w="1512" w:type="dxa"/>
            <w:tcBorders>
              <w:top w:val="single" w:sz="8" w:space="0" w:color="000000"/>
              <w:left w:val="single" w:sz="8" w:space="0" w:color="000000"/>
              <w:bottom w:val="single" w:sz="8" w:space="0" w:color="000000"/>
              <w:right w:val="single" w:sz="8" w:space="0" w:color="000000"/>
            </w:tcBorders>
            <w:shd w:val="clear" w:color="auto" w:fill="FFFF00"/>
          </w:tcPr>
          <w:p w:rsidR="00127DE9" w:rsidRDefault="008A559D">
            <w:pPr>
              <w:ind w:right="1"/>
              <w:jc w:val="right"/>
            </w:pPr>
            <w:r>
              <w:rPr>
                <w:sz w:val="24"/>
              </w:rPr>
              <w:t>R6 033 600</w:t>
            </w:r>
          </w:p>
        </w:tc>
        <w:tc>
          <w:tcPr>
            <w:tcW w:w="1512" w:type="dxa"/>
            <w:tcBorders>
              <w:top w:val="single" w:sz="8" w:space="0" w:color="000000"/>
              <w:left w:val="single" w:sz="8" w:space="0" w:color="000000"/>
              <w:bottom w:val="single" w:sz="8" w:space="0" w:color="000000"/>
              <w:right w:val="single" w:sz="8" w:space="0" w:color="000000"/>
            </w:tcBorders>
            <w:shd w:val="clear" w:color="auto" w:fill="FFFF00"/>
          </w:tcPr>
          <w:p w:rsidR="00127DE9" w:rsidRDefault="008A559D">
            <w:pPr>
              <w:ind w:left="3"/>
              <w:jc w:val="center"/>
            </w:pPr>
            <w:r>
              <w:rPr>
                <w:sz w:val="24"/>
              </w:rPr>
              <w:t>R1,3</w:t>
            </w:r>
          </w:p>
        </w:tc>
        <w:tc>
          <w:tcPr>
            <w:tcW w:w="1512" w:type="dxa"/>
            <w:tcBorders>
              <w:top w:val="single" w:sz="8" w:space="0" w:color="000000"/>
              <w:left w:val="single" w:sz="8" w:space="0" w:color="000000"/>
              <w:bottom w:val="single" w:sz="8" w:space="0" w:color="000000"/>
              <w:right w:val="single" w:sz="8" w:space="0" w:color="000000"/>
            </w:tcBorders>
            <w:shd w:val="clear" w:color="auto" w:fill="FFFF00"/>
          </w:tcPr>
          <w:p w:rsidR="00127DE9" w:rsidRDefault="008A559D">
            <w:pPr>
              <w:ind w:left="2"/>
              <w:jc w:val="center"/>
            </w:pPr>
            <w:r>
              <w:rPr>
                <w:sz w:val="24"/>
              </w:rPr>
              <w:t>R0,70</w:t>
            </w:r>
          </w:p>
        </w:tc>
        <w:tc>
          <w:tcPr>
            <w:tcW w:w="1512" w:type="dxa"/>
            <w:tcBorders>
              <w:top w:val="single" w:sz="8" w:space="0" w:color="000000"/>
              <w:left w:val="single" w:sz="8" w:space="0" w:color="000000"/>
              <w:bottom w:val="single" w:sz="8" w:space="0" w:color="000000"/>
              <w:right w:val="single" w:sz="8" w:space="0" w:color="000000"/>
            </w:tcBorders>
            <w:shd w:val="clear" w:color="auto" w:fill="FFFF00"/>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shd w:val="clear" w:color="auto" w:fill="FFFF00"/>
          </w:tcPr>
          <w:p w:rsidR="00127DE9" w:rsidRDefault="008A559D">
            <w:pPr>
              <w:ind w:left="3"/>
              <w:jc w:val="center"/>
            </w:pPr>
            <w:r>
              <w:rPr>
                <w:sz w:val="24"/>
              </w:rPr>
              <w:t>R0,80</w:t>
            </w:r>
          </w:p>
        </w:tc>
      </w:tr>
      <w:tr w:rsidR="00127DE9">
        <w:trPr>
          <w:trHeight w:val="358"/>
        </w:trPr>
        <w:tc>
          <w:tcPr>
            <w:tcW w:w="1951" w:type="dxa"/>
            <w:tcBorders>
              <w:top w:val="single" w:sz="8" w:space="0" w:color="000000"/>
              <w:left w:val="single" w:sz="8" w:space="0" w:color="000000"/>
              <w:bottom w:val="single" w:sz="8" w:space="0" w:color="000000"/>
              <w:right w:val="single" w:sz="8" w:space="0" w:color="000000"/>
            </w:tcBorders>
            <w:shd w:val="clear" w:color="auto" w:fill="FFFFFF"/>
          </w:tcPr>
          <w:p w:rsidR="00127DE9" w:rsidRDefault="008A559D">
            <w:r>
              <w:rPr>
                <w:sz w:val="24"/>
              </w:rPr>
              <w:t>Hoedspruit</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Pr>
          <w:p w:rsidR="00127DE9" w:rsidRDefault="008A559D">
            <w:pPr>
              <w:jc w:val="center"/>
            </w:pPr>
            <w:r>
              <w:rPr>
                <w:sz w:val="24"/>
              </w:rPr>
              <w:t>MP</w:t>
            </w:r>
          </w:p>
        </w:tc>
        <w:tc>
          <w:tcPr>
            <w:tcW w:w="1512" w:type="dxa"/>
            <w:tcBorders>
              <w:top w:val="single" w:sz="8" w:space="0" w:color="000000"/>
              <w:left w:val="single" w:sz="8" w:space="0" w:color="000000"/>
              <w:bottom w:val="single" w:sz="8" w:space="0" w:color="000000"/>
              <w:right w:val="single" w:sz="8" w:space="0" w:color="000000"/>
            </w:tcBorders>
            <w:shd w:val="clear" w:color="auto" w:fill="FFFFFF"/>
          </w:tcPr>
          <w:p w:rsidR="00127DE9" w:rsidRDefault="008A559D">
            <w:pPr>
              <w:ind w:left="550"/>
            </w:pPr>
            <w:r>
              <w:rPr>
                <w:sz w:val="24"/>
              </w:rPr>
              <w:t xml:space="preserve">930 230 </w:t>
            </w:r>
          </w:p>
        </w:tc>
        <w:tc>
          <w:tcPr>
            <w:tcW w:w="1512" w:type="dxa"/>
            <w:tcBorders>
              <w:top w:val="single" w:sz="8" w:space="0" w:color="000000"/>
              <w:left w:val="single" w:sz="8" w:space="0" w:color="000000"/>
              <w:bottom w:val="single" w:sz="8" w:space="0" w:color="000000"/>
              <w:right w:val="single" w:sz="8" w:space="0" w:color="000000"/>
            </w:tcBorders>
            <w:shd w:val="clear" w:color="auto" w:fill="FFFFFF"/>
          </w:tcPr>
          <w:p w:rsidR="00127DE9" w:rsidRDefault="008A559D">
            <w:pPr>
              <w:ind w:right="1"/>
              <w:jc w:val="right"/>
            </w:pPr>
            <w:r>
              <w:rPr>
                <w:sz w:val="24"/>
              </w:rPr>
              <w:t>R7 135 908</w:t>
            </w:r>
          </w:p>
        </w:tc>
        <w:tc>
          <w:tcPr>
            <w:tcW w:w="1512" w:type="dxa"/>
            <w:tcBorders>
              <w:top w:val="single" w:sz="8" w:space="0" w:color="000000"/>
              <w:left w:val="single" w:sz="8" w:space="0" w:color="000000"/>
              <w:bottom w:val="single" w:sz="8" w:space="0" w:color="000000"/>
              <w:right w:val="single" w:sz="8" w:space="0" w:color="000000"/>
            </w:tcBorders>
            <w:shd w:val="clear" w:color="auto" w:fill="FFFFFF"/>
          </w:tcPr>
          <w:p w:rsidR="00127DE9" w:rsidRDefault="008A559D">
            <w:pPr>
              <w:ind w:right="1"/>
              <w:jc w:val="right"/>
            </w:pPr>
            <w:r>
              <w:rPr>
                <w:sz w:val="24"/>
              </w:rPr>
              <w:t>R1 885 956</w:t>
            </w:r>
          </w:p>
        </w:tc>
        <w:tc>
          <w:tcPr>
            <w:tcW w:w="1512" w:type="dxa"/>
            <w:tcBorders>
              <w:top w:val="single" w:sz="8" w:space="0" w:color="000000"/>
              <w:left w:val="single" w:sz="8" w:space="0" w:color="000000"/>
              <w:bottom w:val="single" w:sz="8" w:space="0" w:color="000000"/>
              <w:right w:val="single" w:sz="8" w:space="0" w:color="000000"/>
            </w:tcBorders>
            <w:shd w:val="clear" w:color="auto" w:fill="FFFFFF"/>
          </w:tcPr>
          <w:p w:rsidR="00127DE9" w:rsidRDefault="008A559D">
            <w:pPr>
              <w:ind w:left="3"/>
              <w:jc w:val="center"/>
            </w:pPr>
            <w:r>
              <w:rPr>
                <w:sz w:val="24"/>
              </w:rPr>
              <w:t>R7,6</w:t>
            </w:r>
          </w:p>
        </w:tc>
        <w:tc>
          <w:tcPr>
            <w:tcW w:w="1512" w:type="dxa"/>
            <w:tcBorders>
              <w:top w:val="single" w:sz="8" w:space="0" w:color="000000"/>
              <w:left w:val="single" w:sz="8" w:space="0" w:color="000000"/>
              <w:bottom w:val="single" w:sz="8" w:space="0" w:color="000000"/>
              <w:right w:val="single" w:sz="8" w:space="0" w:color="000000"/>
            </w:tcBorders>
            <w:shd w:val="clear" w:color="auto" w:fill="FFFFFF"/>
          </w:tcPr>
          <w:p w:rsidR="00127DE9" w:rsidRDefault="008A559D">
            <w:pPr>
              <w:ind w:left="4"/>
              <w:jc w:val="center"/>
            </w:pPr>
            <w:r>
              <w:rPr>
                <w:sz w:val="24"/>
              </w:rPr>
              <w:t>R2,0</w:t>
            </w:r>
          </w:p>
        </w:tc>
        <w:tc>
          <w:tcPr>
            <w:tcW w:w="1512" w:type="dxa"/>
            <w:tcBorders>
              <w:top w:val="single" w:sz="8" w:space="0" w:color="000000"/>
              <w:left w:val="single" w:sz="8" w:space="0" w:color="000000"/>
              <w:bottom w:val="single" w:sz="8" w:space="0" w:color="000000"/>
              <w:right w:val="single" w:sz="8" w:space="0" w:color="000000"/>
            </w:tcBorders>
            <w:shd w:val="clear" w:color="auto" w:fill="FFFFFF"/>
          </w:tcPr>
          <w:p w:rsidR="00127DE9" w:rsidRDefault="008A559D">
            <w:pPr>
              <w:ind w:left="2"/>
              <w:jc w:val="center"/>
            </w:pPr>
            <w:r>
              <w:rPr>
                <w:sz w:val="24"/>
              </w:rPr>
              <w:t>R1,60</w:t>
            </w:r>
          </w:p>
        </w:tc>
        <w:tc>
          <w:tcPr>
            <w:tcW w:w="1512" w:type="dxa"/>
            <w:tcBorders>
              <w:top w:val="single" w:sz="8" w:space="0" w:color="000000"/>
              <w:left w:val="single" w:sz="8" w:space="0" w:color="000000"/>
              <w:bottom w:val="single" w:sz="8" w:space="0" w:color="000000"/>
              <w:right w:val="single" w:sz="8" w:space="0" w:color="000000"/>
            </w:tcBorders>
            <w:shd w:val="clear" w:color="auto" w:fill="FFFFFF"/>
          </w:tcPr>
          <w:p w:rsidR="00127DE9" w:rsidRDefault="008A559D">
            <w:pPr>
              <w:ind w:left="3"/>
              <w:jc w:val="center"/>
            </w:pPr>
            <w:r>
              <w:rPr>
                <w:sz w:val="24"/>
              </w:rPr>
              <w:t>R0,80</w:t>
            </w:r>
          </w:p>
        </w:tc>
      </w:tr>
    </w:tbl>
    <w:p w:rsidR="00127DE9" w:rsidRDefault="00127DE9">
      <w:pPr>
        <w:sectPr w:rsidR="00127DE9">
          <w:headerReference w:type="even" r:id="rId69"/>
          <w:headerReference w:type="default" r:id="rId70"/>
          <w:footerReference w:type="even" r:id="rId71"/>
          <w:footerReference w:type="default" r:id="rId72"/>
          <w:headerReference w:type="first" r:id="rId73"/>
          <w:footerReference w:type="first" r:id="rId74"/>
          <w:pgSz w:w="14400" w:h="10800" w:orient="landscape"/>
          <w:pgMar w:top="721" w:right="1095" w:bottom="838" w:left="572" w:header="1601" w:footer="367" w:gutter="0"/>
          <w:cols w:space="720"/>
        </w:sectPr>
      </w:pPr>
    </w:p>
    <w:p w:rsidR="00127DE9" w:rsidRDefault="008A559D">
      <w:pPr>
        <w:spacing w:after="401" w:line="265" w:lineRule="auto"/>
        <w:ind w:left="558" w:hanging="10"/>
      </w:pPr>
      <w:r>
        <w:rPr>
          <w:noProof/>
        </w:rPr>
        <w:drawing>
          <wp:anchor distT="0" distB="0" distL="114300" distR="114300" simplePos="0" relativeHeight="251645952" behindDoc="0" locked="0" layoutInCell="1" allowOverlap="0">
            <wp:simplePos x="0" y="0"/>
            <wp:positionH relativeFrom="page">
              <wp:posOffset>0</wp:posOffset>
            </wp:positionH>
            <wp:positionV relativeFrom="page">
              <wp:posOffset>1004824</wp:posOffset>
            </wp:positionV>
            <wp:extent cx="9144000" cy="5617464"/>
            <wp:effectExtent l="0" t="0" r="0" b="0"/>
            <wp:wrapTopAndBottom/>
            <wp:docPr id="28425" name="Picture 28425"/>
            <wp:cNvGraphicFramePr/>
            <a:graphic xmlns:a="http://schemas.openxmlformats.org/drawingml/2006/main">
              <a:graphicData uri="http://schemas.openxmlformats.org/drawingml/2006/picture">
                <pic:pic xmlns:pic="http://schemas.openxmlformats.org/drawingml/2006/picture">
                  <pic:nvPicPr>
                    <pic:cNvPr id="28425" name="Picture 28425"/>
                    <pic:cNvPicPr/>
                  </pic:nvPicPr>
                  <pic:blipFill>
                    <a:blip r:embed="rId75"/>
                    <a:stretch>
                      <a:fillRect/>
                    </a:stretch>
                  </pic:blipFill>
                  <pic:spPr>
                    <a:xfrm>
                      <a:off x="0" y="0"/>
                      <a:ext cx="9144000" cy="5617464"/>
                    </a:xfrm>
                    <a:prstGeom prst="rect">
                      <a:avLst/>
                    </a:prstGeom>
                  </pic:spPr>
                </pic:pic>
              </a:graphicData>
            </a:graphic>
          </wp:anchor>
        </w:drawing>
      </w:r>
      <w:r>
        <w:rPr>
          <w:rFonts w:ascii="Century Gothic" w:eastAsia="Century Gothic" w:hAnsi="Century Gothic" w:cs="Century Gothic"/>
          <w:b/>
          <w:sz w:val="48"/>
        </w:rPr>
        <w:t>DTH – 100% COVERAGE WITH NO INFRASTRUCTURE COSTS</w:t>
      </w:r>
      <w:r>
        <w:br w:type="page"/>
      </w:r>
    </w:p>
    <w:p w:rsidR="00127DE9" w:rsidRDefault="008A559D">
      <w:pPr>
        <w:pStyle w:val="Heading2"/>
        <w:spacing w:after="401"/>
        <w:ind w:left="751"/>
      </w:pPr>
      <w:r>
        <w:rPr>
          <w:i w:val="0"/>
          <w:sz w:val="48"/>
        </w:rPr>
        <w:t>RECOMMENDATIONS</w:t>
      </w:r>
    </w:p>
    <w:p w:rsidR="00127DE9" w:rsidRDefault="008A559D">
      <w:pPr>
        <w:numPr>
          <w:ilvl w:val="0"/>
          <w:numId w:val="23"/>
        </w:numPr>
        <w:spacing w:before="576" w:after="203" w:line="248" w:lineRule="auto"/>
        <w:ind w:left="705" w:right="342" w:hanging="499"/>
      </w:pPr>
      <w:r>
        <w:rPr>
          <w:rFonts w:ascii="Century Gothic" w:eastAsia="Century Gothic" w:hAnsi="Century Gothic" w:cs="Century Gothic"/>
          <w:sz w:val="40"/>
        </w:rPr>
        <w:t>Sentech current cost must be reduced by R500m immediately</w:t>
      </w:r>
    </w:p>
    <w:p w:rsidR="00127DE9" w:rsidRDefault="00FB5B78">
      <w:pPr>
        <w:numPr>
          <w:ilvl w:val="0"/>
          <w:numId w:val="23"/>
        </w:numPr>
        <w:spacing w:after="203" w:line="248" w:lineRule="auto"/>
        <w:ind w:left="705" w:right="342" w:hanging="499"/>
      </w:pPr>
      <w:r>
        <w:rPr>
          <w:noProof/>
        </w:rPr>
        <w:pict>
          <v:group id="Group 24900" o:spid="_x0000_s1154" style="position:absolute;left:0;text-align:left;margin-left:0;margin-top:80.05pt;width:10in;height:.95pt;z-index:251667456;mso-position-horizontal-relative:page;mso-position-vertical-relative:page" coordsize="91440,121">
            <v:shape id="Shape 2838" o:spid="_x0000_s1155" style="position:absolute;width:91440;height:0" coordsize="9144000,0" path="m,l9144000,e" filled="f" fillcolor="black" strokeweight=".96pt">
              <v:fill opacity="0"/>
            </v:shape>
            <w10:wrap type="topAndBottom" anchorx="page" anchory="page"/>
          </v:group>
        </w:pict>
      </w:r>
      <w:r w:rsidR="008A559D">
        <w:rPr>
          <w:rFonts w:ascii="Century Gothic" w:eastAsia="Century Gothic" w:hAnsi="Century Gothic" w:cs="Century Gothic"/>
          <w:sz w:val="40"/>
        </w:rPr>
        <w:t>Sentech and SABC must align with the DTT/DTH coverage for the country, based on “best technology for terrain” criteria and not a forced % split of DTT vs DTH</w:t>
      </w:r>
    </w:p>
    <w:p w:rsidR="00127DE9" w:rsidRDefault="008A559D">
      <w:pPr>
        <w:numPr>
          <w:ilvl w:val="0"/>
          <w:numId w:val="23"/>
        </w:numPr>
        <w:spacing w:after="203" w:line="248" w:lineRule="auto"/>
        <w:ind w:left="705" w:right="342" w:hanging="499"/>
      </w:pPr>
      <w:r>
        <w:rPr>
          <w:rFonts w:ascii="Century Gothic" w:eastAsia="Century Gothic" w:hAnsi="Century Gothic" w:cs="Century Gothic"/>
          <w:sz w:val="40"/>
        </w:rPr>
        <w:t>The SABC must be exempted from the unsustainable and uncompetitive DTT policy and regulations while these are being revised</w:t>
      </w:r>
    </w:p>
    <w:p w:rsidR="00127DE9" w:rsidRDefault="00FB5B78">
      <w:pPr>
        <w:spacing w:after="0"/>
        <w:ind w:left="-144" w:right="13747"/>
      </w:pPr>
      <w:r>
        <w:rPr>
          <w:noProof/>
        </w:rPr>
        <w:pict>
          <v:group id="Group 25151" o:spid="_x0000_s1151" style="position:absolute;left:0;text-align:left;margin-left:0;margin-top:0;width:10in;height:540pt;z-index:251668480;mso-position-horizontal-relative:page;mso-position-vertical-relative:page" coordsize="91440,68580">
            <v:shape id="Picture 2843" o:spid="_x0000_s1153" style="position:absolute;width:91440;height:68580" coordsize="91440,68580" o:spt="100" adj="0,,0" path="" filled="f">
              <v:stroke joinstyle="round"/>
              <v:imagedata r:id="rId76"/>
              <v:formulas/>
              <v:path o:connecttype="segments"/>
            </v:shape>
            <v:rect id="Rectangle 2844" o:spid="_x0000_s1152" style="position:absolute;left:1386;top:54980;width:58924;height:6548" filled="f" stroked="f">
              <v:textbox inset="0,0,0,0">
                <w:txbxContent>
                  <w:p w:rsidR="00FB5B78" w:rsidRDefault="00FD1428">
                    <w:r>
                      <w:rPr>
                        <w:rFonts w:ascii="Century Gothic" w:eastAsia="Century Gothic" w:hAnsi="Century Gothic" w:cs="Century Gothic"/>
                        <w:b/>
                        <w:sz w:val="80"/>
                      </w:rPr>
                      <w:t>SABC CONTRACTS</w:t>
                    </w:r>
                  </w:p>
                </w:txbxContent>
              </v:textbox>
            </v:rect>
            <w10:wrap type="topAndBottom" anchorx="page" anchory="page"/>
          </v:group>
        </w:pict>
      </w:r>
      <w:r w:rsidR="008A559D">
        <w:br w:type="page"/>
      </w:r>
    </w:p>
    <w:p w:rsidR="00127DE9" w:rsidRDefault="008A559D">
      <w:pPr>
        <w:spacing w:after="414"/>
        <w:ind w:right="2560"/>
        <w:jc w:val="right"/>
      </w:pPr>
      <w:r>
        <w:rPr>
          <w:rFonts w:ascii="Century Gothic" w:eastAsia="Century Gothic" w:hAnsi="Century Gothic" w:cs="Century Gothic"/>
          <w:b/>
          <w:sz w:val="48"/>
        </w:rPr>
        <w:t>ACTIVE CONTRACTS – GOODS AND SERVICES</w:t>
      </w:r>
    </w:p>
    <w:tbl>
      <w:tblPr>
        <w:tblStyle w:val="TableGrid"/>
        <w:tblpPr w:vertAnchor="text" w:tblpX="6108" w:tblpY="-77"/>
        <w:tblOverlap w:val="never"/>
        <w:tblW w:w="6956" w:type="dxa"/>
        <w:tblInd w:w="0" w:type="dxa"/>
        <w:tblCellMar>
          <w:top w:w="85" w:type="dxa"/>
          <w:left w:w="55" w:type="dxa"/>
          <w:right w:w="57" w:type="dxa"/>
        </w:tblCellMar>
        <w:tblLook w:val="04A0"/>
      </w:tblPr>
      <w:tblGrid>
        <w:gridCol w:w="1496"/>
        <w:gridCol w:w="3584"/>
        <w:gridCol w:w="1876"/>
      </w:tblGrid>
      <w:tr w:rsidR="00127DE9">
        <w:trPr>
          <w:trHeight w:val="397"/>
        </w:trPr>
        <w:tc>
          <w:tcPr>
            <w:tcW w:w="1496" w:type="dxa"/>
            <w:tcBorders>
              <w:top w:val="single" w:sz="9" w:space="0" w:color="000000"/>
              <w:left w:val="single" w:sz="9" w:space="0" w:color="000000"/>
              <w:bottom w:val="single" w:sz="9" w:space="0" w:color="000000"/>
              <w:right w:val="single" w:sz="10" w:space="0" w:color="000000"/>
            </w:tcBorders>
            <w:shd w:val="clear" w:color="auto" w:fill="DDEBF7"/>
          </w:tcPr>
          <w:p w:rsidR="00127DE9" w:rsidRDefault="008A559D">
            <w:pPr>
              <w:jc w:val="both"/>
            </w:pPr>
            <w:r>
              <w:rPr>
                <w:rFonts w:ascii="Century Gothic" w:eastAsia="Century Gothic" w:hAnsi="Century Gothic" w:cs="Century Gothic"/>
                <w:b/>
                <w:sz w:val="30"/>
              </w:rPr>
              <w:t>Province</w:t>
            </w:r>
          </w:p>
        </w:tc>
        <w:tc>
          <w:tcPr>
            <w:tcW w:w="3583" w:type="dxa"/>
            <w:tcBorders>
              <w:top w:val="single" w:sz="9" w:space="0" w:color="000000"/>
              <w:left w:val="single" w:sz="10" w:space="0" w:color="000000"/>
              <w:bottom w:val="single" w:sz="9" w:space="0" w:color="000000"/>
              <w:right w:val="single" w:sz="9" w:space="0" w:color="000000"/>
            </w:tcBorders>
            <w:shd w:val="clear" w:color="auto" w:fill="DDEBF7"/>
          </w:tcPr>
          <w:p w:rsidR="00127DE9" w:rsidRDefault="008A559D">
            <w:pPr>
              <w:ind w:left="3"/>
              <w:jc w:val="both"/>
            </w:pPr>
            <w:r>
              <w:rPr>
                <w:rFonts w:ascii="Century Gothic" w:eastAsia="Century Gothic" w:hAnsi="Century Gothic" w:cs="Century Gothic"/>
                <w:b/>
                <w:sz w:val="30"/>
              </w:rPr>
              <w:t>Sum of Contract Value</w:t>
            </w:r>
          </w:p>
        </w:tc>
        <w:tc>
          <w:tcPr>
            <w:tcW w:w="1876" w:type="dxa"/>
            <w:tcBorders>
              <w:top w:val="single" w:sz="9" w:space="0" w:color="000000"/>
              <w:left w:val="single" w:sz="9" w:space="0" w:color="000000"/>
              <w:bottom w:val="single" w:sz="9" w:space="0" w:color="000000"/>
              <w:right w:val="single" w:sz="9" w:space="0" w:color="000000"/>
            </w:tcBorders>
            <w:shd w:val="clear" w:color="auto" w:fill="DDEBF7"/>
          </w:tcPr>
          <w:p w:rsidR="00127DE9" w:rsidRDefault="008A559D">
            <w:pPr>
              <w:ind w:left="3"/>
              <w:jc w:val="both"/>
            </w:pPr>
            <w:r>
              <w:rPr>
                <w:rFonts w:ascii="Century Gothic" w:eastAsia="Century Gothic" w:hAnsi="Century Gothic" w:cs="Century Gothic"/>
                <w:b/>
                <w:sz w:val="30"/>
              </w:rPr>
              <w:t>Percentage</w:t>
            </w:r>
          </w:p>
        </w:tc>
      </w:tr>
      <w:tr w:rsidR="00127DE9">
        <w:trPr>
          <w:trHeight w:val="417"/>
        </w:trPr>
        <w:tc>
          <w:tcPr>
            <w:tcW w:w="1496" w:type="dxa"/>
            <w:tcBorders>
              <w:top w:val="single" w:sz="9" w:space="0" w:color="000000"/>
              <w:left w:val="single" w:sz="9" w:space="0" w:color="000000"/>
              <w:bottom w:val="single" w:sz="9" w:space="0" w:color="000000"/>
              <w:right w:val="single" w:sz="10" w:space="0" w:color="000000"/>
            </w:tcBorders>
          </w:tcPr>
          <w:p w:rsidR="00127DE9" w:rsidRDefault="008A559D">
            <w:r>
              <w:rPr>
                <w:rFonts w:ascii="Century Gothic" w:eastAsia="Century Gothic" w:hAnsi="Century Gothic" w:cs="Century Gothic"/>
                <w:sz w:val="30"/>
              </w:rPr>
              <w:t>EC</w:t>
            </w:r>
          </w:p>
        </w:tc>
        <w:tc>
          <w:tcPr>
            <w:tcW w:w="3583" w:type="dxa"/>
            <w:tcBorders>
              <w:top w:val="single" w:sz="9" w:space="0" w:color="000000"/>
              <w:left w:val="single" w:sz="10" w:space="0" w:color="000000"/>
              <w:bottom w:val="single" w:sz="9" w:space="0" w:color="000000"/>
              <w:right w:val="single" w:sz="9" w:space="0" w:color="000000"/>
            </w:tcBorders>
          </w:tcPr>
          <w:p w:rsidR="00127DE9" w:rsidRDefault="008A559D">
            <w:pPr>
              <w:ind w:left="97"/>
            </w:pPr>
            <w:r>
              <w:rPr>
                <w:rFonts w:ascii="Century Gothic" w:eastAsia="Century Gothic" w:hAnsi="Century Gothic" w:cs="Century Gothic"/>
                <w:sz w:val="30"/>
              </w:rPr>
              <w:t xml:space="preserve">                 2,339,710.03</w:t>
            </w:r>
          </w:p>
        </w:tc>
        <w:tc>
          <w:tcPr>
            <w:tcW w:w="1876" w:type="dxa"/>
            <w:tcBorders>
              <w:top w:val="single" w:sz="9" w:space="0" w:color="000000"/>
              <w:left w:val="single" w:sz="9" w:space="0" w:color="000000"/>
              <w:bottom w:val="single" w:sz="9" w:space="0" w:color="000000"/>
              <w:right w:val="single" w:sz="9" w:space="0" w:color="000000"/>
            </w:tcBorders>
          </w:tcPr>
          <w:p w:rsidR="00127DE9" w:rsidRDefault="008A559D">
            <w:pPr>
              <w:ind w:right="3"/>
              <w:jc w:val="right"/>
            </w:pPr>
            <w:r>
              <w:rPr>
                <w:rFonts w:ascii="Century Gothic" w:eastAsia="Century Gothic" w:hAnsi="Century Gothic" w:cs="Century Gothic"/>
                <w:sz w:val="30"/>
              </w:rPr>
              <w:t>0.16%</w:t>
            </w:r>
          </w:p>
        </w:tc>
      </w:tr>
      <w:tr w:rsidR="00127DE9">
        <w:trPr>
          <w:trHeight w:val="421"/>
        </w:trPr>
        <w:tc>
          <w:tcPr>
            <w:tcW w:w="1496" w:type="dxa"/>
            <w:tcBorders>
              <w:top w:val="single" w:sz="9" w:space="0" w:color="000000"/>
              <w:left w:val="single" w:sz="9" w:space="0" w:color="000000"/>
              <w:bottom w:val="single" w:sz="9" w:space="0" w:color="000000"/>
              <w:right w:val="single" w:sz="10" w:space="0" w:color="000000"/>
            </w:tcBorders>
          </w:tcPr>
          <w:p w:rsidR="00127DE9" w:rsidRDefault="008A559D">
            <w:r>
              <w:rPr>
                <w:rFonts w:ascii="Century Gothic" w:eastAsia="Century Gothic" w:hAnsi="Century Gothic" w:cs="Century Gothic"/>
                <w:sz w:val="30"/>
              </w:rPr>
              <w:t>FS</w:t>
            </w:r>
          </w:p>
        </w:tc>
        <w:tc>
          <w:tcPr>
            <w:tcW w:w="3583" w:type="dxa"/>
            <w:tcBorders>
              <w:top w:val="single" w:sz="9" w:space="0" w:color="000000"/>
              <w:left w:val="single" w:sz="10" w:space="0" w:color="000000"/>
              <w:bottom w:val="single" w:sz="9" w:space="0" w:color="000000"/>
              <w:right w:val="single" w:sz="9" w:space="0" w:color="000000"/>
            </w:tcBorders>
          </w:tcPr>
          <w:p w:rsidR="00127DE9" w:rsidRDefault="008A559D">
            <w:pPr>
              <w:ind w:left="97"/>
            </w:pPr>
            <w:r>
              <w:rPr>
                <w:rFonts w:ascii="Century Gothic" w:eastAsia="Century Gothic" w:hAnsi="Century Gothic" w:cs="Century Gothic"/>
                <w:sz w:val="30"/>
              </w:rPr>
              <w:t xml:space="preserve">                    670,566.97</w:t>
            </w:r>
          </w:p>
        </w:tc>
        <w:tc>
          <w:tcPr>
            <w:tcW w:w="1876" w:type="dxa"/>
            <w:tcBorders>
              <w:top w:val="single" w:sz="9" w:space="0" w:color="000000"/>
              <w:left w:val="single" w:sz="9" w:space="0" w:color="000000"/>
              <w:bottom w:val="single" w:sz="9" w:space="0" w:color="000000"/>
              <w:right w:val="single" w:sz="9" w:space="0" w:color="000000"/>
            </w:tcBorders>
          </w:tcPr>
          <w:p w:rsidR="00127DE9" w:rsidRDefault="008A559D">
            <w:pPr>
              <w:ind w:right="3"/>
              <w:jc w:val="right"/>
            </w:pPr>
            <w:r>
              <w:rPr>
                <w:rFonts w:ascii="Century Gothic" w:eastAsia="Century Gothic" w:hAnsi="Century Gothic" w:cs="Century Gothic"/>
                <w:sz w:val="30"/>
              </w:rPr>
              <w:t>0.05%</w:t>
            </w:r>
          </w:p>
        </w:tc>
      </w:tr>
      <w:tr w:rsidR="00127DE9">
        <w:trPr>
          <w:trHeight w:val="420"/>
        </w:trPr>
        <w:tc>
          <w:tcPr>
            <w:tcW w:w="1496" w:type="dxa"/>
            <w:tcBorders>
              <w:top w:val="single" w:sz="9" w:space="0" w:color="000000"/>
              <w:left w:val="single" w:sz="9" w:space="0" w:color="000000"/>
              <w:bottom w:val="single" w:sz="9" w:space="0" w:color="000000"/>
              <w:right w:val="single" w:sz="10" w:space="0" w:color="000000"/>
            </w:tcBorders>
          </w:tcPr>
          <w:p w:rsidR="00127DE9" w:rsidRDefault="008A559D">
            <w:r>
              <w:rPr>
                <w:rFonts w:ascii="Century Gothic" w:eastAsia="Century Gothic" w:hAnsi="Century Gothic" w:cs="Century Gothic"/>
                <w:sz w:val="30"/>
              </w:rPr>
              <w:t>GP</w:t>
            </w:r>
          </w:p>
        </w:tc>
        <w:tc>
          <w:tcPr>
            <w:tcW w:w="3583" w:type="dxa"/>
            <w:tcBorders>
              <w:top w:val="single" w:sz="9" w:space="0" w:color="000000"/>
              <w:left w:val="single" w:sz="10" w:space="0" w:color="000000"/>
              <w:bottom w:val="single" w:sz="9" w:space="0" w:color="000000"/>
              <w:right w:val="single" w:sz="9" w:space="0" w:color="000000"/>
            </w:tcBorders>
          </w:tcPr>
          <w:p w:rsidR="00127DE9" w:rsidRDefault="008A559D">
            <w:pPr>
              <w:ind w:left="97"/>
            </w:pPr>
            <w:r>
              <w:rPr>
                <w:rFonts w:ascii="Century Gothic" w:eastAsia="Century Gothic" w:hAnsi="Century Gothic" w:cs="Century Gothic"/>
                <w:sz w:val="30"/>
              </w:rPr>
              <w:t xml:space="preserve">           1,246,658,048.52</w:t>
            </w:r>
          </w:p>
        </w:tc>
        <w:tc>
          <w:tcPr>
            <w:tcW w:w="1876" w:type="dxa"/>
            <w:tcBorders>
              <w:top w:val="single" w:sz="9" w:space="0" w:color="000000"/>
              <w:left w:val="single" w:sz="9" w:space="0" w:color="000000"/>
              <w:bottom w:val="single" w:sz="9" w:space="0" w:color="000000"/>
              <w:right w:val="single" w:sz="9" w:space="0" w:color="000000"/>
            </w:tcBorders>
          </w:tcPr>
          <w:p w:rsidR="00127DE9" w:rsidRDefault="008A559D">
            <w:pPr>
              <w:ind w:right="3"/>
              <w:jc w:val="right"/>
            </w:pPr>
            <w:r>
              <w:rPr>
                <w:rFonts w:ascii="Century Gothic" w:eastAsia="Century Gothic" w:hAnsi="Century Gothic" w:cs="Century Gothic"/>
                <w:sz w:val="30"/>
              </w:rPr>
              <w:t>87.13%</w:t>
            </w:r>
          </w:p>
        </w:tc>
      </w:tr>
      <w:tr w:rsidR="00127DE9">
        <w:trPr>
          <w:trHeight w:val="420"/>
        </w:trPr>
        <w:tc>
          <w:tcPr>
            <w:tcW w:w="1496" w:type="dxa"/>
            <w:tcBorders>
              <w:top w:val="single" w:sz="9" w:space="0" w:color="000000"/>
              <w:left w:val="single" w:sz="9" w:space="0" w:color="000000"/>
              <w:bottom w:val="single" w:sz="9" w:space="0" w:color="000000"/>
              <w:right w:val="single" w:sz="10" w:space="0" w:color="000000"/>
            </w:tcBorders>
          </w:tcPr>
          <w:p w:rsidR="00127DE9" w:rsidRDefault="008A559D">
            <w:r>
              <w:rPr>
                <w:rFonts w:ascii="Century Gothic" w:eastAsia="Century Gothic" w:hAnsi="Century Gothic" w:cs="Century Gothic"/>
                <w:sz w:val="30"/>
              </w:rPr>
              <w:t>KZN</w:t>
            </w:r>
          </w:p>
        </w:tc>
        <w:tc>
          <w:tcPr>
            <w:tcW w:w="3583" w:type="dxa"/>
            <w:tcBorders>
              <w:top w:val="single" w:sz="9" w:space="0" w:color="000000"/>
              <w:left w:val="single" w:sz="10" w:space="0" w:color="000000"/>
              <w:bottom w:val="single" w:sz="9" w:space="0" w:color="000000"/>
              <w:right w:val="single" w:sz="9" w:space="0" w:color="000000"/>
            </w:tcBorders>
          </w:tcPr>
          <w:p w:rsidR="00127DE9" w:rsidRDefault="008A559D">
            <w:pPr>
              <w:ind w:left="97"/>
            </w:pPr>
            <w:r>
              <w:rPr>
                <w:rFonts w:ascii="Century Gothic" w:eastAsia="Century Gothic" w:hAnsi="Century Gothic" w:cs="Century Gothic"/>
                <w:sz w:val="30"/>
              </w:rPr>
              <w:t xml:space="preserve">                 2,118,983.51</w:t>
            </w:r>
          </w:p>
        </w:tc>
        <w:tc>
          <w:tcPr>
            <w:tcW w:w="1876" w:type="dxa"/>
            <w:tcBorders>
              <w:top w:val="single" w:sz="9" w:space="0" w:color="000000"/>
              <w:left w:val="single" w:sz="9" w:space="0" w:color="000000"/>
              <w:bottom w:val="single" w:sz="9" w:space="0" w:color="000000"/>
              <w:right w:val="single" w:sz="9" w:space="0" w:color="000000"/>
            </w:tcBorders>
          </w:tcPr>
          <w:p w:rsidR="00127DE9" w:rsidRDefault="008A559D">
            <w:pPr>
              <w:ind w:right="3"/>
              <w:jc w:val="right"/>
            </w:pPr>
            <w:r>
              <w:rPr>
                <w:rFonts w:ascii="Century Gothic" w:eastAsia="Century Gothic" w:hAnsi="Century Gothic" w:cs="Century Gothic"/>
                <w:sz w:val="30"/>
              </w:rPr>
              <w:t>0.15%</w:t>
            </w:r>
          </w:p>
        </w:tc>
      </w:tr>
      <w:tr w:rsidR="00127DE9">
        <w:trPr>
          <w:trHeight w:val="421"/>
        </w:trPr>
        <w:tc>
          <w:tcPr>
            <w:tcW w:w="1496" w:type="dxa"/>
            <w:tcBorders>
              <w:top w:val="single" w:sz="9" w:space="0" w:color="000000"/>
              <w:left w:val="single" w:sz="9" w:space="0" w:color="000000"/>
              <w:bottom w:val="single" w:sz="9" w:space="0" w:color="000000"/>
              <w:right w:val="single" w:sz="10" w:space="0" w:color="000000"/>
            </w:tcBorders>
          </w:tcPr>
          <w:p w:rsidR="00127DE9" w:rsidRDefault="008A559D">
            <w:r>
              <w:rPr>
                <w:rFonts w:ascii="Century Gothic" w:eastAsia="Century Gothic" w:hAnsi="Century Gothic" w:cs="Century Gothic"/>
                <w:sz w:val="30"/>
              </w:rPr>
              <w:t>LP</w:t>
            </w:r>
          </w:p>
        </w:tc>
        <w:tc>
          <w:tcPr>
            <w:tcW w:w="3583" w:type="dxa"/>
            <w:tcBorders>
              <w:top w:val="single" w:sz="9" w:space="0" w:color="000000"/>
              <w:left w:val="single" w:sz="10" w:space="0" w:color="000000"/>
              <w:bottom w:val="single" w:sz="9" w:space="0" w:color="000000"/>
              <w:right w:val="single" w:sz="9" w:space="0" w:color="000000"/>
            </w:tcBorders>
          </w:tcPr>
          <w:p w:rsidR="00127DE9" w:rsidRDefault="008A559D">
            <w:pPr>
              <w:ind w:left="97"/>
            </w:pPr>
            <w:r>
              <w:rPr>
                <w:rFonts w:ascii="Century Gothic" w:eastAsia="Century Gothic" w:hAnsi="Century Gothic" w:cs="Century Gothic"/>
                <w:sz w:val="30"/>
              </w:rPr>
              <w:t xml:space="preserve">               28,491,848.15</w:t>
            </w:r>
          </w:p>
        </w:tc>
        <w:tc>
          <w:tcPr>
            <w:tcW w:w="1876" w:type="dxa"/>
            <w:tcBorders>
              <w:top w:val="single" w:sz="9" w:space="0" w:color="000000"/>
              <w:left w:val="single" w:sz="9" w:space="0" w:color="000000"/>
              <w:bottom w:val="single" w:sz="9" w:space="0" w:color="000000"/>
              <w:right w:val="single" w:sz="9" w:space="0" w:color="000000"/>
            </w:tcBorders>
          </w:tcPr>
          <w:p w:rsidR="00127DE9" w:rsidRDefault="008A559D">
            <w:pPr>
              <w:ind w:right="3"/>
              <w:jc w:val="right"/>
            </w:pPr>
            <w:r>
              <w:rPr>
                <w:rFonts w:ascii="Century Gothic" w:eastAsia="Century Gothic" w:hAnsi="Century Gothic" w:cs="Century Gothic"/>
                <w:sz w:val="30"/>
              </w:rPr>
              <w:t>1.99%</w:t>
            </w:r>
          </w:p>
        </w:tc>
      </w:tr>
      <w:tr w:rsidR="00127DE9">
        <w:trPr>
          <w:trHeight w:val="421"/>
        </w:trPr>
        <w:tc>
          <w:tcPr>
            <w:tcW w:w="1496" w:type="dxa"/>
            <w:tcBorders>
              <w:top w:val="single" w:sz="9" w:space="0" w:color="000000"/>
              <w:left w:val="single" w:sz="9" w:space="0" w:color="000000"/>
              <w:bottom w:val="single" w:sz="9" w:space="0" w:color="000000"/>
              <w:right w:val="single" w:sz="10" w:space="0" w:color="000000"/>
            </w:tcBorders>
          </w:tcPr>
          <w:p w:rsidR="00127DE9" w:rsidRDefault="008A559D">
            <w:r>
              <w:rPr>
                <w:rFonts w:ascii="Century Gothic" w:eastAsia="Century Gothic" w:hAnsi="Century Gothic" w:cs="Century Gothic"/>
                <w:sz w:val="30"/>
              </w:rPr>
              <w:t>MP</w:t>
            </w:r>
          </w:p>
        </w:tc>
        <w:tc>
          <w:tcPr>
            <w:tcW w:w="3583" w:type="dxa"/>
            <w:tcBorders>
              <w:top w:val="single" w:sz="9" w:space="0" w:color="000000"/>
              <w:left w:val="single" w:sz="10" w:space="0" w:color="000000"/>
              <w:bottom w:val="single" w:sz="9" w:space="0" w:color="000000"/>
              <w:right w:val="single" w:sz="9" w:space="0" w:color="000000"/>
            </w:tcBorders>
          </w:tcPr>
          <w:p w:rsidR="00127DE9" w:rsidRDefault="008A559D">
            <w:pPr>
              <w:ind w:left="97"/>
            </w:pPr>
            <w:r>
              <w:rPr>
                <w:rFonts w:ascii="Century Gothic" w:eastAsia="Century Gothic" w:hAnsi="Century Gothic" w:cs="Century Gothic"/>
                <w:sz w:val="30"/>
              </w:rPr>
              <w:t xml:space="preserve">                    500,000.00</w:t>
            </w:r>
          </w:p>
        </w:tc>
        <w:tc>
          <w:tcPr>
            <w:tcW w:w="1876" w:type="dxa"/>
            <w:tcBorders>
              <w:top w:val="single" w:sz="9" w:space="0" w:color="000000"/>
              <w:left w:val="single" w:sz="9" w:space="0" w:color="000000"/>
              <w:bottom w:val="single" w:sz="9" w:space="0" w:color="000000"/>
              <w:right w:val="single" w:sz="9" w:space="0" w:color="000000"/>
            </w:tcBorders>
          </w:tcPr>
          <w:p w:rsidR="00127DE9" w:rsidRDefault="008A559D">
            <w:pPr>
              <w:ind w:right="3"/>
              <w:jc w:val="right"/>
            </w:pPr>
            <w:r>
              <w:rPr>
                <w:rFonts w:ascii="Century Gothic" w:eastAsia="Century Gothic" w:hAnsi="Century Gothic" w:cs="Century Gothic"/>
                <w:sz w:val="30"/>
              </w:rPr>
              <w:t>0.03%</w:t>
            </w:r>
          </w:p>
        </w:tc>
      </w:tr>
      <w:tr w:rsidR="00127DE9">
        <w:trPr>
          <w:trHeight w:val="420"/>
        </w:trPr>
        <w:tc>
          <w:tcPr>
            <w:tcW w:w="1496" w:type="dxa"/>
            <w:tcBorders>
              <w:top w:val="single" w:sz="9" w:space="0" w:color="000000"/>
              <w:left w:val="single" w:sz="9" w:space="0" w:color="000000"/>
              <w:bottom w:val="single" w:sz="10" w:space="0" w:color="000000"/>
              <w:right w:val="single" w:sz="10" w:space="0" w:color="000000"/>
            </w:tcBorders>
          </w:tcPr>
          <w:p w:rsidR="00127DE9" w:rsidRDefault="008A559D">
            <w:r>
              <w:rPr>
                <w:rFonts w:ascii="Century Gothic" w:eastAsia="Century Gothic" w:hAnsi="Century Gothic" w:cs="Century Gothic"/>
                <w:sz w:val="30"/>
              </w:rPr>
              <w:t>NC</w:t>
            </w:r>
          </w:p>
        </w:tc>
        <w:tc>
          <w:tcPr>
            <w:tcW w:w="3583" w:type="dxa"/>
            <w:tcBorders>
              <w:top w:val="single" w:sz="9" w:space="0" w:color="000000"/>
              <w:left w:val="single" w:sz="10" w:space="0" w:color="000000"/>
              <w:bottom w:val="single" w:sz="10" w:space="0" w:color="000000"/>
              <w:right w:val="single" w:sz="9" w:space="0" w:color="000000"/>
            </w:tcBorders>
          </w:tcPr>
          <w:p w:rsidR="00127DE9" w:rsidRDefault="008A559D">
            <w:pPr>
              <w:ind w:left="97"/>
            </w:pPr>
            <w:r>
              <w:rPr>
                <w:rFonts w:ascii="Century Gothic" w:eastAsia="Century Gothic" w:hAnsi="Century Gothic" w:cs="Century Gothic"/>
                <w:sz w:val="30"/>
              </w:rPr>
              <w:t xml:space="preserve">                 8,612,468.74</w:t>
            </w:r>
          </w:p>
        </w:tc>
        <w:tc>
          <w:tcPr>
            <w:tcW w:w="1876" w:type="dxa"/>
            <w:tcBorders>
              <w:top w:val="single" w:sz="9" w:space="0" w:color="000000"/>
              <w:left w:val="single" w:sz="9" w:space="0" w:color="000000"/>
              <w:bottom w:val="single" w:sz="10" w:space="0" w:color="000000"/>
              <w:right w:val="single" w:sz="9" w:space="0" w:color="000000"/>
            </w:tcBorders>
          </w:tcPr>
          <w:p w:rsidR="00127DE9" w:rsidRDefault="008A559D">
            <w:pPr>
              <w:ind w:right="3"/>
              <w:jc w:val="right"/>
            </w:pPr>
            <w:r>
              <w:rPr>
                <w:rFonts w:ascii="Century Gothic" w:eastAsia="Century Gothic" w:hAnsi="Century Gothic" w:cs="Century Gothic"/>
                <w:sz w:val="30"/>
              </w:rPr>
              <w:t>0.60%</w:t>
            </w:r>
          </w:p>
        </w:tc>
      </w:tr>
      <w:tr w:rsidR="00127DE9">
        <w:trPr>
          <w:trHeight w:val="420"/>
        </w:trPr>
        <w:tc>
          <w:tcPr>
            <w:tcW w:w="1496" w:type="dxa"/>
            <w:tcBorders>
              <w:top w:val="single" w:sz="10" w:space="0" w:color="000000"/>
              <w:left w:val="single" w:sz="9" w:space="0" w:color="000000"/>
              <w:bottom w:val="single" w:sz="9" w:space="0" w:color="000000"/>
              <w:right w:val="single" w:sz="10" w:space="0" w:color="000000"/>
            </w:tcBorders>
          </w:tcPr>
          <w:p w:rsidR="00127DE9" w:rsidRDefault="008A559D">
            <w:r>
              <w:rPr>
                <w:rFonts w:ascii="Century Gothic" w:eastAsia="Century Gothic" w:hAnsi="Century Gothic" w:cs="Century Gothic"/>
                <w:sz w:val="30"/>
              </w:rPr>
              <w:t>NW</w:t>
            </w:r>
          </w:p>
        </w:tc>
        <w:tc>
          <w:tcPr>
            <w:tcW w:w="3583" w:type="dxa"/>
            <w:tcBorders>
              <w:top w:val="single" w:sz="10" w:space="0" w:color="000000"/>
              <w:left w:val="single" w:sz="10" w:space="0" w:color="000000"/>
              <w:bottom w:val="single" w:sz="9" w:space="0" w:color="000000"/>
              <w:right w:val="single" w:sz="9" w:space="0" w:color="000000"/>
            </w:tcBorders>
          </w:tcPr>
          <w:p w:rsidR="00127DE9" w:rsidRDefault="008A559D">
            <w:pPr>
              <w:ind w:left="97"/>
            </w:pPr>
            <w:r>
              <w:rPr>
                <w:rFonts w:ascii="Century Gothic" w:eastAsia="Century Gothic" w:hAnsi="Century Gothic" w:cs="Century Gothic"/>
                <w:sz w:val="30"/>
              </w:rPr>
              <w:t xml:space="preserve">               43,608,116.29</w:t>
            </w:r>
          </w:p>
        </w:tc>
        <w:tc>
          <w:tcPr>
            <w:tcW w:w="1876" w:type="dxa"/>
            <w:tcBorders>
              <w:top w:val="single" w:sz="10" w:space="0" w:color="000000"/>
              <w:left w:val="single" w:sz="9" w:space="0" w:color="000000"/>
              <w:bottom w:val="single" w:sz="9" w:space="0" w:color="000000"/>
              <w:right w:val="single" w:sz="9" w:space="0" w:color="000000"/>
            </w:tcBorders>
          </w:tcPr>
          <w:p w:rsidR="00127DE9" w:rsidRDefault="008A559D">
            <w:pPr>
              <w:ind w:right="3"/>
              <w:jc w:val="right"/>
            </w:pPr>
            <w:r>
              <w:rPr>
                <w:rFonts w:ascii="Century Gothic" w:eastAsia="Century Gothic" w:hAnsi="Century Gothic" w:cs="Century Gothic"/>
                <w:sz w:val="30"/>
              </w:rPr>
              <w:t>3.05%</w:t>
            </w:r>
          </w:p>
        </w:tc>
      </w:tr>
      <w:tr w:rsidR="00127DE9">
        <w:trPr>
          <w:trHeight w:val="418"/>
        </w:trPr>
        <w:tc>
          <w:tcPr>
            <w:tcW w:w="1496" w:type="dxa"/>
            <w:tcBorders>
              <w:top w:val="single" w:sz="9" w:space="0" w:color="000000"/>
              <w:left w:val="single" w:sz="9" w:space="0" w:color="000000"/>
              <w:bottom w:val="single" w:sz="9" w:space="0" w:color="000000"/>
              <w:right w:val="single" w:sz="10" w:space="0" w:color="000000"/>
            </w:tcBorders>
          </w:tcPr>
          <w:p w:rsidR="00127DE9" w:rsidRDefault="008A559D">
            <w:r>
              <w:rPr>
                <w:rFonts w:ascii="Century Gothic" w:eastAsia="Century Gothic" w:hAnsi="Century Gothic" w:cs="Century Gothic"/>
                <w:sz w:val="30"/>
              </w:rPr>
              <w:t>WC</w:t>
            </w:r>
          </w:p>
        </w:tc>
        <w:tc>
          <w:tcPr>
            <w:tcW w:w="3583" w:type="dxa"/>
            <w:tcBorders>
              <w:top w:val="single" w:sz="9" w:space="0" w:color="000000"/>
              <w:left w:val="single" w:sz="10" w:space="0" w:color="000000"/>
              <w:bottom w:val="single" w:sz="9" w:space="0" w:color="000000"/>
              <w:right w:val="single" w:sz="9" w:space="0" w:color="000000"/>
            </w:tcBorders>
          </w:tcPr>
          <w:p w:rsidR="00127DE9" w:rsidRDefault="008A559D">
            <w:pPr>
              <w:ind w:left="97"/>
            </w:pPr>
            <w:r>
              <w:rPr>
                <w:rFonts w:ascii="Century Gothic" w:eastAsia="Century Gothic" w:hAnsi="Century Gothic" w:cs="Century Gothic"/>
                <w:sz w:val="30"/>
              </w:rPr>
              <w:t xml:space="preserve">               97,789,537.85</w:t>
            </w:r>
          </w:p>
        </w:tc>
        <w:tc>
          <w:tcPr>
            <w:tcW w:w="1876" w:type="dxa"/>
            <w:tcBorders>
              <w:top w:val="single" w:sz="9" w:space="0" w:color="000000"/>
              <w:left w:val="single" w:sz="9" w:space="0" w:color="000000"/>
              <w:bottom w:val="single" w:sz="9" w:space="0" w:color="000000"/>
              <w:right w:val="single" w:sz="9" w:space="0" w:color="000000"/>
            </w:tcBorders>
          </w:tcPr>
          <w:p w:rsidR="00127DE9" w:rsidRDefault="008A559D">
            <w:pPr>
              <w:ind w:right="3"/>
              <w:jc w:val="right"/>
            </w:pPr>
            <w:r>
              <w:rPr>
                <w:rFonts w:ascii="Century Gothic" w:eastAsia="Century Gothic" w:hAnsi="Century Gothic" w:cs="Century Gothic"/>
                <w:sz w:val="30"/>
              </w:rPr>
              <w:t>6.83%</w:t>
            </w:r>
          </w:p>
        </w:tc>
      </w:tr>
      <w:tr w:rsidR="00127DE9">
        <w:trPr>
          <w:trHeight w:val="403"/>
        </w:trPr>
        <w:tc>
          <w:tcPr>
            <w:tcW w:w="1496" w:type="dxa"/>
            <w:tcBorders>
              <w:top w:val="single" w:sz="9" w:space="0" w:color="000000"/>
              <w:left w:val="single" w:sz="9" w:space="0" w:color="000000"/>
              <w:bottom w:val="single" w:sz="10" w:space="0" w:color="000000"/>
              <w:right w:val="single" w:sz="10" w:space="0" w:color="000000"/>
            </w:tcBorders>
            <w:shd w:val="clear" w:color="auto" w:fill="DDEBF7"/>
          </w:tcPr>
          <w:p w:rsidR="00127DE9" w:rsidRDefault="008A559D">
            <w:r>
              <w:rPr>
                <w:rFonts w:ascii="Century Gothic" w:eastAsia="Century Gothic" w:hAnsi="Century Gothic" w:cs="Century Gothic"/>
                <w:b/>
                <w:sz w:val="30"/>
              </w:rPr>
              <w:t>Total</w:t>
            </w:r>
          </w:p>
        </w:tc>
        <w:tc>
          <w:tcPr>
            <w:tcW w:w="3583" w:type="dxa"/>
            <w:tcBorders>
              <w:top w:val="single" w:sz="9" w:space="0" w:color="000000"/>
              <w:left w:val="single" w:sz="10" w:space="0" w:color="000000"/>
              <w:bottom w:val="single" w:sz="10" w:space="0" w:color="000000"/>
              <w:right w:val="single" w:sz="9" w:space="0" w:color="000000"/>
            </w:tcBorders>
            <w:shd w:val="clear" w:color="auto" w:fill="DDEBF7"/>
          </w:tcPr>
          <w:p w:rsidR="00127DE9" w:rsidRDefault="008A559D">
            <w:pPr>
              <w:ind w:left="120"/>
            </w:pPr>
            <w:r>
              <w:rPr>
                <w:rFonts w:ascii="Century Gothic" w:eastAsia="Century Gothic" w:hAnsi="Century Gothic" w:cs="Century Gothic"/>
                <w:b/>
                <w:sz w:val="30"/>
              </w:rPr>
              <w:t>1,430,789,280.06</w:t>
            </w:r>
          </w:p>
        </w:tc>
        <w:tc>
          <w:tcPr>
            <w:tcW w:w="1876" w:type="dxa"/>
            <w:tcBorders>
              <w:top w:val="single" w:sz="9" w:space="0" w:color="000000"/>
              <w:left w:val="single" w:sz="9" w:space="0" w:color="000000"/>
              <w:bottom w:val="single" w:sz="10" w:space="0" w:color="000000"/>
              <w:right w:val="single" w:sz="9" w:space="0" w:color="000000"/>
            </w:tcBorders>
            <w:shd w:val="clear" w:color="auto" w:fill="DDEBF7"/>
          </w:tcPr>
          <w:p w:rsidR="00127DE9" w:rsidRDefault="008A559D">
            <w:pPr>
              <w:jc w:val="right"/>
            </w:pPr>
            <w:r>
              <w:rPr>
                <w:rFonts w:ascii="Century Gothic" w:eastAsia="Century Gothic" w:hAnsi="Century Gothic" w:cs="Century Gothic"/>
                <w:b/>
                <w:sz w:val="30"/>
              </w:rPr>
              <w:t>100%</w:t>
            </w:r>
          </w:p>
        </w:tc>
      </w:tr>
    </w:tbl>
    <w:p w:rsidR="00127DE9" w:rsidRDefault="008A559D">
      <w:pPr>
        <w:spacing w:before="149" w:after="66" w:line="247" w:lineRule="auto"/>
        <w:ind w:left="-5" w:right="685" w:hanging="10"/>
        <w:jc w:val="both"/>
      </w:pPr>
      <w:r>
        <w:rPr>
          <w:rFonts w:ascii="Century Gothic" w:eastAsia="Century Gothic" w:hAnsi="Century Gothic" w:cs="Century Gothic"/>
          <w:sz w:val="28"/>
        </w:rPr>
        <w:t>The SABC currently has 212 active ‘goods and services’ contracts:</w:t>
      </w:r>
    </w:p>
    <w:p w:rsidR="00127DE9" w:rsidRDefault="008A559D">
      <w:pPr>
        <w:numPr>
          <w:ilvl w:val="0"/>
          <w:numId w:val="23"/>
        </w:numPr>
        <w:spacing w:after="66" w:line="247" w:lineRule="auto"/>
        <w:ind w:left="705" w:right="342" w:hanging="499"/>
      </w:pPr>
      <w:r>
        <w:rPr>
          <w:rFonts w:ascii="Century Gothic" w:eastAsia="Century Gothic" w:hAnsi="Century Gothic" w:cs="Century Gothic"/>
          <w:sz w:val="28"/>
        </w:rPr>
        <w:t>12 of these contracts are denominated in either EURO, GBP or USD (approx, R266m combined);</w:t>
      </w:r>
    </w:p>
    <w:p w:rsidR="00127DE9" w:rsidRDefault="008A559D">
      <w:pPr>
        <w:numPr>
          <w:ilvl w:val="0"/>
          <w:numId w:val="23"/>
        </w:numPr>
        <w:spacing w:after="66" w:line="247" w:lineRule="auto"/>
        <w:ind w:left="705" w:right="342" w:hanging="499"/>
      </w:pPr>
      <w:r>
        <w:rPr>
          <w:rFonts w:ascii="Century Gothic" w:eastAsia="Century Gothic" w:hAnsi="Century Gothic" w:cs="Century Gothic"/>
          <w:sz w:val="28"/>
        </w:rPr>
        <w:t>The remaining 200 contracts are all denominated in ZAR;</w:t>
      </w:r>
    </w:p>
    <w:p w:rsidR="00127DE9" w:rsidRDefault="008A559D">
      <w:pPr>
        <w:numPr>
          <w:ilvl w:val="0"/>
          <w:numId w:val="23"/>
        </w:numPr>
        <w:spacing w:after="66" w:line="247" w:lineRule="auto"/>
        <w:ind w:left="705" w:right="342" w:hanging="499"/>
      </w:pPr>
      <w:r>
        <w:rPr>
          <w:rFonts w:ascii="Century Gothic" w:eastAsia="Century Gothic" w:hAnsi="Century Gothic" w:cs="Century Gothic"/>
          <w:sz w:val="28"/>
        </w:rPr>
        <w:t>The total value of all ZAR denominated contracts is R1,430,789,280 (excluding TV content contracts):</w:t>
      </w:r>
    </w:p>
    <w:p w:rsidR="00127DE9" w:rsidRDefault="00FB5B78">
      <w:pPr>
        <w:numPr>
          <w:ilvl w:val="1"/>
          <w:numId w:val="23"/>
        </w:numPr>
        <w:spacing w:after="0" w:line="247" w:lineRule="auto"/>
        <w:ind w:right="685" w:hanging="415"/>
        <w:jc w:val="both"/>
      </w:pPr>
      <w:r>
        <w:rPr>
          <w:noProof/>
        </w:rPr>
        <w:pict>
          <v:group id="Group 27152" o:spid="_x0000_s1149" style="position:absolute;left:0;text-align:left;margin-left:0;margin-top:80.05pt;width:10in;height:.95pt;z-index:251669504;mso-position-horizontal-relative:page;mso-position-vertical-relative:page" coordsize="91440,121">
            <v:shape id="Shape 2852" o:spid="_x0000_s1150" style="position:absolute;width:91440;height:0" coordsize="9144000,0" path="m,l9144000,e" filled="f" fillcolor="black" strokeweight=".96pt">
              <v:fill opacity="0"/>
            </v:shape>
            <w10:wrap type="topAndBottom" anchorx="page" anchory="page"/>
          </v:group>
        </w:pict>
      </w:r>
      <w:r>
        <w:rPr>
          <w:noProof/>
        </w:rPr>
        <w:pict>
          <v:group id="Group 27153" o:spid="_x0000_s1111" style="position:absolute;left:0;text-align:left;margin-left:310.3pt;margin-top:315.85pt;width:352.2pt;height:224.15pt;z-index:251670528;mso-position-horizontal-relative:page;mso-position-vertical-relative:page" coordsize="44729,28468">
            <v:shape id="Picture 28430" o:spid="_x0000_s1148" style="position:absolute;left:-50;top:-60;width:44805;height:28529" coordsize="44729,28468" o:spt="100" adj="0,,0" path="" filled="f">
              <v:stroke joinstyle="round"/>
              <v:imagedata r:id="rId77"/>
              <v:formulas/>
              <v:path o:connecttype="segments"/>
            </v:shape>
            <v:shape id="Picture 2855" o:spid="_x0000_s1147" style="position:absolute;left:13746;top:6751;width:17190;height:17190" coordsize="44729,28468" o:spt="100" adj="0,,0" path="" filled="f">
              <v:stroke joinstyle="round"/>
              <v:imagedata r:id="rId78"/>
              <v:formulas/>
              <v:path o:connecttype="segments"/>
            </v:shape>
            <v:shape id="Picture 2857" o:spid="_x0000_s1146" style="position:absolute;left:14767;top:7726;width:8138;height:8198" coordsize="44729,28468" o:spt="100" adj="0,,0" path="" filled="f">
              <v:stroke joinstyle="round"/>
              <v:imagedata r:id="rId79"/>
              <v:formulas/>
              <v:path o:connecttype="segments"/>
            </v:shape>
            <v:shape id="Picture 2859" o:spid="_x0000_s1145" style="position:absolute;left:17937;top:7315;width:4968;height:8610" coordsize="44729,28468" o:spt="100" adj="0,,0" path="" filled="f">
              <v:stroke joinstyle="round"/>
              <v:imagedata r:id="rId80"/>
              <v:formulas/>
              <v:path o:connecttype="segments"/>
            </v:shape>
            <v:shape id="Picture 2861" o:spid="_x0000_s1144" style="position:absolute;left:18851;top:6751;width:4053;height:9174" coordsize="44729,28468" o:spt="100" adj="0,,0" path="" filled="f">
              <v:stroke joinstyle="round"/>
              <v:imagedata r:id="rId81"/>
              <v:formulas/>
              <v:path o:connecttype="segments"/>
            </v:shape>
            <v:shape id="Picture 2863" o:spid="_x0000_s1143" style="position:absolute;left:14310;top:7117;width:16085;height:16101" coordsize="44729,28468" o:spt="100" adj="0,,0" path="" filled="f">
              <v:stroke joinstyle="round"/>
              <v:imagedata r:id="rId82"/>
              <v:formulas/>
              <v:path o:connecttype="segments"/>
            </v:shape>
            <v:shape id="Picture 2865" o:spid="_x0000_s1142" style="position:absolute;left:15331;top:8092;width:7048;height:7109" coordsize="44729,28468" o:spt="100" adj="0,,0" path="" filled="f">
              <v:stroke joinstyle="round"/>
              <v:imagedata r:id="rId83"/>
              <v:formulas/>
              <v:path o:connecttype="segments"/>
            </v:shape>
            <v:shape id="Picture 2867" o:spid="_x0000_s1141" style="position:absolute;left:18501;top:7680;width:3878;height:7521" coordsize="44729,28468" o:spt="100" adj="0,,0" path="" filled="f">
              <v:stroke joinstyle="round"/>
              <v:imagedata r:id="rId84"/>
              <v:formulas/>
              <v:path o:connecttype="segments"/>
            </v:shape>
            <v:shape id="Picture 2869" o:spid="_x0000_s1140" style="position:absolute;left:19400;top:7116;width:2979;height:8084" coordsize="44729,28468" o:spt="100" adj="0,,0" path="" filled="f">
              <v:stroke joinstyle="round"/>
              <v:imagedata r:id="rId85"/>
              <v:formulas/>
              <v:path o:connecttype="segments"/>
            </v:shape>
            <v:rect id="Rectangle 24970" o:spid="_x0000_s1139" style="position:absolute;left:24472;top:19324;width:2098;height:1809" filled="f" stroked="f">
              <v:textbox inset="0,0,0,0">
                <w:txbxContent>
                  <w:p w:rsidR="00FB5B78" w:rsidRDefault="00FD1428">
                    <w:r>
                      <w:rPr>
                        <w:rFonts w:ascii="Century Gothic" w:eastAsia="Century Gothic" w:hAnsi="Century Gothic" w:cs="Century Gothic"/>
                        <w:b/>
                        <w:color w:val="FFFFFF"/>
                      </w:rPr>
                      <w:t>83</w:t>
                    </w:r>
                  </w:p>
                </w:txbxContent>
              </v:textbox>
            </v:rect>
            <v:rect id="Rectangle 24971" o:spid="_x0000_s1138" style="position:absolute;left:26057;top:19324;width:1603;height:1809" filled="f" stroked="f">
              <v:textbox inset="0,0,0,0">
                <w:txbxContent>
                  <w:p w:rsidR="00FB5B78" w:rsidRDefault="00FD1428">
                    <w:r>
                      <w:rPr>
                        <w:rFonts w:ascii="Century Gothic" w:eastAsia="Century Gothic" w:hAnsi="Century Gothic" w:cs="Century Gothic"/>
                        <w:b/>
                        <w:color w:val="FFFFFF"/>
                      </w:rPr>
                      <w:t>%</w:t>
                    </w:r>
                  </w:p>
                </w:txbxContent>
              </v:textbox>
            </v:rect>
            <v:rect id="Rectangle 24961" o:spid="_x0000_s1137" style="position:absolute;left:16949;top:10274;width:1044;height:1809" filled="f" stroked="f">
              <v:textbox inset="0,0,0,0">
                <w:txbxContent>
                  <w:p w:rsidR="00FB5B78" w:rsidRDefault="00FD1428">
                    <w:r>
                      <w:rPr>
                        <w:rFonts w:ascii="Century Gothic" w:eastAsia="Century Gothic" w:hAnsi="Century Gothic" w:cs="Century Gothic"/>
                        <w:b/>
                        <w:color w:val="FFFFFF"/>
                      </w:rPr>
                      <w:t>9</w:t>
                    </w:r>
                  </w:p>
                </w:txbxContent>
              </v:textbox>
            </v:rect>
            <v:rect id="Rectangle 24962" o:spid="_x0000_s1136" style="position:absolute;left:17741;top:10274;width:1603;height:1809" filled="f" stroked="f">
              <v:textbox inset="0,0,0,0">
                <w:txbxContent>
                  <w:p w:rsidR="00FB5B78" w:rsidRDefault="00FD1428">
                    <w:r>
                      <w:rPr>
                        <w:rFonts w:ascii="Century Gothic" w:eastAsia="Century Gothic" w:hAnsi="Century Gothic" w:cs="Century Gothic"/>
                        <w:b/>
                        <w:color w:val="FFFFFF"/>
                      </w:rPr>
                      <w:t>%</w:t>
                    </w:r>
                  </w:p>
                </w:txbxContent>
              </v:textbox>
            </v:rect>
            <v:rect id="Rectangle 24955" o:spid="_x0000_s1135" style="position:absolute;left:17553;top:6272;width:1603;height:1809" filled="f" stroked="f">
              <v:textbox inset="0,0,0,0">
                <w:txbxContent>
                  <w:p w:rsidR="00FB5B78" w:rsidRDefault="00FD1428">
                    <w:r>
                      <w:rPr>
                        <w:rFonts w:ascii="Century Gothic" w:eastAsia="Century Gothic" w:hAnsi="Century Gothic" w:cs="Century Gothic"/>
                        <w:b/>
                        <w:color w:val="FFFFFF"/>
                      </w:rPr>
                      <w:t>%</w:t>
                    </w:r>
                  </w:p>
                </w:txbxContent>
              </v:textbox>
            </v:rect>
            <v:rect id="Rectangle 24954" o:spid="_x0000_s1134" style="position:absolute;left:16761;top:6272;width:1044;height:1809" filled="f" stroked="f">
              <v:textbox inset="0,0,0,0">
                <w:txbxContent>
                  <w:p w:rsidR="00FB5B78" w:rsidRDefault="00FD1428">
                    <w:r>
                      <w:rPr>
                        <w:rFonts w:ascii="Century Gothic" w:eastAsia="Century Gothic" w:hAnsi="Century Gothic" w:cs="Century Gothic"/>
                        <w:b/>
                        <w:color w:val="FFFFFF"/>
                      </w:rPr>
                      <w:t>2</w:t>
                    </w:r>
                  </w:p>
                </w:txbxContent>
              </v:textbox>
            </v:rect>
            <v:rect id="Rectangle 24959" o:spid="_x0000_s1133" style="position:absolute;left:21076;top:8272;width:1603;height:1809" filled="f" stroked="f">
              <v:textbox inset="0,0,0,0">
                <w:txbxContent>
                  <w:p w:rsidR="00FB5B78" w:rsidRDefault="00FD1428">
                    <w:r>
                      <w:rPr>
                        <w:rFonts w:ascii="Century Gothic" w:eastAsia="Century Gothic" w:hAnsi="Century Gothic" w:cs="Century Gothic"/>
                        <w:b/>
                        <w:color w:val="FFFFFF"/>
                      </w:rPr>
                      <w:t>%</w:t>
                    </w:r>
                  </w:p>
                </w:txbxContent>
              </v:textbox>
            </v:rect>
            <v:rect id="Rectangle 24957" o:spid="_x0000_s1132" style="position:absolute;left:20284;top:8272;width:1044;height:1809" filled="f" stroked="f">
              <v:textbox inset="0,0,0,0">
                <w:txbxContent>
                  <w:p w:rsidR="00FB5B78" w:rsidRDefault="00FD1428">
                    <w:r>
                      <w:rPr>
                        <w:rFonts w:ascii="Century Gothic" w:eastAsia="Century Gothic" w:hAnsi="Century Gothic" w:cs="Century Gothic"/>
                        <w:b/>
                        <w:color w:val="FFFFFF"/>
                      </w:rPr>
                      <w:t>6</w:t>
                    </w:r>
                  </w:p>
                </w:txbxContent>
              </v:textbox>
            </v:rect>
            <v:shape id="Picture 2875" o:spid="_x0000_s1131" style="position:absolute;left:9723;top:487;width:25260;height:3162" coordsize="21600,21600" o:spt="100" adj="0,,0" path="" filled="f">
              <v:stroke joinstyle="round"/>
              <v:imagedata r:id="rId86"/>
              <v:formulas/>
              <v:path o:connecttype="segments"/>
            </v:shape>
            <v:rect id="Rectangle 2876" o:spid="_x0000_s1130" style="position:absolute;left:10711;top:1304;width:30795;height:1730" filled="f" stroked="f">
              <v:textbox inset="0,0,0,0">
                <w:txbxContent>
                  <w:p w:rsidR="00FB5B78" w:rsidRDefault="00FD1428">
                    <w:r>
                      <w:rPr>
                        <w:rFonts w:ascii="Century Gothic" w:eastAsia="Century Gothic" w:hAnsi="Century Gothic" w:cs="Century Gothic"/>
                        <w:b/>
                        <w:color w:val="F2F2F2"/>
                        <w:sz w:val="21"/>
                      </w:rPr>
                      <w:t>Contract Value by BBBEE Level</w:t>
                    </w:r>
                  </w:p>
                </w:txbxContent>
              </v:textbox>
            </v:rect>
            <v:shape id="Picture 2878" o:spid="_x0000_s1129" style="position:absolute;left:14112;top:2118;width:16482;height:3162" coordsize="21600,21600" o:spt="100" adj="0,,0" path="" filled="f">
              <v:stroke joinstyle="round"/>
              <v:imagedata r:id="rId87"/>
              <v:formulas/>
              <v:path o:connecttype="segments"/>
            </v:shape>
            <v:rect id="Rectangle 24953" o:spid="_x0000_s1128" style="position:absolute;left:15723;top:2934;width:17480;height:1730" filled="f" stroked="f">
              <v:textbox inset="0,0,0,0">
                <w:txbxContent>
                  <w:p w:rsidR="00FB5B78" w:rsidRDefault="00FD1428">
                    <w:r>
                      <w:rPr>
                        <w:rFonts w:ascii="Century Gothic" w:eastAsia="Century Gothic" w:hAnsi="Century Gothic" w:cs="Century Gothic"/>
                        <w:b/>
                        <w:color w:val="F2F2F2"/>
                        <w:sz w:val="21"/>
                      </w:rPr>
                      <w:t>Goods &amp; Services</w:t>
                    </w:r>
                  </w:p>
                </w:txbxContent>
              </v:textbox>
            </v:rect>
            <v:rect id="Rectangle 24952" o:spid="_x0000_s1127" style="position:absolute;left:28991;top:2934;width:677;height:1730" filled="f" stroked="f">
              <v:textbox inset="0,0,0,0">
                <w:txbxContent>
                  <w:p w:rsidR="00FB5B78" w:rsidRDefault="00FD1428">
                    <w:r>
                      <w:rPr>
                        <w:rFonts w:ascii="Century Gothic" w:eastAsia="Century Gothic" w:hAnsi="Century Gothic" w:cs="Century Gothic"/>
                        <w:b/>
                        <w:color w:val="F2F2F2"/>
                        <w:sz w:val="21"/>
                      </w:rPr>
                      <w:t>)</w:t>
                    </w:r>
                  </w:p>
                </w:txbxContent>
              </v:textbox>
            </v:rect>
            <v:rect id="Rectangle 24951" o:spid="_x0000_s1126" style="position:absolute;left:15100;top:2934;width:677;height:1730" filled="f" stroked="f">
              <v:textbox inset="0,0,0,0">
                <w:txbxContent>
                  <w:p w:rsidR="00FB5B78" w:rsidRDefault="00FD1428">
                    <w:r>
                      <w:rPr>
                        <w:rFonts w:ascii="Century Gothic" w:eastAsia="Century Gothic" w:hAnsi="Century Gothic" w:cs="Century Gothic"/>
                        <w:b/>
                        <w:color w:val="F2F2F2"/>
                        <w:sz w:val="21"/>
                      </w:rPr>
                      <w:t>(</w:t>
                    </w:r>
                  </w:p>
                </w:txbxContent>
              </v:textbox>
            </v:rect>
            <v:shape id="Picture 2881" o:spid="_x0000_s1125" style="position:absolute;left:13075;top:26776;width:876;height:891" coordsize="21600,21600" o:spt="100" adj="0,,0" path="" filled="f">
              <v:stroke joinstyle="round"/>
              <v:imagedata r:id="rId88"/>
              <v:formulas/>
              <v:path o:connecttype="segments"/>
            </v:shape>
            <v:rect id="Rectangle 24975" o:spid="_x0000_s1124" style="position:absolute;left:14297;top:26596;width:1122;height:1966" filled="f" stroked="f">
              <v:textbox inset="0,0,0,0">
                <w:txbxContent>
                  <w:p w:rsidR="00FB5B78" w:rsidRDefault="00FD1428">
                    <w:r>
                      <w:rPr>
                        <w:rFonts w:ascii="Century Gothic" w:eastAsia="Century Gothic" w:hAnsi="Century Gothic" w:cs="Century Gothic"/>
                        <w:color w:val="FFFFFF"/>
                        <w:sz w:val="24"/>
                      </w:rPr>
                      <w:t>1</w:t>
                    </w:r>
                  </w:p>
                </w:txbxContent>
              </v:textbox>
            </v:rect>
            <v:rect id="Rectangle 24977" o:spid="_x0000_s1123" style="position:absolute;left:15135;top:26596;width:1795;height:1966" filled="f" stroked="f">
              <v:textbox inset="0,0,0,0">
                <w:txbxContent>
                  <w:p w:rsidR="00FB5B78" w:rsidRDefault="00FD1428">
                    <w:r>
                      <w:rPr>
                        <w:rFonts w:ascii="Century Gothic" w:eastAsia="Century Gothic" w:hAnsi="Century Gothic" w:cs="Century Gothic"/>
                        <w:color w:val="FFFFFF"/>
                        <w:sz w:val="24"/>
                      </w:rPr>
                      <w:t xml:space="preserve"> - </w:t>
                    </w:r>
                  </w:p>
                </w:txbxContent>
              </v:textbox>
            </v:rect>
            <v:rect id="Rectangle 24976" o:spid="_x0000_s1122" style="position:absolute;left:16490;top:26596;width:1122;height:1966" filled="f" stroked="f">
              <v:textbox inset="0,0,0,0">
                <w:txbxContent>
                  <w:p w:rsidR="00FB5B78" w:rsidRDefault="00FD1428">
                    <w:r>
                      <w:rPr>
                        <w:rFonts w:ascii="Century Gothic" w:eastAsia="Century Gothic" w:hAnsi="Century Gothic" w:cs="Century Gothic"/>
                        <w:color w:val="FFFFFF"/>
                        <w:sz w:val="24"/>
                      </w:rPr>
                      <w:t>2</w:t>
                    </w:r>
                  </w:p>
                </w:txbxContent>
              </v:textbox>
            </v:rect>
            <v:shape id="Picture 2884" o:spid="_x0000_s1121" style="position:absolute;left:18440;top:26776;width:891;height:891" coordsize="21600,21600" o:spt="100" adj="0,,0" path="" filled="f">
              <v:stroke joinstyle="round"/>
              <v:imagedata r:id="rId89"/>
              <v:formulas/>
              <v:path o:connecttype="segments"/>
            </v:shape>
            <v:rect id="Rectangle 24978" o:spid="_x0000_s1120" style="position:absolute;left:19668;top:26596;width:1122;height:1966" filled="f" stroked="f">
              <v:textbox inset="0,0,0,0">
                <w:txbxContent>
                  <w:p w:rsidR="00FB5B78" w:rsidRDefault="00FD1428">
                    <w:r>
                      <w:rPr>
                        <w:rFonts w:ascii="Century Gothic" w:eastAsia="Century Gothic" w:hAnsi="Century Gothic" w:cs="Century Gothic"/>
                        <w:color w:val="FFFFFF"/>
                        <w:sz w:val="24"/>
                      </w:rPr>
                      <w:t>3</w:t>
                    </w:r>
                  </w:p>
                </w:txbxContent>
              </v:textbox>
            </v:rect>
            <v:rect id="Rectangle 24981" o:spid="_x0000_s1119" style="position:absolute;left:20506;top:26596;width:1795;height:1966" filled="f" stroked="f">
              <v:textbox inset="0,0,0,0">
                <w:txbxContent>
                  <w:p w:rsidR="00FB5B78" w:rsidRDefault="00FD1428">
                    <w:r>
                      <w:rPr>
                        <w:rFonts w:ascii="Century Gothic" w:eastAsia="Century Gothic" w:hAnsi="Century Gothic" w:cs="Century Gothic"/>
                        <w:color w:val="FFFFFF"/>
                        <w:sz w:val="24"/>
                      </w:rPr>
                      <w:t xml:space="preserve"> - </w:t>
                    </w:r>
                  </w:p>
                </w:txbxContent>
              </v:textbox>
            </v:rect>
            <v:rect id="Rectangle 24979" o:spid="_x0000_s1118" style="position:absolute;left:21861;top:26596;width:1122;height:1966" filled="f" stroked="f">
              <v:textbox inset="0,0,0,0">
                <w:txbxContent>
                  <w:p w:rsidR="00FB5B78" w:rsidRDefault="00FD1428">
                    <w:r>
                      <w:rPr>
                        <w:rFonts w:ascii="Century Gothic" w:eastAsia="Century Gothic" w:hAnsi="Century Gothic" w:cs="Century Gothic"/>
                        <w:color w:val="FFFFFF"/>
                        <w:sz w:val="24"/>
                      </w:rPr>
                      <w:t>4</w:t>
                    </w:r>
                  </w:p>
                </w:txbxContent>
              </v:textbox>
            </v:rect>
            <v:shape id="Picture 2887" o:spid="_x0000_s1117" style="position:absolute;left:23804;top:26776;width:891;height:891" coordsize="21600,21600" o:spt="100" adj="0,,0" path="" filled="f">
              <v:stroke joinstyle="round"/>
              <v:imagedata r:id="rId90"/>
              <v:formulas/>
              <v:path o:connecttype="segments"/>
            </v:shape>
            <v:rect id="Rectangle 24982" o:spid="_x0000_s1116" style="position:absolute;left:25039;top:26596;width:1122;height:1966" filled="f" stroked="f">
              <v:textbox inset="0,0,0,0">
                <w:txbxContent>
                  <w:p w:rsidR="00FB5B78" w:rsidRDefault="00FD1428">
                    <w:r>
                      <w:rPr>
                        <w:rFonts w:ascii="Century Gothic" w:eastAsia="Century Gothic" w:hAnsi="Century Gothic" w:cs="Century Gothic"/>
                        <w:color w:val="FFFFFF"/>
                        <w:sz w:val="24"/>
                      </w:rPr>
                      <w:t>5</w:t>
                    </w:r>
                  </w:p>
                </w:txbxContent>
              </v:textbox>
            </v:rect>
            <v:rect id="Rectangle 24984" o:spid="_x0000_s1115" style="position:absolute;left:25877;top:26596;width:1795;height:1966" filled="f" stroked="f">
              <v:textbox inset="0,0,0,0">
                <w:txbxContent>
                  <w:p w:rsidR="00FB5B78" w:rsidRDefault="00FD1428">
                    <w:r>
                      <w:rPr>
                        <w:rFonts w:ascii="Century Gothic" w:eastAsia="Century Gothic" w:hAnsi="Century Gothic" w:cs="Century Gothic"/>
                        <w:color w:val="FFFFFF"/>
                        <w:sz w:val="24"/>
                      </w:rPr>
                      <w:t xml:space="preserve"> - </w:t>
                    </w:r>
                  </w:p>
                </w:txbxContent>
              </v:textbox>
            </v:rect>
            <v:rect id="Rectangle 24983" o:spid="_x0000_s1114" style="position:absolute;left:27232;top:26596;width:1122;height:1966" filled="f" stroked="f">
              <v:textbox inset="0,0,0,0">
                <w:txbxContent>
                  <w:p w:rsidR="00FB5B78" w:rsidRDefault="00FD1428">
                    <w:r>
                      <w:rPr>
                        <w:rFonts w:ascii="Century Gothic" w:eastAsia="Century Gothic" w:hAnsi="Century Gothic" w:cs="Century Gothic"/>
                        <w:color w:val="FFFFFF"/>
                        <w:sz w:val="24"/>
                      </w:rPr>
                      <w:t>6</w:t>
                    </w:r>
                  </w:p>
                </w:txbxContent>
              </v:textbox>
            </v:rect>
            <v:shape id="Picture 2890" o:spid="_x0000_s1113" style="position:absolute;left:29184;top:26776;width:876;height:891" coordsize="21600,21600" o:spt="100" adj="0,,0" path="" filled="f">
              <v:stroke joinstyle="round"/>
              <v:imagedata r:id="rId91"/>
              <v:formulas/>
              <v:path o:connecttype="segments"/>
            </v:shape>
            <v:rect id="Rectangle 2891" o:spid="_x0000_s1112" style="position:absolute;left:30410;top:26596;width:2343;height:1966" filled="f" stroked="f">
              <v:textbox inset="0,0,0,0">
                <w:txbxContent>
                  <w:p w:rsidR="00FB5B78" w:rsidRDefault="00FD1428">
                    <w:r>
                      <w:rPr>
                        <w:rFonts w:ascii="Century Gothic" w:eastAsia="Century Gothic" w:hAnsi="Century Gothic" w:cs="Century Gothic"/>
                        <w:color w:val="FFFFFF"/>
                        <w:sz w:val="24"/>
                      </w:rPr>
                      <w:t>7+</w:t>
                    </w:r>
                  </w:p>
                </w:txbxContent>
              </v:textbox>
            </v:rect>
            <w10:wrap type="square" anchorx="page" anchory="page"/>
          </v:group>
        </w:pict>
      </w:r>
      <w:r w:rsidR="008A559D">
        <w:rPr>
          <w:rFonts w:ascii="Century Gothic" w:eastAsia="Century Gothic" w:hAnsi="Century Gothic" w:cs="Century Gothic"/>
          <w:sz w:val="28"/>
        </w:rPr>
        <w:t xml:space="preserve">83% of the value of these contracts is with service providers that have either a Level 1 or Level </w:t>
      </w:r>
    </w:p>
    <w:p w:rsidR="00127DE9" w:rsidRDefault="008A559D">
      <w:pPr>
        <w:spacing w:after="66" w:line="247" w:lineRule="auto"/>
        <w:ind w:left="1090" w:right="685" w:hanging="10"/>
        <w:jc w:val="both"/>
      </w:pPr>
      <w:r>
        <w:rPr>
          <w:rFonts w:ascii="Century Gothic" w:eastAsia="Century Gothic" w:hAnsi="Century Gothic" w:cs="Century Gothic"/>
          <w:sz w:val="28"/>
        </w:rPr>
        <w:t>2 BBBEE status;</w:t>
      </w:r>
    </w:p>
    <w:p w:rsidR="00127DE9" w:rsidRDefault="008A559D">
      <w:pPr>
        <w:numPr>
          <w:ilvl w:val="1"/>
          <w:numId w:val="23"/>
        </w:numPr>
        <w:spacing w:after="66" w:line="247" w:lineRule="auto"/>
        <w:ind w:right="685" w:hanging="415"/>
        <w:jc w:val="both"/>
      </w:pPr>
      <w:r>
        <w:rPr>
          <w:rFonts w:ascii="Century Gothic" w:eastAsia="Century Gothic" w:hAnsi="Century Gothic" w:cs="Century Gothic"/>
          <w:sz w:val="28"/>
        </w:rPr>
        <w:t>A further 9% is with service providers with either Level 3 or Level 4 BBBEE status;</w:t>
      </w:r>
    </w:p>
    <w:p w:rsidR="00127DE9" w:rsidRDefault="008A559D">
      <w:pPr>
        <w:numPr>
          <w:ilvl w:val="1"/>
          <w:numId w:val="23"/>
        </w:numPr>
        <w:spacing w:after="349" w:line="247" w:lineRule="auto"/>
        <w:ind w:right="685" w:hanging="415"/>
        <w:jc w:val="both"/>
      </w:pPr>
      <w:r>
        <w:rPr>
          <w:rFonts w:ascii="Century Gothic" w:eastAsia="Century Gothic" w:hAnsi="Century Gothic" w:cs="Century Gothic"/>
          <w:sz w:val="28"/>
        </w:rPr>
        <w:t>87% of the value of these contracts is with service providers from Gauteng, 6.8% is with service providers from the North West, and 3% is with service providers from the Western Cape.</w:t>
      </w:r>
    </w:p>
    <w:p w:rsidR="00127DE9" w:rsidRDefault="008A559D">
      <w:pPr>
        <w:spacing w:after="0"/>
        <w:ind w:right="497"/>
      </w:pPr>
      <w:r>
        <w:rPr>
          <w:rFonts w:ascii="Century Gothic" w:eastAsia="Century Gothic" w:hAnsi="Century Gothic" w:cs="Century Gothic"/>
          <w:b/>
          <w:sz w:val="24"/>
        </w:rPr>
        <w:t>(Further details are provided in Annexure 1)</w:t>
      </w:r>
    </w:p>
    <w:p w:rsidR="00127DE9" w:rsidRDefault="00FB5B78">
      <w:pPr>
        <w:spacing w:after="0" w:line="265" w:lineRule="auto"/>
        <w:ind w:left="268" w:hanging="10"/>
      </w:pPr>
      <w:r>
        <w:rPr>
          <w:noProof/>
        </w:rPr>
        <w:pict>
          <v:group id="Group 25325" o:spid="_x0000_s1026" style="position:absolute;left:0;text-align:left;margin-left:0;margin-top:80.05pt;width:10in;height:459.8pt;z-index:251671552;mso-position-horizontal-relative:page;mso-position-vertical-relative:page" coordsize="91440,58392">
            <v:shape id="Shape 3090" o:spid="_x0000_s1110" style="position:absolute;width:91440;height:0" coordsize="9144000,0" path="m,l9144000,e" filled="f" fillcolor="black" strokeweight=".96pt">
              <v:fill opacity="0"/>
            </v:shape>
            <v:shape id="Picture 3092" o:spid="_x0000_s1109" style="position:absolute;left:40020;top:22250;width:13449;height:13449" coordsize="9144000,0" o:spt="100" adj="0,,0" path="" filled="f">
              <v:stroke joinstyle="round"/>
              <v:imagedata r:id="rId92"/>
              <v:formulas/>
              <v:path o:connecttype="segments"/>
            </v:shape>
            <v:rect id="Rectangle 25105" o:spid="_x0000_s1108" style="position:absolute;left:45247;top:27067;width:4003;height:2300" filled="f" stroked="f">
              <v:textbox inset="0,0,0,0">
                <w:txbxContent>
                  <w:p w:rsidR="00FB5B78" w:rsidRDefault="00FD1428">
                    <w:r>
                      <w:rPr>
                        <w:rFonts w:ascii="Century Gothic" w:eastAsia="Century Gothic" w:hAnsi="Century Gothic" w:cs="Century Gothic"/>
                        <w:b/>
                        <w:color w:val="FFFFFF"/>
                        <w:sz w:val="28"/>
                      </w:rPr>
                      <w:t>152</w:t>
                    </w:r>
                  </w:p>
                </w:txbxContent>
              </v:textbox>
            </v:rect>
            <v:rect id="Rectangle 25106" o:spid="_x0000_s1107" style="position:absolute;left:48265;top:27067;width:664;height:2300" filled="f" stroked="f">
              <v:textbox inset="0,0,0,0">
                <w:txbxContent>
                  <w:p w:rsidR="00FB5B78" w:rsidRDefault="00FB5B78"/>
                </w:txbxContent>
              </v:textbox>
            </v:rect>
            <v:rect id="Rectangle 3094" o:spid="_x0000_s1106" style="position:absolute;left:42717;top:29031;width:10758;height:2304" filled="f" stroked="f">
              <v:textbox inset="0,0,0,0">
                <w:txbxContent>
                  <w:p w:rsidR="00FB5B78" w:rsidRDefault="00FD1428">
                    <w:r>
                      <w:rPr>
                        <w:rFonts w:ascii="Century Gothic" w:eastAsia="Century Gothic" w:hAnsi="Century Gothic" w:cs="Century Gothic"/>
                        <w:b/>
                        <w:color w:val="FFFFFF"/>
                        <w:sz w:val="28"/>
                      </w:rPr>
                      <w:t>contracts</w:t>
                    </w:r>
                  </w:p>
                </w:txbxContent>
              </v:textbox>
            </v:rect>
            <v:shape id="Picture 3096" o:spid="_x0000_s1105" style="position:absolute;left:44043;top:17419;width:5463;height:3741" coordsize="21600,21600" o:spt="100" adj="0,,0" path="" filled="f">
              <v:stroke joinstyle="round"/>
              <v:imagedata r:id="rId93"/>
              <v:formulas/>
              <v:path o:connecttype="segments"/>
            </v:shape>
            <v:shape id="Picture 3098" o:spid="_x0000_s1104" style="position:absolute;left:38740;top:426;width:16146;height:16131" coordsize="21600,21600" o:spt="100" adj="0,,0" path="" filled="f">
              <v:stroke joinstyle="round"/>
              <v:imagedata r:id="rId94"/>
              <v:formulas/>
              <v:path o:connecttype="segments"/>
            </v:shape>
            <v:rect id="Rectangle 3099" o:spid="_x0000_s1103" style="position:absolute;left:44348;top:2076;width:6604;height:2300" filled="f" stroked="f">
              <v:textbox inset="0,0,0,0">
                <w:txbxContent>
                  <w:p w:rsidR="00FB5B78" w:rsidRDefault="00FD1428">
                    <w:r>
                      <w:rPr>
                        <w:rFonts w:ascii="Century Gothic" w:eastAsia="Century Gothic" w:hAnsi="Century Gothic" w:cs="Century Gothic"/>
                        <w:b/>
                        <w:color w:val="FFFFFF"/>
                        <w:sz w:val="28"/>
                      </w:rPr>
                      <w:t>BBBEE</w:t>
                    </w:r>
                  </w:p>
                </w:txbxContent>
              </v:textbox>
            </v:rect>
            <v:rect id="Rectangle 3100" o:spid="_x0000_s1102" style="position:absolute;left:43312;top:4806;width:3066;height:2300" filled="f" stroked="f">
              <v:textbox inset="0,0,0,0">
                <w:txbxContent>
                  <w:p w:rsidR="00FB5B78" w:rsidRDefault="00FD1428">
                    <w:r>
                      <w:rPr>
                        <w:rFonts w:ascii="Century Gothic" w:eastAsia="Century Gothic" w:hAnsi="Century Gothic" w:cs="Century Gothic"/>
                        <w:color w:val="FFFFFF"/>
                        <w:sz w:val="28"/>
                      </w:rPr>
                      <w:t xml:space="preserve">L1 </w:t>
                    </w:r>
                  </w:p>
                </w:txbxContent>
              </v:textbox>
            </v:rect>
            <v:rect id="Rectangle 3101" o:spid="_x0000_s1101" style="position:absolute;left:45613;top:4806;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092" o:spid="_x0000_s1100" style="position:absolute;left:48964;top:4806;width:2494;height:2300" filled="f" stroked="f">
              <v:textbox inset="0,0,0,0">
                <w:txbxContent>
                  <w:p w:rsidR="00FB5B78" w:rsidRDefault="00FD1428">
                    <w:r>
                      <w:rPr>
                        <w:rFonts w:ascii="Century Gothic" w:eastAsia="Century Gothic" w:hAnsi="Century Gothic" w:cs="Century Gothic"/>
                        <w:color w:val="FFFFFF"/>
                        <w:sz w:val="28"/>
                      </w:rPr>
                      <w:t xml:space="preserve">% </w:t>
                    </w:r>
                  </w:p>
                </w:txbxContent>
              </v:textbox>
            </v:rect>
            <v:rect id="Rectangle 25091" o:spid="_x0000_s1099" style="position:absolute;left:46984;top:4806;width:2627;height:2300" filled="f" stroked="f">
              <v:textbox inset="0,0,0,0">
                <w:txbxContent>
                  <w:p w:rsidR="00FB5B78" w:rsidRDefault="00FD1428">
                    <w:r>
                      <w:rPr>
                        <w:rFonts w:ascii="Century Gothic" w:eastAsia="Century Gothic" w:hAnsi="Century Gothic" w:cs="Century Gothic"/>
                        <w:color w:val="FFFFFF"/>
                        <w:sz w:val="28"/>
                      </w:rPr>
                      <w:t>53</w:t>
                    </w:r>
                  </w:p>
                </w:txbxContent>
              </v:textbox>
            </v:rect>
            <v:rect id="Rectangle 3103" o:spid="_x0000_s1098" style="position:absolute;left:43053;top:7534;width:3066;height:2300" filled="f" stroked="f">
              <v:textbox inset="0,0,0,0">
                <w:txbxContent>
                  <w:p w:rsidR="00FB5B78" w:rsidRDefault="00FD1428">
                    <w:r>
                      <w:rPr>
                        <w:rFonts w:ascii="Century Gothic" w:eastAsia="Century Gothic" w:hAnsi="Century Gothic" w:cs="Century Gothic"/>
                        <w:color w:val="FFFFFF"/>
                        <w:sz w:val="28"/>
                      </w:rPr>
                      <w:t xml:space="preserve">L2 </w:t>
                    </w:r>
                  </w:p>
                </w:txbxContent>
              </v:textbox>
            </v:rect>
            <v:rect id="Rectangle 3104" o:spid="_x0000_s1097" style="position:absolute;left:45354;top:7534;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094" o:spid="_x0000_s1096" style="position:absolute;left:49209;top:7534;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093" o:spid="_x0000_s1095" style="position:absolute;left:47228;top:7534;width:2631;height:2300" filled="f" stroked="f">
              <v:textbox inset="0,0,0,0">
                <w:txbxContent>
                  <w:p w:rsidR="00FB5B78" w:rsidRDefault="00FD1428">
                    <w:r>
                      <w:rPr>
                        <w:rFonts w:ascii="Century Gothic" w:eastAsia="Century Gothic" w:hAnsi="Century Gothic" w:cs="Century Gothic"/>
                        <w:color w:val="FFFFFF"/>
                        <w:sz w:val="28"/>
                      </w:rPr>
                      <w:t>19</w:t>
                    </w:r>
                  </w:p>
                </w:txbxContent>
              </v:textbox>
            </v:rect>
            <v:rect id="Rectangle 3106" o:spid="_x0000_s1094" style="position:absolute;left:43799;top:10262;width:3066;height:2300" filled="f" stroked="f">
              <v:textbox inset="0,0,0,0">
                <w:txbxContent>
                  <w:p w:rsidR="00FB5B78" w:rsidRDefault="00FD1428">
                    <w:r>
                      <w:rPr>
                        <w:rFonts w:ascii="Century Gothic" w:eastAsia="Century Gothic" w:hAnsi="Century Gothic" w:cs="Century Gothic"/>
                        <w:color w:val="FFFFFF"/>
                        <w:sz w:val="28"/>
                      </w:rPr>
                      <w:t xml:space="preserve">L3 </w:t>
                    </w:r>
                  </w:p>
                </w:txbxContent>
              </v:textbox>
            </v:rect>
            <v:rect id="Rectangle 3107" o:spid="_x0000_s1093" style="position:absolute;left:46101;top:10262;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095" o:spid="_x0000_s1092" style="position:absolute;left:47472;top:10262;width:1313;height:2300" filled="f" stroked="f">
              <v:textbox inset="0,0,0,0">
                <w:txbxContent>
                  <w:p w:rsidR="00FB5B78" w:rsidRDefault="00FD1428">
                    <w:r>
                      <w:rPr>
                        <w:rFonts w:ascii="Century Gothic" w:eastAsia="Century Gothic" w:hAnsi="Century Gothic" w:cs="Century Gothic"/>
                        <w:color w:val="FFFFFF"/>
                        <w:sz w:val="28"/>
                      </w:rPr>
                      <w:t>7</w:t>
                    </w:r>
                  </w:p>
                </w:txbxContent>
              </v:textbox>
            </v:rect>
            <v:rect id="Rectangle 25096" o:spid="_x0000_s1091" style="position:absolute;left:48463;top:10262;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3109" o:spid="_x0000_s1090" style="position:absolute;left:43053;top:12975;width:3066;height:2300" filled="f" stroked="f">
              <v:textbox inset="0,0,0,0">
                <w:txbxContent>
                  <w:p w:rsidR="00FB5B78" w:rsidRDefault="00FD1428">
                    <w:r>
                      <w:rPr>
                        <w:rFonts w:ascii="Century Gothic" w:eastAsia="Century Gothic" w:hAnsi="Century Gothic" w:cs="Century Gothic"/>
                        <w:color w:val="FFFFFF"/>
                        <w:sz w:val="28"/>
                      </w:rPr>
                      <w:t xml:space="preserve">L4 </w:t>
                    </w:r>
                  </w:p>
                </w:txbxContent>
              </v:textbox>
            </v:rect>
            <v:rect id="Rectangle 3110" o:spid="_x0000_s1089" style="position:absolute;left:45354;top:12975;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097" o:spid="_x0000_s1088" style="position:absolute;left:47228;top:12975;width:2631;height:2300" filled="f" stroked="f">
              <v:textbox inset="0,0,0,0">
                <w:txbxContent>
                  <w:p w:rsidR="00FB5B78" w:rsidRDefault="00FD1428">
                    <w:r>
                      <w:rPr>
                        <w:rFonts w:ascii="Century Gothic" w:eastAsia="Century Gothic" w:hAnsi="Century Gothic" w:cs="Century Gothic"/>
                        <w:color w:val="FFFFFF"/>
                        <w:sz w:val="28"/>
                      </w:rPr>
                      <w:t>16</w:t>
                    </w:r>
                  </w:p>
                </w:txbxContent>
              </v:textbox>
            </v:rect>
            <v:rect id="Rectangle 25098" o:spid="_x0000_s1087" style="position:absolute;left:49209;top:12975;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shape id="Picture 3113" o:spid="_x0000_s1086" style="position:absolute;left:54650;top:26060;width:4412;height:5433" coordsize="21600,21600" o:spt="100" adj="0,,0" path="" filled="f">
              <v:stroke joinstyle="round"/>
              <v:imagedata r:id="rId95"/>
              <v:formulas/>
              <v:path o:connecttype="segments"/>
            </v:shape>
            <v:shape id="Picture 3115" o:spid="_x0000_s1085" style="position:absolute;left:60487;top:19080;width:20794;height:19850" coordsize="21600,21600" o:spt="100" adj="0,,0" path="" filled="f">
              <v:stroke joinstyle="round"/>
              <v:imagedata r:id="rId96"/>
              <v:formulas/>
              <v:path o:connecttype="segments"/>
            </v:shape>
            <v:rect id="Rectangle 3116" o:spid="_x0000_s1084" style="position:absolute;left:66108;top:22598;width:12727;height:2300" filled="f" stroked="f">
              <v:textbox inset="0,0,0,0">
                <w:txbxContent>
                  <w:p w:rsidR="00FB5B78" w:rsidRDefault="00FD1428">
                    <w:r>
                      <w:rPr>
                        <w:rFonts w:ascii="Century Gothic" w:eastAsia="Century Gothic" w:hAnsi="Century Gothic" w:cs="Century Gothic"/>
                        <w:b/>
                        <w:color w:val="FFFFFF"/>
                        <w:sz w:val="28"/>
                      </w:rPr>
                      <w:t>Total Value</w:t>
                    </w:r>
                  </w:p>
                </w:txbxContent>
              </v:textbox>
            </v:rect>
            <v:rect id="Rectangle 3117" o:spid="_x0000_s1083" style="position:absolute;left:65377;top:25326;width:14672;height:2300" filled="f" stroked="f">
              <v:textbox inset="0,0,0,0">
                <w:txbxContent>
                  <w:p w:rsidR="00FB5B78" w:rsidRDefault="00FD1428">
                    <w:r>
                      <w:rPr>
                        <w:rFonts w:ascii="Century Gothic" w:eastAsia="Century Gothic" w:hAnsi="Century Gothic" w:cs="Century Gothic"/>
                        <w:b/>
                        <w:color w:val="FFFFFF"/>
                        <w:sz w:val="28"/>
                      </w:rPr>
                      <w:t>R982,437,498</w:t>
                    </w:r>
                  </w:p>
                </w:txbxContent>
              </v:textbox>
            </v:rect>
            <v:rect id="Rectangle 3118" o:spid="_x0000_s1082" style="position:absolute;left:62435;top:28054;width:22507;height:2300" filled="f" stroked="f">
              <v:textbox inset="0,0,0,0">
                <w:txbxContent>
                  <w:p w:rsidR="00FB5B78" w:rsidRDefault="00FD1428">
                    <w:r>
                      <w:rPr>
                        <w:rFonts w:ascii="Century Gothic" w:eastAsia="Century Gothic" w:hAnsi="Century Gothic" w:cs="Century Gothic"/>
                        <w:b/>
                        <w:color w:val="FFFFFF"/>
                        <w:sz w:val="28"/>
                      </w:rPr>
                      <w:t>___________________</w:t>
                    </w:r>
                  </w:p>
                </w:txbxContent>
              </v:textbox>
            </v:rect>
            <v:rect id="Rectangle 25111" o:spid="_x0000_s1081" style="position:absolute;left:66474;top:30782;width:656;height:2300" filled="f" stroked="f">
              <v:textbox inset="0,0,0,0">
                <w:txbxContent>
                  <w:p w:rsidR="00FB5B78" w:rsidRDefault="00FB5B78"/>
                </w:txbxContent>
              </v:textbox>
            </v:rect>
            <v:rect id="Rectangle 25110" o:spid="_x0000_s1080" style="position:absolute;left:62511;top:30782;width:5266;height:2300" filled="f" stroked="f">
              <v:textbox inset="0,0,0,0">
                <w:txbxContent>
                  <w:p w:rsidR="00FB5B78" w:rsidRDefault="00FD1428">
                    <w:r>
                      <w:rPr>
                        <w:rFonts w:ascii="Century Gothic" w:eastAsia="Century Gothic" w:hAnsi="Century Gothic" w:cs="Century Gothic"/>
                        <w:color w:val="FFFFFF"/>
                        <w:sz w:val="28"/>
                      </w:rPr>
                      <w:t>2019</w:t>
                    </w:r>
                  </w:p>
                </w:txbxContent>
              </v:textbox>
            </v:rect>
            <v:rect id="Rectangle 3120" o:spid="_x0000_s1079" style="position:absolute;left:66946;top:30782;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3121" o:spid="_x0000_s1078" style="position:absolute;left:68333;top:30782;width:14544;height:2300" filled="f" stroked="f">
              <v:textbox inset="0,0,0,0">
                <w:txbxContent>
                  <w:p w:rsidR="00FB5B78" w:rsidRDefault="00FD1428">
                    <w:r>
                      <w:rPr>
                        <w:rFonts w:ascii="Century Gothic" w:eastAsia="Century Gothic" w:hAnsi="Century Gothic" w:cs="Century Gothic"/>
                        <w:color w:val="FFFFFF"/>
                        <w:sz w:val="28"/>
                      </w:rPr>
                      <w:t>R689,752,005</w:t>
                    </w:r>
                  </w:p>
                </w:txbxContent>
              </v:textbox>
            </v:rect>
            <v:rect id="Rectangle 25117" o:spid="_x0000_s1077" style="position:absolute;left:66474;top:33494;width:656;height:2300" filled="f" stroked="f">
              <v:textbox inset="0,0,0,0">
                <w:txbxContent>
                  <w:p w:rsidR="00FB5B78" w:rsidRDefault="00FB5B78"/>
                </w:txbxContent>
              </v:textbox>
            </v:rect>
            <v:rect id="Rectangle 25115" o:spid="_x0000_s1076" style="position:absolute;left:62511;top:33494;width:5266;height:2300" filled="f" stroked="f">
              <v:textbox inset="0,0,0,0">
                <w:txbxContent>
                  <w:p w:rsidR="00FB5B78" w:rsidRDefault="00FD1428">
                    <w:r>
                      <w:rPr>
                        <w:rFonts w:ascii="Century Gothic" w:eastAsia="Century Gothic" w:hAnsi="Century Gothic" w:cs="Century Gothic"/>
                        <w:color w:val="FFFFFF"/>
                        <w:sz w:val="28"/>
                      </w:rPr>
                      <w:t>2020</w:t>
                    </w:r>
                  </w:p>
                </w:txbxContent>
              </v:textbox>
            </v:rect>
            <v:rect id="Rectangle 3123" o:spid="_x0000_s1075" style="position:absolute;left:66946;top:33494;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3124" o:spid="_x0000_s1074" style="position:absolute;left:68333;top:33494;width:14544;height:2300" filled="f" stroked="f">
              <v:textbox inset="0,0,0,0">
                <w:txbxContent>
                  <w:p w:rsidR="00FB5B78" w:rsidRDefault="00FD1428">
                    <w:r>
                      <w:rPr>
                        <w:rFonts w:ascii="Century Gothic" w:eastAsia="Century Gothic" w:hAnsi="Century Gothic" w:cs="Century Gothic"/>
                        <w:color w:val="FFFFFF"/>
                        <w:sz w:val="28"/>
                      </w:rPr>
                      <w:t>R292,685,493</w:t>
                    </w:r>
                  </w:p>
                </w:txbxContent>
              </v:textbox>
            </v:rect>
            <v:shape id="Picture 3126" o:spid="_x0000_s1073" style="position:absolute;left:44028;top:36590;width:5433;height:4214" coordsize="21600,21600" o:spt="100" adj="0,,0" path="" filled="f">
              <v:stroke joinstyle="round"/>
              <v:imagedata r:id="rId97"/>
              <v:formulas/>
              <v:path o:connecttype="segments"/>
            </v:shape>
            <v:shape id="Picture 3128" o:spid="_x0000_s1072" style="position:absolute;left:38679;top:42336;width:16131;height:16055" coordsize="21600,21600" o:spt="100" adj="0,,0" path="" filled="f">
              <v:stroke joinstyle="round"/>
              <v:imagedata r:id="rId98"/>
              <v:formulas/>
              <v:path o:connecttype="segments"/>
            </v:shape>
            <v:rect id="Rectangle 3129" o:spid="_x0000_s1071" style="position:absolute;left:42303;top:45364;width:11870;height:2304" filled="f" stroked="f">
              <v:textbox inset="0,0,0,0">
                <w:txbxContent>
                  <w:p w:rsidR="00FB5B78" w:rsidRDefault="00FD1428">
                    <w:r>
                      <w:rPr>
                        <w:rFonts w:ascii="Century Gothic" w:eastAsia="Century Gothic" w:hAnsi="Century Gothic" w:cs="Century Gothic"/>
                        <w:b/>
                        <w:color w:val="FFFFFF"/>
                        <w:sz w:val="28"/>
                      </w:rPr>
                      <w:t>PROVINCE</w:t>
                    </w:r>
                  </w:p>
                </w:txbxContent>
              </v:textbox>
            </v:rect>
            <v:rect id="Rectangle 3130" o:spid="_x0000_s1070" style="position:absolute;left:42837;top:48098;width:4128;height:2300" filled="f" stroked="f">
              <v:textbox inset="0,0,0,0">
                <w:txbxContent>
                  <w:p w:rsidR="00FB5B78" w:rsidRDefault="00FD1428">
                    <w:r>
                      <w:rPr>
                        <w:rFonts w:ascii="Century Gothic" w:eastAsia="Century Gothic" w:hAnsi="Century Gothic" w:cs="Century Gothic"/>
                        <w:color w:val="FFFFFF"/>
                        <w:sz w:val="28"/>
                      </w:rPr>
                      <w:t xml:space="preserve">GP </w:t>
                    </w:r>
                  </w:p>
                </w:txbxContent>
              </v:textbox>
            </v:rect>
            <v:rect id="Rectangle 3131" o:spid="_x0000_s1069" style="position:absolute;left:45930;top:48098;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25" o:spid="_x0000_s1068" style="position:absolute;left:47317;top:48098;width:2631;height:2300" filled="f" stroked="f">
              <v:textbox inset="0,0,0,0">
                <w:txbxContent>
                  <w:p w:rsidR="00FB5B78" w:rsidRDefault="00FD1428">
                    <w:r>
                      <w:rPr>
                        <w:rFonts w:ascii="Century Gothic" w:eastAsia="Century Gothic" w:hAnsi="Century Gothic" w:cs="Century Gothic"/>
                        <w:color w:val="FFFFFF"/>
                        <w:sz w:val="28"/>
                      </w:rPr>
                      <w:t>79</w:t>
                    </w:r>
                  </w:p>
                </w:txbxContent>
              </v:textbox>
            </v:rect>
            <v:rect id="Rectangle 25126" o:spid="_x0000_s1067" style="position:absolute;left:49298;top:48098;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3133" o:spid="_x0000_s1066" style="position:absolute;left:42562;top:50826;width:4835;height:2300" filled="f" stroked="f">
              <v:textbox inset="0,0,0,0">
                <w:txbxContent>
                  <w:p w:rsidR="00FB5B78" w:rsidRDefault="00FD1428">
                    <w:r>
                      <w:rPr>
                        <w:rFonts w:ascii="Century Gothic" w:eastAsia="Century Gothic" w:hAnsi="Century Gothic" w:cs="Century Gothic"/>
                        <w:color w:val="FFFFFF"/>
                        <w:sz w:val="28"/>
                      </w:rPr>
                      <w:t xml:space="preserve">WC </w:t>
                    </w:r>
                  </w:p>
                </w:txbxContent>
              </v:textbox>
            </v:rect>
            <v:rect id="Rectangle 3134" o:spid="_x0000_s1065" style="position:absolute;left:46205;top:50826;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28" o:spid="_x0000_s1064" style="position:absolute;left:49573;top:50826;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27" o:spid="_x0000_s1063" style="position:absolute;left:47591;top:50826;width:2631;height:2300" filled="f" stroked="f">
              <v:textbox inset="0,0,0,0">
                <w:txbxContent>
                  <w:p w:rsidR="00FB5B78" w:rsidRDefault="00FD1428">
                    <w:r>
                      <w:rPr>
                        <w:rFonts w:ascii="Century Gothic" w:eastAsia="Century Gothic" w:hAnsi="Century Gothic" w:cs="Century Gothic"/>
                        <w:color w:val="FFFFFF"/>
                        <w:sz w:val="28"/>
                      </w:rPr>
                      <w:t>18</w:t>
                    </w:r>
                  </w:p>
                </w:txbxContent>
              </v:textbox>
            </v:rect>
            <v:rect id="Rectangle 3136" o:spid="_x0000_s1062" style="position:absolute;left:43446;top:53554;width:3856;height:2300" filled="f" stroked="f">
              <v:textbox inset="0,0,0,0">
                <w:txbxContent>
                  <w:p w:rsidR="00FB5B78" w:rsidRDefault="00FD1428">
                    <w:r>
                      <w:rPr>
                        <w:rFonts w:ascii="Century Gothic" w:eastAsia="Century Gothic" w:hAnsi="Century Gothic" w:cs="Century Gothic"/>
                        <w:color w:val="FFFFFF"/>
                        <w:sz w:val="28"/>
                      </w:rPr>
                      <w:t xml:space="preserve">EC </w:t>
                    </w:r>
                  </w:p>
                </w:txbxContent>
              </v:textbox>
            </v:rect>
            <v:rect id="Rectangle 3137" o:spid="_x0000_s1061" style="position:absolute;left:46342;top:53554;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29" o:spid="_x0000_s1060" style="position:absolute;left:47713;top:53554;width:1313;height:2300" filled="f" stroked="f">
              <v:textbox inset="0,0,0,0">
                <w:txbxContent>
                  <w:p w:rsidR="00FB5B78" w:rsidRDefault="00FD1428">
                    <w:r>
                      <w:rPr>
                        <w:rFonts w:ascii="Century Gothic" w:eastAsia="Century Gothic" w:hAnsi="Century Gothic" w:cs="Century Gothic"/>
                        <w:color w:val="FFFFFF"/>
                        <w:sz w:val="28"/>
                      </w:rPr>
                      <w:t>2</w:t>
                    </w:r>
                  </w:p>
                </w:txbxContent>
              </v:textbox>
            </v:rect>
            <v:rect id="Rectangle 25130" o:spid="_x0000_s1059" style="position:absolute;left:48704;top:53554;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shape id="Picture 3140" o:spid="_x0000_s1058" style="position:absolute;left:34107;top:26166;width:4686;height:5494" coordsize="21600,21600" o:spt="100" adj="0,,0" path="" filled="f">
              <v:stroke joinstyle="round"/>
              <v:imagedata r:id="rId99"/>
              <v:formulas/>
              <v:path o:connecttype="segments"/>
            </v:shape>
            <v:shape id="Picture 3142" o:spid="_x0000_s1057" style="position:absolute;left:2971;top:17404;width:29679;height:24041" coordsize="21600,21600" o:spt="100" adj="0,,0" path="" filled="f">
              <v:stroke joinstyle="round"/>
              <v:imagedata r:id="rId100"/>
              <v:formulas/>
              <v:path o:connecttype="segments"/>
            </v:shape>
            <v:rect id="Rectangle 3143" o:spid="_x0000_s1056" style="position:absolute;left:14959;top:18901;width:7595;height:2300" filled="f" stroked="f">
              <v:textbox inset="0,0,0,0">
                <w:txbxContent>
                  <w:p w:rsidR="00FB5B78" w:rsidRDefault="00FD1428">
                    <w:r>
                      <w:rPr>
                        <w:rFonts w:ascii="Century Gothic" w:eastAsia="Century Gothic" w:hAnsi="Century Gothic" w:cs="Century Gothic"/>
                        <w:b/>
                        <w:color w:val="FFFFFF"/>
                        <w:sz w:val="28"/>
                      </w:rPr>
                      <w:t>GENRE</w:t>
                    </w:r>
                  </w:p>
                </w:txbxContent>
              </v:textbox>
            </v:rect>
            <v:rect id="Rectangle 3144" o:spid="_x0000_s1055" style="position:absolute;left:9150;top:21629;width:16783;height:2300" filled="f" stroked="f">
              <v:textbox inset="0,0,0,0">
                <w:txbxContent>
                  <w:p w:rsidR="00FB5B78" w:rsidRDefault="00FD1428">
                    <w:r>
                      <w:rPr>
                        <w:rFonts w:ascii="Century Gothic" w:eastAsia="Century Gothic" w:hAnsi="Century Gothic" w:cs="Century Gothic"/>
                        <w:color w:val="FFFFFF"/>
                        <w:sz w:val="28"/>
                      </w:rPr>
                      <w:t xml:space="preserve">Entertainment </w:t>
                    </w:r>
                  </w:p>
                </w:txbxContent>
              </v:textbox>
            </v:rect>
            <v:rect id="Rectangle 3145" o:spid="_x0000_s1054" style="position:absolute;left:21741;top:21629;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099" o:spid="_x0000_s1053" style="position:absolute;left:23127;top:21629;width:2631;height:2300" filled="f" stroked="f">
              <v:textbox inset="0,0,0,0">
                <w:txbxContent>
                  <w:p w:rsidR="00FB5B78" w:rsidRDefault="00FD1428">
                    <w:r>
                      <w:rPr>
                        <w:rFonts w:ascii="Century Gothic" w:eastAsia="Century Gothic" w:hAnsi="Century Gothic" w:cs="Century Gothic"/>
                        <w:color w:val="FFFFFF"/>
                        <w:sz w:val="28"/>
                      </w:rPr>
                      <w:t>28</w:t>
                    </w:r>
                  </w:p>
                </w:txbxContent>
              </v:textbox>
            </v:rect>
            <v:rect id="Rectangle 25100" o:spid="_x0000_s1052" style="position:absolute;left:25109;top:21629;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3147" o:spid="_x0000_s1051" style="position:absolute;left:11957;top:24357;width:9327;height:2300" filled="f" stroked="f">
              <v:textbox inset="0,0,0,0">
                <w:txbxContent>
                  <w:p w:rsidR="00FB5B78" w:rsidRDefault="00FD1428">
                    <w:r>
                      <w:rPr>
                        <w:rFonts w:ascii="Century Gothic" w:eastAsia="Century Gothic" w:hAnsi="Century Gothic" w:cs="Century Gothic"/>
                        <w:color w:val="FFFFFF"/>
                        <w:sz w:val="28"/>
                      </w:rPr>
                      <w:t xml:space="preserve">Factual </w:t>
                    </w:r>
                  </w:p>
                </w:txbxContent>
              </v:textbox>
            </v:rect>
            <v:rect id="Rectangle 3148" o:spid="_x0000_s1050" style="position:absolute;left:18936;top:24357;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01" o:spid="_x0000_s1049" style="position:absolute;left:20308;top:24357;width:2631;height:2300" filled="f" stroked="f">
              <v:textbox inset="0,0,0,0">
                <w:txbxContent>
                  <w:p w:rsidR="00FB5B78" w:rsidRDefault="00FD1428">
                    <w:r>
                      <w:rPr>
                        <w:rFonts w:ascii="Century Gothic" w:eastAsia="Century Gothic" w:hAnsi="Century Gothic" w:cs="Century Gothic"/>
                        <w:color w:val="FFFFFF"/>
                        <w:sz w:val="28"/>
                      </w:rPr>
                      <w:t>15</w:t>
                    </w:r>
                  </w:p>
                </w:txbxContent>
              </v:textbox>
            </v:rect>
            <v:rect id="Rectangle 25102" o:spid="_x0000_s1048" style="position:absolute;left:22289;top:24357;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3150" o:spid="_x0000_s1047" style="position:absolute;left:12216;top:27085;width:8599;height:2300" filled="f" stroked="f">
              <v:textbox inset="0,0,0,0">
                <w:txbxContent>
                  <w:p w:rsidR="00FB5B78" w:rsidRDefault="00FD1428">
                    <w:r>
                      <w:rPr>
                        <w:rFonts w:ascii="Century Gothic" w:eastAsia="Century Gothic" w:hAnsi="Century Gothic" w:cs="Century Gothic"/>
                        <w:color w:val="FFFFFF"/>
                        <w:sz w:val="28"/>
                      </w:rPr>
                      <w:t xml:space="preserve">Drama </w:t>
                    </w:r>
                  </w:p>
                </w:txbxContent>
              </v:textbox>
            </v:rect>
            <v:rect id="Rectangle 3151" o:spid="_x0000_s1046" style="position:absolute;left:18662;top:27085;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04" o:spid="_x0000_s1045" style="position:absolute;left:22030;top:27085;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03" o:spid="_x0000_s1044" style="position:absolute;left:20049;top:27085;width:2631;height:2300" filled="f" stroked="f">
              <v:textbox inset="0,0,0,0">
                <w:txbxContent>
                  <w:p w:rsidR="00FB5B78" w:rsidRDefault="00FD1428">
                    <w:r>
                      <w:rPr>
                        <w:rFonts w:ascii="Century Gothic" w:eastAsia="Century Gothic" w:hAnsi="Century Gothic" w:cs="Century Gothic"/>
                        <w:color w:val="FFFFFF"/>
                        <w:sz w:val="28"/>
                      </w:rPr>
                      <w:t>20</w:t>
                    </w:r>
                  </w:p>
                </w:txbxContent>
              </v:textbox>
            </v:rect>
            <v:rect id="Rectangle 3153" o:spid="_x0000_s1043" style="position:absolute;left:12079;top:29800;width:10342;height:2300" filled="f" stroked="f">
              <v:textbox inset="0,0,0,0">
                <w:txbxContent>
                  <w:p w:rsidR="00FB5B78" w:rsidRDefault="00FD1428">
                    <w:r>
                      <w:rPr>
                        <w:rFonts w:ascii="Century Gothic" w:eastAsia="Century Gothic" w:hAnsi="Century Gothic" w:cs="Century Gothic"/>
                        <w:color w:val="FFFFFF"/>
                        <w:sz w:val="28"/>
                      </w:rPr>
                      <w:t xml:space="preserve">Children </w:t>
                    </w:r>
                  </w:p>
                </w:txbxContent>
              </v:textbox>
            </v:rect>
            <v:rect id="Rectangle 3154" o:spid="_x0000_s1042" style="position:absolute;left:19805;top:29800;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08" o:spid="_x0000_s1041" style="position:absolute;left:22183;top:29800;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07" o:spid="_x0000_s1040" style="position:absolute;left:21192;top:29800;width:1313;height:2300" filled="f" stroked="f">
              <v:textbox inset="0,0,0,0">
                <w:txbxContent>
                  <w:p w:rsidR="00FB5B78" w:rsidRDefault="00FD1428">
                    <w:r>
                      <w:rPr>
                        <w:rFonts w:ascii="Century Gothic" w:eastAsia="Century Gothic" w:hAnsi="Century Gothic" w:cs="Century Gothic"/>
                        <w:color w:val="FFFFFF"/>
                        <w:sz w:val="28"/>
                      </w:rPr>
                      <w:t>8</w:t>
                    </w:r>
                  </w:p>
                </w:txbxContent>
              </v:textbox>
            </v:rect>
            <v:rect id="Rectangle 3156" o:spid="_x0000_s1039" style="position:absolute;left:10783;top:32528;width:12445;height:2300" filled="f" stroked="f">
              <v:textbox inset="0,0,0,0">
                <w:txbxContent>
                  <w:p w:rsidR="00FB5B78" w:rsidRDefault="00FD1428">
                    <w:r>
                      <w:rPr>
                        <w:rFonts w:ascii="Century Gothic" w:eastAsia="Century Gothic" w:hAnsi="Century Gothic" w:cs="Century Gothic"/>
                        <w:color w:val="FFFFFF"/>
                        <w:sz w:val="28"/>
                      </w:rPr>
                      <w:t xml:space="preserve">Education </w:t>
                    </w:r>
                  </w:p>
                </w:txbxContent>
              </v:textbox>
            </v:rect>
            <v:rect id="Rectangle 3157" o:spid="_x0000_s1038" style="position:absolute;left:20095;top:32528;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13" o:spid="_x0000_s1037" style="position:absolute;left:23463;top:32528;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12" o:spid="_x0000_s1036" style="position:absolute;left:21482;top:32528;width:2631;height:2300" filled="f" stroked="f">
              <v:textbox inset="0,0,0,0">
                <w:txbxContent>
                  <w:p w:rsidR="00FB5B78" w:rsidRDefault="00FD1428">
                    <w:r>
                      <w:rPr>
                        <w:rFonts w:ascii="Century Gothic" w:eastAsia="Century Gothic" w:hAnsi="Century Gothic" w:cs="Century Gothic"/>
                        <w:color w:val="FFFFFF"/>
                        <w:sz w:val="28"/>
                      </w:rPr>
                      <w:t>11</w:t>
                    </w:r>
                  </w:p>
                </w:txbxContent>
              </v:textbox>
            </v:rect>
            <v:rect id="Rectangle 3159" o:spid="_x0000_s1035" style="position:absolute;left:12323;top:35256;width:9687;height:2300" filled="f" stroked="f">
              <v:textbox inset="0,0,0,0">
                <w:txbxContent>
                  <w:p w:rsidR="00FB5B78" w:rsidRDefault="00FD1428">
                    <w:r>
                      <w:rPr>
                        <w:rFonts w:ascii="Century Gothic" w:eastAsia="Century Gothic" w:hAnsi="Century Gothic" w:cs="Century Gothic"/>
                        <w:color w:val="FFFFFF"/>
                        <w:sz w:val="28"/>
                      </w:rPr>
                      <w:t xml:space="preserve">Religion </w:t>
                    </w:r>
                  </w:p>
                </w:txbxContent>
              </v:textbox>
            </v:rect>
            <v:rect id="Rectangle 3160" o:spid="_x0000_s1034" style="position:absolute;left:19561;top:35256;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19" o:spid="_x0000_s1033" style="position:absolute;left:20948;top:35256;width:1313;height:2300" filled="f" stroked="f">
              <v:textbox inset="0,0,0,0">
                <w:txbxContent>
                  <w:p w:rsidR="00FB5B78" w:rsidRDefault="00FD1428">
                    <w:r>
                      <w:rPr>
                        <w:rFonts w:ascii="Century Gothic" w:eastAsia="Century Gothic" w:hAnsi="Century Gothic" w:cs="Century Gothic"/>
                        <w:color w:val="FFFFFF"/>
                        <w:sz w:val="28"/>
                      </w:rPr>
                      <w:t>7</w:t>
                    </w:r>
                  </w:p>
                </w:txbxContent>
              </v:textbox>
            </v:rect>
            <v:rect id="Rectangle 25120" o:spid="_x0000_s1032" style="position:absolute;left:21939;top:35256;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3162" o:spid="_x0000_s1031" style="position:absolute;left:11865;top:37984;width:8942;height:2300" filled="f" stroked="f">
              <v:textbox inset="0,0,0,0">
                <w:txbxContent>
                  <w:p w:rsidR="00FB5B78" w:rsidRDefault="00FD1428">
                    <w:r>
                      <w:rPr>
                        <w:rFonts w:ascii="Century Gothic" w:eastAsia="Century Gothic" w:hAnsi="Century Gothic" w:cs="Century Gothic"/>
                        <w:color w:val="FFFFFF"/>
                        <w:sz w:val="28"/>
                      </w:rPr>
                      <w:t>Soapies</w:t>
                    </w:r>
                  </w:p>
                </w:txbxContent>
              </v:textbox>
            </v:rect>
            <v:rect id="Rectangle 3163" o:spid="_x0000_s1030" style="position:absolute;left:19043;top:37984;width:1185;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25122" o:spid="_x0000_s1029" style="position:absolute;left:20415;top:37984;width:2631;height:2300" filled="f" stroked="f">
              <v:textbox inset="0,0,0,0">
                <w:txbxContent>
                  <w:p w:rsidR="00FB5B78" w:rsidRDefault="00FD1428">
                    <w:r>
                      <w:rPr>
                        <w:rFonts w:ascii="Century Gothic" w:eastAsia="Century Gothic" w:hAnsi="Century Gothic" w:cs="Century Gothic"/>
                        <w:color w:val="FFFFFF"/>
                        <w:sz w:val="28"/>
                      </w:rPr>
                      <w:t>11</w:t>
                    </w:r>
                  </w:p>
                </w:txbxContent>
              </v:textbox>
            </v:rect>
            <v:rect id="Rectangle 25123" o:spid="_x0000_s1028" style="position:absolute;left:22396;top:37984;width:1837;height:2300" filled="f" stroked="f">
              <v:textbox inset="0,0,0,0">
                <w:txbxContent>
                  <w:p w:rsidR="00FB5B78" w:rsidRDefault="00FD1428">
                    <w:r>
                      <w:rPr>
                        <w:rFonts w:ascii="Century Gothic" w:eastAsia="Century Gothic" w:hAnsi="Century Gothic" w:cs="Century Gothic"/>
                        <w:color w:val="FFFFFF"/>
                        <w:sz w:val="28"/>
                      </w:rPr>
                      <w:t>%</w:t>
                    </w:r>
                  </w:p>
                </w:txbxContent>
              </v:textbox>
            </v:rect>
            <v:rect id="Rectangle 3165" o:spid="_x0000_s1027" style="position:absolute;left:2551;top:55330;width:25944;height:1966" filled="f" stroked="f">
              <v:textbox inset="0,0,0,0">
                <w:txbxContent>
                  <w:p w:rsidR="00FB5B78" w:rsidRDefault="00FD1428">
                    <w:r>
                      <w:rPr>
                        <w:rFonts w:ascii="Century Gothic" w:eastAsia="Century Gothic" w:hAnsi="Century Gothic" w:cs="Century Gothic"/>
                        <w:sz w:val="24"/>
                      </w:rPr>
                      <w:t>More details in Annexure 2</w:t>
                    </w:r>
                  </w:p>
                </w:txbxContent>
              </v:textbox>
            </v:rect>
            <w10:wrap type="topAndBottom" anchorx="page" anchory="page"/>
          </v:group>
        </w:pict>
      </w:r>
      <w:r w:rsidR="008A559D">
        <w:rPr>
          <w:rFonts w:ascii="Century Gothic" w:eastAsia="Century Gothic" w:hAnsi="Century Gothic" w:cs="Century Gothic"/>
          <w:b/>
          <w:sz w:val="48"/>
        </w:rPr>
        <w:t>CONTENT CONTRACTS – 1 APRIL 2019 – 30 SEPTEMBER 2020</w:t>
      </w:r>
      <w:r w:rsidR="008A559D">
        <w:br w:type="page"/>
      </w:r>
    </w:p>
    <w:p w:rsidR="00127DE9" w:rsidRDefault="008A559D">
      <w:pPr>
        <w:pStyle w:val="Heading1"/>
        <w:spacing w:after="0" w:line="259" w:lineRule="auto"/>
        <w:ind w:left="4044" w:firstLine="0"/>
      </w:pPr>
      <w:r>
        <w:rPr>
          <w:b w:val="0"/>
          <w:sz w:val="108"/>
        </w:rPr>
        <w:t>THANK YOU</w:t>
      </w:r>
    </w:p>
    <w:p w:rsidR="00127DE9" w:rsidRDefault="008A559D">
      <w:pPr>
        <w:spacing w:after="0"/>
        <w:ind w:left="-144" w:right="13747"/>
      </w:pPr>
      <w:r>
        <w:rPr>
          <w:noProof/>
        </w:rPr>
        <w:drawing>
          <wp:anchor distT="0" distB="0" distL="114300" distR="114300" simplePos="0" relativeHeight="251646976" behindDoc="0" locked="0" layoutInCell="1" allowOverlap="0">
            <wp:simplePos x="0" y="0"/>
            <wp:positionH relativeFrom="page">
              <wp:posOffset>0</wp:posOffset>
            </wp:positionH>
            <wp:positionV relativeFrom="page">
              <wp:posOffset>0</wp:posOffset>
            </wp:positionV>
            <wp:extent cx="9144000" cy="6858000"/>
            <wp:effectExtent l="0" t="0" r="0" b="0"/>
            <wp:wrapTopAndBottom/>
            <wp:docPr id="3214" name="Picture 3214"/>
            <wp:cNvGraphicFramePr/>
            <a:graphic xmlns:a="http://schemas.openxmlformats.org/drawingml/2006/main">
              <a:graphicData uri="http://schemas.openxmlformats.org/drawingml/2006/picture">
                <pic:pic xmlns:pic="http://schemas.openxmlformats.org/drawingml/2006/picture">
                  <pic:nvPicPr>
                    <pic:cNvPr id="3214" name="Picture 3214"/>
                    <pic:cNvPicPr/>
                  </pic:nvPicPr>
                  <pic:blipFill>
                    <a:blip r:embed="rId101"/>
                    <a:stretch>
                      <a:fillRect/>
                    </a:stretch>
                  </pic:blipFill>
                  <pic:spPr>
                    <a:xfrm>
                      <a:off x="0" y="0"/>
                      <a:ext cx="9144000" cy="6858000"/>
                    </a:xfrm>
                    <a:prstGeom prst="rect">
                      <a:avLst/>
                    </a:prstGeom>
                  </pic:spPr>
                </pic:pic>
              </a:graphicData>
            </a:graphic>
          </wp:anchor>
        </w:drawing>
      </w:r>
    </w:p>
    <w:sectPr w:rsidR="00127DE9" w:rsidSect="00FB5B78">
      <w:headerReference w:type="even" r:id="rId102"/>
      <w:headerReference w:type="default" r:id="rId103"/>
      <w:footerReference w:type="even" r:id="rId104"/>
      <w:footerReference w:type="default" r:id="rId105"/>
      <w:headerReference w:type="first" r:id="rId106"/>
      <w:footerReference w:type="first" r:id="rId107"/>
      <w:pgSz w:w="14400" w:h="10800" w:orient="landscape"/>
      <w:pgMar w:top="721" w:right="653" w:bottom="289" w:left="144" w:header="720" w:footer="3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428" w:rsidRDefault="00FD1428">
      <w:pPr>
        <w:spacing w:after="0" w:line="240" w:lineRule="auto"/>
      </w:pPr>
      <w:r>
        <w:separator/>
      </w:r>
    </w:p>
  </w:endnote>
  <w:endnote w:type="continuationSeparator" w:id="1">
    <w:p w:rsidR="00FD1428" w:rsidRDefault="00FD14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686"/>
      <w:jc w:val="right"/>
    </w:pPr>
    <w:r w:rsidRPr="00FB5B78">
      <w:fldChar w:fldCharType="begin"/>
    </w:r>
    <w:r w:rsidR="008A559D">
      <w:instrText xml:space="preserve"> PAGE   \* MERGEFORMAT </w:instrText>
    </w:r>
    <w:r w:rsidRPr="00FB5B78">
      <w:fldChar w:fldCharType="separate"/>
    </w:r>
    <w:r w:rsidR="008A559D">
      <w:rPr>
        <w:color w:val="898989"/>
      </w:rPr>
      <w:t>2</w:t>
    </w:r>
    <w:r>
      <w:rPr>
        <w:color w:val="898989"/>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230"/>
      <w:jc w:val="right"/>
    </w:pPr>
    <w:r w:rsidRPr="00FB5B78">
      <w:fldChar w:fldCharType="begin"/>
    </w:r>
    <w:r w:rsidR="008A559D">
      <w:instrText xml:space="preserve"> PAGE   \* MERGEFORMAT </w:instrText>
    </w:r>
    <w:r w:rsidRPr="00FB5B78">
      <w:fldChar w:fldCharType="separate"/>
    </w:r>
    <w:r w:rsidR="008A559D">
      <w:rPr>
        <w:color w:val="898989"/>
      </w:rPr>
      <w:t>2</w:t>
    </w:r>
    <w:r>
      <w:rPr>
        <w:color w:val="898989"/>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230"/>
      <w:jc w:val="right"/>
    </w:pPr>
    <w:r w:rsidRPr="00FB5B78">
      <w:fldChar w:fldCharType="begin"/>
    </w:r>
    <w:r w:rsidR="008A559D">
      <w:instrText xml:space="preserve"> PAGE   \* MERGEFORMAT </w:instrText>
    </w:r>
    <w:r w:rsidRPr="00FB5B78">
      <w:fldChar w:fldCharType="separate"/>
    </w:r>
    <w:r w:rsidR="001C7F21" w:rsidRPr="001C7F21">
      <w:rPr>
        <w:noProof/>
        <w:color w:val="898989"/>
      </w:rPr>
      <w:t>52</w:t>
    </w:r>
    <w:r>
      <w:rPr>
        <w:color w:val="898989"/>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230"/>
      <w:jc w:val="right"/>
    </w:pPr>
    <w:r w:rsidRPr="00FB5B78">
      <w:fldChar w:fldCharType="begin"/>
    </w:r>
    <w:r w:rsidR="008A559D">
      <w:instrText xml:space="preserve"> PAGE   \* MERGEFORMAT </w:instrText>
    </w:r>
    <w:r w:rsidRPr="00FB5B78">
      <w:fldChar w:fldCharType="separate"/>
    </w:r>
    <w:r w:rsidR="008A559D">
      <w:rPr>
        <w:color w:val="898989"/>
      </w:rPr>
      <w:t>2</w:t>
    </w:r>
    <w:r>
      <w:rPr>
        <w:color w:val="898989"/>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212"/>
      <w:jc w:val="right"/>
    </w:pPr>
    <w:r w:rsidRPr="00FB5B78">
      <w:fldChar w:fldCharType="begin"/>
    </w:r>
    <w:r w:rsidR="008A559D">
      <w:instrText xml:space="preserve"> PAGE   \* MERGEFORMAT </w:instrText>
    </w:r>
    <w:r w:rsidRPr="00FB5B78">
      <w:fldChar w:fldCharType="separate"/>
    </w:r>
    <w:r w:rsidR="008A559D">
      <w:rPr>
        <w:color w:val="898989"/>
      </w:rPr>
      <w:t>2</w:t>
    </w:r>
    <w:r>
      <w:rPr>
        <w:color w:val="898989"/>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212"/>
      <w:jc w:val="right"/>
    </w:pPr>
    <w:r w:rsidRPr="00FB5B78">
      <w:fldChar w:fldCharType="begin"/>
    </w:r>
    <w:r w:rsidR="008A559D">
      <w:instrText xml:space="preserve"> PAGE   \* MERGEFORMAT </w:instrText>
    </w:r>
    <w:r w:rsidRPr="00FB5B78">
      <w:fldChar w:fldCharType="separate"/>
    </w:r>
    <w:r w:rsidR="001C7F21" w:rsidRPr="001C7F21">
      <w:rPr>
        <w:noProof/>
        <w:color w:val="898989"/>
      </w:rPr>
      <w:t>60</w:t>
    </w:r>
    <w:r>
      <w:rPr>
        <w:color w:val="898989"/>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212"/>
      <w:jc w:val="right"/>
    </w:pPr>
    <w:r w:rsidRPr="00FB5B78">
      <w:fldChar w:fldCharType="begin"/>
    </w:r>
    <w:r w:rsidR="008A559D">
      <w:instrText xml:space="preserve"> PAGE   \* MERGEFORMAT </w:instrText>
    </w:r>
    <w:r w:rsidRPr="00FB5B78">
      <w:fldChar w:fldCharType="separate"/>
    </w:r>
    <w:r w:rsidR="008A559D">
      <w:rPr>
        <w:color w:val="898989"/>
      </w:rPr>
      <w:t>2</w:t>
    </w:r>
    <w:r>
      <w:rPr>
        <w:color w:val="898989"/>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686"/>
      <w:jc w:val="right"/>
    </w:pPr>
    <w:r w:rsidRPr="00FB5B78">
      <w:fldChar w:fldCharType="begin"/>
    </w:r>
    <w:r w:rsidR="008A559D">
      <w:instrText xml:space="preserve"> PAGE   \* MERGEFORMAT </w:instrText>
    </w:r>
    <w:r w:rsidRPr="00FB5B78">
      <w:fldChar w:fldCharType="separate"/>
    </w:r>
    <w:r w:rsidR="00E37F65" w:rsidRPr="00E37F65">
      <w:rPr>
        <w:noProof/>
        <w:color w:val="898989"/>
      </w:rPr>
      <w:t>1</w:t>
    </w:r>
    <w:r>
      <w:rPr>
        <w:color w:val="898989"/>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127DE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724"/>
      <w:jc w:val="right"/>
    </w:pPr>
    <w:r w:rsidRPr="00FB5B78">
      <w:fldChar w:fldCharType="begin"/>
    </w:r>
    <w:r w:rsidR="008A559D">
      <w:instrText xml:space="preserve"> PAGE   \* MERGEFORMAT </w:instrText>
    </w:r>
    <w:r w:rsidRPr="00FB5B78">
      <w:fldChar w:fldCharType="separate"/>
    </w:r>
    <w:r w:rsidR="008A559D">
      <w:rPr>
        <w:color w:val="898989"/>
      </w:rPr>
      <w:t>2</w:t>
    </w:r>
    <w:r>
      <w:rPr>
        <w:color w:val="898989"/>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724"/>
      <w:jc w:val="right"/>
    </w:pPr>
    <w:r w:rsidRPr="00FB5B78">
      <w:fldChar w:fldCharType="begin"/>
    </w:r>
    <w:r w:rsidR="008A559D">
      <w:instrText xml:space="preserve"> PAGE   \* MERGEFORMAT </w:instrText>
    </w:r>
    <w:r w:rsidRPr="00FB5B78">
      <w:fldChar w:fldCharType="separate"/>
    </w:r>
    <w:r w:rsidR="001C7F21" w:rsidRPr="001C7F21">
      <w:rPr>
        <w:noProof/>
        <w:color w:val="898989"/>
      </w:rPr>
      <w:t>20</w:t>
    </w:r>
    <w:r>
      <w:rPr>
        <w:color w:val="898989"/>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724"/>
      <w:jc w:val="right"/>
    </w:pPr>
    <w:r w:rsidRPr="00FB5B78">
      <w:fldChar w:fldCharType="begin"/>
    </w:r>
    <w:r w:rsidR="008A559D">
      <w:instrText xml:space="preserve"> PAGE   \* MERGEFORMAT </w:instrText>
    </w:r>
    <w:r w:rsidRPr="00FB5B78">
      <w:fldChar w:fldCharType="separate"/>
    </w:r>
    <w:r w:rsidR="008A559D">
      <w:rPr>
        <w:color w:val="898989"/>
      </w:rPr>
      <w:t>2</w:t>
    </w:r>
    <w:r>
      <w:rPr>
        <w:color w:val="898989"/>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619"/>
      <w:jc w:val="right"/>
    </w:pPr>
    <w:r w:rsidRPr="00FB5B78">
      <w:fldChar w:fldCharType="begin"/>
    </w:r>
    <w:r w:rsidR="008A559D">
      <w:instrText xml:space="preserve"> PAGE   \* MERGEFORMAT </w:instrText>
    </w:r>
    <w:r w:rsidRPr="00FB5B78">
      <w:fldChar w:fldCharType="separate"/>
    </w:r>
    <w:r w:rsidR="008A559D">
      <w:rPr>
        <w:color w:val="898989"/>
      </w:rPr>
      <w:t>2</w:t>
    </w:r>
    <w:r>
      <w:rPr>
        <w:color w:val="898989"/>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619"/>
      <w:jc w:val="right"/>
    </w:pPr>
    <w:r w:rsidRPr="00FB5B78">
      <w:fldChar w:fldCharType="begin"/>
    </w:r>
    <w:r w:rsidR="008A559D">
      <w:instrText xml:space="preserve"> PAGE   \* MERGEFORMAT </w:instrText>
    </w:r>
    <w:r w:rsidRPr="00FB5B78">
      <w:fldChar w:fldCharType="separate"/>
    </w:r>
    <w:r w:rsidR="001C7F21" w:rsidRPr="001C7F21">
      <w:rPr>
        <w:noProof/>
        <w:color w:val="898989"/>
      </w:rPr>
      <w:t>46</w:t>
    </w:r>
    <w:r>
      <w:rPr>
        <w:color w:val="898989"/>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right="619"/>
      <w:jc w:val="right"/>
    </w:pPr>
    <w:r w:rsidRPr="00FB5B78">
      <w:fldChar w:fldCharType="begin"/>
    </w:r>
    <w:r w:rsidR="008A559D">
      <w:instrText xml:space="preserve"> PAGE   \* MERGEFORMAT </w:instrText>
    </w:r>
    <w:r w:rsidRPr="00FB5B78">
      <w:fldChar w:fldCharType="separate"/>
    </w:r>
    <w:r w:rsidR="008A559D">
      <w:rPr>
        <w:color w:val="898989"/>
      </w:rPr>
      <w:t>2</w:t>
    </w:r>
    <w:r>
      <w:rPr>
        <w:color w:val="898989"/>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428" w:rsidRDefault="00FD1428">
      <w:pPr>
        <w:spacing w:after="0" w:line="240" w:lineRule="auto"/>
      </w:pPr>
      <w:r>
        <w:separator/>
      </w:r>
    </w:p>
  </w:footnote>
  <w:footnote w:type="continuationSeparator" w:id="1">
    <w:p w:rsidR="00FD1428" w:rsidRDefault="00FD14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127DE9"/>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left="-572" w:right="13305"/>
    </w:pPr>
    <w:r>
      <w:rPr>
        <w:noProof/>
      </w:rPr>
      <w:pict>
        <v:group id="Group 28552" o:spid="_x0000_s2053" style="position:absolute;left:0;text-align:left;margin-left:0;margin-top:80.05pt;width:10in;height:.95pt;z-index:251661312;mso-position-horizontal-relative:page;mso-position-vertical-relative:page" coordsize="91440,121">
          <v:shape id="Shape 28553" o:spid="_x0000_s2054" style="position:absolute;width:91440;height:0" coordsize="9144000,0" path="m,l9144000,e" filled="f" fillcolor="black" strokeweight=".96pt">
            <v:fill opacity="0"/>
          </v:shape>
          <w10:wrap type="square" anchorx="page" anchory="page"/>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left="-572" w:right="13305"/>
    </w:pPr>
    <w:r>
      <w:rPr>
        <w:noProof/>
      </w:rPr>
      <w:pict>
        <v:group id="Group 28540" o:spid="_x0000_s2051" style="position:absolute;left:0;text-align:left;margin-left:0;margin-top:80.05pt;width:10in;height:.95pt;z-index:251662336;mso-position-horizontal-relative:page;mso-position-vertical-relative:page" coordsize="91440,121">
          <v:shape id="Shape 28541" o:spid="_x0000_s2052" style="position:absolute;width:91440;height:0" coordsize="9144000,0" path="m,l9144000,e" filled="f" fillcolor="black" strokeweight=".96pt">
            <v:fill opacity="0"/>
          </v:shape>
          <w10:wrap type="square" anchorx="page" anchory="page"/>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left="-572" w:right="13305"/>
    </w:pPr>
    <w:r>
      <w:rPr>
        <w:noProof/>
      </w:rPr>
      <w:pict>
        <v:group id="Group 28528" o:spid="_x0000_s2049" style="position:absolute;left:0;text-align:left;margin-left:0;margin-top:80.05pt;width:10in;height:.95pt;z-index:251663360;mso-position-horizontal-relative:page;mso-position-vertical-relative:page" coordsize="91440,121">
          <v:shape id="Shape 28529" o:spid="_x0000_s2050" style="position:absolute;width:91440;height:0" coordsize="9144000,0" path="m,l9144000,e" filled="f" fillcolor="black" strokeweight=".96pt">
            <v:fill opacity="0"/>
          </v:shape>
          <w10:wrap type="square" anchorx="page" anchory="pag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127DE9"/>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127DE9"/>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127DE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127DE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127DE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left="669"/>
    </w:pPr>
    <w:r>
      <w:rPr>
        <w:noProof/>
      </w:rPr>
      <w:pict>
        <v:group id="Group 28486" o:spid="_x0000_s2059" style="position:absolute;left:0;text-align:left;margin-left:0;margin-top:70.55pt;width:719.15pt;height:.95pt;z-index:251658240;mso-position-horizontal-relative:page;mso-position-vertical-relative:page" coordsize="91333,121">
          <v:shape id="Shape 28487" o:spid="_x0000_s2060" style="position:absolute;width:91333;height:0" coordsize="9133332,0" path="m9133332,l,e" filled="f" fillcolor="black" strokeweight=".96pt">
            <v:fill opacity="0"/>
          </v:shape>
          <w10:wrap type="square" anchorx="page" anchory="page"/>
        </v:group>
      </w:pict>
    </w:r>
    <w:r w:rsidR="008A559D">
      <w:rPr>
        <w:rFonts w:ascii="Century Gothic" w:eastAsia="Century Gothic" w:hAnsi="Century Gothic" w:cs="Century Gothic"/>
        <w:b/>
        <w:sz w:val="48"/>
      </w:rPr>
      <w:t>SKILLS AUDIT OUTCOMES cont.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left="669"/>
    </w:pPr>
    <w:r>
      <w:rPr>
        <w:noProof/>
      </w:rPr>
      <w:pict>
        <v:group id="Group 28472" o:spid="_x0000_s2057" style="position:absolute;left:0;text-align:left;margin-left:0;margin-top:70.55pt;width:719.15pt;height:.95pt;z-index:251659264;mso-position-horizontal-relative:page;mso-position-vertical-relative:page" coordsize="91333,121">
          <v:shape id="Shape 28473" o:spid="_x0000_s2058" style="position:absolute;width:91333;height:0" coordsize="9133332,0" path="m9133332,l,e" filled="f" fillcolor="black" strokeweight=".96pt">
            <v:fill opacity="0"/>
          </v:shape>
          <w10:wrap type="square" anchorx="page" anchory="page"/>
        </v:group>
      </w:pict>
    </w:r>
    <w:r w:rsidR="008A559D">
      <w:rPr>
        <w:rFonts w:ascii="Century Gothic" w:eastAsia="Century Gothic" w:hAnsi="Century Gothic" w:cs="Century Gothic"/>
        <w:b/>
        <w:sz w:val="48"/>
      </w:rPr>
      <w:t>SKILLS AUDIT OUTCOMES cont.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FB5B78">
    <w:pPr>
      <w:spacing w:after="0"/>
      <w:ind w:left="669"/>
    </w:pPr>
    <w:r>
      <w:rPr>
        <w:noProof/>
      </w:rPr>
      <w:pict>
        <v:group id="Group 28458" o:spid="_x0000_s2055" style="position:absolute;left:0;text-align:left;margin-left:0;margin-top:70.55pt;width:719.15pt;height:.95pt;z-index:251660288;mso-position-horizontal-relative:page;mso-position-vertical-relative:page" coordsize="91333,121">
          <v:shape id="Shape 28459" o:spid="_x0000_s2056" style="position:absolute;width:91333;height:0" coordsize="9133332,0" path="m9133332,l,e" filled="f" fillcolor="black" strokeweight=".96pt">
            <v:fill opacity="0"/>
          </v:shape>
          <w10:wrap type="square" anchorx="page" anchory="page"/>
        </v:group>
      </w:pict>
    </w:r>
    <w:r w:rsidR="008A559D">
      <w:rPr>
        <w:rFonts w:ascii="Century Gothic" w:eastAsia="Century Gothic" w:hAnsi="Century Gothic" w:cs="Century Gothic"/>
        <w:b/>
        <w:sz w:val="48"/>
      </w:rPr>
      <w:t>SKILLS AUDIT OUTCOMES cont.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127DE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127DE9"/>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E9" w:rsidRDefault="00127D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96466"/>
    <w:multiLevelType w:val="hybridMultilevel"/>
    <w:tmpl w:val="DB4EFAF6"/>
    <w:lvl w:ilvl="0" w:tplc="35485AB4">
      <w:start w:val="1"/>
      <w:numFmt w:val="bullet"/>
      <w:lvlText w:val="•"/>
      <w:lvlJc w:val="left"/>
      <w:pPr>
        <w:ind w:left="49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431E26D8">
      <w:start w:val="1"/>
      <w:numFmt w:val="bullet"/>
      <w:lvlText w:val="o"/>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B6AED69C">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9B3CF5D8">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2766BE5A">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FA6CA5B2">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3EC0ABC8">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A530AD3E">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AD88C596">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
    <w:nsid w:val="19C83221"/>
    <w:multiLevelType w:val="hybridMultilevel"/>
    <w:tmpl w:val="C9427BFA"/>
    <w:lvl w:ilvl="0" w:tplc="99CEEFC6">
      <w:start w:val="1"/>
      <w:numFmt w:val="bullet"/>
      <w:lvlText w:val="•"/>
      <w:lvlJc w:val="left"/>
      <w:pPr>
        <w:ind w:left="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8C537C">
      <w:start w:val="1"/>
      <w:numFmt w:val="bullet"/>
      <w:lvlText w:val="o"/>
      <w:lvlJc w:val="left"/>
      <w:pPr>
        <w:ind w:left="11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9CFD1A">
      <w:start w:val="1"/>
      <w:numFmt w:val="bullet"/>
      <w:lvlText w:val="▪"/>
      <w:lvlJc w:val="left"/>
      <w:pPr>
        <w:ind w:left="12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D07DA6">
      <w:start w:val="1"/>
      <w:numFmt w:val="bullet"/>
      <w:lvlText w:val="•"/>
      <w:lvlJc w:val="left"/>
      <w:pPr>
        <w:ind w:left="12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323A3A">
      <w:start w:val="1"/>
      <w:numFmt w:val="bullet"/>
      <w:lvlText w:val="o"/>
      <w:lvlJc w:val="left"/>
      <w:pPr>
        <w:ind w:left="13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40EDB4">
      <w:start w:val="1"/>
      <w:numFmt w:val="bullet"/>
      <w:lvlText w:val="▪"/>
      <w:lvlJc w:val="left"/>
      <w:pPr>
        <w:ind w:left="14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FC7E04">
      <w:start w:val="1"/>
      <w:numFmt w:val="bullet"/>
      <w:lvlText w:val="•"/>
      <w:lvlJc w:val="left"/>
      <w:pPr>
        <w:ind w:left="15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02C9E4">
      <w:start w:val="1"/>
      <w:numFmt w:val="bullet"/>
      <w:lvlText w:val="o"/>
      <w:lvlJc w:val="left"/>
      <w:pPr>
        <w:ind w:left="15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2E8470">
      <w:start w:val="1"/>
      <w:numFmt w:val="bullet"/>
      <w:lvlText w:val="▪"/>
      <w:lvlJc w:val="left"/>
      <w:pPr>
        <w:ind w:left="16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209D6E21"/>
    <w:multiLevelType w:val="hybridMultilevel"/>
    <w:tmpl w:val="7146153E"/>
    <w:lvl w:ilvl="0" w:tplc="443ADDB2">
      <w:start w:val="1"/>
      <w:numFmt w:val="bullet"/>
      <w:lvlText w:val="•"/>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1C1896">
      <w:start w:val="1"/>
      <w:numFmt w:val="bullet"/>
      <w:lvlText w:val="o"/>
      <w:lvlJc w:val="left"/>
      <w:pPr>
        <w:ind w:left="11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22533E">
      <w:start w:val="1"/>
      <w:numFmt w:val="bullet"/>
      <w:lvlText w:val="▪"/>
      <w:lvlJc w:val="left"/>
      <w:pPr>
        <w:ind w:left="12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D0AD6E">
      <w:start w:val="1"/>
      <w:numFmt w:val="bullet"/>
      <w:lvlText w:val="•"/>
      <w:lvlJc w:val="left"/>
      <w:pPr>
        <w:ind w:left="13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867D80">
      <w:start w:val="1"/>
      <w:numFmt w:val="bullet"/>
      <w:lvlText w:val="o"/>
      <w:lvlJc w:val="left"/>
      <w:pPr>
        <w:ind w:left="13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EA64CE">
      <w:start w:val="1"/>
      <w:numFmt w:val="bullet"/>
      <w:lvlText w:val="▪"/>
      <w:lvlJc w:val="left"/>
      <w:pPr>
        <w:ind w:left="14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608EE6">
      <w:start w:val="1"/>
      <w:numFmt w:val="bullet"/>
      <w:lvlText w:val="•"/>
      <w:lvlJc w:val="left"/>
      <w:pPr>
        <w:ind w:left="15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6EDF52">
      <w:start w:val="1"/>
      <w:numFmt w:val="bullet"/>
      <w:lvlText w:val="o"/>
      <w:lvlJc w:val="left"/>
      <w:pPr>
        <w:ind w:left="16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3A1382">
      <w:start w:val="1"/>
      <w:numFmt w:val="bullet"/>
      <w:lvlText w:val="▪"/>
      <w:lvlJc w:val="left"/>
      <w:pPr>
        <w:ind w:left="16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25DF245D"/>
    <w:multiLevelType w:val="hybridMultilevel"/>
    <w:tmpl w:val="A014B7AA"/>
    <w:lvl w:ilvl="0" w:tplc="A8A2E97A">
      <w:start w:val="1"/>
      <w:numFmt w:val="bullet"/>
      <w:lvlText w:val="•"/>
      <w:lvlJc w:val="left"/>
      <w:pPr>
        <w:ind w:left="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C8E08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9699F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B0B4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AE84A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64C83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EA3B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369ED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00E23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29240C56"/>
    <w:multiLevelType w:val="hybridMultilevel"/>
    <w:tmpl w:val="064847F6"/>
    <w:lvl w:ilvl="0" w:tplc="1BF62224">
      <w:start w:val="1"/>
      <w:numFmt w:val="bullet"/>
      <w:lvlText w:val="•"/>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62FAB4">
      <w:start w:val="1"/>
      <w:numFmt w:val="bullet"/>
      <w:lvlText w:val="o"/>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1603D2">
      <w:start w:val="1"/>
      <w:numFmt w:val="bullet"/>
      <w:lvlText w:val="▪"/>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224404">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D041A4">
      <w:start w:val="1"/>
      <w:numFmt w:val="bullet"/>
      <w:lvlText w:val="o"/>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60D9C6">
      <w:start w:val="1"/>
      <w:numFmt w:val="bullet"/>
      <w:lvlText w:val="▪"/>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C65C4C">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80F8B8">
      <w:start w:val="1"/>
      <w:numFmt w:val="bullet"/>
      <w:lvlText w:val="o"/>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8CDEA4">
      <w:start w:val="1"/>
      <w:numFmt w:val="bullet"/>
      <w:lvlText w:val="▪"/>
      <w:lvlJc w:val="left"/>
      <w:pPr>
        <w:ind w:left="6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2AF700BD"/>
    <w:multiLevelType w:val="hybridMultilevel"/>
    <w:tmpl w:val="03706032"/>
    <w:lvl w:ilvl="0" w:tplc="EBCA5BB4">
      <w:start w:val="1"/>
      <w:numFmt w:val="bullet"/>
      <w:lvlText w:val="•"/>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1C33C0">
      <w:start w:val="1"/>
      <w:numFmt w:val="bullet"/>
      <w:lvlText w:val="o"/>
      <w:lvlJc w:val="left"/>
      <w:pPr>
        <w:ind w:left="11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7E6310">
      <w:start w:val="1"/>
      <w:numFmt w:val="bullet"/>
      <w:lvlText w:val="▪"/>
      <w:lvlJc w:val="left"/>
      <w:pPr>
        <w:ind w:left="12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BACC4E">
      <w:start w:val="1"/>
      <w:numFmt w:val="bullet"/>
      <w:lvlText w:val="•"/>
      <w:lvlJc w:val="left"/>
      <w:pPr>
        <w:ind w:left="13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3CB040">
      <w:start w:val="1"/>
      <w:numFmt w:val="bullet"/>
      <w:lvlText w:val="o"/>
      <w:lvlJc w:val="left"/>
      <w:pPr>
        <w:ind w:left="13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427E90">
      <w:start w:val="1"/>
      <w:numFmt w:val="bullet"/>
      <w:lvlText w:val="▪"/>
      <w:lvlJc w:val="left"/>
      <w:pPr>
        <w:ind w:left="14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0E1DC6">
      <w:start w:val="1"/>
      <w:numFmt w:val="bullet"/>
      <w:lvlText w:val="•"/>
      <w:lvlJc w:val="left"/>
      <w:pPr>
        <w:ind w:left="15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EC9906">
      <w:start w:val="1"/>
      <w:numFmt w:val="bullet"/>
      <w:lvlText w:val="o"/>
      <w:lvlJc w:val="left"/>
      <w:pPr>
        <w:ind w:left="16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50B232">
      <w:start w:val="1"/>
      <w:numFmt w:val="bullet"/>
      <w:lvlText w:val="▪"/>
      <w:lvlJc w:val="left"/>
      <w:pPr>
        <w:ind w:left="16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2C05071C"/>
    <w:multiLevelType w:val="hybridMultilevel"/>
    <w:tmpl w:val="D0C24940"/>
    <w:lvl w:ilvl="0" w:tplc="A7A015EC">
      <w:start w:val="1"/>
      <w:numFmt w:val="bullet"/>
      <w:lvlText w:val=""/>
      <w:lvlJc w:val="left"/>
      <w:pPr>
        <w:ind w:left="464"/>
      </w:pPr>
      <w:rPr>
        <w:rFonts w:ascii="Wingdings" w:eastAsia="Wingdings" w:hAnsi="Wingdings" w:cs="Wingdings"/>
        <w:b w:val="0"/>
        <w:i w:val="0"/>
        <w:strike w:val="0"/>
        <w:dstrike w:val="0"/>
        <w:color w:val="002060"/>
        <w:sz w:val="29"/>
        <w:szCs w:val="29"/>
        <w:u w:val="none" w:color="000000"/>
        <w:bdr w:val="none" w:sz="0" w:space="0" w:color="auto"/>
        <w:shd w:val="clear" w:color="auto" w:fill="auto"/>
        <w:vertAlign w:val="baseline"/>
      </w:rPr>
    </w:lvl>
    <w:lvl w:ilvl="1" w:tplc="5F4E8690">
      <w:start w:val="1"/>
      <w:numFmt w:val="bullet"/>
      <w:lvlText w:val="o"/>
      <w:lvlJc w:val="left"/>
      <w:pPr>
        <w:ind w:left="1080"/>
      </w:pPr>
      <w:rPr>
        <w:rFonts w:ascii="Wingdings" w:eastAsia="Wingdings" w:hAnsi="Wingdings" w:cs="Wingdings"/>
        <w:b w:val="0"/>
        <w:i w:val="0"/>
        <w:strike w:val="0"/>
        <w:dstrike w:val="0"/>
        <w:color w:val="002060"/>
        <w:sz w:val="29"/>
        <w:szCs w:val="29"/>
        <w:u w:val="none" w:color="000000"/>
        <w:bdr w:val="none" w:sz="0" w:space="0" w:color="auto"/>
        <w:shd w:val="clear" w:color="auto" w:fill="auto"/>
        <w:vertAlign w:val="baseline"/>
      </w:rPr>
    </w:lvl>
    <w:lvl w:ilvl="2" w:tplc="ADE47554">
      <w:start w:val="1"/>
      <w:numFmt w:val="bullet"/>
      <w:lvlText w:val="▪"/>
      <w:lvlJc w:val="left"/>
      <w:pPr>
        <w:ind w:left="1800"/>
      </w:pPr>
      <w:rPr>
        <w:rFonts w:ascii="Wingdings" w:eastAsia="Wingdings" w:hAnsi="Wingdings" w:cs="Wingdings"/>
        <w:b w:val="0"/>
        <w:i w:val="0"/>
        <w:strike w:val="0"/>
        <w:dstrike w:val="0"/>
        <w:color w:val="002060"/>
        <w:sz w:val="29"/>
        <w:szCs w:val="29"/>
        <w:u w:val="none" w:color="000000"/>
        <w:bdr w:val="none" w:sz="0" w:space="0" w:color="auto"/>
        <w:shd w:val="clear" w:color="auto" w:fill="auto"/>
        <w:vertAlign w:val="baseline"/>
      </w:rPr>
    </w:lvl>
    <w:lvl w:ilvl="3" w:tplc="8DF45026">
      <w:start w:val="1"/>
      <w:numFmt w:val="bullet"/>
      <w:lvlText w:val="•"/>
      <w:lvlJc w:val="left"/>
      <w:pPr>
        <w:ind w:left="2520"/>
      </w:pPr>
      <w:rPr>
        <w:rFonts w:ascii="Wingdings" w:eastAsia="Wingdings" w:hAnsi="Wingdings" w:cs="Wingdings"/>
        <w:b w:val="0"/>
        <w:i w:val="0"/>
        <w:strike w:val="0"/>
        <w:dstrike w:val="0"/>
        <w:color w:val="002060"/>
        <w:sz w:val="29"/>
        <w:szCs w:val="29"/>
        <w:u w:val="none" w:color="000000"/>
        <w:bdr w:val="none" w:sz="0" w:space="0" w:color="auto"/>
        <w:shd w:val="clear" w:color="auto" w:fill="auto"/>
        <w:vertAlign w:val="baseline"/>
      </w:rPr>
    </w:lvl>
    <w:lvl w:ilvl="4" w:tplc="434ABEB2">
      <w:start w:val="1"/>
      <w:numFmt w:val="bullet"/>
      <w:lvlText w:val="o"/>
      <w:lvlJc w:val="left"/>
      <w:pPr>
        <w:ind w:left="3240"/>
      </w:pPr>
      <w:rPr>
        <w:rFonts w:ascii="Wingdings" w:eastAsia="Wingdings" w:hAnsi="Wingdings" w:cs="Wingdings"/>
        <w:b w:val="0"/>
        <w:i w:val="0"/>
        <w:strike w:val="0"/>
        <w:dstrike w:val="0"/>
        <w:color w:val="002060"/>
        <w:sz w:val="29"/>
        <w:szCs w:val="29"/>
        <w:u w:val="none" w:color="000000"/>
        <w:bdr w:val="none" w:sz="0" w:space="0" w:color="auto"/>
        <w:shd w:val="clear" w:color="auto" w:fill="auto"/>
        <w:vertAlign w:val="baseline"/>
      </w:rPr>
    </w:lvl>
    <w:lvl w:ilvl="5" w:tplc="52DE9EBC">
      <w:start w:val="1"/>
      <w:numFmt w:val="bullet"/>
      <w:lvlText w:val="▪"/>
      <w:lvlJc w:val="left"/>
      <w:pPr>
        <w:ind w:left="3960"/>
      </w:pPr>
      <w:rPr>
        <w:rFonts w:ascii="Wingdings" w:eastAsia="Wingdings" w:hAnsi="Wingdings" w:cs="Wingdings"/>
        <w:b w:val="0"/>
        <w:i w:val="0"/>
        <w:strike w:val="0"/>
        <w:dstrike w:val="0"/>
        <w:color w:val="002060"/>
        <w:sz w:val="29"/>
        <w:szCs w:val="29"/>
        <w:u w:val="none" w:color="000000"/>
        <w:bdr w:val="none" w:sz="0" w:space="0" w:color="auto"/>
        <w:shd w:val="clear" w:color="auto" w:fill="auto"/>
        <w:vertAlign w:val="baseline"/>
      </w:rPr>
    </w:lvl>
    <w:lvl w:ilvl="6" w:tplc="1C7E7086">
      <w:start w:val="1"/>
      <w:numFmt w:val="bullet"/>
      <w:lvlText w:val="•"/>
      <w:lvlJc w:val="left"/>
      <w:pPr>
        <w:ind w:left="4680"/>
      </w:pPr>
      <w:rPr>
        <w:rFonts w:ascii="Wingdings" w:eastAsia="Wingdings" w:hAnsi="Wingdings" w:cs="Wingdings"/>
        <w:b w:val="0"/>
        <w:i w:val="0"/>
        <w:strike w:val="0"/>
        <w:dstrike w:val="0"/>
        <w:color w:val="002060"/>
        <w:sz w:val="29"/>
        <w:szCs w:val="29"/>
        <w:u w:val="none" w:color="000000"/>
        <w:bdr w:val="none" w:sz="0" w:space="0" w:color="auto"/>
        <w:shd w:val="clear" w:color="auto" w:fill="auto"/>
        <w:vertAlign w:val="baseline"/>
      </w:rPr>
    </w:lvl>
    <w:lvl w:ilvl="7" w:tplc="471A09AA">
      <w:start w:val="1"/>
      <w:numFmt w:val="bullet"/>
      <w:lvlText w:val="o"/>
      <w:lvlJc w:val="left"/>
      <w:pPr>
        <w:ind w:left="5400"/>
      </w:pPr>
      <w:rPr>
        <w:rFonts w:ascii="Wingdings" w:eastAsia="Wingdings" w:hAnsi="Wingdings" w:cs="Wingdings"/>
        <w:b w:val="0"/>
        <w:i w:val="0"/>
        <w:strike w:val="0"/>
        <w:dstrike w:val="0"/>
        <w:color w:val="002060"/>
        <w:sz w:val="29"/>
        <w:szCs w:val="29"/>
        <w:u w:val="none" w:color="000000"/>
        <w:bdr w:val="none" w:sz="0" w:space="0" w:color="auto"/>
        <w:shd w:val="clear" w:color="auto" w:fill="auto"/>
        <w:vertAlign w:val="baseline"/>
      </w:rPr>
    </w:lvl>
    <w:lvl w:ilvl="8" w:tplc="0DC45456">
      <w:start w:val="1"/>
      <w:numFmt w:val="bullet"/>
      <w:lvlText w:val="▪"/>
      <w:lvlJc w:val="left"/>
      <w:pPr>
        <w:ind w:left="6120"/>
      </w:pPr>
      <w:rPr>
        <w:rFonts w:ascii="Wingdings" w:eastAsia="Wingdings" w:hAnsi="Wingdings" w:cs="Wingdings"/>
        <w:b w:val="0"/>
        <w:i w:val="0"/>
        <w:strike w:val="0"/>
        <w:dstrike w:val="0"/>
        <w:color w:val="002060"/>
        <w:sz w:val="29"/>
        <w:szCs w:val="29"/>
        <w:u w:val="none" w:color="000000"/>
        <w:bdr w:val="none" w:sz="0" w:space="0" w:color="auto"/>
        <w:shd w:val="clear" w:color="auto" w:fill="auto"/>
        <w:vertAlign w:val="baseline"/>
      </w:rPr>
    </w:lvl>
  </w:abstractNum>
  <w:abstractNum w:abstractNumId="7">
    <w:nsid w:val="2C685473"/>
    <w:multiLevelType w:val="hybridMultilevel"/>
    <w:tmpl w:val="2E1093DE"/>
    <w:lvl w:ilvl="0" w:tplc="188E4AFA">
      <w:start w:val="1"/>
      <w:numFmt w:val="bullet"/>
      <w:lvlText w:val="•"/>
      <w:lvlJc w:val="left"/>
      <w:pPr>
        <w:ind w:left="1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C0EA85C2">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F9108C06">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2698E52C">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8B8C1096">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CED0AA36">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48F0B7A8">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4492F570">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626C40F4">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8">
    <w:nsid w:val="2C782AC7"/>
    <w:multiLevelType w:val="hybridMultilevel"/>
    <w:tmpl w:val="819E03DC"/>
    <w:lvl w:ilvl="0" w:tplc="48AA2486">
      <w:start w:val="1"/>
      <w:numFmt w:val="bullet"/>
      <w:lvlText w:val="•"/>
      <w:lvlJc w:val="left"/>
      <w:pPr>
        <w:ind w:left="63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6E1471AE">
      <w:start w:val="1"/>
      <w:numFmt w:val="bullet"/>
      <w:lvlText w:val="o"/>
      <w:lvlJc w:val="left"/>
      <w:pPr>
        <w:ind w:left="111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7F2426A0">
      <w:start w:val="1"/>
      <w:numFmt w:val="bullet"/>
      <w:lvlText w:val="▪"/>
      <w:lvlJc w:val="left"/>
      <w:pPr>
        <w:ind w:left="183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4802D0EE">
      <w:start w:val="1"/>
      <w:numFmt w:val="bullet"/>
      <w:lvlText w:val="•"/>
      <w:lvlJc w:val="left"/>
      <w:pPr>
        <w:ind w:left="255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B9E40208">
      <w:start w:val="1"/>
      <w:numFmt w:val="bullet"/>
      <w:lvlText w:val="o"/>
      <w:lvlJc w:val="left"/>
      <w:pPr>
        <w:ind w:left="327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3558CBC0">
      <w:start w:val="1"/>
      <w:numFmt w:val="bullet"/>
      <w:lvlText w:val="▪"/>
      <w:lvlJc w:val="left"/>
      <w:pPr>
        <w:ind w:left="399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FE1ABF48">
      <w:start w:val="1"/>
      <w:numFmt w:val="bullet"/>
      <w:lvlText w:val="•"/>
      <w:lvlJc w:val="left"/>
      <w:pPr>
        <w:ind w:left="471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BF40776E">
      <w:start w:val="1"/>
      <w:numFmt w:val="bullet"/>
      <w:lvlText w:val="o"/>
      <w:lvlJc w:val="left"/>
      <w:pPr>
        <w:ind w:left="543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59EC1D48">
      <w:start w:val="1"/>
      <w:numFmt w:val="bullet"/>
      <w:lvlText w:val="▪"/>
      <w:lvlJc w:val="left"/>
      <w:pPr>
        <w:ind w:left="615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9">
    <w:nsid w:val="45865C62"/>
    <w:multiLevelType w:val="hybridMultilevel"/>
    <w:tmpl w:val="ADE010D2"/>
    <w:lvl w:ilvl="0" w:tplc="A38A81FE">
      <w:start w:val="1"/>
      <w:numFmt w:val="bullet"/>
      <w:lvlText w:val="•"/>
      <w:lvlJc w:val="left"/>
      <w:pPr>
        <w:ind w:left="49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5894841C">
      <w:start w:val="1"/>
      <w:numFmt w:val="bullet"/>
      <w:lvlText w:val="o"/>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A392B07E">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5210B3B0">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14D82602">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62ACF812">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73725A4C">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71DA2C6C">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B0703918">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0">
    <w:nsid w:val="4AEE519E"/>
    <w:multiLevelType w:val="hybridMultilevel"/>
    <w:tmpl w:val="C608B1DA"/>
    <w:lvl w:ilvl="0" w:tplc="81726194">
      <w:start w:val="1"/>
      <w:numFmt w:val="bullet"/>
      <w:lvlText w:val="•"/>
      <w:lvlJc w:val="left"/>
      <w:pPr>
        <w:ind w:left="464"/>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1" w:tplc="CBE6E764">
      <w:start w:val="1"/>
      <w:numFmt w:val="bullet"/>
      <w:lvlText w:val="o"/>
      <w:lvlJc w:val="left"/>
      <w:pPr>
        <w:ind w:left="108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2" w:tplc="A904A4A8">
      <w:start w:val="1"/>
      <w:numFmt w:val="bullet"/>
      <w:lvlText w:val="▪"/>
      <w:lvlJc w:val="left"/>
      <w:pPr>
        <w:ind w:left="180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3" w:tplc="55B80456">
      <w:start w:val="1"/>
      <w:numFmt w:val="bullet"/>
      <w:lvlText w:val="•"/>
      <w:lvlJc w:val="left"/>
      <w:pPr>
        <w:ind w:left="252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4" w:tplc="B9C444DE">
      <w:start w:val="1"/>
      <w:numFmt w:val="bullet"/>
      <w:lvlText w:val="o"/>
      <w:lvlJc w:val="left"/>
      <w:pPr>
        <w:ind w:left="324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5" w:tplc="8C725BB6">
      <w:start w:val="1"/>
      <w:numFmt w:val="bullet"/>
      <w:lvlText w:val="▪"/>
      <w:lvlJc w:val="left"/>
      <w:pPr>
        <w:ind w:left="396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6" w:tplc="F10028A2">
      <w:start w:val="1"/>
      <w:numFmt w:val="bullet"/>
      <w:lvlText w:val="•"/>
      <w:lvlJc w:val="left"/>
      <w:pPr>
        <w:ind w:left="468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7" w:tplc="300EF778">
      <w:start w:val="1"/>
      <w:numFmt w:val="bullet"/>
      <w:lvlText w:val="o"/>
      <w:lvlJc w:val="left"/>
      <w:pPr>
        <w:ind w:left="540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8" w:tplc="3BC2D56A">
      <w:start w:val="1"/>
      <w:numFmt w:val="bullet"/>
      <w:lvlText w:val="▪"/>
      <w:lvlJc w:val="left"/>
      <w:pPr>
        <w:ind w:left="612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abstractNum>
  <w:abstractNum w:abstractNumId="11">
    <w:nsid w:val="511962F8"/>
    <w:multiLevelType w:val="hybridMultilevel"/>
    <w:tmpl w:val="0582B77E"/>
    <w:lvl w:ilvl="0" w:tplc="05749088">
      <w:start w:val="1"/>
      <w:numFmt w:val="bullet"/>
      <w:lvlText w:val="•"/>
      <w:lvlJc w:val="left"/>
      <w:pPr>
        <w:ind w:left="49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50BA4960">
      <w:start w:val="1"/>
      <w:numFmt w:val="bullet"/>
      <w:lvlText w:val="o"/>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70084686">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159E97BC">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71649902">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7F4E4E4E">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9CC261B0">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285A798E">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B2865EC2">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2">
    <w:nsid w:val="54934941"/>
    <w:multiLevelType w:val="hybridMultilevel"/>
    <w:tmpl w:val="06064D5E"/>
    <w:lvl w:ilvl="0" w:tplc="8C60C148">
      <w:start w:val="1"/>
      <w:numFmt w:val="bullet"/>
      <w:lvlText w:val="•"/>
      <w:lvlJc w:val="left"/>
      <w:pPr>
        <w:ind w:left="706"/>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624A04CE">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FC0001A">
      <w:start w:val="1"/>
      <w:numFmt w:val="bullet"/>
      <w:lvlText w:val="▪"/>
      <w:lvlJc w:val="left"/>
      <w:pPr>
        <w:ind w:left="1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DDCA5EC">
      <w:start w:val="1"/>
      <w:numFmt w:val="bullet"/>
      <w:lvlText w:val="•"/>
      <w:lvlJc w:val="left"/>
      <w:pPr>
        <w:ind w:left="24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7CB060">
      <w:start w:val="1"/>
      <w:numFmt w:val="bullet"/>
      <w:lvlText w:val="o"/>
      <w:lvlJc w:val="left"/>
      <w:pPr>
        <w:ind w:left="31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BE6C53E">
      <w:start w:val="1"/>
      <w:numFmt w:val="bullet"/>
      <w:lvlText w:val="▪"/>
      <w:lvlJc w:val="left"/>
      <w:pPr>
        <w:ind w:left="39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758E41E">
      <w:start w:val="1"/>
      <w:numFmt w:val="bullet"/>
      <w:lvlText w:val="•"/>
      <w:lvlJc w:val="left"/>
      <w:pPr>
        <w:ind w:left="46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73C046E">
      <w:start w:val="1"/>
      <w:numFmt w:val="bullet"/>
      <w:lvlText w:val="o"/>
      <w:lvlJc w:val="left"/>
      <w:pPr>
        <w:ind w:left="5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2DA1BEE">
      <w:start w:val="1"/>
      <w:numFmt w:val="bullet"/>
      <w:lvlText w:val="▪"/>
      <w:lvlJc w:val="left"/>
      <w:pPr>
        <w:ind w:left="6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nsid w:val="54FB74E2"/>
    <w:multiLevelType w:val="hybridMultilevel"/>
    <w:tmpl w:val="BFFEFD7A"/>
    <w:lvl w:ilvl="0" w:tplc="D9AC2DE2">
      <w:start w:val="1"/>
      <w:numFmt w:val="bullet"/>
      <w:lvlText w:val="•"/>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6874D0">
      <w:start w:val="1"/>
      <w:numFmt w:val="bullet"/>
      <w:lvlText w:val="o"/>
      <w:lvlJc w:val="left"/>
      <w:pPr>
        <w:ind w:left="11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4295DE">
      <w:start w:val="1"/>
      <w:numFmt w:val="bullet"/>
      <w:lvlText w:val="▪"/>
      <w:lvlJc w:val="left"/>
      <w:pPr>
        <w:ind w:left="12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8CA480">
      <w:start w:val="1"/>
      <w:numFmt w:val="bullet"/>
      <w:lvlText w:val="•"/>
      <w:lvlJc w:val="left"/>
      <w:pPr>
        <w:ind w:left="13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FCFB12">
      <w:start w:val="1"/>
      <w:numFmt w:val="bullet"/>
      <w:lvlText w:val="o"/>
      <w:lvlJc w:val="left"/>
      <w:pPr>
        <w:ind w:left="13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EA5F82">
      <w:start w:val="1"/>
      <w:numFmt w:val="bullet"/>
      <w:lvlText w:val="▪"/>
      <w:lvlJc w:val="left"/>
      <w:pPr>
        <w:ind w:left="14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5E3DF6">
      <w:start w:val="1"/>
      <w:numFmt w:val="bullet"/>
      <w:lvlText w:val="•"/>
      <w:lvlJc w:val="left"/>
      <w:pPr>
        <w:ind w:left="15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C71D6">
      <w:start w:val="1"/>
      <w:numFmt w:val="bullet"/>
      <w:lvlText w:val="o"/>
      <w:lvlJc w:val="left"/>
      <w:pPr>
        <w:ind w:left="16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B8E104">
      <w:start w:val="1"/>
      <w:numFmt w:val="bullet"/>
      <w:lvlText w:val="▪"/>
      <w:lvlJc w:val="left"/>
      <w:pPr>
        <w:ind w:left="16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55C93F40"/>
    <w:multiLevelType w:val="hybridMultilevel"/>
    <w:tmpl w:val="9C74AE56"/>
    <w:lvl w:ilvl="0" w:tplc="BC629C9A">
      <w:start w:val="1"/>
      <w:numFmt w:val="bullet"/>
      <w:lvlText w:val="•"/>
      <w:lvlJc w:val="left"/>
      <w:pPr>
        <w:ind w:left="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010D2">
      <w:start w:val="1"/>
      <w:numFmt w:val="bullet"/>
      <w:lvlText w:val="o"/>
      <w:lvlJc w:val="left"/>
      <w:pPr>
        <w:ind w:left="1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FCCC5C">
      <w:start w:val="1"/>
      <w:numFmt w:val="bullet"/>
      <w:lvlText w:val="▪"/>
      <w:lvlJc w:val="left"/>
      <w:pPr>
        <w:ind w:left="1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DA73FA">
      <w:start w:val="1"/>
      <w:numFmt w:val="bullet"/>
      <w:lvlText w:val="•"/>
      <w:lvlJc w:val="left"/>
      <w:pPr>
        <w:ind w:left="2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0E5DF6">
      <w:start w:val="1"/>
      <w:numFmt w:val="bullet"/>
      <w:lvlText w:val="o"/>
      <w:lvlJc w:val="left"/>
      <w:pPr>
        <w:ind w:left="3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D037F6">
      <w:start w:val="1"/>
      <w:numFmt w:val="bullet"/>
      <w:lvlText w:val="▪"/>
      <w:lvlJc w:val="left"/>
      <w:pPr>
        <w:ind w:left="4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AE4E88">
      <w:start w:val="1"/>
      <w:numFmt w:val="bullet"/>
      <w:lvlText w:val="•"/>
      <w:lvlJc w:val="left"/>
      <w:pPr>
        <w:ind w:left="4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00B80E">
      <w:start w:val="1"/>
      <w:numFmt w:val="bullet"/>
      <w:lvlText w:val="o"/>
      <w:lvlJc w:val="left"/>
      <w:pPr>
        <w:ind w:left="5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C83FDC">
      <w:start w:val="1"/>
      <w:numFmt w:val="bullet"/>
      <w:lvlText w:val="▪"/>
      <w:lvlJc w:val="left"/>
      <w:pPr>
        <w:ind w:left="61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nsid w:val="5E194197"/>
    <w:multiLevelType w:val="hybridMultilevel"/>
    <w:tmpl w:val="F67EC784"/>
    <w:lvl w:ilvl="0" w:tplc="C9A8CD52">
      <w:start w:val="1"/>
      <w:numFmt w:val="bullet"/>
      <w:lvlText w:val="•"/>
      <w:lvlJc w:val="left"/>
      <w:pPr>
        <w:ind w:left="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3E69E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5619C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8EEAB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C262C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62854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2692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667BA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B8425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6201111A"/>
    <w:multiLevelType w:val="hybridMultilevel"/>
    <w:tmpl w:val="81168962"/>
    <w:lvl w:ilvl="0" w:tplc="E10ACF02">
      <w:start w:val="1"/>
      <w:numFmt w:val="bullet"/>
      <w:lvlText w:val="•"/>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C082F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F4B48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8E3D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52D8D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FC9B1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20A7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CEB16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B2290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69CA4483"/>
    <w:multiLevelType w:val="hybridMultilevel"/>
    <w:tmpl w:val="11589F4A"/>
    <w:lvl w:ilvl="0" w:tplc="41107672">
      <w:start w:val="1"/>
      <w:numFmt w:val="bullet"/>
      <w:lvlText w:val="•"/>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A4EF24">
      <w:start w:val="1"/>
      <w:numFmt w:val="bullet"/>
      <w:lvlText w:val="o"/>
      <w:lvlJc w:val="left"/>
      <w:pPr>
        <w:ind w:left="11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C47380">
      <w:start w:val="1"/>
      <w:numFmt w:val="bullet"/>
      <w:lvlText w:val="▪"/>
      <w:lvlJc w:val="left"/>
      <w:pPr>
        <w:ind w:left="12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9EE6DE">
      <w:start w:val="1"/>
      <w:numFmt w:val="bullet"/>
      <w:lvlText w:val="•"/>
      <w:lvlJc w:val="left"/>
      <w:pPr>
        <w:ind w:left="13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FC85DA">
      <w:start w:val="1"/>
      <w:numFmt w:val="bullet"/>
      <w:lvlText w:val="o"/>
      <w:lvlJc w:val="left"/>
      <w:pPr>
        <w:ind w:left="13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666F68">
      <w:start w:val="1"/>
      <w:numFmt w:val="bullet"/>
      <w:lvlText w:val="▪"/>
      <w:lvlJc w:val="left"/>
      <w:pPr>
        <w:ind w:left="14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64CA42">
      <w:start w:val="1"/>
      <w:numFmt w:val="bullet"/>
      <w:lvlText w:val="•"/>
      <w:lvlJc w:val="left"/>
      <w:pPr>
        <w:ind w:left="15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5A3916">
      <w:start w:val="1"/>
      <w:numFmt w:val="bullet"/>
      <w:lvlText w:val="o"/>
      <w:lvlJc w:val="left"/>
      <w:pPr>
        <w:ind w:left="16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E2D490">
      <w:start w:val="1"/>
      <w:numFmt w:val="bullet"/>
      <w:lvlText w:val="▪"/>
      <w:lvlJc w:val="left"/>
      <w:pPr>
        <w:ind w:left="16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nsid w:val="69FC33FD"/>
    <w:multiLevelType w:val="hybridMultilevel"/>
    <w:tmpl w:val="45343F32"/>
    <w:lvl w:ilvl="0" w:tplc="BBDC945E">
      <w:start w:val="1"/>
      <w:numFmt w:val="bullet"/>
      <w:lvlText w:val="•"/>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B0A80E">
      <w:start w:val="1"/>
      <w:numFmt w:val="bullet"/>
      <w:lvlText w:val="o"/>
      <w:lvlJc w:val="left"/>
      <w:pPr>
        <w:ind w:left="11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F27DD2">
      <w:start w:val="1"/>
      <w:numFmt w:val="bullet"/>
      <w:lvlText w:val="▪"/>
      <w:lvlJc w:val="left"/>
      <w:pPr>
        <w:ind w:left="12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440D36">
      <w:start w:val="1"/>
      <w:numFmt w:val="bullet"/>
      <w:lvlText w:val="•"/>
      <w:lvlJc w:val="left"/>
      <w:pPr>
        <w:ind w:left="13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3AF924">
      <w:start w:val="1"/>
      <w:numFmt w:val="bullet"/>
      <w:lvlText w:val="o"/>
      <w:lvlJc w:val="left"/>
      <w:pPr>
        <w:ind w:left="13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867014">
      <w:start w:val="1"/>
      <w:numFmt w:val="bullet"/>
      <w:lvlText w:val="▪"/>
      <w:lvlJc w:val="left"/>
      <w:pPr>
        <w:ind w:left="14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F8059C">
      <w:start w:val="1"/>
      <w:numFmt w:val="bullet"/>
      <w:lvlText w:val="•"/>
      <w:lvlJc w:val="left"/>
      <w:pPr>
        <w:ind w:left="15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32D534">
      <w:start w:val="1"/>
      <w:numFmt w:val="bullet"/>
      <w:lvlText w:val="o"/>
      <w:lvlJc w:val="left"/>
      <w:pPr>
        <w:ind w:left="16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5AEECA">
      <w:start w:val="1"/>
      <w:numFmt w:val="bullet"/>
      <w:lvlText w:val="▪"/>
      <w:lvlJc w:val="left"/>
      <w:pPr>
        <w:ind w:left="16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6CA01449"/>
    <w:multiLevelType w:val="hybridMultilevel"/>
    <w:tmpl w:val="C2689050"/>
    <w:lvl w:ilvl="0" w:tplc="D360965C">
      <w:start w:val="1"/>
      <w:numFmt w:val="bullet"/>
      <w:lvlText w:val="•"/>
      <w:lvlJc w:val="left"/>
      <w:pPr>
        <w:ind w:left="384"/>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C0B20DE6">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A77CBF76">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A08804A6">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9D2A0430">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15A6F892">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A77CC072">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5FEEC354">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132CD024">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20">
    <w:nsid w:val="7AEA374D"/>
    <w:multiLevelType w:val="hybridMultilevel"/>
    <w:tmpl w:val="6D12C3FC"/>
    <w:lvl w:ilvl="0" w:tplc="53C88686">
      <w:start w:val="1"/>
      <w:numFmt w:val="bullet"/>
      <w:lvlText w:val="•"/>
      <w:lvlJc w:val="left"/>
      <w:pPr>
        <w:ind w:left="464"/>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1" w:tplc="407681FE">
      <w:start w:val="1"/>
      <w:numFmt w:val="bullet"/>
      <w:lvlText w:val="o"/>
      <w:lvlJc w:val="left"/>
      <w:pPr>
        <w:ind w:left="108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2" w:tplc="4ABED828">
      <w:start w:val="1"/>
      <w:numFmt w:val="bullet"/>
      <w:lvlText w:val="▪"/>
      <w:lvlJc w:val="left"/>
      <w:pPr>
        <w:ind w:left="180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3" w:tplc="1DC0BA12">
      <w:start w:val="1"/>
      <w:numFmt w:val="bullet"/>
      <w:lvlText w:val="•"/>
      <w:lvlJc w:val="left"/>
      <w:pPr>
        <w:ind w:left="252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4" w:tplc="D8FA7272">
      <w:start w:val="1"/>
      <w:numFmt w:val="bullet"/>
      <w:lvlText w:val="o"/>
      <w:lvlJc w:val="left"/>
      <w:pPr>
        <w:ind w:left="324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5" w:tplc="09F091EE">
      <w:start w:val="1"/>
      <w:numFmt w:val="bullet"/>
      <w:lvlText w:val="▪"/>
      <w:lvlJc w:val="left"/>
      <w:pPr>
        <w:ind w:left="396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6" w:tplc="DDC6969C">
      <w:start w:val="1"/>
      <w:numFmt w:val="bullet"/>
      <w:lvlText w:val="•"/>
      <w:lvlJc w:val="left"/>
      <w:pPr>
        <w:ind w:left="468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7" w:tplc="801644C0">
      <w:start w:val="1"/>
      <w:numFmt w:val="bullet"/>
      <w:lvlText w:val="o"/>
      <w:lvlJc w:val="left"/>
      <w:pPr>
        <w:ind w:left="540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lvl w:ilvl="8" w:tplc="CA104744">
      <w:start w:val="1"/>
      <w:numFmt w:val="bullet"/>
      <w:lvlText w:val="▪"/>
      <w:lvlJc w:val="left"/>
      <w:pPr>
        <w:ind w:left="6120"/>
      </w:pPr>
      <w:rPr>
        <w:rFonts w:ascii="Arial" w:eastAsia="Arial" w:hAnsi="Arial" w:cs="Arial"/>
        <w:b w:val="0"/>
        <w:i w:val="0"/>
        <w:strike w:val="0"/>
        <w:dstrike w:val="0"/>
        <w:color w:val="002060"/>
        <w:sz w:val="30"/>
        <w:szCs w:val="30"/>
        <w:u w:val="none" w:color="000000"/>
        <w:bdr w:val="none" w:sz="0" w:space="0" w:color="auto"/>
        <w:shd w:val="clear" w:color="auto" w:fill="auto"/>
        <w:vertAlign w:val="baseline"/>
      </w:rPr>
    </w:lvl>
  </w:abstractNum>
  <w:abstractNum w:abstractNumId="21">
    <w:nsid w:val="7E6D7551"/>
    <w:multiLevelType w:val="hybridMultilevel"/>
    <w:tmpl w:val="CA1C52CA"/>
    <w:lvl w:ilvl="0" w:tplc="8FAE817A">
      <w:start w:val="1"/>
      <w:numFmt w:val="bullet"/>
      <w:lvlText w:val="•"/>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CC605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38189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5E25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2EB33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86618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D2AC3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B8BC9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86EA8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7FC50566"/>
    <w:multiLevelType w:val="hybridMultilevel"/>
    <w:tmpl w:val="81540630"/>
    <w:lvl w:ilvl="0" w:tplc="AD565C84">
      <w:start w:val="1"/>
      <w:numFmt w:val="bullet"/>
      <w:lvlText w:val="•"/>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86618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1C35C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E264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BC164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9482C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B0BE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40996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9016E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8"/>
  </w:num>
  <w:num w:numId="3">
    <w:abstractNumId w:val="10"/>
  </w:num>
  <w:num w:numId="4">
    <w:abstractNumId w:val="20"/>
  </w:num>
  <w:num w:numId="5">
    <w:abstractNumId w:val="6"/>
  </w:num>
  <w:num w:numId="6">
    <w:abstractNumId w:val="16"/>
  </w:num>
  <w:num w:numId="7">
    <w:abstractNumId w:val="4"/>
  </w:num>
  <w:num w:numId="8">
    <w:abstractNumId w:val="15"/>
  </w:num>
  <w:num w:numId="9">
    <w:abstractNumId w:val="22"/>
  </w:num>
  <w:num w:numId="10">
    <w:abstractNumId w:val="5"/>
  </w:num>
  <w:num w:numId="11">
    <w:abstractNumId w:val="18"/>
  </w:num>
  <w:num w:numId="12">
    <w:abstractNumId w:val="2"/>
  </w:num>
  <w:num w:numId="13">
    <w:abstractNumId w:val="13"/>
  </w:num>
  <w:num w:numId="14">
    <w:abstractNumId w:val="17"/>
  </w:num>
  <w:num w:numId="15">
    <w:abstractNumId w:val="3"/>
  </w:num>
  <w:num w:numId="16">
    <w:abstractNumId w:val="21"/>
  </w:num>
  <w:num w:numId="17">
    <w:abstractNumId w:val="14"/>
  </w:num>
  <w:num w:numId="18">
    <w:abstractNumId w:val="1"/>
  </w:num>
  <w:num w:numId="19">
    <w:abstractNumId w:val="0"/>
  </w:num>
  <w:num w:numId="20">
    <w:abstractNumId w:val="11"/>
  </w:num>
  <w:num w:numId="21">
    <w:abstractNumId w:val="9"/>
  </w:num>
  <w:num w:numId="22">
    <w:abstractNumId w:val="19"/>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127DE9"/>
    <w:rsid w:val="00127DE9"/>
    <w:rsid w:val="001C7F21"/>
    <w:rsid w:val="008A559D"/>
    <w:rsid w:val="00E37F65"/>
    <w:rsid w:val="00FB5B78"/>
    <w:rsid w:val="00FD142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B78"/>
    <w:rPr>
      <w:rFonts w:ascii="Calibri" w:eastAsia="Calibri" w:hAnsi="Calibri" w:cs="Calibri"/>
      <w:color w:val="000000"/>
    </w:rPr>
  </w:style>
  <w:style w:type="paragraph" w:styleId="Heading1">
    <w:name w:val="heading 1"/>
    <w:next w:val="Normal"/>
    <w:link w:val="Heading1Char"/>
    <w:uiPriority w:val="9"/>
    <w:unhideWhenUsed/>
    <w:qFormat/>
    <w:rsid w:val="00FB5B78"/>
    <w:pPr>
      <w:keepNext/>
      <w:keepLines/>
      <w:spacing w:after="401" w:line="265" w:lineRule="auto"/>
      <w:ind w:left="766" w:hanging="10"/>
      <w:outlineLvl w:val="0"/>
    </w:pPr>
    <w:rPr>
      <w:rFonts w:ascii="Century Gothic" w:eastAsia="Century Gothic" w:hAnsi="Century Gothic" w:cs="Century Gothic"/>
      <w:b/>
      <w:color w:val="000000"/>
      <w:sz w:val="48"/>
    </w:rPr>
  </w:style>
  <w:style w:type="paragraph" w:styleId="Heading2">
    <w:name w:val="heading 2"/>
    <w:next w:val="Normal"/>
    <w:link w:val="Heading2Char"/>
    <w:uiPriority w:val="9"/>
    <w:unhideWhenUsed/>
    <w:qFormat/>
    <w:rsid w:val="00FB5B78"/>
    <w:pPr>
      <w:keepNext/>
      <w:keepLines/>
      <w:spacing w:after="0" w:line="265" w:lineRule="auto"/>
      <w:ind w:left="14" w:hanging="10"/>
      <w:outlineLvl w:val="1"/>
    </w:pPr>
    <w:rPr>
      <w:rFonts w:ascii="Century Gothic" w:eastAsia="Century Gothic" w:hAnsi="Century Gothic" w:cs="Century Gothic"/>
      <w:b/>
      <w:i/>
      <w:color w:val="000000"/>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B5B78"/>
    <w:rPr>
      <w:rFonts w:ascii="Century Gothic" w:eastAsia="Century Gothic" w:hAnsi="Century Gothic" w:cs="Century Gothic"/>
      <w:b/>
      <w:i/>
      <w:color w:val="000000"/>
      <w:sz w:val="27"/>
    </w:rPr>
  </w:style>
  <w:style w:type="character" w:customStyle="1" w:styleId="Heading1Char">
    <w:name w:val="Heading 1 Char"/>
    <w:link w:val="Heading1"/>
    <w:rsid w:val="00FB5B78"/>
    <w:rPr>
      <w:rFonts w:ascii="Century Gothic" w:eastAsia="Century Gothic" w:hAnsi="Century Gothic" w:cs="Century Gothic"/>
      <w:b/>
      <w:color w:val="000000"/>
      <w:sz w:val="48"/>
    </w:rPr>
  </w:style>
  <w:style w:type="table" w:customStyle="1" w:styleId="TableGrid">
    <w:name w:val="TableGrid"/>
    <w:rsid w:val="00FB5B78"/>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9.png"/><Relationship Id="rId42" Type="http://schemas.openxmlformats.org/officeDocument/2006/relationships/image" Target="ooxWord://word/media/image230.png" TargetMode="External"/><Relationship Id="rId47" Type="http://schemas.openxmlformats.org/officeDocument/2006/relationships/image" Target="media/image20.png"/><Relationship Id="rId63" Type="http://schemas.openxmlformats.org/officeDocument/2006/relationships/header" Target="header7.xml"/><Relationship Id="rId68" Type="http://schemas.openxmlformats.org/officeDocument/2006/relationships/footer" Target="footer9.xml"/><Relationship Id="rId84" Type="http://schemas.openxmlformats.org/officeDocument/2006/relationships/image" Target="ooxWord://word/media/image510.png" TargetMode="External"/><Relationship Id="rId89" Type="http://schemas.openxmlformats.org/officeDocument/2006/relationships/image" Target="ooxWord://word/media/image560.png"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footer" Target="footer5.xml"/><Relationship Id="rId107" Type="http://schemas.openxmlformats.org/officeDocument/2006/relationships/footer" Target="footer15.xml"/><Relationship Id="rId11" Type="http://schemas.openxmlformats.org/officeDocument/2006/relationships/image" Target="media/image5.png"/><Relationship Id="rId24" Type="http://schemas.openxmlformats.org/officeDocument/2006/relationships/image" Target="ooxWord://word/media/image110.png" TargetMode="External"/><Relationship Id="rId32" Type="http://schemas.openxmlformats.org/officeDocument/2006/relationships/image" Target="ooxWord://word/media/image130.png"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ooxWord://word/media/image71.png" TargetMode="External"/><Relationship Id="rId58" Type="http://schemas.openxmlformats.org/officeDocument/2006/relationships/image" Target="ooxWord://word/media/image380.png" TargetMode="External"/><Relationship Id="rId66" Type="http://schemas.openxmlformats.org/officeDocument/2006/relationships/footer" Target="footer8.xml"/><Relationship Id="rId74" Type="http://schemas.openxmlformats.org/officeDocument/2006/relationships/footer" Target="footer12.xml"/><Relationship Id="rId79" Type="http://schemas.openxmlformats.org/officeDocument/2006/relationships/image" Target="ooxWord://word/media/image460.png" TargetMode="External"/><Relationship Id="rId87" Type="http://schemas.openxmlformats.org/officeDocument/2006/relationships/image" Target="ooxWord://word/media/image540.png" TargetMode="External"/><Relationship Id="rId102" Type="http://schemas.openxmlformats.org/officeDocument/2006/relationships/header" Target="header13.xml"/><Relationship Id="rId5" Type="http://schemas.openxmlformats.org/officeDocument/2006/relationships/footnotes" Target="footnotes.xml"/><Relationship Id="rId61" Type="http://schemas.openxmlformats.org/officeDocument/2006/relationships/image" Target="ooxWord://word/media/image410.png" TargetMode="External"/><Relationship Id="rId82" Type="http://schemas.openxmlformats.org/officeDocument/2006/relationships/image" Target="ooxWord://word/media/image490.png" TargetMode="External"/><Relationship Id="rId90" Type="http://schemas.openxmlformats.org/officeDocument/2006/relationships/image" Target="ooxWord://word/media/image570.png" TargetMode="External"/><Relationship Id="rId95" Type="http://schemas.openxmlformats.org/officeDocument/2006/relationships/image" Target="ooxWord://word/media/image620.png"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ooxWord://word/media/image160.png"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ooxWord://word/media/image360.png" TargetMode="External"/><Relationship Id="rId64" Type="http://schemas.openxmlformats.org/officeDocument/2006/relationships/header" Target="header8.xml"/><Relationship Id="rId69" Type="http://schemas.openxmlformats.org/officeDocument/2006/relationships/header" Target="header10.xml"/><Relationship Id="rId77" Type="http://schemas.openxmlformats.org/officeDocument/2006/relationships/image" Target="ooxWord://word/media/image75.png" TargetMode="External"/><Relationship Id="rId100" Type="http://schemas.openxmlformats.org/officeDocument/2006/relationships/image" Target="ooxWord://word/media/image670.png" TargetMode="External"/><Relationship Id="rId105" Type="http://schemas.openxmlformats.org/officeDocument/2006/relationships/footer" Target="footer14.xml"/><Relationship Id="rId8" Type="http://schemas.openxmlformats.org/officeDocument/2006/relationships/image" Target="media/image2.jpeg"/><Relationship Id="rId51" Type="http://schemas.openxmlformats.org/officeDocument/2006/relationships/image" Target="ooxWord://word/media/image69.png" TargetMode="External"/><Relationship Id="rId72" Type="http://schemas.openxmlformats.org/officeDocument/2006/relationships/footer" Target="footer11.xml"/><Relationship Id="rId80" Type="http://schemas.openxmlformats.org/officeDocument/2006/relationships/image" Target="ooxWord://word/media/image470.png" TargetMode="External"/><Relationship Id="rId85" Type="http://schemas.openxmlformats.org/officeDocument/2006/relationships/image" Target="ooxWord://word/media/image520.png" TargetMode="External"/><Relationship Id="rId93" Type="http://schemas.openxmlformats.org/officeDocument/2006/relationships/image" Target="ooxWord://word/media/image600.png" TargetMode="External"/><Relationship Id="rId98" Type="http://schemas.openxmlformats.org/officeDocument/2006/relationships/image" Target="ooxWord://word/media/image650.png"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ooxWord://word/media/image120.png" TargetMode="External"/><Relationship Id="rId33" Type="http://schemas.openxmlformats.org/officeDocument/2006/relationships/image" Target="ooxWord://word/media/image140.png" TargetMode="External"/><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image" Target="ooxWord://word/media/image390.png" TargetMode="External"/><Relationship Id="rId67" Type="http://schemas.openxmlformats.org/officeDocument/2006/relationships/header" Target="header9.xml"/><Relationship Id="rId103" Type="http://schemas.openxmlformats.org/officeDocument/2006/relationships/header" Target="header14.xml"/><Relationship Id="rId108"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ooxWord://word/media/image220.png" TargetMode="External"/><Relationship Id="rId54" Type="http://schemas.openxmlformats.org/officeDocument/2006/relationships/image" Target="ooxWord://word/media/image72.png" TargetMode="External"/><Relationship Id="rId62" Type="http://schemas.openxmlformats.org/officeDocument/2006/relationships/image" Target="ooxWord://word/media/image30.jpg" TargetMode="External"/><Relationship Id="rId70" Type="http://schemas.openxmlformats.org/officeDocument/2006/relationships/header" Target="header11.xml"/><Relationship Id="rId75" Type="http://schemas.openxmlformats.org/officeDocument/2006/relationships/image" Target="media/image22.png"/><Relationship Id="rId83" Type="http://schemas.openxmlformats.org/officeDocument/2006/relationships/image" Target="ooxWord://word/media/image500.png" TargetMode="External"/><Relationship Id="rId88" Type="http://schemas.openxmlformats.org/officeDocument/2006/relationships/image" Target="ooxWord://word/media/image550.png" TargetMode="External"/><Relationship Id="rId91" Type="http://schemas.openxmlformats.org/officeDocument/2006/relationships/image" Target="ooxWord://word/media/image580.png" TargetMode="External"/><Relationship Id="rId96" Type="http://schemas.openxmlformats.org/officeDocument/2006/relationships/image" Target="ooxWord://word/media/image630.p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ooxWord://word/media/image100.png" TargetMode="External"/><Relationship Id="rId28" Type="http://schemas.openxmlformats.org/officeDocument/2006/relationships/footer" Target="footer4.xml"/><Relationship Id="rId36" Type="http://schemas.openxmlformats.org/officeDocument/2006/relationships/image" Target="media/image11.png"/><Relationship Id="rId49" Type="http://schemas.openxmlformats.org/officeDocument/2006/relationships/image" Target="ooxWord://word/media/image30.jpg" TargetMode="External"/><Relationship Id="rId57" Type="http://schemas.openxmlformats.org/officeDocument/2006/relationships/image" Target="ooxWord://word/media/image370.png" TargetMode="External"/><Relationship Id="rId106" Type="http://schemas.openxmlformats.org/officeDocument/2006/relationships/header" Target="header15.xml"/><Relationship Id="rId10" Type="http://schemas.openxmlformats.org/officeDocument/2006/relationships/image" Target="media/image4.png"/><Relationship Id="rId31" Type="http://schemas.openxmlformats.org/officeDocument/2006/relationships/footer" Target="footer6.xml"/><Relationship Id="rId44" Type="http://schemas.openxmlformats.org/officeDocument/2006/relationships/image" Target="media/image17.png"/><Relationship Id="rId52" Type="http://schemas.openxmlformats.org/officeDocument/2006/relationships/image" Target="ooxWord://word/media/image70.png" TargetMode="External"/><Relationship Id="rId60" Type="http://schemas.openxmlformats.org/officeDocument/2006/relationships/image" Target="ooxWord://word/media/image400.png" TargetMode="External"/><Relationship Id="rId65" Type="http://schemas.openxmlformats.org/officeDocument/2006/relationships/footer" Target="footer7.xml"/><Relationship Id="rId73" Type="http://schemas.openxmlformats.org/officeDocument/2006/relationships/header" Target="header12.xml"/><Relationship Id="rId78" Type="http://schemas.openxmlformats.org/officeDocument/2006/relationships/image" Target="ooxWord://word/media/image450.png" TargetMode="External"/><Relationship Id="rId81" Type="http://schemas.openxmlformats.org/officeDocument/2006/relationships/image" Target="ooxWord://word/media/image480.png" TargetMode="External"/><Relationship Id="rId86" Type="http://schemas.openxmlformats.org/officeDocument/2006/relationships/image" Target="ooxWord://word/media/image530.png" TargetMode="External"/><Relationship Id="rId94" Type="http://schemas.openxmlformats.org/officeDocument/2006/relationships/image" Target="ooxWord://word/media/image610.png" TargetMode="External"/><Relationship Id="rId99" Type="http://schemas.openxmlformats.org/officeDocument/2006/relationships/image" Target="ooxWord://word/media/image660.png" TargetMode="External"/><Relationship Id="rId10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eader" Target="header3.xml"/><Relationship Id="rId39" Type="http://schemas.openxmlformats.org/officeDocument/2006/relationships/image" Target="media/image14.png"/><Relationship Id="rId109" Type="http://schemas.openxmlformats.org/officeDocument/2006/relationships/theme" Target="theme/theme1.xml"/><Relationship Id="rId34" Type="http://schemas.openxmlformats.org/officeDocument/2006/relationships/image" Target="ooxWord://word/media/image150.png" TargetMode="External"/><Relationship Id="rId50" Type="http://schemas.openxmlformats.org/officeDocument/2006/relationships/image" Target="ooxWord://word/media/image68.png" TargetMode="External"/><Relationship Id="rId55" Type="http://schemas.openxmlformats.org/officeDocument/2006/relationships/image" Target="ooxWord://word/media/image73.png" TargetMode="External"/><Relationship Id="rId76" Type="http://schemas.openxmlformats.org/officeDocument/2006/relationships/image" Target="ooxWord://word/media/image30.jpg" TargetMode="External"/><Relationship Id="rId97" Type="http://schemas.openxmlformats.org/officeDocument/2006/relationships/image" Target="ooxWord://word/media/image640.png" TargetMode="External"/><Relationship Id="rId104" Type="http://schemas.openxmlformats.org/officeDocument/2006/relationships/footer" Target="footer13.xml"/><Relationship Id="rId7" Type="http://schemas.openxmlformats.org/officeDocument/2006/relationships/image" Target="media/image1.jpeg"/><Relationship Id="rId71" Type="http://schemas.openxmlformats.org/officeDocument/2006/relationships/footer" Target="footer10.xml"/><Relationship Id="rId92" Type="http://schemas.openxmlformats.org/officeDocument/2006/relationships/image" Target="ooxWord://word/media/image590.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2806</Words>
  <Characters>15996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Parliament of the Republic  of South Africa</Company>
  <LinksUpToDate>false</LinksUpToDate>
  <CharactersWithSpaces>18765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Neo Sentle</dc:creator>
  <cp:lastModifiedBy>USER</cp:lastModifiedBy>
  <cp:revision>2</cp:revision>
  <dcterms:created xsi:type="dcterms:W3CDTF">2020-10-20T12:52:00Z</dcterms:created>
  <dcterms:modified xsi:type="dcterms:W3CDTF">2020-10-20T12:52:00Z</dcterms:modified>
</cp:coreProperties>
</file>